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 </w:t>
      </w:r>
    </w:p>
    <w:p w:rsidR="00000000" w:rsidDel="00000000" w:rsidP="00000000" w:rsidRDefault="00000000" w:rsidRPr="00000000" w14:paraId="00000002">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r w:rsidDel="00000000" w:rsidR="00000000" w:rsidRPr="00000000">
        <w:rPr>
          <w:rtl w:val="0"/>
        </w:rPr>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5">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r w:rsidDel="00000000" w:rsidR="00000000" w:rsidRPr="00000000">
        <w:rPr>
          <w:rtl w:val="0"/>
        </w:rPr>
      </w:r>
    </w:p>
    <w:p w:rsidR="00000000" w:rsidDel="00000000" w:rsidP="00000000" w:rsidRDefault="00000000" w:rsidRPr="00000000" w14:paraId="00000007">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9">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B">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0C">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SOC1 and SOC2</w:t>
      </w:r>
      <w:r w:rsidDel="00000000" w:rsidR="00000000" w:rsidRPr="00000000">
        <w:rPr>
          <w:rFonts w:ascii="Google Sans" w:cs="Google Sans" w:eastAsia="Google Sans" w:hAnsi="Google Sans"/>
          <w:sz w:val="24"/>
          <w:szCs w:val="24"/>
          <w:rtl w:val="0"/>
        </w:rPr>
        <w:t xml:space="preserve">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