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BF22" w14:textId="49337362" w:rsidR="00C91819" w:rsidRDefault="000F1191">
      <w:pPr>
        <w:rPr>
          <w:sz w:val="24"/>
          <w:szCs w:val="24"/>
        </w:rPr>
      </w:pPr>
      <w:r w:rsidRPr="006E1C6B">
        <w:rPr>
          <w:sz w:val="24"/>
          <w:szCs w:val="24"/>
        </w:rPr>
        <w:t xml:space="preserve">Numbers </w:t>
      </w:r>
      <w:r w:rsidRPr="006E1C6B">
        <w:rPr>
          <w:i/>
          <w:iCs/>
          <w:sz w:val="24"/>
          <w:szCs w:val="24"/>
        </w:rPr>
        <w:t xml:space="preserve">can </w:t>
      </w:r>
      <w:r w:rsidRPr="006E1C6B">
        <w:rPr>
          <w:sz w:val="24"/>
          <w:szCs w:val="24"/>
        </w:rPr>
        <w:t>be anywhere from 1 to 1750. For the table</w:t>
      </w:r>
      <w:r w:rsidR="005E7FDF">
        <w:rPr>
          <w:sz w:val="24"/>
          <w:szCs w:val="24"/>
        </w:rPr>
        <w:t>s below</w:t>
      </w:r>
      <w:r w:rsidRPr="006E1C6B">
        <w:rPr>
          <w:sz w:val="24"/>
          <w:szCs w:val="24"/>
        </w:rPr>
        <w:t>, all numbers were set to 1750 (I am still randomly generating them, taking a mod, then adding the lower bound</w:t>
      </w:r>
      <w:r w:rsidR="00F34F5A">
        <w:rPr>
          <w:sz w:val="24"/>
          <w:szCs w:val="24"/>
        </w:rPr>
        <w:t>, see line</w:t>
      </w:r>
      <w:r w:rsidR="00BC395E">
        <w:rPr>
          <w:sz w:val="24"/>
          <w:szCs w:val="24"/>
        </w:rPr>
        <w:t>s</w:t>
      </w:r>
      <w:r w:rsidR="00F34F5A">
        <w:rPr>
          <w:sz w:val="24"/>
          <w:szCs w:val="24"/>
        </w:rPr>
        <w:t xml:space="preserve"> </w:t>
      </w:r>
      <w:r w:rsidR="00A24CCC">
        <w:rPr>
          <w:sz w:val="24"/>
          <w:szCs w:val="24"/>
        </w:rPr>
        <w:t>27-28</w:t>
      </w:r>
      <w:r w:rsidRPr="006E1C6B">
        <w:rPr>
          <w:sz w:val="24"/>
          <w:szCs w:val="24"/>
        </w:rPr>
        <w:t>).</w:t>
      </w:r>
      <w:r w:rsidR="00FE3A91" w:rsidRPr="00FE3A91">
        <w:rPr>
          <w:sz w:val="24"/>
          <w:szCs w:val="24"/>
        </w:rPr>
        <w:t xml:space="preserve"> </w:t>
      </w:r>
      <w:r w:rsidR="00FE3A91" w:rsidRPr="006E1C6B">
        <w:rPr>
          <w:sz w:val="24"/>
          <w:szCs w:val="24"/>
        </w:rPr>
        <w:t xml:space="preserve">Note: This was done on my local machine, not the Knuth server. </w:t>
      </w:r>
      <w:r w:rsidR="00C91819">
        <w:rPr>
          <w:sz w:val="24"/>
          <w:szCs w:val="24"/>
        </w:rPr>
        <w:t>The row in each table for 20 threads is there for testing whether or not the program would keep its efficiency from 2 threads to 20 threads with multiplying the work by 10 as well.</w:t>
      </w:r>
    </w:p>
    <w:p w14:paraId="27FBB2DE" w14:textId="2B7835F1" w:rsidR="005E0FEE" w:rsidRDefault="005E0FEE">
      <w:pPr>
        <w:rPr>
          <w:sz w:val="24"/>
          <w:szCs w:val="24"/>
        </w:rPr>
      </w:pPr>
      <w:r>
        <w:rPr>
          <w:sz w:val="24"/>
          <w:szCs w:val="24"/>
        </w:rPr>
        <w:t xml:space="preserve">The program is </w:t>
      </w:r>
      <w:r w:rsidR="00240374">
        <w:rPr>
          <w:sz w:val="24"/>
          <w:szCs w:val="24"/>
        </w:rPr>
        <w:t xml:space="preserve">NOT </w:t>
      </w:r>
      <w:r w:rsidR="008C4DCF">
        <w:rPr>
          <w:sz w:val="24"/>
          <w:szCs w:val="24"/>
        </w:rPr>
        <w:t>scalable.</w:t>
      </w:r>
      <w:r>
        <w:rPr>
          <w:sz w:val="24"/>
          <w:szCs w:val="24"/>
        </w:rPr>
        <w:t xml:space="preserve"> </w:t>
      </w:r>
    </w:p>
    <w:p w14:paraId="4431EF6C" w14:textId="13EEB517" w:rsidR="001B1E03" w:rsidRPr="006E1C6B" w:rsidRDefault="00A42D6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 w:rsidR="00AB6A03">
        <w:rPr>
          <w:sz w:val="24"/>
          <w:szCs w:val="24"/>
        </w:rPr>
        <w:t>: Times (seconds)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846"/>
        <w:gridCol w:w="1055"/>
        <w:gridCol w:w="1055"/>
        <w:gridCol w:w="1055"/>
        <w:gridCol w:w="1055"/>
        <w:gridCol w:w="1055"/>
        <w:gridCol w:w="1055"/>
        <w:gridCol w:w="1055"/>
        <w:gridCol w:w="1214"/>
      </w:tblGrid>
      <w:tr w:rsidR="008421E2" w14:paraId="3E2DC45E" w14:textId="77777777" w:rsidTr="00E5307A">
        <w:tc>
          <w:tcPr>
            <w:tcW w:w="846" w:type="dxa"/>
            <w:vMerge w:val="restart"/>
          </w:tcPr>
          <w:p w14:paraId="49F07DE2" w14:textId="318436CF" w:rsidR="008421E2" w:rsidRDefault="00DE60F8">
            <w:r>
              <w:t>Thread Count</w:t>
            </w:r>
          </w:p>
        </w:tc>
        <w:tc>
          <w:tcPr>
            <w:tcW w:w="8599" w:type="dxa"/>
            <w:gridSpan w:val="8"/>
          </w:tcPr>
          <w:p w14:paraId="67BFA51A" w14:textId="0F3A6B69" w:rsidR="008421E2" w:rsidRPr="008421E2" w:rsidRDefault="008421E2">
            <w:pPr>
              <w:rPr>
                <w:b/>
                <w:bCs/>
              </w:rPr>
            </w:pPr>
            <w:r>
              <w:rPr>
                <w:b/>
                <w:bCs/>
              </w:rPr>
              <w:t>Order of Matrix</w:t>
            </w:r>
          </w:p>
        </w:tc>
      </w:tr>
      <w:tr w:rsidR="002D5094" w14:paraId="5928082F" w14:textId="77777777" w:rsidTr="00E5307A">
        <w:tc>
          <w:tcPr>
            <w:tcW w:w="846" w:type="dxa"/>
            <w:vMerge/>
          </w:tcPr>
          <w:p w14:paraId="7CD30F87" w14:textId="77777777" w:rsidR="008421E2" w:rsidRDefault="008421E2"/>
        </w:tc>
        <w:tc>
          <w:tcPr>
            <w:tcW w:w="1055" w:type="dxa"/>
          </w:tcPr>
          <w:p w14:paraId="4807B5E3" w14:textId="4960C9B1" w:rsidR="008421E2" w:rsidRDefault="008421E2" w:rsidP="002010D6">
            <w:pPr>
              <w:jc w:val="center"/>
            </w:pPr>
            <w:r>
              <w:t>1000</w:t>
            </w:r>
          </w:p>
        </w:tc>
        <w:tc>
          <w:tcPr>
            <w:tcW w:w="1055" w:type="dxa"/>
          </w:tcPr>
          <w:p w14:paraId="6AD9AB71" w14:textId="5443FA8A" w:rsidR="008421E2" w:rsidRDefault="008421E2" w:rsidP="002010D6">
            <w:pPr>
              <w:jc w:val="center"/>
            </w:pPr>
            <w:r>
              <w:t>2000</w:t>
            </w:r>
          </w:p>
        </w:tc>
        <w:tc>
          <w:tcPr>
            <w:tcW w:w="1055" w:type="dxa"/>
          </w:tcPr>
          <w:p w14:paraId="3B92F00F" w14:textId="4BA867F1" w:rsidR="008421E2" w:rsidRDefault="008421E2" w:rsidP="002010D6">
            <w:pPr>
              <w:jc w:val="center"/>
            </w:pPr>
            <w:r>
              <w:t>4000</w:t>
            </w:r>
          </w:p>
        </w:tc>
        <w:tc>
          <w:tcPr>
            <w:tcW w:w="1055" w:type="dxa"/>
          </w:tcPr>
          <w:p w14:paraId="0F103968" w14:textId="1FE25F18" w:rsidR="008421E2" w:rsidRDefault="008421E2" w:rsidP="002010D6">
            <w:pPr>
              <w:jc w:val="center"/>
            </w:pPr>
            <w:r>
              <w:t>8000</w:t>
            </w:r>
          </w:p>
        </w:tc>
        <w:tc>
          <w:tcPr>
            <w:tcW w:w="1055" w:type="dxa"/>
          </w:tcPr>
          <w:p w14:paraId="7C7708F8" w14:textId="0E64DBAC" w:rsidR="008421E2" w:rsidRDefault="008421E2" w:rsidP="002010D6">
            <w:pPr>
              <w:jc w:val="center"/>
            </w:pPr>
            <w:r>
              <w:t>16,000</w:t>
            </w:r>
          </w:p>
        </w:tc>
        <w:tc>
          <w:tcPr>
            <w:tcW w:w="1055" w:type="dxa"/>
          </w:tcPr>
          <w:p w14:paraId="7DA00927" w14:textId="7A18398D" w:rsidR="008421E2" w:rsidRDefault="008421E2" w:rsidP="002010D6">
            <w:pPr>
              <w:jc w:val="center"/>
            </w:pPr>
            <w:r>
              <w:t>100,000</w:t>
            </w:r>
          </w:p>
        </w:tc>
        <w:tc>
          <w:tcPr>
            <w:tcW w:w="1055" w:type="dxa"/>
          </w:tcPr>
          <w:p w14:paraId="7F8C0F21" w14:textId="1C577E81" w:rsidR="008421E2" w:rsidRDefault="00CB4BBC" w:rsidP="002010D6">
            <w:pPr>
              <w:jc w:val="center"/>
            </w:pPr>
            <w:r>
              <w:t>1 million</w:t>
            </w:r>
          </w:p>
        </w:tc>
        <w:tc>
          <w:tcPr>
            <w:tcW w:w="1214" w:type="dxa"/>
          </w:tcPr>
          <w:p w14:paraId="3B2D6FD5" w14:textId="3C7C9116" w:rsidR="008421E2" w:rsidRDefault="00CB4BBC" w:rsidP="002010D6">
            <w:pPr>
              <w:jc w:val="center"/>
            </w:pPr>
            <w:r>
              <w:t>10</w:t>
            </w:r>
            <w:r w:rsidR="008421E2">
              <w:t xml:space="preserve"> million</w:t>
            </w:r>
          </w:p>
        </w:tc>
      </w:tr>
      <w:tr w:rsidR="002D5094" w14:paraId="6AD6B7D8" w14:textId="77777777" w:rsidTr="00E5307A">
        <w:tc>
          <w:tcPr>
            <w:tcW w:w="846" w:type="dxa"/>
          </w:tcPr>
          <w:p w14:paraId="6FCEC9B0" w14:textId="4F715CF8" w:rsidR="008421E2" w:rsidRDefault="008421E2" w:rsidP="002010D6">
            <w:pPr>
              <w:jc w:val="right"/>
            </w:pPr>
            <w:r>
              <w:t>1</w:t>
            </w:r>
          </w:p>
        </w:tc>
        <w:tc>
          <w:tcPr>
            <w:tcW w:w="1055" w:type="dxa"/>
          </w:tcPr>
          <w:p w14:paraId="6B1C643D" w14:textId="59CE34AA" w:rsidR="003D697A" w:rsidRDefault="00A34CB5" w:rsidP="00B83E7D">
            <w:pPr>
              <w:jc w:val="right"/>
            </w:pPr>
            <w:r>
              <w:t>0.007075</w:t>
            </w:r>
          </w:p>
        </w:tc>
        <w:tc>
          <w:tcPr>
            <w:tcW w:w="1055" w:type="dxa"/>
          </w:tcPr>
          <w:p w14:paraId="3B3E6961" w14:textId="36F1A773" w:rsidR="008421E2" w:rsidRDefault="003955A6" w:rsidP="00B83E7D">
            <w:pPr>
              <w:jc w:val="right"/>
            </w:pPr>
            <w:r w:rsidRPr="003955A6">
              <w:t>0.010261</w:t>
            </w:r>
          </w:p>
        </w:tc>
        <w:tc>
          <w:tcPr>
            <w:tcW w:w="1055" w:type="dxa"/>
          </w:tcPr>
          <w:p w14:paraId="645D7365" w14:textId="3F6AC114" w:rsidR="008421E2" w:rsidRDefault="003955A6" w:rsidP="00B83E7D">
            <w:pPr>
              <w:jc w:val="right"/>
            </w:pPr>
            <w:r w:rsidRPr="003955A6">
              <w:t>0.021040</w:t>
            </w:r>
          </w:p>
        </w:tc>
        <w:tc>
          <w:tcPr>
            <w:tcW w:w="1055" w:type="dxa"/>
          </w:tcPr>
          <w:p w14:paraId="7020DCA1" w14:textId="4A28F631" w:rsidR="008421E2" w:rsidRDefault="00EC79DA" w:rsidP="00B83E7D">
            <w:pPr>
              <w:jc w:val="right"/>
            </w:pPr>
            <w:r w:rsidRPr="00EC79DA">
              <w:t>0.040988</w:t>
            </w:r>
          </w:p>
        </w:tc>
        <w:tc>
          <w:tcPr>
            <w:tcW w:w="1055" w:type="dxa"/>
          </w:tcPr>
          <w:p w14:paraId="37BCFEC1" w14:textId="6847D605" w:rsidR="008421E2" w:rsidRDefault="00801C9D" w:rsidP="00B83E7D">
            <w:pPr>
              <w:jc w:val="right"/>
            </w:pPr>
            <w:r w:rsidRPr="00801C9D">
              <w:t>0.082247</w:t>
            </w:r>
          </w:p>
        </w:tc>
        <w:tc>
          <w:tcPr>
            <w:tcW w:w="1055" w:type="dxa"/>
          </w:tcPr>
          <w:p w14:paraId="68860C1A" w14:textId="3CA9C8D1" w:rsidR="008421E2" w:rsidRDefault="00BE1DCA" w:rsidP="00B83E7D">
            <w:pPr>
              <w:jc w:val="right"/>
            </w:pPr>
            <w:r w:rsidRPr="00BE1DCA">
              <w:t>0.498008</w:t>
            </w:r>
          </w:p>
        </w:tc>
        <w:tc>
          <w:tcPr>
            <w:tcW w:w="1055" w:type="dxa"/>
          </w:tcPr>
          <w:p w14:paraId="798B210D" w14:textId="197A6225" w:rsidR="008421E2" w:rsidRDefault="002D5094" w:rsidP="00B83E7D">
            <w:pPr>
              <w:jc w:val="right"/>
            </w:pPr>
            <w:r w:rsidRPr="002D5094">
              <w:t>4.967125</w:t>
            </w:r>
          </w:p>
        </w:tc>
        <w:tc>
          <w:tcPr>
            <w:tcW w:w="1214" w:type="dxa"/>
          </w:tcPr>
          <w:p w14:paraId="697FE73B" w14:textId="0728CDDC" w:rsidR="008421E2" w:rsidRDefault="002D5094" w:rsidP="00B83E7D">
            <w:pPr>
              <w:jc w:val="right"/>
            </w:pPr>
            <w:r w:rsidRPr="002D5094">
              <w:t>49.995683</w:t>
            </w:r>
          </w:p>
        </w:tc>
      </w:tr>
      <w:tr w:rsidR="002D5094" w14:paraId="34AC4DA6" w14:textId="77777777" w:rsidTr="00E5307A">
        <w:tc>
          <w:tcPr>
            <w:tcW w:w="846" w:type="dxa"/>
          </w:tcPr>
          <w:p w14:paraId="4A57CB82" w14:textId="4B086CEF" w:rsidR="008421E2" w:rsidRDefault="008421E2" w:rsidP="002010D6">
            <w:pPr>
              <w:jc w:val="right"/>
            </w:pPr>
            <w:r>
              <w:t>2</w:t>
            </w:r>
          </w:p>
        </w:tc>
        <w:tc>
          <w:tcPr>
            <w:tcW w:w="1055" w:type="dxa"/>
          </w:tcPr>
          <w:p w14:paraId="252725C0" w14:textId="56C7313B" w:rsidR="008421E2" w:rsidRDefault="00A34CB5" w:rsidP="00B83E7D">
            <w:pPr>
              <w:jc w:val="right"/>
            </w:pPr>
            <w:r w:rsidRPr="00A34CB5">
              <w:t>0.00363</w:t>
            </w:r>
            <w:r>
              <w:t>5</w:t>
            </w:r>
          </w:p>
        </w:tc>
        <w:tc>
          <w:tcPr>
            <w:tcW w:w="1055" w:type="dxa"/>
          </w:tcPr>
          <w:p w14:paraId="69E00353" w14:textId="6ABCF041" w:rsidR="008421E2" w:rsidRDefault="003955A6" w:rsidP="00B83E7D">
            <w:pPr>
              <w:jc w:val="right"/>
            </w:pPr>
            <w:r w:rsidRPr="003955A6">
              <w:t>0.006945</w:t>
            </w:r>
          </w:p>
        </w:tc>
        <w:tc>
          <w:tcPr>
            <w:tcW w:w="1055" w:type="dxa"/>
          </w:tcPr>
          <w:p w14:paraId="51EC796B" w14:textId="5F0FA606" w:rsidR="008421E2" w:rsidRDefault="003955A6" w:rsidP="00B83E7D">
            <w:pPr>
              <w:jc w:val="right"/>
            </w:pPr>
            <w:r w:rsidRPr="003955A6">
              <w:t>0.011156</w:t>
            </w:r>
          </w:p>
        </w:tc>
        <w:tc>
          <w:tcPr>
            <w:tcW w:w="1055" w:type="dxa"/>
          </w:tcPr>
          <w:p w14:paraId="77FAD7C8" w14:textId="65A37D8D" w:rsidR="008421E2" w:rsidRDefault="00EC79DA" w:rsidP="00B83E7D">
            <w:pPr>
              <w:jc w:val="right"/>
            </w:pPr>
            <w:r w:rsidRPr="00EC79DA">
              <w:t>0.023137</w:t>
            </w:r>
          </w:p>
        </w:tc>
        <w:tc>
          <w:tcPr>
            <w:tcW w:w="1055" w:type="dxa"/>
          </w:tcPr>
          <w:p w14:paraId="6D3512A8" w14:textId="298FFA45" w:rsidR="008421E2" w:rsidRDefault="00801C9D" w:rsidP="00B83E7D">
            <w:pPr>
              <w:jc w:val="right"/>
            </w:pPr>
            <w:r w:rsidRPr="00801C9D">
              <w:t>0.040813</w:t>
            </w:r>
          </w:p>
        </w:tc>
        <w:tc>
          <w:tcPr>
            <w:tcW w:w="1055" w:type="dxa"/>
          </w:tcPr>
          <w:p w14:paraId="2819B2BD" w14:textId="0EA2412E" w:rsidR="008421E2" w:rsidRDefault="00BE1DCA" w:rsidP="00B83E7D">
            <w:pPr>
              <w:jc w:val="right"/>
            </w:pPr>
            <w:r w:rsidRPr="00BE1DCA">
              <w:t>0.299805</w:t>
            </w:r>
          </w:p>
        </w:tc>
        <w:tc>
          <w:tcPr>
            <w:tcW w:w="1055" w:type="dxa"/>
          </w:tcPr>
          <w:p w14:paraId="7CEAD24D" w14:textId="3CDDCF97" w:rsidR="008421E2" w:rsidRDefault="002D5094" w:rsidP="00B83E7D">
            <w:pPr>
              <w:jc w:val="right"/>
            </w:pPr>
            <w:r w:rsidRPr="002D5094">
              <w:t>2.506910</w:t>
            </w:r>
          </w:p>
        </w:tc>
        <w:tc>
          <w:tcPr>
            <w:tcW w:w="1214" w:type="dxa"/>
          </w:tcPr>
          <w:p w14:paraId="5792C56A" w14:textId="5BE7D1E1" w:rsidR="008421E2" w:rsidRDefault="002D5094" w:rsidP="00B83E7D">
            <w:pPr>
              <w:jc w:val="right"/>
            </w:pPr>
            <w:r w:rsidRPr="002D5094">
              <w:t>25.434965</w:t>
            </w:r>
          </w:p>
        </w:tc>
      </w:tr>
      <w:tr w:rsidR="002D5094" w14:paraId="7C5EC6C0" w14:textId="77777777" w:rsidTr="00E5307A">
        <w:tc>
          <w:tcPr>
            <w:tcW w:w="846" w:type="dxa"/>
          </w:tcPr>
          <w:p w14:paraId="512BA07C" w14:textId="1D47FAAC" w:rsidR="008421E2" w:rsidRDefault="008421E2" w:rsidP="002010D6">
            <w:pPr>
              <w:jc w:val="right"/>
            </w:pPr>
            <w:r>
              <w:t>4</w:t>
            </w:r>
          </w:p>
        </w:tc>
        <w:tc>
          <w:tcPr>
            <w:tcW w:w="1055" w:type="dxa"/>
          </w:tcPr>
          <w:p w14:paraId="11B8A452" w14:textId="32B87C40" w:rsidR="008421E2" w:rsidRDefault="00A34CB5" w:rsidP="00B83E7D">
            <w:pPr>
              <w:jc w:val="right"/>
            </w:pPr>
            <w:r w:rsidRPr="00A34CB5">
              <w:t>0.00148</w:t>
            </w:r>
            <w:r>
              <w:t>9</w:t>
            </w:r>
          </w:p>
        </w:tc>
        <w:tc>
          <w:tcPr>
            <w:tcW w:w="1055" w:type="dxa"/>
          </w:tcPr>
          <w:p w14:paraId="73848726" w14:textId="53A7CC25" w:rsidR="008421E2" w:rsidRDefault="003955A6" w:rsidP="00B83E7D">
            <w:pPr>
              <w:jc w:val="right"/>
            </w:pPr>
            <w:r w:rsidRPr="003955A6">
              <w:t>0.003597</w:t>
            </w:r>
          </w:p>
        </w:tc>
        <w:tc>
          <w:tcPr>
            <w:tcW w:w="1055" w:type="dxa"/>
          </w:tcPr>
          <w:p w14:paraId="3E41A0D6" w14:textId="7B5C900F" w:rsidR="008421E2" w:rsidRDefault="003955A6" w:rsidP="00B83E7D">
            <w:pPr>
              <w:jc w:val="right"/>
            </w:pPr>
            <w:r w:rsidRPr="003955A6">
              <w:t>0.005140</w:t>
            </w:r>
          </w:p>
        </w:tc>
        <w:tc>
          <w:tcPr>
            <w:tcW w:w="1055" w:type="dxa"/>
          </w:tcPr>
          <w:p w14:paraId="76C3F819" w14:textId="6E40DACF" w:rsidR="008421E2" w:rsidRDefault="00EC79DA" w:rsidP="00B83E7D">
            <w:pPr>
              <w:jc w:val="right"/>
            </w:pPr>
            <w:r w:rsidRPr="00EC79DA">
              <w:t>0.011011</w:t>
            </w:r>
          </w:p>
        </w:tc>
        <w:tc>
          <w:tcPr>
            <w:tcW w:w="1055" w:type="dxa"/>
          </w:tcPr>
          <w:p w14:paraId="5711C66D" w14:textId="7AFBF452" w:rsidR="008421E2" w:rsidRDefault="00801C9D" w:rsidP="00B83E7D">
            <w:pPr>
              <w:jc w:val="right"/>
            </w:pPr>
            <w:r w:rsidRPr="00801C9D">
              <w:t>0.020248</w:t>
            </w:r>
          </w:p>
        </w:tc>
        <w:tc>
          <w:tcPr>
            <w:tcW w:w="1055" w:type="dxa"/>
          </w:tcPr>
          <w:p w14:paraId="5FF61A70" w14:textId="2C3CA3A1" w:rsidR="008421E2" w:rsidRDefault="00BE1DCA" w:rsidP="00B83E7D">
            <w:pPr>
              <w:jc w:val="right"/>
            </w:pPr>
            <w:r w:rsidRPr="00BE1DCA">
              <w:t>0.130551</w:t>
            </w:r>
          </w:p>
        </w:tc>
        <w:tc>
          <w:tcPr>
            <w:tcW w:w="1055" w:type="dxa"/>
          </w:tcPr>
          <w:p w14:paraId="7F612887" w14:textId="7C5D7A97" w:rsidR="008421E2" w:rsidRDefault="002D5094" w:rsidP="00B83E7D">
            <w:pPr>
              <w:jc w:val="right"/>
            </w:pPr>
            <w:r w:rsidRPr="002D5094">
              <w:t>1.299751</w:t>
            </w:r>
          </w:p>
        </w:tc>
        <w:tc>
          <w:tcPr>
            <w:tcW w:w="1214" w:type="dxa"/>
          </w:tcPr>
          <w:p w14:paraId="4D5CCE2F" w14:textId="1668CCA6" w:rsidR="008421E2" w:rsidRDefault="002D5094" w:rsidP="00B83E7D">
            <w:pPr>
              <w:jc w:val="right"/>
            </w:pPr>
            <w:r w:rsidRPr="002D5094">
              <w:t>12.656545</w:t>
            </w:r>
          </w:p>
        </w:tc>
      </w:tr>
      <w:tr w:rsidR="002D5094" w14:paraId="102D3E10" w14:textId="77777777" w:rsidTr="00E5307A">
        <w:tc>
          <w:tcPr>
            <w:tcW w:w="846" w:type="dxa"/>
          </w:tcPr>
          <w:p w14:paraId="5AFBA03F" w14:textId="6D6856E6" w:rsidR="008421E2" w:rsidRDefault="008421E2" w:rsidP="002010D6">
            <w:pPr>
              <w:jc w:val="right"/>
            </w:pPr>
            <w:r>
              <w:t>8</w:t>
            </w:r>
          </w:p>
        </w:tc>
        <w:tc>
          <w:tcPr>
            <w:tcW w:w="1055" w:type="dxa"/>
          </w:tcPr>
          <w:p w14:paraId="023F6B54" w14:textId="6A837897" w:rsidR="008421E2" w:rsidRDefault="00A34CB5" w:rsidP="00B83E7D">
            <w:pPr>
              <w:jc w:val="right"/>
            </w:pPr>
            <w:r w:rsidRPr="00A34CB5">
              <w:t>0.00103</w:t>
            </w:r>
            <w:r>
              <w:t>7</w:t>
            </w:r>
          </w:p>
        </w:tc>
        <w:tc>
          <w:tcPr>
            <w:tcW w:w="1055" w:type="dxa"/>
          </w:tcPr>
          <w:p w14:paraId="56053235" w14:textId="146306BB" w:rsidR="008421E2" w:rsidRDefault="003955A6" w:rsidP="00B83E7D">
            <w:pPr>
              <w:jc w:val="right"/>
            </w:pPr>
            <w:r w:rsidRPr="003955A6">
              <w:t>0.001584</w:t>
            </w:r>
          </w:p>
        </w:tc>
        <w:tc>
          <w:tcPr>
            <w:tcW w:w="1055" w:type="dxa"/>
          </w:tcPr>
          <w:p w14:paraId="2063FA0B" w14:textId="0A936DA3" w:rsidR="008421E2" w:rsidRDefault="003955A6" w:rsidP="00B83E7D">
            <w:pPr>
              <w:jc w:val="right"/>
            </w:pPr>
            <w:r w:rsidRPr="003955A6">
              <w:t>0.002846</w:t>
            </w:r>
          </w:p>
        </w:tc>
        <w:tc>
          <w:tcPr>
            <w:tcW w:w="1055" w:type="dxa"/>
          </w:tcPr>
          <w:p w14:paraId="367C39DC" w14:textId="222E9D93" w:rsidR="008421E2" w:rsidRDefault="00EC79DA" w:rsidP="00B83E7D">
            <w:pPr>
              <w:jc w:val="right"/>
            </w:pPr>
            <w:r w:rsidRPr="00EC79DA">
              <w:t>0.006529</w:t>
            </w:r>
          </w:p>
        </w:tc>
        <w:tc>
          <w:tcPr>
            <w:tcW w:w="1055" w:type="dxa"/>
          </w:tcPr>
          <w:p w14:paraId="56C479CC" w14:textId="198EA2CE" w:rsidR="008421E2" w:rsidRDefault="00801C9D" w:rsidP="00B83E7D">
            <w:pPr>
              <w:jc w:val="right"/>
            </w:pPr>
            <w:r w:rsidRPr="00801C9D">
              <w:t>0.010668</w:t>
            </w:r>
          </w:p>
        </w:tc>
        <w:tc>
          <w:tcPr>
            <w:tcW w:w="1055" w:type="dxa"/>
          </w:tcPr>
          <w:p w14:paraId="4A816EE2" w14:textId="675DD781" w:rsidR="008421E2" w:rsidRDefault="00BE1DCA" w:rsidP="00B83E7D">
            <w:pPr>
              <w:jc w:val="right"/>
            </w:pPr>
            <w:r w:rsidRPr="00BE1DCA">
              <w:t>0.084625</w:t>
            </w:r>
          </w:p>
        </w:tc>
        <w:tc>
          <w:tcPr>
            <w:tcW w:w="1055" w:type="dxa"/>
          </w:tcPr>
          <w:p w14:paraId="6287C3E5" w14:textId="7347582E" w:rsidR="008421E2" w:rsidRDefault="002D5094" w:rsidP="00B83E7D">
            <w:pPr>
              <w:jc w:val="right"/>
            </w:pPr>
            <w:r w:rsidRPr="002D5094">
              <w:t>0.789724</w:t>
            </w:r>
          </w:p>
        </w:tc>
        <w:tc>
          <w:tcPr>
            <w:tcW w:w="1214" w:type="dxa"/>
          </w:tcPr>
          <w:p w14:paraId="0D730255" w14:textId="7E2753AB" w:rsidR="008421E2" w:rsidRDefault="002D5094" w:rsidP="00B83E7D">
            <w:pPr>
              <w:jc w:val="right"/>
            </w:pPr>
            <w:r w:rsidRPr="002D5094">
              <w:t>6.997423</w:t>
            </w:r>
          </w:p>
        </w:tc>
      </w:tr>
      <w:tr w:rsidR="00EC7175" w14:paraId="033B5E2F" w14:textId="77777777" w:rsidTr="00E5307A">
        <w:tc>
          <w:tcPr>
            <w:tcW w:w="846" w:type="dxa"/>
          </w:tcPr>
          <w:p w14:paraId="33778871" w14:textId="748A8EEF" w:rsidR="00EC7175" w:rsidRDefault="00EC7175" w:rsidP="00EC7175">
            <w:pPr>
              <w:jc w:val="right"/>
            </w:pPr>
            <w:r>
              <w:t>16</w:t>
            </w:r>
          </w:p>
        </w:tc>
        <w:tc>
          <w:tcPr>
            <w:tcW w:w="1055" w:type="dxa"/>
          </w:tcPr>
          <w:p w14:paraId="0BBA33AA" w14:textId="029A4FF4" w:rsidR="00EC7175" w:rsidRPr="00A34CB5" w:rsidRDefault="00EC7175" w:rsidP="00B83E7D">
            <w:pPr>
              <w:jc w:val="right"/>
            </w:pPr>
            <w:r w:rsidRPr="00A34CB5">
              <w:t>0.00097</w:t>
            </w:r>
            <w:r>
              <w:t>4</w:t>
            </w:r>
          </w:p>
        </w:tc>
        <w:tc>
          <w:tcPr>
            <w:tcW w:w="1055" w:type="dxa"/>
          </w:tcPr>
          <w:p w14:paraId="015CC7B8" w14:textId="74F9F11F" w:rsidR="00EC7175" w:rsidRPr="003955A6" w:rsidRDefault="00EC7175" w:rsidP="00B83E7D">
            <w:pPr>
              <w:jc w:val="right"/>
            </w:pPr>
            <w:r w:rsidRPr="003955A6">
              <w:t>0.001308</w:t>
            </w:r>
          </w:p>
        </w:tc>
        <w:tc>
          <w:tcPr>
            <w:tcW w:w="1055" w:type="dxa"/>
          </w:tcPr>
          <w:p w14:paraId="5F6691D8" w14:textId="33A415EB" w:rsidR="00EC7175" w:rsidRPr="003955A6" w:rsidRDefault="00EC7175" w:rsidP="00B83E7D">
            <w:pPr>
              <w:jc w:val="right"/>
            </w:pPr>
            <w:r w:rsidRPr="003955A6">
              <w:t>0.002180</w:t>
            </w:r>
          </w:p>
        </w:tc>
        <w:tc>
          <w:tcPr>
            <w:tcW w:w="1055" w:type="dxa"/>
          </w:tcPr>
          <w:p w14:paraId="7CF5E78E" w14:textId="38E9B941" w:rsidR="00EC7175" w:rsidRPr="00EC79DA" w:rsidRDefault="00EC7175" w:rsidP="00B83E7D">
            <w:pPr>
              <w:jc w:val="right"/>
            </w:pPr>
            <w:r w:rsidRPr="00EC79DA">
              <w:t>0.003900</w:t>
            </w:r>
          </w:p>
        </w:tc>
        <w:tc>
          <w:tcPr>
            <w:tcW w:w="1055" w:type="dxa"/>
          </w:tcPr>
          <w:p w14:paraId="00C120F6" w14:textId="7974C721" w:rsidR="00EC7175" w:rsidRPr="00801C9D" w:rsidRDefault="00EC7175" w:rsidP="00B83E7D">
            <w:pPr>
              <w:jc w:val="right"/>
            </w:pPr>
            <w:r w:rsidRPr="00801C9D">
              <w:t>0.008251</w:t>
            </w:r>
          </w:p>
        </w:tc>
        <w:tc>
          <w:tcPr>
            <w:tcW w:w="1055" w:type="dxa"/>
          </w:tcPr>
          <w:p w14:paraId="0C1A1FEA" w14:textId="100838FF" w:rsidR="00EC7175" w:rsidRPr="00BE1DCA" w:rsidRDefault="00EC7175" w:rsidP="00B83E7D">
            <w:pPr>
              <w:jc w:val="right"/>
            </w:pPr>
            <w:r w:rsidRPr="00BE1DCA">
              <w:t>0.044422</w:t>
            </w:r>
          </w:p>
        </w:tc>
        <w:tc>
          <w:tcPr>
            <w:tcW w:w="1055" w:type="dxa"/>
          </w:tcPr>
          <w:p w14:paraId="6146FD5E" w14:textId="267F59CB" w:rsidR="00EC7175" w:rsidRPr="002D5094" w:rsidRDefault="00EC7175" w:rsidP="00B83E7D">
            <w:pPr>
              <w:jc w:val="right"/>
            </w:pPr>
            <w:r w:rsidRPr="002D5094">
              <w:t>0.419356</w:t>
            </w:r>
          </w:p>
        </w:tc>
        <w:tc>
          <w:tcPr>
            <w:tcW w:w="1214" w:type="dxa"/>
          </w:tcPr>
          <w:p w14:paraId="7B72EEAD" w14:textId="7EA47B56" w:rsidR="00EC7175" w:rsidRPr="002D5094" w:rsidRDefault="00EC7175" w:rsidP="00B83E7D">
            <w:pPr>
              <w:jc w:val="right"/>
            </w:pPr>
            <w:r w:rsidRPr="002D5094">
              <w:t>4.043630</w:t>
            </w:r>
          </w:p>
        </w:tc>
      </w:tr>
      <w:tr w:rsidR="009F6965" w14:paraId="4D4A131A" w14:textId="77777777" w:rsidTr="00E5307A">
        <w:tc>
          <w:tcPr>
            <w:tcW w:w="846" w:type="dxa"/>
          </w:tcPr>
          <w:p w14:paraId="32B2B4B8" w14:textId="0EF0762E" w:rsidR="009F6965" w:rsidRDefault="009F6965" w:rsidP="009F6965">
            <w:pPr>
              <w:jc w:val="right"/>
            </w:pPr>
            <w:r>
              <w:t>20</w:t>
            </w:r>
          </w:p>
        </w:tc>
        <w:tc>
          <w:tcPr>
            <w:tcW w:w="1055" w:type="dxa"/>
          </w:tcPr>
          <w:p w14:paraId="0CCBC692" w14:textId="24EE4D7C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008D8CB6" w14:textId="7D71A8B5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515BC209" w14:textId="2BD4BD10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482FBBA5" w14:textId="2F0E46AE" w:rsidR="009F6965" w:rsidRDefault="009F6965" w:rsidP="009F6965">
            <w:pPr>
              <w:jc w:val="center"/>
            </w:pPr>
            <w:r w:rsidRPr="00C35F63">
              <w:t>N/A</w:t>
            </w:r>
          </w:p>
        </w:tc>
        <w:tc>
          <w:tcPr>
            <w:tcW w:w="1055" w:type="dxa"/>
          </w:tcPr>
          <w:p w14:paraId="6A3E8F37" w14:textId="247F0B82" w:rsidR="009F6965" w:rsidRDefault="009F6965" w:rsidP="009F6965">
            <w:pPr>
              <w:jc w:val="right"/>
            </w:pPr>
            <w:r w:rsidRPr="00313948">
              <w:t>N/A</w:t>
            </w:r>
          </w:p>
        </w:tc>
        <w:tc>
          <w:tcPr>
            <w:tcW w:w="1055" w:type="dxa"/>
          </w:tcPr>
          <w:p w14:paraId="7D092EDB" w14:textId="69830135" w:rsidR="009F6965" w:rsidRDefault="009F6965" w:rsidP="009F6965">
            <w:pPr>
              <w:jc w:val="right"/>
            </w:pPr>
            <w:r w:rsidRPr="00F267D5">
              <w:t>0.038985</w:t>
            </w:r>
          </w:p>
        </w:tc>
        <w:tc>
          <w:tcPr>
            <w:tcW w:w="1055" w:type="dxa"/>
          </w:tcPr>
          <w:p w14:paraId="64578DC1" w14:textId="6B74727A" w:rsidR="009F6965" w:rsidRDefault="009F6965" w:rsidP="009F6965">
            <w:pPr>
              <w:jc w:val="right"/>
            </w:pPr>
            <w:r w:rsidRPr="005563CC">
              <w:t>0.375174</w:t>
            </w:r>
          </w:p>
        </w:tc>
        <w:tc>
          <w:tcPr>
            <w:tcW w:w="1214" w:type="dxa"/>
          </w:tcPr>
          <w:p w14:paraId="0DE60B3E" w14:textId="55503CB5" w:rsidR="009F6965" w:rsidRDefault="009F6965" w:rsidP="009F6965">
            <w:pPr>
              <w:jc w:val="right"/>
            </w:pPr>
            <w:r w:rsidRPr="00482D32">
              <w:t>3.582457</w:t>
            </w:r>
          </w:p>
        </w:tc>
      </w:tr>
    </w:tbl>
    <w:p w14:paraId="75C91950" w14:textId="1DC113CA" w:rsidR="006E1C6B" w:rsidRDefault="006E1C6B">
      <w:pPr>
        <w:rPr>
          <w:sz w:val="24"/>
          <w:szCs w:val="24"/>
        </w:rPr>
      </w:pPr>
    </w:p>
    <w:p w14:paraId="1320E51B" w14:textId="1C6501BD" w:rsidR="007B67A9" w:rsidRDefault="007B67A9">
      <w:pPr>
        <w:rPr>
          <w:sz w:val="24"/>
          <w:szCs w:val="24"/>
        </w:rPr>
      </w:pPr>
      <w:r>
        <w:rPr>
          <w:sz w:val="24"/>
          <w:szCs w:val="24"/>
        </w:rPr>
        <w:t>Table 3.6</w:t>
      </w:r>
      <w:r w:rsidR="0063164A">
        <w:rPr>
          <w:sz w:val="24"/>
          <w:szCs w:val="24"/>
        </w:rPr>
        <w:t xml:space="preserve">: </w:t>
      </w:r>
      <w:r w:rsidR="009803FB">
        <w:rPr>
          <w:sz w:val="24"/>
          <w:szCs w:val="24"/>
        </w:rPr>
        <w:t>Speedup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1004"/>
        <w:gridCol w:w="997"/>
        <w:gridCol w:w="997"/>
        <w:gridCol w:w="997"/>
        <w:gridCol w:w="1116"/>
        <w:gridCol w:w="997"/>
        <w:gridCol w:w="1116"/>
        <w:gridCol w:w="1116"/>
        <w:gridCol w:w="1116"/>
      </w:tblGrid>
      <w:tr w:rsidR="00D21321" w:rsidRPr="00D21321" w14:paraId="241241C1" w14:textId="77777777" w:rsidTr="00D21321">
        <w:trPr>
          <w:trHeight w:val="315"/>
        </w:trPr>
        <w:tc>
          <w:tcPr>
            <w:tcW w:w="100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480E6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845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1D12A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321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D21321" w:rsidRPr="00D21321" w14:paraId="1647373C" w14:textId="77777777" w:rsidTr="00D21321">
        <w:trPr>
          <w:trHeight w:val="300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714893" w14:textId="77777777" w:rsidR="00D21321" w:rsidRPr="00D21321" w:rsidRDefault="00D21321" w:rsidP="00D2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29D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3C916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642CE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DD5AA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CC46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A7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E352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EB4B4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D21321" w:rsidRPr="00D21321" w14:paraId="114DF30A" w14:textId="77777777" w:rsidTr="00D21321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A41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793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67C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122D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6AA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5D0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EA3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488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47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1.00000</w:t>
            </w:r>
          </w:p>
        </w:tc>
      </w:tr>
      <w:tr w:rsidR="00D21321" w:rsidRPr="00D21321" w14:paraId="4BE2C4F0" w14:textId="77777777" w:rsidTr="00D21321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7FE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ABE2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1.94635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F28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1.47747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7D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1.88598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454C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1.77153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4AB0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2.01522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25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1.66111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434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1.98137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28E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1.96563</w:t>
            </w:r>
          </w:p>
        </w:tc>
      </w:tr>
      <w:tr w:rsidR="00D21321" w:rsidRPr="00D21321" w14:paraId="0FE253E5" w14:textId="77777777" w:rsidTr="00D21321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0CA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E20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4.75151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DB3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2.85265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C17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4.09339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E9F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3.72246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B2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4.06198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7FC7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3.81466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CDB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3.82160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8DDE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3.95018</w:t>
            </w:r>
          </w:p>
        </w:tc>
      </w:tr>
      <w:tr w:rsidR="00D21321" w:rsidRPr="00D21321" w14:paraId="734090E3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2E49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AC4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6.82257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8F62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6.47790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84F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7.39283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7DFA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6.27784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D623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7.70969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A8E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5.88488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460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6.28970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F0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7.14487</w:t>
            </w:r>
          </w:p>
        </w:tc>
      </w:tr>
      <w:tr w:rsidR="00D21321" w:rsidRPr="00D21321" w14:paraId="10C3EBA3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CD8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D0D6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7.26386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8F1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7.84480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332D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9.65138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216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10.50974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823B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9.96813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E248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11.21084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BD9F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11.84465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51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12.36406</w:t>
            </w:r>
          </w:p>
        </w:tc>
      </w:tr>
      <w:tr w:rsidR="00D21321" w:rsidRPr="00D21321" w14:paraId="381B5416" w14:textId="77777777" w:rsidTr="00D21321">
        <w:trPr>
          <w:trHeight w:val="31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9891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D00A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9CF8B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0560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713B5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BECCF" w14:textId="77777777" w:rsidR="00D21321" w:rsidRPr="00D21321" w:rsidRDefault="00D21321" w:rsidP="00D2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83F5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12.77435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4824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13.23952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438C" w14:textId="77777777" w:rsidR="00D21321" w:rsidRPr="00D21321" w:rsidRDefault="00D21321" w:rsidP="00D2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321">
              <w:rPr>
                <w:rFonts w:ascii="Calibri" w:eastAsia="Times New Roman" w:hAnsi="Calibri" w:cs="Calibri"/>
                <w:color w:val="000000"/>
              </w:rPr>
              <w:t>13.95570</w:t>
            </w:r>
          </w:p>
        </w:tc>
      </w:tr>
    </w:tbl>
    <w:p w14:paraId="43461EB0" w14:textId="5E4B6209" w:rsidR="006E1C6B" w:rsidRDefault="006E1C6B">
      <w:pPr>
        <w:rPr>
          <w:sz w:val="24"/>
          <w:szCs w:val="24"/>
        </w:rPr>
      </w:pPr>
    </w:p>
    <w:p w14:paraId="0CFCE4DD" w14:textId="1D5E4DFF" w:rsidR="00634427" w:rsidRDefault="00634427">
      <w:pPr>
        <w:rPr>
          <w:sz w:val="24"/>
          <w:szCs w:val="24"/>
        </w:rPr>
      </w:pPr>
      <w:r>
        <w:rPr>
          <w:sz w:val="24"/>
          <w:szCs w:val="24"/>
        </w:rPr>
        <w:t xml:space="preserve">Table 3.7: </w:t>
      </w:r>
      <w:r w:rsidR="009803FB">
        <w:rPr>
          <w:sz w:val="24"/>
          <w:szCs w:val="24"/>
        </w:rPr>
        <w:t>Efficiency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846"/>
        <w:gridCol w:w="1077"/>
        <w:gridCol w:w="1077"/>
        <w:gridCol w:w="1077"/>
        <w:gridCol w:w="1077"/>
        <w:gridCol w:w="1077"/>
        <w:gridCol w:w="1077"/>
        <w:gridCol w:w="1077"/>
        <w:gridCol w:w="1145"/>
      </w:tblGrid>
      <w:tr w:rsidR="00FE7B3C" w:rsidRPr="00FE7B3C" w14:paraId="3495852B" w14:textId="77777777" w:rsidTr="00FE7B3C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DECE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86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35E4D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7B3C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FE7B3C" w:rsidRPr="00FE7B3C" w14:paraId="64D9B2C4" w14:textId="77777777" w:rsidTr="00FE7B3C">
        <w:trPr>
          <w:trHeight w:val="31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28A40" w14:textId="77777777" w:rsidR="00FE7B3C" w:rsidRPr="00FE7B3C" w:rsidRDefault="00FE7B3C" w:rsidP="00F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EABF7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80017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858A2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D165E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FF3FB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16,000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A3C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E48C5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 million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99C4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10 million</w:t>
            </w:r>
          </w:p>
        </w:tc>
      </w:tr>
      <w:tr w:rsidR="00FE7B3C" w:rsidRPr="00FE7B3C" w14:paraId="7C545ED9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FCB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BE24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D00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B85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A73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DF3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F590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B6B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5B6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FE7B3C" w:rsidRPr="00FE7B3C" w14:paraId="2A92880B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7A24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8F93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0.973177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DD67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0.738733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C6D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0.942990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DC24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0.885767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3030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1.007608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7BFD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0.830553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747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0.990687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409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0.982814</w:t>
            </w:r>
          </w:p>
        </w:tc>
      </w:tr>
      <w:tr w:rsidR="00FE7B3C" w:rsidRPr="00FE7B3C" w14:paraId="316E1BE6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E7C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CEE8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1.187878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8280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0.713164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3A29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1.023346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D70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0.930615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67B3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1.015495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1CC1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0.953666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E6EE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0.955399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1A61B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0.987546</w:t>
            </w:r>
          </w:p>
        </w:tc>
      </w:tr>
      <w:tr w:rsidR="00FE7B3C" w:rsidRPr="00FE7B3C" w14:paraId="1A909C44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01F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945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0.852821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9D9AE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0.809738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A18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0.924104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1B686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0.784730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FD88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0.963712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35D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0.735610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D85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0.786212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F7963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0.893109</w:t>
            </w:r>
          </w:p>
        </w:tc>
      </w:tr>
      <w:tr w:rsidR="00FE7B3C" w:rsidRPr="00FE7B3C" w14:paraId="18705873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58F4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7A0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0.453991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471BF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0.490300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C901D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0.603211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9FAC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0.656859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5BFB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0.623008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08580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0.700678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E46C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0.740291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5059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0.772754</w:t>
            </w:r>
          </w:p>
        </w:tc>
      </w:tr>
      <w:tr w:rsidR="00FE7B3C" w:rsidRPr="00FE7B3C" w14:paraId="1AB40707" w14:textId="77777777" w:rsidTr="00FE7B3C">
        <w:trPr>
          <w:trHeight w:val="315"/>
        </w:trPr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FFC2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96FFF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A5E28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AFA2C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C5B6D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3E95" w14:textId="77777777" w:rsidR="00FE7B3C" w:rsidRPr="00FE7B3C" w:rsidRDefault="00FE7B3C" w:rsidP="00FE7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E01A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0.638717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71697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0.661976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A9431" w14:textId="77777777" w:rsidR="00FE7B3C" w:rsidRPr="00FE7B3C" w:rsidRDefault="00FE7B3C" w:rsidP="00F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B3C">
              <w:rPr>
                <w:rFonts w:ascii="Calibri" w:eastAsia="Times New Roman" w:hAnsi="Calibri" w:cs="Calibri"/>
                <w:color w:val="000000"/>
              </w:rPr>
              <w:t>0.697785</w:t>
            </w:r>
          </w:p>
        </w:tc>
      </w:tr>
    </w:tbl>
    <w:p w14:paraId="47B0E729" w14:textId="77777777" w:rsidR="00AA160E" w:rsidRPr="006E1C6B" w:rsidRDefault="00AA160E">
      <w:pPr>
        <w:rPr>
          <w:sz w:val="24"/>
          <w:szCs w:val="24"/>
        </w:rPr>
      </w:pPr>
    </w:p>
    <w:sectPr w:rsidR="00AA160E" w:rsidRPr="006E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2"/>
    <w:rsid w:val="00051A34"/>
    <w:rsid w:val="00091E5F"/>
    <w:rsid w:val="00093B69"/>
    <w:rsid w:val="000E4EB7"/>
    <w:rsid w:val="000F1191"/>
    <w:rsid w:val="00105AE6"/>
    <w:rsid w:val="00107D97"/>
    <w:rsid w:val="001B1E03"/>
    <w:rsid w:val="002010D6"/>
    <w:rsid w:val="00215E59"/>
    <w:rsid w:val="00240374"/>
    <w:rsid w:val="002849AF"/>
    <w:rsid w:val="002D5094"/>
    <w:rsid w:val="0038045D"/>
    <w:rsid w:val="003955A6"/>
    <w:rsid w:val="003D4A0B"/>
    <w:rsid w:val="003D697A"/>
    <w:rsid w:val="003E3DD1"/>
    <w:rsid w:val="004604E7"/>
    <w:rsid w:val="004731A9"/>
    <w:rsid w:val="00482D32"/>
    <w:rsid w:val="004B2C55"/>
    <w:rsid w:val="004F2214"/>
    <w:rsid w:val="005563CC"/>
    <w:rsid w:val="005939FE"/>
    <w:rsid w:val="005B3005"/>
    <w:rsid w:val="005E0FEE"/>
    <w:rsid w:val="005E7FDF"/>
    <w:rsid w:val="0063164A"/>
    <w:rsid w:val="00634427"/>
    <w:rsid w:val="006E1C6B"/>
    <w:rsid w:val="007B67A9"/>
    <w:rsid w:val="007C2568"/>
    <w:rsid w:val="00801C9D"/>
    <w:rsid w:val="008421E2"/>
    <w:rsid w:val="00867C34"/>
    <w:rsid w:val="00871D75"/>
    <w:rsid w:val="008C2DB3"/>
    <w:rsid w:val="008C4DCF"/>
    <w:rsid w:val="00964ECD"/>
    <w:rsid w:val="009803FB"/>
    <w:rsid w:val="00984D83"/>
    <w:rsid w:val="009B6477"/>
    <w:rsid w:val="009F64C1"/>
    <w:rsid w:val="009F6965"/>
    <w:rsid w:val="00A15F77"/>
    <w:rsid w:val="00A16959"/>
    <w:rsid w:val="00A24CCC"/>
    <w:rsid w:val="00A34CB5"/>
    <w:rsid w:val="00A42D6A"/>
    <w:rsid w:val="00A46D3B"/>
    <w:rsid w:val="00A77243"/>
    <w:rsid w:val="00A83650"/>
    <w:rsid w:val="00AA160E"/>
    <w:rsid w:val="00AB6A03"/>
    <w:rsid w:val="00B045BF"/>
    <w:rsid w:val="00B83E7D"/>
    <w:rsid w:val="00BC395E"/>
    <w:rsid w:val="00BE1DCA"/>
    <w:rsid w:val="00C13D46"/>
    <w:rsid w:val="00C345D1"/>
    <w:rsid w:val="00C5149D"/>
    <w:rsid w:val="00C75453"/>
    <w:rsid w:val="00C90C1B"/>
    <w:rsid w:val="00C91819"/>
    <w:rsid w:val="00CB4BBC"/>
    <w:rsid w:val="00CE4449"/>
    <w:rsid w:val="00D169C5"/>
    <w:rsid w:val="00D21321"/>
    <w:rsid w:val="00D43B6B"/>
    <w:rsid w:val="00DA0E10"/>
    <w:rsid w:val="00DE60F8"/>
    <w:rsid w:val="00E5307A"/>
    <w:rsid w:val="00EC7175"/>
    <w:rsid w:val="00EC79DA"/>
    <w:rsid w:val="00F15509"/>
    <w:rsid w:val="00F267D5"/>
    <w:rsid w:val="00F34F5A"/>
    <w:rsid w:val="00F54B72"/>
    <w:rsid w:val="00FD19E7"/>
    <w:rsid w:val="00FD4883"/>
    <w:rsid w:val="00FE3A91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F4"/>
  <w15:chartTrackingRefBased/>
  <w15:docId w15:val="{830B78AB-916F-4746-964F-05EC233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30</cp:revision>
  <dcterms:created xsi:type="dcterms:W3CDTF">2020-10-08T18:19:00Z</dcterms:created>
  <dcterms:modified xsi:type="dcterms:W3CDTF">2020-11-21T01:43:00Z</dcterms:modified>
</cp:coreProperties>
</file>