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ind/>
        <w:jc w:val="center"/>
      </w:pPr>
      <w:r>
        <w:rPr>
          <w:rFonts w:ascii="Lato" w:hAnsi="Lato" w:eastAsia="Lato" w:cs="Lato"/>
          <w:b/>
          <w:color w:val="B7791F"/>
          <w:sz w:val="24"/>
        </w:rPr>
        <w:t>GUIA DE REFERÊNCIA</w:t>
      </w:r>
    </w:p>
    <w:p>
      <w:pPr>
        <w:spacing w:after="200"/>
        <w:ind/>
        <w:jc w:val="center"/>
      </w:pPr>
      <w:r>
        <w:rPr>
          <w:rFonts w:ascii="Lato" w:hAnsi="Lato" w:eastAsia="Lato" w:cs="Lato"/>
          <w:b/>
          <w:color w:val="203748"/>
          <w:sz w:val="24"/>
        </w:rPr>
        <w:t>Manual completo dos</w:t>
        <w:br/>
        <w:t>comandos multiagente</w:t>
      </w:r>
    </w:p>
    <w:p>
      <w:pPr>
        <w:spacing w:after="560"/>
        <w:ind/>
        <w:jc w:val="center"/>
      </w:pPr>
      <w:r>
        <w:rPr>
          <w:rFonts w:ascii="Lato" w:hAnsi="Lato" w:eastAsia="Lato" w:cs="Lato"/>
          <w:color w:val="64748B"/>
          <w:sz w:val="24"/>
        </w:rPr>
        <w:t>Debate, consenso, decisões colegiadas, loops, ensembles e workflows</w:t>
        <w:br/>
        <w:t>Controle de alterações nativo em minutas DOCX</w:t>
        <w:br/>
        <w:t>para Claude Code, Codex CLI, Antigravity/Gemini 3.7, Kimi Code/K3, Grok, OpenCode e Cursor</w:t>
      </w:r>
    </w:p>
    <w:p>
      <w:pPr>
        <w:spacing w:after="520"/>
        <w:ind/>
        <w:jc w:val="center"/>
      </w:pPr>
      <w:r>
        <w:rPr>
          <w:rFonts w:ascii="Lato" w:hAnsi="Lato" w:eastAsia="Lato"/>
          <w:sz w:val="24"/>
        </w:rPr>
        <w:drawing>
          <wp:inline xmlns:a="http://schemas.openxmlformats.org/drawingml/2006/main" xmlns:pic="http://schemas.openxmlformats.org/drawingml/2006/picture">
            <wp:extent cx="5669280" cy="1070221"/>
            <wp:docPr id="1" name="Picture 1" descr="Mapa geral dos comandos multiagente" title="Mapa geral dos comandos multiagente"/>
            <wp:cNvGraphicFramePr>
              <a:graphicFrameLocks noChangeAspect="1"/>
            </wp:cNvGraphicFramePr>
            <a:graphic>
              <a:graphicData uri="http://schemas.openxmlformats.org/drawingml/2006/picture">
                <pic:pic>
                  <pic:nvPicPr>
                    <pic:cNvPr id="0" name="01-mapa-geral.png"/>
                    <pic:cNvPicPr/>
                  </pic:nvPicPr>
                  <pic:blipFill>
                    <a:blip r:embed="rId11"/>
                    <a:stretch>
                      <a:fillRect/>
                    </a:stretch>
                  </pic:blipFill>
                  <pic:spPr>
                    <a:xfrm>
                      <a:off x="0" y="0"/>
                      <a:ext cx="5669280" cy="1070221"/>
                    </a:xfrm>
                    <a:prstGeom prst="rect"/>
                  </pic:spPr>
                </pic:pic>
              </a:graphicData>
            </a:graphic>
          </wp:inline>
        </w:drawing>
      </w:r>
    </w:p>
    <w:p>
      <w:pPr>
        <w:ind/>
        <w:jc w:val="center"/>
      </w:pPr>
      <w:r>
        <w:rPr>
          <w:rFonts w:ascii="Lato" w:hAnsi="Lato" w:eastAsia="Lato" w:cs="Lato"/>
          <w:b/>
          <w:color w:val="2E74B5"/>
          <w:sz w:val="24"/>
        </w:rPr>
        <w:t>29 COMANDOS  •  9 FLUXOGRAMAS  •  EXEMPLOS PRONTOS</w:t>
      </w:r>
    </w:p>
    <w:p>
      <w:pPr>
        <w:spacing w:before="440"/>
        <w:ind/>
        <w:jc w:val="center"/>
      </w:pPr>
      <w:r>
        <w:rPr>
          <w:rFonts w:ascii="Lato" w:hAnsi="Lato" w:eastAsia="Lato"/>
          <w:sz w:val="24"/>
        </w:rPr>
        <w:t>Edição 16  •  Agosto de 2026</w:t>
      </w:r>
    </w:p>
    <w:p>
      <w:pPr>
        <w:jc w:val="both"/>
      </w:pPr>
      <w:r>
        <w:rPr>
          <w:rFonts w:ascii="Lato" w:hAnsi="Lato" w:eastAsia="Lato"/>
          <w:sz w:val="24"/>
        </w:rPr>
        <w:br w:type="page"/>
      </w:r>
    </w:p>
    <w:p>
      <w:pPr>
        <w:pStyle w:val="Heading1"/>
        <w:pageBreakBefore w:val="0"/>
        <w:jc w:val="center"/>
      </w:pPr>
      <w:r>
        <w:rPr>
          <w:rFonts w:ascii="Lato" w:hAnsi="Lato" w:eastAsia="Lato"/>
          <w:sz w:val="24"/>
        </w:rPr>
        <w:t>Como usar este manual</w:t>
      </w:r>
    </w:p>
    <w:p>
      <w:pPr>
        <w:jc w:val="both"/>
      </w:pPr>
      <w:r>
        <w:rPr>
          <w:rFonts w:ascii="Lato" w:hAnsi="Lato" w:eastAsia="Lato"/>
          <w:sz w:val="24"/>
        </w:rPr>
        <w:t>Este manual explica os 29 comandos públicos de coordenação, o transporte do bridge e os contratos que separam manifestação, seleção, consenso e aprovação. Os exemplos podem ser copiados e adaptados em linguagem natural.</w:t>
      </w:r>
    </w:p>
    <w:tbl>
      <w:tblPr>
        <w:tblW w:type="dxa" w:w="9360"/>
        <w:tblLayout w:type="fixed"/>
        <w:tblLook w:firstColumn="1" w:firstRow="1" w:lastColumn="0" w:lastRow="0" w:noHBand="0" w:noVBand="1" w:val="04A0"/>
        <w:tblInd w:w="120" w:type="dxa"/>
        <w:tblBorders>
          <w:top w:val="single" w:sz="8" w:space="0" w:color="9CB7D3"/>
          <w:left w:val="single" w:sz="8" w:space="0" w:color="9CB7D3"/>
          <w:bottom w:val="single" w:sz="8" w:space="0" w:color="9CB7D3"/>
          <w:right w:val="single" w:sz="8" w:space="0" w:color="9CB7D3"/>
          <w:insideH w:val="single" w:sz="8" w:space="0" w:color="9CB7D3"/>
          <w:insideV w:val="single" w:sz="8" w:space="0" w:color="9CB7D3"/>
        </w:tblBorders>
      </w:tblPr>
      <w:tblGrid>
        <w:gridCol w:w="9360"/>
      </w:tblGrid>
      <w:tr>
        <w:tc>
          <w:tcPr>
            <w:tcW w:type="dxa" w:w="9360"/>
            <w:tcMar>
              <w:top w:w="140" w:type="dxa"/>
              <w:start w:w="180" w:type="dxa"/>
              <w:bottom w:w="140" w:type="dxa"/>
              <w:end w:w="180" w:type="dxa"/>
            </w:tcMar>
            <w:shd w:fill="EEF4FA"/>
          </w:tcPr>
          <w:p>
            <w:pPr>
              <w:spacing w:line="276" w:lineRule="auto" w:after="60"/>
              <w:ind w:firstLine="0"/>
              <w:jc w:val="left"/>
            </w:pPr>
            <w:r>
              <w:rPr>
                <w:rFonts w:ascii="Lato" w:hAnsi="Lato" w:eastAsia="Lato" w:cs="Lato"/>
                <w:b/>
                <w:color w:val="1F4D78"/>
                <w:sz w:val="21"/>
              </w:rPr>
              <w:t>REGRA CENTRAL</w:t>
            </w:r>
          </w:p>
          <w:p>
            <w:pPr>
              <w:spacing w:line="276" w:lineRule="auto" w:after="60"/>
              <w:ind w:firstLine="0"/>
              <w:jc w:val="left"/>
            </w:pPr>
            <w:r>
              <w:rPr>
                <w:rFonts w:ascii="Lato" w:hAnsi="Lato" w:eastAsia="Lato" w:cs="Lato"/>
                <w:color w:val="273444"/>
                <w:sz w:val="21"/>
              </w:rPr>
              <w:t>Resposta, síntese, seleção e aprovação são estados diferentes. Um torneio pode escolher a melhor candidata sem aprová-la; somente os gates confirmados do loop podem declarar um artefato canônico aprovado.</w:t>
            </w:r>
          </w:p>
        </w:tc>
      </w:tr>
    </w:tbl>
    <w:p>
      <w:pPr>
        <w:spacing w:after="40"/>
        <w:ind w:firstLine="0"/>
        <w:jc w:val="both"/>
      </w:pPr>
    </w:p>
    <w:p>
      <w:pPr>
        <w:pStyle w:val="Heading2"/>
        <w:jc w:val="center"/>
      </w:pPr>
      <w:r>
        <w:rPr>
          <w:rFonts w:ascii="Lato" w:hAnsi="Lato" w:eastAsia="Lato"/>
          <w:sz w:val="24"/>
        </w:rPr>
        <w:t>Sumário</w:t>
      </w:r>
    </w:p>
    <w:p>
      <w:pPr>
        <w:pStyle w:val="TOCEntry"/>
      </w:pPr>
      <w:r>
        <w:rPr>
          <w:rFonts w:ascii="Lato" w:hAnsi="Lato" w:eastAsia="Lato" w:cs="Lato"/>
          <w:color w:val="273444"/>
          <w:sz w:val="24"/>
        </w:rPr>
        <w:t>1. Como usar em qualquer CLI</w:t>
      </w:r>
    </w:p>
    <w:p>
      <w:pPr>
        <w:pStyle w:val="TOCEntry"/>
      </w:pPr>
      <w:r>
        <w:rPr>
          <w:rFonts w:ascii="Lato" w:hAnsi="Lato" w:eastAsia="Lato" w:cs="Lato"/>
          <w:color w:val="273444"/>
          <w:sz w:val="24"/>
        </w:rPr>
        <w:t>2. Mapa geral e escolha rápida</w:t>
      </w:r>
    </w:p>
    <w:p>
      <w:pPr>
        <w:pStyle w:val="TOCEntry"/>
      </w:pPr>
      <w:r>
        <w:rPr>
          <w:rFonts w:ascii="Lato" w:hAnsi="Lato" w:eastAsia="Lato" w:cs="Lato"/>
          <w:color w:val="273444"/>
          <w:sz w:val="24"/>
        </w:rPr>
        <w:t>3. Conceitos essenciais</w:t>
      </w:r>
    </w:p>
    <w:p>
      <w:pPr>
        <w:pStyle w:val="TOCEntry"/>
      </w:pPr>
      <w:r>
        <w:rPr>
          <w:rFonts w:ascii="Lato" w:hAnsi="Lato" w:eastAsia="Lato" w:cs="Lato"/>
          <w:color w:val="273444"/>
          <w:sz w:val="24"/>
        </w:rPr>
        <w:t>4. Comandos A2A Mesh</w:t>
      </w:r>
    </w:p>
    <w:p>
      <w:pPr>
        <w:pStyle w:val="TOCEntry"/>
      </w:pPr>
      <w:r>
        <w:rPr>
          <w:rFonts w:ascii="Lato" w:hAnsi="Lato" w:eastAsia="Lato" w:cs="Lato"/>
          <w:color w:val="273444"/>
          <w:sz w:val="24"/>
        </w:rPr>
        <w:t>5. Conselhos, debates e consenso</w:t>
      </w:r>
    </w:p>
    <w:p>
      <w:pPr>
        <w:pStyle w:val="TOCEntry"/>
      </w:pPr>
      <w:r>
        <w:rPr>
          <w:rFonts w:ascii="Lato" w:hAnsi="Lato" w:eastAsia="Lato" w:cs="Lato"/>
          <w:color w:val="273444"/>
          <w:sz w:val="24"/>
        </w:rPr>
        <w:t>6. Criação e aprovação de artefatos</w:t>
      </w:r>
    </w:p>
    <w:p>
      <w:pPr>
        <w:pStyle w:val="TOCEntry"/>
      </w:pPr>
      <w:r>
        <w:rPr>
          <w:rFonts w:ascii="Lato" w:hAnsi="Lato" w:eastAsia="Lato" w:cs="Lato"/>
          <w:color w:val="273444"/>
          <w:sz w:val="24"/>
        </w:rPr>
        <w:t>7. Workflows formais</w:t>
      </w:r>
    </w:p>
    <w:p>
      <w:pPr>
        <w:pStyle w:val="TOCEntry"/>
      </w:pPr>
      <w:r>
        <w:rPr>
          <w:rFonts w:ascii="Lato" w:hAnsi="Lato" w:eastAsia="Lato" w:cs="Lato"/>
          <w:color w:val="273444"/>
          <w:sz w:val="24"/>
        </w:rPr>
        <w:t>8. Histórico do Agent Council</w:t>
      </w:r>
    </w:p>
    <w:p>
      <w:pPr>
        <w:pStyle w:val="TOCEntry"/>
      </w:pPr>
      <w:r>
        <w:rPr>
          <w:rFonts w:ascii="Lato" w:hAnsi="Lato" w:eastAsia="Lato" w:cs="Lato"/>
          <w:color w:val="273444"/>
          <w:sz w:val="24"/>
        </w:rPr>
        <w:t>9. Agentes nomeados no OpenCode</w:t>
      </w:r>
    </w:p>
    <w:p>
      <w:pPr>
        <w:pStyle w:val="TOCEntry"/>
      </w:pPr>
      <w:r>
        <w:rPr>
          <w:rFonts w:ascii="Lato" w:hAnsi="Lato" w:eastAsia="Lato" w:cs="Lato"/>
          <w:color w:val="273444"/>
          <w:sz w:val="24"/>
        </w:rPr>
        <w:t>10. Receitas completas</w:t>
      </w:r>
    </w:p>
    <w:p>
      <w:pPr>
        <w:pStyle w:val="TOCEntry"/>
      </w:pPr>
      <w:r>
        <w:rPr>
          <w:rFonts w:ascii="Lato" w:hAnsi="Lato" w:eastAsia="Lato" w:cs="Lato"/>
          <w:color w:val="273444"/>
          <w:sz w:val="24"/>
        </w:rPr>
        <w:t>11. Limites, falhas e solução de problemas</w:t>
      </w:r>
    </w:p>
    <w:p>
      <w:pPr>
        <w:pStyle w:val="TOCEntry"/>
      </w:pPr>
      <w:r>
        <w:rPr>
          <w:rFonts w:ascii="Lato" w:hAnsi="Lato" w:eastAsia="Lato" w:cs="Lato"/>
          <w:color w:val="273444"/>
          <w:sz w:val="24"/>
        </w:rPr>
        <w:t>12. Referência rápida dos 29 comandos</w:t>
      </w:r>
    </w:p>
    <w:p>
      <w:pPr>
        <w:pStyle w:val="TOCEntry"/>
      </w:pPr>
      <w:r>
        <w:rPr>
          <w:rFonts w:ascii="Lato" w:hAnsi="Lato" w:eastAsia="Lato" w:cs="Lato"/>
          <w:color w:val="273444"/>
          <w:sz w:val="24"/>
        </w:rPr>
        <w:t>13. Uso no Claude Cowork</w:t>
      </w:r>
    </w:p>
    <w:p>
      <w:pPr>
        <w:pStyle w:val="TOCEntry"/>
      </w:pPr>
      <w:r>
        <w:t>14. Instalação única com NPM/NPX</w:t>
      </w:r>
    </w:p>
    <w:p>
      <w:pPr>
        <w:jc w:val="both"/>
      </w:pPr>
      <w:r>
        <w:rPr>
          <w:rFonts w:ascii="Lato" w:hAnsi="Lato" w:eastAsia="Lato"/>
          <w:sz w:val="24"/>
        </w:rPr>
        <w:br w:type="page"/>
      </w:r>
    </w:p>
    <w:p>
      <w:pPr>
        <w:pStyle w:val="Heading1"/>
        <w:pageBreakBefore/>
        <w:jc w:val="center"/>
      </w:pPr>
      <w:r>
        <w:rPr>
          <w:rFonts w:ascii="Lato" w:hAnsi="Lato" w:eastAsia="Lato" w:cs="Lato"/>
          <w:b/>
          <w:color w:val="2E74B5"/>
          <w:sz w:val="24"/>
        </w:rPr>
        <w:t>1. Como usar em qualquer CLI</w:t>
      </w:r>
    </w:p>
    <w:p>
      <w:pPr>
        <w:pStyle w:val="Heading2"/>
        <w:jc w:val="center"/>
      </w:pPr>
      <w:r>
        <w:rPr>
          <w:rFonts w:ascii="Lato" w:hAnsi="Lato" w:eastAsia="Lato" w:cs="Lato"/>
          <w:b/>
          <w:color w:val="2E74B5"/>
          <w:sz w:val="24"/>
        </w:rPr>
        <w:t>1.1 Forma mais simples</w:t>
      </w:r>
    </w:p>
    <w:p>
      <w:pPr>
        <w:jc w:val="both"/>
      </w:pPr>
      <w:r>
        <w:rPr>
          <w:rFonts w:ascii="Lato" w:hAnsi="Lato" w:eastAsia="Lato" w:cs="Lato"/>
          <w:color w:val="273444"/>
          <w:sz w:val="24"/>
        </w:rPr>
        <w:t>Abra o CLI dentro do projeto ou diretório que contém os arquivos e escreva o comando na conversa:</w:t>
      </w:r>
    </w:p>
    <w:p>
      <w:pPr>
        <w:pStyle w:val="ManualCode"/>
        <w:keepLines/>
        <w:shd w:fill="F5F7FA"/>
        <w:pBdr>
          <w:left w:val="single" w:sz="16" w:space="8" w:color="2E74B5"/>
        </w:pBdr>
      </w:pPr>
      <w:r>
        <w:rPr>
          <w:rFonts w:ascii="Menlo" w:hAnsi="Menlo" w:eastAsia="Menlo" w:cs="Lato"/>
          <w:color w:val="243447"/>
          <w:sz w:val="19"/>
        </w:rPr>
        <w:t>/council Devemos usar fila ou processamento síncrono para esta tarefa?</w:t>
      </w:r>
    </w:p>
    <w:p>
      <w:pPr>
        <w:jc w:val="both"/>
      </w:pPr>
      <w:r>
        <w:rPr>
          <w:rFonts w:ascii="Lato" w:hAnsi="Lato" w:eastAsia="Lato" w:cs="Lato"/>
          <w:color w:val="273444"/>
          <w:sz w:val="24"/>
        </w:rPr>
        <w:t>Os comandos aceitam linguagem natural. Você não precisa memorizar flags para os fluxos mais completos:</w:t>
      </w:r>
    </w:p>
    <w:p>
      <w:pPr>
        <w:pStyle w:val="ManualCode"/>
        <w:keepLines/>
        <w:shd w:fill="F5F7FA"/>
        <w:pBdr>
          <w:left w:val="single" w:sz="16" w:space="8" w:color="2E74B5"/>
        </w:pBdr>
      </w:pPr>
      <w:r>
        <w:rPr>
          <w:rFonts w:ascii="Menlo" w:hAnsi="Menlo" w:eastAsia="Menlo" w:cs="Lato"/>
          <w:color w:val="243447"/>
          <w:sz w:val="19"/>
        </w:rPr>
        <w:t>/loop-debate-agentes Claude redige a especificação, Codex critica e Gemini</w:t>
        <w:br/>
        <w:t>audita. Faça até 4 rodadas por versão e 5 tentativas. Exija média 8,5, piso 7</w:t>
        <w:br/>
        <w:t>e consenso estrito.</w:t>
      </w:r>
    </w:p>
    <w:p>
      <w:pPr>
        <w:pStyle w:val="Heading2"/>
        <w:jc w:val="center"/>
      </w:pPr>
      <w:r>
        <w:rPr>
          <w:rFonts w:ascii="Lato" w:hAnsi="Lato" w:eastAsia="Lato" w:cs="Lato"/>
          <w:b/>
          <w:color w:val="2E74B5"/>
          <w:sz w:val="24"/>
        </w:rPr>
        <w:t>1.2 Onde os comandos estão disponíveis</w:t>
      </w:r>
    </w:p>
    <w:p>
      <w:pPr>
        <w:jc w:val="both"/>
      </w:pPr>
      <w:r>
        <w:rPr>
          <w:rFonts w:ascii="Lato" w:hAnsi="Lato" w:eastAsia="Lato" w:cs="Lato"/>
          <w:color w:val="273444"/>
          <w:sz w:val="24"/>
        </w:rPr>
        <w:t>Os mesmos 29 pontos de entrada foram sincronizados. Nos ambientes com diretório de slash commands, eles aparecem como comandos; no Kimi Code, aparecem como skills externas portáteis com o mesmo nome:</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01"/>
        <w:gridCol w:w="7059"/>
      </w:tblGrid>
      <w:tr>
        <w:trPr>
          <w:trHeight w:hRule="atLeast"/>
          <w:tblHeader w:val="true"/>
          <w:cantSplit/>
        </w:trPr>
        <w:tc>
          <w:tcPr>
            <w:tcW w:type="dxa" w:w="230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Ambiente</w:t>
            </w:r>
          </w:p>
        </w:tc>
        <w:tc>
          <w:tcPr>
            <w:tcW w:type="dxa" w:w="7059"/>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Forma de uso</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Claude Code</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/nome-do-comando ...</w:t>
            </w:r>
            <w:r>
              <w:rPr>
                <w:rFonts w:ascii="Lato" w:hAnsi="Lato" w:eastAsia="Lato" w:cs="Lato"/>
                <w:color w:val="273444"/>
                <w:sz w:val="21"/>
              </w:rPr>
              <w:t xml:space="preserve"> no chat do Claude</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Codex CLI</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/nome-do-comando ...</w:t>
            </w:r>
            <w:r>
              <w:rPr>
                <w:rFonts w:ascii="Lato" w:hAnsi="Lato" w:eastAsia="Lato" w:cs="Lato"/>
                <w:color w:val="273444"/>
                <w:sz w:val="21"/>
              </w:rPr>
              <w:t xml:space="preserve"> no chat do Codex</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Gemini CLI</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/nome-do-comando ...</w:t>
            </w:r>
            <w:r>
              <w:rPr>
                <w:rFonts w:ascii="Lato" w:hAnsi="Lato" w:eastAsia="Lato" w:cs="Lato"/>
                <w:color w:val="273444"/>
                <w:sz w:val="21"/>
              </w:rPr>
              <w:t xml:space="preserve">; o CLI também descobre as skills compartilhadas em </w:t>
            </w:r>
            <w:r>
              <w:rPr>
                <w:rFonts w:ascii="Lato" w:hAnsi="Lato" w:eastAsia="Lato" w:cs="Lato"/>
                <w:color w:val="1F4D78"/>
                <w:sz w:val="21"/>
                <w:shd w:fill="EEF2F7"/>
              </w:rPr>
              <w:t>~/.agents/skills</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Antigravity</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Peça em linguagem natural ou acione a skill compartilhada; </w:t>
            </w:r>
            <w:r>
              <w:rPr>
                <w:rFonts w:ascii="Lato" w:hAnsi="Lato" w:eastAsia="Lato" w:cs="Lato"/>
                <w:color w:val="1F4D78"/>
                <w:sz w:val="21"/>
                <w:shd w:fill="EEF2F7"/>
              </w:rPr>
              <w:t>~/.agents/skills</w:t>
            </w:r>
            <w:r>
              <w:rPr>
                <w:rFonts w:ascii="Lato" w:hAnsi="Lato" w:eastAsia="Lato" w:cs="Lato"/>
                <w:color w:val="273444"/>
                <w:sz w:val="21"/>
              </w:rPr>
              <w:t xml:space="preserve"> é a superfície portátil</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Kimi Code</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/skill:nome-do-comando ...</w:t>
            </w:r>
            <w:r>
              <w:rPr>
                <w:rFonts w:ascii="Lato" w:hAnsi="Lato" w:eastAsia="Lato" w:cs="Lato"/>
                <w:color w:val="273444"/>
                <w:sz w:val="21"/>
              </w:rPr>
              <w:t xml:space="preserve"> ou peça em linguagem natural; não dependa de </w:t>
            </w:r>
            <w:r>
              <w:rPr>
                <w:rFonts w:ascii="Lato" w:hAnsi="Lato" w:eastAsia="Lato" w:cs="Lato"/>
                <w:color w:val="1F4D78"/>
                <w:sz w:val="21"/>
                <w:shd w:fill="EEF2F7"/>
              </w:rPr>
              <w:t>/&lt;nome&gt;</w:t>
            </w:r>
            <w:r>
              <w:rPr>
                <w:rFonts w:ascii="Lato" w:hAnsi="Lato" w:eastAsia="Lato" w:cs="Lato"/>
                <w:color w:val="273444"/>
                <w:sz w:val="21"/>
              </w:rPr>
              <w:t xml:space="preserve"> para skills externas</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Grok CLI direto</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Compatibilidade legada: digite </w:t>
            </w:r>
            <w:r>
              <w:rPr>
                <w:rFonts w:ascii="Lato" w:hAnsi="Lato" w:eastAsia="Lato" w:cs="Lato"/>
                <w:color w:val="1F4D78"/>
                <w:sz w:val="21"/>
                <w:shd w:fill="EEF2F7"/>
              </w:rPr>
              <w:t>/nome-do-comando ...</w:t>
            </w:r>
            <w:r>
              <w:rPr>
                <w:rFonts w:ascii="Lato" w:hAnsi="Lato" w:eastAsia="Lato" w:cs="Lato"/>
                <w:color w:val="273444"/>
                <w:sz w:val="21"/>
              </w:rPr>
              <w:t>; para novas execuções de Grok, use Cursor CLI</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OpenCode</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/nome-do-comando ...</w:t>
            </w:r>
            <w:r>
              <w:rPr>
                <w:rFonts w:ascii="Lato" w:hAnsi="Lato" w:eastAsia="Lato" w:cs="Lato"/>
                <w:color w:val="273444"/>
                <w:sz w:val="21"/>
              </w:rPr>
              <w:t xml:space="preserve">; use </w:t>
            </w:r>
            <w:r>
              <w:rPr>
                <w:rFonts w:ascii="Lato" w:hAnsi="Lato" w:eastAsia="Lato" w:cs="Lato"/>
                <w:color w:val="1F4D78"/>
                <w:sz w:val="21"/>
                <w:shd w:fill="EEF2F7"/>
              </w:rPr>
              <w:t>@agente</w:t>
            </w:r>
            <w:r>
              <w:rPr>
                <w:rFonts w:ascii="Lato" w:hAnsi="Lato" w:eastAsia="Lato" w:cs="Lato"/>
                <w:color w:val="273444"/>
                <w:sz w:val="21"/>
              </w:rPr>
              <w:t xml:space="preserve"> para fixar identidades</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Cursor CLI</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Digite </w:t>
            </w:r>
            <w:r>
              <w:rPr>
                <w:rFonts w:ascii="Lato" w:hAnsi="Lato" w:eastAsia="Lato" w:cs="Lato"/>
                <w:color w:val="1F4D78"/>
                <w:sz w:val="21"/>
                <w:shd w:fill="EEF2F7"/>
              </w:rPr>
              <w:t>/nome-do-comando ...</w:t>
            </w:r>
            <w:r>
              <w:rPr>
                <w:rFonts w:ascii="Lato" w:hAnsi="Lato" w:eastAsia="Lato" w:cs="Lato"/>
                <w:color w:val="273444"/>
                <w:sz w:val="21"/>
              </w:rPr>
              <w:t xml:space="preserve"> no modo de conversa do CLI</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Claude Cowork</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Instale o plugin e use </w:t>
            </w:r>
            <w:r>
              <w:rPr>
                <w:rFonts w:ascii="Lato" w:hAnsi="Lato" w:eastAsia="Lato" w:cs="Lato"/>
                <w:color w:val="1F4D78"/>
                <w:sz w:val="21"/>
                <w:shd w:fill="EEF2F7"/>
              </w:rPr>
              <w:t>/multiagente-consensual:nome-do-comando ...</w:t>
            </w:r>
          </w:p>
        </w:tc>
      </w:tr>
    </w:tbl>
    <w:p>
      <w:pPr>
        <w:spacing w:after="40"/>
        <w:ind w:firstLine="0"/>
        <w:jc w:val="both"/>
      </w:pPr>
    </w:p>
    <w:p>
      <w:pPr>
        <w:jc w:val="both"/>
      </w:pPr>
      <w:r>
        <w:rPr>
          <w:rFonts w:ascii="Lato" w:hAnsi="Lato" w:eastAsia="Lato" w:cs="Lato"/>
          <w:color w:val="273444"/>
          <w:sz w:val="24"/>
        </w:rPr>
        <w:t xml:space="preserve">A instalação mantém duas superfícies complementares, sem prometer uma sintaxe que o host não suporte. Os 29 arquivos de comando ficam sincronizados em Codex, Claude Code, Cursor, OpenCode, Gemini CLI e, por compatibilidade, Grok CLI direto. Os mesmos 29 nomes são descobertos como skills por Codex, Claude, Cursor, OpenCode, Kimi Code e Antigravity por meio de </w:t>
      </w:r>
      <w:r>
        <w:rPr>
          <w:rFonts w:ascii="Lato" w:hAnsi="Lato" w:eastAsia="Lato" w:cs="Lato"/>
          <w:color w:val="1F4D78"/>
          <w:sz w:val="24"/>
          <w:shd w:fill="EEF2F7"/>
        </w:rPr>
        <w:t>~/.agents/skills</w:t>
      </w:r>
      <w:r>
        <w:rPr>
          <w:rFonts w:ascii="Lato" w:hAnsi="Lato" w:eastAsia="Lato" w:cs="Lato"/>
          <w:color w:val="273444"/>
          <w:sz w:val="24"/>
        </w:rPr>
        <w:t xml:space="preserve"> e dos links próprios de cada CLI.</w:t>
      </w:r>
    </w:p>
    <w:p>
      <w:pPr>
        <w:keepNext/>
        <w:jc w:val="both"/>
      </w:pPr>
      <w:r>
        <w:rPr>
          <w:rFonts w:ascii="Lato" w:hAnsi="Lato" w:eastAsia="Lato" w:cs="Lato"/>
          <w:color w:val="273444"/>
          <w:sz w:val="24"/>
        </w:rPr>
        <w:t>Para reparar ou repetir a sincronização sem excluir extensões particulares:</w:t>
      </w:r>
    </w:p>
    <w:p>
      <w:pPr>
        <w:pStyle w:val="ManualCode"/>
        <w:keepLines/>
        <w:shd w:fill="F5F7FA"/>
        <w:pBdr>
          <w:left w:val="single" w:sz="16" w:space="8" w:color="2E74B5"/>
        </w:pBdr>
      </w:pPr>
      <w:r>
        <w:rPr>
          <w:rFonts w:ascii="Menlo" w:hAnsi="Menlo" w:eastAsia="Menlo" w:cs="Lato"/>
          <w:color w:val="243447"/>
          <w:sz w:val="19"/>
        </w:rPr>
        <w:t>python3 ~/plugins/multiagente-consensual/scripts/sync_cli_surface.py</w:t>
      </w:r>
    </w:p>
    <w:p>
      <w:pPr>
        <w:jc w:val="both"/>
      </w:pPr>
      <w:r>
        <w:rPr>
          <w:rFonts w:ascii="Lato" w:hAnsi="Lato" w:eastAsia="Lato" w:cs="Lato"/>
          <w:color w:val="273444"/>
          <w:sz w:val="24"/>
        </w:rPr>
        <w:t xml:space="preserve">O sincronizador é aditivo: não remove </w:t>
      </w:r>
      <w:r>
        <w:rPr>
          <w:rFonts w:ascii="Lato" w:hAnsi="Lato" w:eastAsia="Lato" w:cs="Lato"/>
          <w:color w:val="1F4D78"/>
          <w:sz w:val="24"/>
          <w:shd w:fill="EEF2F7"/>
        </w:rPr>
        <w:t>/ask</w:t>
      </w:r>
      <w:r>
        <w:rPr>
          <w:rFonts w:ascii="Lato" w:hAnsi="Lato" w:eastAsia="Lato" w:cs="Lato"/>
          <w:color w:val="273444"/>
          <w:sz w:val="24"/>
        </w:rPr>
        <w:t xml:space="preserve">, </w:t>
      </w:r>
      <w:r>
        <w:rPr>
          <w:rFonts w:ascii="Lato" w:hAnsi="Lato" w:eastAsia="Lato" w:cs="Lato"/>
          <w:color w:val="1F4D78"/>
          <w:sz w:val="24"/>
          <w:shd w:fill="EEF2F7"/>
        </w:rPr>
        <w:t>/loop-portfolio</w:t>
      </w:r>
      <w:r>
        <w:rPr>
          <w:rFonts w:ascii="Lato" w:hAnsi="Lato" w:eastAsia="Lato" w:cs="Lato"/>
          <w:color w:val="273444"/>
          <w:sz w:val="24"/>
        </w:rPr>
        <w:t xml:space="preserve"> nem qualquer outro comando ou skill criado fora da superfície pública do plugin.</w:t>
      </w:r>
    </w:p>
    <w:p>
      <w:pPr>
        <w:jc w:val="both"/>
      </w:pPr>
      <w:r>
        <w:rPr>
          <w:rFonts w:ascii="Lato" w:hAnsi="Lato" w:eastAsia="Lato" w:cs="Lato"/>
          <w:color w:val="273444"/>
          <w:sz w:val="24"/>
        </w:rPr>
        <w:t xml:space="preserve">O modelo que hospeda a conversa é o </w:t>
      </w:r>
      <w:r>
        <w:rPr>
          <w:rFonts w:ascii="Lato" w:hAnsi="Lato" w:eastAsia="Lato" w:cs="Lato"/>
          <w:b/>
          <w:color w:val="273444"/>
          <w:sz w:val="24"/>
        </w:rPr>
        <w:t>host</w:t>
      </w:r>
      <w:r>
        <w:rPr>
          <w:rFonts w:ascii="Lato" w:hAnsi="Lato" w:eastAsia="Lato" w:cs="Lato"/>
          <w:color w:val="273444"/>
          <w:sz w:val="24"/>
        </w:rPr>
        <w:t>. Quando você não escolhe um redator, os loops usam o host como redator inicial por padrão. Assim, no Claude o redator padrão é Claude; no Codex, Codex; e assim por diante.</w:t>
      </w:r>
    </w:p>
    <w:p>
      <w:pPr>
        <w:jc w:val="both"/>
      </w:pPr>
      <w:r>
        <w:rPr>
          <w:rFonts w:ascii="Lato" w:hAnsi="Lato" w:eastAsia="Lato" w:cs="Lato"/>
          <w:color w:val="273444"/>
          <w:sz w:val="24"/>
        </w:rPr>
        <w:t>No Cowork, o host é Claude. Outros modelos continuam sendo cadeiras reais: o Cowork grava um pedido numa pasta compartilhada e o bridge do Mac o encaminha à CLI correta. Criar o pedido não prova execução; somente o recibo correspondente, com rota, modelo, código de saída e hashes, entra no ledger do fluxo.</w:t>
      </w:r>
    </w:p>
    <w:p>
      <w:pPr>
        <w:pStyle w:val="Heading2"/>
        <w:jc w:val="center"/>
      </w:pPr>
      <w:r>
        <w:rPr>
          <w:rFonts w:ascii="Lato" w:hAnsi="Lato" w:eastAsia="Lato" w:cs="Lato"/>
          <w:b/>
          <w:color w:val="2E74B5"/>
          <w:sz w:val="24"/>
        </w:rPr>
        <w:t>1.3 Confirmação antes das chamadas externas</w:t>
      </w:r>
    </w:p>
    <w:p>
      <w:pPr>
        <w:keepNext/>
        <w:jc w:val="both"/>
      </w:pPr>
      <w:r>
        <w:rPr>
          <w:rFonts w:ascii="Lato" w:hAnsi="Lato" w:eastAsia="Lato" w:cs="Lato"/>
          <w:color w:val="273444"/>
          <w:sz w:val="24"/>
        </w:rPr>
        <w:t>Os comandos de consenso, loop e workflow mostram uma prévia semelhante a esta:</w:t>
      </w:r>
    </w:p>
    <w:p>
      <w:pPr>
        <w:pStyle w:val="ManualCode"/>
        <w:keepLines/>
        <w:shd w:fill="F5F7FA"/>
        <w:pBdr>
          <w:left w:val="single" w:sz="16" w:space="8" w:color="2E74B5"/>
        </w:pBdr>
      </w:pPr>
      <w:r>
        <w:rPr>
          <w:rFonts w:ascii="Menlo" w:hAnsi="Menlo" w:eastAsia="Menlo" w:cs="Lato"/>
          <w:color w:val="243447"/>
          <w:sz w:val="19"/>
        </w:rPr>
        <w:t>Entendi assim</w:t>
        <w:br/>
        <w:t>Perfil-base: debate_agents_v1</w:t>
        <w:br/>
        <w:t>Perfil de domínio: nenhum</w:t>
        <w:br/>
        <w:t>Modo: artefato único</w:t>
        <w:br/>
        <w:t>Estratégia: consenso estrito dentro do loop</w:t>
        <w:br/>
        <w:t>Modo deliberativo: estrito</w:t>
        <w:br/>
        <w:t>Política por tentativa: sempre</w:t>
        <w:br/>
        <w:t>Formação colegiada: não ativa</w:t>
        <w:br/>
        <w:t>Redator: Claude</w:t>
        <w:br/>
        <w:t>Crítico: Codex</w:t>
        <w:br/>
        <w:t>Auditor: Gemini em sessão nova</w:t>
        <w:br/>
        <w:t>Rodadas por versão: até 4</w:t>
        <w:br/>
        <w:t>Tentativas: até 5</w:t>
        <w:br/>
        <w:t>Meta média: 8,5</w:t>
        <w:br/>
        <w:t>Piso por critério: 7,0</w:t>
        <w:br/>
        <w:t>Saída: um canônico aprovado por artefato</w:t>
      </w:r>
    </w:p>
    <w:p>
      <w:pPr>
        <w:jc w:val="both"/>
      </w:pPr>
      <w:r>
        <w:rPr>
          <w:rFonts w:ascii="Lato" w:hAnsi="Lato" w:eastAsia="Lato" w:cs="Lato"/>
          <w:color w:val="273444"/>
          <w:sz w:val="24"/>
        </w:rPr>
        <w:t>Confira papéis, modelos, limites e permissões. A execução externa só começa depois da sua confirmação. Se um modelo escolhido estiver indisponível, o fluxo deve pausar; ele não pode trocar de modelo silenciosamente.</w:t>
      </w:r>
    </w:p>
    <w:p>
      <w:pPr>
        <w:pStyle w:val="Heading3"/>
        <w:jc w:val="center"/>
      </w:pPr>
      <w:r>
        <w:rPr>
          <w:rFonts w:ascii="Lato" w:hAnsi="Lato" w:eastAsia="Lato"/>
          <w:sz w:val="24"/>
        </w:rPr>
        <w:t>O que agora prova consenso</w:t>
      </w:r>
    </w:p>
    <w:p>
      <w:pPr>
        <w:jc w:val="both"/>
      </w:pPr>
      <w:r>
        <w:rPr>
          <w:rFonts w:ascii="Lato" w:hAnsi="Lato" w:eastAsia="Lato"/>
          <w:sz w:val="24"/>
        </w:rPr>
        <w:t>Um campo como consenso: true não basta. A aprovação forte exige o arquivo real dentro de uma raiz explícita, hash recalculado, participantes canônicos, duas avaliações estáveis do mesmo hash por padrão e um recibo HMAC do host para cada cadeira em cada avaliação.</w:t>
      </w:r>
    </w:p>
    <w:p>
      <w:pPr>
        <w:jc w:val="both"/>
      </w:pPr>
      <w:r>
        <w:rPr>
          <w:rFonts w:ascii="Lato" w:hAnsi="Lato" w:eastAsia="Lato"/>
          <w:sz w:val="24"/>
        </w:rPr>
        <w:t>Cada recibo vincula run, tentativa, rodada, nonce, rota, provedor, modelo observado, execução, entrada, saída e artefato. O ledger global ~/.agents/multiagent-state/nonces.json impede replay entre runs e também em check-only. A rodada do recibo precisa coincidir com a avaliação que o referencia. Os nonces só são consumidos depois que todas as regras do veredito passam; ledger alternativo por flag ou ambiente exige opt-in adicional. Uma única avaliação produz somente acordo consultivo provisório.</w:t>
      </w:r>
    </w:p>
    <w:p>
      <w:pPr>
        <w:jc w:val="both"/>
      </w:pPr>
      <w:r>
        <w:rPr>
          <w:rFonts w:ascii="Lato" w:hAnsi="Lato" w:eastAsia="Lato"/>
          <w:sz w:val="24"/>
        </w:rPr>
        <w:t>O gate colegiado com consenso estrito incorpora o veredito completo do mesmo hash e exige as mesmas cadeiras. Maioria, decisão de terceiro e booleanos declaratórios nunca passam como consenso. Fora do consenso estrito, gate forte exige arquivo real e recibo HMAC por voto; sem prova, a apuração permanece formation_only.</w:t>
      </w:r>
    </w:p>
    <w:p>
      <w:pPr>
        <w:jc w:val="both"/>
      </w:pPr>
      <w:r>
        <w:rPr>
          <w:rFonts w:ascii="Lato" w:hAnsi="Lato" w:eastAsia="Lato"/>
          <w:sz w:val="24"/>
        </w:rPr>
        <w:t>Os nonces só são consumidos depois que toda a formação passa. A HMAC protege integridade documental e antirreplay, mas não substitui isolamento por conta, contêiner ou sandbox do sistema operacional.</w:t>
      </w:r>
    </w:p>
    <w:p>
      <w:pPr>
        <w:pStyle w:val="Heading2"/>
        <w:jc w:val="center"/>
      </w:pPr>
      <w:r>
        <w:rPr>
          <w:rFonts w:ascii="Lato" w:hAnsi="Lato" w:eastAsia="Lato" w:cs="Lato"/>
          <w:b/>
          <w:color w:val="2E74B5"/>
          <w:sz w:val="24"/>
        </w:rPr>
        <w:t>1.4 Arquitetura simplificada, sem perda de comandos</w:t>
      </w:r>
    </w:p>
    <w:p>
      <w:pPr>
        <w:keepNext/>
        <w:jc w:val="both"/>
      </w:pPr>
      <w:r>
        <w:rPr>
          <w:rFonts w:ascii="Lato" w:hAnsi="Lato" w:eastAsia="Lato" w:cs="Lato"/>
          <w:color w:val="273444"/>
          <w:sz w:val="24"/>
        </w:rPr>
        <w:t>Há quatro entradas conceituais principais:</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541"/>
        <w:gridCol w:w="5819"/>
      </w:tblGrid>
      <w:tr>
        <w:trPr>
          <w:trHeight w:hRule="atLeast"/>
          <w:tblHeader w:val="true"/>
          <w:cantSplit/>
        </w:trPr>
        <w:tc>
          <w:tcPr>
            <w:tcW w:type="dxa" w:w="354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Entrada</w:t>
            </w:r>
          </w:p>
        </w:tc>
        <w:tc>
          <w:tcPr>
            <w:tcW w:type="dxa" w:w="5819"/>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Responsabilidade</w:t>
            </w:r>
          </w:p>
        </w:tc>
      </w:tr>
      <w:tr>
        <w:trPr>
          <w:cantSplit/>
          <w:trHeight w:hRule="atLeast"/>
        </w:trPr>
        <w:tc>
          <w:tcPr>
            <w:tcW w:type="dxa" w:w="354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/consenso</w:t>
            </w:r>
          </w:p>
        </w:tc>
        <w:tc>
          <w:tcPr>
            <w:tcW w:type="dxa" w:w="581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Deliberar e emitir </w:t>
            </w:r>
            <w:r>
              <w:rPr>
                <w:rFonts w:ascii="Lato" w:hAnsi="Lato" w:eastAsia="Lato" w:cs="Lato"/>
                <w:color w:val="1F4D78"/>
                <w:sz w:val="21"/>
                <w:shd w:fill="EEF2F7"/>
              </w:rPr>
              <w:t>veredito_consenso_v1</w:t>
            </w:r>
            <w:r>
              <w:rPr>
                <w:rFonts w:ascii="Lato" w:hAnsi="Lato" w:eastAsia="Lato" w:cs="Lato"/>
                <w:color w:val="273444"/>
                <w:sz w:val="21"/>
              </w:rPr>
              <w:t xml:space="preserve"> sobre um hash congelado</w:t>
            </w:r>
          </w:p>
        </w:tc>
      </w:tr>
      <w:tr>
        <w:trPr>
          <w:cantSplit/>
          <w:trHeight w:hRule="atLeast"/>
        </w:trPr>
        <w:tc>
          <w:tcPr>
            <w:tcW w:type="dxa" w:w="354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/loop-debate-agentes</w:t>
            </w:r>
          </w:p>
        </w:tc>
        <w:tc>
          <w:tcPr>
            <w:tcW w:type="dxa" w:w="581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Produzir versões, receber críticas, corrigir e repetir os gates</w:t>
            </w:r>
          </w:p>
        </w:tc>
      </w:tr>
      <w:tr>
        <w:trPr>
          <w:cantSplit/>
          <w:trHeight w:hRule="atLeast"/>
        </w:trPr>
        <w:tc>
          <w:tcPr>
            <w:tcW w:type="dxa" w:w="354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/redacao-juridica-consensual</w:t>
            </w:r>
          </w:p>
        </w:tc>
        <w:tc>
          <w:tcPr>
            <w:tcW w:type="dxa" w:w="581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Aplicar ao loop o perfil jurídico, sem criar outro motor</w:t>
            </w:r>
          </w:p>
        </w:tc>
      </w:tr>
      <w:tr>
        <w:trPr>
          <w:cantSplit/>
          <w:trHeight w:hRule="atLeast"/>
        </w:trPr>
        <w:tc>
          <w:tcPr>
            <w:tcW w:type="dxa" w:w="354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/workflow-agentes</w:t>
            </w:r>
          </w:p>
        </w:tc>
        <w:tc>
          <w:tcPr>
            <w:tcW w:type="dxa" w:w="581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Organizar pipeline, DAG, swarm, map-reduce, torneio, votação e roteamento</w:t>
            </w:r>
          </w:p>
        </w:tc>
      </w:tr>
    </w:tbl>
    <w:p>
      <w:pPr>
        <w:spacing w:after="40"/>
        <w:ind w:firstLine="0"/>
        <w:jc w:val="both"/>
      </w:pPr>
    </w:p>
    <w:p>
      <w:pPr>
        <w:jc w:val="both"/>
      </w:pPr>
      <w:r>
        <w:rPr>
          <w:rFonts w:ascii="Lato" w:hAnsi="Lato" w:eastAsia="Lato" w:cs="Lato"/>
          <w:color w:val="273444"/>
          <w:sz w:val="24"/>
        </w:rPr>
        <w:t>Nenhum dos 29 nomes foi removido. Os demais comandos são aliases, perfis de domínio ou adaptadores externos preservados:</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165"/>
        <w:gridCol w:w="3028"/>
        <w:gridCol w:w="3167"/>
      </w:tblGrid>
      <w:tr>
        <w:trPr>
          <w:trHeight w:hRule="atLeast"/>
          <w:tblHeader w:val="true"/>
          <w:cantSplit/>
        </w:trPr>
        <w:tc>
          <w:tcPr>
            <w:tcW w:type="dxa" w:w="3165"/>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Família preservada</w:t>
            </w:r>
          </w:p>
        </w:tc>
        <w:tc>
          <w:tcPr>
            <w:tcW w:type="dxa" w:w="3028"/>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Entrada comum</w:t>
            </w:r>
          </w:p>
        </w:tc>
        <w:tc>
          <w:tcPr>
            <w:tcW w:type="dxa" w:w="3167"/>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Efeito</w:t>
            </w:r>
          </w:p>
        </w:tc>
      </w:tr>
      <w:tr>
        <w:trPr>
          <w:cantSplit/>
          <w:trHeight w:hRule="atLeast"/>
        </w:trPr>
        <w:tc>
          <w:tcPr>
            <w:tcW w:type="dxa" w:w="31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/pipeline-agentes</w:t>
            </w:r>
            <w:r>
              <w:rPr>
                <w:rFonts w:ascii="Lato" w:hAnsi="Lato" w:eastAsia="Lato" w:cs="Lato"/>
                <w:color w:val="273444"/>
                <w:sz w:val="21"/>
              </w:rPr>
              <w:t xml:space="preserve">, </w:t>
            </w:r>
            <w:r>
              <w:rPr>
                <w:rFonts w:ascii="Lato" w:hAnsi="Lato" w:eastAsia="Lato" w:cs="Lato"/>
                <w:color w:val="1F4D78"/>
                <w:sz w:val="21"/>
                <w:shd w:fill="EEF2F7"/>
              </w:rPr>
              <w:t>/dag-agentes</w:t>
            </w:r>
            <w:r>
              <w:rPr>
                <w:rFonts w:ascii="Lato" w:hAnsi="Lato" w:eastAsia="Lato" w:cs="Lato"/>
                <w:color w:val="273444"/>
                <w:sz w:val="21"/>
              </w:rPr>
              <w:t xml:space="preserve">, </w:t>
            </w:r>
            <w:r>
              <w:rPr>
                <w:rFonts w:ascii="Lato" w:hAnsi="Lato" w:eastAsia="Lato" w:cs="Lato"/>
                <w:color w:val="1F4D78"/>
                <w:sz w:val="21"/>
                <w:shd w:fill="EEF2F7"/>
              </w:rPr>
              <w:t>/swarm-agentes</w:t>
            </w:r>
            <w:r>
              <w:rPr>
                <w:rFonts w:ascii="Lato" w:hAnsi="Lato" w:eastAsia="Lato" w:cs="Lato"/>
                <w:color w:val="273444"/>
                <w:sz w:val="21"/>
              </w:rPr>
              <w:t xml:space="preserve">, </w:t>
            </w:r>
            <w:r>
              <w:rPr>
                <w:rFonts w:ascii="Lato" w:hAnsi="Lato" w:eastAsia="Lato" w:cs="Lato"/>
                <w:color w:val="1F4D78"/>
                <w:sz w:val="21"/>
                <w:shd w:fill="EEF2F7"/>
              </w:rPr>
              <w:t>/map-reduce-agentes</w:t>
            </w:r>
            <w:r>
              <w:rPr>
                <w:rFonts w:ascii="Lato" w:hAnsi="Lato" w:eastAsia="Lato" w:cs="Lato"/>
                <w:color w:val="273444"/>
                <w:sz w:val="21"/>
              </w:rPr>
              <w:t xml:space="preserve">, </w:t>
            </w:r>
            <w:r>
              <w:rPr>
                <w:rFonts w:ascii="Lato" w:hAnsi="Lato" w:eastAsia="Lato" w:cs="Lato"/>
                <w:color w:val="1F4D78"/>
                <w:sz w:val="21"/>
                <w:shd w:fill="EEF2F7"/>
              </w:rPr>
              <w:t>/torneio-agentes</w:t>
            </w:r>
            <w:r>
              <w:rPr>
                <w:rFonts w:ascii="Lato" w:hAnsi="Lato" w:eastAsia="Lato" w:cs="Lato"/>
                <w:color w:val="273444"/>
                <w:sz w:val="21"/>
              </w:rPr>
              <w:t xml:space="preserve">, </w:t>
            </w:r>
            <w:r>
              <w:rPr>
                <w:rFonts w:ascii="Lato" w:hAnsi="Lato" w:eastAsia="Lato" w:cs="Lato"/>
                <w:color w:val="1F4D78"/>
                <w:sz w:val="21"/>
                <w:shd w:fill="EEF2F7"/>
              </w:rPr>
              <w:t>/votacao-agentes</w:t>
            </w:r>
            <w:r>
              <w:rPr>
                <w:rFonts w:ascii="Lato" w:hAnsi="Lato" w:eastAsia="Lato" w:cs="Lato"/>
                <w:color w:val="273444"/>
                <w:sz w:val="21"/>
              </w:rPr>
              <w:t xml:space="preserve">, </w:t>
            </w:r>
            <w:r>
              <w:rPr>
                <w:rFonts w:ascii="Lato" w:hAnsi="Lato" w:eastAsia="Lato" w:cs="Lato"/>
                <w:color w:val="1F4D78"/>
                <w:sz w:val="21"/>
                <w:shd w:fill="EEF2F7"/>
              </w:rPr>
              <w:t>/roteamento-adaptativo</w:t>
            </w:r>
          </w:p>
        </w:tc>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/workflow-agentes</w:t>
            </w:r>
          </w:p>
        </w:tc>
        <w:tc>
          <w:tcPr>
            <w:tcW w:type="dxa" w:w="316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Seleciona o protocolo correspondente</w:t>
            </w:r>
          </w:p>
        </w:tc>
      </w:tr>
      <w:tr>
        <w:trPr>
          <w:cantSplit/>
          <w:trHeight w:hRule="atLeast"/>
        </w:trPr>
        <w:tc>
          <w:tcPr>
            <w:tcW w:type="dxa" w:w="31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/council</w:t>
            </w:r>
            <w:r>
              <w:rPr>
                <w:rFonts w:ascii="Lato" w:hAnsi="Lato" w:eastAsia="Lato" w:cs="Lato"/>
                <w:color w:val="273444"/>
                <w:sz w:val="21"/>
              </w:rPr>
              <w:t xml:space="preserve">, </w:t>
            </w:r>
            <w:r>
              <w:rPr>
                <w:rFonts w:ascii="Lato" w:hAnsi="Lato" w:eastAsia="Lato" w:cs="Lato"/>
                <w:color w:val="1F4D78"/>
                <w:sz w:val="21"/>
                <w:shd w:fill="EEF2F7"/>
              </w:rPr>
              <w:t>/council-high</w:t>
            </w:r>
            <w:r>
              <w:rPr>
                <w:rFonts w:ascii="Lato" w:hAnsi="Lato" w:eastAsia="Lato" w:cs="Lato"/>
                <w:color w:val="273444"/>
                <w:sz w:val="21"/>
              </w:rPr>
              <w:t xml:space="preserve">, </w:t>
            </w:r>
            <w:r>
              <w:rPr>
                <w:rFonts w:ascii="Lato" w:hAnsi="Lato" w:eastAsia="Lato" w:cs="Lato"/>
                <w:color w:val="1F4D78"/>
                <w:sz w:val="21"/>
                <w:shd w:fill="EEF2F7"/>
              </w:rPr>
              <w:t>/llm-council</w:t>
            </w:r>
          </w:p>
        </w:tc>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/consenso</w:t>
            </w:r>
          </w:p>
        </w:tc>
        <w:tc>
          <w:tcPr>
            <w:tcW w:type="dxa" w:w="316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Executa um perfil consultivo de deliberação</w:t>
            </w:r>
          </w:p>
        </w:tc>
      </w:tr>
      <w:tr>
        <w:trPr>
          <w:cantSplit/>
          <w:trHeight w:hRule="atLeast"/>
        </w:trPr>
        <w:tc>
          <w:tcPr>
            <w:tcW w:type="dxa" w:w="31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/multi-debate</w:t>
            </w:r>
            <w:r>
              <w:rPr>
                <w:rFonts w:ascii="Lato" w:hAnsi="Lato" w:eastAsia="Lato" w:cs="Lato"/>
                <w:color w:val="273444"/>
                <w:sz w:val="21"/>
              </w:rPr>
              <w:t xml:space="preserve">, </w:t>
            </w:r>
            <w:r>
              <w:rPr>
                <w:rFonts w:ascii="Lato" w:hAnsi="Lato" w:eastAsia="Lato" w:cs="Lato"/>
                <w:color w:val="1F4D78"/>
                <w:sz w:val="21"/>
                <w:shd w:fill="EEF2F7"/>
              </w:rPr>
              <w:t>/pal-council</w:t>
            </w:r>
            <w:r>
              <w:rPr>
                <w:rFonts w:ascii="Lato" w:hAnsi="Lato" w:eastAsia="Lato" w:cs="Lato"/>
                <w:color w:val="273444"/>
                <w:sz w:val="21"/>
              </w:rPr>
              <w:t xml:space="preserve">, </w:t>
            </w:r>
            <w:r>
              <w:rPr>
                <w:rFonts w:ascii="Lato" w:hAnsi="Lato" w:eastAsia="Lato" w:cs="Lato"/>
                <w:color w:val="1F4D78"/>
                <w:sz w:val="21"/>
                <w:shd w:fill="EEF2F7"/>
              </w:rPr>
              <w:t>/sage-debate</w:t>
            </w:r>
          </w:p>
        </w:tc>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/consenso</w:t>
            </w:r>
          </w:p>
        </w:tc>
        <w:tc>
          <w:tcPr>
            <w:tcW w:type="dxa" w:w="316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Usa o MCP específico como perfil externo consultivo</w:t>
            </w:r>
          </w:p>
        </w:tc>
      </w:tr>
      <w:tr>
        <w:trPr>
          <w:cantSplit/>
          <w:trHeight w:hRule="atLeast"/>
        </w:trPr>
        <w:tc>
          <w:tcPr>
            <w:tcW w:type="dxa" w:w="31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comandos A2A</w:t>
            </w:r>
          </w:p>
        </w:tc>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workflow, consenso ou loop conforme o perfil</w:t>
            </w:r>
          </w:p>
        </w:tc>
        <w:tc>
          <w:tcPr>
            <w:tcW w:type="dxa" w:w="316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Mantém a execução do mesh sem herdar aprovação automática</w:t>
            </w:r>
          </w:p>
        </w:tc>
      </w:tr>
    </w:tbl>
    <w:p>
      <w:pPr>
        <w:spacing w:after="40"/>
        <w:ind w:firstLine="0"/>
        <w:jc w:val="both"/>
      </w:pPr>
    </w:p>
    <w:p>
      <w:pPr>
        <w:keepNext/>
        <w:jc w:val="both"/>
      </w:pPr>
      <w:r>
        <w:rPr>
          <w:rFonts w:ascii="Lato" w:hAnsi="Lato" w:eastAsia="Lato" w:cs="Lato"/>
          <w:color w:val="273444"/>
          <w:sz w:val="24"/>
        </w:rPr>
        <w:t xml:space="preserve">O contrato central fica em </w:t>
      </w:r>
      <w:r>
        <w:rPr>
          <w:rFonts w:ascii="Lato" w:hAnsi="Lato" w:eastAsia="Lato" w:cs="Lato"/>
          <w:color w:val="1F4D78"/>
          <w:sz w:val="24"/>
          <w:shd w:fill="EEF2F7"/>
        </w:rPr>
        <w:t>~/.agents/multiagent-manifest.json</w:t>
      </w:r>
      <w:r>
        <w:rPr>
          <w:rFonts w:ascii="Lato" w:hAnsi="Lato" w:eastAsia="Lato" w:cs="Lato"/>
          <w:color w:val="273444"/>
          <w:sz w:val="24"/>
        </w:rPr>
        <w:t>. Ele separa:</w:t>
      </w:r>
    </w:p>
    <w:p>
      <w:pPr>
        <w:pStyle w:val="ListBullet"/>
      </w:pPr>
      <w:r>
        <w:rPr>
          <w:rFonts w:ascii="Lato" w:hAnsi="Lato" w:eastAsia="Lato" w:cs="Lato"/>
          <w:b/>
          <w:color w:val="273444"/>
          <w:sz w:val="24"/>
        </w:rPr>
        <w:t>seat:</w:t>
      </w:r>
      <w:r>
        <w:rPr>
          <w:rFonts w:ascii="Lato" w:hAnsi="Lato" w:eastAsia="Lato" w:cs="Lato"/>
          <w:color w:val="273444"/>
          <w:sz w:val="24"/>
        </w:rPr>
        <w:t xml:space="preserve"> o modelo ou identidade solicitada;</w:t>
      </w:r>
    </w:p>
    <w:p>
      <w:pPr>
        <w:pStyle w:val="ListBullet"/>
      </w:pPr>
      <w:r>
        <w:rPr>
          <w:rFonts w:ascii="Lato" w:hAnsi="Lato" w:eastAsia="Lato" w:cs="Lato"/>
          <w:b/>
          <w:color w:val="273444"/>
          <w:sz w:val="24"/>
        </w:rPr>
        <w:t>route:</w:t>
      </w:r>
      <w:r>
        <w:rPr>
          <w:rFonts w:ascii="Lato" w:hAnsi="Lato" w:eastAsia="Lato" w:cs="Lato"/>
          <w:color w:val="273444"/>
          <w:sz w:val="24"/>
        </w:rPr>
        <w:t xml:space="preserve"> o CLI realmente usado;</w:t>
      </w:r>
    </w:p>
    <w:p>
      <w:pPr>
        <w:pStyle w:val="ListBullet"/>
      </w:pPr>
      <w:r>
        <w:rPr>
          <w:rFonts w:ascii="Lato" w:hAnsi="Lato" w:eastAsia="Lato" w:cs="Lato"/>
          <w:b/>
          <w:color w:val="273444"/>
          <w:sz w:val="24"/>
        </w:rPr>
        <w:t>profile:</w:t>
      </w:r>
      <w:r>
        <w:rPr>
          <w:rFonts w:ascii="Lato" w:hAnsi="Lato" w:eastAsia="Lato" w:cs="Lato"/>
          <w:color w:val="273444"/>
          <w:sz w:val="24"/>
        </w:rPr>
        <w:t xml:space="preserve"> a estratégia ativada pelo nome do comando;</w:t>
      </w:r>
    </w:p>
    <w:p>
      <w:pPr>
        <w:pStyle w:val="ListBullet"/>
      </w:pPr>
      <w:r>
        <w:rPr>
          <w:rFonts w:ascii="Lato" w:hAnsi="Lato" w:eastAsia="Lato" w:cs="Lato"/>
          <w:b/>
          <w:color w:val="273444"/>
          <w:sz w:val="24"/>
        </w:rPr>
        <w:t>approval ceiling:</w:t>
      </w:r>
      <w:r>
        <w:rPr>
          <w:rFonts w:ascii="Lato" w:hAnsi="Lato" w:eastAsia="Lato" w:cs="Lato"/>
          <w:color w:val="273444"/>
          <w:sz w:val="24"/>
        </w:rPr>
        <w:t xml:space="preserve"> o maior poder decisório daquela integração.</w:t>
      </w:r>
    </w:p>
    <w:p>
      <w:pPr>
        <w:jc w:val="both"/>
      </w:pPr>
      <w:r>
        <w:rPr>
          <w:rFonts w:ascii="Lato" w:hAnsi="Lato" w:eastAsia="Lato" w:cs="Lato"/>
          <w:color w:val="273444"/>
          <w:sz w:val="24"/>
        </w:rPr>
        <w:t xml:space="preserve">As rotas obrigatórias são Claude pelo Claude Code, Grok pelo Cursor no modelo fixo </w:t>
      </w:r>
      <w:r>
        <w:rPr>
          <w:rFonts w:ascii="Lato" w:hAnsi="Lato" w:eastAsia="Lato" w:cs="Lato"/>
          <w:color w:val="1F4D78"/>
          <w:sz w:val="24"/>
          <w:shd w:fill="EEF2F7"/>
        </w:rPr>
        <w:t>cursor-grok-4.6-high</w:t>
      </w:r>
      <w:r>
        <w:rPr>
          <w:rFonts w:ascii="Lato" w:hAnsi="Lato" w:eastAsia="Lato" w:cs="Lato"/>
          <w:color w:val="273444"/>
          <w:sz w:val="24"/>
        </w:rPr>
        <w:t>, Kimi K3 pelo Kimi Code e Gemini 3.7 Flash High pelo Antigravity.</w:t>
      </w:r>
    </w:p>
    <w:p>
      <w:pPr>
        <w:jc w:val="both"/>
      </w:pPr>
      <w:r>
        <w:rPr>
          <w:rFonts w:ascii="Lato" w:hAnsi="Lato" w:eastAsia="Lato" w:cs="Lato"/>
          <w:color w:val="273444"/>
          <w:sz w:val="24"/>
        </w:rPr>
        <w:t xml:space="preserve">Para novas chamadas, outro modelo Grok é rejeitado; runs históricos já congelados preservam o modelo registrado. </w:t>
      </w:r>
      <w:r>
        <w:rPr>
          <w:rFonts w:ascii="Lato" w:hAnsi="Lato" w:eastAsia="Lato" w:cs="Lato"/>
          <w:color w:val="1F4D78"/>
          <w:sz w:val="24"/>
          <w:shd w:fill="EEF2F7"/>
        </w:rPr>
        <w:t>model-routing.yaml</w:t>
      </w:r>
      <w:r>
        <w:rPr>
          <w:rFonts w:ascii="Lato" w:hAnsi="Lato" w:eastAsia="Lato" w:cs="Lato"/>
          <w:color w:val="273444"/>
          <w:sz w:val="24"/>
        </w:rPr>
        <w:t xml:space="preserve"> continua existindo apenas como visão de compatibilidade gerada. Manifesto ausente ou divergente causa pausa, nunca fallback silencioso.</w:t>
      </w:r>
    </w:p>
    <w:p>
      <w:pPr>
        <w:jc w:val="both"/>
      </w:pPr>
      <w:r>
        <w:rPr>
          <w:rFonts w:ascii="Lato" w:hAnsi="Lato" w:eastAsia="Lato" w:cs="Lato"/>
          <w:color w:val="273444"/>
          <w:sz w:val="24"/>
        </w:rPr>
        <w:t xml:space="preserve">Councils e MCPs sem prova de sessão/modelo permanecem consultivos. Uma cadeira simulada pode demonstrar o fluxo, mas retorna </w:t>
      </w:r>
      <w:r>
        <w:rPr>
          <w:rFonts w:ascii="Lato" w:hAnsi="Lato" w:eastAsia="Lato" w:cs="Lato"/>
          <w:color w:val="1F4D78"/>
          <w:sz w:val="24"/>
          <w:shd w:fill="EEF2F7"/>
        </w:rPr>
        <w:t>verdict: null</w:t>
      </w:r>
      <w:r>
        <w:rPr>
          <w:rFonts w:ascii="Lato" w:hAnsi="Lato" w:eastAsia="Lato" w:cs="Lato"/>
          <w:color w:val="273444"/>
          <w:sz w:val="24"/>
        </w:rPr>
        <w:t xml:space="preserve"> e não participa de quórum. Seleção, votação e torneio retornam </w:t>
      </w:r>
      <w:r>
        <w:rPr>
          <w:rFonts w:ascii="Lato" w:hAnsi="Lato" w:eastAsia="Lato" w:cs="Lato"/>
          <w:color w:val="1F4D78"/>
          <w:sz w:val="24"/>
          <w:shd w:fill="EEF2F7"/>
        </w:rPr>
        <w:t>aprovacao: false</w:t>
      </w:r>
      <w:r>
        <w:rPr>
          <w:rFonts w:ascii="Lato" w:hAnsi="Lato" w:eastAsia="Lato" w:cs="Lato"/>
          <w:color w:val="273444"/>
          <w:sz w:val="24"/>
        </w:rPr>
        <w:t>; a candidata só avança quando passa pelos gates configurados.</w:t>
      </w:r>
    </w:p>
    <w:p>
      <w:pPr>
        <w:pStyle w:val="Heading1"/>
        <w:pageBreakBefore/>
        <w:jc w:val="center"/>
      </w:pPr>
      <w:r>
        <w:rPr>
          <w:rFonts w:ascii="Lato" w:hAnsi="Lato" w:eastAsia="Lato" w:cs="Lato"/>
          <w:b/>
          <w:color w:val="2E74B5"/>
          <w:sz w:val="24"/>
        </w:rPr>
        <w:t>2. Mapa geral e escolha rápida</w:t>
      </w:r>
    </w:p>
    <w:p>
      <w:pPr>
        <w:keepNext/>
        <w:keepLines/>
        <w:spacing w:before="100" w:after="0" w:line="1833" w:lineRule="atLeast"/>
        <w:ind w:firstLine="0"/>
        <w:jc w:val="both"/>
      </w:pPr>
      <w:r>
        <w:rPr>
          <w:rFonts w:ascii="Lato" w:hAnsi="Lato" w:eastAsia="Lato"/>
          <w:sz w:val="24"/>
        </w:rPr>
        <w:drawing>
          <wp:inline xmlns:a="http://schemas.openxmlformats.org/drawingml/2006/main" xmlns:pic="http://schemas.openxmlformats.org/drawingml/2006/picture">
            <wp:extent cx="5897880" cy="1113375"/>
            <wp:docPr id="2" name="Picture 2" descr="Mapa geral dos comandos" title="Mapa geral dos comandos"/>
            <wp:cNvGraphicFramePr>
              <a:graphicFrameLocks noChangeAspect="1"/>
            </wp:cNvGraphicFramePr>
            <a:graphic>
              <a:graphicData uri="http://schemas.openxmlformats.org/drawingml/2006/picture">
                <pic:pic>
                  <pic:nvPicPr>
                    <pic:cNvPr id="0" name="01-mapa-geral.png"/>
                    <pic:cNvPicPr/>
                  </pic:nvPicPr>
                  <pic:blipFill>
                    <a:blip r:embed="rId11"/>
                    <a:stretch>
                      <a:fillRect/>
                    </a:stretch>
                  </pic:blipFill>
                  <pic:spPr>
                    <a:xfrm>
                      <a:off x="0" y="0"/>
                      <a:ext cx="5897880" cy="1113375"/>
                    </a:xfrm>
                    <a:prstGeom prst="rect"/>
                  </pic:spPr>
                </pic:pic>
              </a:graphicData>
            </a:graphic>
          </wp:inline>
        </w:drawing>
      </w:r>
    </w:p>
    <w:p>
      <w:pPr>
        <w:pStyle w:val="ManualCaption"/>
      </w:pPr>
      <w:r>
        <w:rPr>
          <w:rFonts w:ascii="Lato" w:hAnsi="Lato" w:eastAsia="Lato"/>
          <w:sz w:val="24"/>
        </w:rPr>
        <w:t>Figura 1 — Mapa geral dos comandos</w:t>
      </w:r>
    </w:p>
    <w:p>
      <w:pPr>
        <w:pStyle w:val="Heading2"/>
        <w:jc w:val="center"/>
      </w:pPr>
      <w:r>
        <w:rPr>
          <w:rFonts w:ascii="Lato" w:hAnsi="Lato" w:eastAsia="Lato" w:cs="Lato"/>
          <w:b/>
          <w:color w:val="2E74B5"/>
          <w:sz w:val="24"/>
        </w:rPr>
        <w:t>Qual comando escolher?</w:t>
      </w:r>
    </w:p>
    <w:p>
      <w:pPr>
        <w:keepNext/>
        <w:keepLines/>
        <w:spacing w:before="100" w:after="0" w:line="7082" w:lineRule="atLeast"/>
        <w:ind w:firstLine="0"/>
        <w:jc w:val="both"/>
      </w:pPr>
      <w:r>
        <w:rPr>
          <w:rFonts w:ascii="Lato" w:hAnsi="Lato" w:eastAsia="Lato"/>
          <w:sz w:val="24"/>
        </w:rPr>
        <w:drawing>
          <wp:inline xmlns:a="http://schemas.openxmlformats.org/drawingml/2006/main" xmlns:pic="http://schemas.openxmlformats.org/drawingml/2006/picture">
            <wp:extent cx="5897880" cy="4445978"/>
            <wp:docPr id="3" name="Picture 3" descr="Árvore de escolha rápida" title="Árvore de escolha rápida"/>
            <wp:cNvGraphicFramePr>
              <a:graphicFrameLocks noChangeAspect="1"/>
            </wp:cNvGraphicFramePr>
            <a:graphic>
              <a:graphicData uri="http://schemas.openxmlformats.org/drawingml/2006/picture">
                <pic:pic>
                  <pic:nvPicPr>
                    <pic:cNvPr id="0" name="02-escolha-rapida.png"/>
                    <pic:cNvPicPr/>
                  </pic:nvPicPr>
                  <pic:blipFill>
                    <a:blip r:embed="rId12"/>
                    <a:stretch>
                      <a:fillRect/>
                    </a:stretch>
                  </pic:blipFill>
                  <pic:spPr>
                    <a:xfrm>
                      <a:off x="0" y="0"/>
                      <a:ext cx="5897880" cy="4445978"/>
                    </a:xfrm>
                    <a:prstGeom prst="rect"/>
                  </pic:spPr>
                </pic:pic>
              </a:graphicData>
            </a:graphic>
          </wp:inline>
        </w:drawing>
      </w:r>
    </w:p>
    <w:p>
      <w:pPr>
        <w:pStyle w:val="ManualCaption"/>
      </w:pPr>
      <w:r>
        <w:rPr>
          <w:rFonts w:ascii="Lato" w:hAnsi="Lato" w:eastAsia="Lato"/>
          <w:sz w:val="24"/>
        </w:rPr>
        <w:t>Figura 2 — Árvore de escolha rápida</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5818"/>
        <w:gridCol w:w="3542"/>
      </w:tblGrid>
      <w:tr>
        <w:trPr>
          <w:trHeight w:hRule="atLeast"/>
          <w:tblHeader w:val="true"/>
          <w:cantSplit/>
        </w:trPr>
        <w:tc>
          <w:tcPr>
            <w:tcW w:type="dxa" w:w="5818"/>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Necessidade</w:t>
            </w:r>
          </w:p>
        </w:tc>
        <w:tc>
          <w:tcPr>
            <w:tcW w:type="dxa" w:w="3542"/>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Comece com</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Fazer uma pergunta a um único agente do mesh</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/a2a-call</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t>Comparar até quatro respostas rápidas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/a2a-broadcast</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t>Dar papéis diferentes a Codex, Claude, Gemini e Grok</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/a2a-team</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Debater um tema sem produzir versões sucessivas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/a2a-debate</w:t>
            </w:r>
            <w:r>
              <w:rPr>
                <w:rFonts w:ascii="Lato" w:hAnsi="Lato" w:eastAsia="Lato" w:cs="Lato"/>
                <w:color w:val="273444"/>
                <w:sz w:val="21"/>
              </w:rPr>
              <w:t xml:space="preserve"> ou </w:t>
            </w:r>
            <w:r>
              <w:rPr>
                <w:rFonts w:ascii="Lato" w:hAnsi="Lato" w:eastAsia="Lato" w:cs="Lato"/>
                <w:color w:val="1F4D78"/>
                <w:sz w:val="21"/>
                <w:shd w:fill="EEF2F7"/>
              </w:rPr>
              <w:t>/council</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Conselho multimodelo com crítica adversarial</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/llm-council</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Obter consenso verificável sobre arquivos ou decisão</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/consenso</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Redigir, criticar, corrigir e repetir</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/loop-debate-agentes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Produzir parecer ou minuta judicial com gates jurídicos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/redacao-juridica-consensual</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Deixar o sistema escolher um protocolo de trabalho</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/workflow-agentes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Trabalho linear A → B → C</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/pipeline-agentes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Tarefas ramificadas e paralelas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/dag-agentes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Grande corpus divisível</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/map-reduce-agentes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Equipe exploratória com composição variável</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/swarm-agentes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Escolher entre artefatos por confrontos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/torneio-agentes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Agregar preferências</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/votacao-agentes</w:t>
            </w:r>
          </w:p>
        </w:tc>
      </w:tr>
      <w:tr>
        <w:trPr>
          <w:cantSplit/>
          <w:trHeight w:hRule="atLeast"/>
        </w:trPr>
        <w:tc>
          <w:tcPr>
            <w:tcW w:type="dxa" w:w="581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Escolher modelos conforme qualidade, custo e latência</w:t>
            </w:r>
          </w:p>
        </w:tc>
        <w:tc>
          <w:tcPr>
            <w:tcW w:type="dxa" w:w="354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/roteamento-adaptativo</w:t>
            </w:r>
          </w:p>
        </w:tc>
      </w:tr>
    </w:tbl>
    <w:p>
      <w:pPr>
        <w:spacing w:after="40"/>
        <w:ind w:firstLine="0"/>
        <w:jc w:val="both"/>
      </w:pPr>
    </w:p>
    <w:p>
      <w:pPr>
        <w:pStyle w:val="Heading1"/>
        <w:pageBreakBefore/>
        <w:jc w:val="center"/>
      </w:pPr>
      <w:r>
        <w:rPr>
          <w:rFonts w:ascii="Lato" w:hAnsi="Lato" w:eastAsia="Lato" w:cs="Lato"/>
          <w:b/>
          <w:color w:val="2E74B5"/>
          <w:sz w:val="24"/>
        </w:rPr>
        <w:t>3. Conceitos essenciais</w:t>
      </w:r>
    </w:p>
    <w:p>
      <w:pPr>
        <w:pStyle w:val="Heading2"/>
        <w:jc w:val="center"/>
      </w:pPr>
      <w:r>
        <w:rPr>
          <w:rFonts w:ascii="Lato" w:hAnsi="Lato" w:eastAsia="Lato" w:cs="Lato"/>
          <w:b/>
          <w:color w:val="2E74B5"/>
          <w:sz w:val="24"/>
        </w:rPr>
        <w:t>3.1 Estratégia da equipe e ciclo de melhoria</w:t>
      </w:r>
    </w:p>
    <w:p>
      <w:pPr>
        <w:keepNext/>
        <w:jc w:val="both"/>
      </w:pPr>
      <w:r>
        <w:rPr>
          <w:rFonts w:ascii="Lato" w:hAnsi="Lato" w:eastAsia="Lato" w:cs="Lato"/>
          <w:color w:val="273444"/>
          <w:sz w:val="24"/>
        </w:rPr>
        <w:t>São controles independentes:</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66"/>
        <w:gridCol w:w="4061"/>
        <w:gridCol w:w="3533"/>
      </w:tblGrid>
      <w:tr>
        <w:trPr>
          <w:trHeight w:hRule="atLeast"/>
          <w:tblHeader w:val="true"/>
          <w:cantSplit/>
        </w:trPr>
        <w:tc>
          <w:tcPr>
            <w:tcW w:type="dxa" w:w="1766"/>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Controle</w:t>
            </w:r>
          </w:p>
        </w:tc>
        <w:tc>
          <w:tcPr>
            <w:tcW w:type="dxa" w:w="406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Pergunta que responde</w:t>
            </w:r>
          </w:p>
        </w:tc>
        <w:tc>
          <w:tcPr>
            <w:tcW w:type="dxa" w:w="3533"/>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Exemplos</w:t>
            </w:r>
          </w:p>
        </w:tc>
      </w:tr>
      <w:tr>
        <w:trPr>
          <w:cantSplit/>
          <w:trHeight w:hRule="atLeast"/>
        </w:trPr>
        <w:tc>
          <w:tcPr>
            <w:tcW w:type="dxa" w:w="176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estrategia_da_equipe</w:t>
            </w:r>
          </w:p>
        </w:tc>
        <w:tc>
          <w:tcPr>
            <w:tcW w:type="dxa" w:w="406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Como os agentes colaboram sobre a mesma versão?</w:t>
            </w:r>
          </w:p>
        </w:tc>
        <w:tc>
          <w:tcPr>
            <w:tcW w:type="dxa" w:w="353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sem debate, debate, consenso, supervisor</w:t>
            </w:r>
          </w:p>
        </w:tc>
      </w:tr>
      <w:tr>
        <w:trPr>
          <w:cantSplit/>
          <w:trHeight w:hRule="atLeast"/>
        </w:trPr>
        <w:tc>
          <w:tcPr>
            <w:tcW w:type="dxa" w:w="176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ciclo_de_melhoria</w:t>
            </w:r>
          </w:p>
        </w:tc>
        <w:tc>
          <w:tcPr>
            <w:tcW w:type="dxa" w:w="406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Quando criar outra versão e repetir a avaliação?</w:t>
            </w:r>
          </w:p>
        </w:tc>
        <w:tc>
          <w:tcPr>
            <w:tcW w:type="dxa" w:w="353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revisão única, até critérios, até limite</w:t>
            </w:r>
          </w:p>
        </w:tc>
      </w:tr>
    </w:tbl>
    <w:p>
      <w:pPr>
        <w:spacing w:after="40"/>
        <w:ind w:firstLine="0"/>
        <w:jc w:val="both"/>
      </w:pPr>
    </w:p>
    <w:p>
      <w:pPr>
        <w:keepNext/>
        <w:jc w:val="both"/>
      </w:pPr>
      <w:r>
        <w:rPr>
          <w:rFonts w:ascii="Lato" w:hAnsi="Lato" w:eastAsia="Lato" w:cs="Lato"/>
          <w:color w:val="273444"/>
          <w:sz w:val="24"/>
        </w:rPr>
        <w:t>Por isso são possíveis quatro combinações:</w:t>
      </w:r>
    </w:p>
    <w:p>
      <w:pPr>
        <w:pStyle w:val="ListBullet"/>
      </w:pPr>
      <w:r>
        <w:rPr>
          <w:rFonts w:ascii="Lato" w:hAnsi="Lato" w:eastAsia="Lato" w:cs="Lato"/>
          <w:b/>
          <w:color w:val="273444"/>
          <w:sz w:val="24"/>
        </w:rPr>
        <w:t>Debate sem loop:</w:t>
      </w:r>
      <w:r>
        <w:rPr>
          <w:rFonts w:ascii="Lato" w:hAnsi="Lato" w:eastAsia="Lato" w:cs="Lato"/>
          <w:color w:val="273444"/>
          <w:sz w:val="24"/>
        </w:rPr>
        <w:t xml:space="preserve"> agentes discutem uma vez e entregam uma conclusão.</w:t>
      </w:r>
    </w:p>
    <w:p>
      <w:pPr>
        <w:pStyle w:val="ListBullet"/>
      </w:pPr>
      <w:r>
        <w:rPr>
          <w:rFonts w:ascii="Lato" w:hAnsi="Lato" w:eastAsia="Lato" w:cs="Lato"/>
          <w:b/>
          <w:color w:val="273444"/>
          <w:sz w:val="24"/>
        </w:rPr>
        <w:t>Loop sem debate:</w:t>
      </w:r>
      <w:r>
        <w:rPr>
          <w:rFonts w:ascii="Lato" w:hAnsi="Lato" w:eastAsia="Lato" w:cs="Lato"/>
          <w:color w:val="273444"/>
          <w:sz w:val="24"/>
        </w:rPr>
        <w:t xml:space="preserve"> um redator escreve, um avaliador verifica e o responsável</w:t>
      </w:r>
    </w:p>
    <w:p>
      <w:pPr>
        <w:jc w:val="both"/>
      </w:pPr>
      <w:r>
        <w:rPr>
          <w:rFonts w:ascii="Lato" w:hAnsi="Lato" w:eastAsia="Lato" w:cs="Lato"/>
          <w:color w:val="273444"/>
          <w:sz w:val="24"/>
        </w:rPr>
        <w:t>corrige sucessivamente.</w:t>
      </w:r>
    </w:p>
    <w:p>
      <w:pPr>
        <w:pStyle w:val="ListBullet"/>
      </w:pPr>
      <w:r>
        <w:rPr>
          <w:rFonts w:ascii="Lato" w:hAnsi="Lato" w:eastAsia="Lato" w:cs="Lato"/>
          <w:b/>
          <w:color w:val="273444"/>
          <w:sz w:val="24"/>
        </w:rPr>
        <w:t>Debate dentro do loop:</w:t>
      </w:r>
      <w:r>
        <w:rPr>
          <w:rFonts w:ascii="Lato" w:hAnsi="Lato" w:eastAsia="Lato" w:cs="Lato"/>
          <w:color w:val="273444"/>
          <w:sz w:val="24"/>
        </w:rPr>
        <w:t xml:space="preserve"> cada versão passa por debate antes da avaliação.</w:t>
      </w:r>
    </w:p>
    <w:p>
      <w:pPr>
        <w:pStyle w:val="ListBullet"/>
      </w:pPr>
      <w:r>
        <w:rPr>
          <w:rFonts w:ascii="Lato" w:hAnsi="Lato" w:eastAsia="Lato" w:cs="Lato"/>
          <w:b/>
          <w:color w:val="273444"/>
          <w:sz w:val="24"/>
        </w:rPr>
        <w:t>Consenso dentro do loop:</w:t>
      </w:r>
      <w:r>
        <w:rPr>
          <w:rFonts w:ascii="Lato" w:hAnsi="Lato" w:eastAsia="Lato" w:cs="Lato"/>
          <w:color w:val="273444"/>
          <w:sz w:val="24"/>
        </w:rPr>
        <w:t xml:space="preserve"> cada nova versão invalida o consenso anterior e</w:t>
      </w:r>
    </w:p>
    <w:p>
      <w:pPr>
        <w:jc w:val="both"/>
      </w:pPr>
      <w:r>
        <w:rPr>
          <w:rFonts w:ascii="Lato" w:hAnsi="Lato" w:eastAsia="Lato" w:cs="Lato"/>
          <w:color w:val="273444"/>
          <w:sz w:val="24"/>
        </w:rPr>
        <w:t>delibera novamente conforme a frequência configurada, além das notas e da auditoria.</w:t>
      </w:r>
    </w:p>
    <w:p>
      <w:pPr>
        <w:pStyle w:val="Heading2"/>
        <w:jc w:val="center"/>
      </w:pPr>
      <w:r>
        <w:rPr>
          <w:rFonts w:ascii="Lato" w:hAnsi="Lato" w:eastAsia="Lato" w:cs="Lato"/>
          <w:b/>
          <w:color w:val="2E74B5"/>
          <w:sz w:val="24"/>
        </w:rPr>
        <w:t>3.2 Motor-base e perfil de domínio</w:t>
      </w:r>
    </w:p>
    <w:p>
      <w:pPr>
        <w:jc w:val="both"/>
      </w:pPr>
      <w:r>
        <w:rPr>
          <w:rFonts w:ascii="Lato" w:hAnsi="Lato" w:eastAsia="Lato" w:cs="Lato"/>
          <w:color w:val="273444"/>
          <w:sz w:val="24"/>
        </w:rPr>
        <w:t xml:space="preserve">O </w:t>
      </w:r>
      <w:r>
        <w:rPr>
          <w:rFonts w:ascii="Lato" w:hAnsi="Lato" w:eastAsia="Lato" w:cs="Lato"/>
          <w:color w:val="1F4D78"/>
          <w:sz w:val="24"/>
          <w:shd w:fill="EEF2F7"/>
        </w:rPr>
        <w:t>/loop-debate-agentes</w:t>
      </w:r>
      <w:r>
        <w:rPr>
          <w:rFonts w:ascii="Lato" w:hAnsi="Lato" w:eastAsia="Lato" w:cs="Lato"/>
          <w:color w:val="273444"/>
          <w:sz w:val="24"/>
        </w:rPr>
        <w:t xml:space="preserve"> é a fonte única da mecânica de versões: papéis, tentativas, hashes, candidatos, canônicos, painel, independência, auditoria e parada. O manifesto central governa seats, rotas e aliases; </w:t>
      </w:r>
      <w:r>
        <w:rPr>
          <w:rFonts w:ascii="Lato" w:hAnsi="Lato" w:eastAsia="Lato" w:cs="Lato"/>
          <w:color w:val="1F4D78"/>
          <w:sz w:val="24"/>
          <w:shd w:fill="EEF2F7"/>
        </w:rPr>
        <w:t>$consenso</w:t>
      </w:r>
      <w:r>
        <w:rPr>
          <w:rFonts w:ascii="Lato" w:hAnsi="Lato" w:eastAsia="Lato" w:cs="Lato"/>
          <w:color w:val="273444"/>
          <w:sz w:val="24"/>
        </w:rPr>
        <w:t xml:space="preserve"> governa a semântica decisória pelo contrato </w:t>
      </w:r>
      <w:r>
        <w:rPr>
          <w:rFonts w:ascii="Lato" w:hAnsi="Lato" w:eastAsia="Lato" w:cs="Lato"/>
          <w:color w:val="1F4D78"/>
          <w:sz w:val="24"/>
          <w:shd w:fill="EEF2F7"/>
        </w:rPr>
        <w:t>veredito_consenso_v1</w:t>
      </w:r>
      <w:r>
        <w:rPr>
          <w:rFonts w:ascii="Lato" w:hAnsi="Lato" w:eastAsia="Lato" w:cs="Lato"/>
          <w:color w:val="273444"/>
          <w:sz w:val="24"/>
        </w:rPr>
        <w:t>.</w:t>
      </w:r>
    </w:p>
    <w:p>
      <w:pPr>
        <w:jc w:val="both"/>
      </w:pPr>
      <w:r>
        <w:rPr>
          <w:rFonts w:ascii="Lato" w:hAnsi="Lato" w:eastAsia="Lato" w:cs="Lato"/>
          <w:color w:val="273444"/>
          <w:sz w:val="24"/>
        </w:rPr>
        <w:t xml:space="preserve">Uma skill especializada pode aplicar um </w:t>
      </w:r>
      <w:r>
        <w:rPr>
          <w:rFonts w:ascii="Lato" w:hAnsi="Lato" w:eastAsia="Lato" w:cs="Lato"/>
          <w:b/>
          <w:color w:val="273444"/>
          <w:sz w:val="24"/>
        </w:rPr>
        <w:t>perfil de domínio</w:t>
      </w:r>
      <w:r>
        <w:rPr>
          <w:rFonts w:ascii="Lato" w:hAnsi="Lato" w:eastAsia="Lato" w:cs="Lato"/>
          <w:color w:val="273444"/>
          <w:sz w:val="24"/>
        </w:rPr>
        <w:t xml:space="preserve">, mas não cria um segundo motor. O perfil acrescenta briefing, fontes, estrutura, rubrica e gates próprios. Atualmente, </w:t>
      </w:r>
      <w:r>
        <w:rPr>
          <w:rFonts w:ascii="Lato" w:hAnsi="Lato" w:eastAsia="Lato" w:cs="Lato"/>
          <w:color w:val="1F4D78"/>
          <w:sz w:val="24"/>
          <w:shd w:fill="EEF2F7"/>
        </w:rPr>
        <w:t>/redacao-juridica-consensual</w:t>
      </w:r>
      <w:r>
        <w:rPr>
          <w:rFonts w:ascii="Lato" w:hAnsi="Lato" w:eastAsia="Lato" w:cs="Lato"/>
          <w:color w:val="273444"/>
          <w:sz w:val="24"/>
        </w:rPr>
        <w:t xml:space="preserve"> usa:</w:t>
      </w:r>
    </w:p>
    <w:p>
      <w:pPr>
        <w:pStyle w:val="ManualCode"/>
        <w:keepLines/>
        <w:shd w:fill="F5F7FA"/>
        <w:pBdr>
          <w:left w:val="single" w:sz="16" w:space="8" w:color="2E74B5"/>
        </w:pBdr>
      </w:pPr>
      <w:r>
        <w:rPr>
          <w:rFonts w:ascii="Menlo" w:hAnsi="Menlo" w:eastAsia="Menlo" w:cs="Lato"/>
          <w:color w:val="243447"/>
          <w:sz w:val="19"/>
        </w:rPr>
        <w:t>perfil_base: debate_agents_v1</w:t>
        <w:br/>
        <w:t>perfil_dominio: juridico_consensual_v2</w:t>
      </w:r>
    </w:p>
    <w:p>
      <w:pPr>
        <w:jc w:val="both"/>
      </w:pPr>
      <w:r>
        <w:rPr>
          <w:rFonts w:ascii="Lato" w:hAnsi="Lato" w:eastAsia="Lato" w:cs="Lato"/>
          <w:color w:val="273444"/>
          <w:sz w:val="24"/>
        </w:rPr>
        <w:t>Em conflito, o motor governa a mecânica e prevalece o requisito de aprovação mais restritivo. Runs antigos já congelados não são reescritos.</w:t>
      </w:r>
    </w:p>
    <w:p>
      <w:pPr>
        <w:pStyle w:val="Heading2"/>
        <w:jc w:val="center"/>
      </w:pPr>
      <w:r>
        <w:rPr>
          <w:rFonts w:ascii="Lato" w:hAnsi="Lato" w:eastAsia="Lato" w:cs="Lato"/>
          <w:b/>
          <w:color w:val="2E74B5"/>
          <w:sz w:val="24"/>
        </w:rPr>
        <w:t>3.3 Rodada, ciclo e tentativa</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933"/>
        <w:gridCol w:w="6427"/>
      </w:tblGrid>
      <w:tr>
        <w:trPr>
          <w:trHeight w:hRule="atLeast"/>
          <w:tblHeader w:val="true"/>
          <w:cantSplit/>
        </w:trPr>
        <w:tc>
          <w:tcPr>
            <w:tcW w:type="dxa" w:w="2933"/>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Unidade</w:t>
            </w:r>
          </w:p>
        </w:tc>
        <w:tc>
          <w:tcPr>
            <w:tcW w:type="dxa" w:w="6427"/>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Significado</w:t>
            </w:r>
          </w:p>
        </w:tc>
      </w:tr>
      <w:tr>
        <w:trPr>
          <w:cantSplit/>
          <w:trHeight w:hRule="atLeast"/>
        </w:trPr>
        <w:tc>
          <w:tcPr>
            <w:tcW w:type="dxa" w:w="293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Rodada</w:t>
            </w:r>
          </w:p>
        </w:tc>
        <w:tc>
          <w:tcPr>
            <w:tcW w:type="dxa" w:w="642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Uma fase coordenada sobre a mesma versão; vários agentes podem responder em paralelo</w:t>
            </w:r>
          </w:p>
        </w:tc>
      </w:tr>
      <w:tr>
        <w:trPr>
          <w:cantSplit/>
          <w:trHeight w:hRule="atLeast"/>
        </w:trPr>
        <w:tc>
          <w:tcPr>
            <w:tcW w:type="dxa" w:w="293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Ciclo de debate</w:t>
            </w:r>
          </w:p>
        </w:tc>
        <w:tc>
          <w:tcPr>
            <w:tcW w:type="dxa" w:w="642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Crítica → réplica → revisão; consome ao menos 3 rodadas</w:t>
            </w:r>
          </w:p>
        </w:tc>
      </w:tr>
      <w:tr>
        <w:trPr>
          <w:cantSplit/>
          <w:trHeight w:hRule="atLeast"/>
        </w:trPr>
        <w:tc>
          <w:tcPr>
            <w:tcW w:type="dxa" w:w="293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Tentativa de melhoria</w:t>
            </w:r>
          </w:p>
        </w:tc>
        <w:tc>
          <w:tcPr>
            <w:tcW w:type="dxa" w:w="6427"/>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Uma versão congelada, seu debate e sua avaliação externa</w:t>
            </w:r>
          </w:p>
        </w:tc>
      </w:tr>
    </w:tbl>
    <w:p>
      <w:pPr>
        <w:spacing w:after="40"/>
        <w:ind w:firstLine="0"/>
        <w:jc w:val="both"/>
      </w:pPr>
    </w:p>
    <w:p>
      <w:pPr>
        <w:jc w:val="both"/>
      </w:pPr>
      <w:r>
        <w:rPr>
          <w:rFonts w:ascii="Lato" w:hAnsi="Lato" w:eastAsia="Lato" w:cs="Lato"/>
          <w:color w:val="273444"/>
          <w:sz w:val="24"/>
        </w:rPr>
        <w:t xml:space="preserve">Em runs novos, tentativa e versão canônica avançam juntas: a primeira minuta é </w:t>
      </w:r>
      <w:r>
        <w:rPr>
          <w:rFonts w:ascii="Lato" w:hAnsi="Lato" w:eastAsia="Lato" w:cs="Lato"/>
          <w:color w:val="1F4D78"/>
          <w:sz w:val="24"/>
          <w:shd w:fill="EEF2F7"/>
        </w:rPr>
        <w:t>v1</w:t>
      </w:r>
      <w:r>
        <w:rPr>
          <w:rFonts w:ascii="Lato" w:hAnsi="Lato" w:eastAsia="Lato" w:cs="Lato"/>
          <w:color w:val="273444"/>
          <w:sz w:val="24"/>
        </w:rPr>
        <w:t xml:space="preserve">/tentativa 1 e cada correção substantiva cria a seguinte. O padrão é 6 e o usuário pode configurar de 1 a 20 versões completas por </w:t>
      </w:r>
      <w:r>
        <w:rPr>
          <w:rFonts w:ascii="Lato" w:hAnsi="Lato" w:eastAsia="Lato" w:cs="Lato"/>
          <w:color w:val="1F4D78"/>
          <w:sz w:val="24"/>
          <w:shd w:fill="EEF2F7"/>
        </w:rPr>
        <w:t>artefato_id</w:t>
      </w:r>
      <w:r>
        <w:rPr>
          <w:rFonts w:ascii="Lato" w:hAnsi="Lato" w:eastAsia="Lato" w:cs="Lato"/>
          <w:color w:val="273444"/>
          <w:sz w:val="24"/>
        </w:rPr>
        <w:t>.</w:t>
      </w:r>
    </w:p>
    <w:p>
      <w:pPr>
        <w:jc w:val="both"/>
      </w:pPr>
      <w:r>
        <w:rPr>
          <w:rFonts w:ascii="Lato" w:hAnsi="Lato" w:eastAsia="Lato" w:cs="Lato"/>
          <w:color w:val="273444"/>
          <w:sz w:val="24"/>
        </w:rPr>
        <w:t xml:space="preserve">A execução para cedo quando os gates fecham; </w:t>
      </w:r>
      <w:r>
        <w:rPr>
          <w:rFonts w:ascii="Lato" w:hAnsi="Lato" w:eastAsia="Lato" w:cs="Lato"/>
          <w:color w:val="1F4D78"/>
          <w:sz w:val="24"/>
          <w:shd w:fill="EEF2F7"/>
        </w:rPr>
        <w:t>v20</w:t>
      </w:r>
      <w:r>
        <w:rPr>
          <w:rFonts w:ascii="Lato" w:hAnsi="Lato" w:eastAsia="Lato" w:cs="Lato"/>
          <w:color w:val="273444"/>
          <w:sz w:val="24"/>
        </w:rPr>
        <w:t xml:space="preserve"> é a última e </w:t>
      </w:r>
      <w:r>
        <w:rPr>
          <w:rFonts w:ascii="Lato" w:hAnsi="Lato" w:eastAsia="Lato" w:cs="Lato"/>
          <w:color w:val="1F4D78"/>
          <w:sz w:val="24"/>
          <w:shd w:fill="EEF2F7"/>
        </w:rPr>
        <w:t>v21</w:t>
      </w:r>
      <w:r>
        <w:rPr>
          <w:rFonts w:ascii="Lato" w:hAnsi="Lato" w:eastAsia="Lato" w:cs="Lato"/>
          <w:color w:val="273444"/>
          <w:sz w:val="24"/>
        </w:rPr>
        <w:t xml:space="preserve"> não é gerada. Pareceres, patches, redlines e candidatas não promovidas não contam. Uma seleção, síntese ou edição manual só conta quando entra na cadeia canônica.</w:t>
      </w:r>
    </w:p>
    <w:p>
      <w:pPr>
        <w:keepNext/>
        <w:jc w:val="both"/>
      </w:pPr>
      <w:r>
        <w:rPr>
          <w:rFonts w:ascii="Lato" w:hAnsi="Lato" w:eastAsia="Lato" w:cs="Lato"/>
          <w:color w:val="273444"/>
          <w:sz w:val="24"/>
        </w:rPr>
        <w:t>Exemplo com 4 rodadas e 3 tentativas:</w:t>
      </w:r>
    </w:p>
    <w:p>
      <w:pPr>
        <w:pStyle w:val="ManualCode"/>
        <w:keepLines/>
        <w:shd w:fill="F5F7FA"/>
        <w:pBdr>
          <w:left w:val="single" w:sz="16" w:space="8" w:color="2E74B5"/>
        </w:pBdr>
      </w:pPr>
      <w:r>
        <w:rPr>
          <w:rFonts w:ascii="Menlo" w:hAnsi="Menlo" w:eastAsia="Menlo" w:cs="Lato"/>
          <w:color w:val="243447"/>
          <w:sz w:val="19"/>
        </w:rPr>
        <w:t>Tentativa 1: versão 1 → até 4 rodadas → reprovada</w:t>
        <w:br/>
        <w:t>Tentativa 2: versão 2 → até 4 rodadas → reprovada</w:t>
        <w:br/>
        <w:t>Tentativa 3: versão 3 → até 4 rodadas → aprovada ou encerrada</w:t>
      </w:r>
    </w:p>
    <w:p>
      <w:pPr>
        <w:jc w:val="both"/>
      </w:pPr>
      <w:r>
        <w:rPr>
          <w:rFonts w:ascii="Lato" w:hAnsi="Lato" w:eastAsia="Lato" w:cs="Lato"/>
          <w:color w:val="273444"/>
          <w:sz w:val="24"/>
        </w:rPr>
        <w:t>Os limites-padrão do consenso são 8 rodadas globais e 2 ciclos completos por tentativa. Cada rodada é uma fase coordenada e pode colher respostas paralelas de vários participantes. Cada cadeira tem uma crítica, uma réplica e uma revisão por ciclo confirmado.</w:t>
      </w:r>
    </w:p>
    <w:p>
      <w:pPr>
        <w:jc w:val="both"/>
      </w:pPr>
      <w:r>
        <w:rPr>
          <w:rFonts w:ascii="Lato" w:hAnsi="Lato" w:eastAsia="Lato" w:cs="Lato"/>
          <w:color w:val="273444"/>
          <w:sz w:val="24"/>
        </w:rPr>
        <w:t>A faixa operacional recomendada vai até 18 rodadas globais e 6 ciclos.</w:t>
      </w:r>
    </w:p>
    <w:p>
      <w:pPr>
        <w:jc w:val="both"/>
      </w:pPr>
      <w:r>
        <w:rPr>
          <w:rFonts w:ascii="Lato" w:hAnsi="Lato" w:eastAsia="Lato" w:cs="Lato"/>
          <w:color w:val="273444"/>
          <w:sz w:val="24"/>
        </w:rPr>
        <w:t>Se ainda houver bloqueio material e progresso mensurável, o motor pode estender automaticamente 3 rodadas e 1 ciclo por vez, até o teto excepcional de 36 rodadas globais e 12 ciclos. Após dois ciclos sem progresso, a execução para e informa os pontos de dissenso.</w:t>
      </w:r>
    </w:p>
    <w:p>
      <w:pPr>
        <w:pStyle w:val="Heading2"/>
        <w:jc w:val="center"/>
      </w:pPr>
      <w:r>
        <w:rPr>
          <w:rFonts w:ascii="Lato" w:hAnsi="Lato" w:eastAsia="Lato" w:cs="Lato"/>
          <w:b/>
          <w:color w:val="2E74B5"/>
          <w:sz w:val="24"/>
        </w:rPr>
        <w:t>3.4 Consenso: modo e frequência</w:t>
      </w:r>
    </w:p>
    <w:p>
      <w:pPr>
        <w:keepNext/>
        <w:jc w:val="both"/>
      </w:pPr>
      <w:r>
        <w:rPr>
          <w:rFonts w:ascii="Lato" w:hAnsi="Lato" w:eastAsia="Lato" w:cs="Lato"/>
          <w:color w:val="273444"/>
          <w:sz w:val="24"/>
        </w:rPr>
        <w:t xml:space="preserve">São duas escolhas separadas. O </w:t>
      </w:r>
      <w:r>
        <w:rPr>
          <w:rFonts w:ascii="Lato" w:hAnsi="Lato" w:eastAsia="Lato" w:cs="Lato"/>
          <w:b/>
          <w:color w:val="273444"/>
          <w:sz w:val="24"/>
        </w:rPr>
        <w:t>modo</w:t>
      </w:r>
      <w:r>
        <w:rPr>
          <w:rFonts w:ascii="Lato" w:hAnsi="Lato" w:eastAsia="Lato" w:cs="Lato"/>
          <w:color w:val="273444"/>
          <w:sz w:val="24"/>
        </w:rPr>
        <w:t xml:space="preserve"> define o efeito da deliberação:</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6"/>
        <w:gridCol w:w="7554"/>
      </w:tblGrid>
      <w:tr>
        <w:trPr>
          <w:trHeight w:hRule="atLeast"/>
          <w:tblHeader w:val="true"/>
          <w:cantSplit/>
        </w:trPr>
        <w:tc>
          <w:tcPr>
            <w:tcW w:type="dxa" w:w="1806"/>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Modo</w:t>
            </w:r>
          </w:p>
        </w:tc>
        <w:tc>
          <w:tcPr>
            <w:tcW w:type="dxa" w:w="7554"/>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Efeito na aprovação</w:t>
            </w:r>
          </w:p>
        </w:tc>
      </w:tr>
      <w:tr>
        <w:trPr>
          <w:cantSplit/>
          <w:trHeight w:hRule="atLeast"/>
        </w:trPr>
        <w:tc>
          <w:tcPr>
            <w:tcW w:type="dxa" w:w="180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estrito</w:t>
            </w:r>
          </w:p>
        </w:tc>
        <w:tc>
          <w:tcPr>
            <w:tcW w:type="dxa" w:w="755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 mesmo hash precisa de consenso estável</w:t>
            </w:r>
          </w:p>
        </w:tc>
      </w:tr>
      <w:tr>
        <w:trPr>
          <w:cantSplit/>
          <w:trHeight w:hRule="atLeast"/>
        </w:trPr>
        <w:tc>
          <w:tcPr>
            <w:tcW w:type="dxa" w:w="180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com_decisor</w:t>
            </w:r>
          </w:p>
        </w:tc>
        <w:tc>
          <w:tcPr>
            <w:tcW w:type="dxa" w:w="755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Busca consenso; um decisor pode resolver matérias julgáveis, sempre com o rótulo </w:t>
            </w:r>
            <w:r>
              <w:rPr>
                <w:rFonts w:ascii="Lato" w:hAnsi="Lato" w:eastAsia="Lato" w:cs="Lato"/>
                <w:color w:val="1F4D78"/>
                <w:sz w:val="21"/>
                <w:shd w:fill="EEF2F7"/>
              </w:rPr>
              <w:t>decisão final sem consenso</w:t>
            </w:r>
          </w:p>
        </w:tc>
      </w:tr>
      <w:tr>
        <w:trPr>
          <w:cantSplit/>
          <w:trHeight w:hRule="atLeast"/>
        </w:trPr>
        <w:tc>
          <w:tcPr>
            <w:tcW w:type="dxa" w:w="180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consultivo</w:t>
            </w:r>
          </w:p>
        </w:tc>
        <w:tc>
          <w:tcPr>
            <w:tcW w:type="dxa" w:w="755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Registra recomendações e dissensos, sem gate deliberativo vinculante</w:t>
            </w:r>
          </w:p>
        </w:tc>
      </w:tr>
      <w:tr>
        <w:trPr>
          <w:cantSplit/>
          <w:trHeight w:hRule="atLeast"/>
        </w:trPr>
        <w:tc>
          <w:tcPr>
            <w:tcW w:type="dxa" w:w="180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desativado</w:t>
            </w:r>
          </w:p>
        </w:tc>
        <w:tc>
          <w:tcPr>
            <w:tcW w:type="dxa" w:w="755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Não delibera nem alega consenso</w:t>
            </w:r>
          </w:p>
        </w:tc>
      </w:tr>
    </w:tbl>
    <w:p>
      <w:pPr>
        <w:spacing w:after="40"/>
        <w:ind w:firstLine="0"/>
        <w:jc w:val="both"/>
      </w:pPr>
    </w:p>
    <w:p>
      <w:pPr>
        <w:keepNext/>
        <w:jc w:val="both"/>
      </w:pPr>
      <w:r>
        <w:rPr>
          <w:rFonts w:ascii="Lato" w:hAnsi="Lato" w:eastAsia="Lato" w:cs="Lato"/>
          <w:color w:val="273444"/>
          <w:sz w:val="24"/>
        </w:rPr>
        <w:t xml:space="preserve">A </w:t>
      </w:r>
      <w:r>
        <w:rPr>
          <w:rFonts w:ascii="Lato" w:hAnsi="Lato" w:eastAsia="Lato" w:cs="Lato"/>
          <w:b/>
          <w:color w:val="273444"/>
          <w:sz w:val="24"/>
        </w:rPr>
        <w:t>frequência</w:t>
      </w:r>
      <w:r>
        <w:rPr>
          <w:rFonts w:ascii="Lato" w:hAnsi="Lato" w:eastAsia="Lato" w:cs="Lato"/>
          <w:color w:val="273444"/>
          <w:sz w:val="24"/>
        </w:rPr>
        <w:t xml:space="preserve"> define quando deliberar:</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312"/>
        <w:gridCol w:w="4023"/>
        <w:gridCol w:w="4025"/>
      </w:tblGrid>
      <w:tr>
        <w:trPr>
          <w:trHeight w:hRule="atLeast"/>
          <w:tblHeader w:val="true"/>
          <w:cantSplit/>
        </w:trPr>
        <w:tc>
          <w:tcPr>
            <w:tcW w:type="dxa" w:w="1312"/>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Política</w:t>
            </w:r>
          </w:p>
        </w:tc>
        <w:tc>
          <w:tcPr>
            <w:tcW w:type="dxa" w:w="4023"/>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Comportamento</w:t>
            </w:r>
          </w:p>
        </w:tc>
        <w:tc>
          <w:tcPr>
            <w:tcW w:type="dxa" w:w="4025"/>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Quando usar</w:t>
            </w:r>
          </w:p>
        </w:tc>
      </w:tr>
      <w:tr>
        <w:trPr>
          <w:cantSplit/>
          <w:trHeight w:hRule="atLeast"/>
        </w:trPr>
        <w:tc>
          <w:tcPr>
            <w:tcW w:type="dxa" w:w="131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sempre</w:t>
            </w:r>
          </w:p>
        </w:tc>
        <w:tc>
          <w:tcPr>
            <w:tcW w:type="dxa" w:w="402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Repete o debate completo sobre cada novo hash</w:t>
            </w:r>
          </w:p>
        </w:tc>
        <w:tc>
          <w:tcPr>
            <w:tcW w:type="dxa" w:w="402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Documentos sensíveis ou consenso obrigatório</w:t>
            </w:r>
          </w:p>
        </w:tc>
      </w:tr>
      <w:tr>
        <w:trPr>
          <w:cantSplit/>
          <w:trHeight w:hRule="atLeast"/>
        </w:trPr>
        <w:tc>
          <w:tcPr>
            <w:tcW w:type="dxa" w:w="131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se_necessario</w:t>
            </w:r>
          </w:p>
        </w:tc>
        <w:tc>
          <w:tcPr>
            <w:tcW w:type="dxa" w:w="402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Reabre diante de mudança material, bloqueador ou pedido do painel</w:t>
            </w:r>
          </w:p>
        </w:tc>
        <w:tc>
          <w:tcPr>
            <w:tcW w:type="dxa" w:w="402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Bom equilíbrio entre rigor e custo</w:t>
            </w:r>
          </w:p>
        </w:tc>
      </w:tr>
      <w:tr>
        <w:trPr>
          <w:cantSplit/>
          <w:trHeight w:hRule="atLeast"/>
        </w:trPr>
        <w:tc>
          <w:tcPr>
            <w:tcW w:type="dxa" w:w="131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apenas_primeira</w:t>
            </w:r>
          </w:p>
        </w:tc>
        <w:tc>
          <w:tcPr>
            <w:tcW w:type="dxa" w:w="402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Debate somente a primeira versão; as seguintes passam por avaliação e correção</w:t>
            </w:r>
          </w:p>
        </w:tc>
        <w:tc>
          <w:tcPr>
            <w:tcW w:type="dxa" w:w="402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Quando o enquadramento é o ponto mais controverso</w:t>
            </w:r>
          </w:p>
        </w:tc>
      </w:tr>
      <w:tr>
        <w:trPr>
          <w:cantSplit/>
          <w:trHeight w:hRule="atLeast"/>
        </w:trPr>
        <w:tc>
          <w:tcPr>
            <w:tcW w:type="dxa" w:w="131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nenhum</w:t>
            </w:r>
          </w:p>
        </w:tc>
        <w:tc>
          <w:tcPr>
            <w:tcW w:type="dxa" w:w="4023"/>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Não há debate; somente redação, avaliação e correção</w:t>
            </w:r>
          </w:p>
        </w:tc>
        <w:tc>
          <w:tcPr>
            <w:tcW w:type="dxa" w:w="402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Tarefas objetivas e de baixo risco</w:t>
            </w:r>
          </w:p>
        </w:tc>
      </w:tr>
    </w:tbl>
    <w:p>
      <w:pPr>
        <w:spacing w:after="40"/>
        <w:ind w:firstLine="0"/>
        <w:jc w:val="both"/>
      </w:pPr>
    </w:p>
    <w:p>
      <w:pPr>
        <w:jc w:val="both"/>
      </w:pPr>
      <w:r>
        <w:rPr>
          <w:rFonts w:ascii="Lato" w:hAnsi="Lato" w:eastAsia="Lato" w:cs="Lato"/>
          <w:color w:val="273444"/>
          <w:sz w:val="24"/>
        </w:rPr>
        <w:t xml:space="preserve">Use </w:t>
      </w:r>
      <w:r>
        <w:rPr>
          <w:rFonts w:ascii="Lato" w:hAnsi="Lato" w:eastAsia="Lato" w:cs="Lato"/>
          <w:color w:val="1F4D78"/>
          <w:sz w:val="24"/>
          <w:shd w:fill="EEF2F7"/>
        </w:rPr>
        <w:t>desativado + nenhum</w:t>
      </w:r>
      <w:r>
        <w:rPr>
          <w:rFonts w:ascii="Lato" w:hAnsi="Lato" w:eastAsia="Lato" w:cs="Lato"/>
          <w:color w:val="273444"/>
          <w:sz w:val="24"/>
        </w:rPr>
        <w:t xml:space="preserve"> em conjunto. Os demais modos combinam com </w:t>
      </w:r>
      <w:r>
        <w:rPr>
          <w:rFonts w:ascii="Lato" w:hAnsi="Lato" w:eastAsia="Lato" w:cs="Lato"/>
          <w:color w:val="1F4D78"/>
          <w:sz w:val="24"/>
          <w:shd w:fill="EEF2F7"/>
        </w:rPr>
        <w:t>sempre</w:t>
      </w:r>
      <w:r>
        <w:rPr>
          <w:rFonts w:ascii="Lato" w:hAnsi="Lato" w:eastAsia="Lato" w:cs="Lato"/>
          <w:color w:val="273444"/>
          <w:sz w:val="24"/>
        </w:rPr>
        <w:t xml:space="preserve">, </w:t>
      </w:r>
      <w:r>
        <w:rPr>
          <w:rFonts w:ascii="Lato" w:hAnsi="Lato" w:eastAsia="Lato" w:cs="Lato"/>
          <w:color w:val="1F4D78"/>
          <w:sz w:val="24"/>
          <w:shd w:fill="EEF2F7"/>
        </w:rPr>
        <w:t>se_necessario</w:t>
      </w:r>
      <w:r>
        <w:rPr>
          <w:rFonts w:ascii="Lato" w:hAnsi="Lato" w:eastAsia="Lato" w:cs="Lato"/>
          <w:color w:val="273444"/>
          <w:sz w:val="24"/>
        </w:rPr>
        <w:t xml:space="preserve"> ou </w:t>
      </w:r>
      <w:r>
        <w:rPr>
          <w:rFonts w:ascii="Lato" w:hAnsi="Lato" w:eastAsia="Lato" w:cs="Lato"/>
          <w:color w:val="1F4D78"/>
          <w:sz w:val="24"/>
          <w:shd w:fill="EEF2F7"/>
        </w:rPr>
        <w:t>apenas_primeira</w:t>
      </w:r>
      <w:r>
        <w:rPr>
          <w:rFonts w:ascii="Lato" w:hAnsi="Lato" w:eastAsia="Lato" w:cs="Lato"/>
          <w:color w:val="273444"/>
          <w:sz w:val="24"/>
        </w:rPr>
        <w:t>.</w:t>
      </w:r>
    </w:p>
    <w:p>
      <w:pPr>
        <w:jc w:val="both"/>
      </w:pPr>
      <w:r>
        <w:rPr>
          <w:rFonts w:ascii="Lato" w:hAnsi="Lato" w:eastAsia="Lato" w:cs="Lato"/>
          <w:color w:val="273444"/>
          <w:sz w:val="24"/>
        </w:rPr>
        <w:t xml:space="preserve">Para aprovação expressamente pedida em consenso, o motor usa </w:t>
      </w:r>
      <w:r>
        <w:rPr>
          <w:rFonts w:ascii="Lato" w:hAnsi="Lato" w:eastAsia="Lato" w:cs="Lato"/>
          <w:color w:val="1F4D78"/>
          <w:sz w:val="24"/>
          <w:shd w:fill="EEF2F7"/>
        </w:rPr>
        <w:t>estrito + sempre</w:t>
      </w:r>
      <w:r>
        <w:rPr>
          <w:rFonts w:ascii="Lato" w:hAnsi="Lato" w:eastAsia="Lato" w:cs="Lato"/>
          <w:color w:val="273444"/>
          <w:sz w:val="24"/>
        </w:rPr>
        <w:t xml:space="preserve">. Em melhoria iterativa comum sem pedido de consenso, a prévia pode propor </w:t>
      </w:r>
      <w:r>
        <w:rPr>
          <w:rFonts w:ascii="Lato" w:hAnsi="Lato" w:eastAsia="Lato" w:cs="Lato"/>
          <w:color w:val="1F4D78"/>
          <w:sz w:val="24"/>
          <w:shd w:fill="EEF2F7"/>
        </w:rPr>
        <w:t>consultivo + se_necessario</w:t>
      </w:r>
      <w:r>
        <w:rPr>
          <w:rFonts w:ascii="Lato" w:hAnsi="Lato" w:eastAsia="Lato" w:cs="Lato"/>
          <w:color w:val="273444"/>
          <w:sz w:val="24"/>
        </w:rPr>
        <w:t xml:space="preserve">. O perfil jurídico usa </w:t>
      </w:r>
      <w:r>
        <w:rPr>
          <w:rFonts w:ascii="Lato" w:hAnsi="Lato" w:eastAsia="Lato" w:cs="Lato"/>
          <w:color w:val="1F4D78"/>
          <w:sz w:val="24"/>
          <w:shd w:fill="EEF2F7"/>
        </w:rPr>
        <w:t>estrito + sempre</w:t>
      </w:r>
      <w:r>
        <w:rPr>
          <w:rFonts w:ascii="Lato" w:hAnsi="Lato" w:eastAsia="Lato" w:cs="Lato"/>
          <w:color w:val="273444"/>
          <w:sz w:val="24"/>
        </w:rPr>
        <w:t xml:space="preserve"> como default, mas permite outra configuração.</w:t>
      </w:r>
    </w:p>
    <w:p>
      <w:pPr>
        <w:jc w:val="both"/>
      </w:pPr>
      <w:r>
        <w:rPr>
          <w:rFonts w:ascii="Lato" w:hAnsi="Lato" w:eastAsia="Lato" w:cs="Lato"/>
          <w:color w:val="273444"/>
          <w:sz w:val="24"/>
        </w:rPr>
        <w:t>Maioria, parecer consultivo e decisão de supervisor nunca devem ser chamados de consenso.</w:t>
      </w:r>
    </w:p>
    <w:p>
      <w:pPr>
        <w:pStyle w:val="Heading2"/>
        <w:jc w:val="center"/>
      </w:pPr>
      <w:r>
        <w:rPr>
          <w:rFonts w:ascii="Lato" w:hAnsi="Lato" w:eastAsia="Lato" w:cs="Lato"/>
          <w:b/>
          <w:color w:val="2E74B5"/>
          <w:sz w:val="24"/>
        </w:rPr>
        <w:t>3.5 Formação da decisão colegiada</w:t>
      </w:r>
    </w:p>
    <w:p>
      <w:pPr>
        <w:jc w:val="both"/>
      </w:pPr>
      <w:r>
        <w:rPr>
          <w:rFonts w:ascii="Lato" w:hAnsi="Lato" w:eastAsia="Lato" w:cs="Lato"/>
          <w:color w:val="273444"/>
          <w:sz w:val="24"/>
        </w:rPr>
        <w:t xml:space="preserve">Há um terceiro eixo independente da estratégia, do loop e do consenso: </w:t>
      </w:r>
      <w:r>
        <w:rPr>
          <w:rFonts w:ascii="Lato" w:hAnsi="Lato" w:eastAsia="Lato" w:cs="Lato"/>
          <w:color w:val="1F4D78"/>
          <w:sz w:val="24"/>
          <w:shd w:fill="EEF2F7"/>
        </w:rPr>
        <w:t>formacao_decisao_colegiada</w:t>
      </w:r>
      <w:r>
        <w:rPr>
          <w:rFonts w:ascii="Lato" w:hAnsi="Lato" w:eastAsia="Lato" w:cs="Lato"/>
          <w:color w:val="273444"/>
          <w:sz w:val="24"/>
        </w:rPr>
        <w:t>. Ele explica como votos finais se convertem em resultado, fundamentos comuns e documentos publicáveis. Só é ativado quando o pedido envolver colegiado, acórdão, votos ou uma modalidade expressa.</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386"/>
        <w:gridCol w:w="3986"/>
        <w:gridCol w:w="3988"/>
      </w:tblGrid>
      <w:tr>
        <w:trPr>
          <w:trHeight w:hRule="atLeast"/>
          <w:tblHeader w:val="true"/>
          <w:cantSplit/>
        </w:trPr>
        <w:tc>
          <w:tcPr>
            <w:tcW w:type="dxa" w:w="1386"/>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Modalidade</w:t>
            </w:r>
          </w:p>
        </w:tc>
        <w:tc>
          <w:tcPr>
            <w:tcW w:type="dxa" w:w="3986"/>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Como decide e publica</w:t>
            </w:r>
          </w:p>
        </w:tc>
        <w:tc>
          <w:tcPr>
            <w:tcW w:type="dxa" w:w="3988"/>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Saída principal</w:t>
            </w:r>
          </w:p>
        </w:tc>
      </w:tr>
      <w:tr>
        <w:trPr>
          <w:cantSplit/>
          <w:trHeight w:hRule="atLeast"/>
        </w:trPr>
        <w:tc>
          <w:tcPr>
            <w:tcW w:type="dxa" w:w="13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seriatim</w:t>
            </w:r>
          </w:p>
        </w:tc>
        <w:tc>
          <w:tcPr>
            <w:tcW w:type="dxa" w:w="39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Cada cadeira profere voto próprio; resultado e fundamentos são agregados depois</w:t>
            </w:r>
          </w:p>
        </w:tc>
        <w:tc>
          <w:tcPr>
            <w:tcW w:type="dxa" w:w="398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certidão, votos individuais e mapa de adesões</w:t>
            </w:r>
          </w:p>
        </w:tc>
      </w:tr>
      <w:tr>
        <w:trPr>
          <w:cantSplit/>
          <w:trHeight w:hRule="atLeast"/>
        </w:trPr>
        <w:tc>
          <w:tcPr>
            <w:tcW w:type="dxa" w:w="13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per_curiam</w:t>
            </w:r>
          </w:p>
        </w:tc>
        <w:tc>
          <w:tcPr>
            <w:tcW w:type="dxa" w:w="39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 colegiado publica texto institucional impessoal</w:t>
            </w:r>
          </w:p>
        </w:tc>
        <w:tc>
          <w:tcPr>
            <w:tcW w:type="dxa" w:w="398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opinião única, com dissensos preservados e publicados conforme a política</w:t>
            </w:r>
          </w:p>
        </w:tc>
      </w:tr>
      <w:tr>
        <w:trPr>
          <w:cantSplit/>
          <w:trHeight w:hRule="atLeast"/>
        </w:trPr>
        <w:tc>
          <w:tcPr>
            <w:tcW w:type="dxa" w:w="13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opinion_of_court</w:t>
            </w:r>
          </w:p>
        </w:tc>
        <w:tc>
          <w:tcPr>
            <w:tcW w:type="dxa" w:w="3986"/>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Uma coalizão majoritária adere à opinião principal</w:t>
            </w:r>
          </w:p>
        </w:tc>
        <w:tc>
          <w:tcPr>
            <w:tcW w:type="dxa" w:w="398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opinião da maioria, votos concorrentes e votos dissidentes</w:t>
            </w:r>
          </w:p>
        </w:tc>
      </w:tr>
    </w:tbl>
    <w:p>
      <w:pPr>
        <w:spacing w:after="40"/>
        <w:ind w:firstLine="0"/>
        <w:jc w:val="both"/>
      </w:pPr>
    </w:p>
    <w:p>
      <w:pPr>
        <w:jc w:val="both"/>
      </w:pPr>
      <w:r>
        <w:rPr>
          <w:rFonts w:ascii="Lato" w:hAnsi="Lato" w:eastAsia="Lato" w:cs="Lato"/>
          <w:color w:val="273444"/>
          <w:sz w:val="24"/>
        </w:rPr>
        <w:t xml:space="preserve">A regra de resultado é configurada à parte: unanimidade, maioria simples, maioria qualificada, consenso estrito ou decisão de terceiro. O placar responde </w:t>
      </w:r>
      <w:r>
        <w:rPr>
          <w:rFonts w:ascii="Lato" w:hAnsi="Lato" w:eastAsia="Lato" w:cs="Lato"/>
          <w:b/>
          <w:color w:val="273444"/>
          <w:sz w:val="24"/>
        </w:rPr>
        <w:t>quem venceu</w:t>
      </w:r>
      <w:r>
        <w:rPr>
          <w:rFonts w:ascii="Lato" w:hAnsi="Lato" w:eastAsia="Lato" w:cs="Lato"/>
          <w:color w:val="273444"/>
          <w:sz w:val="24"/>
        </w:rPr>
        <w:t xml:space="preserve">; a matriz de adesões responde </w:t>
      </w:r>
      <w:r>
        <w:rPr>
          <w:rFonts w:ascii="Lato" w:hAnsi="Lato" w:eastAsia="Lato" w:cs="Lato"/>
          <w:b/>
          <w:color w:val="273444"/>
          <w:sz w:val="24"/>
        </w:rPr>
        <w:t>quais proposições formam a ratio</w:t>
      </w:r>
      <w:r>
        <w:rPr>
          <w:rFonts w:ascii="Lato" w:hAnsi="Lato" w:eastAsia="Lato" w:cs="Lato"/>
          <w:color w:val="273444"/>
          <w:sz w:val="24"/>
        </w:rPr>
        <w:t>.</w:t>
      </w:r>
    </w:p>
    <w:p>
      <w:pPr>
        <w:jc w:val="both"/>
      </w:pPr>
      <w:r>
        <w:rPr>
          <w:rFonts w:ascii="Lato" w:hAnsi="Lato" w:eastAsia="Lato" w:cs="Lato"/>
          <w:color w:val="273444"/>
          <w:sz w:val="24"/>
        </w:rPr>
        <w:t xml:space="preserve">Cada fundamento essencial recebe um ID e cada cadeira registra sua adesão. Só há </w:t>
      </w:r>
      <w:r>
        <w:rPr>
          <w:rFonts w:ascii="Lato" w:hAnsi="Lato" w:eastAsia="Lato" w:cs="Lato"/>
          <w:color w:val="1F4D78"/>
          <w:sz w:val="24"/>
          <w:shd w:fill="EEF2F7"/>
        </w:rPr>
        <w:t>ratio_status = unificada</w:t>
      </w:r>
      <w:r>
        <w:rPr>
          <w:rFonts w:ascii="Lato" w:hAnsi="Lato" w:eastAsia="Lato" w:cs="Lato"/>
          <w:color w:val="273444"/>
          <w:sz w:val="24"/>
        </w:rPr>
        <w:t xml:space="preserve"> quando o apoio exigido recai sobre ao menos uma proposição essencial que integra a opinião principal.</w:t>
      </w:r>
    </w:p>
    <w:p>
      <w:pPr>
        <w:pStyle w:val="ManualCode"/>
        <w:keepLines/>
        <w:shd w:fill="F5F7FA"/>
        <w:pBdr>
          <w:left w:val="single" w:sz="16" w:space="8" w:color="2E74B5"/>
        </w:pBdr>
      </w:pPr>
      <w:r>
        <w:rPr>
          <w:rFonts w:ascii="Menlo" w:hAnsi="Menlo" w:eastAsia="Menlo" w:cs="Lato"/>
          <w:color w:val="243447"/>
          <w:sz w:val="19"/>
        </w:rPr>
        <w:t>Dispositivo: 2 × 1 pela procedência</w:t>
        <w:br/>
        <w:t>P1 — competência do órgão: Claude ✓  Codex ✓  Grok ✗</w:t>
        <w:br/>
        <w:t>P2 — incidência da norma:   Claude ✓  Codex ✓  Grok ✗</w:t>
        <w:br/>
        <w:t>P3 — fundamento alternativo: Claude ✗ Codex ✗ Grok ✓</w:t>
        <w:br/>
        <w:br/>
        <w:t>Resultado: decisão por maioria</w:t>
        <w:br/>
        <w:t>Ratio comum: P1 + P2</w:t>
        <w:br/>
        <w:t>Dissidência: P3, preservada em voto separado</w:t>
        <w:br/>
        <w:t>Consenso: não</w:t>
      </w:r>
    </w:p>
    <w:p>
      <w:pPr>
        <w:jc w:val="both"/>
      </w:pPr>
      <w:r>
        <w:rPr>
          <w:rFonts w:ascii="Lato" w:hAnsi="Lato" w:eastAsia="Lato" w:cs="Lato"/>
          <w:color w:val="273444"/>
          <w:sz w:val="24"/>
        </w:rPr>
        <w:t xml:space="preserve">Se a maioria concordar apenas no dispositivo, o recibo declara </w:t>
      </w:r>
      <w:r>
        <w:rPr>
          <w:rFonts w:ascii="Lato" w:hAnsi="Lato" w:eastAsia="Lato" w:cs="Lato"/>
          <w:color w:val="1F4D78"/>
          <w:sz w:val="24"/>
          <w:shd w:fill="EEF2F7"/>
        </w:rPr>
        <w:t>ratio_status = somente_resultado</w:t>
      </w:r>
      <w:r>
        <w:rPr>
          <w:rFonts w:ascii="Lato" w:hAnsi="Lato" w:eastAsia="Lato" w:cs="Lato"/>
          <w:color w:val="273444"/>
          <w:sz w:val="24"/>
        </w:rPr>
        <w:t xml:space="preserve">. Quando </w:t>
      </w:r>
      <w:r>
        <w:rPr>
          <w:rFonts w:ascii="Lato" w:hAnsi="Lato" w:eastAsia="Lato" w:cs="Lato"/>
          <w:color w:val="1F4D78"/>
          <w:sz w:val="24"/>
          <w:shd w:fill="EEF2F7"/>
        </w:rPr>
        <w:t>ratio_exigida = true</w:t>
      </w:r>
      <w:r>
        <w:rPr>
          <w:rFonts w:ascii="Lato" w:hAnsi="Lato" w:eastAsia="Lato" w:cs="Lato"/>
          <w:color w:val="273444"/>
          <w:sz w:val="24"/>
        </w:rPr>
        <w:t>, isso reprova o gate e devolve a matéria ao loop.</w:t>
      </w:r>
    </w:p>
    <w:p>
      <w:pPr>
        <w:jc w:val="both"/>
      </w:pPr>
      <w:r>
        <w:rPr>
          <w:rFonts w:ascii="Lato" w:hAnsi="Lato" w:eastAsia="Lato" w:cs="Lato"/>
          <w:color w:val="273444"/>
          <w:sz w:val="24"/>
        </w:rPr>
        <w:t>O sistema não inventa um fundamento comum. Qualquer alteração do artefato, da opinião principal ou de uma proposição essencial cria novo hash e exige nova votação.</w:t>
      </w:r>
    </w:p>
    <w:p>
      <w:pPr>
        <w:jc w:val="both"/>
      </w:pPr>
      <w:r>
        <w:rPr>
          <w:rFonts w:ascii="Lato" w:hAnsi="Lato" w:eastAsia="Lato" w:cs="Lato"/>
          <w:color w:val="273444"/>
          <w:sz w:val="24"/>
        </w:rPr>
        <w:t>Essas modalidades podem ser combinadas com ensemble, Borda, Condorcet ou Delphi, mas não se confundem.</w:t>
      </w:r>
    </w:p>
    <w:p>
      <w:pPr>
        <w:jc w:val="both"/>
      </w:pPr>
      <w:r>
        <w:rPr>
          <w:rFonts w:ascii="Lato" w:hAnsi="Lato" w:eastAsia="Lato" w:cs="Lato"/>
          <w:color w:val="273444"/>
          <w:sz w:val="24"/>
        </w:rPr>
        <w:t>A votação escolhe ou ordena candidatas; a formação colegiada apura votos jurídicos, ratio e opiniões separadas sobre a candidata selecionada.</w:t>
      </w:r>
    </w:p>
    <w:p>
      <w:pPr>
        <w:jc w:val="both"/>
      </w:pPr>
      <w:r>
        <w:rPr>
          <w:rFonts w:ascii="Lato" w:hAnsi="Lato" w:eastAsia="Lato" w:cs="Lato"/>
          <w:color w:val="273444"/>
          <w:sz w:val="24"/>
        </w:rPr>
        <w:t>A decisão colegiada formada ainda é intermediária: painel, fontes, consenso quando exigido e auditoria continuam necessários.</w:t>
      </w:r>
    </w:p>
    <w:p>
      <w:pPr>
        <w:pStyle w:val="Heading2"/>
        <w:jc w:val="center"/>
      </w:pPr>
      <w:r>
        <w:rPr>
          <w:rFonts w:ascii="Lato" w:hAnsi="Lato" w:eastAsia="Lato" w:cs="Lato"/>
          <w:b/>
          <w:color w:val="2E74B5"/>
          <w:sz w:val="24"/>
        </w:rPr>
        <w:t>3.6 Hash, candidata, canônico e pacote</w:t>
      </w:r>
    </w:p>
    <w:p>
      <w:pPr>
        <w:pStyle w:val="ListBullet"/>
      </w:pPr>
      <w:r>
        <w:rPr>
          <w:rFonts w:ascii="Lato" w:hAnsi="Lato" w:eastAsia="Lato" w:cs="Lato"/>
          <w:b/>
          <w:color w:val="273444"/>
          <w:sz w:val="24"/>
        </w:rPr>
        <w:t>Hash:</w:t>
      </w:r>
      <w:r>
        <w:rPr>
          <w:rFonts w:ascii="Lato" w:hAnsi="Lato" w:eastAsia="Lato" w:cs="Lato"/>
          <w:color w:val="273444"/>
          <w:sz w:val="24"/>
        </w:rPr>
        <w:t xml:space="preserve"> impressão digital da versão exata do arquivo.</w:t>
      </w:r>
    </w:p>
    <w:p>
      <w:pPr>
        <w:pStyle w:val="ListBullet"/>
      </w:pPr>
      <w:r>
        <w:rPr>
          <w:rFonts w:ascii="Lato" w:hAnsi="Lato" w:eastAsia="Lato" w:cs="Lato"/>
          <w:b/>
          <w:color w:val="273444"/>
          <w:sz w:val="24"/>
        </w:rPr>
        <w:t>Candidata:</w:t>
      </w:r>
      <w:r>
        <w:rPr>
          <w:rFonts w:ascii="Lato" w:hAnsi="Lato" w:eastAsia="Lato" w:cs="Lato"/>
          <w:color w:val="273444"/>
          <w:sz w:val="24"/>
        </w:rPr>
        <w:t xml:space="preserve"> artefato que pode ser comparado ou avaliado.</w:t>
      </w:r>
    </w:p>
    <w:p>
      <w:pPr>
        <w:pStyle w:val="ListBullet"/>
      </w:pPr>
      <w:r>
        <w:rPr>
          <w:rFonts w:ascii="Lato" w:hAnsi="Lato" w:eastAsia="Lato" w:cs="Lato"/>
          <w:b/>
          <w:color w:val="273444"/>
          <w:sz w:val="24"/>
        </w:rPr>
        <w:t>Candidata selecionada:</w:t>
      </w:r>
      <w:r>
        <w:rPr>
          <w:rFonts w:ascii="Lato" w:hAnsi="Lato" w:eastAsia="Lato" w:cs="Lato"/>
          <w:color w:val="273444"/>
          <w:sz w:val="24"/>
        </w:rPr>
        <w:t xml:space="preserve"> venceu votação, torneio ou decisão de juiz.</w:t>
      </w:r>
    </w:p>
    <w:p>
      <w:pPr>
        <w:pStyle w:val="ListBullet"/>
      </w:pPr>
      <w:r>
        <w:rPr>
          <w:rFonts w:ascii="Lato" w:hAnsi="Lato" w:eastAsia="Lato" w:cs="Lato"/>
          <w:b/>
          <w:color w:val="273444"/>
          <w:sz w:val="24"/>
        </w:rPr>
        <w:t>Canônico aprovado:</w:t>
      </w:r>
      <w:r>
        <w:rPr>
          <w:rFonts w:ascii="Lato" w:hAnsi="Lato" w:eastAsia="Lato" w:cs="Lato"/>
          <w:color w:val="273444"/>
          <w:sz w:val="24"/>
        </w:rPr>
        <w:t xml:space="preserve"> passou no gate deliberativo efetivo, na meta, no piso e</w:t>
      </w:r>
    </w:p>
    <w:p>
      <w:pPr>
        <w:jc w:val="both"/>
      </w:pPr>
      <w:r>
        <w:rPr>
          <w:rFonts w:ascii="Lato" w:hAnsi="Lato" w:eastAsia="Lato" w:cs="Lato"/>
          <w:color w:val="273444"/>
          <w:sz w:val="24"/>
        </w:rPr>
        <w:t>na auditoria cega, todos sobre o mesmo hash.</w:t>
      </w:r>
    </w:p>
    <w:p>
      <w:pPr>
        <w:pStyle w:val="ListBullet"/>
      </w:pPr>
      <w:r>
        <w:rPr>
          <w:rFonts w:ascii="Lato" w:hAnsi="Lato" w:eastAsia="Lato" w:cs="Lato"/>
          <w:b/>
          <w:color w:val="273444"/>
          <w:sz w:val="24"/>
        </w:rPr>
        <w:t>Pacote:</w:t>
      </w:r>
      <w:r>
        <w:rPr>
          <w:rFonts w:ascii="Lato" w:hAnsi="Lato" w:eastAsia="Lato" w:cs="Lato"/>
          <w:color w:val="273444"/>
          <w:sz w:val="24"/>
        </w:rPr>
        <w:t xml:space="preserve"> conjunto de artefatos autônomos, cada um com seu próprio hash,</w:t>
      </w:r>
    </w:p>
    <w:p>
      <w:pPr>
        <w:jc w:val="both"/>
      </w:pPr>
      <w:r>
        <w:rPr>
          <w:rFonts w:ascii="Lato" w:hAnsi="Lato" w:eastAsia="Lato" w:cs="Lato"/>
          <w:color w:val="273444"/>
          <w:sz w:val="24"/>
        </w:rPr>
        <w:t>ledger, candidatos, gates e exatamente um canônico aprovado.</w:t>
      </w:r>
    </w:p>
    <w:p>
      <w:pPr>
        <w:jc w:val="both"/>
      </w:pPr>
      <w:r>
        <w:rPr>
          <w:rFonts w:ascii="Lato" w:hAnsi="Lato" w:eastAsia="Lato" w:cs="Lato"/>
          <w:color w:val="273444"/>
          <w:sz w:val="24"/>
        </w:rPr>
        <w:t>Qualquer alteração cria novo hash e invalida a aprovação anterior daquele artefato. Em pacote, o manifesto conjunto também é invalidado; somente o item alterado e os dependentes materialmente afetados são reabertos.</w:t>
      </w:r>
    </w:p>
    <w:p>
      <w:pPr>
        <w:pStyle w:val="Heading2"/>
        <w:jc w:val="center"/>
      </w:pPr>
      <w:r>
        <w:rPr>
          <w:rFonts w:ascii="Lato" w:hAnsi="Lato" w:eastAsia="Lato" w:cs="Lato"/>
          <w:b/>
          <w:color w:val="2E74B5"/>
          <w:sz w:val="24"/>
        </w:rPr>
        <w:t>3.7 Independência real</w:t>
      </w:r>
    </w:p>
    <w:p>
      <w:pPr>
        <w:jc w:val="both"/>
      </w:pPr>
      <w:r>
        <w:rPr>
          <w:rFonts w:ascii="Lato" w:hAnsi="Lato" w:eastAsia="Lato" w:cs="Lato"/>
          <w:color w:val="273444"/>
          <w:sz w:val="24"/>
        </w:rPr>
        <w:t>Identidade, papel, sessão, modelo e provedor são campos diferentes. Duas identidades que usam o mesmo modelo representam sessões distintas, mas não diversidade de modelo. Uma auditoria cega recebe somente o artefato final, as fontes e a rubrica; não recebe notas, críticas ou versões anteriores.</w:t>
      </w:r>
    </w:p>
    <w:p>
      <w:pPr>
        <w:keepNext/>
        <w:keepLines/>
        <w:spacing w:before="100" w:after="0" w:line="10520" w:lineRule="atLeast"/>
        <w:ind w:firstLine="0"/>
        <w:jc w:val="both"/>
      </w:pPr>
      <w:r>
        <w:rPr>
          <w:rFonts w:ascii="Lato" w:hAnsi="Lato" w:eastAsia="Lato"/>
          <w:sz w:val="24"/>
        </w:rPr>
        <w:drawing>
          <wp:inline xmlns:a="http://schemas.openxmlformats.org/drawingml/2006/main" xmlns:pic="http://schemas.openxmlformats.org/drawingml/2006/picture">
            <wp:extent cx="3849962" cy="6629400"/>
            <wp:docPr id="4" name="Picture 4" descr="Formação de decisão colegiada" title="Formação de decisão colegiada"/>
            <wp:cNvGraphicFramePr>
              <a:graphicFrameLocks noChangeAspect="1"/>
            </wp:cNvGraphicFramePr>
            <a:graphic>
              <a:graphicData uri="http://schemas.openxmlformats.org/drawingml/2006/picture">
                <pic:pic>
                  <pic:nvPicPr>
                    <pic:cNvPr id="0" name="09-decisao-colegiada.png"/>
                    <pic:cNvPicPr/>
                  </pic:nvPicPr>
                  <pic:blipFill>
                    <a:blip r:embed="rId13"/>
                    <a:stretch>
                      <a:fillRect/>
                    </a:stretch>
                  </pic:blipFill>
                  <pic:spPr>
                    <a:xfrm>
                      <a:off x="0" y="0"/>
                      <a:ext cx="3849962" cy="6629400"/>
                    </a:xfrm>
                    <a:prstGeom prst="rect"/>
                  </pic:spPr>
                </pic:pic>
              </a:graphicData>
            </a:graphic>
          </wp:inline>
        </w:drawing>
      </w:r>
    </w:p>
    <w:p>
      <w:pPr>
        <w:pStyle w:val="ManualCaption"/>
      </w:pPr>
      <w:r>
        <w:rPr>
          <w:rFonts w:ascii="Lato" w:hAnsi="Lato" w:eastAsia="Lato"/>
          <w:sz w:val="24"/>
        </w:rPr>
        <w:t>Figura 3 — Formação de decisão colegiada</w:t>
      </w:r>
    </w:p>
    <w:p>
      <w:pPr>
        <w:ind w:firstLine="0"/>
        <w:jc w:val="both"/>
      </w:pPr>
      <w:r>
        <w:rPr>
          <w:rFonts w:ascii="Lato" w:hAnsi="Lato" w:eastAsia="Lato"/>
          <w:sz w:val="24"/>
        </w:rPr>
        <w:br w:type="page"/>
      </w:r>
    </w:p>
    <w:p>
      <w:pPr>
        <w:pStyle w:val="Heading2"/>
        <w:jc w:val="center"/>
      </w:pPr>
      <w:r>
        <w:rPr>
          <w:rFonts w:ascii="Lato" w:hAnsi="Lato" w:eastAsia="Lato" w:cs="Lato"/>
          <w:b/>
          <w:color w:val="2E74B5"/>
          <w:sz w:val="24"/>
        </w:rPr>
        <w:t>3.8 Acesso integral a arquivos e autoria</w:t>
      </w:r>
    </w:p>
    <w:p>
      <w:pPr>
        <w:jc w:val="both"/>
      </w:pPr>
      <w:r>
        <w:rPr>
          <w:rFonts w:ascii="Lato" w:hAnsi="Lato" w:eastAsia="Lato"/>
          <w:sz w:val="24"/>
        </w:rPr>
        <w:t>Todas as cadeiras executadas por Claude Code, Codex, Gemini/Antigravity, Cursor/Grok, Kimi Code e OpenCode recebem ferramentas técnicas completas sob a identidade da conta. O projeto é sempre explícito; diretórios adicionais são concedidos caso a caso e a pasta pessoal nunca é incluída silenciosamente.</w:t>
      </w:r>
    </w:p>
    <w:p>
      <w:pPr>
        <w:jc w:val="both"/>
      </w:pPr>
      <w:r>
        <w:rPr>
          <w:rFonts w:ascii="Lato" w:hAnsi="Lato" w:eastAsia="Lato"/>
          <w:sz w:val="24"/>
        </w:rPr>
        <w:t>Como as CLIs usam shell irrestrito sob o mesmo usuário, esses escopos são governança auditável, não uma barreira de segurança do sistema operacional contra um agente malicioso da própria conta.</w:t>
      </w:r>
    </w:p>
    <w:p>
      <w:pPr>
        <w:jc w:val="both"/>
      </w:pPr>
      <w:r>
        <w:rPr>
          <w:rFonts w:ascii="Lato" w:hAnsi="Lato" w:eastAsia="Lato" w:cs="Lato"/>
          <w:color w:val="273444"/>
          <w:sz w:val="24"/>
        </w:rPr>
        <w:t xml:space="preserve">Essa capacidade não altera sozinha a governança do documento. O padrão é </w:t>
      </w:r>
      <w:r>
        <w:rPr>
          <w:rFonts w:ascii="Lato" w:hAnsi="Lato" w:eastAsia="Lato" w:cs="Lato"/>
          <w:color w:val="1F4D78"/>
          <w:sz w:val="24"/>
          <w:shd w:fill="EEF2F7"/>
        </w:rPr>
        <w:t>parecer_apenas</w:t>
      </w:r>
      <w:r>
        <w:rPr>
          <w:rFonts w:ascii="Lato" w:hAnsi="Lato" w:eastAsia="Lato" w:cs="Lato"/>
          <w:color w:val="273444"/>
          <w:sz w:val="24"/>
        </w:rPr>
        <w:t>: somente o redator ou consolidador resolvido publica a próxima versão canônica. O usuário também pode autorizar revisores por dois modos:</w:t>
      </w:r>
    </w:p>
    <w:p>
      <w:pPr>
        <w:pStyle w:val="ListBullet"/>
      </w:pPr>
      <w:r>
        <w:rPr>
          <w:rFonts w:ascii="Lato" w:hAnsi="Lato" w:eastAsia="Lato" w:cs="Lato"/>
          <w:color w:val="1F4D78"/>
          <w:sz w:val="24"/>
          <w:shd w:fill="EEF2F7"/>
        </w:rPr>
        <w:t>publicar_candidata</w:t>
      </w:r>
      <w:r>
        <w:rPr>
          <w:rFonts w:ascii="Lato" w:hAnsi="Lato" w:eastAsia="Lato" w:cs="Lato"/>
          <w:color w:val="273444"/>
          <w:sz w:val="24"/>
        </w:rPr>
        <w:t>: cada revisor publica uma versão própria, branch ou</w:t>
      </w:r>
    </w:p>
    <w:p>
      <w:pPr>
        <w:jc w:val="both"/>
      </w:pPr>
      <w:r>
        <w:rPr>
          <w:rFonts w:ascii="Lato" w:hAnsi="Lato" w:eastAsia="Lato" w:cs="Lato"/>
          <w:color w:val="273444"/>
          <w:sz w:val="24"/>
        </w:rPr>
        <w:t>worktree, sem trocar o ponteiro canônico;</w:t>
      </w:r>
    </w:p>
    <w:p>
      <w:pPr>
        <w:pStyle w:val="ListBullet"/>
      </w:pPr>
      <w:r>
        <w:rPr>
          <w:rFonts w:ascii="Lato" w:hAnsi="Lato" w:eastAsia="Lato" w:cs="Lato"/>
          <w:color w:val="1F4D78"/>
          <w:sz w:val="24"/>
          <w:shd w:fill="EEF2F7"/>
        </w:rPr>
        <w:t>publicar_canonico</w:t>
      </w:r>
      <w:r>
        <w:rPr>
          <w:rFonts w:ascii="Lato" w:hAnsi="Lato" w:eastAsia="Lato" w:cs="Lato"/>
          <w:color w:val="273444"/>
          <w:sz w:val="24"/>
        </w:rPr>
        <w:t xml:space="preserve">: ativa </w:t>
      </w:r>
      <w:r>
        <w:rPr>
          <w:rFonts w:ascii="Lato" w:hAnsi="Lato" w:eastAsia="Lato" w:cs="Lato"/>
          <w:color w:val="1F4D78"/>
          <w:sz w:val="24"/>
          <w:shd w:fill="EEF2F7"/>
        </w:rPr>
        <w:t>publicacao_compartilhada</w:t>
      </w:r>
      <w:r>
        <w:rPr>
          <w:rFonts w:ascii="Lato" w:hAnsi="Lato" w:eastAsia="Lato" w:cs="Lato"/>
          <w:color w:val="273444"/>
          <w:sz w:val="24"/>
        </w:rPr>
        <w:t>; um revisor nomeado e</w:t>
      </w:r>
    </w:p>
    <w:p>
      <w:pPr>
        <w:jc w:val="both"/>
      </w:pPr>
      <w:r>
        <w:rPr>
          <w:rFonts w:ascii="Lato" w:hAnsi="Lato" w:eastAsia="Lato" w:cs="Lato"/>
          <w:color w:val="273444"/>
          <w:sz w:val="24"/>
        </w:rPr>
        <w:t>com o turno congelado publica diretamente a próxima versão canônica, sem o redator precisar reapresentá-la.</w:t>
      </w:r>
    </w:p>
    <w:p>
      <w:pPr>
        <w:jc w:val="both"/>
      </w:pPr>
      <w:r>
        <w:rPr>
          <w:rFonts w:ascii="Lato" w:hAnsi="Lato" w:eastAsia="Lato"/>
          <w:sz w:val="24"/>
        </w:rPr>
        <w:t>No segundo modo, base_sha256 precisa coincidir com o canônico real e o candidato deve existir na raiz explícita com o hash declarado. O runtime usa lock exclusivo, registro preparado persistente, estágio no mesmo filesystem, fsync, troca atômica, verificação final, chave idempotente e recibo atestado.</w:t>
      </w:r>
    </w:p>
    <w:p>
      <w:pPr>
        <w:jc w:val="both"/>
      </w:pPr>
      <w:r>
        <w:rPr>
          <w:rFonts w:ascii="Lato" w:hAnsi="Lato" w:eastAsia="Lato"/>
          <w:sz w:val="24"/>
        </w:rPr>
        <w:t>Se o processo cair depois da troca do arquivo, o registro preparado permite concluir ou reconhecer a operação na retomada. Caminho inexistente, symlink, base obsoleta e replay conflitante falham fechados. A publicação cria rascunho, não aprovação: novo hash reinicia consenso, avaliação e auditoria.</w:t>
      </w:r>
    </w:p>
    <w:p>
      <w:pPr>
        <w:jc w:val="both"/>
      </w:pPr>
      <w:r>
        <w:rPr>
          <w:rFonts w:ascii="Lato" w:hAnsi="Lato" w:eastAsia="Lato"/>
          <w:sz w:val="24"/>
        </w:rPr>
        <w:t>Publicações simultâneas em documentos distintos adquirem primeiro o lock do ledger compartilhado e depois o lock do canônico. Assim, todas as entradas sobrevivem à concorrência. A autorização continua procedimental sob o mesmo usuário; a HMAC não prova consentimento humano isolado.</w:t>
      </w:r>
    </w:p>
    <w:p>
      <w:pPr>
        <w:jc w:val="both"/>
      </w:pPr>
      <w:r>
        <w:rPr>
          <w:rFonts w:ascii="Lato" w:hAnsi="Lato" w:eastAsia="Lato" w:cs="Lato"/>
          <w:color w:val="273444"/>
          <w:sz w:val="24"/>
        </w:rPr>
        <w:t>O publicador não conta como avaliador ou auditor independente da própria versão. Para trabalho simultâneo, prefira candidatas separadas e integração posterior; não permita vários agentes sobrescreverem o mesmo canônico.</w:t>
      </w:r>
    </w:p>
    <w:p>
      <w:pPr>
        <w:pStyle w:val="Heading2"/>
        <w:jc w:val="center"/>
      </w:pPr>
      <w:r>
        <w:rPr>
          <w:rFonts w:ascii="Lato" w:hAnsi="Lato" w:eastAsia="Lato" w:cs="Lato"/>
          <w:b/>
          <w:color w:val="2E74B5"/>
          <w:sz w:val="24"/>
        </w:rPr>
        <w:t>3.9 Saída adaptativa até o máximo nativo</w:t>
      </w:r>
    </w:p>
    <w:p>
      <w:pPr>
        <w:jc w:val="both"/>
      </w:pPr>
      <w:r>
        <w:rPr>
          <w:rFonts w:ascii="Lato" w:hAnsi="Lato" w:eastAsia="Lato" w:cs="Lato"/>
          <w:color w:val="273444"/>
          <w:sz w:val="24"/>
        </w:rPr>
        <w:t xml:space="preserve">Todos os comandos herdam </w:t>
      </w:r>
      <w:r>
        <w:rPr>
          <w:rFonts w:ascii="Lato" w:hAnsi="Lato" w:eastAsia="Lato" w:cs="Lato"/>
          <w:color w:val="1F4D78"/>
          <w:sz w:val="24"/>
          <w:shd w:fill="EEF2F7"/>
        </w:rPr>
        <w:t>adaptive_output_v1</w:t>
      </w:r>
      <w:r>
        <w:rPr>
          <w:rFonts w:ascii="Lato" w:hAnsi="Lato" w:eastAsia="Lato" w:cs="Lato"/>
          <w:color w:val="273444"/>
          <w:sz w:val="24"/>
        </w:rPr>
        <w:t xml:space="preserve">. O padrão </w:t>
      </w:r>
      <w:r>
        <w:rPr>
          <w:rFonts w:ascii="Lato" w:hAnsi="Lato" w:eastAsia="Lato" w:cs="Lato"/>
          <w:color w:val="1F4D78"/>
          <w:sz w:val="24"/>
          <w:shd w:fill="EEF2F7"/>
        </w:rPr>
        <w:t>adaptive_up_to_native_max</w:t>
      </w:r>
      <w:r>
        <w:rPr>
          <w:rFonts w:ascii="Lato" w:hAnsi="Lato" w:eastAsia="Lato" w:cs="Lato"/>
          <w:color w:val="273444"/>
          <w:sz w:val="24"/>
        </w:rPr>
        <w:t xml:space="preserve"> significa duas coisas simultâneas:</w:t>
      </w:r>
    </w:p>
    <w:p>
      <w:pPr>
        <w:pStyle w:val="ListBullet"/>
      </w:pPr>
      <w:r>
        <w:rPr>
          <w:rFonts w:ascii="Lato" w:hAnsi="Lato" w:eastAsia="Lato" w:cs="Lato"/>
          <w:color w:val="273444"/>
          <w:sz w:val="24"/>
        </w:rPr>
        <w:t>o agente deve parar assim que a resposta estiver completa; não há obrigação de</w:t>
      </w:r>
    </w:p>
    <w:p>
      <w:pPr>
        <w:jc w:val="both"/>
      </w:pPr>
      <w:r>
        <w:rPr>
          <w:rFonts w:ascii="Lato" w:hAnsi="Lato" w:eastAsia="Lato" w:cs="Lato"/>
          <w:color w:val="273444"/>
          <w:sz w:val="24"/>
        </w:rPr>
        <w:t>preencher a janela;</w:t>
      </w:r>
    </w:p>
    <w:p>
      <w:pPr>
        <w:pStyle w:val="ListBullet"/>
      </w:pPr>
      <w:r>
        <w:rPr>
          <w:rFonts w:ascii="Lato" w:hAnsi="Lato" w:eastAsia="Lato" w:cs="Lato"/>
          <w:color w:val="273444"/>
          <w:sz w:val="24"/>
        </w:rPr>
        <w:t>se a tarefa precisar, o agente pode usar até o teto efetivo de saída que o</w:t>
      </w:r>
    </w:p>
    <w:p>
      <w:pPr>
        <w:jc w:val="both"/>
      </w:pPr>
      <w:r>
        <w:rPr>
          <w:rFonts w:ascii="Lato" w:hAnsi="Lato" w:eastAsia="Lato" w:cs="Lato"/>
          <w:color w:val="273444"/>
          <w:sz w:val="24"/>
        </w:rPr>
        <w:t>modelo, o provedor e a CLI disponibilizarem naquela chamada.</w:t>
      </w:r>
    </w:p>
    <w:p>
      <w:pPr>
        <w:jc w:val="both"/>
      </w:pPr>
      <w:r>
        <w:rPr>
          <w:rFonts w:ascii="Lato" w:hAnsi="Lato" w:eastAsia="Lato" w:cs="Lato"/>
          <w:color w:val="273444"/>
          <w:sz w:val="24"/>
        </w:rPr>
        <w:t xml:space="preserve">Não existe um </w:t>
      </w:r>
      <w:r>
        <w:rPr>
          <w:rFonts w:ascii="Lato" w:hAnsi="Lato" w:eastAsia="Lato" w:cs="Lato"/>
          <w:color w:val="1F4D78"/>
          <w:sz w:val="24"/>
          <w:shd w:fill="EEF2F7"/>
        </w:rPr>
        <w:t>max_output_tokens</w:t>
      </w:r>
      <w:r>
        <w:rPr>
          <w:rFonts w:ascii="Lato" w:hAnsi="Lato" w:eastAsia="Lato" w:cs="Lato"/>
          <w:color w:val="273444"/>
          <w:sz w:val="24"/>
        </w:rPr>
        <w:t xml:space="preserve"> global inferior aos modelos. A janela de contexto também não é tratada como se fosse toda saída: ela inclui entrada, instruções, ferramentas e resposta.</w:t>
      </w:r>
    </w:p>
    <w:p>
      <w:pPr>
        <w:jc w:val="both"/>
      </w:pPr>
      <w:r>
        <w:rPr>
          <w:rFonts w:ascii="Lato" w:hAnsi="Lato" w:eastAsia="Lato" w:cs="Lato"/>
          <w:color w:val="273444"/>
          <w:sz w:val="24"/>
        </w:rPr>
        <w:t xml:space="preserve">Como Claude Code, Codex, Cursor, Kimi Code, OpenCode e Antigravity não oferecem uma flag uniforme de máximo de saída, o recibo registra </w:t>
      </w:r>
      <w:r>
        <w:rPr>
          <w:rFonts w:ascii="Lato" w:hAnsi="Lato" w:eastAsia="Lato" w:cs="Lato"/>
          <w:color w:val="1F4D78"/>
          <w:sz w:val="24"/>
          <w:shd w:fill="EEF2F7"/>
        </w:rPr>
        <w:t>native_route_ceiling</w:t>
      </w:r>
      <w:r>
        <w:rPr>
          <w:rFonts w:ascii="Lato" w:hAnsi="Lato" w:eastAsia="Lato" w:cs="Lato"/>
          <w:color w:val="273444"/>
          <w:sz w:val="24"/>
        </w:rPr>
        <w:t xml:space="preserve"> quando esse for o controle real, sem inventar um número de tokens.</w:t>
      </w:r>
    </w:p>
    <w:p>
      <w:pPr>
        <w:jc w:val="both"/>
      </w:pPr>
      <w:r>
        <w:rPr>
          <w:rFonts w:ascii="Lato" w:hAnsi="Lato" w:eastAsia="Lato" w:cs="Lato"/>
          <w:color w:val="273444"/>
          <w:sz w:val="24"/>
        </w:rPr>
        <w:t xml:space="preserve">Os motores externos seguem a mesma regra. </w:t>
      </w:r>
      <w:r>
        <w:rPr>
          <w:rFonts w:ascii="Lato" w:hAnsi="Lato" w:eastAsia="Lato" w:cs="Lato"/>
          <w:color w:val="1F4D78"/>
          <w:sz w:val="24"/>
          <w:shd w:fill="EEF2F7"/>
        </w:rPr>
        <w:t>multi-debate</w:t>
      </w:r>
      <w:r>
        <w:rPr>
          <w:rFonts w:ascii="Lato" w:hAnsi="Lato" w:eastAsia="Lato" w:cs="Lato"/>
          <w:color w:val="273444"/>
          <w:sz w:val="24"/>
        </w:rPr>
        <w:t xml:space="preserve"> não aplica mais o antigo teto genérico de 32 mil tokens.</w:t>
      </w:r>
    </w:p>
    <w:p>
      <w:pPr>
        <w:jc w:val="both"/>
      </w:pPr>
      <w:r>
        <w:rPr>
          <w:rFonts w:ascii="Lato" w:hAnsi="Lato" w:eastAsia="Lato" w:cs="Lato"/>
          <w:color w:val="273444"/>
          <w:sz w:val="24"/>
        </w:rPr>
        <w:t xml:space="preserve">O </w:t>
      </w:r>
      <w:r>
        <w:rPr>
          <w:rFonts w:ascii="Lato" w:hAnsi="Lato" w:eastAsia="Lato" w:cs="Lato"/>
          <w:color w:val="1F4D78"/>
          <w:sz w:val="24"/>
          <w:shd w:fill="EEF2F7"/>
        </w:rPr>
        <w:t>/llm-council</w:t>
      </w:r>
      <w:r>
        <w:rPr>
          <w:rFonts w:ascii="Lato" w:hAnsi="Lato" w:eastAsia="Lato" w:cs="Lato"/>
          <w:color w:val="273444"/>
          <w:sz w:val="24"/>
        </w:rPr>
        <w:t xml:space="preserve"> não reduz automaticamente rascunho, crítica e síntese para 4 mil/2 mil/8 mil; </w:t>
      </w:r>
      <w:r>
        <w:rPr>
          <w:rFonts w:ascii="Lato" w:hAnsi="Lato" w:eastAsia="Lato" w:cs="Lato"/>
          <w:color w:val="1F4D78"/>
          <w:sz w:val="24"/>
          <w:shd w:fill="EEF2F7"/>
        </w:rPr>
        <w:t>pal-council</w:t>
      </w:r>
      <w:r>
        <w:rPr>
          <w:rFonts w:ascii="Lato" w:hAnsi="Lato" w:eastAsia="Lato" w:cs="Lato"/>
          <w:color w:val="273444"/>
          <w:sz w:val="24"/>
        </w:rPr>
        <w:t xml:space="preserve"> não atribui 32 mil a modelos desconhecidos do OpenRouter; e </w:t>
      </w:r>
      <w:r>
        <w:rPr>
          <w:rFonts w:ascii="Lato" w:hAnsi="Lato" w:eastAsia="Lato" w:cs="Lato"/>
          <w:color w:val="1F4D78"/>
          <w:sz w:val="24"/>
          <w:shd w:fill="EEF2F7"/>
        </w:rPr>
        <w:t>sage-debate</w:t>
      </w:r>
      <w:r>
        <w:rPr>
          <w:rFonts w:ascii="Lato" w:hAnsi="Lato" w:eastAsia="Lato" w:cs="Lato"/>
          <w:color w:val="273444"/>
          <w:sz w:val="24"/>
        </w:rPr>
        <w:t xml:space="preserve"> usa um limite específico do modelo configurado. O modo limitado continua disponível quando for solicitado explicitamente.</w:t>
      </w:r>
    </w:p>
    <w:p>
      <w:pPr>
        <w:jc w:val="both"/>
      </w:pPr>
      <w:r>
        <w:rPr>
          <w:rFonts w:ascii="Lato" w:hAnsi="Lato" w:eastAsia="Lato" w:cs="Lato"/>
          <w:color w:val="273444"/>
          <w:sz w:val="24"/>
        </w:rPr>
        <w:t>Metas curtas de conselhos e rodadas são orientações de concisão, não cortes duros. Um limite menor informado pelo usuário continua prevalecendo.</w:t>
      </w:r>
    </w:p>
    <w:p>
      <w:pPr>
        <w:jc w:val="both"/>
      </w:pPr>
      <w:r>
        <w:rPr>
          <w:rFonts w:ascii="Lato" w:hAnsi="Lato" w:eastAsia="Lato" w:cs="Lato"/>
          <w:color w:val="273444"/>
          <w:sz w:val="24"/>
        </w:rPr>
        <w:t>Se um documento ou arquivo obrigatório não couber em uma resposta, a mesma cadeira continua por segmentos, preferencialmente na mesma sessão, até oito segmentos por padrão.</w:t>
      </w:r>
    </w:p>
    <w:p>
      <w:pPr>
        <w:jc w:val="both"/>
      </w:pPr>
      <w:r>
        <w:rPr>
          <w:rFonts w:ascii="Lato" w:hAnsi="Lato" w:eastAsia="Lato" w:cs="Lato"/>
          <w:color w:val="273444"/>
          <w:sz w:val="24"/>
        </w:rPr>
        <w:t>Só depois da verificação de completude o artefato recebe hash final, nota, consenso ou aprovação. A continuação técnica não conta como nova rodada; uma alteração material no texto já concluído conta como nova versão.</w:t>
      </w:r>
    </w:p>
    <w:p>
      <w:pPr>
        <w:pStyle w:val="Heading2"/>
        <w:jc w:val="center"/>
      </w:pPr>
      <w:r>
        <w:rPr>
          <w:rFonts w:ascii="Lato" w:hAnsi="Lato" w:eastAsia="Lato" w:cs="Lato"/>
          <w:b/>
          <w:color w:val="2E74B5"/>
          <w:sz w:val="24"/>
        </w:rPr>
        <w:t>3.10 Sessões nativas, timeout e retomada</w:t>
      </w:r>
    </w:p>
    <w:p>
      <w:pPr>
        <w:jc w:val="both"/>
      </w:pPr>
      <w:r>
        <w:rPr>
          <w:rFonts w:ascii="Lato" w:hAnsi="Lato" w:eastAsia="Lato"/>
          <w:sz w:val="24"/>
        </w:rPr>
        <w:t>O histórico canônico dos fluxos fica em ~/.agents/runs e, no Cowork, também nos recibos do outbox. Em runs novos e legados, a persistência nativa é desativada por padrão. Cada chamada é uma execução isolada; uma sessão recuperável na CLI de origem só é solicitada quando o usuário ativa o espelho.</w:t>
      </w:r>
    </w:p>
    <w:p>
      <w:pPr>
        <w:keepNext/>
        <w:jc w:val="both"/>
      </w:pPr>
      <w:r>
        <w:rPr>
          <w:rFonts w:ascii="Lato" w:hAnsi="Lato" w:eastAsia="Lato"/>
          <w:sz w:val="24"/>
        </w:rPr>
        <w:t>Para manter chamadas descartáveis, diga em linguagem natural:</w:t>
      </w:r>
    </w:p>
    <w:p>
      <w:pPr>
        <w:pStyle w:val="ManualCode"/>
        <w:keepLines/>
        <w:shd w:fill="F5F7FA"/>
        <w:pBdr>
          <w:left w:val="single" w:sz="16" w:space="8" w:color="2E74B5"/>
        </w:pBdr>
      </w:pPr>
      <w:r>
        <w:rPr>
          <w:rFonts w:ascii="Menlo" w:hAnsi="Menlo" w:eastAsia="Menlo" w:cs="Lato"/>
          <w:color w:val="243447"/>
          <w:sz w:val="19"/>
        </w:rPr>
        <w:t>Não salve sessões nas respectivas CLIs; use chamadas descartáveis.</w:t>
      </w:r>
    </w:p>
    <w:p>
      <w:pPr>
        <w:jc w:val="both"/>
      </w:pPr>
      <w:r>
        <w:rPr>
          <w:rFonts w:ascii="Lato" w:hAnsi="Lato" w:eastAsia="Lato"/>
          <w:sz w:val="24"/>
        </w:rPr>
        <w:t>Isso confirma persistir_sessoes_nativas: false. Para ativar, diga “salve também as sessões nas respectivas CLIs”. Redator, críticos, painel e auditoria continuam em execuções ou sessões independentes.</w:t>
      </w:r>
    </w:p>
    <w:p>
      <w:pPr>
        <w:jc w:val="both"/>
      </w:pPr>
      <w:r>
        <w:rPr>
          <w:rFonts w:ascii="Lato" w:hAnsi="Lato" w:eastAsia="Lato" w:cs="Lato"/>
          <w:color w:val="273444"/>
          <w:sz w:val="24"/>
        </w:rPr>
        <w:t>O recibo registra se a persistência foi solicitada, efetivada e confirmada, além do id ou título recuperável quando a CLI o expõe. A cópia nativa é somente um espelho: não substitui o ledger, os hashes, o artefato canônico nem o veredito.</w:t>
      </w:r>
    </w:p>
    <w:p>
      <w:pPr>
        <w:jc w:val="both"/>
      </w:pPr>
      <w:r>
        <w:rPr>
          <w:rFonts w:ascii="Lato" w:hAnsi="Lato" w:eastAsia="Lato"/>
          <w:sz w:val="24"/>
        </w:rPr>
        <w:t>O UUID enviado à CLI é session_requested_id. Ele só vira session_id confirmado quando um campo de envelope confiável da própria CLI devolve o identificador; correlação solicitada e ecos aninhados no texto nunca são tratados como observação de sessão ou modelo.</w:t>
      </w:r>
    </w:p>
    <w:p>
      <w:pPr>
        <w:jc w:val="both"/>
      </w:pPr>
      <w:r>
        <w:rPr>
          <w:rFonts w:ascii="Lato" w:hAnsi="Lato" w:eastAsia="Lato" w:cs="Lato"/>
          <w:color w:val="273444"/>
          <w:sz w:val="24"/>
        </w:rPr>
        <w:t>Cada chamada tem timeout padrão de 30 minutos. A faixa comum vai de 30 segundos a 30 minutos; tarefas pesadas podem usar até 60 minutos mediante justificativa.</w:t>
      </w:r>
    </w:p>
    <w:p>
      <w:pPr>
        <w:jc w:val="both"/>
      </w:pPr>
      <w:r>
        <w:rPr>
          <w:rFonts w:ascii="Lato" w:hAnsi="Lato" w:eastAsia="Lato" w:cs="Lato"/>
          <w:color w:val="273444"/>
          <w:sz w:val="24"/>
        </w:rPr>
        <w:t>O loop completo usa limite operacional padrão de 3 horas e pode ser configurado até 6 horas na faixa recomendada. Trabalhos maiores devem ser divididos em checkpoints: salvar artefato, estado, hashes e recibos e retomar a mesma cadeira na sessão confirmada. Timeout nunca equivale a aprovação.</w:t>
      </w:r>
    </w:p>
    <w:p>
      <w:pPr>
        <w:keepNext/>
        <w:jc w:val="both"/>
      </w:pPr>
      <w:r>
        <w:rPr>
          <w:rFonts w:ascii="Lato" w:hAnsi="Lato" w:eastAsia="Lato" w:cs="Lato"/>
          <w:color w:val="273444"/>
          <w:sz w:val="24"/>
        </w:rPr>
        <w:t>Em uma chamada direta do host:</w:t>
      </w:r>
    </w:p>
    <w:p>
      <w:pPr>
        <w:pStyle w:val="ManualCode"/>
        <w:keepLines/>
        <w:shd w:fill="F5F7FA"/>
        <w:pBdr>
          <w:left w:val="single" w:sz="16" w:space="8" w:color="2E74B5"/>
        </w:pBdr>
      </w:pPr>
      <w:r>
        <w:rPr>
          <w:rFonts w:ascii="Menlo" w:hAnsi="Menlo" w:eastAsia="Menlo" w:cs="Lato"/>
          <w:color w:val="243447"/>
          <w:sz w:val="19"/>
        </w:rPr>
        <w:t>multiagent-bridge invoke \</w:t>
        <w:br/>
        <w:t xml:space="preserve">  --participant claude \</w:t>
        <w:br/>
        <w:t xml:space="preserve">  --root /caminho/do/caso \</w:t>
        <w:br/>
        <w:t xml:space="preserve">  --prompt-file /caminho/do/caso/prompt.md \</w:t>
        <w:br/>
        <w:t xml:space="preserve">  --persist-native-session</w:t>
      </w:r>
    </w:p>
    <w:p>
      <w:pPr>
        <w:jc w:val="both"/>
      </w:pPr>
      <w:r>
        <w:rPr>
          <w:rFonts w:ascii="Lato" w:hAnsi="Lato" w:eastAsia="Lato" w:cs="Lato"/>
          <w:color w:val="273444"/>
          <w:sz w:val="24"/>
        </w:rPr>
        <w:t>Se a CLI responder mas não fornecer prova recuperável da sessão, o texto continua preservado no histórico central e o espelho aparece como “não confirmado”; o sistema não declara sucesso silenciosamente.</w:t>
      </w:r>
    </w:p>
    <w:p>
      <w:pPr>
        <w:pStyle w:val="Heading2"/>
        <w:jc w:val="center"/>
      </w:pPr>
      <w:r>
        <w:rPr>
          <w:rFonts w:ascii="Lato" w:hAnsi="Lato" w:eastAsia="Lato" w:cs="Lato"/>
          <w:b/>
          <w:color w:val="2E74B5"/>
          <w:sz w:val="24"/>
        </w:rPr>
        <w:t>3.11 Execução durável por até cinco dias</w:t>
      </w:r>
    </w:p>
    <w:p>
      <w:pPr>
        <w:jc w:val="both"/>
      </w:pPr>
      <w:r>
        <w:rPr>
          <w:rFonts w:ascii="Lato" w:hAnsi="Lato" w:eastAsia="Lato" w:cs="Lato"/>
          <w:color w:val="273444"/>
          <w:sz w:val="24"/>
        </w:rPr>
        <w:t xml:space="preserve">Use </w:t>
      </w:r>
      <w:r>
        <w:rPr>
          <w:rFonts w:ascii="Lato" w:hAnsi="Lato" w:eastAsia="Lato" w:cs="Lato"/>
          <w:color w:val="1F4D78"/>
          <w:sz w:val="24"/>
          <w:shd w:fill="EEF2F7"/>
        </w:rPr>
        <w:t>durable_5d_v1</w:t>
      </w:r>
      <w:r>
        <w:rPr>
          <w:rFonts w:ascii="Lato" w:hAnsi="Lato" w:eastAsia="Lato" w:cs="Lato"/>
          <w:color w:val="273444"/>
          <w:sz w:val="24"/>
        </w:rPr>
        <w:t xml:space="preserve"> quando o trabalho realmente precisar atravessar dias, reinícios ou períodos de indisponibilidade. O prazo máximo é de 432000 segundos contados desde o início. O Mac não trabalha enquanto dorme, está desligado ou sem acesso às CLIs, mas esse intervalo consome o prazo corrido.</w:t>
      </w:r>
    </w:p>
    <w:p>
      <w:pPr>
        <w:jc w:val="both"/>
      </w:pPr>
      <w:r>
        <w:rPr>
          <w:rFonts w:ascii="Lato" w:hAnsi="Lato" w:eastAsia="Lato"/>
          <w:sz w:val="24"/>
        </w:rPr>
        <w:t>O coordenador grava checkpoint.json atomicamente depois de cada chamada e das fronteiras aplicáveis — rodada, ciclo, versão, nó, onda e join. Cada unidade recebe event_id, hashes e estado. Uma repetição só é idempotente quando entrada, saída e estado coincidem. max_segundos é obrigatório, e o checkpoint não aceita aprovado. O relógio --now exige --allow-test-clock; lock 0600 e teto de eventos limitam o estado operacional.</w:t>
      </w:r>
    </w:p>
    <w:p>
      <w:pPr>
        <w:keepNext/>
        <w:jc w:val="both"/>
      </w:pPr>
      <w:r>
        <w:rPr>
          <w:rFonts w:ascii="Lato" w:hAnsi="Lato" w:eastAsia="Lato" w:cs="Lato"/>
          <w:color w:val="273444"/>
          <w:sz w:val="24"/>
        </w:rPr>
        <w:t>Pedido recomendado:</w:t>
      </w:r>
    </w:p>
    <w:p>
      <w:pPr>
        <w:pStyle w:val="ManualCode"/>
        <w:keepLines/>
        <w:shd w:fill="F5F7FA"/>
        <w:pBdr>
          <w:left w:val="single" w:sz="16" w:space="8" w:color="2E74B5"/>
        </w:pBdr>
      </w:pPr>
      <w:r>
        <w:rPr>
          <w:rFonts w:ascii="Menlo" w:hAnsi="Menlo" w:eastAsia="Menlo" w:cs="Lato"/>
          <w:color w:val="243447"/>
          <w:sz w:val="19"/>
        </w:rPr>
        <w:t>/workflow-agentes execute este trabalho com o perfil durável por até cinco dias corridos. Mantenha</w:t>
        <w:br/>
        <w:t>30 minutos por chamada e até 60 minutos apenas quando justificado. Salve checkpoint após cada</w:t>
        <w:br/>
        <w:t>chamada, nó, onda, join, rodada, ciclo e versão. Retome do último checkpoint após reinício, sem</w:t>
        <w:br/>
        <w:t>substituir modelos ou CLIs. Congele limites diários e totais de chamadas e custo. Pare antes por</w:t>
        <w:br/>
        <w:t>aprovação, cancelamento, bloqueio, orçamento ou dois ciclos sem progresso e informe qualquer</w:t>
        <w:br/>
        <w:t>dissenso ou etapa incompleta.</w:t>
      </w:r>
    </w:p>
    <w:p>
      <w:pPr>
        <w:jc w:val="both"/>
      </w:pPr>
      <w:r>
        <w:rPr>
          <w:rFonts w:ascii="Lato" w:hAnsi="Lato" w:eastAsia="Lato" w:cs="Lato"/>
          <w:color w:val="273444"/>
          <w:sz w:val="24"/>
        </w:rPr>
        <w:t xml:space="preserve">No </w:t>
      </w:r>
      <w:r>
        <w:rPr>
          <w:rFonts w:ascii="Lato" w:hAnsi="Lato" w:eastAsia="Lato" w:cs="Lato"/>
          <w:color w:val="1F4D78"/>
          <w:sz w:val="24"/>
          <w:shd w:fill="EEF2F7"/>
        </w:rPr>
        <w:t>loop-debate-agentes</w:t>
      </w:r>
      <w:r>
        <w:rPr>
          <w:rFonts w:ascii="Lato" w:hAnsi="Lato" w:eastAsia="Lato" w:cs="Lato"/>
          <w:color w:val="273444"/>
          <w:sz w:val="24"/>
        </w:rPr>
        <w:t>, o mesmo pedido preserva os limites de rodadas, ciclos e até 20 versões por artefato. O deadline nunca vale como consenso ou aprovação. Um bridge/coordenador ativo pode continuar automaticamente; sem processo ativo, o run fica apenas persistido e retomável.</w:t>
      </w:r>
    </w:p>
    <w:p>
      <w:pPr>
        <w:keepNext/>
        <w:jc w:val="both"/>
      </w:pPr>
      <w:r>
        <w:rPr>
          <w:rFonts w:ascii="Lato" w:hAnsi="Lato" w:eastAsia="Lato" w:cs="Lato"/>
          <w:color w:val="273444"/>
          <w:sz w:val="24"/>
        </w:rPr>
        <w:t>Exemplos naturais:</w:t>
      </w:r>
    </w:p>
    <w:p>
      <w:pPr>
        <w:pStyle w:val="ManualCode"/>
        <w:keepLines/>
        <w:shd w:fill="F5F7FA"/>
        <w:pBdr>
          <w:left w:val="single" w:sz="16" w:space="8" w:color="2E74B5"/>
        </w:pBdr>
      </w:pPr>
      <w:r>
        <w:rPr>
          <w:rFonts w:ascii="Menlo" w:hAnsi="Menlo" w:eastAsia="Menlo" w:cs="Lato"/>
          <w:color w:val="243447"/>
          <w:sz w:val="19"/>
        </w:rPr>
        <w:t>/loop-debate-agentes redija o documento completo; use saída adaptativa até o máximo do modelo e continue se necessário</w:t>
        <w:br/>
        <w:br/>
        <w:t>/consenso seja conciso nas críticas, mas não trunque nenhum bloqueador material</w:t>
        <w:br/>
        <w:br/>
        <w:t>/workflow-agentes permita respostas até o teto nativo; não obrigue os agentes a usar todo o limite</w:t>
      </w:r>
    </w:p>
    <w:p>
      <w:pPr>
        <w:pStyle w:val="Heading1"/>
        <w:jc w:val="center"/>
      </w:pPr>
      <w:r>
        <w:rPr>
          <w:rFonts w:ascii="Lato" w:hAnsi="Lato" w:eastAsia="Lato" w:cs="Lato"/>
          <w:b/>
          <w:color w:val="2E74B5"/>
          <w:sz w:val="24"/>
        </w:rPr>
        <w:t>4. Comandos A2A Mesh</w:t>
      </w:r>
    </w:p>
    <w:p>
      <w:pPr>
        <w:jc w:val="both"/>
      </w:pPr>
      <w:r>
        <w:rPr>
          <w:rFonts w:ascii="Lato" w:hAnsi="Lato" w:eastAsia="Lato" w:cs="Lato"/>
          <w:color w:val="273444"/>
          <w:sz w:val="24"/>
        </w:rPr>
        <w:t>O A2A Mesh é o caminho mais direto entre Codex, Claude, Gemini e Grok 4.6 High.</w:t>
      </w:r>
    </w:p>
    <w:p>
      <w:pPr/>
      <w:r>
        <w:t>O Grok é executado exclusivamente pelo Cursor CLI, na porta 3144 e com o modelo fixo cursor-grok-4.6-high; não há fallback silencioso.</w:t>
      </w:r>
    </w:p>
    <w:p>
      <w:pPr>
        <w:keepNext/>
        <w:keepLines/>
        <w:spacing w:before="100" w:after="0" w:line="5849" w:lineRule="atLeast"/>
        <w:ind w:firstLine="0"/>
        <w:jc w:val="both"/>
      </w:pPr>
      <w:r>
        <w:rPr>
          <w:rFonts w:ascii="Lato" w:hAnsi="Lato" w:eastAsia="Lato"/>
          <w:sz w:val="24"/>
        </w:rPr>
        <w:drawing>
          <wp:inline xmlns:a="http://schemas.openxmlformats.org/drawingml/2006/main" xmlns:pic="http://schemas.openxmlformats.org/drawingml/2006/picture">
            <wp:extent cx="5897880" cy="3184407"/>
            <wp:docPr id="5" name="Picture 5" descr="Modos do A2A Mesh" title="Modos do A2A Mesh"/>
            <wp:cNvGraphicFramePr>
              <a:graphicFrameLocks noChangeAspect="1"/>
            </wp:cNvGraphicFramePr>
            <a:graphic>
              <a:graphicData uri="http://schemas.openxmlformats.org/drawingml/2006/picture">
                <pic:pic>
                  <pic:nvPicPr>
                    <pic:cNvPr id="0" name="03-a2a-mesh.png"/>
                    <pic:cNvPicPr/>
                  </pic:nvPicPr>
                  <pic:blipFill>
                    <a:blip r:embed="rId14"/>
                    <a:stretch>
                      <a:fillRect/>
                    </a:stretch>
                  </pic:blipFill>
                  <pic:spPr>
                    <a:xfrm>
                      <a:off x="0" y="0"/>
                      <a:ext cx="5897880" cy="3184407"/>
                    </a:xfrm>
                    <a:prstGeom prst="rect"/>
                  </pic:spPr>
                </pic:pic>
              </a:graphicData>
            </a:graphic>
          </wp:inline>
        </w:drawing>
      </w:r>
    </w:p>
    <w:p>
      <w:pPr>
        <w:pStyle w:val="ManualCaption"/>
      </w:pPr>
      <w:r>
        <w:rPr>
          <w:rFonts w:ascii="Lato" w:hAnsi="Lato" w:eastAsia="Lato"/>
          <w:sz w:val="24"/>
        </w:rPr>
        <w:t>Figura 4 — Modos do A2A Mesh</w:t>
      </w:r>
    </w:p>
    <w:p>
      <w:pPr>
        <w:pStyle w:val="Heading2"/>
        <w:jc w:val="center"/>
      </w:pPr>
      <w:r>
        <w:rPr>
          <w:rFonts w:ascii="Lato" w:hAnsi="Lato" w:eastAsia="Lato" w:cs="Lato"/>
          <w:b/>
          <w:color w:val="2E74B5"/>
          <w:sz w:val="24"/>
        </w:rPr>
        <w:t xml:space="preserve">4.1 </w:t>
      </w:r>
      <w:r>
        <w:rPr>
          <w:rFonts w:ascii="Lato" w:hAnsi="Lato" w:eastAsia="Lato" w:cs="Lato"/>
          <w:b/>
          <w:color w:val="1F4D78"/>
          <w:sz w:val="24"/>
          <w:shd w:fill="EEF2F7"/>
        </w:rPr>
        <w:t>/a2a-status</w:t>
      </w:r>
    </w:p>
    <w:p>
      <w:pPr>
        <w:jc w:val="both"/>
      </w:pPr>
      <w:r>
        <w:rPr>
          <w:rFonts w:ascii="Lato" w:hAnsi="Lato" w:eastAsia="Lato" w:cs="Lato"/>
          <w:b/>
          <w:color w:val="273444"/>
          <w:sz w:val="24"/>
        </w:rPr>
        <w:t>Serve para:</w:t>
      </w:r>
      <w:r>
        <w:rPr>
          <w:rFonts w:ascii="Lato" w:hAnsi="Lato" w:eastAsia="Lato" w:cs="Lato"/>
          <w:color w:val="273444"/>
          <w:sz w:val="24"/>
        </w:rPr>
        <w:t xml:space="preserve"> verificar se quais dos quatro backends estão ativos antes de um trabalho.</w:t>
      </w:r>
    </w:p>
    <w:p>
      <w:pPr>
        <w:pStyle w:val="ManualCode"/>
        <w:keepLines/>
        <w:shd w:fill="F5F7FA"/>
        <w:pBdr>
          <w:left w:val="single" w:sz="16" w:space="8" w:color="2E74B5"/>
        </w:pBdr>
      </w:pPr>
      <w:r>
        <w:rPr>
          <w:rFonts w:ascii="Menlo" w:hAnsi="Menlo" w:eastAsia="Menlo" w:cs="Lato"/>
          <w:color w:val="243447"/>
          <w:sz w:val="19"/>
        </w:rPr>
        <w:t>/a2a-status</w:t>
      </w:r>
    </w:p>
    <w:p>
      <w:pPr>
        <w:jc w:val="both"/>
      </w:pPr>
      <w:r>
        <w:rPr>
          <w:rFonts w:ascii="Lato" w:hAnsi="Lato" w:eastAsia="Lato" w:cs="Lato"/>
          <w:color w:val="273444"/>
          <w:sz w:val="24"/>
        </w:rPr>
        <w:t xml:space="preserve">Mostra agente, porta, modelo, modo CLI/API, tarefas ativas e estado </w:t>
      </w:r>
      <w:r>
        <w:rPr>
          <w:rFonts w:ascii="Lato" w:hAnsi="Lato" w:eastAsia="Lato" w:cs="Lato"/>
          <w:color w:val="1F4D78"/>
          <w:sz w:val="24"/>
          <w:shd w:fill="EEF2F7"/>
        </w:rPr>
        <w:t>ok</w:t>
      </w:r>
      <w:r>
        <w:rPr>
          <w:rFonts w:ascii="Lato" w:hAnsi="Lato" w:eastAsia="Lato" w:cs="Lato"/>
          <w:color w:val="273444"/>
          <w:sz w:val="24"/>
        </w:rPr>
        <w:t xml:space="preserve"> ou </w:t>
      </w:r>
      <w:r>
        <w:rPr>
          <w:rFonts w:ascii="Lato" w:hAnsi="Lato" w:eastAsia="Lato" w:cs="Lato"/>
          <w:color w:val="1F4D78"/>
          <w:sz w:val="24"/>
          <w:shd w:fill="EEF2F7"/>
        </w:rPr>
        <w:t>down</w:t>
      </w:r>
      <w:r>
        <w:rPr>
          <w:rFonts w:ascii="Lato" w:hAnsi="Lato" w:eastAsia="Lato" w:cs="Lato"/>
          <w:color w:val="273444"/>
          <w:sz w:val="24"/>
        </w:rPr>
        <w:t>. Use primeiro quando uma chamada A2A falhar ou parecer travada.</w:t>
      </w:r>
    </w:p>
    <w:p>
      <w:pPr>
        <w:pStyle w:val="Heading2"/>
        <w:jc w:val="center"/>
      </w:pPr>
      <w:r>
        <w:rPr>
          <w:rFonts w:ascii="Lato" w:hAnsi="Lato" w:eastAsia="Lato" w:cs="Lato"/>
          <w:b/>
          <w:color w:val="2E74B5"/>
          <w:sz w:val="24"/>
        </w:rPr>
        <w:t xml:space="preserve">4.2 </w:t>
      </w:r>
      <w:r>
        <w:rPr>
          <w:rFonts w:ascii="Lato" w:hAnsi="Lato" w:eastAsia="Lato" w:cs="Lato"/>
          <w:b/>
          <w:color w:val="1F4D78"/>
          <w:sz w:val="24"/>
          <w:shd w:fill="EEF2F7"/>
        </w:rPr>
        <w:t>/a2a-call</w:t>
      </w:r>
    </w:p>
    <w:p>
      <w:pPr>
        <w:jc w:val="both"/>
      </w:pPr>
      <w:r>
        <w:rPr>
          <w:rFonts w:ascii="Lato" w:hAnsi="Lato" w:eastAsia="Lato" w:cs="Lato"/>
          <w:b/>
          <w:color w:val="273444"/>
          <w:sz w:val="24"/>
        </w:rPr>
        <w:t>Serve para:</w:t>
      </w:r>
      <w:r>
        <w:rPr>
          <w:rFonts w:ascii="Lato" w:hAnsi="Lato" w:eastAsia="Lato" w:cs="Lato"/>
          <w:color w:val="273444"/>
          <w:sz w:val="24"/>
        </w:rPr>
        <w:t xml:space="preserve"> chamar somente um agente do mesh.</w:t>
      </w:r>
    </w:p>
    <w:p>
      <w:pPr>
        <w:pStyle w:val="ManualCode"/>
        <w:keepLines/>
        <w:shd w:fill="F5F7FA"/>
        <w:pBdr>
          <w:left w:val="single" w:sz="16" w:space="8" w:color="2E74B5"/>
        </w:pBdr>
      </w:pPr>
      <w:r>
        <w:rPr>
          <w:rFonts w:ascii="Menlo" w:hAnsi="Menlo" w:eastAsia="Menlo" w:cs="Lato"/>
          <w:color w:val="243447"/>
          <w:sz w:val="19"/>
        </w:rPr>
        <w:t>/a2a-call codex Revise a função de autenticação e liste riscos com caminho:linha.</w:t>
      </w:r>
    </w:p>
    <w:p>
      <w:pPr>
        <w:jc w:val="both"/>
      </w:pPr>
      <w:r>
        <w:rPr>
          <w:rFonts w:ascii="Lato" w:hAnsi="Lato" w:eastAsia="Lato" w:cs="Lato"/>
          <w:color w:val="273444"/>
          <w:sz w:val="24"/>
        </w:rPr>
        <w:t xml:space="preserve">Fluxo: prompt → agente escolhido → resposta integral. Os nomes aceitos pelo mesh são </w:t>
      </w:r>
      <w:r>
        <w:rPr>
          <w:rFonts w:ascii="Lato" w:hAnsi="Lato" w:eastAsia="Lato" w:cs="Lato"/>
          <w:color w:val="1F4D78"/>
          <w:sz w:val="24"/>
          <w:shd w:fill="EEF2F7"/>
        </w:rPr>
        <w:t>codex, claude, gemini e grok</w:t>
      </w:r>
      <w:r>
        <w:rPr>
          <w:rFonts w:ascii="Lato" w:hAnsi="Lato" w:eastAsia="Lato" w:cs="Lato"/>
          <w:color w:val="273444"/>
          <w:sz w:val="24"/>
        </w:rPr>
      </w:r>
      <w:r>
        <w:rPr>
          <w:rFonts w:ascii="Lato" w:hAnsi="Lato" w:eastAsia="Lato" w:cs="Lato"/>
          <w:color w:val="1F4D78"/>
          <w:sz w:val="24"/>
          <w:shd w:fill="EEF2F7"/>
        </w:rPr>
      </w:r>
      <w:r>
        <w:rPr>
          <w:rFonts w:ascii="Lato" w:hAnsi="Lato" w:eastAsia="Lato" w:cs="Lato"/>
          <w:color w:val="273444"/>
          <w:sz w:val="24"/>
        </w:rPr>
      </w:r>
      <w:r>
        <w:rPr>
          <w:rFonts w:ascii="Lato" w:hAnsi="Lato" w:eastAsia="Lato" w:cs="Lato"/>
          <w:color w:val="1F4D78"/>
          <w:sz w:val="24"/>
          <w:shd w:fill="EEF2F7"/>
        </w:rPr>
      </w:r>
      <w:r>
        <w:rPr>
          <w:rFonts w:ascii="Lato" w:hAnsi="Lato" w:eastAsia="Lato" w:cs="Lato"/>
          <w:color w:val="273444"/>
          <w:sz w:val="24"/>
        </w:rPr>
        <w:t>.</w:t>
      </w:r>
    </w:p>
    <w:p>
      <w:pPr>
        <w:jc w:val="both"/>
      </w:pPr>
      <w:r>
        <w:rPr>
          <w:rFonts w:ascii="Lato" w:hAnsi="Lato" w:eastAsia="Lato" w:cs="Lato"/>
          <w:b/>
          <w:color w:val="273444"/>
          <w:sz w:val="24"/>
        </w:rPr>
        <w:t>Caso concreto:</w:t>
      </w:r>
      <w:r>
        <w:rPr>
          <w:rFonts w:ascii="Lato" w:hAnsi="Lato" w:eastAsia="Lato" w:cs="Lato"/>
          <w:color w:val="273444"/>
          <w:sz w:val="24"/>
        </w:rPr>
        <w:t xml:space="preserve"> você está no Claude, mas quer uma segunda opinião pontual do Codex sobre um diff, sem convocar o restante do painel.</w:t>
      </w:r>
    </w:p>
    <w:p>
      <w:pPr>
        <w:pStyle w:val="Heading2"/>
        <w:jc w:val="center"/>
      </w:pPr>
      <w:r>
        <w:rPr>
          <w:rFonts w:ascii="Lato" w:hAnsi="Lato" w:eastAsia="Lato" w:cs="Lato"/>
          <w:b/>
          <w:color w:val="2E74B5"/>
          <w:sz w:val="24"/>
        </w:rPr>
        <w:t xml:space="preserve">4.3 </w:t>
      </w:r>
      <w:r>
        <w:rPr>
          <w:rFonts w:ascii="Lato" w:hAnsi="Lato" w:eastAsia="Lato" w:cs="Lato"/>
          <w:b/>
          <w:color w:val="1F4D78"/>
          <w:sz w:val="24"/>
          <w:shd w:fill="EEF2F7"/>
        </w:rPr>
        <w:t>/a2a-broadcast</w:t>
      </w:r>
    </w:p>
    <w:p>
      <w:pPr>
        <w:jc w:val="both"/>
      </w:pPr>
      <w:r>
        <w:rPr>
          <w:rFonts w:ascii="Lato" w:hAnsi="Lato" w:eastAsia="Lato" w:cs="Lato"/>
          <w:b/>
          <w:color w:val="273444"/>
          <w:sz w:val="24"/>
        </w:rPr>
        <w:t>Serve para:</w:t>
      </w:r>
      <w:r>
        <w:rPr>
          <w:rFonts w:ascii="Lato" w:hAnsi="Lato" w:eastAsia="Lato" w:cs="Lato"/>
          <w:color w:val="273444"/>
          <w:sz w:val="24"/>
        </w:rPr>
        <w:t xml:space="preserve"> enviar o mesmo prompt aos quatro agentes em paralelo.</w:t>
      </w:r>
    </w:p>
    <w:p>
      <w:pPr>
        <w:pStyle w:val="ManualCode"/>
        <w:keepLines/>
        <w:shd w:fill="F5F7FA"/>
        <w:pBdr>
          <w:left w:val="single" w:sz="16" w:space="8" w:color="2E74B5"/>
        </w:pBdr>
      </w:pPr>
      <w:r>
        <w:rPr>
          <w:rFonts w:ascii="Menlo" w:hAnsi="Menlo" w:eastAsia="Menlo" w:cs="Lato"/>
          <w:color w:val="243447"/>
          <w:sz w:val="19"/>
        </w:rPr>
        <w:t>/a2a-broadcast Identifique a causa mais provável deste deadlock e proponha um teste.</w:t>
      </w:r>
    </w:p>
    <w:p>
      <w:pPr>
        <w:jc w:val="both"/>
      </w:pPr>
      <w:r>
        <w:rPr>
          <w:rFonts w:ascii="Lato" w:hAnsi="Lato" w:eastAsia="Lato" w:cs="Lato"/>
          <w:color w:val="273444"/>
          <w:sz w:val="24"/>
        </w:rPr>
        <w:t>Fluxo: um prompt → quatro respostas independentes → apresentação lado a lado. Não há crítica entre os agentes nem síntese obrigatória.</w:t>
      </w:r>
    </w:p>
    <w:p>
      <w:pPr>
        <w:jc w:val="both"/>
      </w:pPr>
      <w:r>
        <w:rPr>
          <w:rFonts w:ascii="Lato" w:hAnsi="Lato" w:eastAsia="Lato" w:cs="Lato"/>
          <w:b/>
          <w:color w:val="273444"/>
          <w:sz w:val="24"/>
        </w:rPr>
        <w:t>Caso concreto:</w:t>
      </w:r>
      <w:r>
        <w:rPr>
          <w:rFonts w:ascii="Lato" w:hAnsi="Lato" w:eastAsia="Lato" w:cs="Lato"/>
          <w:color w:val="273444"/>
          <w:sz w:val="24"/>
        </w:rPr>
        <w:t xml:space="preserve"> levantar rapidamente hipóteses independentes antes de iniciar uma investigação de código.</w:t>
      </w:r>
    </w:p>
    <w:p>
      <w:pPr>
        <w:pStyle w:val="Heading2"/>
        <w:jc w:val="center"/>
      </w:pPr>
      <w:r>
        <w:rPr>
          <w:rFonts w:ascii="Lato" w:hAnsi="Lato" w:eastAsia="Lato" w:cs="Lato"/>
          <w:b/>
          <w:color w:val="2E74B5"/>
          <w:sz w:val="24"/>
        </w:rPr>
        <w:t xml:space="preserve">4.4 </w:t>
      </w:r>
      <w:r>
        <w:rPr>
          <w:rFonts w:ascii="Lato" w:hAnsi="Lato" w:eastAsia="Lato" w:cs="Lato"/>
          <w:b/>
          <w:color w:val="1F4D78"/>
          <w:sz w:val="24"/>
          <w:shd w:fill="EEF2F7"/>
        </w:rPr>
        <w:t>/a2a-team</w:t>
      </w:r>
    </w:p>
    <w:p>
      <w:pPr>
        <w:jc w:val="both"/>
      </w:pPr>
      <w:r>
        <w:rPr>
          <w:rFonts w:ascii="Lato" w:hAnsi="Lato" w:eastAsia="Lato" w:cs="Lato"/>
          <w:b/>
          <w:color w:val="273444"/>
          <w:sz w:val="24"/>
        </w:rPr>
        <w:t>Serve para:</w:t>
      </w:r>
      <w:r>
        <w:rPr>
          <w:rFonts w:ascii="Lato" w:hAnsi="Lato" w:eastAsia="Lato" w:cs="Lato"/>
          <w:color w:val="273444"/>
          <w:sz w:val="24"/>
        </w:rPr>
        <w:t xml:space="preserve"> formar uma equipe com papéis complementares.</w:t>
      </w:r>
    </w:p>
    <w:p>
      <w:pPr>
        <w:pStyle w:val="ManualCode"/>
        <w:keepLines/>
        <w:shd w:fill="F5F7FA"/>
        <w:pBdr>
          <w:left w:val="single" w:sz="16" w:space="8" w:color="2E74B5"/>
        </w:pBdr>
      </w:pPr>
      <w:r>
        <w:rPr>
          <w:rFonts w:ascii="Menlo" w:hAnsi="Menlo" w:eastAsia="Menlo" w:cs="Lato"/>
          <w:color w:val="243447"/>
          <w:sz w:val="19"/>
        </w:rPr>
        <w:t>/a2a-team codex=testador, claude=arquiteto, gemini=pesquisador, grok=oponente. Planejem a</w:t>
        <w:br/>
        <w:t>migração do banco e consolidem um plano executável.</w:t>
      </w:r>
    </w:p>
    <w:p>
      <w:pPr>
        <w:jc w:val="both"/>
      </w:pPr>
      <w:r>
        <w:rPr>
          <w:rFonts w:ascii="Lato" w:hAnsi="Lato" w:eastAsia="Lato" w:cs="Lato"/>
          <w:color w:val="273444"/>
          <w:sz w:val="24"/>
        </w:rPr>
        <w:t>Se você não definir os papéis, a ferramenta os escolhe conforme o objetivo. O resultado é consolidado, mas não deve ser tratado como consenso auditado.</w:t>
      </w:r>
    </w:p>
    <w:p>
      <w:pPr>
        <w:jc w:val="both"/>
      </w:pPr>
      <w:r>
        <w:rPr>
          <w:rFonts w:ascii="Lato" w:hAnsi="Lato" w:eastAsia="Lato" w:cs="Lato"/>
          <w:b/>
          <w:color w:val="273444"/>
          <w:sz w:val="24"/>
        </w:rPr>
        <w:t>Caso concreto:</w:t>
      </w:r>
      <w:r>
        <w:rPr>
          <w:rFonts w:ascii="Lato" w:hAnsi="Lato" w:eastAsia="Lato" w:cs="Lato"/>
          <w:color w:val="273444"/>
          <w:sz w:val="24"/>
        </w:rPr>
        <w:t xml:space="preserve"> Claude desenha a arquitetura, Codex cobre implementação e testes, Gemini pesquisa compatibilidade e Grok procura pressupostos frágeis.</w:t>
      </w:r>
    </w:p>
    <w:p>
      <w:pPr>
        <w:pStyle w:val="Heading2"/>
        <w:jc w:val="center"/>
      </w:pPr>
      <w:r>
        <w:rPr>
          <w:rFonts w:ascii="Lato" w:hAnsi="Lato" w:eastAsia="Lato" w:cs="Lato"/>
          <w:b/>
          <w:color w:val="2E74B5"/>
          <w:sz w:val="24"/>
        </w:rPr>
        <w:t xml:space="preserve">4.5 </w:t>
      </w:r>
      <w:r>
        <w:rPr>
          <w:rFonts w:ascii="Lato" w:hAnsi="Lato" w:eastAsia="Lato" w:cs="Lato"/>
          <w:b/>
          <w:color w:val="1F4D78"/>
          <w:sz w:val="24"/>
          <w:shd w:fill="EEF2F7"/>
        </w:rPr>
        <w:t>/a2a-debate</w:t>
      </w:r>
    </w:p>
    <w:p>
      <w:pPr>
        <w:jc w:val="both"/>
      </w:pPr>
      <w:r>
        <w:rPr>
          <w:rFonts w:ascii="Lato" w:hAnsi="Lato" w:eastAsia="Lato" w:cs="Lato"/>
          <w:b/>
          <w:color w:val="273444"/>
          <w:sz w:val="24"/>
        </w:rPr>
        <w:t>Serve para:</w:t>
      </w:r>
      <w:r>
        <w:rPr>
          <w:rFonts w:ascii="Lato" w:hAnsi="Lato" w:eastAsia="Lato" w:cs="Lato"/>
          <w:color w:val="273444"/>
          <w:sz w:val="24"/>
        </w:rPr>
        <w:t xml:space="preserve"> realizar um debate em múltiplas interações entre os agentes selecionados.</w:t>
      </w:r>
    </w:p>
    <w:p>
      <w:pPr>
        <w:pStyle w:val="ManualCode"/>
        <w:keepLines/>
        <w:shd w:fill="F5F7FA"/>
        <w:pBdr>
          <w:left w:val="single" w:sz="16" w:space="8" w:color="2E74B5"/>
        </w:pBdr>
      </w:pPr>
      <w:r>
        <w:rPr>
          <w:rFonts w:ascii="Menlo" w:hAnsi="Menlo" w:eastAsia="Menlo" w:cs="Lato"/>
          <w:color w:val="243447"/>
          <w:sz w:val="19"/>
        </w:rPr>
        <w:t>/a2a-debate Monólito modular ou microsserviços para uma equipe de cinco pessoas?</w:t>
      </w:r>
    </w:p>
    <w:p>
      <w:pPr>
        <w:jc w:val="both"/>
      </w:pPr>
      <w:r>
        <w:rPr>
          <w:rFonts w:ascii="Lato" w:hAnsi="Lato" w:eastAsia="Lato" w:cs="Lato"/>
          <w:color w:val="273444"/>
          <w:sz w:val="24"/>
        </w:rPr>
        <w:t>Entrega o transcript e uma síntese curta dos lados. É adequado para explorar argumentos; não mantém versões de um documento nem aplica meta, piso ou auditoria.</w:t>
      </w:r>
    </w:p>
    <w:p>
      <w:pPr>
        <w:pStyle w:val="Heading2"/>
        <w:jc w:val="center"/>
      </w:pPr>
      <w:r>
        <w:rPr>
          <w:rFonts w:ascii="Lato" w:hAnsi="Lato" w:eastAsia="Lato" w:cs="Lato"/>
          <w:b/>
          <w:color w:val="2E74B5"/>
          <w:sz w:val="24"/>
        </w:rPr>
        <w:t xml:space="preserve">4.6 </w:t>
      </w:r>
      <w:r>
        <w:rPr>
          <w:rFonts w:ascii="Lato" w:hAnsi="Lato" w:eastAsia="Lato" w:cs="Lato"/>
          <w:b/>
          <w:color w:val="1F4D78"/>
          <w:sz w:val="24"/>
          <w:shd w:fill="EEF2F7"/>
        </w:rPr>
        <w:t>/a2a-consensus</w:t>
      </w:r>
    </w:p>
    <w:p>
      <w:pPr>
        <w:jc w:val="both"/>
      </w:pPr>
      <w:r>
        <w:rPr>
          <w:rFonts w:ascii="Lato" w:hAnsi="Lato" w:eastAsia="Lato" w:cs="Lato"/>
          <w:b/>
          <w:color w:val="273444"/>
          <w:sz w:val="24"/>
        </w:rPr>
        <w:t>Serve para:</w:t>
      </w:r>
      <w:r>
        <w:rPr>
          <w:rFonts w:ascii="Lato" w:hAnsi="Lato" w:eastAsia="Lato" w:cs="Lato"/>
          <w:color w:val="273444"/>
          <w:sz w:val="24"/>
        </w:rPr>
        <w:t xml:space="preserve"> pedir um veredito conjunto rápido aos agentes selecionados do mesh.</w:t>
      </w:r>
    </w:p>
    <w:p>
      <w:pPr>
        <w:pStyle w:val="ManualCode"/>
        <w:keepLines/>
        <w:shd w:fill="F5F7FA"/>
        <w:pBdr>
          <w:left w:val="single" w:sz="16" w:space="8" w:color="2E74B5"/>
        </w:pBdr>
      </w:pPr>
      <w:r>
        <w:rPr>
          <w:rFonts w:ascii="Menlo" w:hAnsi="Menlo" w:eastAsia="Menlo" w:cs="Lato"/>
          <w:color w:val="243447"/>
          <w:sz w:val="19"/>
        </w:rPr>
        <w:t>/a2a-consensus Qual estratégia de cache atende melhor estes requisitos?</w:t>
      </w:r>
    </w:p>
    <w:p>
      <w:pPr>
        <w:jc w:val="both"/>
      </w:pPr>
      <w:r>
        <w:rPr>
          <w:rFonts w:ascii="Lato" w:hAnsi="Lato" w:eastAsia="Lato" w:cs="Lato"/>
          <w:color w:val="273444"/>
          <w:sz w:val="24"/>
        </w:rPr>
        <w:t xml:space="preserve">Entrega veredito e divergências por agente. Use </w:t>
      </w:r>
      <w:r>
        <w:rPr>
          <w:rFonts w:ascii="Lato" w:hAnsi="Lato" w:eastAsia="Lato" w:cs="Lato"/>
          <w:color w:val="1F4D78"/>
          <w:sz w:val="24"/>
          <w:shd w:fill="EEF2F7"/>
        </w:rPr>
        <w:t>/consenso</w:t>
      </w:r>
      <w:r>
        <w:rPr>
          <w:rFonts w:ascii="Lato" w:hAnsi="Lato" w:eastAsia="Lato" w:cs="Lato"/>
          <w:color w:val="273444"/>
          <w:sz w:val="24"/>
        </w:rPr>
        <w:t xml:space="preserve"> quando precisar de hash do artefato, rodadas configuráveis, estabilidade, arquivos manifestados ou dissenso formal ponto a ponto. Por padrão, o A2A exige maioria estrita de respostas válidas; o quórum pode ser configurado explicitamente.</w:t>
      </w:r>
    </w:p>
    <w:p>
      <w:pPr>
        <w:pStyle w:val="Heading2"/>
        <w:jc w:val="center"/>
      </w:pPr>
      <w:r>
        <w:rPr>
          <w:rFonts w:ascii="Lato" w:hAnsi="Lato" w:eastAsia="Lato" w:cs="Lato"/>
          <w:b/>
          <w:color w:val="2E74B5"/>
          <w:sz w:val="24"/>
        </w:rPr>
        <w:t xml:space="preserve">4.7 </w:t>
      </w:r>
      <w:r>
        <w:rPr>
          <w:rFonts w:ascii="Lato" w:hAnsi="Lato" w:eastAsia="Lato" w:cs="Lato"/>
          <w:b/>
          <w:color w:val="1F4D78"/>
          <w:sz w:val="24"/>
          <w:shd w:fill="EEF2F7"/>
        </w:rPr>
        <w:t>/a2a-ensemble</w:t>
      </w:r>
    </w:p>
    <w:p>
      <w:pPr>
        <w:jc w:val="both"/>
      </w:pPr>
      <w:r>
        <w:rPr>
          <w:rFonts w:ascii="Lato" w:hAnsi="Lato" w:eastAsia="Lato" w:cs="Lato"/>
          <w:b/>
          <w:color w:val="273444"/>
          <w:sz w:val="24"/>
        </w:rPr>
        <w:t>Serve para:</w:t>
      </w:r>
      <w:r>
        <w:rPr>
          <w:rFonts w:ascii="Lato" w:hAnsi="Lato" w:eastAsia="Lato" w:cs="Lato"/>
          <w:color w:val="273444"/>
          <w:sz w:val="24"/>
        </w:rPr>
        <w:t xml:space="preserve"> gerar código com um conjunto configurável de Codex, Claude, Gemini e Grok e fazer um juiz consolidar as propostas.</w:t>
      </w:r>
    </w:p>
    <w:p>
      <w:pPr>
        <w:pStyle w:val="ManualCode"/>
        <w:keepLines/>
        <w:shd w:fill="F5F7FA"/>
        <w:pBdr>
          <w:left w:val="single" w:sz="16" w:space="8" w:color="2E74B5"/>
        </w:pBdr>
      </w:pPr>
      <w:r>
        <w:rPr>
          <w:rFonts w:ascii="Menlo" w:hAnsi="Menlo" w:eastAsia="Menlo" w:cs="Lato"/>
          <w:color w:val="243447"/>
          <w:sz w:val="19"/>
        </w:rPr>
        <w:t>/a2a-ensemble Implemente paginação por cursor em TypeScript. Faça 3 rodadas de</w:t>
        <w:br/>
        <w:t>revisão e use Gemini como juiz.</w:t>
      </w:r>
    </w:p>
    <w:p>
      <w:pPr>
        <w:jc w:val="both"/>
      </w:pPr>
      <w:r>
        <w:rPr>
          <w:rFonts w:ascii="Lato" w:hAnsi="Lato" w:eastAsia="Lato" w:cs="Lato"/>
          <w:color w:val="273444"/>
          <w:sz w:val="24"/>
        </w:rPr>
        <w:t>Aceita até 12 ciclos de revisão; Claude é o juiz padrão quando você não escolhe outro. O merge é uma síntese de código, não consenso auditado.</w:t>
      </w:r>
    </w:p>
    <w:p>
      <w:pPr>
        <w:jc w:val="both"/>
      </w:pPr>
      <w:r>
        <w:rPr>
          <w:rFonts w:ascii="Lato" w:hAnsi="Lato" w:eastAsia="Lato" w:cs="Lato"/>
          <w:color w:val="273444"/>
          <w:sz w:val="24"/>
        </w:rPr>
        <w:t xml:space="preserve">Use o perfil </w:t>
      </w:r>
      <w:r>
        <w:rPr>
          <w:rFonts w:ascii="Lato" w:hAnsi="Lato" w:eastAsia="Lato" w:cs="Lato"/>
          <w:color w:val="1F4D78"/>
          <w:sz w:val="24"/>
          <w:shd w:fill="EEF2F7"/>
        </w:rPr>
        <w:t>ensemble_nxn_v1</w:t>
      </w:r>
      <w:r>
        <w:rPr>
          <w:rFonts w:ascii="Lato" w:hAnsi="Lato" w:eastAsia="Lato" w:cs="Lato"/>
          <w:color w:val="273444"/>
          <w:sz w:val="24"/>
        </w:rPr>
        <w:t xml:space="preserve"> de </w:t>
      </w:r>
      <w:r>
        <w:rPr>
          <w:rFonts w:ascii="Lato" w:hAnsi="Lato" w:eastAsia="Lato" w:cs="Lato"/>
          <w:color w:val="1F4D78"/>
          <w:sz w:val="24"/>
          <w:shd w:fill="EEF2F7"/>
        </w:rPr>
        <w:t>/loop-debate-agentes</w:t>
      </w:r>
      <w:r>
        <w:rPr>
          <w:rFonts w:ascii="Lato" w:hAnsi="Lato" w:eastAsia="Lato" w:cs="Lato"/>
          <w:color w:val="273444"/>
          <w:sz w:val="24"/>
        </w:rPr>
        <w:t xml:space="preserve"> se precisar de número configurável de produtores, revisão todos-contra-todos, documentos, hashes, notas, consenso por versão ou auditoria cega.</w:t>
      </w:r>
    </w:p>
    <w:p>
      <w:pPr>
        <w:pStyle w:val="Heading1"/>
        <w:pageBreakBefore/>
        <w:jc w:val="center"/>
      </w:pPr>
      <w:r>
        <w:rPr>
          <w:rFonts w:ascii="Lato" w:hAnsi="Lato" w:eastAsia="Lato" w:cs="Lato"/>
          <w:b/>
          <w:color w:val="2E74B5"/>
          <w:sz w:val="24"/>
        </w:rPr>
        <w:t>5. Conselhos, debates e consenso</w:t>
      </w:r>
    </w:p>
    <w:p>
      <w:pPr>
        <w:pStyle w:val="Heading2"/>
        <w:jc w:val="center"/>
      </w:pPr>
      <w:r>
        <w:rPr>
          <w:rFonts w:ascii="Lato" w:hAnsi="Lato" w:eastAsia="Lato" w:cs="Lato"/>
          <w:b/>
          <w:color w:val="2E74B5"/>
          <w:sz w:val="24"/>
        </w:rPr>
        <w:t xml:space="preserve">5.1 </w:t>
      </w:r>
      <w:r>
        <w:rPr>
          <w:rFonts w:ascii="Lato" w:hAnsi="Lato" w:eastAsia="Lato" w:cs="Lato"/>
          <w:b/>
          <w:color w:val="1F4D78"/>
          <w:sz w:val="24"/>
          <w:shd w:fill="EEF2F7"/>
        </w:rPr>
        <w:t>/council</w:t>
      </w:r>
    </w:p>
    <w:p>
      <w:pPr>
        <w:jc w:val="both"/>
      </w:pPr>
      <w:r>
        <w:rPr>
          <w:rFonts w:ascii="Lato" w:hAnsi="Lato" w:eastAsia="Lato" w:cs="Lato"/>
          <w:b/>
          <w:color w:val="273444"/>
          <w:sz w:val="24"/>
        </w:rPr>
        <w:t>Serve para:</w:t>
      </w:r>
      <w:r>
        <w:rPr>
          <w:rFonts w:ascii="Lato" w:hAnsi="Lato" w:eastAsia="Lato" w:cs="Lato"/>
          <w:color w:val="273444"/>
          <w:sz w:val="24"/>
        </w:rPr>
        <w:t xml:space="preserve"> obter opiniões independentes de agentes CLI e uma síntese do chairman, com sessão persistida.</w:t>
      </w:r>
    </w:p>
    <w:p>
      <w:pPr>
        <w:pStyle w:val="ManualCode"/>
        <w:keepLines/>
        <w:shd w:fill="F5F7FA"/>
        <w:pBdr>
          <w:left w:val="single" w:sz="16" w:space="8" w:color="2E74B5"/>
        </w:pBdr>
      </w:pPr>
      <w:r>
        <w:rPr>
          <w:rFonts w:ascii="Menlo" w:hAnsi="Menlo" w:eastAsia="Menlo" w:cs="Lato"/>
          <w:color w:val="243447"/>
          <w:sz w:val="19"/>
        </w:rPr>
        <w:t>/council Devemos extrair este módulo agora ou depois de estabilizar a API?</w:t>
      </w:r>
    </w:p>
    <w:p>
      <w:pPr>
        <w:pStyle w:val="ManualCode"/>
        <w:keepLines/>
        <w:shd w:fill="F5F7FA"/>
        <w:pBdr>
          <w:left w:val="single" w:sz="16" w:space="8" w:color="2E74B5"/>
        </w:pBdr>
      </w:pPr>
      <w:r>
        <w:rPr>
          <w:rFonts w:ascii="Menlo" w:hAnsi="Menlo" w:eastAsia="Menlo" w:cs="Lato"/>
          <w:color w:val="243447"/>
          <w:sz w:val="19"/>
        </w:rPr>
        <w:t>/council --with-review Revise a estratégia de autorização deste serviço.</w:t>
      </w:r>
    </w:p>
    <w:p>
      <w:pPr>
        <w:keepNext/>
        <w:jc w:val="both"/>
      </w:pPr>
      <w:r>
        <w:rPr>
          <w:rFonts w:ascii="Lato" w:hAnsi="Lato" w:eastAsia="Lato" w:cs="Lato"/>
          <w:color w:val="273444"/>
          <w:sz w:val="24"/>
        </w:rPr>
        <w:t>Fluxo:</w:t>
      </w:r>
    </w:p>
    <w:p>
      <w:pPr>
        <w:pStyle w:val="ListNumber"/>
        <w:numPr>
          <w:ilvl w:val="0"/>
          <w:numId w:val="10"/>
        </w:numPr>
      </w:pPr>
      <w:r>
        <w:rPr>
          <w:rFonts w:ascii="Lato" w:hAnsi="Lato" w:eastAsia="Lato" w:cs="Lato"/>
          <w:color w:val="273444"/>
          <w:sz w:val="24"/>
        </w:rPr>
        <w:t>Codex, Gemini e demais cadeiras configuradas respondem independentemente.</w:t>
      </w:r>
    </w:p>
    <w:p>
      <w:pPr>
        <w:pStyle w:val="ListNumber"/>
        <w:numPr>
          <w:ilvl w:val="0"/>
          <w:numId w:val="11"/>
        </w:numPr>
      </w:pPr>
      <w:r>
        <w:rPr>
          <w:rFonts w:ascii="Lato" w:hAnsi="Lato" w:eastAsia="Lato" w:cs="Lato"/>
          <w:color w:val="273444"/>
          <w:sz w:val="24"/>
        </w:rPr>
        <w:t xml:space="preserve">Com </w:t>
      </w:r>
      <w:r>
        <w:rPr>
          <w:rFonts w:ascii="Lato" w:hAnsi="Lato" w:eastAsia="Lato" w:cs="Lato"/>
          <w:color w:val="1F4D78"/>
          <w:sz w:val="24"/>
          <w:shd w:fill="EEF2F7"/>
        </w:rPr>
        <w:t>--with-review</w:t>
      </w:r>
      <w:r>
        <w:rPr>
          <w:rFonts w:ascii="Lato" w:hAnsi="Lato" w:eastAsia="Lato" w:cs="Lato"/>
          <w:color w:val="273444"/>
          <w:sz w:val="24"/>
        </w:rPr>
        <w:t>, ocorre uma etapa adicional de revisão.</w:t>
      </w:r>
    </w:p>
    <w:p>
      <w:pPr>
        <w:pStyle w:val="ListNumber"/>
        <w:numPr>
          <w:ilvl w:val="0"/>
          <w:numId w:val="12"/>
        </w:numPr>
      </w:pPr>
      <w:r>
        <w:rPr>
          <w:rFonts w:ascii="Lato" w:hAnsi="Lato" w:eastAsia="Lato" w:cs="Lato"/>
          <w:color w:val="273444"/>
          <w:sz w:val="24"/>
        </w:rPr>
        <w:t>O host atua como chairman e separa consenso, divergência e recomendação.</w:t>
      </w:r>
    </w:p>
    <w:p>
      <w:pPr>
        <w:pStyle w:val="ListNumber"/>
        <w:numPr>
          <w:ilvl w:val="0"/>
          <w:numId w:val="13"/>
        </w:numPr>
      </w:pPr>
      <w:r>
        <w:rPr>
          <w:rFonts w:ascii="Lato" w:hAnsi="Lato" w:eastAsia="Lato" w:cs="Lato"/>
          <w:color w:val="273444"/>
          <w:sz w:val="24"/>
        </w:rPr>
        <w:t>A sessão e um visualizador HTML ficam salvos para replay e comparação futura.</w:t>
      </w:r>
    </w:p>
    <w:p>
      <w:pPr>
        <w:jc w:val="both"/>
      </w:pPr>
      <w:r>
        <w:rPr>
          <w:rFonts w:ascii="Lato" w:hAnsi="Lato" w:eastAsia="Lato" w:cs="Lato"/>
          <w:b/>
          <w:color w:val="273444"/>
          <w:sz w:val="24"/>
        </w:rPr>
        <w:t>Caso concreto:</w:t>
      </w:r>
      <w:r>
        <w:rPr>
          <w:rFonts w:ascii="Lato" w:hAnsi="Lato" w:eastAsia="Lato" w:cs="Lato"/>
          <w:color w:val="273444"/>
          <w:sz w:val="24"/>
        </w:rPr>
        <w:t xml:space="preserve"> decisão arquitetural que você pretende revisitar depois de obter dados de produção.</w:t>
      </w:r>
    </w:p>
    <w:p>
      <w:pPr>
        <w:pStyle w:val="Heading2"/>
        <w:jc w:val="center"/>
      </w:pPr>
      <w:r>
        <w:rPr>
          <w:rFonts w:ascii="Lato" w:hAnsi="Lato" w:eastAsia="Lato" w:cs="Lato"/>
          <w:b/>
          <w:color w:val="2E74B5"/>
          <w:sz w:val="24"/>
        </w:rPr>
        <w:t xml:space="preserve">5.2 </w:t>
      </w:r>
      <w:r>
        <w:rPr>
          <w:rFonts w:ascii="Lato" w:hAnsi="Lato" w:eastAsia="Lato" w:cs="Lato"/>
          <w:b/>
          <w:color w:val="1F4D78"/>
          <w:sz w:val="24"/>
          <w:shd w:fill="EEF2F7"/>
        </w:rPr>
        <w:t>/council-high</w:t>
      </w:r>
    </w:p>
    <w:p>
      <w:pPr>
        <w:jc w:val="both"/>
      </w:pPr>
      <w:r>
        <w:rPr>
          <w:rFonts w:ascii="Lato" w:hAnsi="Lato" w:eastAsia="Lato" w:cs="Lato"/>
          <w:b/>
          <w:color w:val="273444"/>
          <w:sz w:val="24"/>
        </w:rPr>
        <w:t>Serve para:</w:t>
      </w:r>
      <w:r>
        <w:rPr>
          <w:rFonts w:ascii="Lato" w:hAnsi="Lato" w:eastAsia="Lato" w:cs="Lato"/>
          <w:color w:val="273444"/>
          <w:sz w:val="24"/>
        </w:rPr>
        <w:t xml:space="preserve"> deliberar com personas e métodos de raciocínio diferentes. O catálogo possui 18 membros e triades especializadas.</w:t>
      </w:r>
    </w:p>
    <w:p>
      <w:pPr>
        <w:pStyle w:val="ManualCode"/>
        <w:keepLines/>
        <w:shd w:fill="F5F7FA"/>
        <w:pBdr>
          <w:left w:val="single" w:sz="16" w:space="8" w:color="2E74B5"/>
        </w:pBdr>
      </w:pPr>
      <w:r>
        <w:rPr>
          <w:rFonts w:ascii="Menlo" w:hAnsi="Menlo" w:eastAsia="Menlo" w:cs="Lato"/>
          <w:color w:val="243447"/>
          <w:sz w:val="19"/>
        </w:rPr>
        <w:t>/council-high --triad architecture Como separar ingestão e transcrição?</w:t>
        <w:br/>
        <w:t>/council-high --duo Devemos priorizar velocidade ou robustez nesta entrega?</w:t>
        <w:br/>
        <w:t>/council-high --quick Avalie os riscos deste plano.</w:t>
        <w:br/>
        <w:t>/council-high --members socrates,feynman,ada Analise esta decisão.</w:t>
      </w:r>
    </w:p>
    <w:p>
      <w:pPr>
        <w:keepNext/>
        <w:jc w:val="both"/>
      </w:pPr>
      <w:r>
        <w:rPr>
          <w:rFonts w:ascii="Lato" w:hAnsi="Lato" w:eastAsia="Lato" w:cs="Lato"/>
          <w:color w:val="273444"/>
          <w:sz w:val="24"/>
        </w:rPr>
        <w:t>Modos principais:</w:t>
      </w:r>
    </w:p>
    <w:p>
      <w:pPr>
        <w:pStyle w:val="ListBullet"/>
      </w:pPr>
      <w:r>
        <w:rPr>
          <w:rFonts w:ascii="Lato" w:hAnsi="Lato" w:eastAsia="Lato" w:cs="Lato"/>
          <w:color w:val="1F4D78"/>
          <w:sz w:val="24"/>
          <w:shd w:fill="EEF2F7"/>
        </w:rPr>
        <w:t>--quick</w:t>
      </w:r>
      <w:r>
        <w:rPr>
          <w:rFonts w:ascii="Lato" w:hAnsi="Lato" w:eastAsia="Lato" w:cs="Lato"/>
          <w:color w:val="273444"/>
          <w:sz w:val="24"/>
        </w:rPr>
        <w:t>: duas rodadas, mais econômico;</w:t>
      </w:r>
    </w:p>
    <w:p>
      <w:pPr>
        <w:pStyle w:val="ListBullet"/>
      </w:pPr>
      <w:r>
        <w:rPr>
          <w:rFonts w:ascii="Lato" w:hAnsi="Lato" w:eastAsia="Lato" w:cs="Lato"/>
          <w:color w:val="1F4D78"/>
          <w:sz w:val="24"/>
          <w:shd w:fill="EEF2F7"/>
        </w:rPr>
        <w:t>--duo</w:t>
      </w:r>
      <w:r>
        <w:rPr>
          <w:rFonts w:ascii="Lato" w:hAnsi="Lato" w:eastAsia="Lato" w:cs="Lato"/>
          <w:color w:val="273444"/>
          <w:sz w:val="24"/>
        </w:rPr>
        <w:t>: dialética entre duas perspectivas opostas;</w:t>
      </w:r>
    </w:p>
    <w:p>
      <w:pPr>
        <w:pStyle w:val="ListBullet"/>
      </w:pPr>
      <w:r>
        <w:rPr>
          <w:rFonts w:ascii="Lato" w:hAnsi="Lato" w:eastAsia="Lato" w:cs="Lato"/>
          <w:color w:val="1F4D78"/>
          <w:sz w:val="24"/>
          <w:shd w:fill="EEF2F7"/>
        </w:rPr>
        <w:t>--triad dominio</w:t>
      </w:r>
      <w:r>
        <w:rPr>
          <w:rFonts w:ascii="Lato" w:hAnsi="Lato" w:eastAsia="Lato" w:cs="Lato"/>
          <w:color w:val="273444"/>
          <w:sz w:val="24"/>
        </w:rPr>
        <w:t>: três membros adequados ao domínio;</w:t>
      </w:r>
    </w:p>
    <w:p>
      <w:pPr>
        <w:pStyle w:val="ListBullet"/>
      </w:pPr>
      <w:r>
        <w:rPr>
          <w:rFonts w:ascii="Lato" w:hAnsi="Lato" w:eastAsia="Lato" w:cs="Lato"/>
          <w:color w:val="1F4D78"/>
          <w:sz w:val="24"/>
          <w:shd w:fill="EEF2F7"/>
        </w:rPr>
        <w:t>--members a,b,c</w:t>
      </w:r>
      <w:r>
        <w:rPr>
          <w:rFonts w:ascii="Lato" w:hAnsi="Lato" w:eastAsia="Lato" w:cs="Lato"/>
          <w:color w:val="273444"/>
          <w:sz w:val="24"/>
        </w:rPr>
        <w:t>: painel explícito;</w:t>
      </w:r>
    </w:p>
    <w:p>
      <w:pPr>
        <w:pStyle w:val="ListBullet"/>
      </w:pPr>
      <w:r>
        <w:rPr>
          <w:rFonts w:ascii="Lato" w:hAnsi="Lato" w:eastAsia="Lato" w:cs="Lato"/>
          <w:color w:val="1F4D78"/>
          <w:sz w:val="24"/>
          <w:shd w:fill="EEF2F7"/>
        </w:rPr>
        <w:t>--full</w:t>
      </w:r>
      <w:r>
        <w:rPr>
          <w:rFonts w:ascii="Lato" w:hAnsi="Lato" w:eastAsia="Lato" w:cs="Lato"/>
          <w:color w:val="273444"/>
          <w:sz w:val="24"/>
        </w:rPr>
        <w:t>: todos os 18 membros;</w:t>
      </w:r>
    </w:p>
    <w:p>
      <w:pPr>
        <w:pStyle w:val="ListBullet"/>
      </w:pPr>
      <w:r>
        <w:rPr>
          <w:rFonts w:ascii="Lato" w:hAnsi="Lato" w:eastAsia="Lato" w:cs="Lato"/>
          <w:color w:val="1F4D78"/>
          <w:sz w:val="24"/>
          <w:shd w:fill="EEF2F7"/>
        </w:rPr>
        <w:t>--profile exploration-orthogonal</w:t>
      </w:r>
      <w:r>
        <w:rPr>
          <w:rFonts w:ascii="Lato" w:hAnsi="Lato" w:eastAsia="Lato" w:cs="Lato"/>
          <w:color w:val="273444"/>
          <w:sz w:val="24"/>
        </w:rPr>
        <w:t>: painel predefinido.</w:t>
      </w:r>
    </w:p>
    <w:p>
      <w:pPr>
        <w:jc w:val="both"/>
      </w:pPr>
      <w:r>
        <w:rPr>
          <w:rFonts w:ascii="Lato" w:hAnsi="Lato" w:eastAsia="Lato" w:cs="Lato"/>
          <w:color w:val="273444"/>
          <w:sz w:val="24"/>
        </w:rPr>
        <w:t>No modo completo, há análise independente, contraexame anonimizado e posição final. O chairman deve ser externo ao painel. Dissensos e critérios de invalidação são preservados. Personas ampliam diversidade de método, mas não provam diversidade de modelo ou provedor.</w:t>
      </w:r>
    </w:p>
    <w:p>
      <w:pPr>
        <w:jc w:val="both"/>
      </w:pPr>
      <w:r>
        <w:rPr>
          <w:rFonts w:ascii="Lato" w:hAnsi="Lato" w:eastAsia="Lato" w:cs="Lato"/>
          <w:b/>
          <w:color w:val="273444"/>
          <w:sz w:val="24"/>
        </w:rPr>
        <w:t>Caso concreto:</w:t>
      </w:r>
      <w:r>
        <w:rPr>
          <w:rFonts w:ascii="Lato" w:hAnsi="Lato" w:eastAsia="Lato" w:cs="Lato"/>
          <w:color w:val="273444"/>
          <w:sz w:val="24"/>
        </w:rPr>
        <w:t xml:space="preserve"> decisão estratégica ambígua que se beneficia de lentes de risco, sistemas, produto e execução.</w:t>
      </w:r>
    </w:p>
    <w:p>
      <w:pPr>
        <w:pStyle w:val="Heading2"/>
        <w:jc w:val="center"/>
      </w:pPr>
      <w:r>
        <w:rPr>
          <w:rFonts w:ascii="Lato" w:hAnsi="Lato" w:eastAsia="Lato" w:cs="Lato"/>
          <w:b/>
          <w:color w:val="2E74B5"/>
          <w:sz w:val="24"/>
        </w:rPr>
        <w:t xml:space="preserve">5.3 </w:t>
      </w:r>
      <w:r>
        <w:rPr>
          <w:rFonts w:ascii="Lato" w:hAnsi="Lato" w:eastAsia="Lato" w:cs="Lato"/>
          <w:b/>
          <w:color w:val="1F4D78"/>
          <w:sz w:val="24"/>
          <w:shd w:fill="EEF2F7"/>
        </w:rPr>
        <w:t>/llm-council</w:t>
      </w:r>
    </w:p>
    <w:p>
      <w:pPr>
        <w:jc w:val="both"/>
      </w:pPr>
      <w:r>
        <w:rPr>
          <w:rFonts w:ascii="Lato" w:hAnsi="Lato" w:eastAsia="Lato" w:cs="Lato"/>
          <w:b/>
          <w:color w:val="273444"/>
          <w:sz w:val="24"/>
        </w:rPr>
        <w:t>Serve para:</w:t>
      </w:r>
      <w:r>
        <w:rPr>
          <w:rFonts w:ascii="Lato" w:hAnsi="Lato" w:eastAsia="Lato" w:cs="Lato"/>
          <w:color w:val="273444"/>
          <w:sz w:val="24"/>
        </w:rPr>
        <w:t xml:space="preserve"> usar o pacote LLM Council 0.8.0 em implementação, arquitetura, revisão, segurança, planejamento ou pesquisa multimodelo.</w:t>
      </w:r>
    </w:p>
    <w:p>
      <w:pPr>
        <w:pStyle w:val="ManualCode"/>
        <w:keepLines/>
        <w:shd w:fill="F5F7FA"/>
        <w:pBdr>
          <w:left w:val="single" w:sz="16" w:space="8" w:color="2E74B5"/>
        </w:pBdr>
      </w:pPr>
      <w:r>
        <w:rPr>
          <w:rFonts w:ascii="Menlo" w:hAnsi="Menlo" w:eastAsia="Menlo" w:cs="Lato"/>
          <w:color w:val="243447"/>
          <w:sz w:val="19"/>
        </w:rPr>
        <w:t>/llm-council Revise a autenticação com foco em segurança e proponha correções.</w:t>
      </w:r>
    </w:p>
    <w:p>
      <w:pPr>
        <w:jc w:val="both"/>
      </w:pPr>
      <w:r>
        <w:rPr>
          <w:rFonts w:ascii="Lato" w:hAnsi="Lato" w:eastAsia="Lato" w:cs="Lato"/>
          <w:color w:val="273444"/>
          <w:sz w:val="24"/>
        </w:rPr>
        <w:t xml:space="preserve">O runtime canônico possui subagentes como </w:t>
      </w:r>
      <w:r>
        <w:rPr>
          <w:rFonts w:ascii="Lato" w:hAnsi="Lato" w:eastAsia="Lato" w:cs="Lato"/>
          <w:color w:val="1F4D78"/>
          <w:sz w:val="24"/>
          <w:shd w:fill="EEF2F7"/>
        </w:rPr>
        <w:t>drafter</w:t>
      </w:r>
      <w:r>
        <w:rPr>
          <w:rFonts w:ascii="Lato" w:hAnsi="Lato" w:eastAsia="Lato" w:cs="Lato"/>
          <w:color w:val="273444"/>
          <w:sz w:val="24"/>
        </w:rPr>
        <w:t xml:space="preserve">, </w:t>
      </w:r>
      <w:r>
        <w:rPr>
          <w:rFonts w:ascii="Lato" w:hAnsi="Lato" w:eastAsia="Lato" w:cs="Lato"/>
          <w:color w:val="1F4D78"/>
          <w:sz w:val="24"/>
          <w:shd w:fill="EEF2F7"/>
        </w:rPr>
        <w:t>critic</w:t>
      </w:r>
      <w:r>
        <w:rPr>
          <w:rFonts w:ascii="Lato" w:hAnsi="Lato" w:eastAsia="Lato" w:cs="Lato"/>
          <w:color w:val="273444"/>
          <w:sz w:val="24"/>
        </w:rPr>
        <w:t xml:space="preserve">, </w:t>
      </w:r>
      <w:r>
        <w:rPr>
          <w:rFonts w:ascii="Lato" w:hAnsi="Lato" w:eastAsia="Lato" w:cs="Lato"/>
          <w:color w:val="1F4D78"/>
          <w:sz w:val="24"/>
          <w:shd w:fill="EEF2F7"/>
        </w:rPr>
        <w:t>planner</w:t>
      </w:r>
      <w:r>
        <w:rPr>
          <w:rFonts w:ascii="Lato" w:hAnsi="Lato" w:eastAsia="Lato" w:cs="Lato"/>
          <w:color w:val="273444"/>
          <w:sz w:val="24"/>
        </w:rPr>
        <w:t xml:space="preserve">, </w:t>
      </w:r>
      <w:r>
        <w:rPr>
          <w:rFonts w:ascii="Lato" w:hAnsi="Lato" w:eastAsia="Lato" w:cs="Lato"/>
          <w:color w:val="1F4D78"/>
          <w:sz w:val="24"/>
          <w:shd w:fill="EEF2F7"/>
        </w:rPr>
        <w:t>researcher</w:t>
      </w:r>
      <w:r>
        <w:rPr>
          <w:rFonts w:ascii="Lato" w:hAnsi="Lato" w:eastAsia="Lato" w:cs="Lato"/>
          <w:color w:val="273444"/>
          <w:sz w:val="24"/>
        </w:rPr>
        <w:t xml:space="preserve">, </w:t>
      </w:r>
      <w:r>
        <w:rPr>
          <w:rFonts w:ascii="Lato" w:hAnsi="Lato" w:eastAsia="Lato" w:cs="Lato"/>
          <w:color w:val="1F4D78"/>
          <w:sz w:val="24"/>
          <w:shd w:fill="EEF2F7"/>
        </w:rPr>
        <w:t>router</w:t>
      </w:r>
      <w:r>
        <w:rPr>
          <w:rFonts w:ascii="Lato" w:hAnsi="Lato" w:eastAsia="Lato" w:cs="Lato"/>
          <w:color w:val="273444"/>
          <w:sz w:val="24"/>
        </w:rPr>
        <w:t xml:space="preserve"> e </w:t>
      </w:r>
      <w:r>
        <w:rPr>
          <w:rFonts w:ascii="Lato" w:hAnsi="Lato" w:eastAsia="Lato" w:cs="Lato"/>
          <w:color w:val="1F4D78"/>
          <w:sz w:val="24"/>
          <w:shd w:fill="EEF2F7"/>
        </w:rPr>
        <w:t>synthesizer</w:t>
      </w:r>
      <w:r>
        <w:rPr>
          <w:rFonts w:ascii="Lato" w:hAnsi="Lato" w:eastAsia="Lato" w:cs="Lato"/>
          <w:color w:val="273444"/>
          <w:sz w:val="24"/>
        </w:rPr>
        <w:t>. Ele produz rascunhos paralelos, crítica adversarial e síntese validada. Modelos e provedores explicitamente escolhidos devem ser respeitados.</w:t>
      </w:r>
    </w:p>
    <w:p>
      <w:pPr>
        <w:jc w:val="both"/>
      </w:pPr>
      <w:r>
        <w:rPr>
          <w:rFonts w:ascii="Lato" w:hAnsi="Lato" w:eastAsia="Lato" w:cs="Lato"/>
          <w:b/>
          <w:color w:val="273444"/>
          <w:sz w:val="24"/>
        </w:rPr>
        <w:t>Caso concreto:</w:t>
      </w:r>
      <w:r>
        <w:rPr>
          <w:rFonts w:ascii="Lato" w:hAnsi="Lato" w:eastAsia="Lato" w:cs="Lato"/>
          <w:color w:val="273444"/>
          <w:sz w:val="24"/>
        </w:rPr>
        <w:t xml:space="preserve"> revisão de segurança na qual modelos de famílias diferentes devem confrontar os mesmos arquivos.</w:t>
      </w:r>
    </w:p>
    <w:p>
      <w:pPr>
        <w:pStyle w:val="Heading2"/>
        <w:jc w:val="center"/>
      </w:pPr>
      <w:r>
        <w:rPr>
          <w:rFonts w:ascii="Lato" w:hAnsi="Lato" w:eastAsia="Lato" w:cs="Lato"/>
          <w:b/>
          <w:color w:val="2E74B5"/>
          <w:sz w:val="24"/>
        </w:rPr>
        <w:t xml:space="preserve">5.4 </w:t>
      </w:r>
      <w:r>
        <w:rPr>
          <w:rFonts w:ascii="Lato" w:hAnsi="Lato" w:eastAsia="Lato" w:cs="Lato"/>
          <w:b/>
          <w:color w:val="1F4D78"/>
          <w:sz w:val="24"/>
          <w:shd w:fill="EEF2F7"/>
        </w:rPr>
        <w:t>/multi-debate</w:t>
      </w:r>
    </w:p>
    <w:p>
      <w:pPr>
        <w:jc w:val="both"/>
      </w:pPr>
      <w:r>
        <w:rPr>
          <w:rFonts w:ascii="Lato" w:hAnsi="Lato" w:eastAsia="Lato" w:cs="Lato"/>
          <w:b/>
          <w:color w:val="273444"/>
          <w:sz w:val="24"/>
        </w:rPr>
        <w:t>Serve para:</w:t>
      </w:r>
      <w:r>
        <w:rPr>
          <w:rFonts w:ascii="Lato" w:hAnsi="Lato" w:eastAsia="Lato" w:cs="Lato"/>
          <w:color w:val="273444"/>
          <w:sz w:val="24"/>
        </w:rPr>
        <w:t xml:space="preserve"> executar o protocolo oferecido pelo servidor MCP </w:t>
      </w:r>
      <w:r>
        <w:rPr>
          <w:rFonts w:ascii="Lato" w:hAnsi="Lato" w:eastAsia="Lato" w:cs="Lato"/>
          <w:color w:val="1F4D78"/>
          <w:sz w:val="24"/>
          <w:shd w:fill="EEF2F7"/>
        </w:rPr>
        <w:t>multi-debate</w:t>
      </w:r>
      <w:r>
        <w:rPr>
          <w:rFonts w:ascii="Lato" w:hAnsi="Lato" w:eastAsia="Lato" w:cs="Lato"/>
          <w:color w:val="273444"/>
          <w:sz w:val="24"/>
        </w:rPr>
        <w:t>.</w:t>
      </w:r>
    </w:p>
    <w:p>
      <w:pPr>
        <w:pStyle w:val="ManualCode"/>
        <w:keepLines/>
        <w:shd w:fill="F5F7FA"/>
        <w:pBdr>
          <w:left w:val="single" w:sz="16" w:space="8" w:color="2E74B5"/>
        </w:pBdr>
      </w:pPr>
      <w:r>
        <w:rPr>
          <w:rFonts w:ascii="Menlo" w:hAnsi="Menlo" w:eastAsia="Menlo" w:cs="Lato"/>
          <w:color w:val="243447"/>
          <w:sz w:val="19"/>
        </w:rPr>
        <w:t>/multi-debate Debate entre Claude, Codex e Gemini sobre a melhor estratégia de</w:t>
        <w:br/>
        <w:t>retry, com 3 rodadas e dissensos ao final.</w:t>
      </w:r>
    </w:p>
    <w:p>
      <w:pPr>
        <w:jc w:val="both"/>
      </w:pPr>
      <w:r>
        <w:rPr>
          <w:rFonts w:ascii="Lato" w:hAnsi="Lato" w:eastAsia="Lato" w:cs="Lato"/>
          <w:color w:val="273444"/>
          <w:sz w:val="24"/>
        </w:rPr>
        <w:t>Entrega posições, críticas, síntese e dissensos conforme o servidor. Se o MCP estiver indisponível, o comando informa a falha; não migra silenciosamente para outro motor.</w:t>
      </w:r>
    </w:p>
    <w:p>
      <w:pPr>
        <w:pStyle w:val="Heading2"/>
        <w:jc w:val="center"/>
      </w:pPr>
      <w:r>
        <w:rPr>
          <w:rFonts w:ascii="Lato" w:hAnsi="Lato" w:eastAsia="Lato" w:cs="Lato"/>
          <w:b/>
          <w:color w:val="2E74B5"/>
          <w:sz w:val="24"/>
        </w:rPr>
        <w:t xml:space="preserve">5.5 </w:t>
      </w:r>
      <w:r>
        <w:rPr>
          <w:rFonts w:ascii="Lato" w:hAnsi="Lato" w:eastAsia="Lato" w:cs="Lato"/>
          <w:b/>
          <w:color w:val="1F4D78"/>
          <w:sz w:val="24"/>
          <w:shd w:fill="EEF2F7"/>
        </w:rPr>
        <w:t>/pal-council</w:t>
      </w:r>
    </w:p>
    <w:p>
      <w:pPr>
        <w:jc w:val="both"/>
      </w:pPr>
      <w:r>
        <w:rPr>
          <w:rFonts w:ascii="Lato" w:hAnsi="Lato" w:eastAsia="Lato" w:cs="Lato"/>
          <w:b/>
          <w:color w:val="273444"/>
          <w:sz w:val="24"/>
        </w:rPr>
        <w:t>Serve para:</w:t>
      </w:r>
      <w:r>
        <w:rPr>
          <w:rFonts w:ascii="Lato" w:hAnsi="Lato" w:eastAsia="Lato" w:cs="Lato"/>
          <w:color w:val="273444"/>
          <w:sz w:val="24"/>
        </w:rPr>
        <w:t xml:space="preserve"> convocar o conselho exposto pelo MCP </w:t>
      </w:r>
      <w:r>
        <w:rPr>
          <w:rFonts w:ascii="Lato" w:hAnsi="Lato" w:eastAsia="Lato" w:cs="Lato"/>
          <w:color w:val="1F4D78"/>
          <w:sz w:val="24"/>
          <w:shd w:fill="EEF2F7"/>
        </w:rPr>
        <w:t>pal-council</w:t>
      </w:r>
      <w:r>
        <w:rPr>
          <w:rFonts w:ascii="Lato" w:hAnsi="Lato" w:eastAsia="Lato" w:cs="Lato"/>
          <w:color w:val="273444"/>
          <w:sz w:val="24"/>
        </w:rPr>
        <w:t>.</w:t>
      </w:r>
    </w:p>
    <w:p>
      <w:pPr>
        <w:pStyle w:val="ManualCode"/>
        <w:keepLines/>
        <w:shd w:fill="F5F7FA"/>
        <w:pBdr>
          <w:left w:val="single" w:sz="16" w:space="8" w:color="2E74B5"/>
        </w:pBdr>
      </w:pPr>
      <w:r>
        <w:rPr>
          <w:rFonts w:ascii="Menlo" w:hAnsi="Menlo" w:eastAsia="Menlo" w:cs="Lato"/>
          <w:color w:val="243447"/>
          <w:sz w:val="19"/>
        </w:rPr>
        <w:t>/pal-council Compare os modelos X e Y para revisar este projeto.</w:t>
      </w:r>
    </w:p>
    <w:p>
      <w:pPr>
        <w:jc w:val="both"/>
      </w:pPr>
      <w:r>
        <w:rPr>
          <w:rFonts w:ascii="Lato" w:hAnsi="Lato" w:eastAsia="Lato" w:cs="Lato"/>
          <w:color w:val="273444"/>
          <w:sz w:val="24"/>
        </w:rPr>
        <w:t xml:space="preserve">Requer o servidor ativo e a autenticação necessária. É útil quando você quer as capacidades específicas do PAL; não é um alias de </w:t>
      </w:r>
      <w:r>
        <w:rPr>
          <w:rFonts w:ascii="Lato" w:hAnsi="Lato" w:eastAsia="Lato" w:cs="Lato"/>
          <w:color w:val="1F4D78"/>
          <w:sz w:val="24"/>
          <w:shd w:fill="EEF2F7"/>
        </w:rPr>
        <w:t>/council</w:t>
      </w:r>
      <w:r>
        <w:rPr>
          <w:rFonts w:ascii="Lato" w:hAnsi="Lato" w:eastAsia="Lato" w:cs="Lato"/>
          <w:color w:val="273444"/>
          <w:sz w:val="24"/>
        </w:rPr>
        <w:t>.</w:t>
      </w:r>
    </w:p>
    <w:p>
      <w:pPr>
        <w:pStyle w:val="Heading2"/>
        <w:jc w:val="center"/>
      </w:pPr>
      <w:r>
        <w:rPr>
          <w:rFonts w:ascii="Lato" w:hAnsi="Lato" w:eastAsia="Lato" w:cs="Lato"/>
          <w:b/>
          <w:color w:val="2E74B5"/>
          <w:sz w:val="24"/>
        </w:rPr>
        <w:t xml:space="preserve">5.6 </w:t>
      </w:r>
      <w:r>
        <w:rPr>
          <w:rFonts w:ascii="Lato" w:hAnsi="Lato" w:eastAsia="Lato" w:cs="Lato"/>
          <w:b/>
          <w:color w:val="1F4D78"/>
          <w:sz w:val="24"/>
          <w:shd w:fill="EEF2F7"/>
        </w:rPr>
        <w:t>/sage-debate</w:t>
      </w:r>
    </w:p>
    <w:p>
      <w:pPr>
        <w:jc w:val="both"/>
      </w:pPr>
      <w:r>
        <w:rPr>
          <w:rFonts w:ascii="Lato" w:hAnsi="Lato" w:eastAsia="Lato" w:cs="Lato"/>
          <w:b/>
          <w:color w:val="273444"/>
          <w:sz w:val="24"/>
        </w:rPr>
        <w:t>Serve para:</w:t>
      </w:r>
      <w:r>
        <w:rPr>
          <w:rFonts w:ascii="Lato" w:hAnsi="Lato" w:eastAsia="Lato" w:cs="Lato"/>
          <w:color w:val="273444"/>
          <w:sz w:val="24"/>
        </w:rPr>
        <w:t xml:space="preserve"> executar debate estruturado pelo MCP </w:t>
      </w:r>
      <w:r>
        <w:rPr>
          <w:rFonts w:ascii="Lato" w:hAnsi="Lato" w:eastAsia="Lato" w:cs="Lato"/>
          <w:color w:val="1F4D78"/>
          <w:sz w:val="24"/>
          <w:shd w:fill="EEF2F7"/>
        </w:rPr>
        <w:t>sage-debate</w:t>
      </w:r>
      <w:r>
        <w:rPr>
          <w:rFonts w:ascii="Lato" w:hAnsi="Lato" w:eastAsia="Lato" w:cs="Lato"/>
          <w:color w:val="273444"/>
          <w:sz w:val="24"/>
        </w:rPr>
        <w:t>, preservando crítica, réplica, revisão e dissenso.</w:t>
      </w:r>
    </w:p>
    <w:p>
      <w:pPr>
        <w:pStyle w:val="ManualCode"/>
        <w:keepLines/>
        <w:shd w:fill="F5F7FA"/>
        <w:pBdr>
          <w:left w:val="single" w:sz="16" w:space="8" w:color="2E74B5"/>
        </w:pBdr>
      </w:pPr>
      <w:r>
        <w:rPr>
          <w:rFonts w:ascii="Menlo" w:hAnsi="Menlo" w:eastAsia="Menlo" w:cs="Lato"/>
          <w:color w:val="243447"/>
          <w:sz w:val="19"/>
        </w:rPr>
        <w:t>/sage-debate Claude redige a tese, Codex critica e Gemini revisa; faça 3 ciclos</w:t>
        <w:br/>
        <w:t>e informe todos os pontos sem consenso.</w:t>
      </w:r>
    </w:p>
    <w:p>
      <w:pPr>
        <w:jc w:val="both"/>
      </w:pPr>
      <w:r>
        <w:rPr>
          <w:rFonts w:ascii="Lato" w:hAnsi="Lato" w:eastAsia="Lato" w:cs="Lato"/>
          <w:color w:val="273444"/>
          <w:sz w:val="24"/>
        </w:rPr>
        <w:t>Se faltar autenticação, o comando deve parar e indicar a configuração necessária. Não use o nome para presumir que outro motor pode substituí-lo.</w:t>
      </w:r>
    </w:p>
    <w:p>
      <w:pPr>
        <w:pStyle w:val="Heading2"/>
        <w:jc w:val="center"/>
      </w:pPr>
      <w:r>
        <w:rPr>
          <w:rFonts w:ascii="Lato" w:hAnsi="Lato" w:eastAsia="Lato" w:cs="Lato"/>
          <w:b/>
          <w:color w:val="2E74B5"/>
          <w:sz w:val="24"/>
        </w:rPr>
        <w:t xml:space="preserve">5.7 </w:t>
      </w:r>
      <w:r>
        <w:rPr>
          <w:rFonts w:ascii="Lato" w:hAnsi="Lato" w:eastAsia="Lato" w:cs="Lato"/>
          <w:b/>
          <w:color w:val="1F4D78"/>
          <w:sz w:val="24"/>
          <w:shd w:fill="EEF2F7"/>
        </w:rPr>
        <w:t>/consenso</w:t>
      </w:r>
    </w:p>
    <w:p>
      <w:pPr>
        <w:jc w:val="both"/>
      </w:pPr>
      <w:r>
        <w:rPr>
          <w:rFonts w:ascii="Lato" w:hAnsi="Lato" w:eastAsia="Lato" w:cs="Lato"/>
          <w:b/>
          <w:color w:val="273444"/>
          <w:sz w:val="24"/>
        </w:rPr>
        <w:t>Serve para:</w:t>
      </w:r>
      <w:r>
        <w:rPr>
          <w:rFonts w:ascii="Lato" w:hAnsi="Lato" w:eastAsia="Lato" w:cs="Lato"/>
          <w:color w:val="273444"/>
          <w:sz w:val="24"/>
        </w:rPr>
        <w:t xml:space="preserve"> obter consenso verificável, em modo somente leitura, sobre uma decisão, trecho ou conjunto de arquivos locais.</w:t>
      </w:r>
    </w:p>
    <w:p>
      <w:pPr>
        <w:pStyle w:val="ManualCode"/>
        <w:keepLines/>
        <w:shd w:fill="F5F7FA"/>
        <w:pBdr>
          <w:left w:val="single" w:sz="16" w:space="8" w:color="2E74B5"/>
        </w:pBdr>
      </w:pPr>
      <w:r>
        <w:rPr>
          <w:rFonts w:ascii="Menlo" w:hAnsi="Menlo" w:eastAsia="Menlo" w:cs="Lato"/>
          <w:color w:val="243447"/>
          <w:sz w:val="19"/>
        </w:rPr>
        <w:t>/consenso Claude e Codex revisem o diff atual. Façam 2 ciclos completos, até 8</w:t>
        <w:br/>
        <w:t>rodadas, e informem qualquer dissenso material.</w:t>
      </w:r>
    </w:p>
    <w:p>
      <w:pPr>
        <w:pStyle w:val="ManualCode"/>
        <w:keepLines/>
        <w:shd w:fill="F5F7FA"/>
        <w:pBdr>
          <w:left w:val="single" w:sz="16" w:space="8" w:color="2E74B5"/>
        </w:pBdr>
      </w:pPr>
      <w:r>
        <w:rPr>
          <w:rFonts w:ascii="Menlo" w:hAnsi="Menlo" w:eastAsia="Menlo" w:cs="Lato"/>
          <w:color w:val="243447"/>
          <w:sz w:val="19"/>
        </w:rPr>
        <w:t>/consenso entre @claude-opus-critico, @gpt-codex-revisor e</w:t>
        <w:br/>
        <w:t>@gemini-pro-juiz sobre o documento atual. Exija consenso estrito.</w:t>
      </w:r>
    </w:p>
    <w:p>
      <w:pPr>
        <w:keepNext/>
        <w:jc w:val="both"/>
      </w:pPr>
      <w:r>
        <w:rPr>
          <w:rFonts w:ascii="Lato" w:hAnsi="Lato" w:eastAsia="Lato" w:cs="Lato"/>
          <w:color w:val="273444"/>
          <w:sz w:val="24"/>
        </w:rPr>
        <w:t>O comando:</w:t>
      </w:r>
    </w:p>
    <w:p>
      <w:pPr>
        <w:pStyle w:val="ListNumber"/>
        <w:numPr>
          <w:ilvl w:val="0"/>
          <w:numId w:val="14"/>
        </w:numPr>
      </w:pPr>
      <w:r>
        <w:rPr>
          <w:rFonts w:ascii="Lato" w:hAnsi="Lato" w:eastAsia="Lato" w:cs="Lato"/>
          <w:color w:val="273444"/>
          <w:sz w:val="24"/>
        </w:rPr>
        <w:t>cria um manifesto dos arquivos e hashes;</w:t>
      </w:r>
    </w:p>
    <w:p>
      <w:pPr>
        <w:pStyle w:val="ListNumber"/>
        <w:numPr>
          <w:ilvl w:val="0"/>
          <w:numId w:val="15"/>
        </w:numPr>
      </w:pPr>
      <w:r>
        <w:rPr>
          <w:rFonts w:ascii="Lato" w:hAnsi="Lato" w:eastAsia="Lato" w:cs="Lato"/>
          <w:color w:val="273444"/>
          <w:sz w:val="24"/>
        </w:rPr>
        <w:t>entrega o mesmo snapshot a todas as cadeiras;</w:t>
      </w:r>
    </w:p>
    <w:p>
      <w:pPr>
        <w:pStyle w:val="ListNumber"/>
        <w:numPr>
          <w:ilvl w:val="0"/>
          <w:numId w:val="16"/>
        </w:numPr>
      </w:pPr>
      <w:r>
        <w:rPr>
          <w:rFonts w:ascii="Lato" w:hAnsi="Lato" w:eastAsia="Lato" w:cs="Lato"/>
          <w:color w:val="273444"/>
          <w:sz w:val="24"/>
        </w:rPr>
        <w:t>faz análise cega, crítica, réplica e revisão;</w:t>
      </w:r>
    </w:p>
    <w:p>
      <w:pPr>
        <w:pStyle w:val="ListNumber"/>
        <w:numPr>
          <w:ilvl w:val="0"/>
          <w:numId w:val="17"/>
        </w:numPr>
      </w:pPr>
      <w:r>
        <w:rPr>
          <w:rFonts w:ascii="Lato" w:hAnsi="Lato" w:eastAsia="Lato" w:cs="Lato"/>
          <w:color w:val="273444"/>
          <w:sz w:val="24"/>
        </w:rPr>
        <w:t>testa equivalência das recomendações e ausência de bloqueadores;</w:t>
      </w:r>
    </w:p>
    <w:p>
      <w:pPr>
        <w:pStyle w:val="ListNumber"/>
        <w:numPr>
          <w:ilvl w:val="0"/>
          <w:numId w:val="18"/>
        </w:numPr>
      </w:pPr>
      <w:r>
        <w:rPr>
          <w:rFonts w:ascii="Lato" w:hAnsi="Lato" w:eastAsia="Lato" w:cs="Lato"/>
          <w:color w:val="273444"/>
          <w:sz w:val="24"/>
        </w:rPr>
        <w:t>exige estabilidade por duas verificações consecutivas;</w:t>
      </w:r>
    </w:p>
    <w:p>
      <w:pPr>
        <w:pStyle w:val="ListNumber"/>
        <w:numPr>
          <w:ilvl w:val="0"/>
          <w:numId w:val="19"/>
        </w:numPr>
      </w:pPr>
      <w:r>
        <w:rPr>
          <w:rFonts w:ascii="Lato" w:hAnsi="Lato" w:eastAsia="Lato" w:cs="Lato"/>
          <w:color w:val="273444"/>
          <w:sz w:val="24"/>
        </w:rPr>
        <w:t>entrega consenso ou dissenso ponto a ponto, com evidências.</w:t>
      </w:r>
    </w:p>
    <w:p>
      <w:pPr>
        <w:jc w:val="both"/>
      </w:pPr>
      <w:r>
        <w:rPr>
          <w:rFonts w:ascii="Lato" w:hAnsi="Lato" w:eastAsia="Lato" w:cs="Lato"/>
          <w:color w:val="273444"/>
          <w:sz w:val="24"/>
        </w:rPr>
        <w:t xml:space="preserve">O consenso não edita os arquivos. Se o pedido incluir redação e correções, ele deve ser combinado com </w:t>
      </w:r>
      <w:r>
        <w:rPr>
          <w:rFonts w:ascii="Lato" w:hAnsi="Lato" w:eastAsia="Lato" w:cs="Lato"/>
          <w:color w:val="1F4D78"/>
          <w:sz w:val="24"/>
          <w:shd w:fill="EEF2F7"/>
        </w:rPr>
        <w:t>/loop-debate-agentes</w:t>
      </w:r>
      <w:r>
        <w:rPr>
          <w:rFonts w:ascii="Lato" w:hAnsi="Lato" w:eastAsia="Lato" w:cs="Lato"/>
          <w:color w:val="273444"/>
          <w:sz w:val="24"/>
        </w:rPr>
        <w:t>.</w:t>
      </w:r>
    </w:p>
    <w:p>
      <w:pPr>
        <w:pStyle w:val="Heading1"/>
        <w:pageBreakBefore/>
        <w:jc w:val="center"/>
      </w:pPr>
      <w:r>
        <w:rPr>
          <w:rFonts w:ascii="Lato" w:hAnsi="Lato" w:eastAsia="Lato" w:cs="Lato"/>
          <w:b/>
          <w:color w:val="2E74B5"/>
          <w:sz w:val="24"/>
        </w:rPr>
        <w:t>6. Criação e aprovação de artefatos</w:t>
      </w:r>
    </w:p>
    <w:p>
      <w:pPr>
        <w:pStyle w:val="Heading2"/>
        <w:jc w:val="center"/>
      </w:pPr>
      <w:r>
        <w:rPr>
          <w:rFonts w:ascii="Lato" w:hAnsi="Lato" w:eastAsia="Lato" w:cs="Lato"/>
          <w:b/>
          <w:color w:val="2E74B5"/>
          <w:sz w:val="24"/>
        </w:rPr>
        <w:t xml:space="preserve">6.1 </w:t>
      </w:r>
      <w:r>
        <w:rPr>
          <w:rFonts w:ascii="Lato" w:hAnsi="Lato" w:eastAsia="Lato" w:cs="Lato"/>
          <w:b/>
          <w:color w:val="1F4D78"/>
          <w:sz w:val="24"/>
          <w:shd w:fill="EEF2F7"/>
        </w:rPr>
        <w:t>/loop-debate-agentes</w:t>
      </w:r>
    </w:p>
    <w:p>
      <w:pPr>
        <w:jc w:val="both"/>
      </w:pPr>
      <w:r>
        <w:rPr>
          <w:rFonts w:ascii="Lato" w:hAnsi="Lato" w:eastAsia="Lato" w:cs="Lato"/>
          <w:b/>
          <w:color w:val="273444"/>
          <w:sz w:val="24"/>
        </w:rPr>
        <w:t>Serve para:</w:t>
      </w:r>
      <w:r>
        <w:rPr>
          <w:rFonts w:ascii="Lato" w:hAnsi="Lato" w:eastAsia="Lato" w:cs="Lato"/>
          <w:color w:val="273444"/>
          <w:sz w:val="24"/>
        </w:rPr>
        <w:t xml:space="preserve"> criar ou melhorar um documento, código, plano, pacote de artefatos relacionados ou outro resultado em versões sucessivas até aprovação ou condição de parada. Ele é o motor-base dos perfis especializados.</w:t>
      </w:r>
    </w:p>
    <w:p>
      <w:pPr>
        <w:keepNext/>
        <w:jc w:val="both"/>
      </w:pPr>
      <w:r>
        <w:rPr>
          <w:rFonts w:ascii="Lato" w:hAnsi="Lato" w:eastAsia="Lato" w:cs="Lato"/>
          <w:color w:val="273444"/>
          <w:sz w:val="24"/>
        </w:rPr>
        <w:t>Exemplo completo:</w:t>
      </w:r>
    </w:p>
    <w:p>
      <w:pPr>
        <w:pStyle w:val="ManualCode"/>
        <w:keepLines/>
        <w:shd w:fill="F5F7FA"/>
        <w:pBdr>
          <w:left w:val="single" w:sz="16" w:space="8" w:color="2E74B5"/>
        </w:pBdr>
      </w:pPr>
      <w:r>
        <w:rPr>
          <w:rFonts w:ascii="Menlo" w:hAnsi="Menlo" w:eastAsia="Menlo" w:cs="Lato"/>
          <w:color w:val="243447"/>
          <w:sz w:val="19"/>
        </w:rPr>
        <w:t>/loop-debate-agentes Claude Opus 5 redige a especificação. GPT Codex critica e</w:t>
        <w:br/>
        <w:t>propõe alterações; o redator original responde e corrige. Faça até 4 rodadas de</w:t>
        <w:br/>
        <w:t>debate por versão e até 5 tentativas. Use painel externo de 3 sessões, meta 8,5,</w:t>
        <w:br/>
        <w:t>piso 7, consenso estrito em cada versão e Gemini em auditoria cega. Entregue</w:t>
        <w:br/>
        <w:t>um canônico aprovado por artefato; se não houver consenso, liste os pontos.</w:t>
      </w:r>
    </w:p>
    <w:p>
      <w:pPr>
        <w:keepNext/>
        <w:jc w:val="both"/>
      </w:pPr>
      <w:r>
        <w:rPr>
          <w:rFonts w:ascii="Lato" w:hAnsi="Lato" w:eastAsia="Lato" w:cs="Lato"/>
          <w:color w:val="273444"/>
          <w:sz w:val="24"/>
        </w:rPr>
        <w:t xml:space="preserve">Fluxo padrão </w:t>
      </w:r>
      <w:r>
        <w:rPr>
          <w:rFonts w:ascii="Lato" w:hAnsi="Lato" w:eastAsia="Lato" w:cs="Lato"/>
          <w:color w:val="1F4D78"/>
          <w:sz w:val="24"/>
          <w:shd w:fill="EEF2F7"/>
        </w:rPr>
        <w:t>debate_agents_v1</w:t>
      </w:r>
      <w:r>
        <w:rPr>
          <w:rFonts w:ascii="Lato" w:hAnsi="Lato" w:eastAsia="Lato" w:cs="Lato"/>
          <w:color w:val="273444"/>
          <w:sz w:val="24"/>
        </w:rPr>
        <w:t>:</w:t>
      </w:r>
    </w:p>
    <w:p>
      <w:pPr>
        <w:pStyle w:val="ListBullet"/>
      </w:pPr>
      <w:r>
        <w:rPr>
          <w:rFonts w:ascii="Lato" w:hAnsi="Lato" w:eastAsia="Lato" w:cs="Lato"/>
          <w:color w:val="273444"/>
          <w:sz w:val="24"/>
        </w:rPr>
        <w:t>até 6 tentativas/versões completas por padrão;</w:t>
      </w:r>
    </w:p>
    <w:p>
      <w:pPr>
        <w:pStyle w:val="ListBullet"/>
      </w:pPr>
      <w:r>
        <w:rPr>
          <w:rFonts w:ascii="Lato" w:hAnsi="Lato" w:eastAsia="Lato" w:cs="Lato"/>
          <w:color w:val="273444"/>
          <w:sz w:val="24"/>
        </w:rPr>
        <w:t>limite configurável de 1 a 20 por artefato;</w:t>
      </w:r>
    </w:p>
    <w:p>
      <w:pPr>
        <w:pStyle w:val="ListBullet"/>
      </w:pPr>
      <w:r>
        <w:rPr>
          <w:rFonts w:ascii="Lato" w:hAnsi="Lato" w:eastAsia="Lato" w:cs="Lato"/>
          <w:color w:val="273444"/>
          <w:sz w:val="24"/>
        </w:rPr>
        <w:t>painel externo de 3 sessões;</w:t>
      </w:r>
    </w:p>
    <w:p>
      <w:pPr>
        <w:pStyle w:val="ListBullet"/>
      </w:pPr>
      <w:r>
        <w:rPr>
          <w:rFonts w:ascii="Lato" w:hAnsi="Lato" w:eastAsia="Lato" w:cs="Lato"/>
          <w:color w:val="273444"/>
          <w:sz w:val="24"/>
        </w:rPr>
        <w:t>média-alvo 8,5;</w:t>
      </w:r>
    </w:p>
    <w:p>
      <w:pPr>
        <w:pStyle w:val="ListBullet"/>
      </w:pPr>
      <w:r>
        <w:rPr>
          <w:rFonts w:ascii="Lato" w:hAnsi="Lato" w:eastAsia="Lato" w:cs="Lato"/>
          <w:color w:val="273444"/>
          <w:sz w:val="24"/>
        </w:rPr>
        <w:t>piso 7,0 em cada critério;</w:t>
      </w:r>
    </w:p>
    <w:p>
      <w:pPr>
        <w:pStyle w:val="ListBullet"/>
      </w:pPr>
      <w:r>
        <w:rPr>
          <w:rFonts w:ascii="Lato" w:hAnsi="Lato" w:eastAsia="Lato" w:cs="Lato"/>
          <w:color w:val="273444"/>
          <w:sz w:val="24"/>
        </w:rPr>
        <w:t>auditoria cega final de 1 sessão;</w:t>
      </w:r>
    </w:p>
    <w:p>
      <w:pPr>
        <w:pStyle w:val="ListBullet"/>
      </w:pPr>
      <w:r>
        <w:rPr>
          <w:rFonts w:ascii="Lato" w:hAnsi="Lato" w:eastAsia="Lato" w:cs="Lato"/>
          <w:color w:val="273444"/>
          <w:sz w:val="24"/>
        </w:rPr>
        <w:t>redator original corrige por padrão;</w:t>
      </w:r>
    </w:p>
    <w:p>
      <w:pPr>
        <w:pStyle w:val="ListBullet"/>
      </w:pPr>
      <w:r>
        <w:rPr>
          <w:rFonts w:ascii="Lato" w:hAnsi="Lato" w:eastAsia="Lato" w:cs="Lato"/>
          <w:color w:val="273444"/>
          <w:sz w:val="24"/>
        </w:rPr>
        <w:t>consolidador diferente pode ser designado expressamente.</w:t>
      </w:r>
    </w:p>
    <w:p>
      <w:pPr>
        <w:pStyle w:val="ListBullet"/>
      </w:pPr>
      <w:r>
        <w:rPr>
          <w:rFonts w:ascii="Lato" w:hAnsi="Lato" w:eastAsia="Lato" w:cs="Lato"/>
          <w:color w:val="273444"/>
          <w:sz w:val="24"/>
        </w:rPr>
        <w:t>revisores podem publicar candidatas ou, com autorização expressa, a próxima</w:t>
      </w:r>
    </w:p>
    <w:p>
      <w:pPr>
        <w:jc w:val="both"/>
      </w:pPr>
      <w:r>
        <w:rPr>
          <w:rFonts w:ascii="Lato" w:hAnsi="Lato" w:eastAsia="Lato" w:cs="Lato"/>
          <w:color w:val="273444"/>
          <w:sz w:val="24"/>
        </w:rPr>
        <w:t>versão canônica controlada.</w:t>
      </w:r>
    </w:p>
    <w:p>
      <w:pPr>
        <w:jc w:val="both"/>
      </w:pPr>
      <w:r>
        <w:rPr>
          <w:rFonts w:ascii="Lato" w:hAnsi="Lato" w:eastAsia="Lato" w:cs="Lato"/>
          <w:color w:val="273444"/>
          <w:sz w:val="24"/>
        </w:rPr>
        <w:t xml:space="preserve">O modo padrão do revisor é </w:t>
      </w:r>
      <w:r>
        <w:rPr>
          <w:rFonts w:ascii="Lato" w:hAnsi="Lato" w:eastAsia="Lato" w:cs="Lato"/>
          <w:color w:val="1F4D78"/>
          <w:sz w:val="24"/>
          <w:shd w:fill="EEF2F7"/>
        </w:rPr>
        <w:t>parecer_apenas</w:t>
      </w:r>
      <w:r>
        <w:rPr>
          <w:rFonts w:ascii="Lato" w:hAnsi="Lato" w:eastAsia="Lato" w:cs="Lato"/>
          <w:color w:val="273444"/>
          <w:sz w:val="24"/>
        </w:rPr>
        <w:t xml:space="preserve">. Em </w:t>
      </w:r>
      <w:r>
        <w:rPr>
          <w:rFonts w:ascii="Lato" w:hAnsi="Lato" w:eastAsia="Lato" w:cs="Lato"/>
          <w:color w:val="1F4D78"/>
          <w:sz w:val="24"/>
          <w:shd w:fill="EEF2F7"/>
        </w:rPr>
        <w:t>publicar_candidata</w:t>
      </w:r>
      <w:r>
        <w:rPr>
          <w:rFonts w:ascii="Lato" w:hAnsi="Lato" w:eastAsia="Lato" w:cs="Lato"/>
          <w:color w:val="273444"/>
          <w:sz w:val="24"/>
        </w:rPr>
        <w:t xml:space="preserve">, ele cria alternativas próprias para revisão simultânea. Em </w:t>
      </w:r>
      <w:r>
        <w:rPr>
          <w:rFonts w:ascii="Lato" w:hAnsi="Lato" w:eastAsia="Lato" w:cs="Lato"/>
          <w:color w:val="1F4D78"/>
          <w:sz w:val="24"/>
          <w:shd w:fill="EEF2F7"/>
        </w:rPr>
        <w:t>publicar_canonico</w:t>
      </w:r>
      <w:r>
        <w:rPr>
          <w:rFonts w:ascii="Lato" w:hAnsi="Lato" w:eastAsia="Lato" w:cs="Lato"/>
          <w:color w:val="273444"/>
          <w:sz w:val="24"/>
        </w:rPr>
        <w:t>, ele se torna revisor-publicador e assume a autoria da nova versão; cada publicação gera novo hash e reinicia os gates aplicáveis.</w:t>
      </w:r>
    </w:p>
    <w:p>
      <w:pPr>
        <w:keepNext/>
        <w:jc w:val="both"/>
      </w:pPr>
      <w:r>
        <w:rPr>
          <w:rFonts w:ascii="Lato" w:hAnsi="Lato" w:eastAsia="Lato" w:cs="Lato"/>
          <w:color w:val="273444"/>
          <w:sz w:val="24"/>
        </w:rPr>
        <w:t>Exemplo para protótipo paralelo:</w:t>
      </w:r>
    </w:p>
    <w:p>
      <w:pPr>
        <w:pStyle w:val="ManualCode"/>
        <w:keepLines/>
        <w:shd w:fill="F5F7FA"/>
        <w:pBdr>
          <w:left w:val="single" w:sz="16" w:space="8" w:color="2E74B5"/>
        </w:pBdr>
      </w:pPr>
      <w:r>
        <w:rPr>
          <w:rFonts w:ascii="Menlo" w:hAnsi="Menlo" w:eastAsia="Menlo" w:cs="Lato"/>
          <w:color w:val="243447"/>
          <w:sz w:val="19"/>
        </w:rPr>
        <w:t>/loop-debate-agentes deixe Claude, Codex e Grok trabalharem simultaneamente no</w:t>
        <w:br/>
        <w:t>protótipo, cada um em branch ou worktree próprio. Faça revisão cruzada e publique</w:t>
        <w:br/>
        <w:t>as três candidatas. Use Gemini como integrador para produzir o próximo canônico;</w:t>
        <w:br/>
        <w:t>congele o novo hash e refaça os gates.</w:t>
      </w:r>
    </w:p>
    <w:p>
      <w:pPr>
        <w:keepNext/>
        <w:jc w:val="both"/>
      </w:pPr>
      <w:r>
        <w:rPr>
          <w:rFonts w:ascii="Lato" w:hAnsi="Lato" w:eastAsia="Lato" w:cs="Lato"/>
          <w:color w:val="273444"/>
          <w:sz w:val="24"/>
        </w:rPr>
        <w:t>Exemplo de publicação direta controlada:</w:t>
      </w:r>
    </w:p>
    <w:p>
      <w:pPr>
        <w:pStyle w:val="ManualCode"/>
        <w:keepLines/>
        <w:shd w:fill="F5F7FA"/>
        <w:pBdr>
          <w:left w:val="single" w:sz="16" w:space="8" w:color="2E74B5"/>
        </w:pBdr>
      </w:pPr>
      <w:r>
        <w:rPr>
          <w:rFonts w:ascii="Menlo" w:hAnsi="Menlo" w:eastAsia="Menlo" w:cs="Lato"/>
          <w:color w:val="243447"/>
          <w:sz w:val="19"/>
        </w:rPr>
        <w:t>/loop-debate-agentes Claude cria a primeira versão. Autorize Codex, como</w:t>
        <w:br/>
        <w:t>revisor-publicador, a publicar diretamente a próxima versão canônica contra o</w:t>
        <w:br/>
        <w:t>hash corrente. Um único publicador por tentativa; refaça consenso, painel e</w:t>
        <w:br/>
        <w:t>auditoria sobre cada novo hash.</w:t>
      </w:r>
    </w:p>
    <w:p>
      <w:pPr>
        <w:keepNext/>
        <w:jc w:val="both"/>
      </w:pPr>
      <w:r>
        <w:rPr>
          <w:rFonts w:ascii="Lato" w:hAnsi="Lato" w:eastAsia="Lato" w:cs="Lato"/>
          <w:color w:val="273444"/>
          <w:sz w:val="24"/>
        </w:rPr>
        <w:t>Pedido direto para usar o teto:</w:t>
      </w:r>
    </w:p>
    <w:p>
      <w:pPr>
        <w:pStyle w:val="ManualCode"/>
        <w:keepLines/>
        <w:shd w:fill="F5F7FA"/>
        <w:pBdr>
          <w:left w:val="single" w:sz="16" w:space="8" w:color="2E74B5"/>
        </w:pBdr>
      </w:pPr>
      <w:r>
        <w:rPr>
          <w:rFonts w:ascii="Menlo" w:hAnsi="Menlo" w:eastAsia="Menlo" w:cs="Lato"/>
          <w:color w:val="243447"/>
          <w:sz w:val="19"/>
        </w:rPr>
        <w:t>/loop-debate-agentes revise este artefato por até 20 versões completas. Use as</w:t>
        <w:br/>
        <w:t>rodadas e ciclos confirmados dentro de cada versão, pare antes quando os gates</w:t>
        <w:br/>
        <w:t>fecharem e não gere v21. Se v20 ainda reprovar, entregue a melhor versão como</w:t>
        <w:br/>
        <w:t>não aprovada e liste os bloqueios e dissensos.</w:t>
      </w:r>
    </w:p>
    <w:p>
      <w:pPr>
        <w:jc w:val="both"/>
      </w:pPr>
      <w:r>
        <w:rPr>
          <w:rFonts w:ascii="Lato" w:hAnsi="Lato" w:eastAsia="Lato" w:cs="Lato"/>
          <w:color w:val="273444"/>
          <w:sz w:val="24"/>
        </w:rPr>
        <w:t>O modo deliberativo e sua frequência são independentes. Assim, o mesmo motor pode executar debate sem loop, loop sem debate, debate dentro do loop ou consenso dentro do loop. Uma nova versão invalida a deliberação anterior, mas a nova deliberação só ocorre quando a política configurada mandar executá-la.</w:t>
      </w:r>
    </w:p>
    <w:p>
      <w:pPr>
        <w:jc w:val="both"/>
      </w:pPr>
      <w:r>
        <w:rPr>
          <w:rFonts w:ascii="Lato" w:hAnsi="Lato" w:eastAsia="Lato" w:cs="Lato"/>
          <w:color w:val="273444"/>
          <w:sz w:val="24"/>
        </w:rPr>
        <w:t xml:space="preserve">Condições de parada sem aprovação incluem ausência de progresso, cadeira indispensável indisponível, teto de tentativas, cancelamento ou limite de custo e tempo. Nesses casos, a melhor versão pode ser entregue como </w:t>
      </w:r>
      <w:r>
        <w:rPr>
          <w:rFonts w:ascii="Lato" w:hAnsi="Lato" w:eastAsia="Lato" w:cs="Lato"/>
          <w:b/>
          <w:color w:val="273444"/>
          <w:sz w:val="24"/>
        </w:rPr>
        <w:t>não aprovada</w:t>
      </w:r>
      <w:r>
        <w:rPr>
          <w:rFonts w:ascii="Lato" w:hAnsi="Lato" w:eastAsia="Lato" w:cs="Lato"/>
          <w:color w:val="273444"/>
          <w:sz w:val="24"/>
        </w:rPr>
        <w:t>.</w:t>
      </w:r>
    </w:p>
    <w:p>
      <w:pPr>
        <w:pStyle w:val="Heading3"/>
        <w:jc w:val="center"/>
      </w:pPr>
      <w:r>
        <w:rPr>
          <w:rFonts w:ascii="Lato" w:hAnsi="Lato" w:eastAsia="Lato" w:cs="Lato"/>
          <w:b/>
          <w:color w:val="1F4D78"/>
          <w:sz w:val="24"/>
        </w:rPr>
        <w:t>Um artefato ou um pacote</w:t>
      </w:r>
    </w:p>
    <w:p>
      <w:pPr>
        <w:pStyle w:val="ManualCode"/>
        <w:keepLines/>
        <w:shd w:fill="F5F7FA"/>
        <w:pBdr>
          <w:left w:val="single" w:sz="16" w:space="8" w:color="2E74B5"/>
        </w:pBdr>
      </w:pPr>
      <w:r>
        <w:rPr>
          <w:rFonts w:ascii="Menlo" w:hAnsi="Menlo" w:eastAsia="Menlo" w:cs="Lato"/>
          <w:color w:val="243447"/>
          <w:sz w:val="19"/>
        </w:rPr>
        <w:t>/loop-debate-agentes produza um relatório técnico e uma apresentação executiva.</w:t>
        <w:br/>
        <w:t>Mantenha versões, hashes e auditoria próprios para cada item. Aprove o pacote</w:t>
        <w:br/>
        <w:t>somente depois que os dois canônicos e a consistência conjunta forem aprovados.</w:t>
      </w:r>
    </w:p>
    <w:p>
      <w:pPr>
        <w:jc w:val="both"/>
      </w:pPr>
      <w:r>
        <w:rPr>
          <w:rFonts w:ascii="Lato" w:hAnsi="Lato" w:eastAsia="Lato" w:cs="Lato"/>
          <w:color w:val="273444"/>
          <w:sz w:val="24"/>
        </w:rPr>
        <w:t xml:space="preserve">No modo </w:t>
      </w:r>
      <w:r>
        <w:rPr>
          <w:rFonts w:ascii="Lato" w:hAnsi="Lato" w:eastAsia="Lato" w:cs="Lato"/>
          <w:color w:val="1F4D78"/>
          <w:sz w:val="24"/>
          <w:shd w:fill="EEF2F7"/>
        </w:rPr>
        <w:t>pacote_multi_artefato</w:t>
      </w:r>
      <w:r>
        <w:rPr>
          <w:rFonts w:ascii="Lato" w:hAnsi="Lato" w:eastAsia="Lato" w:cs="Lato"/>
          <w:color w:val="273444"/>
          <w:sz w:val="24"/>
        </w:rPr>
        <w:t xml:space="preserve">, cada item recebe </w:t>
      </w:r>
      <w:r>
        <w:rPr>
          <w:rFonts w:ascii="Lato" w:hAnsi="Lato" w:eastAsia="Lato" w:cs="Lato"/>
          <w:color w:val="1F4D78"/>
          <w:sz w:val="24"/>
          <w:shd w:fill="EEF2F7"/>
        </w:rPr>
        <w:t>artefato_id</w:t>
      </w:r>
      <w:r>
        <w:rPr>
          <w:rFonts w:ascii="Lato" w:hAnsi="Lato" w:eastAsia="Lato" w:cs="Lato"/>
          <w:color w:val="273444"/>
          <w:sz w:val="24"/>
        </w:rPr>
        <w:t>, finalidade, obrigatoriedade, dependências e overrides próprios. O motor mantém um canônico por item e gera um manifesto final dos hashes. Uma mudança reabre o item e os dependentes afetados, sem apagar a aprovação de itens independentes.</w:t>
      </w:r>
    </w:p>
    <w:p>
      <w:pPr>
        <w:keepNext/>
        <w:keepLines/>
        <w:spacing w:before="100" w:after="0" w:line="10520" w:lineRule="atLeast"/>
        <w:ind w:firstLine="0"/>
        <w:jc w:val="both"/>
      </w:pPr>
      <w:r>
        <w:rPr>
          <w:rFonts w:ascii="Lato" w:hAnsi="Lato" w:eastAsia="Lato"/>
          <w:sz w:val="24"/>
        </w:rPr>
        <w:drawing>
          <wp:inline xmlns:a="http://schemas.openxmlformats.org/drawingml/2006/main" xmlns:pic="http://schemas.openxmlformats.org/drawingml/2006/picture">
            <wp:extent cx="4082835" cy="6629400"/>
            <wp:docPr id="6" name="Picture 6" descr="Fluxo de consenso dentro do loop" title="Fluxo de consenso dentro do loop"/>
            <wp:cNvGraphicFramePr>
              <a:graphicFrameLocks noChangeAspect="1"/>
            </wp:cNvGraphicFramePr>
            <a:graphic>
              <a:graphicData uri="http://schemas.openxmlformats.org/drawingml/2006/picture">
                <pic:pic>
                  <pic:nvPicPr>
                    <pic:cNvPr id="0" name="04-consenso-loop.png"/>
                    <pic:cNvPicPr/>
                  </pic:nvPicPr>
                  <pic:blipFill>
                    <a:blip r:embed="rId15"/>
                    <a:stretch>
                      <a:fillRect/>
                    </a:stretch>
                  </pic:blipFill>
                  <pic:spPr>
                    <a:xfrm>
                      <a:off x="0" y="0"/>
                      <a:ext cx="4082835" cy="6629400"/>
                    </a:xfrm>
                    <a:prstGeom prst="rect"/>
                  </pic:spPr>
                </pic:pic>
              </a:graphicData>
            </a:graphic>
          </wp:inline>
        </w:drawing>
      </w:r>
    </w:p>
    <w:p>
      <w:pPr>
        <w:pStyle w:val="ManualCaption"/>
      </w:pPr>
      <w:r>
        <w:rPr>
          <w:rFonts w:ascii="Lato" w:hAnsi="Lato" w:eastAsia="Lato"/>
          <w:sz w:val="24"/>
        </w:rPr>
        <w:t>Figura 5 — Fluxo de consenso dentro do loop</w:t>
      </w:r>
    </w:p>
    <w:p>
      <w:pPr>
        <w:pStyle w:val="Heading3"/>
        <w:jc w:val="center"/>
      </w:pPr>
      <w:r>
        <w:rPr>
          <w:rFonts w:ascii="Lato" w:hAnsi="Lato" w:eastAsia="Lato" w:cs="Lato"/>
          <w:b/>
          <w:color w:val="1F4D78"/>
          <w:sz w:val="24"/>
        </w:rPr>
        <w:t>Ensemble profundo N×N</w:t>
      </w:r>
    </w:p>
    <w:p>
      <w:pPr>
        <w:keepNext/>
        <w:keepLines/>
        <w:spacing w:before="100" w:after="0" w:line="1976" w:lineRule="atLeast"/>
        <w:ind w:firstLine="0"/>
        <w:jc w:val="both"/>
      </w:pPr>
      <w:r>
        <w:rPr>
          <w:rFonts w:ascii="Lato" w:hAnsi="Lato" w:eastAsia="Lato"/>
          <w:sz w:val="24"/>
        </w:rPr>
        <w:drawing>
          <wp:inline xmlns:a="http://schemas.openxmlformats.org/drawingml/2006/main" xmlns:pic="http://schemas.openxmlformats.org/drawingml/2006/picture">
            <wp:extent cx="5897880" cy="1203648"/>
            <wp:docPr id="7" name="Picture 7" descr="Fluxo do ensemble N por N" title="Fluxo do ensemble N por N"/>
            <wp:cNvGraphicFramePr>
              <a:graphicFrameLocks noChangeAspect="1"/>
            </wp:cNvGraphicFramePr>
            <a:graphic>
              <a:graphicData uri="http://schemas.openxmlformats.org/drawingml/2006/picture">
                <pic:pic>
                  <pic:nvPicPr>
                    <pic:cNvPr id="0" name="05-ensemble-nxn.png"/>
                    <pic:cNvPicPr/>
                  </pic:nvPicPr>
                  <pic:blipFill>
                    <a:blip r:embed="rId16"/>
                    <a:stretch>
                      <a:fillRect/>
                    </a:stretch>
                  </pic:blipFill>
                  <pic:spPr>
                    <a:xfrm>
                      <a:off x="0" y="0"/>
                      <a:ext cx="5897880" cy="1203648"/>
                    </a:xfrm>
                    <a:prstGeom prst="rect"/>
                  </pic:spPr>
                </pic:pic>
              </a:graphicData>
            </a:graphic>
          </wp:inline>
        </w:drawing>
      </w:r>
    </w:p>
    <w:p>
      <w:pPr>
        <w:pStyle w:val="ManualCaption"/>
      </w:pPr>
      <w:r>
        <w:rPr>
          <w:rFonts w:ascii="Lato" w:hAnsi="Lato" w:eastAsia="Lato"/>
          <w:sz w:val="24"/>
        </w:rPr>
        <w:t>Figura 6 — Fluxo do ensemble N por N</w:t>
      </w:r>
    </w:p>
    <w:p>
      <w:pPr>
        <w:jc w:val="both"/>
      </w:pPr>
      <w:r>
        <w:rPr>
          <w:rFonts w:ascii="Lato" w:hAnsi="Lato" w:eastAsia="Lato" w:cs="Lato"/>
          <w:color w:val="273444"/>
          <w:sz w:val="24"/>
        </w:rPr>
        <w:t>Use este perfil quando quiser que todos produzam sua própria versão, revisem as versões dos demais e participem do debate antes da consolidação. A geração das minutas já é a primeira etapa do ensemble; não é necessário executar um comando separado para redigir e outro para ativar a matriz.</w:t>
      </w:r>
    </w:p>
    <w:p>
      <w:pPr>
        <w:keepNext/>
        <w:jc w:val="both"/>
      </w:pPr>
      <w:r>
        <w:rPr>
          <w:rFonts w:ascii="Lato" w:hAnsi="Lato" w:eastAsia="Lato" w:cs="Lato"/>
          <w:color w:val="273444"/>
          <w:sz w:val="24"/>
        </w:rPr>
        <w:t>O fluxo completo é:</w:t>
      </w:r>
    </w:p>
    <w:p>
      <w:pPr>
        <w:pStyle w:val="ListNumber"/>
        <w:numPr>
          <w:ilvl w:val="0"/>
          <w:numId w:val="20"/>
        </w:numPr>
      </w:pPr>
      <w:r>
        <w:rPr>
          <w:rFonts w:ascii="Lato" w:hAnsi="Lato" w:eastAsia="Lato" w:cs="Lato"/>
          <w:b/>
          <w:color w:val="273444"/>
          <w:sz w:val="24"/>
        </w:rPr>
        <w:t>Congelar a base comum.</w:t>
      </w:r>
      <w:r>
        <w:rPr>
          <w:rFonts w:ascii="Lato" w:hAnsi="Lato" w:eastAsia="Lato" w:cs="Lato"/>
          <w:color w:val="273444"/>
          <w:sz w:val="24"/>
        </w:rPr>
        <w:t xml:space="preserve"> Fixe objetivo, público, briefing, fatos, arquivos,</w:t>
      </w:r>
    </w:p>
    <w:p>
      <w:pPr>
        <w:jc w:val="both"/>
      </w:pPr>
      <w:r>
        <w:rPr>
          <w:rFonts w:ascii="Lato" w:hAnsi="Lato" w:eastAsia="Lato" w:cs="Lato"/>
          <w:color w:val="273444"/>
          <w:sz w:val="24"/>
        </w:rPr>
        <w:t xml:space="preserve">fontes, estrutura, rubrica e </w:t>
      </w:r>
      <w:r>
        <w:rPr>
          <w:rFonts w:ascii="Lato" w:hAnsi="Lato" w:eastAsia="Lato" w:cs="Lato"/>
          <w:color w:val="1F4D78"/>
          <w:sz w:val="24"/>
          <w:shd w:fill="EEF2F7"/>
        </w:rPr>
        <w:t>snapshot_sha256</w:t>
      </w:r>
      <w:r>
        <w:rPr>
          <w:rFonts w:ascii="Lato" w:hAnsi="Lato" w:eastAsia="Lato" w:cs="Lato"/>
          <w:color w:val="273444"/>
          <w:sz w:val="24"/>
        </w:rPr>
        <w:t>. Todos recebem exatamente o mesmo material.</w:t>
      </w:r>
    </w:p>
    <w:p>
      <w:pPr>
        <w:pStyle w:val="ListNumber"/>
        <w:numPr>
          <w:ilvl w:val="0"/>
          <w:numId w:val="21"/>
        </w:numPr>
      </w:pPr>
      <w:r>
        <w:rPr>
          <w:rFonts w:ascii="Lato" w:hAnsi="Lato" w:eastAsia="Lato" w:cs="Lato"/>
          <w:b/>
          <w:color w:val="273444"/>
          <w:sz w:val="24"/>
        </w:rPr>
        <w:t>Produzir versões cegas.</w:t>
      </w:r>
      <w:r>
        <w:rPr>
          <w:rFonts w:ascii="Lato" w:hAnsi="Lato" w:eastAsia="Lato" w:cs="Lato"/>
          <w:color w:val="273444"/>
          <w:sz w:val="24"/>
        </w:rPr>
        <w:t xml:space="preserve"> Cada uma das N cadeiras entrega uma candidata</w:t>
      </w:r>
    </w:p>
    <w:p>
      <w:pPr>
        <w:jc w:val="both"/>
      </w:pPr>
      <w:r>
        <w:rPr>
          <w:rFonts w:ascii="Lato" w:hAnsi="Lato" w:eastAsia="Lato" w:cs="Lato"/>
          <w:color w:val="273444"/>
          <w:sz w:val="24"/>
        </w:rPr>
        <w:t>completa e independente, sem acesso às candidatas dos demais.</w:t>
      </w:r>
    </w:p>
    <w:p>
      <w:pPr>
        <w:pStyle w:val="ListNumber"/>
        <w:numPr>
          <w:ilvl w:val="0"/>
          <w:numId w:val="22"/>
        </w:numPr>
      </w:pPr>
      <w:r>
        <w:rPr>
          <w:rFonts w:ascii="Lato" w:hAnsi="Lato" w:eastAsia="Lato" w:cs="Lato"/>
          <w:b/>
          <w:color w:val="273444"/>
          <w:sz w:val="24"/>
        </w:rPr>
        <w:t>Congelar e anonimizar.</w:t>
      </w:r>
      <w:r>
        <w:rPr>
          <w:rFonts w:ascii="Lato" w:hAnsi="Lato" w:eastAsia="Lato" w:cs="Lato"/>
          <w:color w:val="273444"/>
          <w:sz w:val="24"/>
        </w:rPr>
        <w:t xml:space="preserve"> O host registra autoria, modelo, sessão e hash,</w:t>
      </w:r>
    </w:p>
    <w:p>
      <w:pPr>
        <w:jc w:val="both"/>
      </w:pPr>
      <w:r>
        <w:rPr>
          <w:rFonts w:ascii="Lato" w:hAnsi="Lato" w:eastAsia="Lato" w:cs="Lato"/>
          <w:color w:val="273444"/>
          <w:sz w:val="24"/>
        </w:rPr>
        <w:t>mas apresenta as candidatas aos revisores sem revelar os autores.</w:t>
      </w:r>
    </w:p>
    <w:p>
      <w:pPr>
        <w:pStyle w:val="ListNumber"/>
        <w:numPr>
          <w:ilvl w:val="0"/>
          <w:numId w:val="23"/>
        </w:numPr>
      </w:pPr>
      <w:r>
        <w:rPr>
          <w:rFonts w:ascii="Lato" w:hAnsi="Lato" w:eastAsia="Lato" w:cs="Lato"/>
          <w:b/>
          <w:color w:val="273444"/>
          <w:sz w:val="24"/>
        </w:rPr>
        <w:t>Executar a matriz de revisão.</w:t>
      </w:r>
      <w:r>
        <w:rPr>
          <w:rFonts w:ascii="Lato" w:hAnsi="Lato" w:eastAsia="Lato" w:cs="Lato"/>
          <w:color w:val="273444"/>
          <w:sz w:val="24"/>
        </w:rPr>
        <w:t xml:space="preserve"> N revisores avaliam todas as N candidatas.</w:t>
      </w:r>
    </w:p>
    <w:p>
      <w:pPr>
        <w:jc w:val="both"/>
      </w:pPr>
      <w:r>
        <w:rPr>
          <w:rFonts w:ascii="Lato" w:hAnsi="Lato" w:eastAsia="Lato" w:cs="Lato"/>
          <w:color w:val="273444"/>
          <w:sz w:val="24"/>
        </w:rPr>
        <w:t>A matriz estrita, com autorrevisão cega, produz N² pareceres por ciclo. Sem a diagonal, produz N×(N−1) e deve ser descrita como matriz sem autorrevisão.</w:t>
      </w:r>
    </w:p>
    <w:p>
      <w:pPr>
        <w:pStyle w:val="ListNumber"/>
        <w:numPr>
          <w:ilvl w:val="0"/>
          <w:numId w:val="24"/>
        </w:numPr>
      </w:pPr>
      <w:r>
        <w:rPr>
          <w:rFonts w:ascii="Lato" w:hAnsi="Lato" w:eastAsia="Lato" w:cs="Lato"/>
          <w:b/>
          <w:color w:val="273444"/>
          <w:sz w:val="24"/>
        </w:rPr>
        <w:t>Debater de forma estruturada.</w:t>
      </w:r>
      <w:r>
        <w:rPr>
          <w:rFonts w:ascii="Lato" w:hAnsi="Lato" w:eastAsia="Lato" w:cs="Lato"/>
          <w:color w:val="273444"/>
          <w:sz w:val="24"/>
        </w:rPr>
        <w:t xml:space="preserve"> Cada autor recebe o agregado anonimizado</w:t>
      </w:r>
    </w:p>
    <w:p>
      <w:pPr>
        <w:jc w:val="both"/>
      </w:pPr>
      <w:r>
        <w:rPr>
          <w:rFonts w:ascii="Lato" w:hAnsi="Lato" w:eastAsia="Lato" w:cs="Lato"/>
          <w:color w:val="273444"/>
          <w:sz w:val="24"/>
        </w:rPr>
        <w:t>das críticas sobre sua candidata, responde ponto por ponto e informa o que aceita, aceita parcialmente, rejeita com fundamento ou precisa esclarecer.</w:t>
      </w:r>
    </w:p>
    <w:p>
      <w:pPr>
        <w:pStyle w:val="ListNumber"/>
        <w:numPr>
          <w:ilvl w:val="0"/>
          <w:numId w:val="25"/>
        </w:numPr>
      </w:pPr>
      <w:r>
        <w:rPr>
          <w:rFonts w:ascii="Lato" w:hAnsi="Lato" w:eastAsia="Lato" w:cs="Lato"/>
          <w:b/>
          <w:color w:val="273444"/>
          <w:sz w:val="24"/>
        </w:rPr>
        <w:t>Revisar as candidatas.</w:t>
      </w:r>
      <w:r>
        <w:rPr>
          <w:rFonts w:ascii="Lato" w:hAnsi="Lato" w:eastAsia="Lato" w:cs="Lato"/>
          <w:color w:val="273444"/>
          <w:sz w:val="24"/>
        </w:rPr>
        <w:t xml:space="preserve"> Cada autor entrega uma nova versão integral da</w:t>
      </w:r>
    </w:p>
    <w:p>
      <w:pPr>
        <w:jc w:val="both"/>
      </w:pPr>
      <w:r>
        <w:rPr>
          <w:rFonts w:ascii="Lato" w:hAnsi="Lato" w:eastAsia="Lato" w:cs="Lato"/>
          <w:color w:val="273444"/>
          <w:sz w:val="24"/>
        </w:rPr>
        <w:t>própria candidata. Cada ciclo completo contém crítica → réplica → revisão e consome pelo menos três rodadas globais.</w:t>
      </w:r>
    </w:p>
    <w:p>
      <w:pPr>
        <w:pStyle w:val="ListNumber"/>
        <w:numPr>
          <w:ilvl w:val="0"/>
          <w:numId w:val="26"/>
        </w:numPr>
      </w:pPr>
      <w:r>
        <w:rPr>
          <w:rFonts w:ascii="Lato" w:hAnsi="Lato" w:eastAsia="Lato" w:cs="Lato"/>
          <w:b/>
          <w:color w:val="273444"/>
          <w:sz w:val="24"/>
        </w:rPr>
        <w:t>Repetir os ciclos confirmados.</w:t>
      </w:r>
      <w:r>
        <w:rPr>
          <w:rFonts w:ascii="Lato" w:hAnsi="Lato" w:eastAsia="Lato" w:cs="Lato"/>
          <w:color w:val="273444"/>
          <w:sz w:val="24"/>
        </w:rPr>
        <w:t xml:space="preserve"> O modo profundo usa por padrão dois ciclos,</w:t>
      </w:r>
    </w:p>
    <w:p>
      <w:pPr>
        <w:jc w:val="both"/>
      </w:pPr>
      <w:r>
        <w:rPr>
          <w:rFonts w:ascii="Lato" w:hAnsi="Lato" w:eastAsia="Lato" w:cs="Lato"/>
          <w:color w:val="273444"/>
          <w:sz w:val="24"/>
        </w:rPr>
        <w:t>equivalentes a pelo menos seis rodadas. O segundo ciclo avalia as versões revisadas, não reutiliza pareceres do hash anterior.</w:t>
      </w:r>
    </w:p>
    <w:p>
      <w:pPr>
        <w:pStyle w:val="ListNumber"/>
        <w:numPr>
          <w:ilvl w:val="0"/>
          <w:numId w:val="27"/>
        </w:numPr>
      </w:pPr>
      <w:r>
        <w:rPr>
          <w:rFonts w:ascii="Lato" w:hAnsi="Lato" w:eastAsia="Lato" w:cs="Lato"/>
          <w:b/>
          <w:color w:val="273444"/>
          <w:sz w:val="24"/>
        </w:rPr>
        <w:t>Comparar e consolidar.</w:t>
      </w:r>
      <w:r>
        <w:rPr>
          <w:rFonts w:ascii="Lato" w:hAnsi="Lato" w:eastAsia="Lato" w:cs="Lato"/>
          <w:color w:val="273444"/>
          <w:sz w:val="24"/>
        </w:rPr>
        <w:t xml:space="preserve"> Um juiz, o usuário ou um consolidador designado</w:t>
      </w:r>
    </w:p>
    <w:p>
      <w:pPr>
        <w:jc w:val="both"/>
      </w:pPr>
      <w:r>
        <w:rPr>
          <w:rFonts w:ascii="Lato" w:hAnsi="Lato" w:eastAsia="Lato" w:cs="Lato"/>
          <w:color w:val="273444"/>
          <w:sz w:val="24"/>
        </w:rPr>
        <w:t>seleciona uma candidata ou produz uma síntese fundamentada.</w:t>
      </w:r>
    </w:p>
    <w:p>
      <w:pPr>
        <w:pStyle w:val="ListNumber"/>
        <w:numPr>
          <w:ilvl w:val="0"/>
          <w:numId w:val="28"/>
        </w:numPr>
      </w:pPr>
      <w:r>
        <w:rPr>
          <w:rFonts w:ascii="Lato" w:hAnsi="Lato" w:eastAsia="Lato" w:cs="Lato"/>
          <w:b/>
          <w:color w:val="273444"/>
          <w:sz w:val="24"/>
        </w:rPr>
        <w:t>Congelar a consolidação.</w:t>
      </w:r>
      <w:r>
        <w:rPr>
          <w:rFonts w:ascii="Lato" w:hAnsi="Lato" w:eastAsia="Lato" w:cs="Lato"/>
          <w:color w:val="273444"/>
          <w:sz w:val="24"/>
        </w:rPr>
        <w:t xml:space="preserve"> A selecionada ou a síntese recebe novo hash e</w:t>
      </w:r>
    </w:p>
    <w:p>
      <w:pPr>
        <w:jc w:val="both"/>
      </w:pPr>
      <w:r>
        <w:rPr>
          <w:rFonts w:ascii="Lato" w:hAnsi="Lato" w:eastAsia="Lato" w:cs="Lato"/>
          <w:color w:val="273444"/>
          <w:sz w:val="24"/>
        </w:rPr>
        <w:t xml:space="preserve">estado </w:t>
      </w:r>
      <w:r>
        <w:rPr>
          <w:rFonts w:ascii="Lato" w:hAnsi="Lato" w:eastAsia="Lato" w:cs="Lato"/>
          <w:color w:val="1F4D78"/>
          <w:sz w:val="24"/>
          <w:shd w:fill="EEF2F7"/>
        </w:rPr>
        <w:t>canonico_selecionado</w:t>
      </w:r>
      <w:r>
        <w:rPr>
          <w:rFonts w:ascii="Lato" w:hAnsi="Lato" w:eastAsia="Lato" w:cs="Lato"/>
          <w:color w:val="273444"/>
          <w:sz w:val="24"/>
        </w:rPr>
        <w:t>. Ela ainda não está aprovada.</w:t>
      </w:r>
    </w:p>
    <w:p>
      <w:pPr>
        <w:pStyle w:val="ListNumber"/>
        <w:numPr>
          <w:ilvl w:val="0"/>
          <w:numId w:val="29"/>
        </w:numPr>
      </w:pPr>
      <w:r>
        <w:rPr>
          <w:rFonts w:ascii="Lato" w:hAnsi="Lato" w:eastAsia="Lato" w:cs="Lato"/>
          <w:b/>
          <w:color w:val="273444"/>
          <w:sz w:val="24"/>
        </w:rPr>
        <w:t>Aplicar os gates finais.</w:t>
      </w:r>
      <w:r>
        <w:rPr>
          <w:rFonts w:ascii="Lato" w:hAnsi="Lato" w:eastAsia="Lato" w:cs="Lato"/>
          <w:color w:val="273444"/>
          <w:sz w:val="24"/>
        </w:rPr>
        <w:t xml:space="preserve"> Delibere sobre o hash consolidado, corrija</w:t>
      </w:r>
    </w:p>
    <w:p>
      <w:pPr>
        <w:jc w:val="both"/>
      </w:pPr>
      <w:r>
        <w:rPr>
          <w:rFonts w:ascii="Lato" w:hAnsi="Lato" w:eastAsia="Lato" w:cs="Lato"/>
          <w:color w:val="273444"/>
          <w:sz w:val="24"/>
        </w:rPr>
        <w:t xml:space="preserve">bloqueios, repita o consenso quando o texto mudar e execute painel externo, meta, piso e auditoria cega. Somente então publique um </w:t>
      </w:r>
      <w:r>
        <w:rPr>
          <w:rFonts w:ascii="Lato" w:hAnsi="Lato" w:eastAsia="Lato" w:cs="Lato"/>
          <w:color w:val="1F4D78"/>
          <w:sz w:val="24"/>
          <w:shd w:fill="EEF2F7"/>
        </w:rPr>
        <w:t>canonico_aprovado</w:t>
      </w:r>
      <w:r>
        <w:rPr>
          <w:rFonts w:ascii="Lato" w:hAnsi="Lato" w:eastAsia="Lato" w:cs="Lato"/>
          <w:color w:val="273444"/>
          <w:sz w:val="24"/>
        </w:rPr>
        <w:t>.</w:t>
      </w:r>
    </w:p>
    <w:p>
      <w:pPr>
        <w:jc w:val="both"/>
      </w:pPr>
      <w:r>
        <w:rPr>
          <w:rFonts w:ascii="Lato" w:hAnsi="Lato" w:eastAsia="Lato" w:cs="Lato"/>
          <w:color w:val="273444"/>
          <w:sz w:val="24"/>
        </w:rPr>
        <w:t>Cada parecer deve registrar pontos fortes, erros, omissões, objeções materiais, alterações acionáveis, condições para aprovação e notas pela rubrica comum. O ledger preserva as críticas, réplicas, decisões editoriais, versões e hashes.</w:t>
      </w:r>
    </w:p>
    <w:p>
      <w:pPr>
        <w:keepNext/>
        <w:jc w:val="both"/>
      </w:pPr>
      <w:r>
        <w:rPr>
          <w:rFonts w:ascii="Lato" w:hAnsi="Lato" w:eastAsia="Lato" w:cs="Lato"/>
          <w:color w:val="273444"/>
          <w:sz w:val="24"/>
        </w:rPr>
        <w:t>Use esta hierarquia de profundidade em qualquer domínio:</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51"/>
        <w:gridCol w:w="950"/>
        <w:gridCol w:w="2365"/>
        <w:gridCol w:w="4194"/>
      </w:tblGrid>
      <w:tr>
        <w:trPr>
          <w:trHeight w:hRule="atLeast"/>
          <w:tblHeader w:val="true"/>
          <w:cantSplit/>
        </w:trPr>
        <w:tc>
          <w:tcPr>
            <w:tcW w:type="dxa" w:w="185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Nível</w:t>
            </w:r>
          </w:p>
        </w:tc>
        <w:tc>
          <w:tcPr>
            <w:tcW w:type="dxa" w:w="950"/>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Ciclos</w:t>
            </w:r>
          </w:p>
        </w:tc>
        <w:tc>
          <w:tcPr>
            <w:tcW w:type="dxa" w:w="2365"/>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Rodadas globais mínimas</w:t>
            </w:r>
          </w:p>
        </w:tc>
        <w:tc>
          <w:tcPr>
            <w:tcW w:type="dxa" w:w="4194"/>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Regra</w:t>
            </w:r>
          </w:p>
        </w:tc>
      </w:tr>
      <w:tr>
        <w:trPr>
          <w:cantSplit/>
          <w:trHeight w:hRule="atLeast"/>
        </w:trPr>
        <w:tc>
          <w:tcPr>
            <w:tcW w:type="dxa" w:w="185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Rápido</w:t>
            </w:r>
          </w:p>
        </w:tc>
        <w:tc>
          <w:tcPr>
            <w:tcW w:type="dxa" w:w="95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1</w:t>
            </w:r>
          </w:p>
        </w:tc>
        <w:tc>
          <w:tcPr>
            <w:tcW w:type="dxa" w:w="23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3</w:t>
            </w:r>
          </w:p>
        </w:tc>
        <w:tc>
          <w:tcPr>
            <w:tcW w:type="dxa" w:w="419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revisão cruzada única</w:t>
            </w:r>
          </w:p>
        </w:tc>
      </w:tr>
      <w:tr>
        <w:trPr>
          <w:cantSplit/>
          <w:trHeight w:hRule="atLeast"/>
        </w:trPr>
        <w:tc>
          <w:tcPr>
            <w:tcW w:type="dxa" w:w="185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Profundo — padrão</w:t>
            </w:r>
          </w:p>
        </w:tc>
        <w:tc>
          <w:tcPr>
            <w:tcW w:type="dxa" w:w="95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2</w:t>
            </w:r>
          </w:p>
        </w:tc>
        <w:tc>
          <w:tcPr>
            <w:tcW w:type="dxa" w:w="23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6</w:t>
            </w:r>
          </w:p>
        </w:tc>
        <w:tc>
          <w:tcPr>
            <w:tcW w:type="dxa" w:w="419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padrão do </w:t>
            </w:r>
            <w:r>
              <w:rPr>
                <w:rFonts w:ascii="Lato" w:hAnsi="Lato" w:eastAsia="Lato" w:cs="Lato"/>
                <w:color w:val="1F4D78"/>
                <w:sz w:val="21"/>
                <w:shd w:fill="EEF2F7"/>
              </w:rPr>
              <w:t>ensemble_nxn_v1</w:t>
            </w:r>
          </w:p>
        </w:tc>
      </w:tr>
      <w:tr>
        <w:trPr>
          <w:cantSplit/>
          <w:trHeight w:hRule="atLeast"/>
        </w:trPr>
        <w:tc>
          <w:tcPr>
            <w:tcW w:type="dxa" w:w="185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Máximo recomendado</w:t>
            </w:r>
          </w:p>
        </w:tc>
        <w:tc>
          <w:tcPr>
            <w:tcW w:type="dxa" w:w="95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até 6</w:t>
            </w:r>
          </w:p>
        </w:tc>
        <w:tc>
          <w:tcPr>
            <w:tcW w:type="dxa" w:w="23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até 18</w:t>
            </w:r>
          </w:p>
        </w:tc>
        <w:tc>
          <w:tcPr>
            <w:tcW w:type="dxa" w:w="419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confirmar custo e benefício</w:t>
            </w:r>
          </w:p>
        </w:tc>
      </w:tr>
      <w:tr>
        <w:trPr>
          <w:cantSplit/>
          <w:trHeight w:hRule="atLeast"/>
        </w:trPr>
        <w:tc>
          <w:tcPr>
            <w:tcW w:type="dxa" w:w="185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Excepcional</w:t>
            </w:r>
          </w:p>
        </w:tc>
        <w:tc>
          <w:tcPr>
            <w:tcW w:type="dxa" w:w="95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7–12</w:t>
            </w:r>
          </w:p>
        </w:tc>
        <w:tc>
          <w:tcPr>
            <w:tcW w:type="dxa" w:w="236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19–36</w:t>
            </w:r>
          </w:p>
        </w:tc>
        <w:tc>
          <w:tcPr>
            <w:tcW w:type="dxa" w:w="419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extensão gradual, justificada e confirmada</w:t>
            </w:r>
          </w:p>
        </w:tc>
      </w:tr>
    </w:tbl>
    <w:p>
      <w:pPr>
        <w:spacing w:after="40"/>
        <w:ind w:firstLine="0"/>
        <w:jc w:val="both"/>
      </w:pPr>
    </w:p>
    <w:p>
      <w:pPr>
        <w:jc w:val="both"/>
      </w:pPr>
      <w:r>
        <w:rPr>
          <w:rFonts w:ascii="Lato" w:hAnsi="Lato" w:eastAsia="Lato" w:cs="Lato"/>
          <w:color w:val="273444"/>
          <w:sz w:val="24"/>
        </w:rPr>
        <w:t>Cada ciclo dá a cada cadeira direito a uma crítica, uma réplica e uma revisão. O número de manifestações acompanha o número de ciclos; não existe o antigo limite fixo de quatro quando uma extensão maior tiver sido confirmada.</w:t>
      </w:r>
    </w:p>
    <w:p>
      <w:pPr>
        <w:keepNext/>
        <w:jc w:val="both"/>
      </w:pPr>
      <w:r>
        <w:rPr>
          <w:rFonts w:ascii="Lato" w:hAnsi="Lato" w:eastAsia="Lato" w:cs="Lato"/>
          <w:color w:val="273444"/>
          <w:sz w:val="24"/>
        </w:rPr>
        <w:t>Há quatro modos principais de encerramento do ensemble:</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028"/>
        <w:gridCol w:w="6332"/>
      </w:tblGrid>
      <w:tr>
        <w:trPr>
          <w:trHeight w:hRule="atLeast"/>
          <w:tblHeader w:val="true"/>
          <w:cantSplit/>
        </w:trPr>
        <w:tc>
          <w:tcPr>
            <w:tcW w:type="dxa" w:w="3028"/>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Modo</w:t>
            </w:r>
          </w:p>
        </w:tc>
        <w:tc>
          <w:tcPr>
            <w:tcW w:type="dxa" w:w="6332"/>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Resultado antes dos gates</w:t>
            </w:r>
          </w:p>
        </w:tc>
      </w:tr>
      <w:tr>
        <w:trPr>
          <w:cantSplit/>
          <w:trHeight w:hRule="atLeast"/>
        </w:trPr>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Juiz independente</w:t>
            </w:r>
          </w:p>
        </w:tc>
        <w:tc>
          <w:tcPr>
            <w:tcW w:type="dxa" w:w="633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Escolhe a melhor candidata existente e justifica a seleção</w:t>
            </w:r>
          </w:p>
        </w:tc>
      </w:tr>
      <w:tr>
        <w:trPr>
          <w:cantSplit/>
          <w:trHeight w:hRule="atLeast"/>
        </w:trPr>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Escolha humana</w:t>
            </w:r>
          </w:p>
        </w:tc>
        <w:tc>
          <w:tcPr>
            <w:tcW w:type="dxa" w:w="633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Preserva todas as finalistas e aguarda a decisão do usuário</w:t>
            </w:r>
          </w:p>
        </w:tc>
      </w:tr>
      <w:tr>
        <w:trPr>
          <w:cantSplit/>
          <w:trHeight w:hRule="atLeast"/>
        </w:trPr>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Consolidador designado</w:t>
            </w:r>
          </w:p>
        </w:tc>
        <w:tc>
          <w:tcPr>
            <w:tcW w:type="dxa" w:w="633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Sintetiza as melhores contribuições e registra o que incorporou ou rejeitou</w:t>
            </w:r>
          </w:p>
        </w:tc>
      </w:tr>
      <w:tr>
        <w:trPr>
          <w:cantSplit/>
          <w:trHeight w:hRule="atLeast"/>
        </w:trPr>
        <w:tc>
          <w:tcPr>
            <w:tcW w:type="dxa" w:w="302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Síntese pelo juiz</w:t>
            </w:r>
          </w:p>
        </w:tc>
        <w:tc>
          <w:tcPr>
            <w:tcW w:type="dxa" w:w="633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Produz uma nova candidata combinada quando isso tiver sido autorizado expressamente</w:t>
            </w:r>
          </w:p>
        </w:tc>
      </w:tr>
    </w:tbl>
    <w:p>
      <w:pPr>
        <w:spacing w:after="40"/>
        <w:ind w:firstLine="0"/>
        <w:jc w:val="both"/>
      </w:pPr>
    </w:p>
    <w:p>
      <w:pPr>
        <w:jc w:val="both"/>
      </w:pPr>
      <w:r>
        <w:rPr>
          <w:rFonts w:ascii="Lato" w:hAnsi="Lato" w:eastAsia="Lato" w:cs="Lato"/>
          <w:color w:val="273444"/>
          <w:sz w:val="24"/>
        </w:rPr>
        <w:t>Seleção, vitória ou síntese não equivalem a aprovação. Uma síntese altera o texto e, portanto, não herda consenso, notas nem auditoria das candidatas que a originaram.</w:t>
      </w:r>
    </w:p>
    <w:p>
      <w:pPr>
        <w:jc w:val="both"/>
      </w:pPr>
      <w:r>
        <w:rPr>
          <w:rFonts w:ascii="Lato" w:hAnsi="Lato" w:eastAsia="Lato" w:cs="Lato"/>
          <w:color w:val="273444"/>
          <w:sz w:val="24"/>
        </w:rPr>
        <w:t>Se as minutas já existirem, elas podem entrar como candidatas somente depois de serem congeladas e vinculadas ao mesmo briefing, rubrica e snapshot de fontes. Se foram produzidas com bases incompatíveis, normalize a base ou gere novamente as versões antes de chamar o resultado de ensemble cego comparável.</w:t>
      </w:r>
    </w:p>
    <w:p>
      <w:pPr>
        <w:keepNext/>
        <w:jc w:val="both"/>
      </w:pPr>
      <w:r>
        <w:rPr>
          <w:rFonts w:ascii="Lato" w:hAnsi="Lato" w:eastAsia="Lato" w:cs="Lato"/>
          <w:color w:val="273444"/>
          <w:sz w:val="24"/>
        </w:rPr>
        <w:t>Exemplo completo com quatro agentes:</w:t>
      </w:r>
    </w:p>
    <w:p>
      <w:pPr>
        <w:pStyle w:val="ManualCode"/>
        <w:keepLines/>
        <w:shd w:fill="F5F7FA"/>
        <w:pBdr>
          <w:left w:val="single" w:sz="16" w:space="8" w:color="2E74B5"/>
        </w:pBdr>
      </w:pPr>
      <w:r>
        <w:rPr>
          <w:rFonts w:ascii="Menlo" w:hAnsi="Menlo" w:eastAsia="Menlo" w:cs="Lato"/>
          <w:color w:val="243447"/>
          <w:sz w:val="19"/>
        </w:rPr>
        <w:t>/loop-debate-agentes use ensemble N×N profundo com Claude, Codex, Gemini e</w:t>
        <w:br/>
        <w:t>Grok. Dê a todos o mesmo briefing, arquivos, fontes e rubrica. Cada agente deve</w:t>
        <w:br/>
        <w:t>gerar cegamente uma versão completa. Faça matriz estrita 4×4 e dois ciclos de</w:t>
        <w:br/>
        <w:t>crítica, réplica e revisão; cada autor revisa sua própria candidata. Preserve</w:t>
        <w:br/>
        <w:t>as quatro finalistas e use Kimi como consolidador designado para produzir uma</w:t>
        <w:br/>
        <w:t>síntese fundamentada. A síntese recebe novo hash: submeta-o a consenso estrito,</w:t>
        <w:br/>
        <w:t>painel independente de 3 sessões, meta 8,5, piso 7 e auditoria cega. Se o texto</w:t>
        <w:br/>
        <w:t>mudar, repita os gates. Publique somente um canônico aprovado e informe todo</w:t>
        <w:br/>
        <w:t>dissenso material remanescente.</w:t>
      </w:r>
    </w:p>
    <w:p>
      <w:pPr>
        <w:jc w:val="both"/>
      </w:pPr>
      <w:r>
        <w:rPr>
          <w:rFonts w:ascii="Lato" w:hAnsi="Lato" w:eastAsia="Lato" w:cs="Lato"/>
          <w:color w:val="273444"/>
          <w:sz w:val="24"/>
        </w:rPr>
        <w:t>Para equilibrar qualidade, custo e tempo, use três ou quatro agentes e dois ciclos como ponto de partida.</w:t>
      </w:r>
    </w:p>
    <w:p>
      <w:pPr>
        <w:jc w:val="both"/>
      </w:pPr>
      <w:r>
        <w:rPr>
          <w:rFonts w:ascii="Lato" w:hAnsi="Lato" w:eastAsia="Lato" w:cs="Lato"/>
          <w:color w:val="273444"/>
          <w:sz w:val="24"/>
        </w:rPr>
        <w:t>Acima de cinco agentes, confirme novamente o custo, pois cada ciclo cresce quadraticamente: N produtores × N revisores = N² pareceres, além das N réplicas e N revisões.</w:t>
      </w:r>
    </w:p>
    <w:p>
      <w:pPr>
        <w:jc w:val="both"/>
      </w:pPr>
      <w:r>
        <w:rPr>
          <w:rFonts w:ascii="Lato" w:hAnsi="Lato" w:eastAsia="Lato" w:cs="Lato"/>
          <w:color w:val="273444"/>
          <w:sz w:val="24"/>
        </w:rPr>
        <w:t>Produtores e revisores podem ser conjuntos diferentes; se os tamanhos forem distintos, registre corretamente um ensemble N×M.</w:t>
      </w:r>
    </w:p>
    <w:p>
      <w:pPr>
        <w:keepNext/>
        <w:jc w:val="both"/>
      </w:pPr>
      <w:r>
        <w:rPr>
          <w:rFonts w:ascii="Lato" w:hAnsi="Lato" w:eastAsia="Lato" w:cs="Lato"/>
          <w:color w:val="273444"/>
          <w:sz w:val="24"/>
        </w:rPr>
        <w:t>A estimativa por tentativa é:</w:t>
      </w:r>
    </w:p>
    <w:p>
      <w:pPr>
        <w:pStyle w:val="ManualCode"/>
        <w:keepLines/>
        <w:shd w:fill="F5F7FA"/>
        <w:pBdr>
          <w:left w:val="single" w:sz="16" w:space="8" w:color="2E74B5"/>
        </w:pBdr>
      </w:pPr>
      <w:r>
        <w:rPr>
          <w:rFonts w:ascii="Menlo" w:hAnsi="Menlo" w:eastAsia="Menlo" w:cs="Lato"/>
          <w:color w:val="243447"/>
          <w:sz w:val="19"/>
        </w:rPr>
        <w:t>N gerações + C × (N² críticas + N réplicas + N revisões)</w:t>
        <w:br/>
        <w:t>+ 1 seleção ou síntese + painel externo</w:t>
      </w:r>
    </w:p>
    <w:p>
      <w:pPr>
        <w:jc w:val="both"/>
      </w:pPr>
      <w:r>
        <w:rPr>
          <w:rFonts w:ascii="Lato" w:hAnsi="Lato" w:eastAsia="Lato" w:cs="Lato"/>
          <w:color w:val="273444"/>
          <w:sz w:val="24"/>
        </w:rPr>
        <w:t>Num ensemble estrito 3×3, com dois ciclos e painel externo de três sessões, isso representa aproximadamente 37 chamadas antes do consenso adicional e da auditoria final. Um adaptador que combine réplica e revisão pode reduzir as chamadas efetivas, mas não elimina nenhuma das fases lógicas.</w:t>
      </w:r>
    </w:p>
    <w:p>
      <w:pPr>
        <w:pStyle w:val="Heading3"/>
        <w:jc w:val="center"/>
      </w:pPr>
      <w:r>
        <w:rPr>
          <w:rFonts w:ascii="Lato" w:hAnsi="Lato" w:eastAsia="Lato" w:cs="Lato"/>
          <w:b/>
          <w:color w:val="1F4D78"/>
          <w:sz w:val="24"/>
        </w:rPr>
        <w:t>Quem faz as correções?</w:t>
      </w:r>
    </w:p>
    <w:p>
      <w:pPr>
        <w:pStyle w:val="ManualCode"/>
        <w:keepLines/>
        <w:shd w:fill="F5F7FA"/>
        <w:pBdr>
          <w:left w:val="single" w:sz="16" w:space="8" w:color="2E74B5"/>
        </w:pBdr>
      </w:pPr>
      <w:r>
        <w:rPr>
          <w:rFonts w:ascii="Menlo" w:hAnsi="Menlo" w:eastAsia="Menlo" w:cs="Lato"/>
          <w:color w:val="243447"/>
          <w:sz w:val="19"/>
        </w:rPr>
        <w:t>/loop-debate-agentes Claude redige a primeira versão, Codex critica e Gemini</w:t>
        <w:br/>
        <w:t>consolida todas as versões seguintes. Preserve Claude como autor inicial.</w:t>
      </w:r>
    </w:p>
    <w:p>
      <w:pPr>
        <w:jc w:val="both"/>
      </w:pPr>
      <w:r>
        <w:rPr>
          <w:rFonts w:ascii="Lato" w:hAnsi="Lato" w:eastAsia="Lato" w:cs="Lato"/>
          <w:color w:val="273444"/>
          <w:sz w:val="24"/>
        </w:rPr>
        <w:t xml:space="preserve">Isso fixa </w:t>
      </w:r>
      <w:r>
        <w:rPr>
          <w:rFonts w:ascii="Lato" w:hAnsi="Lato" w:eastAsia="Lato" w:cs="Lato"/>
          <w:color w:val="1F4D78"/>
          <w:sz w:val="24"/>
          <w:shd w:fill="EEF2F7"/>
        </w:rPr>
        <w:t>consolidador_designado = Gemini</w:t>
      </w:r>
      <w:r>
        <w:rPr>
          <w:rFonts w:ascii="Lato" w:hAnsi="Lato" w:eastAsia="Lato" w:cs="Lato"/>
          <w:color w:val="273444"/>
          <w:sz w:val="24"/>
        </w:rPr>
        <w:t>. Sem essa instrução, o redator original continua responsável pelas correções.</w:t>
      </w:r>
    </w:p>
    <w:p>
      <w:pPr>
        <w:pStyle w:val="Heading3"/>
        <w:jc w:val="center"/>
      </w:pPr>
      <w:r>
        <w:rPr>
          <w:rFonts w:ascii="Lato" w:hAnsi="Lato" w:eastAsia="Lato" w:cs="Lato"/>
          <w:b/>
          <w:color w:val="1F4D78"/>
          <w:sz w:val="24"/>
        </w:rPr>
        <w:t>Duas ou mais versões finais</w:t>
      </w:r>
    </w:p>
    <w:p>
      <w:pPr>
        <w:pStyle w:val="ManualCode"/>
        <w:keepLines/>
        <w:shd w:fill="F5F7FA"/>
        <w:pBdr>
          <w:left w:val="single" w:sz="16" w:space="8" w:color="2E74B5"/>
        </w:pBdr>
      </w:pPr>
      <w:r>
        <w:rPr>
          <w:rFonts w:ascii="Menlo" w:hAnsi="Menlo" w:eastAsia="Menlo" w:cs="Lato"/>
          <w:color w:val="243447"/>
          <w:sz w:val="19"/>
        </w:rPr>
        <w:t>/loop-debate-agentes ao final, Claude, Codex e Gemini produzem consolidações</w:t>
        <w:br/>
        <w:t>cegas independentes. Preserve as três e aguarde minha escolha; não mescle nem</w:t>
        <w:br/>
        <w:t>escolha automaticamente.</w:t>
      </w:r>
    </w:p>
    <w:p>
      <w:pPr>
        <w:jc w:val="both"/>
      </w:pPr>
      <w:r>
        <w:rPr>
          <w:rFonts w:ascii="Lato" w:hAnsi="Lato" w:eastAsia="Lato" w:cs="Lato"/>
          <w:color w:val="273444"/>
          <w:sz w:val="24"/>
        </w:rPr>
        <w:t>Cada consolidação é candidata. A escolhida ou sintetizada recebe novo hash e precisa passar novamente pelo gate deliberativo configurado, pela avaliação e pela auditoria antes de se tornar canônica.</w:t>
      </w:r>
    </w:p>
    <w:p>
      <w:pPr>
        <w:pStyle w:val="Heading2"/>
        <w:jc w:val="center"/>
      </w:pPr>
      <w:r>
        <w:rPr>
          <w:rFonts w:ascii="Lato" w:hAnsi="Lato" w:eastAsia="Lato" w:cs="Lato"/>
          <w:b/>
          <w:color w:val="2E74B5"/>
          <w:sz w:val="24"/>
        </w:rPr>
        <w:t xml:space="preserve">6.2 </w:t>
      </w:r>
      <w:r>
        <w:rPr>
          <w:rFonts w:ascii="Lato" w:hAnsi="Lato" w:eastAsia="Lato" w:cs="Lato"/>
          <w:b/>
          <w:color w:val="1F4D78"/>
          <w:sz w:val="24"/>
          <w:shd w:fill="EEF2F7"/>
        </w:rPr>
        <w:t>/redacao-juridica-consensual</w:t>
      </w:r>
    </w:p>
    <w:p>
      <w:pPr>
        <w:jc w:val="both"/>
      </w:pPr>
      <w:r>
        <w:rPr>
          <w:rFonts w:ascii="Lato" w:hAnsi="Lato" w:eastAsia="Lato" w:cs="Lato"/>
          <w:b/>
          <w:color w:val="273444"/>
          <w:sz w:val="24"/>
        </w:rPr>
        <w:t>Serve para:</w:t>
      </w:r>
      <w:r>
        <w:rPr>
          <w:rFonts w:ascii="Lato" w:hAnsi="Lato" w:eastAsia="Lato" w:cs="Lato"/>
          <w:color w:val="273444"/>
          <w:sz w:val="24"/>
        </w:rPr>
        <w:t xml:space="preserve"> aplicar o perfil jurídico </w:t>
      </w:r>
      <w:r>
        <w:rPr>
          <w:rFonts w:ascii="Lato" w:hAnsi="Lato" w:eastAsia="Lato" w:cs="Lato"/>
          <w:color w:val="1F4D78"/>
          <w:sz w:val="24"/>
          <w:shd w:fill="EEF2F7"/>
        </w:rPr>
        <w:t>juridico_consensual_v2</w:t>
      </w:r>
      <w:r>
        <w:rPr>
          <w:rFonts w:ascii="Lato" w:hAnsi="Lato" w:eastAsia="Lato" w:cs="Lato"/>
          <w:color w:val="273444"/>
          <w:sz w:val="24"/>
        </w:rPr>
        <w:t xml:space="preserve"> ao motor </w:t>
      </w:r>
      <w:r>
        <w:rPr>
          <w:rFonts w:ascii="Lato" w:hAnsi="Lato" w:eastAsia="Lato" w:cs="Lato"/>
          <w:color w:val="1F4D78"/>
          <w:sz w:val="24"/>
          <w:shd w:fill="EEF2F7"/>
        </w:rPr>
        <w:t>debate_agents_v1</w:t>
      </w:r>
      <w:r>
        <w:rPr>
          <w:rFonts w:ascii="Lato" w:hAnsi="Lato" w:eastAsia="Lato" w:cs="Lato"/>
          <w:color w:val="273444"/>
          <w:sz w:val="24"/>
        </w:rPr>
        <w:t xml:space="preserve"> para produzir parecer, petição, contestação, recurso, manifestação, despacho, decisão, sentença, voto ou pacote jurídico rastreável.</w:t>
      </w:r>
    </w:p>
    <w:p>
      <w:pPr>
        <w:pStyle w:val="Heading3"/>
        <w:jc w:val="center"/>
      </w:pPr>
      <w:r>
        <w:rPr>
          <w:rFonts w:ascii="Lato" w:hAnsi="Lato" w:eastAsia="Lato" w:cs="Lato"/>
          <w:b/>
          <w:color w:val="1F4D78"/>
          <w:sz w:val="24"/>
        </w:rPr>
        <w:t>Receitas automáticas, sem novas skills</w:t>
      </w:r>
    </w:p>
    <w:p>
      <w:pPr>
        <w:jc w:val="both"/>
      </w:pPr>
      <w:r>
        <w:rPr>
          <w:rFonts w:ascii="Lato" w:hAnsi="Lato" w:eastAsia="Lato" w:cs="Lato"/>
          <w:color w:val="273444"/>
          <w:sz w:val="24"/>
        </w:rPr>
        <w:t xml:space="preserve">O comando identifica uma receita documental e a aplica como delta sobre o mesmo perfil jurídico. Você não precisa memorizar o nome: basta pedir o documento em linguagem natural. A escolha aparece na prévia </w:t>
      </w:r>
      <w:r>
        <w:rPr>
          <w:rFonts w:ascii="Lato" w:hAnsi="Lato" w:eastAsia="Lato" w:cs="Lato"/>
          <w:b/>
          <w:color w:val="273444"/>
          <w:sz w:val="24"/>
        </w:rPr>
        <w:t>Entendi assim</w:t>
      </w:r>
      <w:r>
        <w:rPr>
          <w:rFonts w:ascii="Lato" w:hAnsi="Lato" w:eastAsia="Lato" w:cs="Lato"/>
          <w:color w:val="273444"/>
          <w:sz w:val="24"/>
        </w:rPr>
        <w:t xml:space="preserve"> antes das chamadas externas.</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31"/>
        <w:gridCol w:w="3914"/>
        <w:gridCol w:w="3915"/>
      </w:tblGrid>
      <w:tr>
        <w:trPr>
          <w:trHeight w:hRule="atLeast"/>
          <w:tblHeader w:val="true"/>
          <w:cantSplit/>
        </w:trPr>
        <w:tc>
          <w:tcPr>
            <w:tcW w:type="dxa" w:w="153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Receita</w:t>
            </w:r>
          </w:p>
        </w:tc>
        <w:tc>
          <w:tcPr>
            <w:tcW w:type="dxa" w:w="3914"/>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Quando é usada</w:t>
            </w:r>
          </w:p>
        </w:tc>
        <w:tc>
          <w:tcPr>
            <w:tcW w:type="dxa" w:w="3915"/>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Configuração indicativa</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parecer_consensual</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consulta, opinião legal, viabilidade ou risco</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perfil comum; fontes, alternativas, riscos e conclusão</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peticao_consensual</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inicial, contestação, réplica, manifestação ou memoriais</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perfil comum; fatos, prova, preliminares, mérito e pedidos</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recurso_consensual</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razões ou contrarrazões recursais</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perfil complexo; 10 rodadas, 3 ciclos e gates de admissibilidade pertinentes</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minuta_decisoria</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decisão, sentença, voto, acórdão ou juízo de admissibilidade</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imparcialidade, contraditório, fundamentação e dispositivo</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ensemble_juridico</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todos geram candidatas e todos revisam todas</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overlay opt-in com matriz N×N cega</w:t>
            </w:r>
          </w:p>
        </w:tc>
      </w:tr>
      <w:tr>
        <w:trPr>
          <w:cantSplit/>
          <w:trHeight w:hRule="atLeast"/>
        </w:trPr>
        <w:tc>
          <w:tcPr>
            <w:tcW w:type="dxa" w:w="153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pacote_processual</w:t>
            </w:r>
          </w:p>
        </w:tc>
        <w:tc>
          <w:tcPr>
            <w:tcW w:type="dxa" w:w="3914"/>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vários documentos com aprovação e hash próprios</w:t>
            </w:r>
          </w:p>
        </w:tc>
        <w:tc>
          <w:tcPr>
            <w:tcW w:type="dxa" w:w="3915"/>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overlay opt-in com receita e auditoria por artefato</w:t>
            </w:r>
          </w:p>
        </w:tc>
      </w:tr>
    </w:tbl>
    <w:p>
      <w:pPr>
        <w:spacing w:after="40"/>
        <w:ind w:firstLine="0"/>
        <w:jc w:val="both"/>
      </w:pPr>
    </w:p>
    <w:p>
      <w:pPr>
        <w:jc w:val="both"/>
      </w:pPr>
      <w:r>
        <w:rPr>
          <w:rFonts w:ascii="Lato" w:hAnsi="Lato" w:eastAsia="Lato" w:cs="Lato"/>
          <w:color w:val="273444"/>
          <w:sz w:val="24"/>
        </w:rPr>
        <w:t>Overrides explícitos prevalecem sobre a receita. A receita prevalece sobre os defaults jurídicos, que prevalecem sobre o motor. Ensemble e pacote não são ativados apenas porque há vários modelos ou dois produtos: precisam ser pedidos expressamente ou propostos na prévia e confirmados.</w:t>
      </w:r>
    </w:p>
    <w:p>
      <w:pPr>
        <w:keepNext/>
        <w:jc w:val="both"/>
      </w:pPr>
      <w:r>
        <w:rPr>
          <w:rFonts w:ascii="Lato" w:hAnsi="Lato" w:eastAsia="Lato" w:cs="Lato"/>
          <w:color w:val="273444"/>
          <w:sz w:val="24"/>
        </w:rPr>
        <w:t>As modalidades permanecem separadas:</w:t>
      </w:r>
    </w:p>
    <w:p>
      <w:pPr>
        <w:pStyle w:val="ListBullet"/>
      </w:pPr>
      <w:r>
        <w:rPr>
          <w:rFonts w:ascii="Lato" w:hAnsi="Lato" w:eastAsia="Lato" w:cs="Lato"/>
          <w:color w:val="273444"/>
          <w:sz w:val="24"/>
        </w:rPr>
        <w:t xml:space="preserve">todos geram e todos revisam todos → </w:t>
      </w:r>
      <w:r>
        <w:rPr>
          <w:rFonts w:ascii="Lato" w:hAnsi="Lato" w:eastAsia="Lato" w:cs="Lato"/>
          <w:color w:val="1F4D78"/>
          <w:sz w:val="24"/>
          <w:shd w:fill="EEF2F7"/>
        </w:rPr>
        <w:t>ensemble_juridico</w:t>
      </w:r>
      <w:r>
        <w:rPr>
          <w:rFonts w:ascii="Lato" w:hAnsi="Lato" w:eastAsia="Lato" w:cs="Lato"/>
          <w:color w:val="273444"/>
          <w:sz w:val="24"/>
        </w:rPr>
        <w:t>;</w:t>
      </w:r>
    </w:p>
    <w:p>
      <w:pPr>
        <w:pStyle w:val="ListBullet"/>
      </w:pPr>
      <w:r>
        <w:rPr>
          <w:rFonts w:ascii="Lato" w:hAnsi="Lato" w:eastAsia="Lato" w:cs="Lato"/>
          <w:color w:val="273444"/>
          <w:sz w:val="24"/>
        </w:rPr>
        <w:t xml:space="preserve">modelos geram versões finais independentes sem revisão N×N → </w:t>
      </w:r>
      <w:r>
        <w:rPr>
          <w:rFonts w:ascii="Lato" w:hAnsi="Lato" w:eastAsia="Lato" w:cs="Lato"/>
          <w:color w:val="1F4D78"/>
          <w:sz w:val="24"/>
          <w:shd w:fill="EEF2F7"/>
        </w:rPr>
        <w:t>multipla_cega</w:t>
      </w:r>
      <w:r>
        <w:rPr>
          <w:rFonts w:ascii="Lato" w:hAnsi="Lato" w:eastAsia="Lato" w:cs="Lato"/>
          <w:color w:val="273444"/>
          <w:sz w:val="24"/>
        </w:rPr>
        <w:t>;</w:t>
      </w:r>
    </w:p>
    <w:p>
      <w:pPr>
        <w:pStyle w:val="ListBullet"/>
      </w:pPr>
      <w:r>
        <w:rPr>
          <w:rFonts w:ascii="Lato" w:hAnsi="Lato" w:eastAsia="Lato" w:cs="Lato"/>
          <w:color w:val="273444"/>
          <w:sz w:val="24"/>
        </w:rPr>
        <w:t>julgadores apresentam votos → formação colegiada;</w:t>
      </w:r>
    </w:p>
    <w:p>
      <w:pPr>
        <w:pStyle w:val="ListBullet"/>
      </w:pPr>
      <w:r>
        <w:rPr>
          <w:rFonts w:ascii="Lato" w:hAnsi="Lato" w:eastAsia="Lato" w:cs="Lato"/>
          <w:color w:val="273444"/>
          <w:sz w:val="24"/>
        </w:rPr>
        <w:t xml:space="preserve">vários documentos com canônicos próprios → </w:t>
      </w:r>
      <w:r>
        <w:rPr>
          <w:rFonts w:ascii="Lato" w:hAnsi="Lato" w:eastAsia="Lato" w:cs="Lato"/>
          <w:color w:val="1F4D78"/>
          <w:sz w:val="24"/>
          <w:shd w:fill="EEF2F7"/>
        </w:rPr>
        <w:t>pacote_processual</w:t>
      </w:r>
      <w:r>
        <w:rPr>
          <w:rFonts w:ascii="Lato" w:hAnsi="Lato" w:eastAsia="Lato" w:cs="Lato"/>
          <w:color w:val="273444"/>
          <w:sz w:val="24"/>
        </w:rPr>
        <w:t>.</w:t>
      </w:r>
    </w:p>
    <w:p>
      <w:pPr>
        <w:keepNext/>
        <w:jc w:val="both"/>
      </w:pPr>
      <w:r>
        <w:rPr>
          <w:rFonts w:ascii="Lato" w:hAnsi="Lato" w:eastAsia="Lato" w:cs="Lato"/>
          <w:color w:val="273444"/>
          <w:sz w:val="24"/>
        </w:rPr>
        <w:t>Exemplo simples:</w:t>
      </w:r>
    </w:p>
    <w:p>
      <w:pPr>
        <w:pStyle w:val="ManualCode"/>
        <w:keepLines/>
        <w:shd w:fill="F5F7FA"/>
        <w:pBdr>
          <w:left w:val="single" w:sz="16" w:space="8" w:color="2E74B5"/>
        </w:pBdr>
      </w:pPr>
      <w:r>
        <w:rPr>
          <w:rFonts w:ascii="Menlo" w:hAnsi="Menlo" w:eastAsia="Menlo" w:cs="Lato"/>
          <w:color w:val="243447"/>
          <w:sz w:val="19"/>
        </w:rPr>
        <w:t>/redacao-juridica-consensual prepare uma apelação. Claude Opus 5 redige, Codex</w:t>
        <w:br/>
        <w:t>critica e Grok 4.6 High audita. Use até 12 versões. Mantenha os demais padrões.</w:t>
      </w:r>
    </w:p>
    <w:p>
      <w:pPr>
        <w:jc w:val="both"/>
      </w:pPr>
      <w:r>
        <w:rPr>
          <w:rFonts w:ascii="Lato" w:hAnsi="Lato" w:eastAsia="Lato" w:cs="Lato"/>
          <w:color w:val="273444"/>
          <w:sz w:val="24"/>
        </w:rPr>
        <w:t xml:space="preserve">O sistema resolve </w:t>
      </w:r>
      <w:r>
        <w:rPr>
          <w:rFonts w:ascii="Lato" w:hAnsi="Lato" w:eastAsia="Lato" w:cs="Lato"/>
          <w:color w:val="1F4D78"/>
          <w:sz w:val="24"/>
          <w:shd w:fill="EEF2F7"/>
        </w:rPr>
        <w:t>recurso_consensual</w:t>
      </w:r>
      <w:r>
        <w:rPr>
          <w:rFonts w:ascii="Lato" w:hAnsi="Lato" w:eastAsia="Lato" w:cs="Lato"/>
          <w:color w:val="273444"/>
          <w:sz w:val="24"/>
        </w:rPr>
        <w:t xml:space="preserve">, preserva os modelos indicados e mostra 10 rodadas, 3 ciclos e 12 versões na prévia. Contrarrazões também usam a receita recursal; juízo de admissibilidade redigido pelo órgão julgador usa </w:t>
      </w:r>
      <w:r>
        <w:rPr>
          <w:rFonts w:ascii="Lato" w:hAnsi="Lato" w:eastAsia="Lato" w:cs="Lato"/>
          <w:color w:val="1F4D78"/>
          <w:sz w:val="24"/>
          <w:shd w:fill="EEF2F7"/>
        </w:rPr>
        <w:t>minuta_decisoria</w:t>
      </w:r>
      <w:r>
        <w:rPr>
          <w:rFonts w:ascii="Lato" w:hAnsi="Lato" w:eastAsia="Lato" w:cs="Lato"/>
          <w:color w:val="273444"/>
          <w:sz w:val="24"/>
        </w:rPr>
        <w:t>.</w:t>
      </w:r>
    </w:p>
    <w:p>
      <w:pPr>
        <w:keepNext/>
        <w:jc w:val="both"/>
      </w:pPr>
      <w:r>
        <w:rPr>
          <w:rFonts w:ascii="Lato" w:hAnsi="Lato" w:eastAsia="Lato" w:cs="Lato"/>
          <w:color w:val="273444"/>
          <w:sz w:val="24"/>
        </w:rPr>
        <w:t>Exemplo composto:</w:t>
      </w:r>
    </w:p>
    <w:p>
      <w:pPr>
        <w:pStyle w:val="ManualCode"/>
        <w:keepLines/>
        <w:shd w:fill="F5F7FA"/>
        <w:pBdr>
          <w:left w:val="single" w:sz="16" w:space="8" w:color="2E74B5"/>
        </w:pBdr>
      </w:pPr>
      <w:r>
        <w:rPr>
          <w:rFonts w:ascii="Menlo" w:hAnsi="Menlo" w:eastAsia="Menlo" w:cs="Lato"/>
          <w:color w:val="243447"/>
          <w:sz w:val="19"/>
        </w:rPr>
        <w:t>/redacao-juridica-consensual produza um pacote com parecer, recurso e minuta de</w:t>
        <w:br/>
        <w:t>decisão. Use ensemble N×N somente no recurso: Claude Opus 5, Codex e Grok devem</w:t>
        <w:br/>
        <w:t>gerar candidatas e revisar todas. Cada documento terá seu próprio hash,</w:t>
        <w:br/>
        <w:t>consenso, auditoria e canônico.</w:t>
      </w:r>
    </w:p>
    <w:p>
      <w:pPr>
        <w:jc w:val="both"/>
      </w:pPr>
      <w:r>
        <w:rPr>
          <w:rFonts w:ascii="Lato" w:hAnsi="Lato" w:eastAsia="Lato" w:cs="Lato"/>
          <w:color w:val="273444"/>
          <w:sz w:val="24"/>
        </w:rPr>
        <w:t xml:space="preserve">Nesse caso, </w:t>
      </w:r>
      <w:r>
        <w:rPr>
          <w:rFonts w:ascii="Lato" w:hAnsi="Lato" w:eastAsia="Lato" w:cs="Lato"/>
          <w:color w:val="1F4D78"/>
          <w:sz w:val="24"/>
          <w:shd w:fill="EEF2F7"/>
        </w:rPr>
        <w:t>pacote_processual</w:t>
      </w:r>
      <w:r>
        <w:rPr>
          <w:rFonts w:ascii="Lato" w:hAnsi="Lato" w:eastAsia="Lato" w:cs="Lato"/>
          <w:color w:val="273444"/>
          <w:sz w:val="24"/>
        </w:rPr>
        <w:t xml:space="preserve"> vale para o run, cada item recebe sua receita documental e </w:t>
      </w:r>
      <w:r>
        <w:rPr>
          <w:rFonts w:ascii="Lato" w:hAnsi="Lato" w:eastAsia="Lato" w:cs="Lato"/>
          <w:color w:val="1F4D78"/>
          <w:sz w:val="24"/>
          <w:shd w:fill="EEF2F7"/>
        </w:rPr>
        <w:t>ensemble_juridico</w:t>
      </w:r>
      <w:r>
        <w:rPr>
          <w:rFonts w:ascii="Lato" w:hAnsi="Lato" w:eastAsia="Lato" w:cs="Lato"/>
          <w:color w:val="273444"/>
          <w:sz w:val="24"/>
        </w:rPr>
        <w:t xml:space="preserve"> fica limitado ao </w:t>
      </w:r>
      <w:r>
        <w:rPr>
          <w:rFonts w:ascii="Lato" w:hAnsi="Lato" w:eastAsia="Lato" w:cs="Lato"/>
          <w:color w:val="1F4D78"/>
          <w:sz w:val="24"/>
          <w:shd w:fill="EEF2F7"/>
        </w:rPr>
        <w:t>artefato_id</w:t>
      </w:r>
      <w:r>
        <w:rPr>
          <w:rFonts w:ascii="Lato" w:hAnsi="Lato" w:eastAsia="Lato" w:cs="Lato"/>
          <w:color w:val="273444"/>
          <w:sz w:val="24"/>
        </w:rPr>
        <w:t xml:space="preserve"> do recurso.</w:t>
      </w:r>
    </w:p>
    <w:p>
      <w:pPr>
        <w:keepNext/>
        <w:jc w:val="both"/>
      </w:pPr>
      <w:r>
        <w:rPr>
          <w:rFonts w:ascii="Lato" w:hAnsi="Lato" w:eastAsia="Lato" w:cs="Lato"/>
          <w:color w:val="273444"/>
          <w:sz w:val="24"/>
        </w:rPr>
        <w:t>Exemplo de parecer:</w:t>
      </w:r>
    </w:p>
    <w:p>
      <w:pPr>
        <w:pStyle w:val="ManualCode"/>
        <w:keepLines/>
        <w:shd w:fill="F5F7FA"/>
        <w:pBdr>
          <w:left w:val="single" w:sz="16" w:space="8" w:color="2E74B5"/>
        </w:pBdr>
      </w:pPr>
      <w:r>
        <w:rPr>
          <w:rFonts w:ascii="Menlo" w:hAnsi="Menlo" w:eastAsia="Menlo" w:cs="Lato"/>
          <w:color w:val="243447"/>
          <w:sz w:val="19"/>
        </w:rPr>
        <w:t>/redacao-juridica-consensual Claude Opus 5 redige um parecer sobre os documentos</w:t>
        <w:br/>
        <w:t>anexos. Codex verifica fatos, fundamentos e precedentes; Gemini revisa a</w:t>
        <w:br/>
        <w:t>estrutura; Kimi faz auditoria cega. Use até 5 tentativas, consenso estrito,</w:t>
        <w:br/>
        <w:t>média 8,5 e piso 7. Não invente fatos ou citações e entregue um único parecer</w:t>
        <w:br/>
        <w:t>canônico, sujeito a revisão humana profissional.</w:t>
      </w:r>
    </w:p>
    <w:p>
      <w:pPr>
        <w:keepNext/>
        <w:jc w:val="both"/>
      </w:pPr>
      <w:r>
        <w:rPr>
          <w:rFonts w:ascii="Lato" w:hAnsi="Lato" w:eastAsia="Lato" w:cs="Lato"/>
          <w:color w:val="273444"/>
          <w:sz w:val="24"/>
        </w:rPr>
        <w:t>Exemplo de minuta decisória:</w:t>
      </w:r>
    </w:p>
    <w:p>
      <w:pPr>
        <w:pStyle w:val="ManualCode"/>
        <w:keepLines/>
        <w:shd w:fill="F5F7FA"/>
        <w:pBdr>
          <w:left w:val="single" w:sz="16" w:space="8" w:color="2E74B5"/>
        </w:pBdr>
      </w:pPr>
      <w:r>
        <w:rPr>
          <w:rFonts w:ascii="Menlo" w:hAnsi="Menlo" w:eastAsia="Menlo" w:cs="Lato"/>
          <w:color w:val="243447"/>
          <w:sz w:val="19"/>
        </w:rPr>
        <w:t>/redacao-juridica-consensual Codex redige uma minuta de decisão imparcial a</w:t>
        <w:br/>
        <w:t>partir dos autos indicados. Claude atua como oponente das duas teses, Gemini</w:t>
        <w:br/>
        <w:t>verifica congruência e fontes e Grok audita. Preserve contraditório, competência,</w:t>
        <w:br/>
        <w:t>cabimento e todos os pontos controvertidos.</w:t>
      </w:r>
    </w:p>
    <w:p>
      <w:pPr>
        <w:keepNext/>
        <w:jc w:val="both"/>
      </w:pPr>
      <w:r>
        <w:rPr>
          <w:rFonts w:ascii="Lato" w:hAnsi="Lato" w:eastAsia="Lato" w:cs="Lato"/>
          <w:color w:val="273444"/>
          <w:sz w:val="24"/>
        </w:rPr>
        <w:t>Exemplo de acórdão no perfil híbrido:</w:t>
      </w:r>
    </w:p>
    <w:p>
      <w:pPr>
        <w:pStyle w:val="ManualCode"/>
        <w:keepLines/>
        <w:shd w:fill="F5F7FA"/>
        <w:pBdr>
          <w:left w:val="single" w:sz="16" w:space="8" w:color="2E74B5"/>
        </w:pBdr>
      </w:pPr>
      <w:r>
        <w:rPr>
          <w:rFonts w:ascii="Menlo" w:hAnsi="Menlo" w:eastAsia="Menlo" w:cs="Lato"/>
          <w:color w:val="243447"/>
          <w:sz w:val="19"/>
        </w:rPr>
        <w:t>/redacao-juridica-consensual forme um colegiado com Claude Opus 5, Codex e Grok</w:t>
        <w:br/>
        <w:t>sobre a minuta atual. Use opinion_of_court e maioria simples. Cada julgador deve</w:t>
        <w:br/>
        <w:t>votar no dispositivo e aderir separadamente a cada proposição essencial. Codex</w:t>
        <w:br/>
        <w:t>redige a opinião da maioria; publique votos concorrentes e dissidentes. Exija</w:t>
        <w:br/>
        <w:t>ratio unificada, repita o debate quando o hash mudar e use Kimi em auditoria</w:t>
        <w:br/>
        <w:t>cega. Maioria não é consenso; entregue certidão, mapa de adesões, opinião</w:t>
        <w:br/>
        <w:t>principal e votos separados.</w:t>
      </w:r>
    </w:p>
    <w:p>
      <w:pPr>
        <w:keepNext/>
        <w:jc w:val="both"/>
      </w:pPr>
      <w:r>
        <w:rPr>
          <w:rFonts w:ascii="Lato" w:hAnsi="Lato" w:eastAsia="Lato" w:cs="Lato"/>
          <w:color w:val="273444"/>
          <w:sz w:val="24"/>
        </w:rPr>
        <w:t>Variações naturais:</w:t>
      </w:r>
    </w:p>
    <w:p>
      <w:pPr>
        <w:pStyle w:val="ManualCode"/>
        <w:keepLines/>
        <w:shd w:fill="F5F7FA"/>
        <w:pBdr>
          <w:left w:val="single" w:sz="16" w:space="8" w:color="2E74B5"/>
        </w:pBdr>
      </w:pPr>
      <w:r>
        <w:rPr>
          <w:rFonts w:ascii="Menlo" w:hAnsi="Menlo" w:eastAsia="Menlo" w:cs="Lato"/>
          <w:color w:val="243447"/>
          <w:sz w:val="19"/>
        </w:rPr>
        <w:t>/redacao-juridica-consensual use seriatim: cada modelo produz seu voto completo,</w:t>
        <w:br/>
        <w:t>apure o placar e identifique a ratio comum sem fundir artificialmente as razões.</w:t>
        <w:br/>
        <w:br/>
        <w:t>/redacao-juridica-consensual use per_curiam com texto institucional impessoal e</w:t>
        <w:br/>
        <w:t>maioria qualificada de dois terços. Preserve e publique eventual voto vencido.</w:t>
      </w:r>
    </w:p>
    <w:p>
      <w:pPr>
        <w:jc w:val="both"/>
      </w:pPr>
      <w:r>
        <w:rPr>
          <w:rFonts w:ascii="Lato" w:hAnsi="Lato" w:eastAsia="Lato" w:cs="Lato"/>
          <w:color w:val="273444"/>
          <w:sz w:val="24"/>
        </w:rPr>
        <w:t>No pacote colegiado, cada voto, a certidão, o mapa de adesões e a opinião principal têm arquivo e hash próprios. A proclamação congela o conjunto.</w:t>
      </w:r>
    </w:p>
    <w:p>
      <w:pPr>
        <w:jc w:val="both"/>
      </w:pPr>
      <w:r>
        <w:rPr>
          <w:rFonts w:ascii="Lato" w:hAnsi="Lato" w:eastAsia="Lato" w:cs="Lato"/>
          <w:color w:val="273444"/>
          <w:sz w:val="24"/>
        </w:rPr>
        <w:t>Em simulação brasileira, o voto vencido permanece publicado; uma opinião unificada nunca apaga o dissenso.</w:t>
      </w:r>
    </w:p>
    <w:p>
      <w:pPr>
        <w:jc w:val="both"/>
      </w:pPr>
      <w:r>
        <w:rPr>
          <w:rFonts w:ascii="Lato" w:hAnsi="Lato" w:eastAsia="Lato" w:cs="Lato"/>
          <w:color w:val="273444"/>
          <w:sz w:val="24"/>
        </w:rPr>
        <w:t>Se houver maioria apenas no resultado, a saída informa que não existe ratio unificada e não declara consenso.</w:t>
      </w:r>
    </w:p>
    <w:p>
      <w:pPr>
        <w:jc w:val="both"/>
      </w:pPr>
      <w:r>
        <w:rPr>
          <w:rFonts w:ascii="Lato" w:hAnsi="Lato" w:eastAsia="Lato" w:cs="Lato"/>
          <w:color w:val="273444"/>
          <w:sz w:val="24"/>
        </w:rPr>
        <w:t>O fluxo acrescenta gates jurídicos: briefing, jurisdição, posição processual, fatos comprovados, fontes primárias, competência, cabimento, tempestividade, congruência, argumentos contrários e revisão humana antes de protocolo, assinatura ou decisão. Lacunas devem ser marcadas, nunca inventadas.</w:t>
      </w:r>
    </w:p>
    <w:p>
      <w:pPr>
        <w:keepNext/>
        <w:keepLines/>
        <w:spacing w:before="100" w:after="0" w:line="10520" w:lineRule="atLeast"/>
        <w:ind w:firstLine="0"/>
        <w:jc w:val="both"/>
      </w:pPr>
      <w:r>
        <w:rPr>
          <w:rFonts w:ascii="Lato" w:hAnsi="Lato" w:eastAsia="Lato"/>
          <w:sz w:val="24"/>
        </w:rPr>
        <w:drawing>
          <wp:inline xmlns:a="http://schemas.openxmlformats.org/drawingml/2006/main" xmlns:pic="http://schemas.openxmlformats.org/drawingml/2006/picture">
            <wp:extent cx="3066605" cy="6629400"/>
            <wp:docPr id="8" name="Picture 8" descr="Fluxo de redação jurídica consensual" title="Fluxo de redação jurídica consensual"/>
            <wp:cNvGraphicFramePr>
              <a:graphicFrameLocks noChangeAspect="1"/>
            </wp:cNvGraphicFramePr>
            <a:graphic>
              <a:graphicData uri="http://schemas.openxmlformats.org/drawingml/2006/picture">
                <pic:pic>
                  <pic:nvPicPr>
                    <pic:cNvPr id="0" name="08-redacao-juridica.png"/>
                    <pic:cNvPicPr/>
                  </pic:nvPicPr>
                  <pic:blipFill>
                    <a:blip r:embed="rId17"/>
                    <a:stretch>
                      <a:fillRect/>
                    </a:stretch>
                  </pic:blipFill>
                  <pic:spPr>
                    <a:xfrm>
                      <a:off x="0" y="0"/>
                      <a:ext cx="3066605" cy="6629400"/>
                    </a:xfrm>
                    <a:prstGeom prst="rect"/>
                  </pic:spPr>
                </pic:pic>
              </a:graphicData>
            </a:graphic>
          </wp:inline>
        </w:drawing>
      </w:r>
    </w:p>
    <w:p>
      <w:pPr>
        <w:pStyle w:val="ManualCaption"/>
      </w:pPr>
      <w:r>
        <w:rPr>
          <w:rFonts w:ascii="Lato" w:hAnsi="Lato" w:eastAsia="Lato"/>
          <w:sz w:val="24"/>
        </w:rPr>
        <w:t>Figura 7 — Fluxo de redação jurídica consensual</w:t>
      </w:r>
    </w:p>
    <w:p>
      <w:pPr>
        <w:jc w:val="both"/>
      </w:pPr>
      <w:r>
        <w:rPr>
          <w:rFonts w:ascii="Lato" w:hAnsi="Lato" w:eastAsia="Lato" w:cs="Lato"/>
          <w:color w:val="273444"/>
          <w:sz w:val="24"/>
        </w:rPr>
        <w:t>O perfil jurídico também aceita ensemble N×N e ensemble profundo. Assim, cada modelo pode produzir sua própria minuta ou parecer, participar da revisão cruzada e revisar sua candidata antes de uma seleção ou síntese.</w:t>
      </w:r>
    </w:p>
    <w:p>
      <w:pPr>
        <w:jc w:val="both"/>
      </w:pPr>
      <w:r>
        <w:rPr>
          <w:rFonts w:ascii="Lato" w:hAnsi="Lato" w:eastAsia="Lato" w:cs="Lato"/>
          <w:color w:val="273444"/>
          <w:sz w:val="24"/>
        </w:rPr>
        <w:t>A consolidação jurídica recebe novo hash e precisa passar novamente pelo consenso e pelos gates jurídicos; nenhuma aprovação de uma candidata é transferida para a síntese.</w:t>
      </w:r>
    </w:p>
    <w:p>
      <w:pPr>
        <w:pStyle w:val="ManualCode"/>
        <w:keepLines/>
        <w:shd w:fill="F5F7FA"/>
        <w:pBdr>
          <w:left w:val="single" w:sz="16" w:space="8" w:color="2E74B5"/>
        </w:pBdr>
      </w:pPr>
      <w:r>
        <w:rPr>
          <w:rFonts w:ascii="Menlo" w:hAnsi="Menlo" w:eastAsia="Menlo" w:cs="Lato"/>
          <w:color w:val="243447"/>
          <w:sz w:val="19"/>
        </w:rPr>
        <w:t>/redacao-juridica-consensual use ensemble N×N profundo com Claude Opus 5, Codex,</w:t>
        <w:br/>
        <w:t>Kimi e Grok para produzir quatro minutas independentes a partir dos mesmos autos</w:t>
        <w:br/>
        <w:t>e fontes. Faça revisão cega 4×4 e dois ciclos de crítica, réplica e revisão.</w:t>
        <w:br/>
        <w:t>Depois, use Gemini como consolidador designado. Submeta a síntese a consenso</w:t>
        <w:br/>
        <w:t>estrito, verificação das citações, painel 3, meta 8,5, piso 7, auditoria cega e</w:t>
        <w:br/>
        <w:t>revisão humana profissional. Preserve as candidatas e entregue somente uma</w:t>
        <w:br/>
        <w:t>minuta canônica aprovada.</w:t>
      </w:r>
    </w:p>
    <w:p>
      <w:pPr>
        <w:jc w:val="both"/>
      </w:pPr>
      <w:r>
        <w:rPr>
          <w:rFonts w:ascii="Lato" w:hAnsi="Lato" w:eastAsia="Lato" w:cs="Lato"/>
          <w:color w:val="273444"/>
          <w:sz w:val="24"/>
        </w:rPr>
        <w:t xml:space="preserve">A skill jurídica não duplica o loop. Papéis, modelos, rodadas, tentativas, consenso, versões, hashes, candidatos, canônicos e auditoria permanecem sob controle de </w:t>
      </w:r>
      <w:r>
        <w:rPr>
          <w:rFonts w:ascii="Lato" w:hAnsi="Lato" w:eastAsia="Lato" w:cs="Lato"/>
          <w:color w:val="1F4D78"/>
          <w:sz w:val="24"/>
          <w:shd w:fill="EEF2F7"/>
        </w:rPr>
        <w:t>/loop-debate-agentes</w:t>
      </w:r>
      <w:r>
        <w:rPr>
          <w:rFonts w:ascii="Lato" w:hAnsi="Lato" w:eastAsia="Lato" w:cs="Lato"/>
          <w:color w:val="273444"/>
          <w:sz w:val="24"/>
        </w:rPr>
        <w:t>. O perfil jurídico acrescenta apenas fontes, estruturas, rubrica, categorias de objeção, gates jurídicos e consistência do pacote.</w:t>
      </w:r>
    </w:p>
    <w:p>
      <w:pPr>
        <w:pStyle w:val="Heading3"/>
        <w:jc w:val="center"/>
      </w:pPr>
      <w:r>
        <w:rPr>
          <w:rFonts w:ascii="Lato" w:hAnsi="Lato" w:eastAsia="Lato" w:cs="Lato"/>
          <w:b/>
          <w:color w:val="1F4D78"/>
          <w:sz w:val="24"/>
        </w:rPr>
        <w:t>Minuta limpa e minuta com alterações após o loop</w:t>
      </w:r>
    </w:p>
    <w:p>
      <w:pPr>
        <w:jc w:val="both"/>
      </w:pPr>
      <w:r>
        <w:rPr>
          <w:rFonts w:ascii="Lato" w:hAnsi="Lato" w:eastAsia="Lato" w:cs="Lato"/>
          <w:color w:val="273444"/>
          <w:sz w:val="24"/>
        </w:rPr>
        <w:t xml:space="preserve">O controle </w:t>
      </w:r>
      <w:r>
        <w:rPr>
          <w:rFonts w:ascii="Lato" w:hAnsi="Lato" w:eastAsia="Lato" w:cs="Lato"/>
          <w:color w:val="1F4D78"/>
          <w:sz w:val="24"/>
          <w:shd w:fill="EEF2F7"/>
        </w:rPr>
        <w:t>legal_word_redline_v1</w:t>
      </w:r>
      <w:r>
        <w:rPr>
          <w:rFonts w:ascii="Lato" w:hAnsi="Lato" w:eastAsia="Lato" w:cs="Lato"/>
          <w:color w:val="273444"/>
          <w:sz w:val="24"/>
        </w:rPr>
        <w:t xml:space="preserve"> é ativado automaticamente quando já existe um DOCX ou por pedido expresso. O comparador roda localmente, gera revisões OOXML nativas reconhecidas pelo Word e não envia o documento a um serviço externo.</w:t>
      </w:r>
    </w:p>
    <w:p>
      <w:pPr>
        <w:pStyle w:val="ManualCode"/>
        <w:keepLines/>
        <w:shd w:fill="F5F7FA"/>
        <w:pBdr>
          <w:left w:val="single" w:sz="16" w:space="8" w:color="2E74B5"/>
        </w:pBdr>
      </w:pPr>
      <w:r>
        <w:rPr>
          <w:rFonts w:ascii="Menlo" w:hAnsi="Menlo" w:eastAsia="Menlo" w:cs="Lato"/>
          <w:color w:val="243447"/>
          <w:sz w:val="19"/>
        </w:rPr>
        <w:t>minuta-v01-limpa.docx</w:t>
        <w:br/>
        <w:t xml:space="preserve">  → crítica de Codex/Grok</w:t>
        <w:br/>
        <w:t xml:space="preserve">  → réplica e revisão do redator</w:t>
        <w:br/>
        <w:t>minuta-v02-limpa.docx</w:t>
        <w:br/>
        <w:t xml:space="preserve">  → comparativo incremental v01 → v02</w:t>
        <w:br/>
        <w:t xml:space="preserve">  → novas rodadas e tentativas</w:t>
        <w:br/>
        <w:t>minuta-vNN-limpa.docx</w:t>
        <w:br/>
        <w:t xml:space="preserve">  → consenso + painel + auditoria sobre seu hash</w:t>
        <w:br/>
        <w:t xml:space="preserve">  → minuta-final-limpa.docx</w:t>
        <w:br/>
        <w:t xml:space="preserve">  → comparativo acumulado v01/original → final</w:t>
        <w:br/>
        <w:t xml:space="preserve">  → minuta-final-com-alteracoes.docx</w:t>
      </w:r>
    </w:p>
    <w:p>
      <w:pPr>
        <w:jc w:val="both"/>
      </w:pPr>
      <w:r>
        <w:rPr>
          <w:rFonts w:ascii="Lato" w:hAnsi="Lato" w:eastAsia="Lato" w:cs="Lato"/>
          <w:color w:val="1F4D78"/>
          <w:sz w:val="24"/>
          <w:shd w:fill="EEF2F7"/>
        </w:rPr>
        <w:t>NN</w:t>
      </w:r>
      <w:r>
        <w:rPr>
          <w:rFonts w:ascii="Lato" w:hAnsi="Lato" w:eastAsia="Lato" w:cs="Lato"/>
          <w:color w:val="273444"/>
          <w:sz w:val="24"/>
        </w:rPr>
        <w:t xml:space="preserve"> pode chegar a 20. Isso produz no máximo 20 DOCX limpos e 19 comparativos incrementais; os comparativos são derivados e não contam como novas versões.</w:t>
      </w:r>
    </w:p>
    <w:p>
      <w:pPr>
        <w:jc w:val="both"/>
      </w:pPr>
      <w:r>
        <w:rPr>
          <w:rFonts w:ascii="Lato" w:hAnsi="Lato" w:eastAsia="Lato" w:cs="Lato"/>
          <w:color w:val="273444"/>
          <w:sz w:val="24"/>
        </w:rPr>
        <w:t>Ao terminar todos os debates e loops, portanto, há duas apresentações da mesma decisão editorial:</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510"/>
        <w:gridCol w:w="3092"/>
        <w:gridCol w:w="2758"/>
      </w:tblGrid>
      <w:tr>
        <w:trPr>
          <w:trHeight w:hRule="atLeast"/>
          <w:tblHeader w:val="true"/>
          <w:cantSplit/>
        </w:trPr>
        <w:tc>
          <w:tcPr>
            <w:tcW w:type="dxa" w:w="3510"/>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Saída</w:t>
            </w:r>
          </w:p>
        </w:tc>
        <w:tc>
          <w:tcPr>
            <w:tcW w:type="dxa" w:w="3092"/>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Função</w:t>
            </w:r>
          </w:p>
        </w:tc>
        <w:tc>
          <w:tcPr>
            <w:tcW w:type="dxa" w:w="2758"/>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Estado</w:t>
            </w:r>
          </w:p>
        </w:tc>
      </w:tr>
      <w:tr>
        <w:trPr>
          <w:cantSplit/>
          <w:trHeight w:hRule="atLeast"/>
        </w:trPr>
        <w:tc>
          <w:tcPr>
            <w:tcW w:type="dxa" w:w="351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minuta-final-limpa.docx</w:t>
            </w:r>
          </w:p>
        </w:tc>
        <w:tc>
          <w:tcPr>
            <w:tcW w:type="dxa" w:w="309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texto exato submetido aos gates</w:t>
            </w:r>
          </w:p>
        </w:tc>
        <w:tc>
          <w:tcPr>
            <w:tcW w:type="dxa" w:w="275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único canônico aprovado</w:t>
            </w:r>
          </w:p>
        </w:tc>
      </w:tr>
      <w:tr>
        <w:trPr>
          <w:cantSplit/>
          <w:trHeight w:hRule="atLeast"/>
        </w:trPr>
        <w:tc>
          <w:tcPr>
            <w:tcW w:type="dxa" w:w="351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minuta-final-com-alteracoes.docx</w:t>
            </w:r>
          </w:p>
        </w:tc>
        <w:tc>
          <w:tcPr>
            <w:tcW w:type="dxa" w:w="309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mostra da base confirmada até a final</w:t>
            </w:r>
          </w:p>
        </w:tc>
        <w:tc>
          <w:tcPr>
            <w:tcW w:type="dxa" w:w="275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derivado rastreável, não canônico</w:t>
            </w:r>
          </w:p>
        </w:tc>
      </w:tr>
      <w:tr>
        <w:trPr>
          <w:cantSplit/>
          <w:trHeight w:hRule="atLeast"/>
        </w:trPr>
        <w:tc>
          <w:tcPr>
            <w:tcW w:type="dxa" w:w="3510"/>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minuta-final-alteracoes-ultima-versao.docx</w:t>
            </w:r>
          </w:p>
        </w:tc>
        <w:tc>
          <w:tcPr>
            <w:tcW w:type="dxa" w:w="3092"/>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mostra somente a última revisão</w:t>
            </w:r>
          </w:p>
        </w:tc>
        <w:tc>
          <w:tcPr>
            <w:tcW w:type="dxa" w:w="2758"/>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derivado opcional</w:t>
            </w:r>
          </w:p>
        </w:tc>
      </w:tr>
    </w:tbl>
    <w:p>
      <w:pPr>
        <w:spacing w:after="40"/>
        <w:ind w:firstLine="0"/>
        <w:jc w:val="both"/>
      </w:pPr>
    </w:p>
    <w:p>
      <w:pPr>
        <w:jc w:val="both"/>
      </w:pPr>
      <w:r>
        <w:rPr>
          <w:rFonts w:ascii="Lato" w:hAnsi="Lato" w:eastAsia="Lato" w:cs="Lato"/>
          <w:color w:val="273444"/>
          <w:sz w:val="24"/>
        </w:rPr>
        <w:t>O manifesto prova duas direções: aceitar todas as revisões reproduz o conteúdo da minuta final limpa; rejeitar todas reproduz a base.</w:t>
      </w:r>
    </w:p>
    <w:p>
      <w:pPr>
        <w:jc w:val="both"/>
      </w:pPr>
      <w:r>
        <w:rPr>
          <w:rFonts w:ascii="Lato" w:hAnsi="Lato" w:eastAsia="Lato" w:cs="Lato"/>
          <w:color w:val="273444"/>
          <w:sz w:val="24"/>
        </w:rPr>
        <w:t>O consenso e a auditoria aderem apenas ao SHA-256 da limpa. Se o usuário aceitar, rejeitar ou editar parcialmente o comparativo no Word, o resultado é uma nova versão: salve-o como DOCX limpo, gere novo hash e repita os gates aplicáveis.</w:t>
      </w:r>
    </w:p>
    <w:p>
      <w:pPr>
        <w:jc w:val="both"/>
      </w:pPr>
      <w:r>
        <w:rPr>
          <w:rFonts w:ascii="Lato" w:hAnsi="Lato" w:eastAsia="Lato" w:cs="Lato"/>
          <w:color w:val="273444"/>
          <w:sz w:val="24"/>
        </w:rPr>
        <w:t>Não use cor, destaque ou tachado como imitação de controle nativo.</w:t>
      </w:r>
    </w:p>
    <w:p>
      <w:pPr>
        <w:jc w:val="both"/>
      </w:pPr>
      <w:r>
        <w:rPr>
          <w:rFonts w:ascii="Lato" w:hAnsi="Lato" w:eastAsia="Lato" w:cs="Lato"/>
          <w:color w:val="273444"/>
          <w:sz w:val="24"/>
        </w:rPr>
        <w:t xml:space="preserve">Defaults jurídicos: </w:t>
      </w:r>
      <w:r>
        <w:rPr>
          <w:rFonts w:ascii="Lato" w:hAnsi="Lato" w:eastAsia="Lato" w:cs="Lato"/>
          <w:color w:val="1F4D78"/>
          <w:sz w:val="24"/>
          <w:shd w:fill="EEF2F7"/>
        </w:rPr>
        <w:t>estrito + sempre</w:t>
      </w:r>
      <w:r>
        <w:rPr>
          <w:rFonts w:ascii="Lato" w:hAnsi="Lato" w:eastAsia="Lato" w:cs="Lato"/>
          <w:color w:val="273444"/>
          <w:sz w:val="24"/>
        </w:rPr>
        <w:t>, 8 rodadas, 2 ciclos, 6 tentativas/versões, painel 3, meta 8,5, piso 7 e auditoria cega 1. No ensemble profundo, o padrão específico também é 2 ciclos, equivalentes a pelo menos 6 rodadas globais.</w:t>
      </w:r>
    </w:p>
    <w:p>
      <w:pPr>
        <w:jc w:val="both"/>
      </w:pPr>
      <w:r>
        <w:rPr>
          <w:rFonts w:ascii="Lato" w:hAnsi="Lato" w:eastAsia="Lato" w:cs="Lato"/>
          <w:color w:val="273444"/>
          <w:sz w:val="24"/>
        </w:rPr>
        <w:t>Configurações maiores são admitidas caso a caso: até 18/6 na faixa recomendada e até 36/12 somente na faixa excepcional confirmada; o teto separado de versões completas é 20 por artefato.</w:t>
      </w:r>
    </w:p>
    <w:p>
      <w:pPr>
        <w:keepNext/>
        <w:jc w:val="both"/>
      </w:pPr>
      <w:r>
        <w:rPr>
          <w:rFonts w:ascii="Lato" w:hAnsi="Lato" w:eastAsia="Lato" w:cs="Lato"/>
          <w:color w:val="273444"/>
          <w:sz w:val="24"/>
        </w:rPr>
        <w:t>Exemplo completo, pronto para uso:</w:t>
      </w:r>
    </w:p>
    <w:p>
      <w:pPr>
        <w:pStyle w:val="ManualCode"/>
        <w:keepLines/>
        <w:shd w:fill="F5F7FA"/>
        <w:pBdr>
          <w:left w:val="single" w:sz="16" w:space="8" w:color="2E74B5"/>
        </w:pBdr>
      </w:pPr>
      <w:r>
        <w:rPr>
          <w:rFonts w:ascii="Menlo" w:hAnsi="Menlo" w:eastAsia="Menlo" w:cs="Lato"/>
          <w:color w:val="243447"/>
          <w:sz w:val="19"/>
        </w:rPr>
        <w:t>/redacao-juridica-consensual use ensemble N×N profundo com Claude Opus 5, Codex</w:t>
        <w:br/>
        <w:t>e Kimi. Forneça a todos o mesmo conjunto de autos, fatos, fontes e critérios</w:t>
        <w:br/>
        <w:t>jurídicos. Cada modelo deve produzir cegamente uma minuta completa e</w:t>
        <w:br/>
        <w:t>independente.</w:t>
        <w:br/>
        <w:br/>
        <w:t>Execute uma matriz cega 3×3 na qual todos avaliam todas as minutas, incluindo</w:t>
        <w:br/>
        <w:t>autorrevisão cega. Faça dois ciclos completos de crítica, réplica e revisão.</w:t>
        <w:br/>
        <w:t>Cada autor continuará responsável por revisar a própria minuta.</w:t>
        <w:br/>
        <w:br/>
        <w:t>Preserve as três versões consolidadas e encarregue o Codex, em sessão</w:t>
        <w:br/>
        <w:t>independente, de selecionar a melhor ou produzir uma síntese fundamentada. A</w:t>
        <w:br/>
        <w:t>seleção não significa aprovação. Submeta o hash exato da versão selecionada ou</w:t>
        <w:br/>
        <w:t>sintetizada a consenso estrito, painel independente de três sessões, média</w:t>
        <w:br/>
        <w:t>mínima 8,5, piso 7 em cada critério, verificação das fontes e auditoria cega</w:t>
        <w:br/>
        <w:t>final.</w:t>
        <w:br/>
        <w:br/>
        <w:t>Se houver bloqueio material ou dissenso relevante, não declare consenso:</w:t>
        <w:br/>
        <w:t>identifique os pontos controvertidos e encaminhe-os para decisão humana.</w:t>
        <w:br/>
        <w:t>Mantenha somente uma minuta como artefato canônico aprovado e preserve as</w:t>
        <w:br/>
        <w:t>demais como candidatas para auditoria.</w:t>
      </w:r>
    </w:p>
    <w:p>
      <w:pPr>
        <w:keepNext/>
        <w:jc w:val="both"/>
      </w:pPr>
      <w:r>
        <w:rPr>
          <w:rFonts w:ascii="Lato" w:hAnsi="Lato" w:eastAsia="Lato" w:cs="Lato"/>
          <w:color w:val="273444"/>
          <w:sz w:val="24"/>
        </w:rPr>
        <w:t>Exemplo de pacote jurídico:</w:t>
      </w:r>
    </w:p>
    <w:p>
      <w:pPr>
        <w:pStyle w:val="ManualCode"/>
        <w:keepLines/>
        <w:shd w:fill="F5F7FA"/>
        <w:pBdr>
          <w:left w:val="single" w:sz="16" w:space="8" w:color="2E74B5"/>
        </w:pBdr>
      </w:pPr>
      <w:r>
        <w:rPr>
          <w:rFonts w:ascii="Menlo" w:hAnsi="Menlo" w:eastAsia="Menlo" w:cs="Lato"/>
          <w:color w:val="243447"/>
          <w:sz w:val="19"/>
        </w:rPr>
        <w:t>/redacao-juridica-consensual produza parecer, petição e minuta de decisão com o</w:t>
        <w:br/>
        <w:t>mesmo snapshot de fatos e fontes. Execute gates e auditoria próprios por item e</w:t>
        <w:br/>
        <w:t>aprove o pacote somente após a consistência jurídica conjunta. Use consenso</w:t>
        <w:br/>
        <w:t>estrito na petição, consultivo se necessário no parecer e desativado + nenhum</w:t>
        <w:br/>
        <w:t>na minuta.</w:t>
      </w:r>
    </w:p>
    <w:p>
      <w:pPr>
        <w:pStyle w:val="Heading1"/>
        <w:jc w:val="center"/>
      </w:pPr>
      <w:r>
        <w:rPr>
          <w:rFonts w:ascii="Lato" w:hAnsi="Lato" w:eastAsia="Lato" w:cs="Lato"/>
          <w:b/>
          <w:color w:val="2E74B5"/>
          <w:sz w:val="24"/>
        </w:rPr>
        <w:t>7. Workflows formais</w:t>
      </w:r>
    </w:p>
    <w:p>
      <w:pPr>
        <w:jc w:val="both"/>
      </w:pPr>
      <w:r>
        <w:rPr>
          <w:rFonts w:ascii="Lato" w:hAnsi="Lato" w:eastAsia="Lato" w:cs="Lato"/>
          <w:color w:val="1F4D78"/>
          <w:sz w:val="24"/>
          <w:shd w:fill="EEF2F7"/>
        </w:rPr>
        <w:t>/workflow-agentes</w:t>
      </w:r>
      <w:r>
        <w:rPr>
          <w:rFonts w:ascii="Lato" w:hAnsi="Lato" w:eastAsia="Lato" w:cs="Lato"/>
          <w:color w:val="273444"/>
          <w:sz w:val="24"/>
        </w:rPr>
        <w:t xml:space="preserve"> e seus sete comandos especializados organizam a execução. Eles produzem candidatas rastreáveis; não aprovam automaticamente o conteúdo.</w:t>
      </w:r>
    </w:p>
    <w:p>
      <w:pPr>
        <w:keepNext/>
        <w:keepLines/>
        <w:spacing w:before="100" w:after="0" w:line="3918" w:lineRule="atLeast"/>
        <w:ind w:firstLine="0"/>
        <w:jc w:val="both"/>
      </w:pPr>
      <w:r>
        <w:rPr>
          <w:rFonts w:ascii="Lato" w:hAnsi="Lato" w:eastAsia="Lato"/>
          <w:sz w:val="24"/>
        </w:rPr>
        <w:drawing>
          <wp:inline xmlns:a="http://schemas.openxmlformats.org/drawingml/2006/main" xmlns:pic="http://schemas.openxmlformats.org/drawingml/2006/picture">
            <wp:extent cx="5897880" cy="2437389"/>
            <wp:docPr id="9" name="Picture 9" descr="Mapa dos workflows formais" title="Mapa dos workflows formais"/>
            <wp:cNvGraphicFramePr>
              <a:graphicFrameLocks noChangeAspect="1"/>
            </wp:cNvGraphicFramePr>
            <a:graphic>
              <a:graphicData uri="http://schemas.openxmlformats.org/drawingml/2006/picture">
                <pic:pic>
                  <pic:nvPicPr>
                    <pic:cNvPr id="0" name="06-workflows.png"/>
                    <pic:cNvPicPr/>
                  </pic:nvPicPr>
                  <pic:blipFill>
                    <a:blip r:embed="rId18"/>
                    <a:stretch>
                      <a:fillRect/>
                    </a:stretch>
                  </pic:blipFill>
                  <pic:spPr>
                    <a:xfrm>
                      <a:off x="0" y="0"/>
                      <a:ext cx="5897880" cy="2437389"/>
                    </a:xfrm>
                    <a:prstGeom prst="rect"/>
                  </pic:spPr>
                </pic:pic>
              </a:graphicData>
            </a:graphic>
          </wp:inline>
        </w:drawing>
      </w:r>
    </w:p>
    <w:p>
      <w:pPr>
        <w:pStyle w:val="ManualCaption"/>
      </w:pPr>
      <w:r>
        <w:rPr>
          <w:rFonts w:ascii="Lato" w:hAnsi="Lato" w:eastAsia="Lato"/>
          <w:sz w:val="24"/>
        </w:rPr>
        <w:t>Figura 8 — Mapa dos workflows formais</w:t>
      </w:r>
    </w:p>
    <w:p>
      <w:pPr>
        <w:pStyle w:val="Heading2"/>
        <w:jc w:val="center"/>
      </w:pPr>
      <w:r>
        <w:rPr>
          <w:rFonts w:ascii="Lato" w:hAnsi="Lato" w:eastAsia="Lato" w:cs="Lato"/>
          <w:b/>
          <w:color w:val="2E74B5"/>
          <w:sz w:val="24"/>
        </w:rPr>
        <w:t xml:space="preserve">7.1 </w:t>
      </w:r>
      <w:r>
        <w:rPr>
          <w:rFonts w:ascii="Lato" w:hAnsi="Lato" w:eastAsia="Lato" w:cs="Lato"/>
          <w:b/>
          <w:color w:val="1F4D78"/>
          <w:sz w:val="24"/>
          <w:shd w:fill="EEF2F7"/>
        </w:rPr>
        <w:t>/workflow-agentes</w:t>
      </w:r>
    </w:p>
    <w:p>
      <w:pPr>
        <w:jc w:val="both"/>
      </w:pPr>
      <w:r>
        <w:rPr>
          <w:rFonts w:ascii="Lato" w:hAnsi="Lato" w:eastAsia="Lato" w:cs="Lato"/>
          <w:b/>
          <w:color w:val="273444"/>
          <w:sz w:val="24"/>
        </w:rPr>
        <w:t>Serve para:</w:t>
      </w:r>
      <w:r>
        <w:rPr>
          <w:rFonts w:ascii="Lato" w:hAnsi="Lato" w:eastAsia="Lato" w:cs="Lato"/>
          <w:color w:val="273444"/>
          <w:sz w:val="24"/>
        </w:rPr>
        <w:t xml:space="preserve"> descrever o objetivo em linguagem natural e deixar o sistema escolher o protocolo mais simples compatível.</w:t>
      </w:r>
    </w:p>
    <w:p>
      <w:pPr>
        <w:pStyle w:val="ManualCode"/>
        <w:keepLines/>
        <w:shd w:fill="F5F7FA"/>
        <w:pBdr>
          <w:left w:val="single" w:sz="16" w:space="8" w:color="2E74B5"/>
        </w:pBdr>
      </w:pPr>
      <w:r>
        <w:rPr>
          <w:rFonts w:ascii="Menlo" w:hAnsi="Menlo" w:eastAsia="Menlo" w:cs="Lato"/>
          <w:color w:val="243447"/>
          <w:sz w:val="19"/>
        </w:rPr>
        <w:t>/workflow-agentes analise 200 decisões, extraia teses por processo, consolide</w:t>
        <w:br/>
        <w:t>os padrões e audite uma amostra. Use Kimi, DeepSeek, Qwen e Gemini.</w:t>
      </w:r>
    </w:p>
    <w:p>
      <w:pPr>
        <w:jc w:val="both"/>
      </w:pPr>
      <w:r>
        <w:rPr>
          <w:rFonts w:ascii="Lato" w:hAnsi="Lato" w:eastAsia="Lato" w:cs="Lato"/>
          <w:color w:val="273444"/>
          <w:sz w:val="24"/>
        </w:rPr>
        <w:t>O sistema provavelmente proporá map-reduce e mostrará a estrutura, participantes, paralelismo, limites e integração com o loop antes de executar.</w:t>
      </w:r>
    </w:p>
    <w:p>
      <w:pPr>
        <w:pStyle w:val="Heading2"/>
        <w:jc w:val="center"/>
      </w:pPr>
      <w:r>
        <w:rPr>
          <w:rFonts w:ascii="Lato" w:hAnsi="Lato" w:eastAsia="Lato" w:cs="Lato"/>
          <w:b/>
          <w:color w:val="2E74B5"/>
          <w:sz w:val="24"/>
        </w:rPr>
        <w:t xml:space="preserve">7.2 </w:t>
      </w:r>
      <w:r>
        <w:rPr>
          <w:rFonts w:ascii="Lato" w:hAnsi="Lato" w:eastAsia="Lato" w:cs="Lato"/>
          <w:b/>
          <w:color w:val="1F4D78"/>
          <w:sz w:val="24"/>
          <w:shd w:fill="EEF2F7"/>
        </w:rPr>
        <w:t>/pipeline-agentes</w:t>
      </w:r>
    </w:p>
    <w:p>
      <w:pPr>
        <w:jc w:val="both"/>
      </w:pPr>
      <w:r>
        <w:rPr>
          <w:rFonts w:ascii="Lato" w:hAnsi="Lato" w:eastAsia="Lato" w:cs="Lato"/>
          <w:b/>
          <w:color w:val="273444"/>
          <w:sz w:val="24"/>
        </w:rPr>
        <w:t>Serve para:</w:t>
      </w:r>
      <w:r>
        <w:rPr>
          <w:rFonts w:ascii="Lato" w:hAnsi="Lato" w:eastAsia="Lato" w:cs="Lato"/>
          <w:color w:val="273444"/>
          <w:sz w:val="24"/>
        </w:rPr>
        <w:t xml:space="preserve"> uma sequência obrigatória A → B → C → D.</w:t>
      </w:r>
    </w:p>
    <w:p>
      <w:pPr>
        <w:pStyle w:val="ManualCode"/>
        <w:keepLines/>
        <w:shd w:fill="F5F7FA"/>
        <w:pBdr>
          <w:left w:val="single" w:sz="16" w:space="8" w:color="2E74B5"/>
        </w:pBdr>
      </w:pPr>
      <w:r>
        <w:rPr>
          <w:rFonts w:ascii="Menlo" w:hAnsi="Menlo" w:eastAsia="Menlo" w:cs="Lato"/>
          <w:color w:val="243447"/>
          <w:sz w:val="19"/>
        </w:rPr>
        <w:t>/pipeline-agentes @claude-opus-redator cria a especificação; depois</w:t>
        <w:br/>
        <w:t>@gpt-codex-critico emite parecer; @gemini-pro-consolidador produz a candidata;</w:t>
        <w:br/>
        <w:t>por fim @kimi-auditor faz auditoria somente leitura.</w:t>
      </w:r>
    </w:p>
    <w:p>
      <w:pPr>
        <w:jc w:val="both"/>
      </w:pPr>
      <w:r>
        <w:rPr>
          <w:rFonts w:ascii="Lato" w:hAnsi="Lato" w:eastAsia="Lato" w:cs="Lato"/>
          <w:color w:val="273444"/>
          <w:sz w:val="24"/>
        </w:rPr>
        <w:t>Cada etapa recebe apenas as entradas declaradas e só avança quando a saída é válida. Se uma etapa for refeita, todas as etapas posteriores dependentes ficam inválidas. Use DAG se houver ramos paralelos.</w:t>
      </w:r>
    </w:p>
    <w:p>
      <w:pPr>
        <w:jc w:val="both"/>
      </w:pPr>
      <w:r>
        <w:rPr>
          <w:rFonts w:ascii="Lato" w:hAnsi="Lato" w:eastAsia="Lato" w:cs="Lato"/>
          <w:b/>
          <w:color w:val="273444"/>
          <w:sz w:val="24"/>
        </w:rPr>
        <w:t>Caso concreto:</w:t>
      </w:r>
      <w:r>
        <w:rPr>
          <w:rFonts w:ascii="Lato" w:hAnsi="Lato" w:eastAsia="Lato" w:cs="Lato"/>
          <w:color w:val="273444"/>
          <w:sz w:val="24"/>
        </w:rPr>
        <w:t xml:space="preserve"> pesquisa → redação → revisão → publicação preparada, com handoffs auditáveis.</w:t>
      </w:r>
    </w:p>
    <w:p>
      <w:pPr>
        <w:pStyle w:val="Heading2"/>
        <w:jc w:val="center"/>
      </w:pPr>
      <w:r>
        <w:rPr>
          <w:rFonts w:ascii="Lato" w:hAnsi="Lato" w:eastAsia="Lato" w:cs="Lato"/>
          <w:b/>
          <w:color w:val="2E74B5"/>
          <w:sz w:val="24"/>
        </w:rPr>
        <w:t xml:space="preserve">7.3 </w:t>
      </w:r>
      <w:r>
        <w:rPr>
          <w:rFonts w:ascii="Lato" w:hAnsi="Lato" w:eastAsia="Lato" w:cs="Lato"/>
          <w:b/>
          <w:color w:val="1F4D78"/>
          <w:sz w:val="24"/>
          <w:shd w:fill="EEF2F7"/>
        </w:rPr>
        <w:t>/dag-agentes</w:t>
      </w:r>
    </w:p>
    <w:p>
      <w:pPr>
        <w:jc w:val="both"/>
      </w:pPr>
      <w:r>
        <w:rPr>
          <w:rFonts w:ascii="Lato" w:hAnsi="Lato" w:eastAsia="Lato" w:cs="Lato"/>
          <w:b/>
          <w:color w:val="273444"/>
          <w:sz w:val="24"/>
        </w:rPr>
        <w:t>Serve para:</w:t>
      </w:r>
      <w:r>
        <w:rPr>
          <w:rFonts w:ascii="Lato" w:hAnsi="Lato" w:eastAsia="Lato" w:cs="Lato"/>
          <w:color w:val="273444"/>
          <w:sz w:val="24"/>
        </w:rPr>
        <w:t xml:space="preserve"> tarefas com dependências, ondas paralelas e pontos de junção.</w:t>
      </w:r>
    </w:p>
    <w:p>
      <w:pPr>
        <w:pStyle w:val="ManualCode"/>
        <w:keepLines/>
        <w:shd w:fill="F5F7FA"/>
        <w:pBdr>
          <w:left w:val="single" w:sz="16" w:space="8" w:color="2E74B5"/>
        </w:pBdr>
      </w:pPr>
      <w:r>
        <w:rPr>
          <w:rFonts w:ascii="Menlo" w:hAnsi="Menlo" w:eastAsia="Menlo" w:cs="Lato"/>
          <w:color w:val="243447"/>
          <w:sz w:val="19"/>
        </w:rPr>
        <w:t>/dag-agentes Kimi pesquisa fontes e Claude desenha a arquitetura em paralelo.</w:t>
        <w:br/>
        <w:t>Codex implementa somente depois das duas saídas. Gemini audita depois da</w:t>
        <w:br/>
        <w:t>implementação. Máximo de 3 nós em paralelo.</w:t>
      </w:r>
    </w:p>
    <w:p>
      <w:pPr>
        <w:jc w:val="both"/>
      </w:pPr>
      <w:r>
        <w:rPr>
          <w:rFonts w:ascii="Lato" w:hAnsi="Lato" w:eastAsia="Lato" w:cs="Lato"/>
          <w:color w:val="273444"/>
          <w:sz w:val="24"/>
        </w:rPr>
        <w:t xml:space="preserve">O grafo precisa ser acíclico. Cada nó tem sessão e artefatos próprios. Um </w:t>
      </w:r>
      <w:r>
        <w:rPr>
          <w:rFonts w:ascii="Lato" w:hAnsi="Lato" w:eastAsia="Lato" w:cs="Lato"/>
          <w:color w:val="1F4D78"/>
          <w:sz w:val="24"/>
          <w:shd w:fill="EEF2F7"/>
        </w:rPr>
        <w:t>join</w:t>
      </w:r>
      <w:r>
        <w:rPr>
          <w:rFonts w:ascii="Lato" w:hAnsi="Lato" w:eastAsia="Lato" w:cs="Lato"/>
          <w:color w:val="273444"/>
          <w:sz w:val="24"/>
        </w:rPr>
        <w:t xml:space="preserve"> pode exigir todos, um quórum ou qualquer predecessor, conforme a configuração.</w:t>
      </w:r>
    </w:p>
    <w:p>
      <w:pPr>
        <w:jc w:val="both"/>
      </w:pPr>
      <w:r>
        <w:rPr>
          <w:rFonts w:ascii="Lato" w:hAnsi="Lato" w:eastAsia="Lato" w:cs="Lato"/>
          <w:b/>
          <w:color w:val="273444"/>
          <w:sz w:val="24"/>
        </w:rPr>
        <w:t>Caso concreto:</w:t>
      </w:r>
      <w:r>
        <w:rPr>
          <w:rFonts w:ascii="Lato" w:hAnsi="Lato" w:eastAsia="Lato" w:cs="Lato"/>
          <w:color w:val="273444"/>
          <w:sz w:val="24"/>
        </w:rPr>
        <w:t xml:space="preserve"> pesquisa e arquitetura independentes convergem para uma implementação única.</w:t>
      </w:r>
    </w:p>
    <w:p>
      <w:pPr>
        <w:pStyle w:val="Heading2"/>
        <w:jc w:val="center"/>
      </w:pPr>
      <w:r>
        <w:rPr>
          <w:rFonts w:ascii="Lato" w:hAnsi="Lato" w:eastAsia="Lato" w:cs="Lato"/>
          <w:b/>
          <w:color w:val="2E74B5"/>
          <w:sz w:val="24"/>
        </w:rPr>
        <w:t xml:space="preserve">7.4 </w:t>
      </w:r>
      <w:r>
        <w:rPr>
          <w:rFonts w:ascii="Lato" w:hAnsi="Lato" w:eastAsia="Lato" w:cs="Lato"/>
          <w:b/>
          <w:color w:val="1F4D78"/>
          <w:sz w:val="24"/>
          <w:shd w:fill="EEF2F7"/>
        </w:rPr>
        <w:t>/swarm-agentes</w:t>
      </w:r>
    </w:p>
    <w:p>
      <w:pPr>
        <w:jc w:val="both"/>
      </w:pPr>
      <w:r>
        <w:rPr>
          <w:rFonts w:ascii="Lato" w:hAnsi="Lato" w:eastAsia="Lato" w:cs="Lato"/>
          <w:b/>
          <w:color w:val="273444"/>
          <w:sz w:val="24"/>
        </w:rPr>
        <w:t>Serve para:</w:t>
      </w:r>
      <w:r>
        <w:rPr>
          <w:rFonts w:ascii="Lato" w:hAnsi="Lato" w:eastAsia="Lato" w:cs="Lato"/>
          <w:color w:val="273444"/>
          <w:sz w:val="24"/>
        </w:rPr>
        <w:t xml:space="preserve"> exploração aberta com supervisor e equipe que pode mudar dentro de um pool previamente autorizado.</w:t>
      </w:r>
    </w:p>
    <w:p>
      <w:pPr>
        <w:pStyle w:val="ManualCode"/>
        <w:keepLines/>
        <w:shd w:fill="F5F7FA"/>
        <w:pBdr>
          <w:left w:val="single" w:sz="16" w:space="8" w:color="2E74B5"/>
        </w:pBdr>
      </w:pPr>
      <w:r>
        <w:rPr>
          <w:rFonts w:ascii="Menlo" w:hAnsi="Menlo" w:eastAsia="Menlo" w:cs="Lato"/>
          <w:color w:val="243447"/>
          <w:sz w:val="19"/>
        </w:rPr>
        <w:t>/swarm-agentes use @claude-opus-juiz como supervisor. Pool permitido:</w:t>
        <w:br/>
        <w:t>@gpt-codex, @gemini-pro, @grok, @deepseek, @qwen-coder e @kimi. Comece com</w:t>
        <w:br/>
        <w:t>Codex e Kimi; permita até 5 membros, 3 expansões e 4 gerações para investigar</w:t>
        <w:br/>
        <w:t>a causa da regressão.</w:t>
      </w:r>
    </w:p>
    <w:p>
      <w:pPr>
        <w:jc w:val="both"/>
      </w:pPr>
      <w:r>
        <w:rPr>
          <w:rFonts w:ascii="Lato" w:hAnsi="Lato" w:eastAsia="Lato" w:cs="Lato"/>
          <w:color w:val="273444"/>
          <w:sz w:val="24"/>
        </w:rPr>
        <w:t>O supervisor só recruta quando identifica lacuna material e nunca fora do pool. Remover um membro não apaga suas contribuições ou dissensos.</w:t>
      </w:r>
    </w:p>
    <w:p>
      <w:pPr>
        <w:jc w:val="both"/>
      </w:pPr>
      <w:r>
        <w:rPr>
          <w:rFonts w:ascii="Lato" w:hAnsi="Lato" w:eastAsia="Lato" w:cs="Lato"/>
          <w:b/>
          <w:color w:val="273444"/>
          <w:sz w:val="24"/>
        </w:rPr>
        <w:t>Caso concreto:</w:t>
      </w:r>
      <w:r>
        <w:rPr>
          <w:rFonts w:ascii="Lato" w:hAnsi="Lato" w:eastAsia="Lato" w:cs="Lato"/>
          <w:color w:val="273444"/>
          <w:sz w:val="24"/>
        </w:rPr>
        <w:t xml:space="preserve"> incidente complexo no qual novas especialidades podem ser necessárias conforme surgem evidências.</w:t>
      </w:r>
    </w:p>
    <w:p>
      <w:pPr>
        <w:pStyle w:val="Heading2"/>
        <w:jc w:val="center"/>
      </w:pPr>
      <w:r>
        <w:rPr>
          <w:rFonts w:ascii="Lato" w:hAnsi="Lato" w:eastAsia="Lato" w:cs="Lato"/>
          <w:b/>
          <w:color w:val="2E74B5"/>
          <w:sz w:val="24"/>
        </w:rPr>
        <w:t xml:space="preserve">7.5 </w:t>
      </w:r>
      <w:r>
        <w:rPr>
          <w:rFonts w:ascii="Lato" w:hAnsi="Lato" w:eastAsia="Lato" w:cs="Lato"/>
          <w:b/>
          <w:color w:val="1F4D78"/>
          <w:sz w:val="24"/>
          <w:shd w:fill="EEF2F7"/>
        </w:rPr>
        <w:t>/map-reduce-agentes</w:t>
      </w:r>
    </w:p>
    <w:p>
      <w:pPr>
        <w:jc w:val="both"/>
      </w:pPr>
      <w:r>
        <w:rPr>
          <w:rFonts w:ascii="Lato" w:hAnsi="Lato" w:eastAsia="Lato" w:cs="Lato"/>
          <w:b/>
          <w:color w:val="273444"/>
          <w:sz w:val="24"/>
        </w:rPr>
        <w:t>Serve para:</w:t>
      </w:r>
      <w:r>
        <w:rPr>
          <w:rFonts w:ascii="Lato" w:hAnsi="Lato" w:eastAsia="Lato" w:cs="Lato"/>
          <w:color w:val="273444"/>
          <w:sz w:val="24"/>
        </w:rPr>
        <w:t xml:space="preserve"> dividir um grande conjunto em partes independentes, processar em paralelo e consolidar com procedência.</w:t>
      </w:r>
    </w:p>
    <w:p>
      <w:pPr>
        <w:pStyle w:val="ManualCode"/>
        <w:keepLines/>
        <w:shd w:fill="F5F7FA"/>
        <w:pBdr>
          <w:left w:val="single" w:sz="16" w:space="8" w:color="2E74B5"/>
        </w:pBdr>
      </w:pPr>
      <w:r>
        <w:rPr>
          <w:rFonts w:ascii="Menlo" w:hAnsi="Menlo" w:eastAsia="Menlo" w:cs="Lato"/>
          <w:color w:val="243447"/>
          <w:sz w:val="19"/>
        </w:rPr>
        <w:t>/map-reduce-agentes divida os 300 arquivos por módulo. Kimi, DeepSeek e Qwen</w:t>
        <w:br/>
        <w:t>extraem achados com caminho:linha; agrupe por tipo de risco; Claude reduz e</w:t>
        <w:br/>
        <w:t>Gemini audita cobertura e duplicação.</w:t>
      </w:r>
    </w:p>
    <w:p>
      <w:pPr>
        <w:jc w:val="both"/>
      </w:pPr>
      <w:r>
        <w:rPr>
          <w:rFonts w:ascii="Lato" w:hAnsi="Lato" w:eastAsia="Lato" w:cs="Lato"/>
          <w:color w:val="273444"/>
          <w:sz w:val="24"/>
        </w:rPr>
        <w:t>Fases: particionar → mapear → agrupar → reduzir → auditar. Cada achado mantém o shard, a localização e o hash de origem. Falha de shard deve ser repetida ou declarada como cobertura incompleta.</w:t>
      </w:r>
    </w:p>
    <w:p>
      <w:pPr>
        <w:jc w:val="both"/>
      </w:pPr>
      <w:r>
        <w:rPr>
          <w:rFonts w:ascii="Lato" w:hAnsi="Lato" w:eastAsia="Lato" w:cs="Lato"/>
          <w:b/>
          <w:color w:val="273444"/>
          <w:sz w:val="24"/>
        </w:rPr>
        <w:t>Caso concreto:</w:t>
      </w:r>
      <w:r>
        <w:rPr>
          <w:rFonts w:ascii="Lato" w:hAnsi="Lato" w:eastAsia="Lato" w:cs="Lato"/>
          <w:color w:val="273444"/>
          <w:sz w:val="24"/>
        </w:rPr>
        <w:t xml:space="preserve"> revisar grande base de código, decisões judiciais ou conjunto de contratos.</w:t>
      </w:r>
    </w:p>
    <w:p>
      <w:pPr>
        <w:pStyle w:val="Heading2"/>
        <w:jc w:val="center"/>
      </w:pPr>
      <w:r>
        <w:rPr>
          <w:rFonts w:ascii="Lato" w:hAnsi="Lato" w:eastAsia="Lato" w:cs="Lato"/>
          <w:b/>
          <w:color w:val="2E74B5"/>
          <w:sz w:val="24"/>
        </w:rPr>
        <w:t xml:space="preserve">7.6 </w:t>
      </w:r>
      <w:r>
        <w:rPr>
          <w:rFonts w:ascii="Lato" w:hAnsi="Lato" w:eastAsia="Lato" w:cs="Lato"/>
          <w:b/>
          <w:color w:val="1F4D78"/>
          <w:sz w:val="24"/>
          <w:shd w:fill="EEF2F7"/>
        </w:rPr>
        <w:t>/torneio-agentes</w:t>
      </w:r>
    </w:p>
    <w:p>
      <w:pPr>
        <w:jc w:val="both"/>
      </w:pPr>
      <w:r>
        <w:rPr>
          <w:rFonts w:ascii="Lato" w:hAnsi="Lato" w:eastAsia="Lato" w:cs="Lato"/>
          <w:b/>
          <w:color w:val="273444"/>
          <w:sz w:val="24"/>
        </w:rPr>
        <w:t>Serve para:</w:t>
      </w:r>
      <w:r>
        <w:rPr>
          <w:rFonts w:ascii="Lato" w:hAnsi="Lato" w:eastAsia="Lato" w:cs="Lato"/>
          <w:color w:val="273444"/>
          <w:sz w:val="24"/>
        </w:rPr>
        <w:t xml:space="preserve"> selecionar entre candidatas comparáveis por confrontos cegos.</w:t>
      </w:r>
    </w:p>
    <w:p>
      <w:pPr>
        <w:pStyle w:val="ManualCode"/>
        <w:keepLines/>
        <w:shd w:fill="F5F7FA"/>
        <w:pBdr>
          <w:left w:val="single" w:sz="16" w:space="8" w:color="2E74B5"/>
        </w:pBdr>
      </w:pPr>
      <w:r>
        <w:rPr>
          <w:rFonts w:ascii="Menlo" w:hAnsi="Menlo" w:eastAsia="Menlo" w:cs="Lato"/>
          <w:color w:val="243447"/>
          <w:sz w:val="19"/>
        </w:rPr>
        <w:t>/torneio-agentes compare quatro propostas de arquitetura em eliminação simples.</w:t>
        <w:br/>
        <w:t>Use 3 juízes por confronto, rubrica de correção, cobertura, clareza e risco,</w:t>
        <w:br/>
        <w:t>seed 42 e juiz holdout no desempate. Oculte a autoria.</w:t>
      </w:r>
    </w:p>
    <w:p>
      <w:pPr>
        <w:jc w:val="both"/>
      </w:pPr>
      <w:r>
        <w:rPr>
          <w:rFonts w:ascii="Lato" w:hAnsi="Lato" w:eastAsia="Lato" w:cs="Lato"/>
          <w:color w:val="273444"/>
          <w:sz w:val="24"/>
        </w:rPr>
        <w:t xml:space="preserve">Candidatas, hashes, chave, juízes, rubrica e desempate são congelados antes do primeiro confronto. O vencedor recebe o estado </w:t>
      </w:r>
      <w:r>
        <w:rPr>
          <w:rFonts w:ascii="Lato" w:hAnsi="Lato" w:eastAsia="Lato" w:cs="Lato"/>
          <w:color w:val="1F4D78"/>
          <w:sz w:val="24"/>
          <w:shd w:fill="EEF2F7"/>
        </w:rPr>
        <w:t>candidato_selecionado</w:t>
      </w:r>
      <w:r>
        <w:rPr>
          <w:rFonts w:ascii="Lato" w:hAnsi="Lato" w:eastAsia="Lato" w:cs="Lato"/>
          <w:color w:val="273444"/>
          <w:sz w:val="24"/>
        </w:rPr>
        <w:t xml:space="preserve">, não </w:t>
      </w:r>
      <w:r>
        <w:rPr>
          <w:rFonts w:ascii="Lato" w:hAnsi="Lato" w:eastAsia="Lato" w:cs="Lato"/>
          <w:color w:val="1F4D78"/>
          <w:sz w:val="24"/>
          <w:shd w:fill="EEF2F7"/>
        </w:rPr>
        <w:t>canonico_aprovado</w:t>
      </w:r>
      <w:r>
        <w:rPr>
          <w:rFonts w:ascii="Lato" w:hAnsi="Lato" w:eastAsia="Lato" w:cs="Lato"/>
          <w:color w:val="273444"/>
          <w:sz w:val="24"/>
        </w:rPr>
        <w:t>.</w:t>
      </w:r>
    </w:p>
    <w:p>
      <w:pPr>
        <w:jc w:val="both"/>
      </w:pPr>
      <w:r>
        <w:rPr>
          <w:rFonts w:ascii="Lato" w:hAnsi="Lato" w:eastAsia="Lato" w:cs="Lato"/>
          <w:b/>
          <w:color w:val="273444"/>
          <w:sz w:val="24"/>
        </w:rPr>
        <w:t>Caso concreto:</w:t>
      </w:r>
      <w:r>
        <w:rPr>
          <w:rFonts w:ascii="Lato" w:hAnsi="Lato" w:eastAsia="Lato" w:cs="Lato"/>
          <w:color w:val="273444"/>
          <w:sz w:val="24"/>
        </w:rPr>
        <w:t xml:space="preserve"> escolher a melhor entre quatro implementações produzidas de forma independente.</w:t>
      </w:r>
    </w:p>
    <w:p>
      <w:pPr>
        <w:pStyle w:val="Heading2"/>
        <w:jc w:val="center"/>
      </w:pPr>
      <w:r>
        <w:rPr>
          <w:rFonts w:ascii="Lato" w:hAnsi="Lato" w:eastAsia="Lato" w:cs="Lato"/>
          <w:b/>
          <w:color w:val="2E74B5"/>
          <w:sz w:val="24"/>
        </w:rPr>
        <w:t xml:space="preserve">7.7 </w:t>
      </w:r>
      <w:r>
        <w:rPr>
          <w:rFonts w:ascii="Lato" w:hAnsi="Lato" w:eastAsia="Lato" w:cs="Lato"/>
          <w:b/>
          <w:color w:val="1F4D78"/>
          <w:sz w:val="24"/>
          <w:shd w:fill="EEF2F7"/>
        </w:rPr>
        <w:t>/votacao-agentes</w:t>
      </w:r>
    </w:p>
    <w:p>
      <w:pPr>
        <w:jc w:val="both"/>
      </w:pPr>
      <w:r>
        <w:rPr>
          <w:rFonts w:ascii="Lato" w:hAnsi="Lato" w:eastAsia="Lato" w:cs="Lato"/>
          <w:b/>
          <w:color w:val="273444"/>
          <w:sz w:val="24"/>
        </w:rPr>
        <w:t>Serve para:</w:t>
      </w:r>
      <w:r>
        <w:rPr>
          <w:rFonts w:ascii="Lato" w:hAnsi="Lato" w:eastAsia="Lato" w:cs="Lato"/>
          <w:color w:val="273444"/>
          <w:sz w:val="24"/>
        </w:rPr>
        <w:t xml:space="preserve"> agregar preferências por Borda, Condorcet ou Delphi.</w:t>
      </w:r>
    </w:p>
    <w:p>
      <w:pPr>
        <w:pStyle w:val="Heading3"/>
        <w:jc w:val="center"/>
      </w:pPr>
      <w:r>
        <w:rPr>
          <w:rFonts w:ascii="Lato" w:hAnsi="Lato" w:eastAsia="Lato" w:cs="Lato"/>
          <w:b/>
          <w:color w:val="1F4D78"/>
          <w:sz w:val="24"/>
        </w:rPr>
        <w:t>Borda</w:t>
      </w:r>
    </w:p>
    <w:p>
      <w:pPr>
        <w:jc w:val="both"/>
      </w:pPr>
      <w:r>
        <w:rPr>
          <w:rFonts w:ascii="Lato" w:hAnsi="Lato" w:eastAsia="Lato" w:cs="Lato"/>
          <w:color w:val="273444"/>
          <w:sz w:val="24"/>
        </w:rPr>
        <w:t>Cada eleitor ordena as opções; a soma das posições determina a vencedora.</w:t>
      </w:r>
    </w:p>
    <w:p>
      <w:pPr>
        <w:pStyle w:val="ManualCode"/>
        <w:keepLines/>
        <w:shd w:fill="F5F7FA"/>
        <w:pBdr>
          <w:left w:val="single" w:sz="16" w:space="8" w:color="2E74B5"/>
        </w:pBdr>
      </w:pPr>
      <w:r>
        <w:rPr>
          <w:rFonts w:ascii="Menlo" w:hAnsi="Menlo" w:eastAsia="Menlo" w:cs="Lato"/>
          <w:color w:val="243447"/>
          <w:sz w:val="19"/>
        </w:rPr>
        <w:t>/votacao-agentes use Borda para ordenar as propostas A, B, C e D. Eleitores:</w:t>
        <w:br/>
        <w:t>Claude, Codex e Gemini. Oculte autoria e use Kimi no desempate.</w:t>
      </w:r>
    </w:p>
    <w:p>
      <w:pPr>
        <w:pStyle w:val="Heading3"/>
        <w:jc w:val="center"/>
      </w:pPr>
      <w:r>
        <w:rPr>
          <w:rFonts w:ascii="Lato" w:hAnsi="Lato" w:eastAsia="Lato" w:cs="Lato"/>
          <w:b/>
          <w:color w:val="1F4D78"/>
          <w:sz w:val="24"/>
        </w:rPr>
        <w:t>Condorcet</w:t>
      </w:r>
    </w:p>
    <w:p>
      <w:pPr>
        <w:jc w:val="both"/>
      </w:pPr>
      <w:r>
        <w:rPr>
          <w:rFonts w:ascii="Lato" w:hAnsi="Lato" w:eastAsia="Lato" w:cs="Lato"/>
          <w:color w:val="273444"/>
          <w:sz w:val="24"/>
        </w:rPr>
        <w:t>Compara todas as opções em pares. Pode não existir vencedor se houver ciclo.</w:t>
      </w:r>
    </w:p>
    <w:p>
      <w:pPr>
        <w:pStyle w:val="ManualCode"/>
        <w:keepLines/>
        <w:shd w:fill="F5F7FA"/>
        <w:pBdr>
          <w:left w:val="single" w:sz="16" w:space="8" w:color="2E74B5"/>
        </w:pBdr>
      </w:pPr>
      <w:r>
        <w:rPr>
          <w:rFonts w:ascii="Menlo" w:hAnsi="Menlo" w:eastAsia="Menlo" w:cs="Lato"/>
          <w:color w:val="243447"/>
          <w:sz w:val="19"/>
        </w:rPr>
        <w:t>/votacao-agentes use Condorcet entre A, B e C. Se houver ciclo, não invente</w:t>
        <w:br/>
        <w:t>vencedor; devolva a matriz e aguarde escolha humana.</w:t>
      </w:r>
    </w:p>
    <w:p>
      <w:pPr>
        <w:pStyle w:val="Heading3"/>
        <w:jc w:val="center"/>
      </w:pPr>
      <w:r>
        <w:rPr>
          <w:rFonts w:ascii="Lato" w:hAnsi="Lato" w:eastAsia="Lato" w:cs="Lato"/>
          <w:b/>
          <w:color w:val="1F4D78"/>
          <w:sz w:val="24"/>
        </w:rPr>
        <w:t>Delphi</w:t>
      </w:r>
    </w:p>
    <w:p>
      <w:pPr>
        <w:jc w:val="both"/>
      </w:pPr>
      <w:r>
        <w:rPr>
          <w:rFonts w:ascii="Lato" w:hAnsi="Lato" w:eastAsia="Lato" w:cs="Lato"/>
          <w:color w:val="273444"/>
          <w:sz w:val="24"/>
        </w:rPr>
        <w:t>Especialistas respondem anonimamente, recebem estatísticas e argumentos agregados e revisam suas estimativas até estabilidade ou limite.</w:t>
      </w:r>
    </w:p>
    <w:p>
      <w:pPr>
        <w:jc w:val="both"/>
      </w:pPr>
      <w:r>
        <w:rPr>
          <w:rFonts w:ascii="Lato" w:hAnsi="Lato" w:eastAsia="Lato"/>
          <w:sz w:val="24"/>
        </w:rPr>
        <w:t>O campo canônico é estabilidade_exigida; estabilidade é alias legado. O runtime exige ao menos duas rodadas estáveis e rejeita booleanos, NaN e Infinity.</w:t>
      </w:r>
    </w:p>
    <w:p>
      <w:pPr>
        <w:pStyle w:val="ManualCode"/>
        <w:keepLines/>
        <w:shd w:fill="F5F7FA"/>
        <w:pBdr>
          <w:left w:val="single" w:sz="16" w:space="8" w:color="2E74B5"/>
        </w:pBdr>
      </w:pPr>
      <w:r>
        <w:rPr>
          <w:rFonts w:ascii="Menlo" w:hAnsi="Menlo" w:eastAsia="Menlo" w:cs="Lato"/>
          <w:color w:val="243447"/>
          <w:sz w:val="19"/>
        </w:rPr>
        <w:t>/votacao-agentes use Delphi com Claude, Codex, Gemini e Grok para estimar o</w:t>
        <w:br/>
        <w:t>prazo. Faça até 4 rodadas, exija estabilidade por 2 e preserve estimativas</w:t>
        <w:br/>
        <w:t>minoritárias de risco.</w:t>
      </w:r>
    </w:p>
    <w:p>
      <w:pPr>
        <w:jc w:val="both"/>
      </w:pPr>
      <w:r>
        <w:rPr>
          <w:rFonts w:ascii="Lato" w:hAnsi="Lato" w:eastAsia="Lato" w:cs="Lato"/>
          <w:color w:val="273444"/>
          <w:sz w:val="24"/>
        </w:rPr>
        <w:t>Votação seleciona ou mede convergência; não substitui consenso deliberativo nem auditoria de qualidade.</w:t>
      </w:r>
    </w:p>
    <w:p>
      <w:pPr>
        <w:jc w:val="both"/>
      </w:pPr>
      <w:r>
        <w:rPr>
          <w:rFonts w:ascii="Lato" w:hAnsi="Lato" w:eastAsia="Lato" w:cs="Lato"/>
          <w:color w:val="273444"/>
          <w:sz w:val="24"/>
        </w:rPr>
        <w:t xml:space="preserve">Borda e Condorcet normalmente escolhem entre candidatas; Delphi busca estabilidade de estimativas ou opiniões. Depois dessa escolha, uma decisão jurídica ainda pode usar </w:t>
      </w:r>
      <w:r>
        <w:rPr>
          <w:rFonts w:ascii="Lato" w:hAnsi="Lato" w:eastAsia="Lato" w:cs="Lato"/>
          <w:color w:val="1F4D78"/>
          <w:sz w:val="24"/>
          <w:shd w:fill="EEF2F7"/>
        </w:rPr>
        <w:t>seriatim</w:t>
      </w:r>
      <w:r>
        <w:rPr>
          <w:rFonts w:ascii="Lato" w:hAnsi="Lato" w:eastAsia="Lato" w:cs="Lato"/>
          <w:color w:val="273444"/>
          <w:sz w:val="24"/>
        </w:rPr>
        <w:t xml:space="preserve">, </w:t>
      </w:r>
      <w:r>
        <w:rPr>
          <w:rFonts w:ascii="Lato" w:hAnsi="Lato" w:eastAsia="Lato" w:cs="Lato"/>
          <w:color w:val="1F4D78"/>
          <w:sz w:val="24"/>
          <w:shd w:fill="EEF2F7"/>
        </w:rPr>
        <w:t>per_curiam</w:t>
      </w:r>
      <w:r>
        <w:rPr>
          <w:rFonts w:ascii="Lato" w:hAnsi="Lato" w:eastAsia="Lato" w:cs="Lato"/>
          <w:color w:val="273444"/>
          <w:sz w:val="24"/>
        </w:rPr>
        <w:t xml:space="preserve"> ou </w:t>
      </w:r>
      <w:r>
        <w:rPr>
          <w:rFonts w:ascii="Lato" w:hAnsi="Lato" w:eastAsia="Lato" w:cs="Lato"/>
          <w:color w:val="1F4D78"/>
          <w:sz w:val="24"/>
          <w:shd w:fill="EEF2F7"/>
        </w:rPr>
        <w:t>opinion_of_court</w:t>
      </w:r>
      <w:r>
        <w:rPr>
          <w:rFonts w:ascii="Lato" w:hAnsi="Lato" w:eastAsia="Lato" w:cs="Lato"/>
          <w:color w:val="273444"/>
          <w:sz w:val="24"/>
        </w:rPr>
        <w:t xml:space="preserve"> para apurar dispositivo, fundamentos comuns e votos separados. São etapas combináveis, não métodos rivais.</w:t>
      </w:r>
    </w:p>
    <w:p>
      <w:pPr>
        <w:pStyle w:val="Heading2"/>
        <w:jc w:val="center"/>
      </w:pPr>
      <w:r>
        <w:rPr>
          <w:rFonts w:ascii="Lato" w:hAnsi="Lato" w:eastAsia="Lato" w:cs="Lato"/>
          <w:b/>
          <w:color w:val="2E74B5"/>
          <w:sz w:val="24"/>
        </w:rPr>
        <w:t xml:space="preserve">7.8 </w:t>
      </w:r>
      <w:r>
        <w:rPr>
          <w:rFonts w:ascii="Lato" w:hAnsi="Lato" w:eastAsia="Lato" w:cs="Lato"/>
          <w:b/>
          <w:color w:val="1F4D78"/>
          <w:sz w:val="24"/>
          <w:shd w:fill="EEF2F7"/>
        </w:rPr>
        <w:t>/roteamento-adaptativo</w:t>
      </w:r>
    </w:p>
    <w:p>
      <w:pPr>
        <w:jc w:val="both"/>
      </w:pPr>
      <w:r>
        <w:rPr>
          <w:rFonts w:ascii="Lato" w:hAnsi="Lato" w:eastAsia="Lato" w:cs="Lato"/>
          <w:b/>
          <w:color w:val="273444"/>
          <w:sz w:val="24"/>
        </w:rPr>
        <w:t>Serve para:</w:t>
      </w:r>
      <w:r>
        <w:rPr>
          <w:rFonts w:ascii="Lato" w:hAnsi="Lato" w:eastAsia="Lato" w:cs="Lato"/>
          <w:color w:val="273444"/>
          <w:sz w:val="24"/>
        </w:rPr>
        <w:t xml:space="preserve"> escolher ou trocar modelos entre tarefas ou tentativas com base em qualidade observada, custo, latência, falha e diversidade.</w:t>
      </w:r>
    </w:p>
    <w:p>
      <w:pPr>
        <w:pStyle w:val="ManualCode"/>
        <w:keepLines/>
        <w:shd w:fill="F5F7FA"/>
        <w:pBdr>
          <w:left w:val="single" w:sz="16" w:space="8" w:color="2E74B5"/>
        </w:pBdr>
      </w:pPr>
      <w:r>
        <w:rPr>
          <w:rFonts w:ascii="Menlo" w:hAnsi="Menlo" w:eastAsia="Menlo" w:cs="Lato"/>
          <w:color w:val="243447"/>
          <w:sz w:val="19"/>
        </w:rPr>
        <w:t>/roteamento-adaptativo pool fechado: @claude-opus, @gpt-codex,</w:t>
        <w:br/>
        <w:t>@gemini-pro, @grok e @qwen-coder. Peso 55% qualidade, 15% custo, 15% latência,</w:t>
        <w:br/>
        <w:t>10% falha e 5% diversidade. Exploração 10%. Pause se nenhum atender aos limites.</w:t>
      </w:r>
    </w:p>
    <w:p>
      <w:pPr>
        <w:keepNext/>
        <w:jc w:val="both"/>
      </w:pPr>
      <w:r>
        <w:rPr>
          <w:rFonts w:ascii="Lato" w:hAnsi="Lato" w:eastAsia="Lato" w:cs="Lato"/>
          <w:color w:val="273444"/>
          <w:sz w:val="24"/>
        </w:rPr>
        <w:t>O roteador:</w:t>
      </w:r>
    </w:p>
    <w:p>
      <w:pPr>
        <w:pStyle w:val="ListNumber"/>
        <w:numPr>
          <w:ilvl w:val="0"/>
          <w:numId w:val="30"/>
        </w:numPr>
      </w:pPr>
      <w:r>
        <w:rPr>
          <w:rFonts w:ascii="Lato" w:hAnsi="Lato" w:eastAsia="Lato" w:cs="Lato"/>
          <w:color w:val="273444"/>
          <w:sz w:val="24"/>
        </w:rPr>
        <w:t>filtra por capacidades, autenticação, permissão e limites;</w:t>
      </w:r>
    </w:p>
    <w:p>
      <w:pPr>
        <w:pStyle w:val="ListNumber"/>
        <w:numPr>
          <w:ilvl w:val="0"/>
          <w:numId w:val="31"/>
        </w:numPr>
      </w:pPr>
      <w:r>
        <w:rPr>
          <w:rFonts w:ascii="Lato" w:hAnsi="Lato" w:eastAsia="Lato" w:cs="Lato"/>
          <w:color w:val="273444"/>
          <w:sz w:val="24"/>
        </w:rPr>
        <w:t>normaliza somente métricas conhecidas;</w:t>
      </w:r>
    </w:p>
    <w:p>
      <w:pPr>
        <w:pStyle w:val="ListNumber"/>
        <w:numPr>
          <w:ilvl w:val="0"/>
          <w:numId w:val="32"/>
        </w:numPr>
      </w:pPr>
      <w:r>
        <w:rPr>
          <w:rFonts w:ascii="Lato" w:hAnsi="Lato" w:eastAsia="Lato" w:cs="Lato"/>
          <w:color w:val="273444"/>
          <w:sz w:val="24"/>
        </w:rPr>
        <w:t>calcula ranking com pesos congelados;</w:t>
      </w:r>
    </w:p>
    <w:p>
      <w:pPr>
        <w:pStyle w:val="ListNumber"/>
        <w:numPr>
          <w:ilvl w:val="0"/>
          <w:numId w:val="33"/>
        </w:numPr>
      </w:pPr>
      <w:r>
        <w:rPr>
          <w:rFonts w:ascii="Lato" w:hAnsi="Lato" w:eastAsia="Lato" w:cs="Lato"/>
          <w:color w:val="273444"/>
          <w:sz w:val="24"/>
        </w:rPr>
        <w:t>fixa um modelo para a tarefa inteira;</w:t>
      </w:r>
    </w:p>
    <w:p>
      <w:pPr>
        <w:pStyle w:val="ListNumber"/>
        <w:numPr>
          <w:ilvl w:val="0"/>
          <w:numId w:val="34"/>
        </w:numPr>
      </w:pPr>
      <w:r>
        <w:rPr>
          <w:rFonts w:ascii="Lato" w:hAnsi="Lato" w:eastAsia="Lato" w:cs="Lato"/>
          <w:color w:val="273444"/>
          <w:sz w:val="24"/>
        </w:rPr>
        <w:t>atualiza métricas após resultado verificável.</w:t>
      </w:r>
    </w:p>
    <w:p>
      <w:pPr>
        <w:jc w:val="both"/>
      </w:pPr>
      <w:r>
        <w:rPr>
          <w:rFonts w:ascii="Lato" w:hAnsi="Lato" w:eastAsia="Lato" w:cs="Lato"/>
          <w:color w:val="273444"/>
          <w:sz w:val="24"/>
        </w:rPr>
        <w:t>Custo desconhecido nunca vale zero. O roteador não pode sair do pool nem trocar o modelo no meio de uma resposta.</w:t>
      </w:r>
    </w:p>
    <w:p>
      <w:pPr>
        <w:pStyle w:val="Heading1"/>
        <w:pageBreakBefore/>
        <w:jc w:val="center"/>
      </w:pPr>
      <w:r>
        <w:rPr>
          <w:rFonts w:ascii="Lato" w:hAnsi="Lato" w:eastAsia="Lato" w:cs="Lato"/>
          <w:b/>
          <w:color w:val="2E74B5"/>
          <w:sz w:val="24"/>
        </w:rPr>
        <w:t>8. Histórico do Agent Council</w:t>
      </w:r>
    </w:p>
    <w:p>
      <w:pPr>
        <w:jc w:val="both"/>
      </w:pPr>
      <w:r>
        <w:rPr>
          <w:rFonts w:ascii="Lato" w:hAnsi="Lato" w:eastAsia="Lato" w:cs="Lato"/>
          <w:color w:val="273444"/>
          <w:sz w:val="24"/>
        </w:rPr>
        <w:t xml:space="preserve">Estes quatro comandos operam sobre sessões produzidas por </w:t>
      </w:r>
      <w:r>
        <w:rPr>
          <w:rFonts w:ascii="Lato" w:hAnsi="Lato" w:eastAsia="Lato" w:cs="Lato"/>
          <w:color w:val="1F4D78"/>
          <w:sz w:val="24"/>
          <w:shd w:fill="EEF2F7"/>
        </w:rPr>
        <w:t>/council</w:t>
      </w:r>
      <w:r>
        <w:rPr>
          <w:rFonts w:ascii="Lato" w:hAnsi="Lato" w:eastAsia="Lato" w:cs="Lato"/>
          <w:color w:val="273444"/>
          <w:sz w:val="24"/>
        </w:rPr>
        <w:t>.</w:t>
      </w:r>
    </w:p>
    <w:p>
      <w:pPr>
        <w:keepNext/>
        <w:keepLines/>
        <w:spacing w:before="100" w:after="0" w:line="8148" w:lineRule="atLeast"/>
        <w:ind w:firstLine="0"/>
        <w:jc w:val="both"/>
      </w:pPr>
      <w:r>
        <w:rPr>
          <w:rFonts w:ascii="Lato" w:hAnsi="Lato" w:eastAsia="Lato"/>
          <w:sz w:val="24"/>
        </w:rPr>
        <w:drawing>
          <wp:inline xmlns:a="http://schemas.openxmlformats.org/drawingml/2006/main" xmlns:pic="http://schemas.openxmlformats.org/drawingml/2006/picture">
            <wp:extent cx="5897880" cy="5123030"/>
            <wp:docPr id="10" name="Picture 10" descr="Ciclo de vida das sessões do Council" title="Ciclo de vida das sessões do Council"/>
            <wp:cNvGraphicFramePr>
              <a:graphicFrameLocks noChangeAspect="1"/>
            </wp:cNvGraphicFramePr>
            <a:graphic>
              <a:graphicData uri="http://schemas.openxmlformats.org/drawingml/2006/picture">
                <pic:pic>
                  <pic:nvPicPr>
                    <pic:cNvPr id="0" name="07-historico-council.png"/>
                    <pic:cNvPicPr/>
                  </pic:nvPicPr>
                  <pic:blipFill>
                    <a:blip r:embed="rId19"/>
                    <a:stretch>
                      <a:fillRect/>
                    </a:stretch>
                  </pic:blipFill>
                  <pic:spPr>
                    <a:xfrm>
                      <a:off x="0" y="0"/>
                      <a:ext cx="5897880" cy="5123030"/>
                    </a:xfrm>
                    <a:prstGeom prst="rect"/>
                  </pic:spPr>
                </pic:pic>
              </a:graphicData>
            </a:graphic>
          </wp:inline>
        </w:drawing>
      </w:r>
    </w:p>
    <w:p>
      <w:pPr>
        <w:pStyle w:val="ManualCaption"/>
      </w:pPr>
      <w:r>
        <w:rPr>
          <w:rFonts w:ascii="Lato" w:hAnsi="Lato" w:eastAsia="Lato"/>
          <w:sz w:val="24"/>
        </w:rPr>
        <w:t>Figura 9 — Ciclo de vida das sessões do Council</w:t>
      </w:r>
    </w:p>
    <w:p>
      <w:pPr>
        <w:pStyle w:val="Heading2"/>
        <w:jc w:val="center"/>
      </w:pPr>
      <w:r>
        <w:rPr>
          <w:rFonts w:ascii="Lato" w:hAnsi="Lato" w:eastAsia="Lato" w:cs="Lato"/>
          <w:b/>
          <w:color w:val="2E74B5"/>
          <w:sz w:val="24"/>
        </w:rPr>
        <w:t xml:space="preserve">8.1 </w:t>
      </w:r>
      <w:r>
        <w:rPr>
          <w:rFonts w:ascii="Lato" w:hAnsi="Lato" w:eastAsia="Lato" w:cs="Lato"/>
          <w:b/>
          <w:color w:val="1F4D78"/>
          <w:sz w:val="24"/>
          <w:shd w:fill="EEF2F7"/>
        </w:rPr>
        <w:t>/council-list</w:t>
      </w:r>
    </w:p>
    <w:p>
      <w:pPr>
        <w:jc w:val="both"/>
      </w:pPr>
      <w:r>
        <w:rPr>
          <w:rFonts w:ascii="Lato" w:hAnsi="Lato" w:eastAsia="Lato" w:cs="Lato"/>
          <w:color w:val="273444"/>
          <w:sz w:val="24"/>
        </w:rPr>
        <w:t>Lista as sessões do projeto atual, com identificador, modo, quantidade de agentes e pergunta.</w:t>
      </w:r>
    </w:p>
    <w:p>
      <w:pPr>
        <w:pStyle w:val="ManualCode"/>
        <w:keepLines/>
        <w:shd w:fill="F5F7FA"/>
        <w:pBdr>
          <w:left w:val="single" w:sz="16" w:space="8" w:color="2E74B5"/>
        </w:pBdr>
      </w:pPr>
      <w:r>
        <w:rPr>
          <w:rFonts w:ascii="Menlo" w:hAnsi="Menlo" w:eastAsia="Menlo" w:cs="Lato"/>
          <w:color w:val="243447"/>
          <w:sz w:val="19"/>
        </w:rPr>
        <w:t>/council-list</w:t>
        <w:br/>
        <w:t>/council-list autenticação</w:t>
      </w:r>
    </w:p>
    <w:p>
      <w:pPr>
        <w:pStyle w:val="Heading2"/>
        <w:jc w:val="center"/>
      </w:pPr>
      <w:r>
        <w:rPr>
          <w:rFonts w:ascii="Lato" w:hAnsi="Lato" w:eastAsia="Lato" w:cs="Lato"/>
          <w:b/>
          <w:color w:val="2E74B5"/>
          <w:sz w:val="24"/>
        </w:rPr>
        <w:t xml:space="preserve">8.2 </w:t>
      </w:r>
      <w:r>
        <w:rPr>
          <w:rFonts w:ascii="Lato" w:hAnsi="Lato" w:eastAsia="Lato" w:cs="Lato"/>
          <w:b/>
          <w:color w:val="1F4D78"/>
          <w:sz w:val="24"/>
          <w:shd w:fill="EEF2F7"/>
        </w:rPr>
        <w:t>/council-replay</w:t>
      </w:r>
    </w:p>
    <w:p>
      <w:pPr>
        <w:jc w:val="both"/>
      </w:pPr>
      <w:r>
        <w:rPr>
          <w:rFonts w:ascii="Lato" w:hAnsi="Lato" w:eastAsia="Lato" w:cs="Lato"/>
          <w:color w:val="273444"/>
          <w:sz w:val="24"/>
        </w:rPr>
        <w:t>Reproduz a pergunta, as opiniões e a síntese de uma sessão existente.</w:t>
      </w:r>
    </w:p>
    <w:p>
      <w:pPr>
        <w:pStyle w:val="ManualCode"/>
        <w:keepLines/>
        <w:shd w:fill="F5F7FA"/>
        <w:pBdr>
          <w:left w:val="single" w:sz="16" w:space="8" w:color="2E74B5"/>
        </w:pBdr>
      </w:pPr>
      <w:r>
        <w:rPr>
          <w:rFonts w:ascii="Menlo" w:hAnsi="Menlo" w:eastAsia="Menlo" w:cs="Lato"/>
          <w:color w:val="243447"/>
          <w:sz w:val="19"/>
        </w:rPr>
        <w:t>/council-replay 20260811-153000-auth-strategy</w:t>
      </w:r>
    </w:p>
    <w:p>
      <w:pPr>
        <w:jc w:val="both"/>
      </w:pPr>
      <w:r>
        <w:rPr>
          <w:rFonts w:ascii="Lato" w:hAnsi="Lato" w:eastAsia="Lato" w:cs="Lato"/>
          <w:color w:val="273444"/>
          <w:sz w:val="24"/>
        </w:rPr>
        <w:t>Use para auditar como a recomendação foi formada, sem executar o conselho de novo.</w:t>
      </w:r>
    </w:p>
    <w:p>
      <w:pPr>
        <w:pStyle w:val="Heading2"/>
        <w:jc w:val="center"/>
      </w:pPr>
      <w:r>
        <w:rPr>
          <w:rFonts w:ascii="Lato" w:hAnsi="Lato" w:eastAsia="Lato" w:cs="Lato"/>
          <w:b/>
          <w:color w:val="2E74B5"/>
          <w:sz w:val="24"/>
        </w:rPr>
        <w:t xml:space="preserve">8.3 </w:t>
      </w:r>
      <w:r>
        <w:rPr>
          <w:rFonts w:ascii="Lato" w:hAnsi="Lato" w:eastAsia="Lato" w:cs="Lato"/>
          <w:b/>
          <w:color w:val="1F4D78"/>
          <w:sz w:val="24"/>
          <w:shd w:fill="EEF2F7"/>
        </w:rPr>
        <w:t>/council-revisit</w:t>
      </w:r>
    </w:p>
    <w:p>
      <w:pPr>
        <w:jc w:val="both"/>
      </w:pPr>
      <w:r>
        <w:rPr>
          <w:rFonts w:ascii="Lato" w:hAnsi="Lato" w:eastAsia="Lato" w:cs="Lato"/>
          <w:color w:val="273444"/>
          <w:sz w:val="24"/>
        </w:rPr>
        <w:t>Refaz a mesma pergunta usando o estado atual do projeto e permite comparar a nova deliberação com a original.</w:t>
      </w:r>
    </w:p>
    <w:p>
      <w:pPr>
        <w:pStyle w:val="ManualCode"/>
        <w:keepLines/>
        <w:shd w:fill="F5F7FA"/>
        <w:pBdr>
          <w:left w:val="single" w:sz="16" w:space="8" w:color="2E74B5"/>
        </w:pBdr>
      </w:pPr>
      <w:r>
        <w:rPr>
          <w:rFonts w:ascii="Menlo" w:hAnsi="Menlo" w:eastAsia="Menlo" w:cs="Lato"/>
          <w:color w:val="243447"/>
          <w:sz w:val="19"/>
        </w:rPr>
        <w:t>/council-revisit 20260811-153000-auth-strategy</w:t>
      </w:r>
    </w:p>
    <w:p>
      <w:pPr>
        <w:jc w:val="both"/>
      </w:pPr>
      <w:r>
        <w:rPr>
          <w:rFonts w:ascii="Lato" w:hAnsi="Lato" w:eastAsia="Lato" w:cs="Lato"/>
          <w:b/>
          <w:color w:val="273444"/>
          <w:sz w:val="24"/>
        </w:rPr>
        <w:t>Caso concreto:</w:t>
      </w:r>
      <w:r>
        <w:rPr>
          <w:rFonts w:ascii="Lato" w:hAnsi="Lato" w:eastAsia="Lato" w:cs="Lato"/>
          <w:color w:val="273444"/>
          <w:sz w:val="24"/>
        </w:rPr>
        <w:t xml:space="preserve"> a arquitetura mudou e você quer saber se a decisão anterior ainda se sustenta.</w:t>
      </w:r>
    </w:p>
    <w:p>
      <w:pPr>
        <w:pStyle w:val="Heading2"/>
        <w:jc w:val="center"/>
      </w:pPr>
      <w:r>
        <w:rPr>
          <w:rFonts w:ascii="Lato" w:hAnsi="Lato" w:eastAsia="Lato" w:cs="Lato"/>
          <w:b/>
          <w:color w:val="2E74B5"/>
          <w:sz w:val="24"/>
        </w:rPr>
        <w:t xml:space="preserve">8.4 </w:t>
      </w:r>
      <w:r>
        <w:rPr>
          <w:rFonts w:ascii="Lato" w:hAnsi="Lato" w:eastAsia="Lato" w:cs="Lato"/>
          <w:b/>
          <w:color w:val="1F4D78"/>
          <w:sz w:val="24"/>
          <w:shd w:fill="EEF2F7"/>
        </w:rPr>
        <w:t>/council-outcome</w:t>
      </w:r>
    </w:p>
    <w:p>
      <w:pPr>
        <w:jc w:val="both"/>
      </w:pPr>
      <w:r>
        <w:rPr>
          <w:rFonts w:ascii="Lato" w:hAnsi="Lato" w:eastAsia="Lato" w:cs="Lato"/>
          <w:color w:val="273444"/>
          <w:sz w:val="24"/>
        </w:rPr>
        <w:t>Registra o que ocorreu depois da decisão, criando dados de calibração.</w:t>
      </w:r>
    </w:p>
    <w:p>
      <w:pPr>
        <w:pStyle w:val="ManualCode"/>
        <w:keepLines/>
        <w:shd w:fill="F5F7FA"/>
        <w:pBdr>
          <w:left w:val="single" w:sz="16" w:space="8" w:color="2E74B5"/>
        </w:pBdr>
      </w:pPr>
      <w:r>
        <w:rPr>
          <w:rFonts w:ascii="Menlo" w:hAnsi="Menlo" w:eastAsia="Menlo" w:cs="Lato"/>
          <w:color w:val="243447"/>
          <w:sz w:val="19"/>
        </w:rPr>
        <w:t>/council-outcome 20260811-153000-auth-strategy "A migração reduziu a latência</w:t>
        <w:br/>
        <w:t>em 22%, mas aumentou o custo em 8%."</w:t>
      </w:r>
    </w:p>
    <w:p>
      <w:pPr>
        <w:jc w:val="both"/>
      </w:pPr>
      <w:r>
        <w:rPr>
          <w:rFonts w:ascii="Lato" w:hAnsi="Lato" w:eastAsia="Lato" w:cs="Lato"/>
          <w:color w:val="273444"/>
          <w:sz w:val="24"/>
        </w:rPr>
        <w:t>O resultado fica associado à sessão e aparece no visualizador.</w:t>
      </w:r>
    </w:p>
    <w:p>
      <w:pPr>
        <w:pStyle w:val="Heading1"/>
        <w:pageBreakBefore/>
        <w:jc w:val="center"/>
      </w:pPr>
      <w:r>
        <w:rPr>
          <w:rFonts w:ascii="Lato" w:hAnsi="Lato" w:eastAsia="Lato" w:cs="Lato"/>
          <w:b/>
          <w:color w:val="2E74B5"/>
          <w:sz w:val="24"/>
        </w:rPr>
        <w:t>9. Agentes nomeados no OpenCode e seats externas</w:t>
      </w:r>
    </w:p>
    <w:p>
      <w:pPr>
        <w:jc w:val="both"/>
      </w:pPr>
      <w:r>
        <w:rPr>
          <w:rFonts w:ascii="Lato" w:hAnsi="Lato" w:eastAsia="Lato" w:cs="Lato"/>
          <w:color w:val="273444"/>
          <w:sz w:val="24"/>
        </w:rPr>
        <w:t xml:space="preserve">O OpenCode possui oito famílias configuradas. Quando nenhuma identidade ou modelo for informado, a sessão usa </w:t>
      </w:r>
      <w:r>
        <w:rPr>
          <w:rFonts w:ascii="Lato" w:hAnsi="Lato" w:eastAsia="Lato" w:cs="Lato"/>
          <w:color w:val="1F4D78"/>
          <w:sz w:val="24"/>
          <w:shd w:fill="EEF2F7"/>
        </w:rPr>
        <w:t>opencode-go/glm-5.3</w:t>
      </w:r>
      <w:r>
        <w:rPr>
          <w:rFonts w:ascii="Lato" w:hAnsi="Lato" w:eastAsia="Lato" w:cs="Lato"/>
          <w:color w:val="273444"/>
          <w:sz w:val="24"/>
        </w:rPr>
        <w:t xml:space="preserve"> por padrão; uma escolha explícita feita pelo usuário continua prevalecendo. Kimi, GLM, DeepSeek e Qwen usam sempre esforço max; uma configuração inferior é recusada, não aplicada silenciosamente:</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01"/>
        <w:gridCol w:w="7059"/>
      </w:tblGrid>
      <w:tr>
        <w:trPr>
          <w:trHeight w:hRule="atLeast"/>
          <w:tblHeader w:val="true"/>
          <w:cantSplit/>
        </w:trPr>
        <w:tc>
          <w:tcPr>
            <w:tcW w:type="dxa" w:w="2301"/>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Identidade base</w:t>
            </w:r>
          </w:p>
        </w:tc>
        <w:tc>
          <w:tcPr>
            <w:tcW w:type="dxa" w:w="7059"/>
            <w:tcMar>
              <w:top w:w="80" w:type="dxa"/>
              <w:start w:w="120" w:type="dxa"/>
              <w:bottom w:w="80" w:type="dxa"/>
              <w:end w:w="120" w:type="dxa"/>
            </w:tcMar>
            <w:vAlign w:val="center"/>
            <w:shd w:fill="E8EEF5"/>
          </w:tcPr>
          <w:p>
            <w:pPr>
              <w:keepNext/>
              <w:spacing w:before="0" w:after="60" w:line="276" w:lineRule="auto"/>
              <w:ind w:left="0" w:right="0" w:firstLine="0"/>
              <w:jc w:val="left"/>
            </w:pPr>
            <w:r>
              <w:rPr>
                <w:rFonts w:ascii="Lato" w:hAnsi="Lato" w:eastAsia="Lato" w:cs="Lato"/>
                <w:b/>
                <w:color w:val="1F4D78"/>
                <w:sz w:val="21"/>
              </w:rPr>
              <w:t>Modelo local configurado</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@claude-opus</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Claude Code · claude-opus-5</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@gpt-codex</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opencode/gpt-5.3-codex</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@gemini-pro</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opencode/gemini-3.1-pro</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@grok</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ponte para Cursor CLI · </w:t>
            </w:r>
            <w:r>
              <w:rPr>
                <w:rFonts w:ascii="Lato" w:hAnsi="Lato" w:eastAsia="Lato" w:cs="Lato"/>
                <w:color w:val="1F4D78"/>
                <w:sz w:val="21"/>
                <w:shd w:fill="EEF2F7"/>
              </w:rPr>
              <w:t>cursor-grok-4.6-high</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@glm</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opencode-go/glm-5.3</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@deepseek</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opencode-go/deepseek-v4-pro</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@qwen-coder</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opencode-go/qwen3.8-max</w:t>
            </w:r>
          </w:p>
        </w:tc>
      </w:tr>
      <w:tr>
        <w:trPr>
          <w:cantSplit/>
          <w:trHeight w:hRule="atLeast"/>
        </w:trPr>
        <w:tc>
          <w:tcPr>
            <w:tcW w:type="dxa" w:w="2301"/>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1F4D78"/>
                <w:sz w:val="21"/>
                <w:shd w:fill="EEF2F7"/>
              </w:rPr>
              <w:t>@kimi</w:t>
            </w:r>
          </w:p>
        </w:tc>
        <w:tc>
          <w:tcPr>
            <w:tcW w:type="dxa" w:w="7059"/>
            <w:tcMar>
              <w:top w:w="80" w:type="dxa"/>
              <w:start w:w="120" w:type="dxa"/>
              <w:bottom w:w="80" w:type="dxa"/>
              <w:end w:w="120" w:type="dxa"/>
            </w:tcMar>
            <w:vAlign w:val="center"/>
          </w:tcPr>
          <w:p>
            <w:pPr>
              <w:spacing w:before="0" w:after="60" w:line="276" w:lineRule="auto"/>
              <w:ind w:left="0" w:right="0" w:firstLine="0"/>
              <w:jc w:val="left"/>
            </w:pPr>
            <w:r>
              <w:rPr>
                <w:rFonts w:ascii="Lato" w:hAnsi="Lato" w:eastAsia="Lato" w:cs="Lato"/>
                <w:color w:val="273444"/>
                <w:sz w:val="21"/>
              </w:rPr>
              <w:t xml:space="preserve">seat canônica externa: Kimi Code · </w:t>
            </w:r>
            <w:r>
              <w:rPr>
                <w:rFonts w:ascii="Lato" w:hAnsi="Lato" w:eastAsia="Lato" w:cs="Lato"/>
                <w:color w:val="1F4D78"/>
                <w:sz w:val="21"/>
                <w:shd w:fill="EEF2F7"/>
              </w:rPr>
              <w:t>kimi-code/k3</w:t>
            </w:r>
            <w:r>
              <w:rPr>
                <w:rFonts w:ascii="Lato" w:hAnsi="Lato" w:eastAsia="Lato" w:cs="Lato"/>
                <w:color w:val="273444"/>
                <w:sz w:val="21"/>
              </w:rPr>
              <w:t>, usando os créditos OpenCode Go; o perfil OpenCode homônimo é apenas legado explícito</w:t>
            </w:r>
          </w:p>
        </w:tc>
      </w:tr>
    </w:tbl>
    <w:p>
      <w:pPr>
        <w:spacing w:after="40"/>
        <w:ind w:firstLine="0"/>
        <w:jc w:val="both"/>
      </w:pPr>
    </w:p>
    <w:p>
      <w:pPr>
        <w:keepNext/>
        <w:jc w:val="both"/>
      </w:pPr>
      <w:r>
        <w:rPr>
          <w:rFonts w:ascii="Lato" w:hAnsi="Lato" w:eastAsia="Lato" w:cs="Lato"/>
          <w:color w:val="273444"/>
          <w:sz w:val="24"/>
        </w:rPr>
        <w:t>Cada base tem identidades funcionais:</w:t>
      </w:r>
    </w:p>
    <w:p>
      <w:pPr>
        <w:pStyle w:val="ManualCode"/>
        <w:keepLines/>
        <w:shd w:fill="F5F7FA"/>
        <w:pBdr>
          <w:left w:val="single" w:sz="16" w:space="8" w:color="2E74B5"/>
        </w:pBdr>
      </w:pPr>
      <w:r>
        <w:rPr>
          <w:rFonts w:ascii="Menlo" w:hAnsi="Menlo" w:eastAsia="Menlo" w:cs="Lato"/>
          <w:color w:val="243447"/>
          <w:sz w:val="19"/>
        </w:rPr>
        <w:t>@&lt;modelo&gt;-redator</w:t>
        <w:br/>
        <w:t>@&lt;modelo&gt;-pesquisador</w:t>
        <w:br/>
        <w:t>@&lt;modelo&gt;-critico</w:t>
        <w:br/>
        <w:t>@&lt;modelo&gt;-revisor</w:t>
        <w:br/>
        <w:t>@&lt;modelo&gt;-consolidador</w:t>
        <w:br/>
        <w:t>@&lt;modelo&gt;-juiz</w:t>
        <w:br/>
        <w:t>@&lt;modelo&gt;-auditor</w:t>
        <w:br/>
        <w:t>@&lt;modelo&gt;-executor</w:t>
      </w:r>
    </w:p>
    <w:p>
      <w:pPr>
        <w:keepNext/>
        <w:jc w:val="both"/>
      </w:pPr>
      <w:r>
        <w:rPr>
          <w:rFonts w:ascii="Lato" w:hAnsi="Lato" w:eastAsia="Lato" w:cs="Lato"/>
          <w:color w:val="273444"/>
          <w:sz w:val="24"/>
        </w:rPr>
        <w:t>Exemplos:</w:t>
      </w:r>
    </w:p>
    <w:p>
      <w:pPr>
        <w:pStyle w:val="ManualCode"/>
        <w:keepLines/>
        <w:shd w:fill="F5F7FA"/>
        <w:pBdr>
          <w:left w:val="single" w:sz="16" w:space="8" w:color="2E74B5"/>
        </w:pBdr>
      </w:pPr>
      <w:r>
        <w:rPr>
          <w:rFonts w:ascii="Menlo" w:hAnsi="Menlo" w:eastAsia="Menlo" w:cs="Lato"/>
          <w:color w:val="243447"/>
          <w:sz w:val="19"/>
        </w:rPr>
        <w:t>@claude-opus-redator produza a primeira versão da especificação.</w:t>
        <w:br/>
        <w:t>@gpt-codex-critico critique a versão sem editá-la.</w:t>
        <w:br/>
        <w:t>@gemini-pro-consolidador incorpore somente as alterações aceitas.</w:t>
        <w:br/>
        <w:t>@glm-redator produza a candidata principal com GLM-5.3.</w:t>
        <w:br/>
        <w:t>@gpt-codex-revisor publique uma candidata própria para revisão cruzada.</w:t>
        <w:br/>
        <w:t>@kimi-auditor audite a versão final em sessão cega.</w:t>
      </w:r>
    </w:p>
    <w:p>
      <w:pPr>
        <w:keepNext/>
        <w:jc w:val="both"/>
      </w:pPr>
      <w:r>
        <w:rPr>
          <w:rFonts w:ascii="Lato" w:hAnsi="Lato" w:eastAsia="Lato" w:cs="Lato"/>
          <w:color w:val="273444"/>
          <w:sz w:val="24"/>
        </w:rPr>
        <w:t>A identidade base é multiuso:</w:t>
      </w:r>
    </w:p>
    <w:p>
      <w:pPr>
        <w:pStyle w:val="ManualCode"/>
        <w:keepLines/>
        <w:shd w:fill="F5F7FA"/>
        <w:pBdr>
          <w:left w:val="single" w:sz="16" w:space="8" w:color="2E74B5"/>
        </w:pBdr>
      </w:pPr>
      <w:r>
        <w:rPr>
          <w:rFonts w:ascii="Menlo" w:hAnsi="Menlo" w:eastAsia="Menlo" w:cs="Lato"/>
          <w:color w:val="243447"/>
          <w:sz w:val="19"/>
        </w:rPr>
        <w:t>@grok atue como pesquisador neste passo e como crítico no passo seguinte.</w:t>
      </w:r>
    </w:p>
    <w:p>
      <w:pPr>
        <w:jc w:val="both"/>
      </w:pPr>
      <w:r>
        <w:rPr>
          <w:rFonts w:ascii="Lato" w:hAnsi="Lato" w:eastAsia="Lato" w:cs="Lato"/>
          <w:color w:val="273444"/>
          <w:sz w:val="24"/>
        </w:rPr>
        <w:t>Use identidades com sufixo quando quiser função e permissões mais rígidas. Use a identidade base quando o papel for definido caso a caso. Dois nomes funcionais do mesmo modelo não contam como modelos independentes.</w:t>
      </w:r>
    </w:p>
    <w:p>
      <w:pPr>
        <w:jc w:val="both"/>
      </w:pPr>
      <w:r>
        <w:rPr>
          <w:rFonts w:ascii="Lato" w:hAnsi="Lato" w:eastAsia="Lato" w:cs="Lato"/>
          <w:color w:val="273444"/>
          <w:sz w:val="24"/>
        </w:rPr>
        <w:t xml:space="preserve">Os identificadores refletem a configuração local atual. As identidades Grok no OpenCode são pontes para </w:t>
      </w:r>
      <w:r>
        <w:rPr>
          <w:rFonts w:ascii="Lato" w:hAnsi="Lato" w:eastAsia="Lato" w:cs="Lato"/>
          <w:color w:val="1F4D78"/>
          <w:sz w:val="24"/>
          <w:shd w:fill="EEF2F7"/>
        </w:rPr>
        <w:t>cursor-grok-4.6-high</w:t>
      </w:r>
      <w:r>
        <w:rPr>
          <w:rFonts w:ascii="Lato" w:hAnsi="Lato" w:eastAsia="Lato" w:cs="Lato"/>
          <w:color w:val="273444"/>
          <w:sz w:val="24"/>
        </w:rPr>
        <w:t xml:space="preserve"> no Cursor.</w:t>
      </w:r>
    </w:p>
    <w:p>
      <w:pPr>
        <w:jc w:val="both"/>
      </w:pPr>
      <w:r>
        <w:rPr>
          <w:rFonts w:ascii="Lato" w:hAnsi="Lato" w:eastAsia="Lato" w:cs="Lato"/>
          <w:color w:val="273444"/>
          <w:sz w:val="24"/>
        </w:rPr>
        <w:t xml:space="preserve">Nos comandos multiagente, </w:t>
      </w:r>
      <w:r>
        <w:rPr>
          <w:rFonts w:ascii="Lato" w:hAnsi="Lato" w:eastAsia="Lato" w:cs="Lato"/>
          <w:color w:val="1F4D78"/>
          <w:sz w:val="24"/>
          <w:shd w:fill="EEF2F7"/>
        </w:rPr>
        <w:t>@codex</w:t>
      </w:r>
      <w:r>
        <w:rPr>
          <w:rFonts w:ascii="Lato" w:hAnsi="Lato" w:eastAsia="Lato" w:cs="Lato"/>
          <w:color w:val="273444"/>
          <w:sz w:val="24"/>
        </w:rPr>
        <w:t xml:space="preserve"> resolve para o Codex CLI com </w:t>
      </w:r>
      <w:r>
        <w:rPr>
          <w:rFonts w:ascii="Lato" w:hAnsi="Lato" w:eastAsia="Lato" w:cs="Lato"/>
          <w:color w:val="1F4D78"/>
          <w:sz w:val="24"/>
          <w:shd w:fill="EEF2F7"/>
        </w:rPr>
        <w:t>gpt-5.6-sol</w:t>
      </w:r>
      <w:r>
        <w:rPr>
          <w:rFonts w:ascii="Lato" w:hAnsi="Lato" w:eastAsia="Lato" w:cs="Lato"/>
          <w:color w:val="273444"/>
          <w:sz w:val="24"/>
        </w:rPr>
        <w:t xml:space="preserve"> e esforço </w:t>
      </w:r>
      <w:r>
        <w:rPr>
          <w:rFonts w:ascii="Lato" w:hAnsi="Lato" w:eastAsia="Lato" w:cs="Lato"/>
          <w:color w:val="1F4D78"/>
          <w:sz w:val="24"/>
          <w:shd w:fill="EEF2F7"/>
        </w:rPr>
        <w:t>xhigh</w:t>
      </w:r>
      <w:r>
        <w:rPr>
          <w:rFonts w:ascii="Lato" w:hAnsi="Lato" w:eastAsia="Lato" w:cs="Lato"/>
          <w:color w:val="273444"/>
          <w:sz w:val="24"/>
        </w:rPr>
        <w:t xml:space="preserve">, </w:t>
      </w:r>
      <w:r>
        <w:rPr>
          <w:rFonts w:ascii="Lato" w:hAnsi="Lato" w:eastAsia="Lato" w:cs="Lato"/>
          <w:color w:val="1F4D78"/>
          <w:sz w:val="24"/>
          <w:shd w:fill="EEF2F7"/>
        </w:rPr>
        <w:t>@kimi</w:t>
      </w:r>
      <w:r>
        <w:rPr>
          <w:rFonts w:ascii="Lato" w:hAnsi="Lato" w:eastAsia="Lato" w:cs="Lato"/>
          <w:color w:val="273444"/>
          <w:sz w:val="24"/>
        </w:rPr>
        <w:t xml:space="preserve"> resolve para Kimi Code/K3 e </w:t>
      </w:r>
      <w:r>
        <w:rPr>
          <w:rFonts w:ascii="Lato" w:hAnsi="Lato" w:eastAsia="Lato" w:cs="Lato"/>
          <w:color w:val="1F4D78"/>
          <w:sz w:val="24"/>
          <w:shd w:fill="EEF2F7"/>
        </w:rPr>
        <w:t>@gemini</w:t>
      </w:r>
      <w:r>
        <w:rPr>
          <w:rFonts w:ascii="Lato" w:hAnsi="Lato" w:eastAsia="Lato" w:cs="Lato"/>
          <w:color w:val="273444"/>
          <w:sz w:val="24"/>
        </w:rPr>
        <w:t xml:space="preserve"> para Antigravity/Gemini 3.7. A identidade </w:t>
      </w:r>
      <w:r>
        <w:rPr>
          <w:rFonts w:ascii="Lato" w:hAnsi="Lato" w:eastAsia="Lato" w:cs="Lato"/>
          <w:color w:val="1F4D78"/>
          <w:sz w:val="24"/>
          <w:shd w:fill="EEF2F7"/>
        </w:rPr>
        <w:t>@gpt-codex</w:t>
      </w:r>
      <w:r>
        <w:rPr>
          <w:rFonts w:ascii="Lato" w:hAnsi="Lato" w:eastAsia="Lato" w:cs="Lato"/>
          <w:color w:val="273444"/>
          <w:sz w:val="24"/>
        </w:rPr>
        <w:t xml:space="preserve"> da tabela acima continua sendo um agente interno do OpenCode e não substitui a cadeira Codex. Perfis homônimos internos do OpenCode só podem ser usados quando o usuário pedir explicitamente a rota OpenCode. Nunca permita substituição silenciosa durante um run já confirmado.</w:t>
      </w:r>
    </w:p>
    <w:p>
      <w:pPr>
        <w:jc w:val="both"/>
      </w:pPr>
      <w:r>
        <w:rPr>
          <w:rFonts w:ascii="Lato" w:hAnsi="Lato" w:eastAsia="Lato" w:cs="Lato"/>
          <w:color w:val="273444"/>
          <w:sz w:val="24"/>
        </w:rPr>
        <w:t xml:space="preserve">A credencial OpenCode Go reutilizada pelo Kimi não fica em claro no </w:t>
      </w:r>
      <w:r>
        <w:rPr>
          <w:rFonts w:ascii="Lato" w:hAnsi="Lato" w:eastAsia="Lato" w:cs="Lato"/>
          <w:color w:val="1F4D78"/>
          <w:sz w:val="24"/>
          <w:shd w:fill="EEF2F7"/>
        </w:rPr>
        <w:t>config.toml</w:t>
      </w:r>
      <w:r>
        <w:rPr>
          <w:rFonts w:ascii="Lato" w:hAnsi="Lato" w:eastAsia="Lato" w:cs="Lato"/>
          <w:color w:val="273444"/>
          <w:sz w:val="24"/>
        </w:rPr>
        <w:t xml:space="preserve">. Ela é guardada no Keychain do macOS sob o serviço </w:t>
      </w:r>
      <w:r>
        <w:rPr>
          <w:rFonts w:ascii="Lato" w:hAnsi="Lato" w:eastAsia="Lato" w:cs="Lato"/>
          <w:color w:val="1F4D78"/>
          <w:sz w:val="24"/>
          <w:shd w:fill="EEF2F7"/>
        </w:rPr>
        <w:t>multiagente.kimi-opencode-go</w:t>
      </w:r>
      <w:r>
        <w:rPr>
          <w:rFonts w:ascii="Lato" w:hAnsi="Lato" w:eastAsia="Lato" w:cs="Lato"/>
          <w:color w:val="273444"/>
          <w:sz w:val="24"/>
        </w:rPr>
        <w:t xml:space="preserve">; o bridge usa </w:t>
      </w:r>
      <w:r>
        <w:rPr>
          <w:rFonts w:ascii="Lato" w:hAnsi="Lato" w:eastAsia="Lato" w:cs="Lato"/>
          <w:color w:val="1F4D78"/>
          <w:sz w:val="24"/>
          <w:shd w:fill="EEF2F7"/>
        </w:rPr>
        <w:t>kimi-secure</w:t>
      </w:r>
      <w:r>
        <w:rPr>
          <w:rFonts w:ascii="Lato" w:hAnsi="Lato" w:eastAsia="Lato" w:cs="Lato"/>
          <w:color w:val="273444"/>
          <w:sz w:val="24"/>
        </w:rPr>
        <w:t xml:space="preserve">, que injeta o provider temporariamente em memória por </w:t>
      </w:r>
      <w:r>
        <w:rPr>
          <w:rFonts w:ascii="Lato" w:hAnsi="Lato" w:eastAsia="Lato" w:cs="Lato"/>
          <w:color w:val="1F4D78"/>
          <w:sz w:val="24"/>
          <w:shd w:fill="EEF2F7"/>
        </w:rPr>
        <w:t>KIMI_MODEL_*</w:t>
      </w:r>
      <w:r>
        <w:rPr>
          <w:rFonts w:ascii="Lato" w:hAnsi="Lato" w:eastAsia="Lato" w:cs="Lato"/>
          <w:color w:val="273444"/>
          <w:sz w:val="24"/>
        </w:rPr>
        <w:t xml:space="preserve">. Em terminal interativo, o instalador configura </w:t>
      </w:r>
      <w:r>
        <w:rPr>
          <w:rFonts w:ascii="Lato" w:hAnsi="Lato" w:eastAsia="Lato" w:cs="Lato"/>
          <w:color w:val="1F4D78"/>
          <w:sz w:val="24"/>
          <w:shd w:fill="EEF2F7"/>
        </w:rPr>
        <w:t>kimi</w:t>
      </w:r>
      <w:r>
        <w:rPr>
          <w:rFonts w:ascii="Lato" w:hAnsi="Lato" w:eastAsia="Lato" w:cs="Lato"/>
          <w:color w:val="273444"/>
          <w:sz w:val="24"/>
        </w:rPr>
        <w:t xml:space="preserve"> como alias do wrapper e preserva </w:t>
      </w:r>
      <w:r>
        <w:rPr>
          <w:rFonts w:ascii="Lato" w:hAnsi="Lato" w:eastAsia="Lato" w:cs="Lato"/>
          <w:color w:val="1F4D78"/>
          <w:sz w:val="24"/>
          <w:shd w:fill="EEF2F7"/>
        </w:rPr>
        <w:t>kimi-original</w:t>
      </w:r>
      <w:r>
        <w:rPr>
          <w:rFonts w:ascii="Lato" w:hAnsi="Lato" w:eastAsia="Lato" w:cs="Lato"/>
          <w:color w:val="273444"/>
          <w:sz w:val="24"/>
        </w:rPr>
        <w:t xml:space="preserve"> para atualização ou diagnóstico do binário oficial.</w:t>
      </w:r>
    </w:p>
    <w:p>
      <w:pPr>
        <w:keepNext/>
        <w:jc w:val="both"/>
      </w:pPr>
      <w:r>
        <w:rPr>
          <w:rFonts w:ascii="Lato" w:hAnsi="Lato" w:eastAsia="Lato" w:cs="Lato"/>
          <w:color w:val="273444"/>
          <w:sz w:val="24"/>
        </w:rPr>
        <w:t>Para reinstalar ou reparar esse vínculo sem imprimir a chave:</w:t>
      </w:r>
    </w:p>
    <w:p>
      <w:pPr>
        <w:pStyle w:val="ManualCode"/>
        <w:keepLines/>
        <w:shd w:fill="F5F7FA"/>
        <w:pBdr>
          <w:left w:val="single" w:sz="16" w:space="8" w:color="2E74B5"/>
        </w:pBdr>
      </w:pPr>
      <w:r>
        <w:rPr>
          <w:rFonts w:ascii="Menlo" w:hAnsi="Menlo" w:eastAsia="Menlo" w:cs="Lato"/>
          <w:color w:val="243447"/>
          <w:sz w:val="19"/>
        </w:rPr>
        <w:t>python3 ~/plugins/multiagente-consensual/scripts/install_kimi_keychain.py</w:t>
        <w:br/>
        <w:t>kimi-secure provider list</w:t>
      </w:r>
    </w:p>
    <w:p>
      <w:pPr>
        <w:pStyle w:val="Heading1"/>
        <w:jc w:val="center"/>
      </w:pPr>
      <w:r>
        <w:rPr>
          <w:rFonts w:ascii="Lato" w:hAnsi="Lato" w:eastAsia="Lato" w:cs="Lato"/>
          <w:b/>
          <w:color w:val="2E74B5"/>
          <w:sz w:val="24"/>
        </w:rPr>
        <w:t>10. Receitas completas</w:t>
      </w:r>
    </w:p>
    <w:p>
      <w:pPr>
        <w:pStyle w:val="Heading2"/>
        <w:jc w:val="center"/>
      </w:pPr>
      <w:r>
        <w:rPr>
          <w:rFonts w:ascii="Lato" w:hAnsi="Lato" w:eastAsia="Lato" w:cs="Lato"/>
          <w:b/>
          <w:color w:val="2E74B5"/>
          <w:sz w:val="24"/>
        </w:rPr>
        <w:t>10.1 Decisão técnica rápida</w:t>
      </w:r>
    </w:p>
    <w:p>
      <w:pPr>
        <w:pStyle w:val="ManualCode"/>
        <w:keepLines/>
        <w:shd w:fill="F5F7FA"/>
        <w:pBdr>
          <w:left w:val="single" w:sz="16" w:space="8" w:color="2E74B5"/>
        </w:pBdr>
      </w:pPr>
      <w:r>
        <w:rPr>
          <w:rFonts w:ascii="Menlo" w:hAnsi="Menlo" w:eastAsia="Menlo" w:cs="Lato"/>
          <w:color w:val="243447"/>
          <w:sz w:val="19"/>
        </w:rPr>
        <w:t>/a2a-broadcast Analise o diff atual e indique o risco mais urgente, com um teste</w:t>
        <w:br/>
        <w:t>capaz de confirmar ou refutar a hipótese.</w:t>
      </w:r>
    </w:p>
    <w:p>
      <w:pPr>
        <w:jc w:val="both"/>
      </w:pPr>
      <w:r>
        <w:rPr>
          <w:rFonts w:ascii="Lato" w:hAnsi="Lato" w:eastAsia="Lato" w:cs="Lato"/>
          <w:color w:val="273444"/>
          <w:sz w:val="24"/>
        </w:rPr>
        <w:t>Use quando você quer amplitude, não deliberação. Em seguida, se as respostas divergirem materialmente:</w:t>
      </w:r>
    </w:p>
    <w:p>
      <w:pPr>
        <w:pStyle w:val="ManualCode"/>
        <w:keepLines/>
        <w:shd w:fill="F5F7FA"/>
        <w:pBdr>
          <w:left w:val="single" w:sz="16" w:space="8" w:color="2E74B5"/>
        </w:pBdr>
      </w:pPr>
      <w:r>
        <w:rPr>
          <w:rFonts w:ascii="Menlo" w:hAnsi="Menlo" w:eastAsia="Menlo" w:cs="Lato"/>
          <w:color w:val="243447"/>
          <w:sz w:val="19"/>
        </w:rPr>
        <w:t>/a2a-debate Confrontem as três hipóteses anteriores e indiquem quais evidências</w:t>
        <w:br/>
        <w:t>no repositório sustentam cada uma.</w:t>
      </w:r>
    </w:p>
    <w:p>
      <w:pPr>
        <w:pStyle w:val="Heading2"/>
        <w:jc w:val="center"/>
      </w:pPr>
      <w:r>
        <w:rPr>
          <w:rFonts w:ascii="Lato" w:hAnsi="Lato" w:eastAsia="Lato" w:cs="Lato"/>
          <w:b/>
          <w:color w:val="2E74B5"/>
          <w:sz w:val="24"/>
        </w:rPr>
        <w:t>10.2 Implementação com revisão e aprovação</w:t>
      </w:r>
    </w:p>
    <w:p>
      <w:pPr>
        <w:pStyle w:val="ManualCode"/>
        <w:keepLines/>
        <w:shd w:fill="F5F7FA"/>
        <w:pBdr>
          <w:left w:val="single" w:sz="16" w:space="8" w:color="2E74B5"/>
        </w:pBdr>
      </w:pPr>
      <w:r>
        <w:rPr>
          <w:rFonts w:ascii="Menlo" w:hAnsi="Menlo" w:eastAsia="Menlo" w:cs="Lato"/>
          <w:color w:val="243447"/>
          <w:sz w:val="19"/>
        </w:rPr>
        <w:t>/loop-debate-agentes Codex implementa a feature. Claude critica arquitetura,</w:t>
        <w:br/>
        <w:t>segurança e testes; Codex responde e corrige. Debate sempre em cada nova versão,</w:t>
        <w:br/>
        <w:t>até 4 rodadas por tentativa e 5 tentativas. Painel de 3 sessões, meta 8,5,</w:t>
        <w:br/>
        <w:t>piso 7 e Gemini como auditor cego. Não aprove se houver dissenso material.</w:t>
      </w:r>
    </w:p>
    <w:p>
      <w:pPr>
        <w:jc w:val="both"/>
      </w:pPr>
      <w:r>
        <w:rPr>
          <w:rFonts w:ascii="Lato" w:hAnsi="Lato" w:eastAsia="Lato" w:cs="Lato"/>
          <w:color w:val="273444"/>
          <w:sz w:val="24"/>
        </w:rPr>
        <w:t>Resultado esperado: código ou patch canônico, hashes das versões, críticas, notas, auditoria e dissensos remanescentes.</w:t>
      </w:r>
    </w:p>
    <w:p>
      <w:pPr>
        <w:pStyle w:val="Heading2"/>
        <w:jc w:val="center"/>
      </w:pPr>
      <w:r>
        <w:rPr>
          <w:rFonts w:ascii="Lato" w:hAnsi="Lato" w:eastAsia="Lato" w:cs="Lato"/>
          <w:b/>
          <w:color w:val="2E74B5"/>
          <w:sz w:val="24"/>
        </w:rPr>
        <w:t>10.3 Parecer jurídico com fontes verificadas</w:t>
      </w:r>
    </w:p>
    <w:p>
      <w:pPr>
        <w:pStyle w:val="ManualCode"/>
        <w:keepLines/>
        <w:shd w:fill="F5F7FA"/>
        <w:pBdr>
          <w:left w:val="single" w:sz="16" w:space="8" w:color="2E74B5"/>
        </w:pBdr>
      </w:pPr>
      <w:r>
        <w:rPr>
          <w:rFonts w:ascii="Menlo" w:hAnsi="Menlo" w:eastAsia="Menlo" w:cs="Lato"/>
          <w:color w:val="243447"/>
          <w:sz w:val="19"/>
        </w:rPr>
        <w:t>/redacao-juridica-consensual Claude redige parecer consultivo com base nos</w:t>
        <w:br/>
        <w:t>documentos anexos e em fontes oficiais vigentes até hoje. Codex confronta fatos,</w:t>
        <w:br/>
        <w:t>teses e citações; Gemini consolida as versões seguintes; Kimi audita cegamente.</w:t>
        <w:br/>
        <w:t>Use o perfil jurídico comum: até 5 tentativas, 8 rodadas, 2 ciclos, consenso</w:t>
        <w:br/>
        <w:t>estrito sempre, meta 8,5 e piso 7. Marque qualquer dado não confirmado e não</w:t>
        <w:br/>
        <w:t>invente precedente.</w:t>
      </w:r>
    </w:p>
    <w:p>
      <w:pPr>
        <w:pStyle w:val="Heading2"/>
        <w:jc w:val="center"/>
      </w:pPr>
      <w:r>
        <w:rPr>
          <w:rFonts w:ascii="Lato" w:hAnsi="Lato" w:eastAsia="Lato" w:cs="Lato"/>
          <w:b/>
          <w:color w:val="2E74B5"/>
          <w:sz w:val="24"/>
        </w:rPr>
        <w:t>10.4 Revisão de repositório grande</w:t>
      </w:r>
    </w:p>
    <w:p>
      <w:pPr>
        <w:pStyle w:val="ManualCode"/>
        <w:keepLines/>
        <w:shd w:fill="F5F7FA"/>
        <w:pBdr>
          <w:left w:val="single" w:sz="16" w:space="8" w:color="2E74B5"/>
        </w:pBdr>
      </w:pPr>
      <w:r>
        <w:rPr>
          <w:rFonts w:ascii="Menlo" w:hAnsi="Menlo" w:eastAsia="Menlo" w:cs="Lato"/>
          <w:color w:val="243447"/>
          <w:sz w:val="19"/>
        </w:rPr>
        <w:t>/map-reduce-agentes divida o repositório por domínio. Qwen e Codex mapeiam bugs,</w:t>
        <w:br/>
        <w:t>Kimi mapeia riscos de privacidade e DeepSeek busca referências residuais ao</w:t>
        <w:br/>
        <w:t>módulo antigo. Agrupe por severidade e domínio; Claude reduz; Gemini audita a</w:t>
        <w:br/>
        <w:t>cobertura. Encaminhe a candidata ao loop somente se houver correções propostas.</w:t>
      </w:r>
    </w:p>
    <w:p>
      <w:pPr>
        <w:pStyle w:val="Heading2"/>
        <w:jc w:val="center"/>
      </w:pPr>
      <w:r>
        <w:rPr>
          <w:rFonts w:ascii="Lato" w:hAnsi="Lato" w:eastAsia="Lato" w:cs="Lato"/>
          <w:b/>
          <w:color w:val="2E74B5"/>
          <w:sz w:val="24"/>
        </w:rPr>
        <w:t>10.5 Quatro implementações concorrentes</w:t>
      </w:r>
    </w:p>
    <w:p>
      <w:pPr>
        <w:pStyle w:val="ManualCode"/>
        <w:keepLines/>
        <w:shd w:fill="F5F7FA"/>
        <w:pBdr>
          <w:left w:val="single" w:sz="16" w:space="8" w:color="2E74B5"/>
        </w:pBdr>
      </w:pPr>
      <w:r>
        <w:rPr>
          <w:rFonts w:ascii="Menlo" w:hAnsi="Menlo" w:eastAsia="Menlo" w:cs="Lato"/>
          <w:color w:val="243447"/>
          <w:sz w:val="19"/>
        </w:rPr>
        <w:t>/loop-debate-agentes use ensemble N×N com Claude, Codex, Gemini e Qwen. Cada um</w:t>
        <w:br/>
        <w:t>gera uma implementação e revisa todas as quatro, em 2 ciclos. Use Grok como juiz</w:t>
        <w:br/>
        <w:t>cego. Depois submeta a vencedora a um painel de segurança e a Kimi em auditoria</w:t>
        <w:br/>
        <w:t>cega. Preserve todas as candidatas e não confunda seleção com aprovação.</w:t>
      </w:r>
    </w:p>
    <w:p>
      <w:pPr>
        <w:pStyle w:val="Heading2"/>
        <w:jc w:val="center"/>
      </w:pPr>
      <w:r>
        <w:rPr>
          <w:rFonts w:ascii="Lato" w:hAnsi="Lato" w:eastAsia="Lato" w:cs="Lato"/>
          <w:b/>
          <w:color w:val="2E74B5"/>
          <w:sz w:val="24"/>
        </w:rPr>
        <w:t>10.6 Projeto com pesquisa e execução paralelas</w:t>
      </w:r>
    </w:p>
    <w:p>
      <w:pPr>
        <w:pStyle w:val="ManualCode"/>
        <w:keepLines/>
        <w:shd w:fill="F5F7FA"/>
        <w:pBdr>
          <w:left w:val="single" w:sz="16" w:space="8" w:color="2E74B5"/>
        </w:pBdr>
      </w:pPr>
      <w:r>
        <w:rPr>
          <w:rFonts w:ascii="Menlo" w:hAnsi="Menlo" w:eastAsia="Menlo" w:cs="Lato"/>
          <w:color w:val="243447"/>
          <w:sz w:val="19"/>
        </w:rPr>
        <w:t>/dag-agentes Kimi pesquisa a API externa e Gemini verifica limitações jurídicas</w:t>
        <w:br/>
        <w:t>em paralelo. Claude define a arquitetura depois das duas análises. Codex</w:t>
        <w:br/>
        <w:t>implementa depois da arquitetura. Qwen cria os testes em paralelo com a</w:t>
        <w:br/>
        <w:t>documentação de Claude. Gemini audita o join final.</w:t>
      </w:r>
    </w:p>
    <w:p>
      <w:pPr>
        <w:pStyle w:val="Heading2"/>
        <w:jc w:val="center"/>
      </w:pPr>
      <w:r>
        <w:rPr>
          <w:rFonts w:ascii="Lato" w:hAnsi="Lato" w:eastAsia="Lato" w:cs="Lato"/>
          <w:b/>
          <w:color w:val="2E74B5"/>
          <w:sz w:val="24"/>
        </w:rPr>
        <w:t>10.7 Escolha humana entre consolidações finais</w:t>
      </w:r>
    </w:p>
    <w:p>
      <w:pPr>
        <w:pStyle w:val="ManualCode"/>
        <w:keepLines/>
        <w:shd w:fill="F5F7FA"/>
        <w:pBdr>
          <w:left w:val="single" w:sz="16" w:space="8" w:color="2E74B5"/>
        </w:pBdr>
      </w:pPr>
      <w:r>
        <w:rPr>
          <w:rFonts w:ascii="Menlo" w:hAnsi="Menlo" w:eastAsia="Menlo" w:cs="Lato"/>
          <w:color w:val="243447"/>
          <w:sz w:val="19"/>
        </w:rPr>
        <w:t>/loop-debate-agentes após o debate, Claude, Codex e Gemini produzem versões</w:t>
        <w:br/>
        <w:t>finais independentes e cegas. Avalie cada uma com a mesma rubrica, preserve as</w:t>
        <w:br/>
        <w:t>três e mostre comparação lado a lado. Não selecione nem sintetize sem minha</w:t>
        <w:br/>
        <w:t>decisão. Depois da escolha, execute o gate deliberativo configurado, a</w:t>
        <w:br/>
        <w:t>avaliação e a auditoria no hash escolhido.</w:t>
      </w:r>
    </w:p>
    <w:p>
      <w:pPr>
        <w:pStyle w:val="Heading2"/>
        <w:jc w:val="center"/>
      </w:pPr>
      <w:r>
        <w:rPr>
          <w:rFonts w:ascii="Lato" w:hAnsi="Lato" w:eastAsia="Lato" w:cs="Lato"/>
          <w:b/>
          <w:color w:val="2E74B5"/>
          <w:sz w:val="24"/>
        </w:rPr>
        <w:t>10.8 Acórdão com opinião da maioria e dissidência</w:t>
      </w:r>
    </w:p>
    <w:p>
      <w:pPr>
        <w:pStyle w:val="ManualCode"/>
        <w:keepLines/>
        <w:shd w:fill="F5F7FA"/>
        <w:pBdr>
          <w:left w:val="single" w:sz="16" w:space="8" w:color="2E74B5"/>
        </w:pBdr>
      </w:pPr>
      <w:r>
        <w:rPr>
          <w:rFonts w:ascii="Menlo" w:hAnsi="Menlo" w:eastAsia="Menlo" w:cs="Lato"/>
          <w:color w:val="243447"/>
          <w:sz w:val="19"/>
        </w:rPr>
        <w:t>/redacao-juridica-consensual Claude Opus 5, Codex, Kimi e Grok julgam a minuta</w:t>
        <w:br/>
        <w:t>congelada. Use opinion_of_court, maioria simples e quórum 4. Faça até 8 rodadas</w:t>
        <w:br/>
        <w:t>e 2 ciclos de crítica, réplica e revisão. Cada julgador vota no dispositivo e</w:t>
        <w:br/>
        <w:t>adere por ID a cada proposição essencial. Claude Opus 5 redige a opinião da</w:t>
        <w:br/>
        <w:t>maioria somente com os fundamentos que atingirem o limiar; os não aderentes</w:t>
        <w:br/>
        <w:t>produzem votos concorrentes ou dissidentes. Exija ratio unificada, publique</w:t>
        <w:br/>
        <w:t>todos os votos separados, preserve os hashes e use Codex em nova sessão para a</w:t>
        <w:br/>
        <w:t>auditoria cega. Se houver maioria apenas no resultado, reabra o loop ou informe</w:t>
        <w:br/>
        <w:t>o dissenso; não declare consenso nem canônico aprovado.</w:t>
      </w:r>
    </w:p>
    <w:p>
      <w:pPr>
        <w:jc w:val="both"/>
      </w:pPr>
      <w:r>
        <w:rPr>
          <w:rFonts w:ascii="Lato" w:hAnsi="Lato" w:eastAsia="Lato" w:cs="Lato"/>
          <w:color w:val="273444"/>
          <w:sz w:val="24"/>
        </w:rPr>
        <w:t>Resultado esperado: uma certidão reproduzível, mapa de adesões, opinião principal, opiniões separadas, recibo colegiado e, somente depois dos demais gates, um artefato canônico aprovado.</w:t>
      </w:r>
    </w:p>
    <w:p>
      <w:pPr>
        <w:pStyle w:val="Heading2"/>
        <w:jc w:val="center"/>
      </w:pPr>
      <w:r>
        <w:rPr>
          <w:rFonts w:ascii="Lato" w:hAnsi="Lato" w:eastAsia="Lato" w:cs="Lato"/>
          <w:b/>
          <w:color w:val="2E74B5"/>
          <w:sz w:val="24"/>
        </w:rPr>
        <w:t>10.9 Prompt completo para parecer jurídico — Claude, Codex e Grok</w:t>
      </w:r>
    </w:p>
    <w:p>
      <w:pPr>
        <w:jc w:val="both"/>
      </w:pPr>
      <w:r>
        <w:rPr>
          <w:rFonts w:ascii="Lato" w:hAnsi="Lato" w:eastAsia="Lato" w:cs="Lato"/>
          <w:color w:val="273444"/>
          <w:sz w:val="24"/>
        </w:rPr>
        <w:t>Este modelo parte do Claude Code porque o Claude Opus 5 será o redator original. Abra o terminal na pasta do caso, valide as rotas e inicie o Claude em comandos separados:</w:t>
      </w:r>
    </w:p>
    <w:p>
      <w:pPr>
        <w:pStyle w:val="ManualCode"/>
        <w:keepLines/>
        <w:shd w:fill="F5F7FA"/>
        <w:pBdr>
          <w:left w:val="single" w:sz="16" w:space="8" w:color="2E74B5"/>
        </w:pBdr>
      </w:pPr>
      <w:r>
        <w:rPr>
          <w:rFonts w:ascii="Menlo" w:hAnsi="Menlo" w:eastAsia="Menlo" w:cs="Lato"/>
          <w:color w:val="243447"/>
          <w:sz w:val="19"/>
        </w:rPr>
        <w:t>cd "/Users/SEU-USUARIO/Documents/NOME-DO-CASO"</w:t>
      </w:r>
    </w:p>
    <w:p>
      <w:pPr>
        <w:pStyle w:val="ManualCode"/>
        <w:keepLines/>
        <w:shd w:fill="F5F7FA"/>
        <w:pBdr>
          <w:left w:val="single" w:sz="16" w:space="8" w:color="2E74B5"/>
        </w:pBdr>
      </w:pPr>
      <w:r>
        <w:rPr>
          <w:rFonts w:ascii="Menlo" w:hAnsi="Menlo" w:eastAsia="Menlo" w:cs="Lato"/>
          <w:color w:val="243447"/>
          <w:sz w:val="19"/>
        </w:rPr>
        <w:t>multiagent-bridge doctor --deep</w:t>
      </w:r>
    </w:p>
    <w:p>
      <w:pPr>
        <w:pStyle w:val="ManualCode"/>
        <w:keepLines/>
        <w:shd w:fill="F5F7FA"/>
        <w:pBdr>
          <w:left w:val="single" w:sz="16" w:space="8" w:color="2E74B5"/>
        </w:pBdr>
      </w:pPr>
      <w:r>
        <w:rPr>
          <w:rFonts w:ascii="Menlo" w:hAnsi="Menlo" w:eastAsia="Menlo" w:cs="Lato"/>
          <w:color w:val="243447"/>
          <w:sz w:val="19"/>
        </w:rPr>
        <w:t>claude</w:t>
      </w:r>
    </w:p>
    <w:p>
      <w:pPr>
        <w:jc w:val="both"/>
      </w:pPr>
      <w:r>
        <w:rPr>
          <w:rFonts w:ascii="Lato" w:hAnsi="Lato" w:eastAsia="Lato" w:cs="Lato"/>
          <w:color w:val="273444"/>
          <w:sz w:val="24"/>
        </w:rPr>
        <w:t xml:space="preserve">No Claude Code, cole o pedido abaixo. Substitua os campos entre colchetes antes de confirmar a prévia </w:t>
      </w:r>
      <w:r>
        <w:rPr>
          <w:rFonts w:ascii="Lato" w:hAnsi="Lato" w:eastAsia="Lato" w:cs="Lato"/>
          <w:b/>
          <w:color w:val="273444"/>
          <w:sz w:val="24"/>
        </w:rPr>
        <w:t>Entendi assim</w:t>
      </w:r>
      <w:r>
        <w:rPr>
          <w:rFonts w:ascii="Lato" w:hAnsi="Lato" w:eastAsia="Lato" w:cs="Lato"/>
          <w:color w:val="273444"/>
          <w:sz w:val="24"/>
        </w:rPr>
        <w:t>.</w:t>
      </w:r>
    </w:p>
    <w:p>
      <w:pPr>
        <w:pStyle w:val="ManualCode"/>
        <w:keepLines w:val="0"/>
        <w:shd w:fill="F5F7FA"/>
        <w:pBdr>
          <w:left w:val="single" w:sz="16" w:space="8" w:color="2E74B5"/>
        </w:pBdr>
      </w:pPr>
      <w:r>
        <w:rPr>
          <w:rFonts w:ascii="Menlo" w:hAnsi="Menlo" w:eastAsia="Menlo" w:cs="Lato"/>
          <w:color w:val="243447"/>
          <w:sz w:val="19"/>
        </w:rPr>
        <w:t>/redacao-juridica-consensual</w:t>
        <w:br/>
        <w:br/>
        <w:t>Produza um parecer jurídico completo com base exclusivamente nos documentos</w:t>
        <w:br/>
        <w:t>existentes nesta pasta e nas fontes primárias oficiais que possam ser</w:t>
        <w:br/>
        <w:t>verificadas.</w:t>
        <w:br/>
        <w:br/>
        <w:t>OBJETO</w:t>
        <w:br/>
        <w:t>Analise: [DESCREVA A QUESTÃO JURÍDICA].</w:t>
        <w:br/>
        <w:br/>
        <w:t>CONTEXTO E LIMITES</w:t>
        <w:br/>
        <w:t>- Jurisdição e ramo: [INFORMAR].</w:t>
        <w:br/>
        <w:t>- Consulente e finalidade: [INFORMAR].</w:t>
        <w:br/>
        <w:t>- Posição a examinar: [IMPARCIAL / DEFESA DE TESE ESPECÍFICA].</w:t>
        <w:br/>
        <w:t>- Data de corte: [AAAA-MM-DD].</w:t>
        <w:br/>
        <w:t>- Não invente fatos, provas, normas, julgados, números de processo, relatores,</w:t>
        <w:br/>
        <w:t xml:space="preserve">  datas ou citações.</w:t>
        <w:br/>
        <w:t>- Para qualquer lacuna, use [INFORMAR], [CONFIRMAR] ou [NÃO CONSTA].</w:t>
        <w:br/>
        <w:t>- Não exponha segredos, credenciais ou dados pessoais desnecessários.</w:t>
        <w:br/>
        <w:br/>
        <w:t>PAPÉIS E ROTAS OBRIGATÓRIAS</w:t>
        <w:br/>
        <w:t>- Redator e consolidador iterativo: Claude Opus 5, exclusivamente pelo Claude</w:t>
        <w:br/>
        <w:t xml:space="preserve">  Code. O Claude cria a primeira versão, responde a cada objeção e permanece</w:t>
        <w:br/>
        <w:t xml:space="preserve">  responsável por todas as correções do artefato canônico.</w:t>
        <w:br/>
        <w:t>- Avaliador-crítico: Codex, em sessão separada. Deve confrontar fatos, provas,</w:t>
        <w:br/>
        <w:t xml:space="preserve">  normas, precedentes, coerência, riscos e citações; pode sugerir patch ou</w:t>
        <w:br/>
        <w:t xml:space="preserve">  artefato alternativo, mas nunca substituir silenciosamente o canônico.</w:t>
        <w:br/>
        <w:t>- Oponente adversarial: Grok 4.6 High, exclusivamente pelo Cursor na rota</w:t>
        <w:br/>
        <w:t xml:space="preserve">  cursor-grok-4.6-high. Deve construir a melhor tese contrária, buscar omissões,</w:t>
        <w:br/>
        <w:t xml:space="preserve">  fragilidades probatórias e consequências práticas.</w:t>
        <w:br/>
        <w:t>- Não substitua modelo, provedor, CLI ou cadeira indisponível. Pause e informe.</w:t>
        <w:br/>
        <w:br/>
        <w:t>DOCUMENTOS E FONTES</w:t>
        <w:br/>
        <w:t>1. Leia recursivamente os arquivos pertinentes desta pasta, sem sair dela para</w:t>
        <w:br/>
        <w:t xml:space="preserve">   procurar documentos locais não autorizados.</w:t>
        <w:br/>
        <w:t>2. Antes da redação, gere manifesto com caminho relativo, tamanho e SHA-256 de</w:t>
        <w:br/>
        <w:t xml:space="preserve">   cada arquivo utilizado.</w:t>
        <w:br/>
        <w:t>3. Entregue às três cadeiras o mesmo snapshot dos documentos, fatos, questões,</w:t>
        <w:br/>
        <w:t xml:space="preserve">   rubrica e fontes.</w:t>
        <w:br/>
        <w:t>4. Separe alegação, fato comprovado, inferência e lacuna probatória.</w:t>
        <w:br/>
        <w:t>5. Para cada afirmação material, vincule o documento, página, item ou trecho.</w:t>
        <w:br/>
        <w:t>6. Verifique legislação, atos e precedentes decisivos em fonte primária oficial;</w:t>
        <w:br/>
        <w:t xml:space="preserve">   registre órgão, identificação, julgamento/publicação, URL, data de acesso e</w:t>
        <w:br/>
        <w:t xml:space="preserve">   aderência ao caso.</w:t>
        <w:br/>
        <w:t>7. Não trate ementa, notícia, resumo ou fonte secundária como substituto do</w:t>
        <w:br/>
        <w:t xml:space="preserve">   inteiro teor quando este for material para a conclusão.</w:t>
        <w:br/>
        <w:br/>
        <w:t>ESTRUTURA DO PARECER</w:t>
        <w:br/>
        <w:t>Inclua ementa; consulta e limites; relatório dos fatos e documentos; questões</w:t>
        <w:br/>
        <w:t>jurídicas; premissas e data de corte; marco normativo e vigência; jurisprudência</w:t>
        <w:br/>
        <w:t>com aderência e distinções; aplicação ao caso; teses contrárias; riscos e</w:t>
        <w:br/>
        <w:t>incertezas; conclusão objetiva por questão; providências e recibo de fontes.</w:t>
        <w:br/>
        <w:br/>
        <w:t>FLUXO DE REDAÇÃO, CRÍTICA E REVISÃO</w:t>
        <w:br/>
        <w:t>1. Claude produz a versão completa v1 sem ver pareceres ainda inexistentes.</w:t>
        <w:br/>
        <w:t>2. Congele a versão e registre seu SHA-256.</w:t>
        <w:br/>
        <w:t>3. Codex e Grok avaliam exatamente o mesmo hash, em sessões separadas.</w:t>
        <w:br/>
        <w:t>4. Cada avaliação deve informar: pontos aprovados; erros factuais ou jurídicos;</w:t>
        <w:br/>
        <w:t xml:space="preserve">   objeções materiais; trecho afetado; evidência; alteração proposta; condição</w:t>
        <w:br/>
        <w:t xml:space="preserve">   objetiva para aprovação; notas por critério.</w:t>
        <w:br/>
        <w:t>5. Claude responde item por item com aceita, aceita parcialmente, rejeitada com</w:t>
        <w:br/>
        <w:t xml:space="preserve">   evidência ou esclarecimento solicitado.</w:t>
        <w:br/>
        <w:t>6. Claude produz uma nova versão completa. Toda alteração gera novo hash e</w:t>
        <w:br/>
        <w:t xml:space="preserve">   invalida consenso, notas e auditoria do hash anterior.</w:t>
        <w:br/>
        <w:t>7. Repita crítica, réplica e revisão por até 2 ciclos completos e 8 rodadas</w:t>
        <w:br/>
        <w:t xml:space="preserve">   globais por tentativa, usando menos se o texto já estiver completo.</w:t>
        <w:br/>
        <w:t>8. Faça até 5 tentativas de melhoria. Pare após dois ciclos consecutivos sem</w:t>
        <w:br/>
        <w:t xml:space="preserve">   progresso mensurável e informe o bloqueio.</w:t>
        <w:br/>
        <w:br/>
        <w:t>CONTROLE DE ALTERAÇÕES DO WORD</w:t>
        <w:br/>
        <w:t>- Ative legal_word_redline_v1 com processamento local e base acumulada</w:t>
        <w:br/>
        <w:t xml:space="preserve">  `primeira`.</w:t>
        <w:br/>
        <w:t>- Cada versão v1, v2 e seguintes deve existir primeiro como DOCX limpo,</w:t>
        <w:br/>
        <w:t xml:space="preserve">  congelado e com hash próprio.</w:t>
        <w:br/>
        <w:t>- Depois de cada correção substantiva, gere também</w:t>
        <w:br/>
        <w:t xml:space="preserve">  `parecer-vNN-alteracoes-vAA-vNN.docx`, comparando a versão limpa anterior</w:t>
        <w:br/>
        <w:t xml:space="preserve">  com a corrente.</w:t>
        <w:br/>
        <w:t>- Após todos os debates, tentativas, consenso, painel e auditoria, publique</w:t>
        <w:br/>
        <w:t xml:space="preserve">  `parecer-final-limpo.docx` como único canônico e</w:t>
        <w:br/>
        <w:t xml:space="preserve">  `parecer-final-com-alteracoes.docx` como comparação acumulada da v1 com a</w:t>
        <w:br/>
        <w:t xml:space="preserve">  versão final exata.</w:t>
        <w:br/>
        <w:t>- Verifique que aceitar tudo reproduz o conteúdo final e rejeitar tudo reproduz</w:t>
        <w:br/>
        <w:t xml:space="preserve">  a base. A aprovação adere somente ao hash do arquivo limpo.</w:t>
        <w:br/>
        <w:t>- Se eu aceitar, rejeitar ou editar parcialmente o comparativo no Word, salve o</w:t>
        <w:br/>
        <w:t xml:space="preserve">  resultado como nova versão limpa e repita consenso, notas e auditoria.</w:t>
        <w:br/>
        <w:t>- Se o runtime estiver indisponível, pause; não simule alterações nativas com</w:t>
        <w:br/>
        <w:t xml:space="preserve">  cor, destaque, tachado ou comentários.</w:t>
        <w:br/>
        <w:br/>
        <w:t>CONSENSO E QUALIDADE</w:t>
        <w:br/>
        <w:t>- Modo: consenso estrito, executado sempre sobre cada nova versão.</w:t>
        <w:br/>
        <w:t>- Exija consenso estável em 2 verificações consecutivas do mesmo hash.</w:t>
        <w:br/>
        <w:t>- Exija média mínima 8,5 e piso 7,0 em clareza, profundidade, coerência,</w:t>
        <w:br/>
        <w:t xml:space="preserve">  precisão conceitual e qualidade da explicação.</w:t>
        <w:br/>
        <w:t>- Nenhuma nota compensa fato inventado, fonte decisiva não verificada,</w:t>
        <w:br/>
        <w:t xml:space="preserve">  contradição, tese contrária material omitida ou objeção bloqueante aberta.</w:t>
        <w:br/>
        <w:t>- Use painel externo de 3 sessões separadas, com Claude, Codex e Grok sob a</w:t>
        <w:br/>
        <w:t xml:space="preserve">  mesma rubrica. Recalcule as notas fora dos modelos.</w:t>
        <w:br/>
        <w:br/>
        <w:t>AUDITORIA FINAL</w:t>
        <w:br/>
        <w:t>Depois do consenso e das notas, faça auditoria cega em nova sessão do Codex ou</w:t>
        <w:br/>
        <w:t>do Grok, sem histórico, críticas, autores ou notas anteriores. O auditor recebe</w:t>
        <w:br/>
        <w:t>somente o hash final, o briefing, a rubrica e o snapshot de fontes. Qualquer</w:t>
        <w:br/>
        <w:t>alteração posterior exige nova auditoria.</w:t>
        <w:br/>
        <w:br/>
        <w:t>DISSENSO</w:t>
        <w:br/>
        <w:t>Se não houver consenso, não invente vencedor. Liste ponto por ponto: posição de</w:t>
        <w:br/>
        <w:t>cada cadeira, evidências, impacto, alteração necessária e matéria que depende de</w:t>
        <w:br/>
        <w:t>decisão humana. Não rotule maioria ou decisão de terceiro como consenso.</w:t>
        <w:br/>
        <w:br/>
        <w:t>SESSÕES E HISTÓRICO</w:t>
        <w:br/>
        <w:t>- Ative persistir_sessoes_nativas: true.</w:t>
        <w:br/>
        <w:t>- Mantenha uma sessão própria por invocação e nunca reutilize sessão entre</w:t>
        <w:br/>
        <w:t xml:space="preserve">  autores cegos, painel e auditor.</w:t>
        <w:br/>
        <w:t>- O ledger central, os hashes e os recibos continuam canônicos; as sessões das</w:t>
        <w:br/>
        <w:t xml:space="preserve">  CLIs são apenas espelhos consultáveis.</w:t>
        <w:br/>
        <w:br/>
        <w:t>SAÍDAS NA PASTA DO CASO</w:t>
        <w:br/>
        <w:t>Crie uma subpasta resultado-parecer com:</w:t>
        <w:br/>
        <w:t>- parecer-final.md, parecer-final-limpo.docx e parecer-final.pdf;</w:t>
        <w:br/>
        <w:t>- parecer-final-com-alteracoes.docx e, quando houver versão imediatamente</w:t>
        <w:br/>
        <w:t xml:space="preserve">  anterior, parecer-final-alteracoes-ultima-versao.docx;</w:t>
        <w:br/>
        <w:t>- versões limpas e comparativos incrementais de cada revisão;</w:t>
        <w:br/>
        <w:t>- manifesto-controle-alteracoes.json e relatorio-de-alteracoes.md;</w:t>
        <w:br/>
        <w:t>- manifesto-documentos.json e manifesto-fontes.json;</w:t>
        <w:br/>
        <w:t>- matriz-fato-prova-fonte.md;</w:t>
        <w:br/>
        <w:t>- ledger-decisoes.jsonl;</w:t>
        <w:br/>
        <w:t>- avaliações, recibos, hashes e relatório de dissenso, se houver.</w:t>
        <w:br/>
        <w:br/>
        <w:t>Mantenha exatamente um parecer como artefato canônico aprovado. Preserve</w:t>
        <w:br/>
        <w:t>alternativas apenas como candidatas auditáveis. Não assine, protocole, envie ou</w:t>
        <w:br/>
        <w:t>apresente o documento em nome do usuário. Exija revisão profissional humana</w:t>
        <w:br/>
        <w:t>antes do uso.</w:t>
        <w:br/>
        <w:br/>
        <w:t>Antes de qualquer chamada externa ou criação do run, mostre o bloco Entendi</w:t>
        <w:br/>
        <w:t>assim com papéis, rotas, pasta-raiz, fontes, rodadas, ciclos, tentativas,</w:t>
        <w:br/>
        <w:t>consenso, painel, auditoria, persistência de sessões, controle de alterações,</w:t>
        <w:br/>
        <w:t>base do comparativo final e saídas. Aguarde minha</w:t>
        <w:br/>
        <w:t>confirmação explícita.</w:t>
      </w:r>
    </w:p>
    <w:p>
      <w:pPr>
        <w:pStyle w:val="Heading2"/>
        <w:jc w:val="center"/>
      </w:pPr>
      <w:r>
        <w:rPr>
          <w:rFonts w:ascii="Lato" w:hAnsi="Lato" w:eastAsia="Lato" w:cs="Lato"/>
          <w:b/>
          <w:color w:val="2E74B5"/>
          <w:sz w:val="24"/>
        </w:rPr>
        <w:t>10.10 Prompt completo para petições judiciais e recursos</w:t>
      </w:r>
    </w:p>
    <w:p>
      <w:pPr>
        <w:jc w:val="both"/>
      </w:pPr>
      <w:r>
        <w:rPr>
          <w:rFonts w:ascii="Lato" w:hAnsi="Lato" w:eastAsia="Lato" w:cs="Lato"/>
          <w:color w:val="273444"/>
          <w:sz w:val="24"/>
        </w:rPr>
        <w:t>Use este modelo para petição inicial, contestação, réplica, manifestação, incidente, cumprimento, contrarrazões ou recurso. Ele não escolhe silenciosamente o instrumento: se o cabimento estiver ambíguo, a equipe deve apresentar as alternativas e aguardar decisão humana antes de redigir.</w:t>
      </w:r>
    </w:p>
    <w:p>
      <w:pPr>
        <w:pStyle w:val="ManualCode"/>
        <w:keepLines w:val="0"/>
        <w:shd w:fill="F5F7FA"/>
        <w:pBdr>
          <w:left w:val="single" w:sz="16" w:space="8" w:color="2E74B5"/>
        </w:pBdr>
      </w:pPr>
      <w:r>
        <w:rPr>
          <w:rFonts w:ascii="Menlo" w:hAnsi="Menlo" w:eastAsia="Menlo" w:cs="Lato"/>
          <w:color w:val="243447"/>
          <w:sz w:val="19"/>
        </w:rPr>
        <w:t>/redacao-juridica-consensual</w:t>
        <w:br/>
        <w:br/>
        <w:t>Produza a peça judicial adequada com base exclusivamente nos autos e documentos</w:t>
        <w:br/>
        <w:t>existentes nesta pasta e nas fontes primárias oficiais verificáveis.</w:t>
        <w:br/>
        <w:br/>
        <w:t>OBJETO PROCESSUAL</w:t>
        <w:br/>
        <w:t>- Peça ou recurso pretendido: [INFORMAR OU PEDIR ANÁLISE DE CABIMENTO].</w:t>
        <w:br/>
        <w:t>- Processo, órgão, instância e ramo: [INFORMAR].</w:t>
        <w:br/>
        <w:t>- Parte representada e posição processual: [INFORMAR].</w:t>
        <w:br/>
        <w:t>- Ato impugnado ou providência pretendida: [INFORMAR].</w:t>
        <w:br/>
        <w:t>- Resultado prático autorizado pelo cliente: [INFORMAR].</w:t>
        <w:br/>
        <w:t>- Data de corte: [AAAA-MM-DD].</w:t>
        <w:br/>
        <w:t>- Urgência, sigilo ou gratuidade: [INFORMAR / NÃO CONSTA].</w:t>
        <w:br/>
        <w:br/>
        <w:t>REGRAS DE SEGURANÇA JURÍDICA</w:t>
        <w:br/>
        <w:t>- Não invente fatos, provas, datas, intimações, feriados, pedidos, renúncias,</w:t>
        <w:br/>
        <w:t xml:space="preserve">  confissões, normas, julgados, números de processo, relatores ou citações.</w:t>
        <w:br/>
        <w:t>- Não escolha tese, pedido ou recurso materialmente diferente sem autorização.</w:t>
        <w:br/>
        <w:t>- Use [INFORMAR], [CONFIRMAR] e [NÃO CONSTA] para lacunas.</w:t>
        <w:br/>
        <w:t>- Não assine, protocole, envie ou pratique ato processual.</w:t>
        <w:br/>
        <w:t>- Exija revisão e decisão final de profissional habilitado.</w:t>
        <w:br/>
        <w:br/>
        <w:t>PAPÉIS E ROTAS OBRIGATÓRIAS</w:t>
        <w:br/>
        <w:t>- Redator e consolidador iterativo: Claude Opus 5, exclusivamente pelo Claude</w:t>
        <w:br/>
        <w:t xml:space="preserve">  Code. O Claude cria a peça e continua responsável pelas correções.</w:t>
        <w:br/>
        <w:t>- Revisor processual e factual: Codex, em sessão separada. Deve verificar autos,</w:t>
        <w:br/>
        <w:t xml:space="preserve">  cronologia, prova, cabimento, admissibilidade, dialeticidade, fundamentação,</w:t>
        <w:br/>
        <w:t xml:space="preserve">  pedidos e citações. Pode propor patch ou candidata completa, sem substituir o</w:t>
        <w:br/>
        <w:t xml:space="preserve">  canônico.</w:t>
        <w:br/>
        <w:t>- Oponente e julgador adversarial: Grok 4.6 High, exclusivamente pelo Cursor na</w:t>
        <w:br/>
        <w:t xml:space="preserve">  rota cursor-grok-4.6-high. Deve formular a melhor resposta da parte contrária</w:t>
        <w:br/>
        <w:t xml:space="preserve">  e os fundamentos plausíveis de inadmissão ou improcedência.</w:t>
        <w:br/>
        <w:t>- Não faça fallback ou substituição silenciosa de modelo, CLI ou provedor.</w:t>
        <w:br/>
        <w:br/>
        <w:t>TRIAGEM DOS AUTOS</w:t>
        <w:br/>
        <w:t>1. Leia recursivamente os arquivos pertinentes da pasta autorizada.</w:t>
        <w:br/>
        <w:t>2. Gere manifesto com caminho relativo, tamanho e SHA-256 de cada documento.</w:t>
        <w:br/>
        <w:t>3. Construa linha do tempo processual e matriz fato-prova-fonte, separando</w:t>
        <w:br/>
        <w:t xml:space="preserve">   alegação, prova, inferência e lacuna.</w:t>
        <w:br/>
        <w:t>4. Identifique a última decisão, o evento de ciência/intimação, manifestações já</w:t>
        <w:br/>
        <w:t xml:space="preserve">   apresentadas, pedidos pendentes e preclusões possíveis.</w:t>
        <w:br/>
        <w:t>5. Entregue às três cadeiras o mesmo snapshot dos autos, fontes e critérios.</w:t>
        <w:br/>
        <w:br/>
        <w:t>PORTÃO PROCESSUAL OBRIGATÓRIO</w:t>
        <w:br/>
        <w:t>Antes da redação, e novamente antes da aprovação, verifique quando pertinente:</w:t>
        <w:br/>
        <w:t>- competência, endereçamento, rito e fase processual;</w:t>
        <w:br/>
        <w:t>- capacidade, representação, legitimidade e interesse;</w:t>
        <w:br/>
        <w:t>- adequação e cabimento do instrumento;</w:t>
        <w:br/>
        <w:t>- tempestividade, com memória de cálculo baseada apenas em datas comprovadas,</w:t>
        <w:br/>
        <w:t xml:space="preserve">  calendário aplicável e regras vigentes;</w:t>
        <w:br/>
        <w:t>- preparo, porte, gratuidade e demais recolhimentos;</w:t>
        <w:br/>
        <w:t>- regularidade formal e documentos obrigatórios;</w:t>
        <w:br/>
        <w:t>- dialeticidade e impugnação específica dos fundamentos relevantes;</w:t>
        <w:br/>
        <w:t>- preclusão, coisa julgada, interesse recursal e sucumbência;</w:t>
        <w:br/>
        <w:t>- exaurimento, prequestionamento, repercussão geral, relevância, transcendência</w:t>
        <w:br/>
        <w:t xml:space="preserve">  ou demonstração de divergência, somente quando aplicáveis;</w:t>
        <w:br/>
        <w:t>- efeitos, tutela provisória, efeito suspensivo e risco de dano;</w:t>
        <w:br/>
        <w:t>- coerência entre fatos, fundamentos, pedidos e resultado autorizado.</w:t>
        <w:br/>
        <w:br/>
        <w:t>Se faltar dado necessário para qualquer portão, não presuma aprovação: marque o</w:t>
        <w:br/>
        <w:t>item como NÃO CONFIRMADO, explique o risco e peça decisão ou documento humano.</w:t>
        <w:br/>
        <w:t>Se houver dúvida real entre instrumentos, apresente quadro comparativo de</w:t>
        <w:br/>
        <w:t>cabimento, prazo, risco e consequência; aguarde escolha antes da versão canônica.</w:t>
        <w:br/>
        <w:br/>
        <w:t>ESTRUTURA DA PEÇA</w:t>
        <w:br/>
        <w:t>Adapte ao órgão, rito e fase. Inclua, quando cabível: endereçamento; processo e</w:t>
        <w:br/>
        <w:t>partes; nome e fundamento do instrumento; síntese comprovada dos fatos;</w:t>
        <w:br/>
        <w:t>admissibilidade e questões preliminares; mérito por tese; enfrentamento dos</w:t>
        <w:br/>
        <w:t>argumentos contrários; provas; pedidos certos, coerentes e hierarquizados;</w:t>
        <w:br/>
        <w:t>requerimentos subsidiários apenas se autorizados; valor da causa, fechamento e</w:t>
        <w:br/>
        <w:t>documentos anexos.</w:t>
        <w:br/>
        <w:br/>
        <w:t>Para recursos, delimite especificamente o ato recorrido, capítulos impugnados,</w:t>
        <w:br/>
        <w:t>razões de reforma, invalidação, integração ou esclarecimento, efeitos e pedidos.</w:t>
        <w:br/>
        <w:t>Não use fundamentação genérica que deixe de enfrentar a decisão recorrida.</w:t>
        <w:br/>
        <w:br/>
        <w:t>MODO DE ARTEFATOS</w:t>
        <w:br/>
        <w:t>- Para peça simples, use artefato_unico e mantenha exatamente um canônico.</w:t>
        <w:br/>
        <w:t>- Quando o recurso exigir petição de interposição e razões separadas, use</w:t>
        <w:br/>
        <w:t xml:space="preserve">  pacote_multi_artefato com os itens peticao-interposicao e razoes-recursais.</w:t>
        <w:br/>
        <w:t>- Aprove cada item obrigatório por seu próprio hash e só aprove o pacote depois</w:t>
        <w:br/>
        <w:t xml:space="preserve">  da auditoria conjunta de partes, datas, fundamentos, pedidos e anexos.</w:t>
        <w:br/>
        <w:t>- Checklists, linhas do tempo e versões alternativas são auxiliares ou</w:t>
        <w:br/>
        <w:t xml:space="preserve">  candidatas; não substituem a peça canônica.</w:t>
        <w:br/>
        <w:br/>
        <w:t>FLUXO DE REDAÇÃO, CRÍTICA E REVISÃO</w:t>
        <w:br/>
        <w:t>1. Claude produz a versão completa v1 do artefato ou de cada item do pacote.</w:t>
        <w:br/>
        <w:t>2. Congele os arquivos e registre os hashes.</w:t>
        <w:br/>
        <w:t>3. Codex faz revisão processual, factual e de fontes sobre os hashes exatos.</w:t>
        <w:br/>
        <w:t>4. Grok produz crítica adversarial como contraparte e julgador de</w:t>
        <w:br/>
        <w:t xml:space="preserve">   admissibilidade/mérito.</w:t>
        <w:br/>
        <w:t>5. Cada crítica localiza o trecho, explica impacto, apresenta evidência, propõe</w:t>
        <w:br/>
        <w:t xml:space="preserve">   correção testável e declara a condição de aprovação.</w:t>
        <w:br/>
        <w:t>6. Claude responde a cada objeção com aceita, aceita parcialmente, rejeitada com</w:t>
        <w:br/>
        <w:t xml:space="preserve">   evidência ou esclarecimento solicitado e gera nova versão completa.</w:t>
        <w:br/>
        <w:t>7. Cada nova versão recebe novo hash e reinicia consenso, avaliação e auditoria.</w:t>
        <w:br/>
        <w:t>8. Faça até 2 ciclos completos de crítica, réplica e revisão e até 8 rodadas</w:t>
        <w:br/>
        <w:t xml:space="preserve">   globais por tentativa, usando menos quando suficiente.</w:t>
        <w:br/>
        <w:t>9. Faça até 5 tentativas de melhoria. Pare após dois ciclos sem progresso e</w:t>
        <w:br/>
        <w:t xml:space="preserve">   informe bloqueios e riscos remanescentes.</w:t>
        <w:br/>
        <w:br/>
        <w:t>CONTROLE DE ALTERAÇÕES DO WORD</w:t>
        <w:br/>
        <w:t>- Ative legal_word_redline_v1 com processamento local.</w:t>
        <w:br/>
        <w:t>- Preserve cada peça v1, v2 e seguintes primeiro como DOCX limpo, imutável e</w:t>
        <w:br/>
        <w:t xml:space="preserve">  com hash próprio. Gere um comparativo incremental entre cada versão anterior</w:t>
        <w:br/>
        <w:t xml:space="preserve">  e a nova versão produzida pelo redator.</w:t>
        <w:br/>
        <w:t>- Ao final de todas as rodadas e loops, publique `peca-final-limpa.docx` como</w:t>
        <w:br/>
        <w:t xml:space="preserve">  único canônico e `peca-final-com-alteracoes.docx` como comparação acumulada</w:t>
        <w:br/>
        <w:t xml:space="preserve">  da primeira peça com a versão final aprovada.</w:t>
        <w:br/>
        <w:t>- Gere também `peca-final-alteracoes-ultima-versao.docx` quando houver versão</w:t>
        <w:br/>
        <w:t xml:space="preserve">  imediatamente anterior. Em pacote, aplique a mesma regra separadamente a</w:t>
        <w:br/>
        <w:t xml:space="preserve">  cada item obrigatório.</w:t>
        <w:br/>
        <w:t>- A prova de integridade deve confirmar: aceitar tudo = conteúdo final limpo;</w:t>
        <w:br/>
        <w:t xml:space="preserve">  rejeitar tudo = conteúdo-base. Consenso, notas e auditoria aderem ao hash do</w:t>
        <w:br/>
        <w:t xml:space="preserve">  arquivo limpo.</w:t>
        <w:br/>
        <w:t>- Aceitação, rejeição ou edição manual parcial no Word cria uma nova versão e</w:t>
        <w:br/>
        <w:t xml:space="preserve">  reabre os gates. Se o runtime estiver indisponível, pause e não improvise um</w:t>
        <w:br/>
        <w:t xml:space="preserve">  falso controle de alterações.</w:t>
        <w:br/>
        <w:br/>
        <w:t>CONSENSO E NOTAS</w:t>
        <w:br/>
        <w:t>- Use consenso estrito sempre, exigindo 2 verificações consecutivas do mesmo</w:t>
        <w:br/>
        <w:t xml:space="preserve">  hash, sem bloqueio material aberto.</w:t>
        <w:br/>
        <w:t>- Painel externo de 3 sessões separadas: Claude, Codex e Grok, sob a mesma</w:t>
        <w:br/>
        <w:t xml:space="preserve">  rubrica jurídica.</w:t>
        <w:br/>
        <w:t>- Média mínima 8,5 e piso 7,0 em clareza, profundidade, coerência, precisão</w:t>
        <w:br/>
        <w:t xml:space="preserve">  conceitual e qualidade da explicação.</w:t>
        <w:br/>
        <w:t>- Nota não compensa falha de cabimento, tempestividade, preparo, representação,</w:t>
        <w:br/>
        <w:t xml:space="preserve">  dialeticidade, fonte decisiva, prova material, pedido ou congruência.</w:t>
        <w:br/>
        <w:br/>
        <w:t>AUDITORIA CEGA FINAL</w:t>
        <w:br/>
        <w:t>Use nova sessão do Codex ou do Grok, sem histórico, notas, críticas ou autoria.</w:t>
        <w:br/>
        <w:t>Entregue apenas o hash final, briefing, checklist processual, rubrica e snapshot</w:t>
        <w:br/>
        <w:t>de autos/fontes. Em pacote, audite cada item e depois a consistência do manifesto</w:t>
        <w:br/>
        <w:t>conjunto. Mudança posterior reabre os gates afetados.</w:t>
        <w:br/>
        <w:br/>
        <w:t>DISSENSO E DECISÃO HUMANA</w:t>
        <w:br/>
        <w:t>Se não houver consenso ou um portão não puder ser confirmado, não marque a peça</w:t>
        <w:br/>
        <w:t>como pronta. Liste os pontos controvertidos, posições, evidências, impacto no</w:t>
        <w:br/>
        <w:t>prazo ou estratégia e as escolhas que dependem do advogado ou cliente.</w:t>
        <w:br/>
        <w:br/>
        <w:t>SESSÕES E SAÍDAS</w:t>
        <w:br/>
        <w:t>- Ative persistir_sessoes_nativas: true, com uma sessão por invocação.</w:t>
        <w:br/>
        <w:t>- O ledger central e os hashes são canônicos; as sessões das CLIs são espelhos.</w:t>
        <w:br/>
        <w:t>- Crie a subpasta resultado-peca com: peca-final.md,</w:t>
        <w:br/>
        <w:t xml:space="preserve">  peca-final-limpa.docx, peca-final-com-alteracoes.docx,</w:t>
        <w:br/>
        <w:t xml:space="preserve">  peca-final-alteracoes-ultima-versao.docx, peca-final.pdf,</w:t>
        <w:br/>
        <w:t xml:space="preserve">  manifesto-controle-alteracoes.json, relatorio-de-alteracoes.md,</w:t>
        <w:br/>
        <w:t xml:space="preserve">  manifesto-documentos.json, manifesto-fontes.json,</w:t>
        <w:br/>
        <w:t xml:space="preserve">  linha-do-tempo.md, matriz-fato-prova-fonte.md,</w:t>
        <w:br/>
        <w:t xml:space="preserve">  checklist-admissibilidade.md, ledger-decisoes.jsonl, avaliações e recibos.</w:t>
        <w:br/>
        <w:t>- Em recurso bipartido, nomeie também peticao-interposicao.*,</w:t>
        <w:br/>
        <w:t xml:space="preserve">  razoes-recursais.* e pacote-final.json.</w:t>
        <w:br/>
        <w:br/>
        <w:t>Antes de qualquer chamada externa ou criação do run, mostre Entendi assim com</w:t>
        <w:br/>
        <w:t>instrumento, fase, papéis, rotas, pasta-raiz, modo de artefatos, itens,</w:t>
        <w:br/>
        <w:t>dependências, portões, rodadas, ciclos, tentativas, consenso, painel, auditoria,</w:t>
        <w:br/>
        <w:t>persistência das sessões, controle de alterações, base do comparativo final e</w:t>
        <w:br/>
        <w:t>saídas. Aguarde minha confirmação explícita.</w:t>
      </w:r>
    </w:p>
    <w:p>
      <w:pPr>
        <w:pStyle w:val="Heading1"/>
        <w:pageBreakBefore/>
        <w:jc w:val="center"/>
      </w:pPr>
      <w:r>
        <w:rPr>
          <w:rFonts w:ascii="Lato" w:hAnsi="Lato" w:eastAsia="Lato" w:cs="Lato"/>
          <w:b/>
          <w:color w:val="2E74B5"/>
          <w:sz w:val="24"/>
        </w:rPr>
        <w:t>11. Limites, falhas e solução de problemas</w:t>
      </w:r>
    </w:p>
    <w:p>
      <w:pPr>
        <w:pStyle w:val="Heading2"/>
        <w:jc w:val="center"/>
      </w:pPr>
      <w:r>
        <w:rPr>
          <w:rFonts w:ascii="Lato" w:hAnsi="Lato" w:eastAsia="Lato" w:cs="Lato"/>
          <w:b/>
          <w:color w:val="2E74B5"/>
          <w:sz w:val="24"/>
        </w:rPr>
        <w:t>O comando não aparece</w:t>
      </w:r>
    </w:p>
    <w:p>
      <w:pPr>
        <w:jc w:val="both"/>
      </w:pPr>
      <w:r>
        <w:rPr>
          <w:rFonts w:ascii="Lato" w:hAnsi="Lato" w:eastAsia="Lato" w:cs="Lato"/>
          <w:color w:val="273444"/>
          <w:sz w:val="24"/>
        </w:rPr>
        <w:t>Reinicie o CLI para que ele recarregue o diretório de comandos. Confirme também que você está usando a instalação e o perfil corretos do CLI.</w:t>
      </w:r>
    </w:p>
    <w:p>
      <w:pPr>
        <w:pStyle w:val="Heading2"/>
        <w:jc w:val="center"/>
      </w:pPr>
      <w:r>
        <w:rPr>
          <w:rFonts w:ascii="Lato" w:hAnsi="Lato" w:eastAsia="Lato" w:cs="Lato"/>
          <w:b/>
          <w:color w:val="2E74B5"/>
          <w:sz w:val="24"/>
        </w:rPr>
        <w:t>Um MCP está indisponível</w:t>
      </w:r>
    </w:p>
    <w:p>
      <w:pPr>
        <w:jc w:val="both"/>
      </w:pPr>
      <w:r>
        <w:rPr>
          <w:rFonts w:ascii="Lato" w:hAnsi="Lato" w:eastAsia="Lato" w:cs="Lato"/>
          <w:color w:val="273444"/>
          <w:sz w:val="24"/>
        </w:rPr>
        <w:t xml:space="preserve">Use </w:t>
      </w:r>
      <w:r>
        <w:rPr>
          <w:rFonts w:ascii="Lato" w:hAnsi="Lato" w:eastAsia="Lato" w:cs="Lato"/>
          <w:color w:val="1F4D78"/>
          <w:sz w:val="24"/>
          <w:shd w:fill="EEF2F7"/>
        </w:rPr>
        <w:t>/a2a-status</w:t>
      </w:r>
      <w:r>
        <w:rPr>
          <w:rFonts w:ascii="Lato" w:hAnsi="Lato" w:eastAsia="Lato" w:cs="Lato"/>
          <w:color w:val="273444"/>
          <w:sz w:val="24"/>
        </w:rPr>
        <w:t xml:space="preserve"> para o mesh. Para </w:t>
      </w:r>
      <w:r>
        <w:rPr>
          <w:rFonts w:ascii="Lato" w:hAnsi="Lato" w:eastAsia="Lato" w:cs="Lato"/>
          <w:color w:val="1F4D78"/>
          <w:sz w:val="24"/>
          <w:shd w:fill="EEF2F7"/>
        </w:rPr>
        <w:t>multi-debate</w:t>
      </w:r>
      <w:r>
        <w:rPr>
          <w:rFonts w:ascii="Lato" w:hAnsi="Lato" w:eastAsia="Lato" w:cs="Lato"/>
          <w:color w:val="273444"/>
          <w:sz w:val="24"/>
        </w:rPr>
        <w:t xml:space="preserve">, </w:t>
      </w:r>
      <w:r>
        <w:rPr>
          <w:rFonts w:ascii="Lato" w:hAnsi="Lato" w:eastAsia="Lato" w:cs="Lato"/>
          <w:color w:val="1F4D78"/>
          <w:sz w:val="24"/>
          <w:shd w:fill="EEF2F7"/>
        </w:rPr>
        <w:t>pal-council</w:t>
      </w:r>
      <w:r>
        <w:rPr>
          <w:rFonts w:ascii="Lato" w:hAnsi="Lato" w:eastAsia="Lato" w:cs="Lato"/>
          <w:color w:val="273444"/>
          <w:sz w:val="24"/>
        </w:rPr>
        <w:t xml:space="preserve"> e </w:t>
      </w:r>
      <w:r>
        <w:rPr>
          <w:rFonts w:ascii="Lato" w:hAnsi="Lato" w:eastAsia="Lato" w:cs="Lato"/>
          <w:color w:val="1F4D78"/>
          <w:sz w:val="24"/>
          <w:shd w:fill="EEF2F7"/>
        </w:rPr>
        <w:t>sage-debate</w:t>
      </w:r>
      <w:r>
        <w:rPr>
          <w:rFonts w:ascii="Lato" w:hAnsi="Lato" w:eastAsia="Lato" w:cs="Lato"/>
          <w:color w:val="273444"/>
          <w:sz w:val="24"/>
        </w:rPr>
        <w:t>, verifique se o servidor está ativo e autenticado. Esses comandos não devem mudar de motor silenciosamente.</w:t>
      </w:r>
    </w:p>
    <w:p>
      <w:pPr>
        <w:pStyle w:val="Heading2"/>
        <w:jc w:val="center"/>
      </w:pPr>
      <w:r>
        <w:rPr>
          <w:rFonts w:ascii="Lato" w:hAnsi="Lato" w:eastAsia="Lato" w:cs="Lato"/>
          <w:b/>
          <w:color w:val="2E74B5"/>
          <w:sz w:val="24"/>
        </w:rPr>
        <w:t>Um modelo do OpenCode não responde</w:t>
      </w:r>
    </w:p>
    <w:p>
      <w:pPr>
        <w:jc w:val="both"/>
      </w:pPr>
      <w:r>
        <w:rPr>
          <w:rFonts w:ascii="Lato" w:hAnsi="Lato" w:eastAsia="Lato" w:cs="Lato"/>
          <w:color w:val="273444"/>
          <w:sz w:val="24"/>
        </w:rPr>
        <w:t>Confirme autenticação, provedor e identificador de modelo do agente. A identidade pode existir localmente mesmo quando o modelo não está disponível na conta atual.</w:t>
      </w:r>
    </w:p>
    <w:p>
      <w:pPr>
        <w:pStyle w:val="Heading2"/>
        <w:jc w:val="center"/>
      </w:pPr>
      <w:r>
        <w:rPr>
          <w:rFonts w:ascii="Lato" w:hAnsi="Lato" w:eastAsia="Lato" w:cs="Lato"/>
          <w:b/>
          <w:color w:val="2E74B5"/>
          <w:sz w:val="24"/>
        </w:rPr>
        <w:t>O documento mudou depois da aprovação</w:t>
      </w:r>
    </w:p>
    <w:p>
      <w:pPr>
        <w:jc w:val="both"/>
      </w:pPr>
      <w:r>
        <w:rPr>
          <w:rFonts w:ascii="Lato" w:hAnsi="Lato" w:eastAsia="Lato" w:cs="Lato"/>
          <w:color w:val="273444"/>
          <w:sz w:val="24"/>
        </w:rPr>
        <w:t>A aprovação anterior daquele artefato não vale mais. Execute os gates efetivos, a pontuação e a auditoria sobre o novo hash. Em pacote, invalide o manifesto e reabra também os dependentes materialmente afetados, não os itens independentes.</w:t>
      </w:r>
    </w:p>
    <w:p>
      <w:pPr>
        <w:pStyle w:val="Heading2"/>
        <w:jc w:val="center"/>
      </w:pPr>
      <w:r>
        <w:rPr>
          <w:rFonts w:ascii="Lato" w:hAnsi="Lato" w:eastAsia="Lato" w:cs="Lato"/>
          <w:b/>
          <w:color w:val="2E74B5"/>
          <w:sz w:val="24"/>
        </w:rPr>
        <w:t>O comparativo do Word não foi gerado</w:t>
      </w:r>
    </w:p>
    <w:p>
      <w:pPr>
        <w:keepNext/>
        <w:jc w:val="both"/>
      </w:pPr>
      <w:r>
        <w:rPr>
          <w:rFonts w:ascii="Lato" w:hAnsi="Lato" w:eastAsia="Lato" w:cs="Lato"/>
          <w:color w:val="273444"/>
          <w:sz w:val="24"/>
        </w:rPr>
        <w:t>Execute o diagnóstico da skill:</w:t>
      </w:r>
    </w:p>
    <w:p>
      <w:pPr>
        <w:pStyle w:val="ManualCode"/>
        <w:keepLines/>
        <w:shd w:fill="F5F7FA"/>
        <w:pBdr>
          <w:left w:val="single" w:sz="16" w:space="8" w:color="2E74B5"/>
        </w:pBdr>
      </w:pPr>
      <w:r>
        <w:rPr>
          <w:rFonts w:ascii="Menlo" w:hAnsi="Menlo" w:eastAsia="Menlo" w:cs="Lato"/>
          <w:color w:val="243447"/>
          <w:sz w:val="19"/>
        </w:rPr>
        <w:t>python3 ~/.codex/skills/redacao-juridica-consensual/scripts/word_redline.py doctor --deep</w:t>
      </w:r>
    </w:p>
    <w:p>
      <w:pPr>
        <w:jc w:val="both"/>
      </w:pPr>
      <w:r>
        <w:rPr>
          <w:rFonts w:ascii="Lato" w:hAnsi="Lato" w:eastAsia="Lato" w:cs="Lato"/>
          <w:color w:val="273444"/>
          <w:sz w:val="24"/>
        </w:rPr>
        <w:t xml:space="preserve">O campo </w:t>
      </w:r>
      <w:r>
        <w:rPr>
          <w:rFonts w:ascii="Lato" w:hAnsi="Lato" w:eastAsia="Lato" w:cs="Lato"/>
          <w:color w:val="1F4D78"/>
          <w:sz w:val="24"/>
          <w:shd w:fill="EEF2F7"/>
        </w:rPr>
        <w:t>redlines_available</w:t>
      </w:r>
      <w:r>
        <w:rPr>
          <w:rFonts w:ascii="Lato" w:hAnsi="Lato" w:eastAsia="Lato" w:cs="Lato"/>
          <w:color w:val="273444"/>
          <w:sz w:val="24"/>
        </w:rPr>
        <w:t xml:space="preserve"> precisa ser verdadeiro. O comparador Docxodus funciona localmente e o Word abre as revisões OOXML nativas resultantes.</w:t>
      </w:r>
    </w:p>
    <w:p>
      <w:pPr>
        <w:jc w:val="both"/>
      </w:pPr>
      <w:r>
        <w:rPr>
          <w:rFonts w:ascii="Lato" w:hAnsi="Lato" w:eastAsia="Lato" w:cs="Lato"/>
          <w:color w:val="273444"/>
          <w:sz w:val="24"/>
        </w:rPr>
        <w:t>Se o runtime estiver indisponível, pause o fluxo: destaque, cor e tachado não substituem alterações controladas. Entradas que já contenham revisões também devem ser resolvidas e salvas como DOCX limpo antes de nova comparação.</w:t>
      </w:r>
    </w:p>
    <w:p>
      <w:pPr>
        <w:pStyle w:val="Heading2"/>
        <w:jc w:val="center"/>
      </w:pPr>
      <w:r>
        <w:rPr>
          <w:rFonts w:ascii="Lato" w:hAnsi="Lato" w:eastAsia="Lato" w:cs="Lato"/>
          <w:b/>
          <w:color w:val="2E74B5"/>
          <w:sz w:val="24"/>
        </w:rPr>
        <w:t>Editei a cópia com alterações no Word</w:t>
      </w:r>
    </w:p>
    <w:p>
      <w:pPr>
        <w:jc w:val="both"/>
      </w:pPr>
      <w:r>
        <w:rPr>
          <w:rFonts w:ascii="Lato" w:hAnsi="Lato" w:eastAsia="Lato" w:cs="Lato"/>
          <w:color w:val="273444"/>
          <w:sz w:val="24"/>
        </w:rPr>
        <w:t>Aceitar, rejeitar ou editar parcialmente as revisões muda o texto avaliado. Salve o resultado como nova versão limpa, atribua novo hash, reexecute consenso, painel e auditoria aplicáveis e só então gere um novo comparativo. A cópia com alterações nunca substitui silenciosamente o canônico limpo.</w:t>
      </w:r>
    </w:p>
    <w:p>
      <w:pPr>
        <w:pStyle w:val="Heading2"/>
        <w:jc w:val="center"/>
      </w:pPr>
      <w:r>
        <w:rPr>
          <w:rFonts w:ascii="Lato" w:hAnsi="Lato" w:eastAsia="Lato" w:cs="Lato"/>
          <w:b/>
          <w:color w:val="2E74B5"/>
          <w:sz w:val="24"/>
        </w:rPr>
        <w:t>O painel não chegou a consenso</w:t>
      </w:r>
    </w:p>
    <w:p>
      <w:pPr>
        <w:jc w:val="both"/>
      </w:pPr>
      <w:r>
        <w:rPr>
          <w:rFonts w:ascii="Lato" w:hAnsi="Lato" w:eastAsia="Lato" w:cs="Lato"/>
          <w:color w:val="273444"/>
          <w:sz w:val="24"/>
        </w:rPr>
        <w:t xml:space="preserve">Primeiro confira o modo configurado. Em </w:t>
      </w:r>
      <w:r>
        <w:rPr>
          <w:rFonts w:ascii="Lato" w:hAnsi="Lato" w:eastAsia="Lato" w:cs="Lato"/>
          <w:color w:val="1F4D78"/>
          <w:sz w:val="24"/>
          <w:shd w:fill="EEF2F7"/>
        </w:rPr>
        <w:t>estrito</w:t>
      </w:r>
      <w:r>
        <w:rPr>
          <w:rFonts w:ascii="Lato" w:hAnsi="Lato" w:eastAsia="Lato" w:cs="Lato"/>
          <w:color w:val="273444"/>
          <w:sz w:val="24"/>
        </w:rPr>
        <w:t xml:space="preserve">, o resultado correto é um relatório de dissenso, não um vencedor inventado. Em </w:t>
      </w:r>
      <w:r>
        <w:rPr>
          <w:rFonts w:ascii="Lato" w:hAnsi="Lato" w:eastAsia="Lato" w:cs="Lato"/>
          <w:color w:val="1F4D78"/>
          <w:sz w:val="24"/>
          <w:shd w:fill="EEF2F7"/>
        </w:rPr>
        <w:t>com_decisor</w:t>
      </w:r>
      <w:r>
        <w:rPr>
          <w:rFonts w:ascii="Lato" w:hAnsi="Lato" w:eastAsia="Lato" w:cs="Lato"/>
          <w:color w:val="273444"/>
          <w:sz w:val="24"/>
        </w:rPr>
        <w:t xml:space="preserve">, o supervisor pode resolver apenas matérias julgáveis e o recibo dirá </w:t>
      </w:r>
      <w:r>
        <w:rPr>
          <w:rFonts w:ascii="Lato" w:hAnsi="Lato" w:eastAsia="Lato" w:cs="Lato"/>
          <w:color w:val="1F4D78"/>
          <w:sz w:val="24"/>
          <w:shd w:fill="EEF2F7"/>
        </w:rPr>
        <w:t>decisão final sem consenso</w:t>
      </w:r>
      <w:r>
        <w:rPr>
          <w:rFonts w:ascii="Lato" w:hAnsi="Lato" w:eastAsia="Lato" w:cs="Lato"/>
          <w:color w:val="273444"/>
          <w:sz w:val="24"/>
        </w:rPr>
        <w:t xml:space="preserve">. Em </w:t>
      </w:r>
      <w:r>
        <w:rPr>
          <w:rFonts w:ascii="Lato" w:hAnsi="Lato" w:eastAsia="Lato" w:cs="Lato"/>
          <w:color w:val="1F4D78"/>
          <w:sz w:val="24"/>
          <w:shd w:fill="EEF2F7"/>
        </w:rPr>
        <w:t>consultivo</w:t>
      </w:r>
      <w:r>
        <w:rPr>
          <w:rFonts w:ascii="Lato" w:hAnsi="Lato" w:eastAsia="Lato" w:cs="Lato"/>
          <w:color w:val="273444"/>
          <w:sz w:val="24"/>
        </w:rPr>
        <w:t>, o dissenso é registrado, mas não bloqueia sozinho os demais gates. Você pode:</w:t>
      </w:r>
    </w:p>
    <w:p>
      <w:pPr>
        <w:pStyle w:val="ListBullet"/>
      </w:pPr>
      <w:r>
        <w:rPr>
          <w:rFonts w:ascii="Lato" w:hAnsi="Lato" w:eastAsia="Lato" w:cs="Lato"/>
          <w:color w:val="273444"/>
          <w:sz w:val="24"/>
        </w:rPr>
        <w:t>fornecer nova evidência;</w:t>
      </w:r>
    </w:p>
    <w:p>
      <w:pPr>
        <w:pStyle w:val="ListBullet"/>
      </w:pPr>
      <w:r>
        <w:rPr>
          <w:rFonts w:ascii="Lato" w:hAnsi="Lato" w:eastAsia="Lato" w:cs="Lato"/>
          <w:color w:val="273444"/>
          <w:sz w:val="24"/>
        </w:rPr>
        <w:t>pedir uma nova versão dirigida aos bloqueadores;</w:t>
      </w:r>
    </w:p>
    <w:p>
      <w:pPr>
        <w:pStyle w:val="ListBullet"/>
      </w:pPr>
      <w:r>
        <w:rPr>
          <w:rFonts w:ascii="Lato" w:hAnsi="Lato" w:eastAsia="Lato" w:cs="Lato"/>
          <w:color w:val="273444"/>
          <w:sz w:val="24"/>
        </w:rPr>
        <w:t>designar um decisor para matérias de preferência ou estratégia;</w:t>
      </w:r>
    </w:p>
    <w:p>
      <w:pPr>
        <w:pStyle w:val="ListBullet"/>
      </w:pPr>
      <w:r>
        <w:rPr>
          <w:rFonts w:ascii="Lato" w:hAnsi="Lato" w:eastAsia="Lato" w:cs="Lato"/>
          <w:color w:val="273444"/>
          <w:sz w:val="24"/>
        </w:rPr>
        <w:t>fazer escolha humana;</w:t>
      </w:r>
    </w:p>
    <w:p>
      <w:pPr>
        <w:pStyle w:val="ListBullet"/>
      </w:pPr>
      <w:r>
        <w:rPr>
          <w:rFonts w:ascii="Lato" w:hAnsi="Lato" w:eastAsia="Lato" w:cs="Lato"/>
          <w:color w:val="273444"/>
          <w:sz w:val="24"/>
        </w:rPr>
        <w:t>aceitar encerramento sem aprovação.</w:t>
      </w:r>
    </w:p>
    <w:p>
      <w:pPr>
        <w:jc w:val="both"/>
      </w:pPr>
      <w:r>
        <w:rPr>
          <w:rFonts w:ascii="Lato" w:hAnsi="Lato" w:eastAsia="Lato" w:cs="Lato"/>
          <w:color w:val="273444"/>
          <w:sz w:val="24"/>
        </w:rPr>
        <w:t>Um decisor não pode apagar erro factual, dispensar nota mínima ou transformar divergência em consenso estrito.</w:t>
      </w:r>
    </w:p>
    <w:p>
      <w:pPr>
        <w:pStyle w:val="Heading2"/>
        <w:jc w:val="center"/>
      </w:pPr>
      <w:r>
        <w:rPr>
          <w:rFonts w:ascii="Lato" w:hAnsi="Lato" w:eastAsia="Lato" w:cs="Lato"/>
          <w:b/>
          <w:color w:val="2E74B5"/>
          <w:sz w:val="24"/>
        </w:rPr>
        <w:t>Houve maioria, mas não existe ratio comum</w:t>
      </w:r>
    </w:p>
    <w:p>
      <w:pPr>
        <w:jc w:val="both"/>
      </w:pPr>
      <w:r>
        <w:rPr>
          <w:rFonts w:ascii="Lato" w:hAnsi="Lato" w:eastAsia="Lato" w:cs="Lato"/>
          <w:color w:val="273444"/>
          <w:sz w:val="24"/>
        </w:rPr>
        <w:t xml:space="preserve">Isso é um resultado válido de apuração, não uma falha silenciosa. O recibo usa </w:t>
      </w:r>
      <w:r>
        <w:rPr>
          <w:rFonts w:ascii="Lato" w:hAnsi="Lato" w:eastAsia="Lato" w:cs="Lato"/>
          <w:color w:val="1F4D78"/>
          <w:sz w:val="24"/>
          <w:shd w:fill="EEF2F7"/>
        </w:rPr>
        <w:t>somente_resultado</w:t>
      </w:r>
      <w:r>
        <w:rPr>
          <w:rFonts w:ascii="Lato" w:hAnsi="Lato" w:eastAsia="Lato" w:cs="Lato"/>
          <w:color w:val="273444"/>
          <w:sz w:val="24"/>
        </w:rPr>
        <w:t>, lista quais proposições não atingiram apoio e preserva os votos. Se a configuração exigir ratio, o gate reprova e o loop pode abrir nova rodada ou nova versão; sem progresso, a decisão segue para escolha humana sem o rótulo de consenso.</w:t>
      </w:r>
    </w:p>
    <w:p>
      <w:pPr>
        <w:pStyle w:val="Heading2"/>
        <w:jc w:val="center"/>
      </w:pPr>
      <w:r>
        <w:rPr>
          <w:rFonts w:ascii="Lato" w:hAnsi="Lato" w:eastAsia="Lato" w:cs="Lato"/>
          <w:b/>
          <w:color w:val="2E74B5"/>
          <w:sz w:val="24"/>
        </w:rPr>
        <w:t>Custos e tempo cresceram demais</w:t>
      </w:r>
    </w:p>
    <w:p>
      <w:pPr>
        <w:jc w:val="both"/>
      </w:pPr>
      <w:r>
        <w:rPr>
          <w:rFonts w:ascii="Lato" w:hAnsi="Lato" w:eastAsia="Lato" w:cs="Lato"/>
          <w:color w:val="273444"/>
          <w:sz w:val="24"/>
        </w:rPr>
        <w:t xml:space="preserve">Reduza participantes, ciclos, tentativas ou tamanho do painel; use debate </w:t>
      </w:r>
      <w:r>
        <w:rPr>
          <w:rFonts w:ascii="Lato" w:hAnsi="Lato" w:eastAsia="Lato" w:cs="Lato"/>
          <w:color w:val="1F4D78"/>
          <w:sz w:val="24"/>
          <w:shd w:fill="EEF2F7"/>
        </w:rPr>
        <w:t>se_necessario</w:t>
      </w:r>
      <w:r>
        <w:rPr>
          <w:rFonts w:ascii="Lato" w:hAnsi="Lato" w:eastAsia="Lato" w:cs="Lato"/>
          <w:color w:val="273444"/>
          <w:sz w:val="24"/>
        </w:rPr>
        <w:t xml:space="preserve">; ou aplique </w:t>
      </w:r>
      <w:r>
        <w:rPr>
          <w:rFonts w:ascii="Lato" w:hAnsi="Lato" w:eastAsia="Lato" w:cs="Lato"/>
          <w:color w:val="1F4D78"/>
          <w:sz w:val="24"/>
          <w:shd w:fill="EEF2F7"/>
        </w:rPr>
        <w:t>/roteamento-adaptativo</w:t>
      </w:r>
      <w:r>
        <w:rPr>
          <w:rFonts w:ascii="Lato" w:hAnsi="Lato" w:eastAsia="Lato" w:cs="Lato"/>
          <w:color w:val="273444"/>
          <w:sz w:val="24"/>
        </w:rPr>
        <w:t xml:space="preserve"> com orçamento fechado. Um ensemble N×N cresce quadraticamente: N produtores × N revisores = N² pareceres por ciclo.</w:t>
      </w:r>
    </w:p>
    <w:p>
      <w:pPr>
        <w:pStyle w:val="Heading2"/>
        <w:jc w:val="center"/>
      </w:pPr>
      <w:r>
        <w:rPr>
          <w:rFonts w:ascii="Lato" w:hAnsi="Lato" w:eastAsia="Lato" w:cs="Lato"/>
          <w:b/>
          <w:color w:val="2E74B5"/>
          <w:sz w:val="24"/>
        </w:rPr>
        <w:t>Segurança de arquivos locais</w:t>
      </w:r>
    </w:p>
    <w:p>
      <w:pPr>
        <w:jc w:val="both"/>
      </w:pPr>
      <w:r>
        <w:rPr>
          <w:rFonts w:ascii="Lato" w:hAnsi="Lato" w:eastAsia="Lato" w:cs="Lato"/>
          <w:color w:val="273444"/>
          <w:sz w:val="24"/>
        </w:rPr>
        <w:t xml:space="preserve">Os protocolos de consenso trabalham com manifesto de arquivos, hashes e modo de leitura. Não inclua </w:t>
      </w:r>
      <w:r>
        <w:rPr>
          <w:rFonts w:ascii="Lato" w:hAnsi="Lato" w:eastAsia="Lato" w:cs="Lato"/>
          <w:color w:val="1F4D78"/>
          <w:sz w:val="24"/>
          <w:shd w:fill="EEF2F7"/>
        </w:rPr>
        <w:t>.env</w:t>
      </w:r>
      <w:r>
        <w:rPr>
          <w:rFonts w:ascii="Lato" w:hAnsi="Lato" w:eastAsia="Lato" w:cs="Lato"/>
          <w:color w:val="273444"/>
          <w:sz w:val="24"/>
        </w:rPr>
        <w:t>, tokens, credenciais, chaves privadas ou dados sigilosos em prompts enviados a provedores não autorizados.</w:t>
      </w:r>
    </w:p>
    <w:p>
      <w:pPr>
        <w:pStyle w:val="Heading1"/>
        <w:pageBreakBefore/>
        <w:jc w:val="center"/>
      </w:pPr>
      <w:r>
        <w:rPr>
          <w:rFonts w:ascii="Lato" w:hAnsi="Lato" w:eastAsia="Lato" w:cs="Lato"/>
          <w:b/>
          <w:color w:val="2E74B5"/>
          <w:sz w:val="24"/>
        </w:rPr>
        <w:t>12. Referência rápida dos 29 comandos</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50"/>
        <w:gridCol w:w="3196"/>
        <w:gridCol w:w="5214"/>
      </w:tblGrid>
      <w:tr>
        <w:trPr>
          <w:trHeight w:hRule="atLeast"/>
          <w:tblHeader w:val="true"/>
          <w:cantSplit/>
        </w:trPr>
        <w:tc>
          <w:tcPr>
            <w:tcW w:type="dxa" w:w="950"/>
            <w:tcMar>
              <w:top w:w="35" w:type="dxa"/>
              <w:start w:w="100" w:type="dxa"/>
              <w:bottom w:w="35" w:type="dxa"/>
              <w:end w:w="100" w:type="dxa"/>
            </w:tcMar>
            <w:vAlign w:val="center"/>
            <w:shd w:fill="E8EEF5"/>
          </w:tcPr>
          <w:p>
            <w:pPr>
              <w:keepNext/>
              <w:spacing w:before="0" w:after="60" w:line="276" w:lineRule="auto"/>
              <w:ind w:left="0" w:right="0" w:firstLine="0"/>
              <w:jc w:val="left"/>
            </w:pPr>
            <w:r>
              <w:rPr>
                <w:rFonts w:ascii="Lato" w:hAnsi="Lato" w:eastAsia="Lato" w:cs="Lato"/>
                <w:b/>
                <w:color w:val="1F4D78"/>
                <w:sz w:val="21"/>
              </w:rPr>
              <w:t>#</w:t>
            </w:r>
          </w:p>
        </w:tc>
        <w:tc>
          <w:tcPr>
            <w:tcW w:type="dxa" w:w="3196"/>
            <w:tcMar>
              <w:top w:w="35" w:type="dxa"/>
              <w:start w:w="100" w:type="dxa"/>
              <w:bottom w:w="35" w:type="dxa"/>
              <w:end w:w="100" w:type="dxa"/>
            </w:tcMar>
            <w:vAlign w:val="center"/>
            <w:shd w:fill="E8EEF5"/>
          </w:tcPr>
          <w:p>
            <w:pPr>
              <w:keepNext/>
              <w:spacing w:before="0" w:after="60" w:line="276" w:lineRule="auto"/>
              <w:ind w:left="0" w:right="0" w:firstLine="0"/>
              <w:jc w:val="left"/>
            </w:pPr>
            <w:r>
              <w:rPr>
                <w:rFonts w:ascii="Lato" w:hAnsi="Lato" w:eastAsia="Lato" w:cs="Lato"/>
                <w:b/>
                <w:color w:val="1F4D78"/>
                <w:sz w:val="21"/>
              </w:rPr>
              <w:t>Comando</w:t>
            </w:r>
          </w:p>
        </w:tc>
        <w:tc>
          <w:tcPr>
            <w:tcW w:type="dxa" w:w="5214"/>
            <w:tcMar>
              <w:top w:w="35" w:type="dxa"/>
              <w:start w:w="100" w:type="dxa"/>
              <w:bottom w:w="35" w:type="dxa"/>
              <w:end w:w="100" w:type="dxa"/>
            </w:tcMar>
            <w:vAlign w:val="center"/>
            <w:shd w:fill="E8EEF5"/>
          </w:tcPr>
          <w:p>
            <w:pPr>
              <w:keepNext/>
              <w:spacing w:before="0" w:after="60" w:line="276" w:lineRule="auto"/>
              <w:ind w:left="0" w:right="0" w:firstLine="0"/>
              <w:jc w:val="left"/>
            </w:pPr>
            <w:r>
              <w:rPr>
                <w:rFonts w:ascii="Lato" w:hAnsi="Lato" w:eastAsia="Lato" w:cs="Lato"/>
                <w:b/>
                <w:color w:val="1F4D78"/>
                <w:sz w:val="21"/>
              </w:rPr>
              <w:t>Resultado principal</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/a2a-call</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Resposta de um agente do mesh</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/a2a-broadcast</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Até quatro respostas paralelas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3</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/a2a-team</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Equipe configurável de agentes com papéis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4</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/a2a-consensus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Veredito rápido e divergências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5</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/a2a-debate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Transcript de debate e síntese</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6</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/a2a-ensemble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Código consolidado por juiz</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7</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/a2a-status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Estado dos backends A2A</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8</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/consenso</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Consenso verificável ou dissenso formal</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9</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Conselho persistido com chairman</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10</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/council-high</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Deliberação multi-persona estruturada</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11</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/llm-council</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Conselho multimodelo adversarial</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12</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/multi-debate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Debate pelo MCP multi-debate</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13</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/pal-council</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Conselho pelo MCP pal-council</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14</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/sage-debate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Debate estruturado pelo MCP sage-debate</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15</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/loop-debate-agentes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Motor de versões e pacotes até gates ou parada</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16</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/redacao-juridica-consensual</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Perfil jurídico rastreável sobre o motor-base</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17</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/workflow-agentes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Seleção automática de protocolo formal</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18</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/pipeline-agentes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Handoffs seriais A → B → C</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19</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/dag-agentes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Grafo acíclico com ondas e joins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20</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/swarm-agentes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Equipe dinâmica dentro de pool fechado</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21</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/map-reduce-agentes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Processamento particionado com procedência</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22</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/torneio-agentes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Candidata vencedora de confrontos cegos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23</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/votacao-agentes</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Ranking, vencedor Condorcet ou Delphi</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24</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/roteamento-adaptativo</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Modelo escolhido por métricas e limites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25</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/council-list</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Lista de sessões anteriores</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26</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/council-replay</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Reprodução de uma sessão</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27</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/council-revisit</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Nova deliberação comparada à anterior</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28</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/council-outcome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Resultado real associado à decisão</w:t>
            </w:r>
          </w:p>
        </w:tc>
      </w:tr>
      <w:tr>
        <w:trPr>
          <w:cantSplit/>
          <w:trHeight w:hRule="atLeast"/>
        </w:trPr>
        <w:tc>
          <w:tcPr>
            <w:tcW w:type="dxa" w:w="950"/>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29</w:t>
            </w:r>
          </w:p>
        </w:tc>
        <w:tc>
          <w:tcPr>
            <w:tcW w:type="dxa" w:w="3196"/>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1F4D78"/>
                <w:sz w:val="21"/>
                <w:shd w:fill="EEF2F7"/>
              </w:rPr>
              <w:t>/multiagente</w:t>
            </w:r>
          </w:p>
        </w:tc>
        <w:tc>
          <w:tcPr>
            <w:tcW w:type="dxa" w:w="5214"/>
            <w:tcMar>
              <w:top w:w="35" w:type="dxa"/>
              <w:start w:w="100" w:type="dxa"/>
              <w:bottom w:w="35" w:type="dxa"/>
              <w:end w:w="100" w:type="dxa"/>
            </w:tcMar>
            <w:vAlign w:val="center"/>
          </w:tcPr>
          <w:p>
            <w:pPr>
              <w:spacing w:before="0" w:after="60" w:line="276" w:lineRule="auto"/>
              <w:ind w:left="0" w:right="0" w:firstLine="0"/>
              <w:jc w:val="left"/>
            </w:pPr>
            <w:r>
              <w:rPr>
                <w:rFonts w:ascii="Lato" w:hAnsi="Lato" w:eastAsia="Lato" w:cs="Lato"/>
                <w:color w:val="273444"/>
                <w:sz w:val="21"/>
              </w:rPr>
              <w:t>Entrada única que escolhe a skill ou o protocolo adequado em linguagem natural</w:t>
            </w:r>
          </w:p>
        </w:tc>
      </w:tr>
    </w:tbl>
    <w:p>
      <w:pPr>
        <w:spacing w:after="40"/>
        <w:ind w:firstLine="0"/>
        <w:jc w:val="both"/>
      </w:pPr>
    </w:p>
    <w:p>
      <w:pPr>
        <w:pStyle w:val="Heading1"/>
        <w:pageBreakBefore/>
        <w:jc w:val="center"/>
      </w:pPr>
      <w:r>
        <w:rPr>
          <w:rFonts w:ascii="Lato" w:hAnsi="Lato" w:eastAsia="Lato" w:cs="Lato"/>
          <w:b/>
          <w:color w:val="2E74B5"/>
          <w:sz w:val="24"/>
        </w:rPr>
        <w:t>13. Uso no Claude Cowork</w:t>
      </w:r>
    </w:p>
    <w:p>
      <w:pPr>
        <w:pStyle w:val="Heading2"/>
        <w:jc w:val="center"/>
      </w:pPr>
      <w:r>
        <w:rPr>
          <w:rFonts w:ascii="Lato" w:hAnsi="Lato" w:eastAsia="Lato" w:cs="Lato"/>
          <w:b/>
          <w:color w:val="2E74B5"/>
          <w:sz w:val="24"/>
        </w:rPr>
        <w:t>13.1 Componentes instalados</w:t>
      </w:r>
    </w:p>
    <w:p>
      <w:pPr>
        <w:jc w:val="both"/>
      </w:pPr>
      <w:r>
        <w:rPr>
          <w:rFonts w:ascii="Lato" w:hAnsi="Lato" w:eastAsia="Lato" w:cs="Lato"/>
          <w:color w:val="273444"/>
          <w:sz w:val="24"/>
        </w:rPr>
        <w:t xml:space="preserve">O pacote </w:t>
      </w:r>
      <w:r>
        <w:rPr>
          <w:rFonts w:ascii="Lato" w:hAnsi="Lato" w:eastAsia="Lato" w:cs="Lato"/>
          <w:color w:val="1F4D78"/>
          <w:sz w:val="24"/>
          <w:shd w:fill="EEF2F7"/>
        </w:rPr>
        <w:t>multiagente-consensual.plugin</w:t>
      </w:r>
      <w:r>
        <w:rPr>
          <w:rFonts w:ascii="Lato" w:hAnsi="Lato" w:eastAsia="Lato" w:cs="Lato"/>
          <w:color w:val="273444"/>
          <w:sz w:val="24"/>
        </w:rPr>
        <w:t xml:space="preserve"> contém os quatro motores canônicos, os 29 pontos de entrada públicos, o manifesto de rotas, os gates determinísticos e a skill de transporte </w:t>
      </w:r>
      <w:r>
        <w:rPr>
          <w:rFonts w:ascii="Lato" w:hAnsi="Lato" w:eastAsia="Lato" w:cs="Lato"/>
          <w:color w:val="1F4D78"/>
          <w:sz w:val="24"/>
          <w:shd w:fill="EEF2F7"/>
        </w:rPr>
        <w:t>bridge-agentes</w:t>
      </w:r>
      <w:r>
        <w:rPr>
          <w:rFonts w:ascii="Lato" w:hAnsi="Lato" w:eastAsia="Lato" w:cs="Lato"/>
          <w:color w:val="273444"/>
          <w:sz w:val="24"/>
        </w:rPr>
        <w:t>. Ele não remove nem substitui as instalações standalone já existentes no Claude Code, Codex, Cursor ou OpenCode.</w:t>
      </w:r>
    </w:p>
    <w:p>
      <w:pPr>
        <w:keepNext/>
        <w:jc w:val="both"/>
      </w:pPr>
      <w:r>
        <w:rPr>
          <w:rFonts w:ascii="Lato" w:hAnsi="Lato" w:eastAsia="Lato" w:cs="Lato"/>
          <w:color w:val="273444"/>
          <w:sz w:val="24"/>
        </w:rPr>
        <w:t>No Cowork, os nomes ficam sob o namespace do plugin:</w:t>
      </w:r>
    </w:p>
    <w:p>
      <w:pPr>
        <w:pStyle w:val="ManualCode"/>
        <w:keepLines/>
        <w:shd w:fill="F5F7FA"/>
        <w:pBdr>
          <w:left w:val="single" w:sz="16" w:space="8" w:color="2E74B5"/>
        </w:pBdr>
      </w:pPr>
      <w:r>
        <w:rPr>
          <w:rFonts w:ascii="Menlo" w:hAnsi="Menlo" w:eastAsia="Menlo" w:cs="Lato"/>
          <w:color w:val="243447"/>
          <w:sz w:val="19"/>
        </w:rPr>
        <w:t>/multiagente-consensual:consenso</w:t>
        <w:br/>
        <w:t>/multiagente-consensual:loop-debate-agentes</w:t>
        <w:br/>
        <w:t>/multiagente-consensual:redacao-juridica-consensual</w:t>
        <w:br/>
        <w:t>/multiagente-consensual:workflow-agentes</w:t>
      </w:r>
    </w:p>
    <w:p>
      <w:pPr>
        <w:jc w:val="both"/>
      </w:pPr>
      <w:r>
        <w:rPr>
          <w:rFonts w:ascii="Lato" w:hAnsi="Lato" w:eastAsia="Lato" w:cs="Lato"/>
          <w:color w:val="273444"/>
          <w:sz w:val="24"/>
        </w:rPr>
        <w:t xml:space="preserve">Os aliases também ficam disponíveis, por exemplo </w:t>
      </w:r>
      <w:r>
        <w:rPr>
          <w:rFonts w:ascii="Lato" w:hAnsi="Lato" w:eastAsia="Lato" w:cs="Lato"/>
          <w:color w:val="1F4D78"/>
          <w:sz w:val="24"/>
          <w:shd w:fill="EEF2F7"/>
        </w:rPr>
        <w:t>/multiagente-consensual:pipeline-agentes</w:t>
      </w:r>
      <w:r>
        <w:rPr>
          <w:rFonts w:ascii="Lato" w:hAnsi="Lato" w:eastAsia="Lato" w:cs="Lato"/>
          <w:color w:val="273444"/>
          <w:sz w:val="24"/>
        </w:rPr>
        <w:t xml:space="preserve"> e </w:t>
      </w:r>
      <w:r>
        <w:rPr>
          <w:rFonts w:ascii="Lato" w:hAnsi="Lato" w:eastAsia="Lato" w:cs="Lato"/>
          <w:color w:val="1F4D78"/>
          <w:sz w:val="24"/>
          <w:shd w:fill="EEF2F7"/>
        </w:rPr>
        <w:t>/multiagente-consensual:votacao-agentes</w:t>
      </w:r>
      <w:r>
        <w:rPr>
          <w:rFonts w:ascii="Lato" w:hAnsi="Lato" w:eastAsia="Lato" w:cs="Lato"/>
          <w:color w:val="273444"/>
          <w:sz w:val="24"/>
        </w:rPr>
        <w:t>.</w:t>
      </w:r>
    </w:p>
    <w:p>
      <w:pPr>
        <w:pStyle w:val="Heading2"/>
        <w:jc w:val="center"/>
      </w:pPr>
      <w:r>
        <w:rPr>
          <w:rFonts w:ascii="Lato" w:hAnsi="Lato" w:eastAsia="Lato" w:cs="Lato"/>
          <w:b/>
          <w:color w:val="2E74B5"/>
          <w:sz w:val="24"/>
        </w:rPr>
        <w:t>13.2 Instalação</w:t>
      </w:r>
    </w:p>
    <w:p>
      <w:pPr>
        <w:pStyle w:val="ListNumber"/>
        <w:numPr>
          <w:ilvl w:val="0"/>
          <w:numId w:val="35"/>
        </w:numPr>
      </w:pPr>
      <w:r>
        <w:rPr>
          <w:rFonts w:ascii="Lato" w:hAnsi="Lato" w:eastAsia="Lato" w:cs="Lato"/>
          <w:color w:val="273444"/>
          <w:sz w:val="24"/>
        </w:rPr>
        <w:t xml:space="preserve">No Claude Desktop, abra </w:t>
      </w:r>
      <w:r>
        <w:rPr>
          <w:rFonts w:ascii="Lato" w:hAnsi="Lato" w:eastAsia="Lato" w:cs="Lato"/>
          <w:b/>
          <w:color w:val="273444"/>
          <w:sz w:val="24"/>
        </w:rPr>
        <w:t>Cowork → Customize → Plugins → Add</w:t>
      </w:r>
      <w:r>
        <w:rPr>
          <w:rFonts w:ascii="Lato" w:hAnsi="Lato" w:eastAsia="Lato" w:cs="Lato"/>
          <w:color w:val="273444"/>
          <w:sz w:val="24"/>
        </w:rPr>
        <w:t>.</w:t>
      </w:r>
    </w:p>
    <w:p>
      <w:pPr>
        <w:pStyle w:val="ListNumber"/>
        <w:numPr>
          <w:ilvl w:val="0"/>
          <w:numId w:val="36"/>
        </w:numPr>
      </w:pPr>
      <w:r>
        <w:rPr>
          <w:rFonts w:ascii="Lato" w:hAnsi="Lato" w:eastAsia="Lato" w:cs="Lato"/>
          <w:color w:val="273444"/>
          <w:sz w:val="24"/>
        </w:rPr>
        <w:t xml:space="preserve">Selecione o arquivo </w:t>
      </w:r>
      <w:r>
        <w:rPr>
          <w:rFonts w:ascii="Lato" w:hAnsi="Lato" w:eastAsia="Lato" w:cs="Lato"/>
          <w:color w:val="1F4D78"/>
          <w:sz w:val="24"/>
          <w:shd w:fill="EEF2F7"/>
        </w:rPr>
        <w:t>multiagente-consensual.plugin</w:t>
      </w:r>
      <w:r>
        <w:rPr>
          <w:rFonts w:ascii="Lato" w:hAnsi="Lato" w:eastAsia="Lato" w:cs="Lato"/>
          <w:color w:val="273444"/>
          <w:sz w:val="24"/>
        </w:rPr>
        <w:t>.</w:t>
      </w:r>
    </w:p>
    <w:p>
      <w:pPr>
        <w:pStyle w:val="ListNumber"/>
        <w:numPr>
          <w:ilvl w:val="0"/>
          <w:numId w:val="37"/>
        </w:numPr>
      </w:pPr>
      <w:r>
        <w:rPr>
          <w:rFonts w:ascii="Lato" w:hAnsi="Lato" w:eastAsia="Lato" w:cs="Lato"/>
          <w:color w:val="273444"/>
          <w:sz w:val="24"/>
        </w:rPr>
        <w:t xml:space="preserve">Nas opções do plugin, configure </w:t>
      </w:r>
      <w:r>
        <w:rPr>
          <w:rFonts w:ascii="Lato" w:hAnsi="Lato" w:eastAsia="Lato" w:cs="Lato"/>
          <w:color w:val="1F4D78"/>
          <w:sz w:val="24"/>
          <w:shd w:fill="EEF2F7"/>
        </w:rPr>
        <w:t>bridge_secret</w:t>
      </w:r>
      <w:r>
        <w:rPr>
          <w:rFonts w:ascii="Lato" w:hAnsi="Lato" w:eastAsia="Lato" w:cs="Lato"/>
          <w:color w:val="273444"/>
          <w:sz w:val="24"/>
        </w:rPr>
        <w:t xml:space="preserve"> como valor sensível. Use o</w:t>
      </w:r>
    </w:p>
    <w:p>
      <w:pPr>
        <w:jc w:val="both"/>
      </w:pPr>
      <w:r>
        <w:rPr>
          <w:rFonts w:ascii="Lato" w:hAnsi="Lato" w:eastAsia="Lato" w:cs="Lato"/>
          <w:color w:val="273444"/>
          <w:sz w:val="24"/>
        </w:rPr>
        <w:t xml:space="preserve">valor gerado em </w:t>
      </w:r>
      <w:r>
        <w:rPr>
          <w:rFonts w:ascii="Lato" w:hAnsi="Lato" w:eastAsia="Lato" w:cs="Lato"/>
          <w:color w:val="1F4D78"/>
          <w:sz w:val="24"/>
          <w:shd w:fill="EEF2F7"/>
        </w:rPr>
        <w:t>~/.agents/cowork-bridge-config.json</w:t>
      </w:r>
      <w:r>
        <w:rPr>
          <w:rFonts w:ascii="Lato" w:hAnsi="Lato" w:eastAsia="Lato" w:cs="Lato"/>
          <w:color w:val="273444"/>
          <w:sz w:val="24"/>
        </w:rPr>
        <w:t xml:space="preserve">; copie-o com </w:t>
      </w:r>
      <w:r>
        <w:rPr>
          <w:rFonts w:ascii="Lato" w:hAnsi="Lato" w:eastAsia="Lato" w:cs="Lato"/>
          <w:color w:val="1F4D78"/>
          <w:sz w:val="24"/>
          <w:shd w:fill="EEF2F7"/>
        </w:rPr>
        <w:t>multiagent-bridge copy-secret</w:t>
      </w:r>
      <w:r>
        <w:rPr>
          <w:rFonts w:ascii="Lato" w:hAnsi="Lato" w:eastAsia="Lato" w:cs="Lato"/>
          <w:color w:val="273444"/>
          <w:sz w:val="24"/>
        </w:rPr>
        <w:t>, sem mostrá-lo no terminal, e nunca o coloque numa pasta compartilhada.</w:t>
      </w:r>
    </w:p>
    <w:p>
      <w:pPr>
        <w:pStyle w:val="ListNumber"/>
        <w:numPr>
          <w:ilvl w:val="0"/>
          <w:numId w:val="38"/>
        </w:numPr>
      </w:pPr>
      <w:r>
        <w:rPr>
          <w:rFonts w:ascii="Lato" w:hAnsi="Lato" w:eastAsia="Lato" w:cs="Lato"/>
          <w:color w:val="273444"/>
          <w:sz w:val="24"/>
        </w:rPr>
        <w:t>Abra um projeto do Cowork e compartilhe a pasta do documento ou código.</w:t>
      </w:r>
    </w:p>
    <w:p>
      <w:pPr>
        <w:pStyle w:val="ListNumber"/>
        <w:numPr>
          <w:ilvl w:val="0"/>
          <w:numId w:val="39"/>
        </w:numPr>
      </w:pPr>
      <w:r>
        <w:rPr>
          <w:rFonts w:ascii="Lato" w:hAnsi="Lato" w:eastAsia="Lato" w:cs="Lato"/>
          <w:color w:val="273444"/>
          <w:sz w:val="24"/>
        </w:rPr>
        <w:t xml:space="preserve">Compartilhe também </w:t>
      </w:r>
      <w:r>
        <w:rPr>
          <w:rFonts w:ascii="Lato" w:hAnsi="Lato" w:eastAsia="Lato" w:cs="Lato"/>
          <w:color w:val="1F4D78"/>
          <w:sz w:val="24"/>
          <w:shd w:fill="EEF2F7"/>
        </w:rPr>
        <w:t>~/.agents/cowork-bridge</w:t>
      </w:r>
      <w:r>
        <w:rPr>
          <w:rFonts w:ascii="Lato" w:hAnsi="Lato" w:eastAsia="Lato" w:cs="Lato"/>
          <w:color w:val="273444"/>
          <w:sz w:val="24"/>
        </w:rPr>
        <w:t>.</w:t>
      </w:r>
    </w:p>
    <w:p>
      <w:pPr>
        <w:pStyle w:val="ListNumber"/>
        <w:numPr>
          <w:ilvl w:val="0"/>
          <w:numId w:val="40"/>
        </w:numPr>
      </w:pPr>
      <w:r>
        <w:rPr>
          <w:rFonts w:ascii="Lato" w:hAnsi="Lato" w:eastAsia="Lato" w:cs="Lato"/>
          <w:color w:val="273444"/>
          <w:sz w:val="24"/>
        </w:rPr>
        <w:t xml:space="preserve">O serviço </w:t>
      </w:r>
      <w:r>
        <w:rPr>
          <w:rFonts w:ascii="Lato" w:hAnsi="Lato" w:eastAsia="Lato" w:cs="Lato"/>
          <w:color w:val="1F4D78"/>
          <w:sz w:val="24"/>
          <w:shd w:fill="EEF2F7"/>
        </w:rPr>
        <w:t>multiagent-bridge</w:t>
      </w:r>
      <w:r>
        <w:rPr>
          <w:rFonts w:ascii="Lato" w:hAnsi="Lato" w:eastAsia="Lato" w:cs="Lato"/>
          <w:color w:val="273444"/>
          <w:sz w:val="24"/>
        </w:rPr>
        <w:t xml:space="preserve"> deve estar ativo no Mac.</w:t>
      </w:r>
    </w:p>
    <w:p>
      <w:pPr>
        <w:keepNext/>
        <w:jc w:val="both"/>
      </w:pPr>
      <w:r>
        <w:rPr>
          <w:rFonts w:ascii="Lato" w:hAnsi="Lato" w:eastAsia="Lato" w:cs="Lato"/>
          <w:color w:val="273444"/>
          <w:sz w:val="24"/>
        </w:rPr>
        <w:t>O instalador local pode ativar o serviço automaticamente a cada login:</w:t>
      </w:r>
    </w:p>
    <w:p>
      <w:pPr>
        <w:pStyle w:val="ManualCode"/>
        <w:keepLines/>
        <w:shd w:fill="F5F7FA"/>
        <w:pBdr>
          <w:left w:val="single" w:sz="16" w:space="8" w:color="2E74B5"/>
        </w:pBdr>
      </w:pPr>
      <w:r>
        <w:rPr>
          <w:rFonts w:ascii="Menlo" w:hAnsi="Menlo" w:eastAsia="Menlo" w:cs="Lato"/>
          <w:color w:val="243447"/>
          <w:sz w:val="19"/>
        </w:rPr>
        <w:t>python3 ~/plugins/multiagente-consensual/scripts/install_host.py --launchd</w:t>
        <w:br/>
        <w:t>multiagent-bridge register-root --id meu-projeto --path /caminho/do/projeto</w:t>
        <w:br/>
        <w:t>multiagent-bridge doctor --deep</w:t>
      </w:r>
    </w:p>
    <w:p>
      <w:pPr>
        <w:pStyle w:val="Heading2"/>
        <w:jc w:val="center"/>
      </w:pPr>
      <w:r>
        <w:rPr>
          <w:rFonts w:ascii="Lato" w:hAnsi="Lato" w:eastAsia="Lato" w:cs="Lato"/>
          <w:b/>
          <w:color w:val="2E74B5"/>
          <w:sz w:val="24"/>
        </w:rPr>
        <w:t>13.3 Fluxo do bridge</w:t>
      </w:r>
    </w:p>
    <w:p>
      <w:pPr>
        <w:pStyle w:val="ManualCode"/>
        <w:keepLines/>
        <w:shd w:fill="F5F7FA"/>
        <w:pBdr>
          <w:left w:val="single" w:sz="16" w:space="8" w:color="2E74B5"/>
        </w:pBdr>
      </w:pPr>
      <w:r>
        <w:rPr>
          <w:rFonts w:ascii="Menlo" w:hAnsi="Menlo" w:eastAsia="Menlo" w:cs="Lato"/>
          <w:color w:val="243447"/>
          <w:sz w:val="19"/>
        </w:rPr>
        <w:t>Cowork congela artefato e prompt; usa root_id + prompt_rel</w:t>
        <w:br/>
        <w:t xml:space="preserve">        ↓</w:t>
        <w:br/>
        <w:t>assina por HMAC e publica UUID.request.json em inbox</w:t>
        <w:br/>
        <w:t xml:space="preserve">        ↓</w:t>
        <w:br/>
        <w:t>bridge do Mac valida assinatura, antirreplay, raiz, cadeira e modelo</w:t>
        <w:br/>
        <w:t xml:space="preserve">        ↓</w:t>
        <w:br/>
        <w:t>Claude Code | Codex | Cursor/Grok | Kimi Code/K3 | OpenCode | Antigravity/Gemini 3.7</w:t>
        <w:br/>
        <w:t xml:space="preserve">        ↓</w:t>
        <w:br/>
        <w:t>outbox recebe stdout, stderr e recibo com hashes pré/pós</w:t>
        <w:br/>
        <w:t xml:space="preserve">        ↓</w:t>
        <w:br/>
        <w:t>Cowork valida o recibo e continua a rodada</w:t>
      </w:r>
    </w:p>
    <w:p>
      <w:pPr>
        <w:jc w:val="both"/>
      </w:pPr>
      <w:r>
        <w:rPr>
          <w:rFonts w:ascii="Lato" w:hAnsi="Lato" w:eastAsia="Lato" w:cs="Lato"/>
          <w:color w:val="273444"/>
          <w:sz w:val="24"/>
        </w:rPr>
        <w:t xml:space="preserve">O modo por pasta compartilhada é o recomendado porque não publica as CLIs nem um servidor na internet. O Cowork não deve tentar acessar </w:t>
      </w:r>
      <w:r>
        <w:rPr>
          <w:rFonts w:ascii="Lato" w:hAnsi="Lato" w:eastAsia="Lato" w:cs="Lato"/>
          <w:color w:val="1F4D78"/>
          <w:sz w:val="24"/>
          <w:shd w:fill="EEF2F7"/>
        </w:rPr>
        <w:t>localhost</w:t>
      </w:r>
      <w:r>
        <w:rPr>
          <w:rFonts w:ascii="Lato" w:hAnsi="Lato" w:eastAsia="Lato" w:cs="Lato"/>
          <w:color w:val="273444"/>
          <w:sz w:val="24"/>
        </w:rPr>
        <w:t>.</w:t>
      </w:r>
    </w:p>
    <w:p>
      <w:pPr>
        <w:pStyle w:val="Heading2"/>
        <w:jc w:val="center"/>
      </w:pPr>
      <w:r>
        <w:rPr>
          <w:rFonts w:ascii="Lato" w:hAnsi="Lato" w:eastAsia="Lato" w:cs="Lato"/>
          <w:b/>
          <w:color w:val="2E74B5"/>
          <w:sz w:val="24"/>
        </w:rPr>
        <w:t>13.4 Exemplo completo</w:t>
      </w:r>
    </w:p>
    <w:p>
      <w:pPr>
        <w:pStyle w:val="ManualCode"/>
        <w:keepLines/>
        <w:shd w:fill="F5F7FA"/>
        <w:pBdr>
          <w:left w:val="single" w:sz="16" w:space="8" w:color="2E74B5"/>
        </w:pBdr>
      </w:pPr>
      <w:r>
        <w:rPr>
          <w:rFonts w:ascii="Menlo" w:hAnsi="Menlo" w:eastAsia="Menlo" w:cs="Lato"/>
          <w:color w:val="243447"/>
          <w:sz w:val="19"/>
        </w:rPr>
        <w:t>/multiagente-consensual:loop-debate-agentes</w:t>
        <w:br/>
        <w:br/>
        <w:t>Claude Opus 5 redige o parecer. Codex critica e sugere alterações. Grok pelo</w:t>
        <w:br/>
        <w:t>Cursor 4.6 High verifica contra-argumentos e Kimi K3 pelo Kimi Code faz a revisão</w:t>
        <w:br/>
        <w:t>final. Faça até 8 rodadas e 2 ciclos por participante em cada versão, com até 6</w:t>
        <w:br/>
        <w:t>tentativas. Use consenso estrito sempre, meta 8,5, piso 7, painel de 3 sessões e</w:t>
        <w:br/>
        <w:t>auditoria cega final. O Claude continua responsável pelas correções. Preserve</w:t>
        <w:br/>
        <w:t>alternativas, mas aprove somente um hash canônico.</w:t>
      </w:r>
    </w:p>
    <w:p>
      <w:pPr>
        <w:jc w:val="both"/>
      </w:pPr>
      <w:r>
        <w:rPr>
          <w:rFonts w:ascii="Lato" w:hAnsi="Lato" w:eastAsia="Lato" w:cs="Lato"/>
          <w:color w:val="273444"/>
          <w:sz w:val="24"/>
        </w:rPr>
        <w:t xml:space="preserve">Antes do primeiro pedido externo, o Cowork mostra </w:t>
      </w:r>
      <w:r>
        <w:rPr>
          <w:rFonts w:ascii="Lato" w:hAnsi="Lato" w:eastAsia="Lato" w:cs="Lato"/>
          <w:b/>
          <w:color w:val="273444"/>
          <w:sz w:val="24"/>
        </w:rPr>
        <w:t>Entendi assim</w:t>
      </w:r>
      <w:r>
        <w:rPr>
          <w:rFonts w:ascii="Lato" w:hAnsi="Lato" w:eastAsia="Lato" w:cs="Lato"/>
          <w:color w:val="273444"/>
          <w:sz w:val="24"/>
        </w:rPr>
        <w:t xml:space="preserve"> e aguarda confirmação. Cada cadeira e cada fase produz um pedido independente. Se uma CLI falhar, responder com modelo diferente ou ficar indisponível, o fluxo pausa; não há substituição silenciosa.</w:t>
      </w:r>
    </w:p>
    <w:p>
      <w:pPr>
        <w:pStyle w:val="Heading2"/>
        <w:jc w:val="center"/>
      </w:pPr>
      <w:r>
        <w:rPr>
          <w:rFonts w:ascii="Lato" w:hAnsi="Lato" w:eastAsia="Lato" w:cs="Lato"/>
          <w:b/>
          <w:color w:val="2E74B5"/>
          <w:sz w:val="24"/>
        </w:rPr>
        <w:t>13.5 Limites e segurança</w:t>
      </w:r>
    </w:p>
    <w:p>
      <w:pPr>
        <w:pStyle w:val="ListBullet"/>
      </w:pPr>
      <w:r>
        <w:rPr>
          <w:rFonts w:ascii="Lato" w:hAnsi="Lato" w:eastAsia="Lato" w:cs="Lato"/>
          <w:color w:val="273444"/>
          <w:sz w:val="24"/>
        </w:rPr>
        <w:t xml:space="preserve">A pasta pessoal inteira e </w:t>
      </w:r>
      <w:r>
        <w:rPr>
          <w:rFonts w:ascii="Lato" w:hAnsi="Lato" w:eastAsia="Lato" w:cs="Lato"/>
          <w:color w:val="1F4D78"/>
          <w:sz w:val="24"/>
          <w:shd w:fill="EEF2F7"/>
        </w:rPr>
        <w:t>/</w:t>
      </w:r>
      <w:r>
        <w:rPr>
          <w:rFonts w:ascii="Lato" w:hAnsi="Lato" w:eastAsia="Lato" w:cs="Lato"/>
          <w:color w:val="273444"/>
          <w:sz w:val="24"/>
        </w:rPr>
        <w:t xml:space="preserve"> não podem ser usadas como raiz direta.</w:t>
      </w:r>
    </w:p>
    <w:p>
      <w:pPr>
        <w:pStyle w:val="ListBullet"/>
      </w:pPr>
      <w:r>
        <w:rPr>
          <w:rFonts w:ascii="Lato" w:hAnsi="Lato" w:eastAsia="Lato" w:cs="Lato"/>
          <w:color w:val="1F4D78"/>
          <w:sz w:val="24"/>
          <w:shd w:fill="EEF2F7"/>
        </w:rPr>
        <w:t>root_id</w:t>
      </w:r>
      <w:r>
        <w:rPr>
          <w:rFonts w:ascii="Lato" w:hAnsi="Lato" w:eastAsia="Lato" w:cs="Lato"/>
          <w:color w:val="273444"/>
          <w:sz w:val="24"/>
        </w:rPr>
        <w:t xml:space="preserve"> evita depender do caminho que a VM vê; o cadastro privado fica no Mac.</w:t>
      </w:r>
    </w:p>
    <w:p>
      <w:pPr>
        <w:pStyle w:val="ListBullet"/>
      </w:pPr>
      <w:r>
        <w:rPr>
          <w:rFonts w:ascii="Lato" w:hAnsi="Lato" w:eastAsia="Lato" w:cs="Lato"/>
          <w:color w:val="1F4D78"/>
          <w:sz w:val="24"/>
          <w:shd w:fill="EEF2F7"/>
        </w:rPr>
        <w:t>--allow-root</w:t>
      </w:r>
      <w:r>
        <w:rPr>
          <w:rFonts w:ascii="Lato" w:hAnsi="Lato" w:eastAsia="Lato" w:cs="Lato"/>
          <w:color w:val="273444"/>
          <w:sz w:val="24"/>
        </w:rPr>
        <w:t xml:space="preserve"> restringe quais raízes podem ser escolhidas pelo pedido; não é</w:t>
      </w:r>
    </w:p>
    <w:p>
      <w:pPr>
        <w:jc w:val="both"/>
      </w:pPr>
      <w:r>
        <w:rPr>
          <w:rFonts w:ascii="Lato" w:hAnsi="Lato" w:eastAsia="Lato" w:cs="Lato"/>
          <w:color w:val="273444"/>
          <w:sz w:val="24"/>
        </w:rPr>
        <w:t>sandbox. As CLIs preservam o acesso integral já configurado, limitado pela autorização da tarefa e pelo acesso da conta do macOS.</w:t>
      </w:r>
    </w:p>
    <w:p>
      <w:pPr>
        <w:pStyle w:val="ListBullet"/>
      </w:pPr>
      <w:r>
        <w:rPr>
          <w:rFonts w:ascii="Lato" w:hAnsi="Lato" w:eastAsia="Lato" w:cs="Lato"/>
          <w:color w:val="273444"/>
          <w:sz w:val="24"/>
        </w:rPr>
        <w:t xml:space="preserve">Não inclua </w:t>
      </w:r>
      <w:r>
        <w:rPr>
          <w:rFonts w:ascii="Lato" w:hAnsi="Lato" w:eastAsia="Lato" w:cs="Lato"/>
          <w:color w:val="1F4D78"/>
          <w:sz w:val="24"/>
          <w:shd w:fill="EEF2F7"/>
        </w:rPr>
        <w:t>.env</w:t>
      </w:r>
      <w:r>
        <w:rPr>
          <w:rFonts w:ascii="Lato" w:hAnsi="Lato" w:eastAsia="Lato" w:cs="Lato"/>
          <w:color w:val="273444"/>
          <w:sz w:val="24"/>
        </w:rPr>
        <w:t>, tokens, senhas ou chaves nos pedidos.</w:t>
      </w:r>
    </w:p>
    <w:p>
      <w:pPr>
        <w:pStyle w:val="ListBullet"/>
      </w:pPr>
      <w:r>
        <w:rPr>
          <w:rFonts w:ascii="Lato" w:hAnsi="Lato" w:eastAsia="Lato"/>
          <w:sz w:val="24"/>
        </w:rPr>
        <w:t>Todo pedido exige HMAC; o segredo fica no Keychain ou opção sensível, fora da fila. O nonce é consumido uma única vez.</w:t>
      </w:r>
    </w:p>
    <w:p>
      <w:pPr>
        <w:pStyle w:val="ListBullet"/>
      </w:pPr>
      <w:r>
        <w:rPr>
          <w:rFonts w:ascii="Lato" w:hAnsi="Lato" w:eastAsia="Lato"/>
          <w:sz w:val="24"/>
        </w:rPr>
        <w:t>A HMAC atesta o registro do host e detecta replay; shell irrestrito do mesmo usuário não constitui fronteira criptográfica contra comprometimento local.</w:t>
      </w:r>
    </w:p>
    <w:p>
      <w:pPr>
        <w:pStyle w:val="ListBullet"/>
      </w:pPr>
      <w:r>
        <w:rPr>
          <w:rFonts w:ascii="Lato" w:hAnsi="Lato" w:eastAsia="Lato" w:cs="Lato"/>
          <w:color w:val="273444"/>
          <w:sz w:val="24"/>
        </w:rPr>
        <w:t>A chave OpenCode Go do Kimi também fica no Keychain; nem o manifesto nem o pacote contêm a credencial.</w:t>
      </w:r>
    </w:p>
    <w:p>
      <w:pPr>
        <w:pStyle w:val="ListBullet"/>
      </w:pPr>
      <w:r>
        <w:rPr>
          <w:rFonts w:ascii="Lato" w:hAnsi="Lato" w:eastAsia="Lato" w:cs="Lato"/>
          <w:color w:val="273444"/>
          <w:sz w:val="24"/>
        </w:rPr>
        <w:t>O prompt é copiado e hasheado antes da chamada; mudança durante a execução falha.</w:t>
      </w:r>
    </w:p>
    <w:p>
      <w:pPr>
        <w:pStyle w:val="ListBullet"/>
      </w:pPr>
      <w:r>
        <w:rPr>
          <w:rFonts w:ascii="Lato" w:hAnsi="Lato" w:eastAsia="Lato" w:cs="Lato"/>
          <w:color w:val="273444"/>
          <w:sz w:val="24"/>
        </w:rPr>
        <w:t>Request IDs consumidos não são executados novamente.</w:t>
      </w:r>
    </w:p>
    <w:p>
      <w:pPr>
        <w:pStyle w:val="ListBullet"/>
      </w:pPr>
      <w:r>
        <w:rPr>
          <w:rFonts w:ascii="Lato" w:hAnsi="Lato" w:eastAsia="Lato" w:cs="Lato"/>
          <w:color w:val="273444"/>
          <w:sz w:val="24"/>
        </w:rPr>
        <w:t>Timeout padrão de 30 minutos por chamada encerra toda a árvore de processos;</w:t>
      </w:r>
    </w:p>
    <w:p>
      <w:pPr>
        <w:jc w:val="both"/>
      </w:pPr>
      <w:r>
        <w:rPr>
          <w:rFonts w:ascii="Lato" w:hAnsi="Lato" w:eastAsia="Lato" w:cs="Lato"/>
          <w:color w:val="273444"/>
          <w:sz w:val="24"/>
        </w:rPr>
        <w:t xml:space="preserve">até 60 minutos exige exceção justificada e reinício gera recibo </w:t>
      </w:r>
      <w:r>
        <w:rPr>
          <w:rFonts w:ascii="Lato" w:hAnsi="Lato" w:eastAsia="Lato" w:cs="Lato"/>
          <w:color w:val="1F4D78"/>
          <w:sz w:val="24"/>
          <w:shd w:fill="EEF2F7"/>
        </w:rPr>
        <w:t>interrupted</w:t>
      </w:r>
      <w:r>
        <w:rPr>
          <w:rFonts w:ascii="Lato" w:hAnsi="Lato" w:eastAsia="Lato" w:cs="Lato"/>
          <w:color w:val="273444"/>
          <w:sz w:val="24"/>
        </w:rPr>
        <w:t>.</w:t>
      </w:r>
    </w:p>
    <w:p>
      <w:pPr>
        <w:pStyle w:val="ListBullet"/>
      </w:pPr>
      <w:r>
        <w:rPr>
          <w:rFonts w:ascii="Lato" w:hAnsi="Lato" w:eastAsia="Lato"/>
          <w:sz w:val="24"/>
        </w:rPr>
        <w:t>Saída vazia, modelo apenas solicitado ou sessão inventada não contam como confirmação. Aprovação exige modelo observado na saída estruturada e execução ou sessão independente atestada.</w:t>
      </w:r>
    </w:p>
    <w:p>
      <w:pPr>
        <w:pStyle w:val="ListBullet"/>
      </w:pPr>
      <w:r>
        <w:rPr>
          <w:rFonts w:ascii="Lato" w:hAnsi="Lato" w:eastAsia="Lato" w:cs="Lato"/>
          <w:color w:val="1F4D78"/>
          <w:sz w:val="24"/>
          <w:shd w:fill="EEF2F7"/>
        </w:rPr>
        <w:t>dry-run</w:t>
      </w:r>
      <w:r>
        <w:rPr>
          <w:rFonts w:ascii="Lato" w:hAnsi="Lato" w:eastAsia="Lato" w:cs="Lato"/>
          <w:color w:val="273444"/>
          <w:sz w:val="24"/>
        </w:rPr>
        <w:t xml:space="preserve"> produz </w:t>
      </w:r>
      <w:r>
        <w:rPr>
          <w:rFonts w:ascii="Lato" w:hAnsi="Lato" w:eastAsia="Lato" w:cs="Lato"/>
          <w:color w:val="1F4D78"/>
          <w:sz w:val="24"/>
          <w:shd w:fill="EEF2F7"/>
        </w:rPr>
        <w:t>simulation: true</w:t>
      </w:r>
      <w:r>
        <w:rPr>
          <w:rFonts w:ascii="Lato" w:hAnsi="Lato" w:eastAsia="Lato" w:cs="Lato"/>
          <w:color w:val="273444"/>
          <w:sz w:val="24"/>
        </w:rPr>
        <w:t xml:space="preserve"> e </w:t>
      </w:r>
      <w:r>
        <w:rPr>
          <w:rFonts w:ascii="Lato" w:hAnsi="Lato" w:eastAsia="Lato" w:cs="Lato"/>
          <w:color w:val="1F4D78"/>
          <w:sz w:val="24"/>
          <w:shd w:fill="EEF2F7"/>
        </w:rPr>
        <w:t>verdict: null</w:t>
      </w:r>
      <w:r>
        <w:rPr>
          <w:rFonts w:ascii="Lato" w:hAnsi="Lato" w:eastAsia="Lato" w:cs="Lato"/>
          <w:color w:val="273444"/>
          <w:sz w:val="24"/>
        </w:rPr>
        <w:t>.</w:t>
      </w:r>
    </w:p>
    <w:p>
      <w:pPr>
        <w:pStyle w:val="ListBullet"/>
      </w:pPr>
      <w:r>
        <w:rPr>
          <w:rFonts w:ascii="Lato" w:hAnsi="Lato" w:eastAsia="Lato" w:cs="Lato"/>
          <w:color w:val="273444"/>
          <w:sz w:val="24"/>
        </w:rPr>
        <w:t>Resposta do bridge é manifestação externa, não consenso.</w:t>
      </w:r>
    </w:p>
    <w:p>
      <w:pPr>
        <w:pStyle w:val="ListBullet"/>
      </w:pPr>
      <w:r>
        <w:rPr>
          <w:rFonts w:ascii="Lato" w:hAnsi="Lato" w:eastAsia="Lato" w:cs="Lato"/>
          <w:color w:val="273444"/>
          <w:sz w:val="24"/>
        </w:rPr>
        <w:t>Toda nova versão recebe novo hash e invalida a aprovação anterior.</w:t>
      </w:r>
    </w:p>
    <w:p>
      <w:pPr>
        <w:pStyle w:val="ListBullet"/>
      </w:pPr>
      <w:r>
        <w:rPr>
          <w:rFonts w:ascii="Lato" w:hAnsi="Lato" w:eastAsia="Lato" w:cs="Lato"/>
          <w:color w:val="273444"/>
          <w:sz w:val="24"/>
        </w:rPr>
        <w:t>Redator, consolidador ou revisor-publicador confirmado pode publicar o</w:t>
      </w:r>
    </w:p>
    <w:p>
      <w:pPr>
        <w:jc w:val="both"/>
      </w:pPr>
      <w:r>
        <w:rPr>
          <w:rFonts w:ascii="Lato" w:hAnsi="Lato" w:eastAsia="Lato" w:cs="Lato"/>
          <w:color w:val="273444"/>
          <w:sz w:val="24"/>
        </w:rPr>
        <w:t>canônico; há um único turno serializado por nova versão.</w:t>
      </w:r>
    </w:p>
    <w:p>
      <w:r>
        <w:br w:type="page"/>
      </w:r>
    </w:p>
    <w:p>
      <w:pPr>
        <w:pStyle w:val="Heading1"/>
        <w:spacing w:before="240" w:after="160"/>
        <w:jc w:val="center"/>
      </w:pPr>
      <w:r>
        <w:rPr>
          <w:rFonts w:ascii="Lato" w:hAnsi="Lato" w:eastAsia="Lato" w:cs="Lato"/>
          <w:b/>
          <w:sz w:val="36"/>
        </w:rPr>
        <w:t>14. Instalação única com NPM/NPX</w:t>
      </w:r>
    </w:p>
    <w:p>
      <w:pPr>
        <w:spacing w:line="360" w:lineRule="auto" w:after="120"/>
        <w:ind w:firstLine="648"/>
        <w:jc w:val="both"/>
      </w:pPr>
      <w:r>
        <w:rPr>
          <w:rFonts w:ascii="Lato" w:hAnsi="Lato" w:eastAsia="Lato" w:cs="Lato"/>
          <w:sz w:val="24"/>
        </w:rPr>
        <w:t>O pacote NPM funciona como instalador local e permanece separado do pacote hospedável do Claude Cowork. Ele oferece um único ponto de entrada para instalar, atualizar, diagnosticar e remover as integrações sem apagar configurações particulares.</w:t>
      </w:r>
    </w:p>
    <w:p>
      <w:pPr>
        <w:spacing w:line="360" w:lineRule="auto" w:after="120"/>
        <w:ind w:firstLine="648"/>
        <w:jc w:val="both"/>
      </w:pPr>
      <w:r>
        <w:rPr>
          <w:rFonts w:ascii="Lato" w:hAnsi="Lato" w:eastAsia="Lato" w:cs="Lato"/>
          <w:sz w:val="24"/>
        </w:rPr>
        <w:t>Depois da publicação no registro NPM, todas as seis CLIs canônicas podem ser instaladas com o comando abaixo. Enquanto o pacote não estiver publicado, o mesmo fluxo funciona a partir do arquivo .tgz entregue com esta distribuição.</w:t>
      </w:r>
    </w:p>
    <w:p>
      <w:pPr>
        <w:pStyle w:val="ManualCode"/>
        <w:spacing w:line="276" w:lineRule="auto" w:before="100" w:after="160"/>
        <w:ind w:left="504" w:right="504"/>
        <w:jc w:val="left"/>
        <w:shd w:fill="F2F4F7"/>
      </w:pPr>
      <w:r>
        <w:rPr>
          <w:rFonts w:ascii="Menlo" w:hAnsi="Menlo" w:eastAsia="Menlo" w:cs="Menlo"/>
          <w:sz w:val="21"/>
        </w:rPr>
        <w:t>npx @nicholasjacob90/multiagente-consensual install --all</w:t>
        <w:br/>
        <w:br/>
        <w:t># pacote local</w:t>
        <w:br/>
        <w:t>npm install -g ./nicholasjacob90-multiagente-consensual-1.6.0.tgz</w:t>
        <w:br/>
        <w:t>multiagente-consensual install --all</w:t>
      </w:r>
    </w:p>
    <w:p>
      <w:pPr>
        <w:pStyle w:val="Heading2"/>
        <w:spacing w:before="240" w:after="160"/>
        <w:jc w:val="center"/>
      </w:pPr>
      <w:r>
        <w:rPr>
          <w:rFonts w:ascii="Lato" w:hAnsi="Lato" w:eastAsia="Lato" w:cs="Lato"/>
          <w:b/>
          <w:sz w:val="28"/>
        </w:rPr>
        <w:t>14.1 Instalação seletiva</w:t>
      </w:r>
    </w:p>
    <w:p>
      <w:pPr>
        <w:spacing w:line="360" w:lineRule="auto" w:after="120"/>
        <w:ind w:firstLine="648"/>
        <w:jc w:val="both"/>
      </w:pPr>
      <w:r>
        <w:rPr>
          <w:rFonts w:ascii="Lato" w:hAnsi="Lato" w:eastAsia="Lato" w:cs="Lato"/>
          <w:sz w:val="24"/>
        </w:rPr>
        <w:t>Para atuar em apenas uma superfície, substitua --all por codex, claude, cursor, opencode, kimi ou antigravity. O instalador copia o payload para uma raiz estável, registra os marketplaces próprios do Codex e do Claude Code quando aplicável e sincroniza somente os comandos e skills do destino selecionado.</w:t>
      </w:r>
    </w:p>
    <w:p>
      <w:pPr>
        <w:pStyle w:val="ManualCode"/>
        <w:spacing w:line="276" w:lineRule="auto" w:before="100" w:after="160"/>
        <w:ind w:left="504" w:right="504"/>
        <w:jc w:val="left"/>
        <w:shd w:fill="F2F4F7"/>
      </w:pPr>
      <w:r>
        <w:rPr>
          <w:rFonts w:ascii="Menlo" w:hAnsi="Menlo" w:eastAsia="Menlo" w:cs="Menlo"/>
          <w:sz w:val="21"/>
        </w:rPr>
        <w:t>npx @nicholasjacob90/multiagente-consensual install codex</w:t>
        <w:br/>
        <w:t>npx @nicholasjacob90/multiagente-consensual install claude</w:t>
        <w:br/>
        <w:t>npx @nicholasjacob90/multiagente-consensual install cursor</w:t>
        <w:br/>
        <w:t>npx @nicholasjacob90/multiagente-consensual install opencode</w:t>
        <w:br/>
        <w:t>npx @nicholasjacob90/multiagente-consensual install kimi</w:t>
        <w:br/>
        <w:t>npx @nicholasjacob90/multiagente-consensual install antigravity</w:t>
      </w:r>
    </w:p>
    <w:p>
      <w:pPr>
        <w:pStyle w:val="Heading2"/>
        <w:spacing w:before="240" w:after="160"/>
        <w:jc w:val="center"/>
      </w:pPr>
      <w:r>
        <w:rPr>
          <w:rFonts w:ascii="Lato" w:hAnsi="Lato" w:eastAsia="Lato" w:cs="Lato"/>
          <w:b/>
          <w:sz w:val="28"/>
        </w:rPr>
        <w:t>14.2 Atualização, diagnóstico e remoção</w:t>
      </w:r>
    </w:p>
    <w:p>
      <w:pPr>
        <w:spacing w:line="360" w:lineRule="auto" w:after="120"/>
        <w:ind w:firstLine="648"/>
        <w:jc w:val="both"/>
      </w:pPr>
      <w:r>
        <w:rPr>
          <w:rFonts w:ascii="Lato" w:hAnsi="Lato" w:eastAsia="Lato" w:cs="Lato"/>
          <w:sz w:val="24"/>
        </w:rPr>
        <w:t>Os comandos status e doctor verificam o estado registrado, os arquivos gerenciados e os executáveis disponíveis. Update reaplica apenas os destinos escolhidos. Use --dry-run para conferir previamente todas as ações.</w:t>
      </w:r>
    </w:p>
    <w:p>
      <w:pPr>
        <w:pStyle w:val="ManualCode"/>
        <w:spacing w:line="276" w:lineRule="auto" w:before="100" w:after="160"/>
        <w:ind w:left="504" w:right="504"/>
        <w:jc w:val="left"/>
        <w:shd w:fill="F2F4F7"/>
      </w:pPr>
      <w:r>
        <w:rPr>
          <w:rFonts w:ascii="Menlo" w:hAnsi="Menlo" w:eastAsia="Menlo" w:cs="Menlo"/>
          <w:sz w:val="21"/>
        </w:rPr>
        <w:t>multiagente-consensual status --all</w:t>
        <w:br/>
        <w:t>multiagente-consensual doctor --all</w:t>
        <w:br/>
        <w:t>multiagente-consensual update --all</w:t>
        <w:br/>
        <w:t>multiagente-consensual install --all --dry-run</w:t>
        <w:br/>
        <w:t>multiagente-consensual uninstall --all</w:t>
      </w:r>
    </w:p>
    <w:p>
      <w:pPr>
        <w:pStyle w:val="Heading2"/>
        <w:spacing w:before="240" w:after="160"/>
        <w:jc w:val="center"/>
      </w:pPr>
      <w:r>
        <w:rPr>
          <w:rFonts w:ascii="Lato" w:hAnsi="Lato" w:eastAsia="Lato" w:cs="Lato"/>
          <w:b/>
          <w:sz w:val="28"/>
        </w:rPr>
        <w:t>14.3 Preservação e segurança</w:t>
      </w:r>
    </w:p>
    <w:p>
      <w:pPr>
        <w:spacing w:line="360" w:lineRule="auto" w:after="120"/>
        <w:ind w:firstLine="648"/>
        <w:jc w:val="both"/>
      </w:pPr>
      <w:r>
        <w:rPr>
          <w:rFonts w:ascii="Lato" w:hAnsi="Lato" w:eastAsia="Lato" w:cs="Lato"/>
          <w:sz w:val="24"/>
        </w:rPr>
        <w:t>Antes de substituir arquivos gerenciados, o instalador cria cópias em ~/.local/state/multiagente-consensual-backups. A remoção apaga somente arquivos cujo hash ainda corresponde ao registrado e preserva alterações feitas pelo usuário. A opção uninstall --all --purge também remove o payload e o estado, mas mantém backups, credenciais e sessões.</w:t>
      </w:r>
    </w:p>
    <w:p>
      <w:pPr>
        <w:spacing w:line="360" w:lineRule="auto" w:after="120"/>
        <w:ind w:firstLine="648"/>
        <w:jc w:val="both"/>
      </w:pPr>
      <w:r>
        <w:rPr>
          <w:rFonts w:ascii="Lato" w:hAnsi="Lato" w:eastAsia="Lato" w:cs="Lato"/>
          <w:sz w:val="24"/>
        </w:rPr>
        <w:t>A credencial OpenCode Go do Kimi não é exposta nem copiada em claro. O bridge é instalado como componente local e o artefato cowork/multiagente-consensual.plugin é gerado sem diretório bin no topo; a importação desse arquivo no Claude Cowork continua manual, por exigência do aplicativo hospedado.</w:t>
      </w:r>
    </w:p>
    <w:p>
      <w:pPr>
        <w:pStyle w:val="Heading1"/>
        <w:jc w:val="center"/>
      </w:pPr>
      <w:r>
        <w:rPr>
          <w:rFonts w:ascii="Lato" w:hAnsi="Lato" w:eastAsia="Lato" w:cs="Lato"/>
          <w:b/>
          <w:color w:val="2E74B5"/>
          <w:sz w:val="24"/>
        </w:rPr>
        <w:t>Apêndice: localização e artefatos</w:t>
      </w:r>
    </w:p>
    <w:p>
      <w:pPr>
        <w:jc w:val="both"/>
      </w:pPr>
      <w:r>
        <w:rPr>
          <w:rFonts w:ascii="Lato" w:hAnsi="Lato" w:eastAsia="Lato" w:cs="Lato"/>
          <w:color w:val="273444"/>
          <w:sz w:val="24"/>
        </w:rPr>
        <w:t>As sessões do Agent Council são persistidas por projeto e incluem opiniões, síntese e visualizador.</w:t>
      </w:r>
    </w:p>
    <w:p>
      <w:pPr>
        <w:jc w:val="both"/>
      </w:pPr>
      <w:r>
        <w:rPr>
          <w:rFonts w:ascii="Lato" w:hAnsi="Lato" w:eastAsia="Lato" w:cs="Lato"/>
          <w:color w:val="273444"/>
          <w:sz w:val="24"/>
        </w:rPr>
        <w:t>Os runs de loop e workflow preservam perfil-base, eventual perfil de domínio, metadados, ledger, artefatos intermediários, candidatas e hashes. Pacotes incluem manifesto dos canônicos aprovados e das dependências. Os caminhos exatos aparecem no recibo de cada execução.</w:t>
      </w:r>
    </w:p>
    <w:p>
      <w:pPr>
        <w:jc w:val="both"/>
      </w:pPr>
      <w:r>
        <w:rPr>
          <w:rFonts w:ascii="Lato" w:hAnsi="Lato" w:eastAsia="Lato" w:cs="Lato"/>
          <w:color w:val="273444"/>
          <w:sz w:val="24"/>
        </w:rPr>
        <w:t xml:space="preserve">As fontes Mermaid e as versões SVG dos fluxogramas deste guia ficam em </w:t>
      </w:r>
      <w:r>
        <w:rPr>
          <w:rFonts w:ascii="Lato" w:hAnsi="Lato" w:eastAsia="Lato" w:cs="Lato"/>
          <w:color w:val="1F4D78"/>
          <w:sz w:val="24"/>
          <w:shd w:fill="EEF2F7"/>
        </w:rPr>
        <w:t>~/.codex/docs/diagramas-comandos-multiagente/</w:t>
      </w:r>
      <w:r>
        <w:rPr>
          <w:rFonts w:ascii="Lato" w:hAnsi="Lato" w:eastAsia="Lato" w:cs="Lato"/>
          <w:color w:val="273444"/>
          <w:sz w:val="24"/>
        </w:rPr>
        <w:t>.</w:t>
      </w:r>
    </w:p>
    <w:p>
      <w:pPr>
        <w:pageBreakBefore/>
        <w:spacing w:before="2600"/>
        <w:ind w:firstLine="0"/>
        <w:jc w:val="both"/>
      </w:pPr>
      <w:r>
        <w:rPr>
          <w:rFonts w:ascii="Lato" w:hAnsi="Lato" w:eastAsia="Lato" w:cs="Lato"/>
          <w:b/>
          <w:color w:val="203748"/>
          <w:sz w:val="24"/>
        </w:rPr>
        <w:t>Escolha o protocolo pelo trabalho,</w:t>
        <w:br/>
        <w:t>não pelo nome mais sofisticado.</w:t>
      </w:r>
    </w:p>
    <w:p>
      <w:pPr>
        <w:spacing w:before="360"/>
        <w:ind w:firstLine="0"/>
        <w:jc w:val="both"/>
      </w:pPr>
      <w:r>
        <w:rPr>
          <w:rFonts w:ascii="Lato" w:hAnsi="Lato" w:eastAsia="Lato" w:cs="Lato"/>
          <w:color w:val="64748B"/>
          <w:sz w:val="24"/>
        </w:rPr>
        <w:t>Comece simples. Preserve hashes e dissensos.</w:t>
        <w:br/>
        <w:t>Use consenso e auditoria quando a qualidade realmente importar.</w:t>
      </w:r>
    </w:p>
    <w:p>
      <w:pPr>
        <w:spacing w:before="1200"/>
        <w:ind w:firstLine="0"/>
        <w:jc w:val="both"/>
      </w:pPr>
      <w:r>
        <w:rPr>
          <w:rFonts w:ascii="Lato" w:hAnsi="Lato" w:eastAsia="Lato" w:cs="Lato"/>
          <w:b/>
          <w:color w:val="B7791F"/>
          <w:sz w:val="24"/>
        </w:rPr>
        <w:t>FIM DO MANUAL</w:t>
      </w:r>
    </w:p>
    <w:sectPr w:rsidR="00FC693F" w:rsidRPr="0006063C" w:rsidSect="00034616">
      <w:headerReference w:type="default" r:id="rId9"/>
      <w:footerReference w:type="default" r:id="rId10"/>
      <w:pgSz w:w="12240" w:h="15840"/>
      <w:pgMar w:top="1440" w:right="1440" w:bottom="180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ind w:firstLine="0"/>
      <w:jc w:val="center"/>
    </w:pPr>
    <w:r>
      <w:rPr>
        <w:rFonts w:ascii="Lato" w:hAnsi="Lato" w:eastAsia="Lato" w:cs="Lato"/>
        <w:color w:val="64748B"/>
        <w:sz w:val="17"/>
      </w:rPr>
      <w:t xml:space="preserve">Edição 16  •  Agosto de 2026  •  Página </w:t>
    </w:r>
    <w:r>
      <w:rPr>
        <w:rFonts w:ascii="Lato" w:hAnsi="Lato" w:eastAsia="Lato" w:cs="Lato"/>
        <w:color w:val="64748B"/>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ind w:firstLine="0"/>
      <w:jc w:val="center"/>
    </w:pPr>
    <w:r>
      <w:rPr>
        <w:rFonts w:ascii="Lato" w:hAnsi="Lato" w:eastAsia="Lato" w:cs="Lato"/>
        <w:b/>
        <w:color w:val="64748B"/>
        <w:sz w:val="17"/>
      </w:rPr>
      <w:t>MANUAL MULTIAGENTE  •  REFERÊNCIA PRÁTICA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39">
    <w:multiLevelType w:val="singleLevel"/>
    <w:lvl w:ilvl="0">
      <w:start w:val="6"/>
      <w:numFmt w:val="decimal"/>
      <w:lvlText w:val="%1."/>
      <w:suff w:val="space"/>
      <w:pPr>
        <w:tabs>
          <w:tab w:val="num" w:pos="540"/>
        </w:tabs>
        <w:ind w:left="540" w:hanging="270"/>
      </w:pPr>
    </w:lvl>
  </w:abstractNum>
  <w:abstractNum w:abstractNumId="38">
    <w:multiLevelType w:val="singleLevel"/>
    <w:lvl w:ilvl="0">
      <w:start w:val="5"/>
      <w:numFmt w:val="decimal"/>
      <w:lvlText w:val="%1."/>
      <w:suff w:val="space"/>
      <w:pPr>
        <w:tabs>
          <w:tab w:val="num" w:pos="540"/>
        </w:tabs>
        <w:ind w:left="540" w:hanging="270"/>
      </w:pPr>
    </w:lvl>
  </w:abstractNum>
  <w:abstractNum w:abstractNumId="37">
    <w:multiLevelType w:val="singleLevel"/>
    <w:lvl w:ilvl="0">
      <w:start w:val="4"/>
      <w:numFmt w:val="decimal"/>
      <w:lvlText w:val="%1."/>
      <w:suff w:val="space"/>
      <w:pPr>
        <w:tabs>
          <w:tab w:val="num" w:pos="540"/>
        </w:tabs>
        <w:ind w:left="540" w:hanging="270"/>
      </w:pPr>
    </w:lvl>
  </w:abstractNum>
  <w:abstractNum w:abstractNumId="36">
    <w:multiLevelType w:val="singleLevel"/>
    <w:lvl w:ilvl="0">
      <w:start w:val="3"/>
      <w:numFmt w:val="decimal"/>
      <w:lvlText w:val="%1."/>
      <w:suff w:val="space"/>
      <w:pPr>
        <w:tabs>
          <w:tab w:val="num" w:pos="540"/>
        </w:tabs>
        <w:ind w:left="540" w:hanging="270"/>
      </w:pPr>
    </w:lvl>
  </w:abstractNum>
  <w:abstractNum w:abstractNumId="35">
    <w:multiLevelType w:val="singleLevel"/>
    <w:lvl w:ilvl="0">
      <w:start w:val="2"/>
      <w:numFmt w:val="decimal"/>
      <w:lvlText w:val="%1."/>
      <w:suff w:val="space"/>
      <w:pPr>
        <w:tabs>
          <w:tab w:val="num" w:pos="540"/>
        </w:tabs>
        <w:ind w:left="540" w:hanging="270"/>
      </w:pPr>
    </w:lvl>
  </w:abstractNum>
  <w:abstractNum w:abstractNumId="34">
    <w:multiLevelType w:val="singleLevel"/>
    <w:lvl w:ilvl="0">
      <w:start w:val="1"/>
      <w:numFmt w:val="decimal"/>
      <w:lvlText w:val="%1."/>
      <w:suff w:val="space"/>
      <w:pPr>
        <w:tabs>
          <w:tab w:val="num" w:pos="540"/>
        </w:tabs>
        <w:ind w:left="540" w:hanging="270"/>
      </w:pPr>
    </w:lvl>
  </w:abstractNum>
  <w:abstractNum w:abstractNumId="33">
    <w:multiLevelType w:val="singleLevel"/>
    <w:lvl w:ilvl="0">
      <w:start w:val="5"/>
      <w:numFmt w:val="decimal"/>
      <w:lvlText w:val="%1."/>
      <w:suff w:val="space"/>
      <w:pPr>
        <w:tabs>
          <w:tab w:val="num" w:pos="540"/>
        </w:tabs>
        <w:ind w:left="540" w:hanging="270"/>
      </w:pPr>
    </w:lvl>
  </w:abstractNum>
  <w:abstractNum w:abstractNumId="32">
    <w:multiLevelType w:val="singleLevel"/>
    <w:lvl w:ilvl="0">
      <w:start w:val="4"/>
      <w:numFmt w:val="decimal"/>
      <w:lvlText w:val="%1."/>
      <w:suff w:val="space"/>
      <w:pPr>
        <w:tabs>
          <w:tab w:val="num" w:pos="540"/>
        </w:tabs>
        <w:ind w:left="540" w:hanging="270"/>
      </w:pPr>
    </w:lvl>
  </w:abstractNum>
  <w:abstractNum w:abstractNumId="31">
    <w:multiLevelType w:val="singleLevel"/>
    <w:lvl w:ilvl="0">
      <w:start w:val="3"/>
      <w:numFmt w:val="decimal"/>
      <w:lvlText w:val="%1."/>
      <w:suff w:val="space"/>
      <w:pPr>
        <w:tabs>
          <w:tab w:val="num" w:pos="540"/>
        </w:tabs>
        <w:ind w:left="540" w:hanging="270"/>
      </w:pPr>
    </w:lvl>
  </w:abstractNum>
  <w:abstractNum w:abstractNumId="30">
    <w:multiLevelType w:val="singleLevel"/>
    <w:lvl w:ilvl="0">
      <w:start w:val="2"/>
      <w:numFmt w:val="decimal"/>
      <w:lvlText w:val="%1."/>
      <w:suff w:val="space"/>
      <w:pPr>
        <w:tabs>
          <w:tab w:val="num" w:pos="540"/>
        </w:tabs>
        <w:ind w:left="540" w:hanging="270"/>
      </w:pPr>
    </w:lvl>
  </w:abstractNum>
  <w:abstractNum w:abstractNumId="29">
    <w:multiLevelType w:val="singleLevel"/>
    <w:lvl w:ilvl="0">
      <w:start w:val="1"/>
      <w:numFmt w:val="decimal"/>
      <w:lvlText w:val="%1."/>
      <w:suff w:val="space"/>
      <w:pPr>
        <w:tabs>
          <w:tab w:val="num" w:pos="540"/>
        </w:tabs>
        <w:ind w:left="540" w:hanging="270"/>
      </w:pPr>
    </w:lvl>
  </w:abstractNum>
  <w:abstractNum w:abstractNumId="28">
    <w:multiLevelType w:val="singleLevel"/>
    <w:lvl w:ilvl="0">
      <w:start w:val="10"/>
      <w:numFmt w:val="decimal"/>
      <w:lvlText w:val="%1."/>
      <w:suff w:val="space"/>
      <w:pPr>
        <w:tabs>
          <w:tab w:val="num" w:pos="540"/>
        </w:tabs>
        <w:ind w:left="540" w:hanging="270"/>
      </w:pPr>
    </w:lvl>
  </w:abstractNum>
  <w:abstractNum w:abstractNumId="27">
    <w:multiLevelType w:val="singleLevel"/>
    <w:lvl w:ilvl="0">
      <w:start w:val="9"/>
      <w:numFmt w:val="decimal"/>
      <w:lvlText w:val="%1."/>
      <w:suff w:val="space"/>
      <w:pPr>
        <w:tabs>
          <w:tab w:val="num" w:pos="540"/>
        </w:tabs>
        <w:ind w:left="540" w:hanging="270"/>
      </w:pPr>
    </w:lvl>
  </w:abstractNum>
  <w:abstractNum w:abstractNumId="26">
    <w:multiLevelType w:val="singleLevel"/>
    <w:lvl w:ilvl="0">
      <w:start w:val="8"/>
      <w:numFmt w:val="decimal"/>
      <w:lvlText w:val="%1."/>
      <w:suff w:val="space"/>
      <w:pPr>
        <w:tabs>
          <w:tab w:val="num" w:pos="540"/>
        </w:tabs>
        <w:ind w:left="540" w:hanging="270"/>
      </w:pPr>
    </w:lvl>
  </w:abstractNum>
  <w:abstractNum w:abstractNumId="25">
    <w:multiLevelType w:val="singleLevel"/>
    <w:lvl w:ilvl="0">
      <w:start w:val="7"/>
      <w:numFmt w:val="decimal"/>
      <w:lvlText w:val="%1."/>
      <w:suff w:val="space"/>
      <w:pPr>
        <w:tabs>
          <w:tab w:val="num" w:pos="540"/>
        </w:tabs>
        <w:ind w:left="540" w:hanging="270"/>
      </w:pPr>
    </w:lvl>
  </w:abstractNum>
  <w:abstractNum w:abstractNumId="24">
    <w:multiLevelType w:val="singleLevel"/>
    <w:lvl w:ilvl="0">
      <w:start w:val="6"/>
      <w:numFmt w:val="decimal"/>
      <w:lvlText w:val="%1."/>
      <w:suff w:val="space"/>
      <w:pPr>
        <w:tabs>
          <w:tab w:val="num" w:pos="540"/>
        </w:tabs>
        <w:ind w:left="540" w:hanging="270"/>
      </w:pPr>
    </w:lvl>
  </w:abstractNum>
  <w:abstractNum w:abstractNumId="23">
    <w:multiLevelType w:val="singleLevel"/>
    <w:lvl w:ilvl="0">
      <w:start w:val="5"/>
      <w:numFmt w:val="decimal"/>
      <w:lvlText w:val="%1."/>
      <w:suff w:val="space"/>
      <w:pPr>
        <w:tabs>
          <w:tab w:val="num" w:pos="540"/>
        </w:tabs>
        <w:ind w:left="540" w:hanging="270"/>
      </w:pPr>
    </w:lvl>
  </w:abstractNum>
  <w:abstractNum w:abstractNumId="22">
    <w:multiLevelType w:val="singleLevel"/>
    <w:lvl w:ilvl="0">
      <w:start w:val="4"/>
      <w:numFmt w:val="decimal"/>
      <w:lvlText w:val="%1."/>
      <w:suff w:val="space"/>
      <w:pPr>
        <w:tabs>
          <w:tab w:val="num" w:pos="540"/>
        </w:tabs>
        <w:ind w:left="540" w:hanging="270"/>
      </w:pPr>
    </w:lvl>
  </w:abstractNum>
  <w:abstractNum w:abstractNumId="21">
    <w:multiLevelType w:val="singleLevel"/>
    <w:lvl w:ilvl="0">
      <w:start w:val="3"/>
      <w:numFmt w:val="decimal"/>
      <w:lvlText w:val="%1."/>
      <w:suff w:val="space"/>
      <w:pPr>
        <w:tabs>
          <w:tab w:val="num" w:pos="540"/>
        </w:tabs>
        <w:ind w:left="540" w:hanging="270"/>
      </w:pPr>
    </w:lvl>
  </w:abstractNum>
  <w:abstractNum w:abstractNumId="20">
    <w:multiLevelType w:val="singleLevel"/>
    <w:lvl w:ilvl="0">
      <w:start w:val="2"/>
      <w:numFmt w:val="decimal"/>
      <w:lvlText w:val="%1."/>
      <w:suff w:val="space"/>
      <w:pPr>
        <w:tabs>
          <w:tab w:val="num" w:pos="540"/>
        </w:tabs>
        <w:ind w:left="540" w:hanging="270"/>
      </w:pPr>
    </w:lvl>
  </w:abstractNum>
  <w:abstractNum w:abstractNumId="19">
    <w:multiLevelType w:val="singleLevel"/>
    <w:lvl w:ilvl="0">
      <w:start w:val="1"/>
      <w:numFmt w:val="decimal"/>
      <w:lvlText w:val="%1."/>
      <w:suff w:val="space"/>
      <w:pPr>
        <w:tabs>
          <w:tab w:val="num" w:pos="540"/>
        </w:tabs>
        <w:ind w:left="540" w:hanging="270"/>
      </w:pPr>
    </w:lvl>
  </w:abstractNum>
  <w:abstractNum w:abstractNumId="18">
    <w:multiLevelType w:val="singleLevel"/>
    <w:lvl w:ilvl="0">
      <w:start w:val="6"/>
      <w:numFmt w:val="decimal"/>
      <w:lvlText w:val="%1."/>
      <w:suff w:val="space"/>
      <w:pPr>
        <w:tabs>
          <w:tab w:val="num" w:pos="540"/>
        </w:tabs>
        <w:ind w:left="540" w:hanging="270"/>
      </w:pPr>
    </w:lvl>
  </w:abstractNum>
  <w:abstractNum w:abstractNumId="17">
    <w:multiLevelType w:val="singleLevel"/>
    <w:lvl w:ilvl="0">
      <w:start w:val="5"/>
      <w:numFmt w:val="decimal"/>
      <w:lvlText w:val="%1."/>
      <w:suff w:val="space"/>
      <w:pPr>
        <w:tabs>
          <w:tab w:val="num" w:pos="540"/>
        </w:tabs>
        <w:ind w:left="540" w:hanging="270"/>
      </w:pPr>
    </w:lvl>
  </w:abstractNum>
  <w:abstractNum w:abstractNumId="16">
    <w:multiLevelType w:val="singleLevel"/>
    <w:lvl w:ilvl="0">
      <w:start w:val="4"/>
      <w:numFmt w:val="decimal"/>
      <w:lvlText w:val="%1."/>
      <w:suff w:val="space"/>
      <w:pPr>
        <w:tabs>
          <w:tab w:val="num" w:pos="540"/>
        </w:tabs>
        <w:ind w:left="540" w:hanging="270"/>
      </w:pPr>
    </w:lvl>
  </w:abstractNum>
  <w:abstractNum w:abstractNumId="15">
    <w:multiLevelType w:val="singleLevel"/>
    <w:lvl w:ilvl="0">
      <w:start w:val="3"/>
      <w:numFmt w:val="decimal"/>
      <w:lvlText w:val="%1."/>
      <w:suff w:val="space"/>
      <w:pPr>
        <w:tabs>
          <w:tab w:val="num" w:pos="540"/>
        </w:tabs>
        <w:ind w:left="540" w:hanging="270"/>
      </w:pPr>
    </w:lvl>
  </w:abstractNum>
  <w:abstractNum w:abstractNumId="14">
    <w:multiLevelType w:val="singleLevel"/>
    <w:lvl w:ilvl="0">
      <w:start w:val="2"/>
      <w:numFmt w:val="decimal"/>
      <w:lvlText w:val="%1."/>
      <w:suff w:val="space"/>
      <w:pPr>
        <w:tabs>
          <w:tab w:val="num" w:pos="540"/>
        </w:tabs>
        <w:ind w:left="540" w:hanging="270"/>
      </w:pPr>
    </w:lvl>
  </w:abstractNum>
  <w:abstractNum w:abstractNumId="13">
    <w:multiLevelType w:val="singleLevel"/>
    <w:lvl w:ilvl="0">
      <w:start w:val="1"/>
      <w:numFmt w:val="decimal"/>
      <w:lvlText w:val="%1."/>
      <w:suff w:val="space"/>
      <w:pPr>
        <w:tabs>
          <w:tab w:val="num" w:pos="540"/>
        </w:tabs>
        <w:ind w:left="540" w:hanging="270"/>
      </w:pPr>
    </w:lvl>
  </w:abstractNum>
  <w:abstractNum w:abstractNumId="12">
    <w:multiLevelType w:val="singleLevel"/>
    <w:lvl w:ilvl="0">
      <w:start w:val="4"/>
      <w:numFmt w:val="decimal"/>
      <w:lvlText w:val="%1."/>
      <w:suff w:val="space"/>
      <w:pPr>
        <w:tabs>
          <w:tab w:val="num" w:pos="540"/>
        </w:tabs>
        <w:ind w:left="540" w:hanging="270"/>
      </w:pPr>
    </w:lvl>
  </w:abstractNum>
  <w:abstractNum w:abstractNumId="11">
    <w:multiLevelType w:val="singleLevel"/>
    <w:lvl w:ilvl="0">
      <w:start w:val="3"/>
      <w:numFmt w:val="decimal"/>
      <w:lvlText w:val="%1."/>
      <w:suff w:val="space"/>
      <w:pPr>
        <w:tabs>
          <w:tab w:val="num" w:pos="540"/>
        </w:tabs>
        <w:ind w:left="540" w:hanging="270"/>
      </w:pPr>
    </w:lvl>
  </w:abstractNum>
  <w:abstractNum w:abstractNumId="10">
    <w:multiLevelType w:val="singleLevel"/>
    <w:lvl w:ilvl="0">
      <w:start w:val="2"/>
      <w:numFmt w:val="decimal"/>
      <w:lvlText w:val="%1."/>
      <w:suff w:val="space"/>
      <w:pPr>
        <w:tabs>
          <w:tab w:val="num" w:pos="540"/>
        </w:tabs>
        <w:ind w:left="540" w:hanging="270"/>
      </w:pPr>
    </w:lvl>
  </w:abstractNum>
  <w:abstractNum w:abstractNumId="9">
    <w:multiLevelType w:val="singleLevel"/>
    <w:lvl w:ilvl="0">
      <w:start w:val="1"/>
      <w:numFmt w:val="decimal"/>
      <w:lvlText w:val="%1."/>
      <w:suff w:val="space"/>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ind w:firstLine="648"/>
      <w:jc w:val="both"/>
    </w:pPr>
    <w:rPr>
      <w:rFonts w:ascii="Lato" w:hAnsi="Lato" w:eastAsia="Lato" w:cs="Lato"/>
      <w:color w:val="27344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jc w:val="center"/>
      <w:outlineLvl w:val="0"/>
    </w:pPr>
    <w:rPr>
      <w:rFonts w:asciiTheme="majorHAnsi" w:eastAsiaTheme="majorEastAsia" w:hAnsiTheme="majorHAnsi" w:cstheme="majorBidi" w:ascii="Lato" w:hAnsi="Lato" w:eastAsia="Lato" w:cs="Lato"/>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jc w:val="center"/>
      <w:outlineLvl w:val="1"/>
    </w:pPr>
    <w:rPr>
      <w:rFonts w:asciiTheme="majorHAnsi" w:eastAsiaTheme="majorEastAsia" w:hAnsiTheme="majorHAnsi" w:cstheme="majorBidi" w:ascii="Lato" w:hAnsi="Lato" w:eastAsia="Lato" w:cs="Lato"/>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jc w:val="center"/>
      <w:outlineLvl w:val="2"/>
    </w:pPr>
    <w:rPr>
      <w:rFonts w:asciiTheme="majorHAnsi" w:eastAsiaTheme="majorEastAsia" w:hAnsiTheme="majorHAnsi" w:cstheme="majorBidi" w:ascii="Lato" w:hAnsi="Lato" w:eastAsia="Lato" w:cs="Lato"/>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240"/>
      <w:ind w:firstLine="0"/>
      <w:contextualSpacing/>
      <w:jc w:val="center"/>
    </w:pPr>
    <w:rPr>
      <w:rFonts w:asciiTheme="majorHAnsi" w:eastAsiaTheme="majorEastAsia" w:hAnsiTheme="majorHAnsi" w:cstheme="majorBidi" w:ascii="Lato" w:hAnsi="Lato" w:eastAsia="Lato"/>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firstLine="0"/>
      <w:contextualSpacing/>
      <w:jc w:val="both"/>
    </w:pPr>
    <w:rPr>
      <w:rFonts w:ascii="Lato" w:hAnsi="Lato" w:eastAsia="Lato" w:cs="Lato"/>
      <w:color w:val="273444"/>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firstLine="0"/>
      <w:contextualSpacing/>
      <w:jc w:val="both"/>
    </w:pPr>
    <w:rPr>
      <w:rFonts w:ascii="Lato" w:hAnsi="Lato" w:eastAsia="Lato" w:cs="Lato"/>
      <w:color w:val="273444"/>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before="80" w:after="140" w:line="252" w:lineRule="auto"/>
      <w:ind w:left="230" w:right="230" w:firstLine="0"/>
      <w:jc w:val="left"/>
    </w:pPr>
    <w:rPr>
      <w:rFonts w:ascii="Menlo" w:hAnsi="Menlo" w:eastAsia="Menlo" w:cs="Lato"/>
      <w:color w:val="243447"/>
      <w:sz w:val="19"/>
    </w:rPr>
  </w:style>
  <w:style w:type="paragraph" w:customStyle="1" w:styleId="ManualCaption">
    <w:name w:val="Manual Caption"/>
    <w:pPr>
      <w:spacing w:before="60" w:after="200" w:line="276" w:lineRule="auto"/>
      <w:ind w:firstLine="0"/>
      <w:jc w:val="center"/>
    </w:pPr>
    <w:rPr>
      <w:rFonts w:ascii="Lato" w:hAnsi="Lato" w:eastAsia="Lato" w:cs="Lato"/>
      <w:i/>
      <w:color w:val="64748B"/>
      <w:sz w:val="21"/>
    </w:rPr>
  </w:style>
  <w:style w:type="paragraph" w:customStyle="1" w:styleId="TOCEntry">
    <w:name w:val="TOC Entry"/>
    <w:pPr>
      <w:spacing w:after="100" w:line="360" w:lineRule="auto"/>
      <w:ind w:left="216" w:firstLine="0"/>
      <w:jc w:val="left"/>
    </w:pPr>
    <w:rPr>
      <w:rFonts w:ascii="Lato" w:hAnsi="Lato" w:eastAsia="Lato" w:cs="Lato"/>
      <w:color w:val="273444"/>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dos comandos multiagente</dc:title>
  <dc:subject>Debate, consenso, loops, ensembles, workflows e proveniência</dc:subject>
  <dc:creator>Documentação local multiagente</dc:creator>
  <cp:keywords>Claude, Codex, Gemini, Antigravity, Kimi Code, Grok, OpenCode, A2A, consenso</cp:keywords>
  <dc:description>Edição 16; reauditoria de concorrência, antirreplay, gates, sessões e durabilidade.</dc:description>
  <cp:lastModifiedBy/>
  <cp:revision>1</cp:revision>
  <dcterms:created xsi:type="dcterms:W3CDTF">2013-12-23T23:15:00Z</dcterms:created>
  <dcterms:modified xsi:type="dcterms:W3CDTF">2013-12-23T23:15:00Z</dcterms:modified>
  <cp:category/>
</cp:coreProperties>
</file>