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Mentor Meeting Minutes 11/7: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Making more functional that previous instances: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How to gain traction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User flow to post party very streamlined and quick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Easy to post and find a party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Design Doc: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Reasons why we stopped at a specific point for MVP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Priority list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Cover three big design challenges (not concurrency, not SQL vs Mongo)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API, wireframes, etc.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Conciseness is plus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MVP: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Post party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See other people parties in interactive maps (hardest front end problem)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Image with hot spots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Minimum text view with table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Maybe use canvas or HTML native maps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kinetic JS (draw layer on canvas)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Filter by classes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Attendees and social networking (showing number/names)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Additional features: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Best way for map would be reactive data model (high on priorities, L05 notes)—definitely there for final product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Browse for notifications when party relevant to you opens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Blacklist/whitelist of attendees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18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18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Meeting Minutes 11/7.docx</dc:title>
</cp:coreProperties>
</file>