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8FC93" w14:textId="3A512446" w:rsidR="00782841" w:rsidRPr="00C661E5" w:rsidRDefault="00EB556C" w:rsidP="00EB556C">
      <w:pPr>
        <w:rPr>
          <w:rFonts w:ascii="Arial" w:hAnsi="Arial" w:cs="Arial"/>
          <w:b/>
          <w:bCs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How much overhead is incurred by a function call?</w:t>
      </w:r>
    </w:p>
    <w:p w14:paraId="4B2E866B" w14:textId="38725F76" w:rsidR="00EB556C" w:rsidRPr="00C661E5" w:rsidRDefault="00EB556C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sz w:val="24"/>
          <w:szCs w:val="24"/>
        </w:rPr>
        <w:t xml:space="preserve">Explaination: </w:t>
      </w:r>
      <w:r w:rsidR="00CE3B59" w:rsidRPr="00C661E5">
        <w:rPr>
          <w:rFonts w:ascii="Arial" w:hAnsi="Arial" w:cs="Arial"/>
          <w:sz w:val="24"/>
          <w:szCs w:val="24"/>
        </w:rPr>
        <w:br/>
        <w:t>overhead</w:t>
      </w:r>
      <w:r w:rsidR="00CD4C4B" w:rsidRPr="00C661E5">
        <w:rPr>
          <w:rFonts w:ascii="Arial" w:hAnsi="Arial" w:cs="Arial"/>
          <w:sz w:val="24"/>
          <w:szCs w:val="24"/>
        </w:rPr>
        <w:t xml:space="preserve">: </w:t>
      </w:r>
      <w:r w:rsidR="00350E3F" w:rsidRPr="00C661E5">
        <w:rPr>
          <w:rFonts w:ascii="Arial" w:hAnsi="Arial" w:cs="Arial" w:hint="eastAsia"/>
          <w:sz w:val="24"/>
          <w:szCs w:val="24"/>
        </w:rPr>
        <w:t>regular costs</w:t>
      </w:r>
    </w:p>
    <w:p w14:paraId="1C70DDB1" w14:textId="414463D8" w:rsidR="00350E3F" w:rsidRPr="00C661E5" w:rsidRDefault="00350E3F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sz w:val="24"/>
          <w:szCs w:val="24"/>
        </w:rPr>
        <w:t>incur: if you incur costs, you have to pay them</w:t>
      </w:r>
    </w:p>
    <w:p w14:paraId="2937EEEC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2E789D1" w14:textId="6B800475" w:rsidR="007456BD" w:rsidRPr="00C661E5" w:rsidRDefault="007456BD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hierachical</w:t>
      </w:r>
      <w:r w:rsidRPr="00C661E5">
        <w:rPr>
          <w:rFonts w:ascii="Arial" w:hAnsi="Arial" w:cs="Arial"/>
          <w:sz w:val="24"/>
          <w:szCs w:val="24"/>
        </w:rPr>
        <w:t xml:space="preserve"> 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</w:t>
      </w:r>
      <w:r w:rsidR="00A737C5" w:rsidRPr="00C661E5">
        <w:rPr>
          <w:rFonts w:ascii="GWIPA" w:hAnsi="GWIPA" w:cs="Arial"/>
          <w:sz w:val="24"/>
          <w:szCs w:val="24"/>
        </w:rPr>
        <w:t></w:t>
      </w:r>
      <w:r w:rsidR="00A737C5" w:rsidRPr="00C661E5">
        <w:rPr>
          <w:rFonts w:ascii="GWIPA" w:hAnsi="GWIPA" w:cs="Arial"/>
          <w:sz w:val="24"/>
          <w:szCs w:val="24"/>
        </w:rPr>
        <w:t>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</w:t>
      </w:r>
      <w:r w:rsidR="00A737C5" w:rsidRPr="00C661E5">
        <w:rPr>
          <w:rFonts w:ascii="GWIPA" w:hAnsi="GWIPA" w:cs="Arial"/>
          <w:sz w:val="24"/>
          <w:szCs w:val="24"/>
        </w:rPr>
        <w:t></w:t>
      </w:r>
      <w:r w:rsidR="00A737C5" w:rsidRPr="00C661E5">
        <w:rPr>
          <w:rFonts w:ascii="GWIPA" w:hAnsi="GWIPA" w:cs="Arial"/>
          <w:sz w:val="24"/>
          <w:szCs w:val="24"/>
        </w:rPr>
        <w:t></w:t>
      </w:r>
      <w:r w:rsidR="00A737C5" w:rsidRPr="00C661E5">
        <w:rPr>
          <w:rFonts w:ascii="GWIPA" w:hAnsi="GWIPA" w:cs="Arial"/>
          <w:sz w:val="24"/>
          <w:szCs w:val="24"/>
        </w:rPr>
        <w:t></w:t>
      </w:r>
      <w:r w:rsidR="00A737C5" w:rsidRPr="00C661E5">
        <w:rPr>
          <w:rFonts w:ascii="GWIPA" w:hAnsi="GWIPA" w:cs="Arial"/>
          <w:sz w:val="24"/>
          <w:szCs w:val="24"/>
        </w:rPr>
        <w:t>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</w:t>
      </w:r>
      <w:r w:rsidR="00A737C5" w:rsidRPr="00C661E5">
        <w:rPr>
          <w:rFonts w:ascii="GWIPA" w:hAnsi="GWIPA" w:cs="Arial"/>
          <w:sz w:val="24"/>
          <w:szCs w:val="24"/>
        </w:rPr>
        <w:t></w:t>
      </w:r>
      <w:r w:rsidR="00A737C5" w:rsidRPr="00C661E5">
        <w:rPr>
          <w:rFonts w:ascii="GWIPA" w:hAnsi="GWIPA" w:cs="Arial"/>
          <w:sz w:val="24"/>
          <w:szCs w:val="24"/>
        </w:rPr>
        <w:t></w:t>
      </w:r>
      <w:r w:rsidR="00A737C5" w:rsidRPr="00C661E5">
        <w:rPr>
          <w:rFonts w:ascii="GWIPA" w:hAnsi="GWIPA" w:cs="Arial"/>
          <w:sz w:val="24"/>
          <w:szCs w:val="24"/>
        </w:rPr>
        <w:t></w:t>
      </w:r>
      <w:r w:rsidR="00A737C5" w:rsidRPr="00C661E5">
        <w:rPr>
          <w:rFonts w:ascii="GWIPA" w:hAnsi="GWIPA" w:cs="Arial"/>
          <w:sz w:val="24"/>
          <w:szCs w:val="24"/>
        </w:rPr>
        <w:t></w:t>
      </w:r>
      <w:r w:rsidR="00A737C5" w:rsidRPr="00C661E5">
        <w:rPr>
          <w:rFonts w:ascii="Arial" w:hAnsi="Arial" w:cs="Arial"/>
          <w:sz w:val="24"/>
          <w:szCs w:val="24"/>
        </w:rPr>
        <w:br/>
      </w:r>
      <w:r w:rsidR="00875353" w:rsidRPr="00C661E5">
        <w:rPr>
          <w:rFonts w:ascii="Arial" w:hAnsi="Arial" w:cs="Arial" w:hint="eastAsia"/>
          <w:sz w:val="24"/>
          <w:szCs w:val="24"/>
        </w:rPr>
        <w:t>[</w:t>
      </w:r>
      <w:r w:rsidR="00446BD7" w:rsidRPr="00C661E5">
        <w:rPr>
          <w:rFonts w:ascii="Arial" w:hAnsi="Arial" w:cs="Arial"/>
          <w:sz w:val="24"/>
          <w:szCs w:val="24"/>
        </w:rPr>
        <w:t>adj.</w:t>
      </w:r>
      <w:r w:rsidR="00875353" w:rsidRPr="00C661E5">
        <w:rPr>
          <w:rFonts w:ascii="Arial" w:hAnsi="Arial" w:cs="Arial" w:hint="eastAsia"/>
          <w:sz w:val="24"/>
          <w:szCs w:val="24"/>
        </w:rPr>
        <w:t>;</w:t>
      </w:r>
      <w:r w:rsidR="00A737C5" w:rsidRPr="00C661E5">
        <w:rPr>
          <w:rFonts w:ascii="Arial" w:hAnsi="Arial" w:cs="Arial"/>
          <w:sz w:val="24"/>
          <w:szCs w:val="24"/>
        </w:rPr>
        <w:t xml:space="preserve">arraged in hierachy </w:t>
      </w:r>
    </w:p>
    <w:p w14:paraId="7C4E8638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0EF611B1" w14:textId="6D87582C" w:rsidR="00FF2C89" w:rsidRPr="00C661E5" w:rsidRDefault="00FF2C89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 xml:space="preserve">process : </w:t>
      </w:r>
      <w:r w:rsidRPr="00C661E5">
        <w:rPr>
          <w:rFonts w:ascii="Arial" w:hAnsi="Arial" w:cs="Arial"/>
          <w:sz w:val="24"/>
          <w:szCs w:val="24"/>
        </w:rPr>
        <w:t>进程</w:t>
      </w:r>
    </w:p>
    <w:p w14:paraId="4DF28FE6" w14:textId="77777777" w:rsidR="001D67BD" w:rsidRPr="00C661E5" w:rsidRDefault="001D67BD" w:rsidP="00EB556C">
      <w:pPr>
        <w:rPr>
          <w:rFonts w:ascii="Arial" w:hAnsi="Arial" w:cs="Arial"/>
          <w:b/>
          <w:bCs/>
          <w:sz w:val="24"/>
          <w:szCs w:val="24"/>
        </w:rPr>
      </w:pPr>
    </w:p>
    <w:p w14:paraId="54135F42" w14:textId="7D234A9E" w:rsidR="00666B21" w:rsidRPr="00C661E5" w:rsidRDefault="005363CA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b</w:t>
      </w:r>
      <w:r w:rsidR="006E14F1" w:rsidRPr="00C661E5">
        <w:rPr>
          <w:rFonts w:ascii="Arial" w:hAnsi="Arial" w:cs="Arial" w:hint="eastAsia"/>
          <w:b/>
          <w:bCs/>
          <w:sz w:val="24"/>
          <w:szCs w:val="24"/>
        </w:rPr>
        <w:t>ijection</w:t>
      </w:r>
      <w:r w:rsidR="006E14F1" w:rsidRPr="00C661E5">
        <w:rPr>
          <w:rFonts w:ascii="Arial" w:hAnsi="Arial" w:cs="Arial" w:hint="eastAsia"/>
          <w:sz w:val="24"/>
          <w:szCs w:val="24"/>
        </w:rPr>
        <w:t>: one-on-one(</w:t>
      </w:r>
      <w:r w:rsidR="006E14F1" w:rsidRPr="00C661E5">
        <w:rPr>
          <w:rFonts w:ascii="Arial" w:hAnsi="Arial" w:cs="Arial" w:hint="eastAsia"/>
          <w:sz w:val="24"/>
          <w:szCs w:val="24"/>
        </w:rPr>
        <w:t>一一对应关系</w:t>
      </w:r>
      <w:r w:rsidR="006E14F1" w:rsidRPr="00C661E5">
        <w:rPr>
          <w:rFonts w:ascii="Arial" w:hAnsi="Arial" w:cs="Arial" w:hint="eastAsia"/>
          <w:sz w:val="24"/>
          <w:szCs w:val="24"/>
        </w:rPr>
        <w:t>)</w:t>
      </w:r>
    </w:p>
    <w:p w14:paraId="75CE0F06" w14:textId="77777777" w:rsidR="001D67BD" w:rsidRPr="00C661E5" w:rsidRDefault="001D67BD" w:rsidP="00EB556C">
      <w:pPr>
        <w:rPr>
          <w:rFonts w:ascii="Arial" w:hAnsi="Arial" w:cs="Arial"/>
          <w:sz w:val="24"/>
          <w:szCs w:val="24"/>
        </w:rPr>
      </w:pPr>
    </w:p>
    <w:p w14:paraId="48B57EF6" w14:textId="5B151D56" w:rsidR="00F553D1" w:rsidRPr="00C661E5" w:rsidRDefault="00F553D1" w:rsidP="00EB556C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b/>
          <w:bCs/>
          <w:sz w:val="24"/>
          <w:szCs w:val="24"/>
        </w:rPr>
        <w:t>arbitrary constants</w:t>
      </w:r>
      <w:r w:rsidRPr="00C661E5">
        <w:rPr>
          <w:rFonts w:ascii="Arial" w:hAnsi="Arial" w:cs="Arial" w:hint="eastAsia"/>
          <w:sz w:val="24"/>
          <w:szCs w:val="24"/>
        </w:rPr>
        <w:t>: (P97)</w:t>
      </w:r>
      <w:r w:rsidR="00B46D57" w:rsidRPr="00C661E5">
        <w:rPr>
          <w:rFonts w:ascii="Arial" w:hAnsi="Arial" w:cs="Arial" w:hint="eastAsia"/>
          <w:sz w:val="24"/>
          <w:szCs w:val="24"/>
        </w:rPr>
        <w:t xml:space="preserve">: </w:t>
      </w:r>
      <w:r w:rsidR="00B46D57" w:rsidRPr="00C661E5">
        <w:rPr>
          <w:rFonts w:ascii="Arial" w:hAnsi="Arial" w:cs="Arial"/>
          <w:sz w:val="24"/>
          <w:szCs w:val="24"/>
        </w:rPr>
        <w:br/>
        <w:t>"Arbitrary constants" typically refer to constants that are chosen without specific rules or constraints in a mathematical or computational context. These constants can take on any value within a given range or set, depending on the problem or scenario.</w:t>
      </w:r>
      <w:r w:rsidRPr="00C661E5">
        <w:rPr>
          <w:rFonts w:ascii="Arial" w:hAnsi="Arial" w:cs="Arial" w:hint="eastAsia"/>
          <w:sz w:val="24"/>
          <w:szCs w:val="24"/>
        </w:rPr>
        <w:t xml:space="preserve"> </w:t>
      </w:r>
    </w:p>
    <w:p w14:paraId="09373B03" w14:textId="77777777" w:rsidR="00211F6B" w:rsidRPr="00C661E5" w:rsidRDefault="00211F6B" w:rsidP="00EB556C">
      <w:pPr>
        <w:rPr>
          <w:rFonts w:ascii="Arial" w:hAnsi="Arial" w:cs="Arial"/>
          <w:sz w:val="24"/>
          <w:szCs w:val="24"/>
        </w:rPr>
      </w:pPr>
    </w:p>
    <w:p w14:paraId="6A7F6D16" w14:textId="1BBEE91B" w:rsidR="00211F6B" w:rsidRPr="00C661E5" w:rsidRDefault="00211F6B" w:rsidP="003A30F5">
      <w:pPr>
        <w:jc w:val="left"/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significand</w:t>
      </w:r>
      <w:r w:rsidR="003A30F5">
        <w:rPr>
          <w:rFonts w:ascii="Arial" w:hAnsi="Arial" w:cs="Arial"/>
          <w:b/>
          <w:bCs/>
          <w:sz w:val="24"/>
          <w:szCs w:val="24"/>
        </w:rPr>
        <w:t xml:space="preserve"> //</w:t>
      </w:r>
      <w:r w:rsidR="003A30F5">
        <w:rPr>
          <w:rFonts w:ascii="Arial" w:hAnsi="Arial" w:cs="Arial"/>
          <w:b/>
          <w:bCs/>
          <w:sz w:val="24"/>
          <w:szCs w:val="24"/>
        </w:rPr>
        <w:br/>
      </w:r>
      <w:r w:rsidR="003A30F5" w:rsidRPr="003A30F5">
        <w:rPr>
          <w:rFonts w:ascii="Arial" w:hAnsi="Arial" w:cs="Arial"/>
          <w:sz w:val="24"/>
          <w:szCs w:val="24"/>
        </w:rPr>
        <w:t>[n.]</w:t>
      </w:r>
      <w:r w:rsidR="00C661E5" w:rsidRPr="00C661E5">
        <w:rPr>
          <w:rFonts w:ascii="Arial" w:hAnsi="Arial" w:cs="Arial"/>
          <w:sz w:val="24"/>
          <w:szCs w:val="24"/>
        </w:rPr>
        <w:t>The significand[1] (also coefficient,[1] sometimes argument, or more ambiguously mantissa,[2] fraction,[3][4][nb 1] or characteristic[5][2]) is the first (left) part of a number in scientific notation or related concepts in floating-point representation</w:t>
      </w:r>
      <w:r w:rsidR="003A30F5">
        <w:rPr>
          <w:rFonts w:ascii="Arial" w:hAnsi="Arial" w:cs="Arial"/>
          <w:sz w:val="24"/>
          <w:szCs w:val="24"/>
        </w:rPr>
        <w:t>.</w:t>
      </w:r>
      <w:r w:rsidRPr="00C661E5">
        <w:rPr>
          <w:rFonts w:ascii="Arial" w:hAnsi="Arial" w:cs="Arial"/>
          <w:b/>
          <w:bCs/>
          <w:sz w:val="24"/>
          <w:szCs w:val="24"/>
        </w:rPr>
        <w:br/>
      </w:r>
      <w:r w:rsidRPr="00C661E5">
        <w:rPr>
          <w:rFonts w:ascii="Arial" w:hAnsi="Arial" w:cs="Arial"/>
          <w:sz w:val="24"/>
          <w:szCs w:val="24"/>
        </w:rPr>
        <w:t>In 1.5x2^5, 1.5 is the significand.</w:t>
      </w:r>
    </w:p>
    <w:sectPr w:rsidR="00211F6B" w:rsidRPr="00C66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BFC38" w14:textId="77777777" w:rsidR="00B14C4E" w:rsidRDefault="00B14C4E" w:rsidP="00F553D1">
      <w:r>
        <w:separator/>
      </w:r>
    </w:p>
  </w:endnote>
  <w:endnote w:type="continuationSeparator" w:id="0">
    <w:p w14:paraId="10A10E02" w14:textId="77777777" w:rsidR="00B14C4E" w:rsidRDefault="00B14C4E" w:rsidP="00F5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A0855" w14:textId="77777777" w:rsidR="00B14C4E" w:rsidRDefault="00B14C4E" w:rsidP="00F553D1">
      <w:r>
        <w:separator/>
      </w:r>
    </w:p>
  </w:footnote>
  <w:footnote w:type="continuationSeparator" w:id="0">
    <w:p w14:paraId="56AC32AE" w14:textId="77777777" w:rsidR="00B14C4E" w:rsidRDefault="00B14C4E" w:rsidP="00F5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C7672"/>
    <w:multiLevelType w:val="hybridMultilevel"/>
    <w:tmpl w:val="7E76FD4A"/>
    <w:lvl w:ilvl="0" w:tplc="0396EB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797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575"/>
    <w:rsid w:val="001C25ED"/>
    <w:rsid w:val="001D67BD"/>
    <w:rsid w:val="00211F6B"/>
    <w:rsid w:val="002912FB"/>
    <w:rsid w:val="00350E3F"/>
    <w:rsid w:val="003578FB"/>
    <w:rsid w:val="003A30F5"/>
    <w:rsid w:val="00446BD7"/>
    <w:rsid w:val="00497E57"/>
    <w:rsid w:val="005363CA"/>
    <w:rsid w:val="005E5AB4"/>
    <w:rsid w:val="00666B21"/>
    <w:rsid w:val="006E14F1"/>
    <w:rsid w:val="007456BD"/>
    <w:rsid w:val="00782841"/>
    <w:rsid w:val="007B7575"/>
    <w:rsid w:val="00875353"/>
    <w:rsid w:val="00920DCA"/>
    <w:rsid w:val="00A737C5"/>
    <w:rsid w:val="00AF3E00"/>
    <w:rsid w:val="00B14C4E"/>
    <w:rsid w:val="00B341C2"/>
    <w:rsid w:val="00B46D57"/>
    <w:rsid w:val="00C661E5"/>
    <w:rsid w:val="00CD33AD"/>
    <w:rsid w:val="00CD4C4B"/>
    <w:rsid w:val="00CD50EC"/>
    <w:rsid w:val="00CE3B59"/>
    <w:rsid w:val="00D613F7"/>
    <w:rsid w:val="00E807B9"/>
    <w:rsid w:val="00EB556C"/>
    <w:rsid w:val="00EC125F"/>
    <w:rsid w:val="00F553D1"/>
    <w:rsid w:val="00F60C3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66C7F"/>
  <w15:docId w15:val="{45795E91-19F0-417D-AD5E-34E089C8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6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3D1"/>
  </w:style>
  <w:style w:type="paragraph" w:styleId="Footer">
    <w:name w:val="footer"/>
    <w:basedOn w:val="Normal"/>
    <w:link w:val="FooterChar"/>
    <w:uiPriority w:val="99"/>
    <w:unhideWhenUsed/>
    <w:rsid w:val="00F553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3D1"/>
  </w:style>
  <w:style w:type="character" w:styleId="Hyperlink">
    <w:name w:val="Hyperlink"/>
    <w:basedOn w:val="DefaultParagraphFont"/>
    <w:uiPriority w:val="99"/>
    <w:unhideWhenUsed/>
    <w:rsid w:val="00C661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711</Characters>
  <Application>Microsoft Office Word</Application>
  <DocSecurity>0</DocSecurity>
  <Lines>5</Lines>
  <Paragraphs>1</Paragraphs>
  <ScaleCrop>false</ScaleCrop>
  <Company>Organization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28</cp:revision>
  <dcterms:created xsi:type="dcterms:W3CDTF">2024-04-05T13:13:00Z</dcterms:created>
  <dcterms:modified xsi:type="dcterms:W3CDTF">2024-09-30T08:07:00Z</dcterms:modified>
</cp:coreProperties>
</file>