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-92" w:rightChars="-44"/>
        <w:jc w:val="left"/>
      </w:pPr>
    </w:p>
    <w:p>
      <w:pPr>
        <w:numPr>
          <w:ilvl w:val="0"/>
          <w:numId w:val="1"/>
        </w:numPr>
        <w:ind w:right="-92" w:rightChars="-44"/>
        <w:jc w:val="left"/>
      </w:pPr>
      <w:r>
        <w:rPr>
          <w:rFonts w:hint="eastAsia"/>
        </w:rPr>
        <w:t>&lt;context:component-scan  base-package&gt;路径可有多个，用逗号隔开</w:t>
      </w:r>
    </w:p>
    <w:p>
      <w:pPr>
        <w:ind w:right="-92" w:rightChars="-44"/>
        <w:jc w:val="left"/>
      </w:pPr>
      <w:r>
        <w:drawing>
          <wp:inline distT="0" distB="0" distL="114300" distR="114300">
            <wp:extent cx="5274310" cy="1843405"/>
            <wp:effectExtent l="0" t="0" r="2540" b="4445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right="-92" w:rightChars="-44"/>
        <w:jc w:val="left"/>
      </w:pPr>
      <w:r>
        <w:rPr>
          <w:rFonts w:hint="eastAsia"/>
        </w:rPr>
        <w:t>SSM整合</w:t>
      </w:r>
    </w:p>
    <w:p>
      <w:pPr>
        <w:ind w:right="-92" w:rightChars="-44"/>
        <w:jc w:val="left"/>
      </w:pPr>
      <w:r>
        <w:drawing>
          <wp:inline distT="0" distB="0" distL="114300" distR="114300">
            <wp:extent cx="5271770" cy="2070100"/>
            <wp:effectExtent l="0" t="0" r="5080" b="635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SSM整合时，spring.xml配置引入外部资源文件要加classpath</w:t>
      </w:r>
    </w:p>
    <w:p>
      <w:r>
        <w:drawing>
          <wp:inline distT="0" distB="0" distL="114300" distR="114300">
            <wp:extent cx="5272405" cy="220853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MyBatis全局配置文件注意事项</w:t>
      </w:r>
    </w:p>
    <w:p>
      <w:r>
        <w:drawing>
          <wp:inline distT="0" distB="0" distL="114300" distR="114300">
            <wp:extent cx="5274310" cy="2313305"/>
            <wp:effectExtent l="0" t="0" r="25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Spring中配置MyBatis的全局配置文件，因为获取SqlSession对象必须要用mybatis-config.xml配置文件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20002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70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710565"/>
            <wp:effectExtent l="19050" t="0" r="2540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上面的&lt;bean&gt;设置项目中，除了mybatis-config.xml是必须设置的，其他的选项依然可以在mybatis-cofig.xml中按以前使用MyBatis一样设置。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分页代码范例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1770" cy="1980565"/>
            <wp:effectExtent l="0" t="0" r="5080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52040"/>
            <wp:effectExtent l="0" t="0" r="889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57705"/>
            <wp:effectExtent l="0" t="0" r="571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6C3A8"/>
    <w:multiLevelType w:val="singleLevel"/>
    <w:tmpl w:val="0506C3A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343F9"/>
    <w:rsid w:val="000343F9"/>
    <w:rsid w:val="000C5E96"/>
    <w:rsid w:val="002B5773"/>
    <w:rsid w:val="00485543"/>
    <w:rsid w:val="00836181"/>
    <w:rsid w:val="0091500D"/>
    <w:rsid w:val="00986E23"/>
    <w:rsid w:val="00A14CBE"/>
    <w:rsid w:val="00AD4B3C"/>
    <w:rsid w:val="00BA06F9"/>
    <w:rsid w:val="08AE16AD"/>
    <w:rsid w:val="17D97A26"/>
    <w:rsid w:val="1B793C40"/>
    <w:rsid w:val="22A264A4"/>
    <w:rsid w:val="2AA411B9"/>
    <w:rsid w:val="32E143A7"/>
    <w:rsid w:val="35A67F8A"/>
    <w:rsid w:val="3B02014D"/>
    <w:rsid w:val="46BA63C5"/>
    <w:rsid w:val="5E0C2365"/>
    <w:rsid w:val="73B42586"/>
    <w:rsid w:val="76ED4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qFormat/>
    <w:uiPriority w:val="0"/>
    <w:rPr>
      <w:sz w:val="18"/>
      <w:szCs w:val="18"/>
    </w:rPr>
  </w:style>
  <w:style w:type="character" w:customStyle="1" w:styleId="5">
    <w:name w:val="批注框文本 Char"/>
    <w:basedOn w:val="3"/>
    <w:link w:val="2"/>
    <w:uiPriority w:val="0"/>
    <w:rPr>
      <w:rFonts w:ascii="Calibri" w:hAnsi="Calibri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42</Words>
  <Characters>243</Characters>
  <Lines>2</Lines>
  <Paragraphs>1</Paragraphs>
  <TotalTime>0</TotalTime>
  <ScaleCrop>false</ScaleCrop>
  <LinksUpToDate>false</LinksUpToDate>
  <CharactersWithSpaces>284</CharactersWithSpaces>
  <Application>WPS Office_11.1.0.7832_F1E327BC-269C-435d-A152-05C5408002CA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2021-08-11T02:57:35Z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2052-11.1.0.7832</vt:lpwstr>
  </property>
</Properties>
</file>