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nacos，这个是独立的文件，放到项目外面，idea的项目启动之前，</w: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(1)nacos启动步骤</w:t>
      </w:r>
      <w:r>
        <w:rPr>
          <w:rFonts w:hint="eastAsia"/>
          <w:sz w:val="24"/>
          <w:szCs w:val="24"/>
        </w:rPr>
        <w:t>：</w: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复制线上的数据库到本地，共四个 : base_mall, base_config(nacos用)，base_upms, base_wx；</w:t>
      </w:r>
    </w:p>
    <w:p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注意修改nacos的数据库链接地址为本地的，在conf/</w:t>
      </w:r>
      <w:r>
        <w:rPr>
          <w:color w:val="FF0000"/>
          <w:sz w:val="24"/>
          <w:szCs w:val="24"/>
        </w:rPr>
        <w:t>application.properties进行设置；</w: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\hosts文件，添加以下内容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jc w:val="left"/>
              <w:rPr>
                <w:rStyle w:val="12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12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>
            <w:pPr>
              <w:pStyle w:val="11"/>
              <w:ind w:firstLine="0" w:firstLineChars="0"/>
              <w:jc w:val="left"/>
              <w:rPr>
                <w:rStyle w:val="12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12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>
            <w:pPr>
              <w:pStyle w:val="11"/>
              <w:ind w:firstLine="0" w:firstLineChars="0"/>
              <w:jc w:val="left"/>
              <w:rPr>
                <w:rStyle w:val="12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12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>
            <w:pPr>
              <w:pStyle w:val="11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Style w:val="12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>
      <w:pPr>
        <w:pStyle w:val="11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(3)然后启动nacos：</w:t>
      </w:r>
      <w:r>
        <w:rPr>
          <w:rFonts w:ascii="Helvetica" w:hAnsi="Helvetica" w:cs="Helvetica"/>
          <w:color w:val="333333"/>
          <w:shd w:val="clear" w:color="auto" w:fill="FFFFFF"/>
        </w:rPr>
        <w:t>bin目录下点击 /bin/startup.cmd 启动nacos。</w:t>
      </w:r>
    </w:p>
    <w:p>
      <w:pPr>
        <w:pStyle w:val="11"/>
        <w:ind w:left="630" w:leftChars="3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>
      <w:pPr>
        <w:pStyle w:val="11"/>
        <w:ind w:left="630" w:leftChars="300" w:firstLine="0" w:firstLineChars="0"/>
        <w:jc w:val="left"/>
        <w:rPr>
          <w:sz w:val="24"/>
          <w:szCs w:val="24"/>
        </w:rPr>
      </w:pPr>
      <w:r>
        <w:fldChar w:fldCharType="begin"/>
      </w:r>
      <w:r>
        <w:instrText xml:space="preserve"> HYPERLINK "http://base-nacos:8848/nacos/index.html" </w:instrText>
      </w:r>
      <w:r>
        <w:fldChar w:fldCharType="separate"/>
      </w:r>
      <w:r>
        <w:rPr>
          <w:rStyle w:val="9"/>
          <w:rFonts w:ascii="Helvetica" w:hAnsi="Helvetica" w:cs="Helvetica"/>
          <w:color w:val="4183C4"/>
          <w:shd w:val="clear" w:color="auto" w:fill="FFFFFF"/>
        </w:rPr>
        <w:t>http://base-nacos:8848/nacos/index.html</w:t>
      </w:r>
      <w:r>
        <w:rPr>
          <w:rStyle w:val="9"/>
          <w:rFonts w:ascii="Helvetica" w:hAnsi="Helvetica" w:cs="Helvetica"/>
          <w:color w:val="4183C4"/>
          <w:shd w:val="clear" w:color="auto" w:fill="FFFFFF"/>
        </w:rPr>
        <w:fldChar w:fldCharType="end"/>
      </w:r>
      <w:r>
        <w:rPr>
          <w:rStyle w:val="12"/>
          <w:rFonts w:ascii="Helvetica" w:hAnsi="Helvetica" w:cs="Helvetica"/>
          <w:color w:val="333333"/>
          <w:shd w:val="clear" w:color="auto" w:fill="FFFFFF"/>
        </w:rPr>
        <w:t xml:space="preserve"> 账号密码：nacos/nacos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例，nacos页面：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 xml:space="preserve">可设置免登录访问链接，还有其它设置，参照说明文档 </w:t>
      </w:r>
    </w:p>
    <w:p>
      <w:pPr>
        <w:jc w:val="left"/>
      </w:pPr>
      <w: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210" w:leftChars="100"/>
        <w:jc w:val="left"/>
      </w:pPr>
      <w:r>
        <w:rPr>
          <w:rFonts w:hint="eastAsia"/>
        </w:rPr>
        <w:t>(4)base_config表里设计链接本地数据库等信息，设置好后，不要用线上库覆盖</w:t>
      </w:r>
    </w:p>
    <w:p>
      <w:pPr>
        <w:jc w:val="left"/>
      </w:pP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后端启动，按照天宇文档说明;</w:t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前端启动，安装nodes.js版本6.14（安装后要重启windows）, 在前端项目根目录cmd执行以下命令:</w:t>
      </w:r>
    </w:p>
    <w:p>
      <w:pPr>
        <w:ind w:left="360"/>
      </w:pPr>
      <w:r>
        <w:rPr>
          <w:rFonts w:hint="eastAsia"/>
        </w:rPr>
        <w:t>npm i</w:t>
      </w:r>
    </w:p>
    <w:p>
      <w:pPr>
        <w:ind w:firstLine="360"/>
        <w:rPr>
          <w:rStyle w:val="13"/>
          <w:rFonts w:ascii="Helvetica" w:hAnsi="Helvetica" w:cs="Helvetica"/>
          <w:color w:val="333333"/>
          <w:shd w:val="clear" w:color="auto" w:fill="FFFFFF"/>
        </w:rPr>
      </w:pPr>
      <w:r>
        <w:rPr>
          <w:rStyle w:val="12"/>
          <w:rFonts w:ascii="Helvetica" w:hAnsi="Helvetica" w:cs="Helvetica"/>
          <w:color w:val="333333"/>
          <w:shd w:val="clear" w:color="auto" w:fill="FFFFFF"/>
        </w:rPr>
        <w:t>npm install --registry=</w:t>
      </w:r>
      <w:r>
        <w:fldChar w:fldCharType="begin"/>
      </w:r>
      <w:r>
        <w:instrText xml:space="preserve"> HYPERLINK "https://registry.npm.taobao.org" </w:instrText>
      </w:r>
      <w:r>
        <w:fldChar w:fldCharType="separate"/>
      </w:r>
      <w:r>
        <w:rPr>
          <w:rStyle w:val="9"/>
          <w:rFonts w:ascii="Helvetica" w:hAnsi="Helvetica" w:cs="Helvetica"/>
          <w:color w:val="4183C4"/>
          <w:shd w:val="clear" w:color="auto" w:fill="FFFFFF"/>
        </w:rPr>
        <w:t>https://registry.npm.taobao.org</w:t>
      </w:r>
      <w:r>
        <w:rPr>
          <w:rStyle w:val="9"/>
          <w:rFonts w:ascii="Helvetica" w:hAnsi="Helvetica" w:cs="Helvetica"/>
          <w:color w:val="4183C4"/>
          <w:shd w:val="clear" w:color="auto" w:fill="FFFFFF"/>
        </w:rPr>
        <w:fldChar w:fldCharType="end"/>
      </w:r>
      <w:r>
        <w:rPr>
          <w:rStyle w:val="9"/>
          <w:rFonts w:hint="eastAsia" w:ascii="Helvetica" w:hAnsi="Helvetica" w:cs="Helvetica"/>
          <w:color w:val="4183C4"/>
          <w:shd w:val="clear" w:color="auto" w:fill="FFFFFF"/>
        </w:rPr>
        <w:t xml:space="preserve"> ： 首次执行就可以了</w:t>
      </w:r>
    </w:p>
    <w:p>
      <w:pPr>
        <w:ind w:firstLine="360"/>
        <w:rPr>
          <w:rStyle w:val="13"/>
          <w:rFonts w:ascii="Helvetica" w:hAnsi="Helvetica" w:cs="Helvetica"/>
          <w:color w:val="333333"/>
          <w:shd w:val="clear" w:color="auto" w:fill="FFFFFF"/>
        </w:rPr>
      </w:pPr>
      <w:r>
        <w:rPr>
          <w:rStyle w:val="13"/>
          <w:rFonts w:hint="eastAsia" w:ascii="Helvetica" w:hAnsi="Helvetica" w:cs="Helvetica"/>
          <w:color w:val="333333"/>
          <w:shd w:val="clear" w:color="auto" w:fill="FFFFFF"/>
        </w:rPr>
        <w:t>npm serve  :  没有r</w:t>
      </w:r>
    </w:p>
    <w:p>
      <w:pPr>
        <w:ind w:firstLine="360"/>
        <w:rPr>
          <w:rStyle w:val="13"/>
          <w:rFonts w:ascii="Helvetica" w:hAnsi="Helvetica" w:cs="Helvetica"/>
          <w:color w:val="333333"/>
          <w:shd w:val="clear" w:color="auto" w:fill="FFFFFF"/>
        </w:rPr>
      </w:pPr>
    </w:p>
    <w:p>
      <w:pPr>
        <w:ind w:firstLine="360"/>
        <w:rPr>
          <w:rStyle w:val="13"/>
          <w:rFonts w:ascii="Helvetica" w:hAnsi="Helvetica" w:cs="Helvetica"/>
          <w:color w:val="333333"/>
          <w:shd w:val="clear" w:color="auto" w:fill="FFFFFF"/>
        </w:rPr>
      </w:pPr>
      <w:r>
        <w:rPr>
          <w:rStyle w:val="13"/>
          <w:rFonts w:hint="eastAsia" w:ascii="Helvetica" w:hAnsi="Helvetica" w:cs="Helvetica"/>
          <w:color w:val="333333"/>
          <w:shd w:val="clear" w:color="auto" w:fill="FFFFFF"/>
        </w:rPr>
        <w:t>页面访问地址：</w:t>
      </w:r>
    </w:p>
    <w:p>
      <w:pPr>
        <w:ind w:firstLine="360"/>
        <w:rPr>
          <w:rStyle w:val="13"/>
          <w:rFonts w:ascii="Helvetica" w:hAnsi="Helvetica" w:cs="Helvetica"/>
          <w:color w:val="333333"/>
          <w:shd w:val="clear" w:color="auto" w:fill="FFFFFF"/>
        </w:rPr>
      </w:pPr>
      <w:r>
        <w:rPr>
          <w:rStyle w:val="13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>
      <w:pPr>
        <w:ind w:firstLine="360"/>
        <w:rPr>
          <w:rStyle w:val="13"/>
          <w:rFonts w:ascii="Helvetica" w:hAnsi="Helvetica" w:cs="Helvetica"/>
          <w:color w:val="333333"/>
          <w:shd w:val="clear" w:color="auto" w:fill="FFFFFF"/>
        </w:rPr>
      </w:pPr>
      <w:r>
        <w:rPr>
          <w:rStyle w:val="13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13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>
      <w:pPr>
        <w:outlineLvl w:val="0"/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二，NACOS相关</w:t>
      </w:r>
    </w:p>
    <w:p>
      <w:r>
        <w:rPr>
          <w:rFonts w:hint="eastAsia"/>
        </w:rPr>
        <w:t>1，nacos的配置文件</w:t>
      </w:r>
      <w:r>
        <w:t>\nacos\conf\application.properties，配置的数据库只针对</w:t>
      </w:r>
      <w:r>
        <w:rPr>
          <w:rFonts w:hint="eastAsia"/>
        </w:rPr>
        <w:t>nacos启动的数据库；</w:t>
      </w:r>
    </w:p>
    <w:p>
      <w:r>
        <w:rPr>
          <w:rFonts w:hint="eastAsia"/>
        </w:rPr>
        <w:t>2，别的模块的数据库还是得找到各自模块的数据库，在下面进行配置，配置完数据库，不需重启nacos或其它项目服务</w:t>
      </w:r>
    </w:p>
    <w:p>
      <w: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</w:p>
    <w:p>
      <w:pPr>
        <w:outlineLvl w:val="0"/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三，相关单词含义</w:t>
      </w:r>
    </w:p>
    <w:p>
      <w:pPr>
        <w:jc w:val="left"/>
        <w:rPr>
          <w:rStyle w:val="13"/>
        </w:rPr>
      </w:pPr>
      <w:r>
        <w:rPr>
          <w:rStyle w:val="13"/>
          <w:rFonts w:hint="eastAsia"/>
        </w:rPr>
        <w:t>SPU : Standar Product Unit ,即最小商品单位，就是单件商品</w:t>
      </w:r>
    </w:p>
    <w:p>
      <w:pPr>
        <w:jc w:val="left"/>
        <w:rPr>
          <w:rStyle w:val="13"/>
        </w:rPr>
      </w:pPr>
      <w:r>
        <w:rPr>
          <w:rStyle w:val="13"/>
          <w:rFonts w:hint="eastAsia"/>
        </w:rPr>
        <w:t>SKU : Stock Keepin Unit, 库存进出量最小单位，值得是一盒，一袋，或者多个商品组成的套装</w:t>
      </w:r>
    </w:p>
    <w:p>
      <w:pPr>
        <w:jc w:val="left"/>
        <w:rPr>
          <w:rStyle w:val="13"/>
        </w:rPr>
      </w:pPr>
    </w:p>
    <w:p>
      <w:pPr>
        <w:outlineLvl w:val="0"/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组合商品的参数就是组合内商品的参数，需要分别展示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参考：https://blog.csdn.net/liaowenxiong/article/details/106122533</w:t>
      </w:r>
    </w:p>
    <w:p>
      <w:pPr>
        <w:outlineLvl w:val="0"/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>
      <w:pPr>
        <w:pStyle w:val="11"/>
        <w:numPr>
          <w:ilvl w:val="0"/>
          <w:numId w:val="3"/>
        </w:numPr>
        <w:ind w:firstLineChars="0"/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3"/>
          <w:rFonts w:hint="eastAsia"/>
        </w:rPr>
        <w:t>本地查询全部商品报错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Style w:val="13"/>
              </w:rPr>
            </w:pPr>
            <w:r>
              <w:rPr>
                <w:rStyle w:val="13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>
            <w:pPr>
              <w:jc w:val="left"/>
              <w:rPr>
                <w:rStyle w:val="13"/>
              </w:rPr>
            </w:pPr>
          </w:p>
          <w:p>
            <w:pPr>
              <w:jc w:val="left"/>
              <w:rPr>
                <w:rStyle w:val="13"/>
                <w:b/>
              </w:rPr>
            </w:pPr>
            <w:r>
              <w:rPr>
                <w:rStyle w:val="13"/>
                <w:b/>
                <w:color w:val="FF0000"/>
              </w:rPr>
              <w:t>GoodsSpuServiceImpl.page1(GoodsSpuServiceImpl.java:83)</w:t>
            </w:r>
          </w:p>
        </w:tc>
      </w:tr>
    </w:tbl>
    <w:p>
      <w:pPr>
        <w:jc w:val="left"/>
        <w:rPr>
          <w:rStyle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Style w:val="13"/>
              </w:rPr>
            </w:pPr>
            <w:r>
              <w:rPr>
                <w:rStyle w:val="13"/>
                <w:rFonts w:hint="eastAsia"/>
              </w:rPr>
              <w:t>@ApiModelProperty(value = "促销方式")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</w:rPr>
              <w:tab/>
            </w:r>
            <w:r>
              <w:rPr>
                <w:rStyle w:val="13"/>
              </w:rPr>
              <w:t>@TableField(typeHandler = ArrayStringTypeHandler.class, jdbcType= JdbcType.VARCHAR)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</w:rPr>
              <w:tab/>
            </w:r>
            <w:r>
              <w:rPr>
                <w:rStyle w:val="13"/>
              </w:rPr>
              <w:t>private String[] promotionId;</w:t>
            </w:r>
            <w:r>
              <w:rPr>
                <w:rStyle w:val="13"/>
                <w:rFonts w:hint="eastAsia"/>
              </w:rPr>
              <w:t xml:space="preserve">  </w:t>
            </w:r>
            <w:r>
              <w:rPr>
                <w:rStyle w:val="13"/>
                <w:rFonts w:hint="eastAsia"/>
                <w:b/>
                <w:color w:val="FF0000"/>
              </w:rPr>
              <w:t>//这个属性是数组的形式，数据库里却是字符串，没有[]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</w:rPr>
              <w:tab/>
            </w:r>
            <w:r>
              <w:rPr>
                <w:rStyle w:val="13"/>
              </w:rPr>
              <w:t>/**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  <w:rFonts w:hint="eastAsia"/>
              </w:rPr>
              <w:tab/>
            </w:r>
            <w:r>
              <w:rPr>
                <w:rStyle w:val="13"/>
                <w:rFonts w:hint="eastAsia"/>
              </w:rPr>
              <w:t xml:space="preserve"> * 疾病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</w:rPr>
              <w:tab/>
            </w:r>
            <w:r>
              <w:rPr>
                <w:rStyle w:val="13"/>
              </w:rPr>
              <w:t xml:space="preserve"> */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  <w:rFonts w:hint="eastAsia"/>
              </w:rPr>
              <w:tab/>
            </w:r>
            <w:r>
              <w:rPr>
                <w:rStyle w:val="13"/>
                <w:rFonts w:hint="eastAsia"/>
              </w:rPr>
              <w:t>@ApiModelProperty(value = "疾病")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</w:rPr>
              <w:tab/>
            </w:r>
            <w:r>
              <w:rPr>
                <w:rStyle w:val="13"/>
              </w:rPr>
              <w:t>@TableField(typeHandler = ArrayStringTypeHandler.class, jdbcType= JdbcType.VARCHAR)</w:t>
            </w:r>
          </w:p>
          <w:p>
            <w:pPr>
              <w:jc w:val="left"/>
              <w:rPr>
                <w:rStyle w:val="13"/>
              </w:rPr>
            </w:pPr>
            <w:r>
              <w:rPr>
                <w:rStyle w:val="13"/>
              </w:rPr>
              <w:tab/>
            </w:r>
            <w:r>
              <w:rPr>
                <w:rStyle w:val="13"/>
              </w:rPr>
              <w:t>private String[] disease;</w:t>
            </w:r>
            <w:r>
              <w:rPr>
                <w:rStyle w:val="13"/>
                <w:rFonts w:hint="eastAsia"/>
              </w:rPr>
              <w:t xml:space="preserve">   </w:t>
            </w:r>
            <w:r>
              <w:rPr>
                <w:rStyle w:val="13"/>
                <w:rFonts w:hint="eastAsia"/>
                <w:b/>
                <w:color w:val="FF0000"/>
              </w:rPr>
              <w:t>//这个不报错，注意对比数据库的数据格式</w:t>
            </w:r>
          </w:p>
        </w:tc>
      </w:tr>
    </w:tbl>
    <w:p>
      <w:pPr>
        <w:jc w:val="left"/>
        <w:rPr>
          <w:rStyle w:val="13"/>
        </w:rPr>
      </w:pPr>
      <w:r>
        <w:rPr>
          <w:rStyle w:val="13"/>
        </w:rPr>
        <w:t>数据库</w:t>
      </w:r>
      <w:r>
        <w:rPr>
          <w:rStyle w:val="13"/>
          <w:rFonts w:hint="eastAsia"/>
        </w:rPr>
        <w:t>：</w:t>
      </w:r>
    </w:p>
    <w:p>
      <w:pPr>
        <w:jc w:val="left"/>
        <w:rPr>
          <w:rStyle w:val="13"/>
        </w:rPr>
      </w:pPr>
      <w:r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3"/>
        </w:rPr>
      </w:pPr>
    </w:p>
    <w:p>
      <w:pPr>
        <w:outlineLvl w:val="0"/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rStyle w:val="13"/>
        </w:rPr>
      </w:pPr>
      <w:r>
        <w:rPr>
          <w:rStyle w:val="13"/>
          <w:rFonts w:hint="eastAsia"/>
        </w:rPr>
        <w:t>在NACOS的配置页面找到对应模块的ip地址和端口，以base-mall模块为例</w:t>
      </w:r>
    </w:p>
    <w:p>
      <w:pPr>
        <w:pStyle w:val="11"/>
        <w:ind w:left="360" w:firstLine="0" w:firstLineChars="0"/>
        <w:jc w:val="left"/>
        <w:rPr>
          <w:rStyle w:val="13"/>
        </w:rPr>
      </w:pPr>
      <w: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jc w:val="left"/>
        <w:rPr>
          <w:rStyle w:val="13"/>
        </w:rPr>
      </w:pPr>
      <w: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3"/>
        </w:rPr>
      </w:pPr>
    </w:p>
    <w:p>
      <w:pPr>
        <w:pStyle w:val="11"/>
        <w:numPr>
          <w:ilvl w:val="0"/>
          <w:numId w:val="4"/>
        </w:numPr>
        <w:ind w:firstLineChars="0"/>
        <w:jc w:val="left"/>
        <w:rPr>
          <w:rStyle w:val="13"/>
        </w:rPr>
      </w:pPr>
      <w:r>
        <w:rPr>
          <w:rStyle w:val="13"/>
          <w:rFonts w:hint="eastAsia"/>
        </w:rPr>
        <w:t>在对应的配置文件中，让SpringSecurity放行调试的接口，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>
      <w:pPr>
        <w:pStyle w:val="11"/>
        <w:ind w:left="360" w:firstLine="0" w:firstLineChars="0"/>
        <w:jc w:val="left"/>
        <w:rPr>
          <w:rStyle w:val="13"/>
        </w:rPr>
      </w:pPr>
      <w:r>
        <w:drawing>
          <wp:inline distT="0" distB="0" distL="0" distR="0">
            <wp:extent cx="4867275" cy="1958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ind w:firstLineChars="0"/>
        <w:jc w:val="left"/>
        <w:rPr>
          <w:rStyle w:val="13"/>
        </w:rPr>
      </w:pPr>
      <w:r>
        <w:rPr>
          <w:rStyle w:val="13"/>
          <w:rFonts w:hint="eastAsia"/>
        </w:rPr>
        <w:t>使用PostMan调用即可</w:t>
      </w:r>
    </w:p>
    <w:p>
      <w:pPr>
        <w:pStyle w:val="11"/>
        <w:ind w:left="360" w:firstLine="0" w:firstLineChars="0"/>
        <w:jc w:val="left"/>
        <w:rPr>
          <w:rStyle w:val="13"/>
          <w:rFonts w:hint="eastAsia"/>
        </w:rPr>
      </w:pPr>
    </w:p>
    <w:p>
      <w:pPr>
        <w:outlineLvl w:val="0"/>
        <w:rPr>
          <w:rStyle w:val="13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>
      <w:pPr>
        <w:pStyle w:val="11"/>
        <w:ind w:left="360" w:firstLine="0" w:firstLineChars="0"/>
        <w:jc w:val="left"/>
        <w:rPr>
          <w:rStyle w:val="13"/>
          <w:rFonts w:hint="eastAsia"/>
        </w:rPr>
      </w:pPr>
      <w:r>
        <w:rPr>
          <w:rStyle w:val="13"/>
          <w:rFonts w:hint="eastAsia"/>
        </w:rPr>
        <w:t>在base-gateway模块的bootstrap.yml里由端口号设置</w:t>
      </w:r>
    </w:p>
    <w:p>
      <w:pPr>
        <w:pStyle w:val="11"/>
        <w:ind w:left="360" w:firstLine="0" w:firstLineChars="0"/>
        <w:jc w:val="left"/>
        <w:rPr>
          <w:rStyle w:val="13"/>
          <w:rFonts w:hint="default" w:eastAsiaTheme="minor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各模块的</w:t>
      </w:r>
      <w:r>
        <w:rPr>
          <w:rStyle w:val="13"/>
          <w:rFonts w:hint="eastAsia"/>
        </w:rPr>
        <w:t>bootstrap.yml</w:t>
      </w:r>
      <w:r>
        <w:rPr>
          <w:rStyle w:val="13"/>
          <w:rFonts w:hint="eastAsia"/>
          <w:lang w:val="en-US" w:eastAsia="zh-CN"/>
        </w:rPr>
        <w:t>里有端口号设置</w:t>
      </w:r>
    </w:p>
    <w:p>
      <w:pPr>
        <w:outlineLvl w:val="0"/>
        <w:rPr>
          <w:rStyle w:val="13"/>
          <w:rFonts w:hint="default" w:ascii="Helvetica" w:hAnsi="Helvetica" w:cs="Helvetica" w:eastAsiaTheme="minorEastAsia"/>
          <w:b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  <w:lang w:val="en-US" w:eastAsia="zh-CN"/>
        </w:rPr>
        <w:t>八</w:t>
      </w: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13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  <w:lang w:val="en-US" w:eastAsia="zh-CN"/>
        </w:rPr>
        <w:t>项目部署，清理内存命令，后台无法登录等</w:t>
      </w:r>
    </w:p>
    <w:p>
      <w:pPr>
        <w:pStyle w:val="11"/>
        <w:ind w:left="360" w:firstLine="0" w:firstLineChars="0"/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后台出现无法登录的情况，显示服务熔断，可能是内存占满，需要清理</w:t>
      </w:r>
    </w:p>
    <w:p>
      <w:pPr>
        <w:pStyle w:val="11"/>
        <w:ind w:left="360" w:firstLine="0" w:firstLineChars="0"/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base-mall-admin.out日志文件，这个文件占的内存多</w:t>
      </w:r>
    </w:p>
    <w:p>
      <w:pPr>
        <w:pStyle w:val="11"/>
        <w:ind w:left="360" w:firstLine="0" w:firstLineChars="0"/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命令及步骤</w:t>
      </w:r>
      <w:bookmarkStart w:id="0" w:name="_GoBack"/>
      <w:bookmarkEnd w:id="0"/>
      <w:r>
        <w:rPr>
          <w:rStyle w:val="13"/>
          <w:rFonts w:hint="eastAsia"/>
          <w:lang w:val="en-US" w:eastAsia="zh-CN"/>
        </w:rPr>
        <w:t>：</w:t>
      </w:r>
    </w:p>
    <w:p>
      <w:pPr>
        <w:pStyle w:val="11"/>
        <w:ind w:left="360" w:firstLine="0" w:firstLineChars="0"/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netstat -ntlp : 找出base-mall的端口(6003)，对应的进程</w:t>
      </w:r>
    </w:p>
    <w:p>
      <w:pPr>
        <w:pStyle w:val="11"/>
        <w:ind w:left="360" w:firstLine="0" w:firstLineChars="0"/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kill -9 </w:t>
      </w:r>
      <w:r>
        <w:rPr>
          <w:rStyle w:val="13"/>
          <w:rFonts w:hint="default"/>
          <w:lang w:val="en-US" w:eastAsia="zh-CN"/>
        </w:rPr>
        <w:t>“</w:t>
      </w:r>
      <w:r>
        <w:rPr>
          <w:rStyle w:val="13"/>
          <w:rFonts w:hint="eastAsia"/>
          <w:lang w:val="en-US" w:eastAsia="zh-CN"/>
        </w:rPr>
        <w:t>pid</w:t>
      </w:r>
      <w:r>
        <w:rPr>
          <w:rStyle w:val="13"/>
          <w:rFonts w:hint="default"/>
          <w:lang w:val="en-US" w:eastAsia="zh-CN"/>
        </w:rPr>
        <w:t>”</w:t>
      </w:r>
      <w:r>
        <w:rPr>
          <w:rStyle w:val="13"/>
          <w:rFonts w:hint="eastAsia"/>
          <w:lang w:val="en-US" w:eastAsia="zh-CN"/>
        </w:rPr>
        <w:t xml:space="preserve"> :  终结进程</w:t>
      </w:r>
    </w:p>
    <w:p>
      <w:pPr>
        <w:pStyle w:val="11"/>
        <w:ind w:left="360" w:firstLine="0" w:firstLineChars="0"/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truncate -s 0 base-mall-admin.out</w:t>
      </w:r>
      <w:r>
        <w:rPr>
          <w:rStyle w:val="13"/>
          <w:rFonts w:hint="eastAsia"/>
          <w:lang w:val="en-US" w:eastAsia="zh-CN"/>
        </w:rPr>
        <w:t xml:space="preserve"> ： 清空日志文件</w:t>
      </w:r>
    </w:p>
    <w:p>
      <w:pPr>
        <w:pStyle w:val="11"/>
        <w:ind w:left="360" w:firstLine="0" w:firstLineChars="0"/>
        <w:jc w:val="left"/>
        <w:rPr>
          <w:rStyle w:val="13"/>
          <w:rFonts w:hint="default"/>
          <w:lang w:val="en-US" w:eastAsia="zh-CN"/>
        </w:rPr>
      </w:pPr>
      <w:r>
        <w:rPr>
          <w:rStyle w:val="13"/>
          <w:rFonts w:hint="default"/>
          <w:lang w:val="en-US" w:eastAsia="zh-CN"/>
        </w:rPr>
        <w:t>nohup java -jar base-mall-admin.jar &gt; base-mall-admin.out &amp;</w:t>
      </w:r>
      <w:r>
        <w:rPr>
          <w:rStyle w:val="13"/>
          <w:rFonts w:hint="eastAsia"/>
          <w:lang w:val="en-US" w:eastAsia="zh-CN"/>
        </w:rPr>
        <w:t xml:space="preserve">  ： 后台部署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553E3"/>
    <w:multiLevelType w:val="multilevel"/>
    <w:tmpl w:val="16B553E3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>
    <w:nsid w:val="7D462A87"/>
    <w:multiLevelType w:val="multilevel"/>
    <w:tmpl w:val="7D462A8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Bidi"/>
        <w:b w:val="0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62B21"/>
    <w:rsid w:val="00271635"/>
    <w:rsid w:val="00280F36"/>
    <w:rsid w:val="00287AE3"/>
    <w:rsid w:val="002C7BFB"/>
    <w:rsid w:val="00337EC3"/>
    <w:rsid w:val="003524D4"/>
    <w:rsid w:val="003C2281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C21314"/>
    <w:rsid w:val="00C21CA1"/>
    <w:rsid w:val="00C47481"/>
    <w:rsid w:val="00C47CA9"/>
    <w:rsid w:val="00C521DE"/>
    <w:rsid w:val="00C94444"/>
    <w:rsid w:val="00CA7E88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C1AF9"/>
    <w:rsid w:val="00ED3D45"/>
    <w:rsid w:val="00ED7953"/>
    <w:rsid w:val="00EE3140"/>
    <w:rsid w:val="00EF502E"/>
    <w:rsid w:val="00F20671"/>
    <w:rsid w:val="00F70B4D"/>
    <w:rsid w:val="00F77BED"/>
    <w:rsid w:val="00FB1C46"/>
    <w:rsid w:val="00FF0CD3"/>
    <w:rsid w:val="18375C4A"/>
    <w:rsid w:val="3DEB4A20"/>
    <w:rsid w:val="4DB36BDD"/>
    <w:rsid w:val="6EC17357"/>
    <w:rsid w:val="77D3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md-plain"/>
    <w:basedOn w:val="8"/>
    <w:uiPriority w:val="0"/>
  </w:style>
  <w:style w:type="character" w:customStyle="1" w:styleId="13">
    <w:name w:val="md-link"/>
    <w:basedOn w:val="8"/>
    <w:uiPriority w:val="0"/>
  </w:style>
  <w:style w:type="character" w:customStyle="1" w:styleId="14">
    <w:name w:val="页眉 Char"/>
    <w:basedOn w:val="8"/>
    <w:link w:val="5"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uiPriority w:val="99"/>
    <w:rPr>
      <w:sz w:val="18"/>
      <w:szCs w:val="18"/>
    </w:rPr>
  </w:style>
  <w:style w:type="character" w:customStyle="1" w:styleId="16">
    <w:name w:val="标题 2 Char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1052</Words>
  <Characters>2369</Characters>
  <Lines>17</Lines>
  <Paragraphs>4</Paragraphs>
  <TotalTime>4</TotalTime>
  <ScaleCrop>false</ScaleCrop>
  <LinksUpToDate>false</LinksUpToDate>
  <CharactersWithSpaces>2500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2022-05-14T07:39:00Z</dcterms:created>
  <dc:creator>admin</dc:creator>
  <cp:lastModifiedBy>admin</cp:lastModifiedBy>
  <dcterms:modified xsi:type="dcterms:W3CDTF">2022-06-30T03:15:09Z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