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Springboot的DAO层需加相关注解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注意启动类要加@MapperScan</w:t>
      </w:r>
    </w:p>
    <w:p>
      <w:pPr>
        <w:rPr>
          <w:vertAlign w:val="baseline"/>
        </w:rPr>
      </w:pPr>
      <w:r>
        <w:drawing>
          <wp:inline distT="0" distB="0" distL="114300" distR="114300">
            <wp:extent cx="5271135" cy="39039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2" w:hRule="atLeast"/>
        </w:trPr>
        <w:tc>
          <w:tcPr>
            <w:tcW w:w="80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总结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@Mapper 一定要有，否则 Mybatis 找不到 mapper。</w:t>
            </w:r>
            <w:r>
              <w:br w:type="textWrapping"/>
            </w:r>
            <w:r>
              <w:t>@Repository 可有可无，可以消去依赖注入的报错信息。</w:t>
            </w:r>
            <w:r>
              <w:br w:type="textWrapping"/>
            </w:r>
            <w:r>
              <w:t>@MapperScan 可以替代 @Mapper。</w:t>
            </w:r>
            <w:r>
              <w:br w:type="textWrapping"/>
            </w:r>
            <w:r>
              <w:t>@Component 和 @Repository 效果都是一样的，只是为了声明为bean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D4344"/>
    <w:multiLevelType w:val="singleLevel"/>
    <w:tmpl w:val="531D43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758DD"/>
    <w:rsid w:val="269B7D67"/>
    <w:rsid w:val="73B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2021-10-13T00:46:57Z</dcterms:created>
  <dc:creator>Administrator</dc:creator>
  <cp:lastModifiedBy>Administrator</cp:lastModifiedBy>
  <dcterms:modified xsi:type="dcterms:W3CDTF">2021-10-13T01:18:31Z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86C9B1F3842547ACAA648D8DA6B33711</vt:lpwstr>
  </property>
</Properties>
</file>