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Summer 2024 USRA(URA) Report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Daniel Aderemi-fawoye, Nicolas Tan Jian Hau, Mia Kim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Technique 1: Naive classification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Technique 3: Destructive Patching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Technique 4: Early Concatenation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Technique 5: Bidirectional Cross Attention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STAGE 1 Results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Original findings without TP, TN, FP, FN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800"/>
        <w:gridCol w:w="1815"/>
        <w:gridCol w:w="1980"/>
        <w:gridCol w:w="1905"/>
        <w:tblGridChange w:id="0">
          <w:tblGrid>
            <w:gridCol w:w="1500"/>
            <w:gridCol w:w="1800"/>
            <w:gridCol w:w="1815"/>
            <w:gridCol w:w="1980"/>
            <w:gridCol w:w="1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Original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ResNet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 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Ours findings with TP, TN, FP, FN</w:t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15"/>
        <w:gridCol w:w="1170"/>
        <w:gridCol w:w="1215"/>
        <w:gridCol w:w="1275"/>
        <w:gridCol w:w="1275"/>
        <w:gridCol w:w="1275"/>
        <w:tblGridChange w:id="0">
          <w:tblGrid>
            <w:gridCol w:w="1500"/>
            <w:gridCol w:w="1215"/>
            <w:gridCol w:w="1170"/>
            <w:gridCol w:w="1215"/>
            <w:gridCol w:w="1275"/>
            <w:gridCol w:w="127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Ours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62.12%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2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– running with GCP results to runtime error of not enough resources and program crashes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0.67936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245"/>
        <w:gridCol w:w="1200"/>
        <w:gridCol w:w="1200"/>
        <w:gridCol w:w="1275"/>
        <w:gridCol w:w="1275"/>
        <w:gridCol w:w="1275"/>
        <w:tblGridChange w:id="0">
          <w:tblGrid>
            <w:gridCol w:w="1455"/>
            <w:gridCol w:w="1245"/>
            <w:gridCol w:w="1200"/>
            <w:gridCol w:w="1200"/>
            <w:gridCol w:w="1275"/>
            <w:gridCol w:w="127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Ours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ResNet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59.68%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58.481%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63.82%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0.660968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0.51313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STAGE 2 RESULTS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Some of the Balanced Accuracy differ than the original results (less than 1%)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1/ Naive classification ResNet 50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00"/>
        <w:gridCol w:w="1290"/>
        <w:gridCol w:w="1305"/>
        <w:gridCol w:w="855"/>
        <w:gridCol w:w="870"/>
        <w:gridCol w:w="750"/>
        <w:gridCol w:w="765"/>
        <w:tblGridChange w:id="0">
          <w:tblGrid>
            <w:gridCol w:w="1365"/>
            <w:gridCol w:w="1800"/>
            <w:gridCol w:w="1290"/>
            <w:gridCol w:w="1305"/>
            <w:gridCol w:w="855"/>
            <w:gridCol w:w="870"/>
            <w:gridCol w:w="75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Aggregate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65.96%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Average,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Min, Max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58.88%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Padded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random_forest(all same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1/ Naive classification VIT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830"/>
        <w:gridCol w:w="1290"/>
        <w:gridCol w:w="1335"/>
        <w:gridCol w:w="870"/>
        <w:gridCol w:w="825"/>
        <w:gridCol w:w="735"/>
        <w:gridCol w:w="780"/>
        <w:tblGridChange w:id="0">
          <w:tblGrid>
            <w:gridCol w:w="1335"/>
            <w:gridCol w:w="1830"/>
            <w:gridCol w:w="1290"/>
            <w:gridCol w:w="1335"/>
            <w:gridCol w:w="870"/>
            <w:gridCol w:w="825"/>
            <w:gridCol w:w="73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Aggregate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66.52%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66.48%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Average,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Min, Max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64.79%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Padded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3/ Destructive Patching ResNet 50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770"/>
        <w:gridCol w:w="1335"/>
        <w:gridCol w:w="1350"/>
        <w:gridCol w:w="885"/>
        <w:gridCol w:w="810"/>
        <w:gridCol w:w="705"/>
        <w:gridCol w:w="765"/>
        <w:tblGridChange w:id="0">
          <w:tblGrid>
            <w:gridCol w:w="1380"/>
            <w:gridCol w:w="1770"/>
            <w:gridCol w:w="1335"/>
            <w:gridCol w:w="1350"/>
            <w:gridCol w:w="885"/>
            <w:gridCol w:w="810"/>
            <w:gridCol w:w="705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Aggregate</w:t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</w:t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69.06%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67.02%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70.05%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0.4599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2166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Average,</w:t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Min, Max</w:t>
            </w:r>
          </w:p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Padded</w:t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The best performing technique: ResNet50 with Destructive Patching and Minimum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3/ Destructive Patching VIT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785"/>
        <w:gridCol w:w="1335"/>
        <w:gridCol w:w="1335"/>
        <w:gridCol w:w="900"/>
        <w:gridCol w:w="810"/>
        <w:gridCol w:w="720"/>
        <w:gridCol w:w="720"/>
        <w:tblGridChange w:id="0">
          <w:tblGrid>
            <w:gridCol w:w="1395"/>
            <w:gridCol w:w="1785"/>
            <w:gridCol w:w="1335"/>
            <w:gridCol w:w="1335"/>
            <w:gridCol w:w="900"/>
            <w:gridCol w:w="81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Aggregate</w:t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</w:t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62.96%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Average,</w:t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Min, Max</w:t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61.76%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Padded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50.51%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4/ Early Concatenation ResNet 50</w:t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785"/>
        <w:gridCol w:w="1335"/>
        <w:gridCol w:w="1395"/>
        <w:gridCol w:w="840"/>
        <w:gridCol w:w="795"/>
        <w:gridCol w:w="750"/>
        <w:gridCol w:w="705"/>
        <w:tblGridChange w:id="0">
          <w:tblGrid>
            <w:gridCol w:w="1395"/>
            <w:gridCol w:w="1785"/>
            <w:gridCol w:w="1335"/>
            <w:gridCol w:w="1395"/>
            <w:gridCol w:w="840"/>
            <w:gridCol w:w="795"/>
            <w:gridCol w:w="7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Aggregate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</w:t>
            </w:r>
          </w:p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69.65%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65.04%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Average,</w:t>
            </w:r>
          </w:p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Min, Max</w:t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62.25%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Padded</w:t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ada_boost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1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4/ Early Concatenation VIT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770"/>
        <w:gridCol w:w="1335"/>
        <w:gridCol w:w="1425"/>
        <w:gridCol w:w="825"/>
        <w:gridCol w:w="795"/>
        <w:gridCol w:w="720"/>
        <w:gridCol w:w="750"/>
        <w:tblGridChange w:id="0">
          <w:tblGrid>
            <w:gridCol w:w="1380"/>
            <w:gridCol w:w="1770"/>
            <w:gridCol w:w="1335"/>
            <w:gridCol w:w="1425"/>
            <w:gridCol w:w="825"/>
            <w:gridCol w:w="795"/>
            <w:gridCol w:w="720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Aggregate</w:t>
            </w:r>
          </w:p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Macro</w:t>
            </w:r>
          </w:p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65.43%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64.62%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Average,</w:t>
            </w:r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Min, Max</w:t>
            </w:r>
          </w:p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57.26%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Padded</w:t>
            </w:r>
          </w:p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random_forest</w:t>
              <w:br w:type="textWrapping"/>
              <w:t xml:space="preserve">(all same)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2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Technique 5/ Bidirectional Cross Attention VIT &amp; ResNet 50</w:t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Don’t know how to do this for technique 5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“In order to speed up training on the predictions made by various techniques, they were cached and turned into a new binary classification dataset, this was done using the generate_predicted_datasets.py, which accepts the names of the top performing models across each technique and will produce new datasets in the data_splits/ folder.”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k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91C5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91C5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91C5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91C5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91C5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91C5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91C5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91C5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91C5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91C5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91C5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91C5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91C5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91C5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91C5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91C5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91C5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91C5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91C5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1C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91C5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1C5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91C5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91C5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91C5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91C5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91C5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1C5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91C5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7e+0YV1JfVq7cnZj3dxPx/9vrQ==">CgMxLjA4AHIhMWN2Z2ZJc0RnTmIyQkFYMS1KLXFKcUZMMjBOLXkzdFo1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2024-09-12T18:18:00Z</dcterms:created>
  <dc:creator>offce365_034</dc:creator>
</cp:coreProperties>
</file>