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16B92" w:rsidRDefault="00F3740F">
      <w:r>
        <w:rPr>
          <w:sz w:val="26"/>
          <w:szCs w:val="26"/>
          <w:u w:val="single"/>
        </w:rPr>
        <w:t>Requirements that need to be Fixed:</w:t>
      </w:r>
    </w:p>
    <w:p w14:paraId="00000002" w14:textId="77777777" w:rsidR="00E16B92" w:rsidRDefault="00E16B92"/>
    <w:p w14:paraId="00000003" w14:textId="77777777" w:rsidR="00E16B92" w:rsidRDefault="00E16B92"/>
    <w:p w14:paraId="00000004" w14:textId="77777777" w:rsidR="00E16B92" w:rsidRDefault="00F3740F">
      <w:r>
        <w:t>All links in the installation manual have "</w:t>
      </w:r>
      <w:hyperlink r:id="rId5">
        <w:r>
          <w:rPr>
            <w:color w:val="1155CC"/>
            <w:u w:val="single"/>
          </w:rPr>
          <w:t>http://localhost:8080/</w:t>
        </w:r>
      </w:hyperlink>
      <w:r>
        <w:t>" as the IP address, but the site redirects to "</w:t>
      </w:r>
      <w:hyperlink r:id="rId6">
        <w:r>
          <w:rPr>
            <w:color w:val="1155CC"/>
            <w:u w:val="single"/>
          </w:rPr>
          <w:t>http://localhost:8443/</w:t>
        </w:r>
      </w:hyperlink>
      <w:r>
        <w:t>" when run.</w:t>
      </w:r>
    </w:p>
    <w:p w14:paraId="00000005" w14:textId="77777777" w:rsidR="00E16B92" w:rsidRDefault="00E16B92"/>
    <w:p w14:paraId="00000006" w14:textId="77777777" w:rsidR="00E16B92" w:rsidRDefault="00F3740F">
      <w:r>
        <w:t>Login button just takes you to a “site can’t be reached page”, probably because it takes you back to the local 8080 IP.</w:t>
      </w:r>
    </w:p>
    <w:p w14:paraId="00000007" w14:textId="77777777" w:rsidR="00E16B92" w:rsidRDefault="00E16B92"/>
    <w:p w14:paraId="00000008" w14:textId="77777777" w:rsidR="00E16B92" w:rsidRDefault="00F3740F">
      <w:r>
        <w:t xml:space="preserve">Could convert to environment variables for sensitive data in </w:t>
      </w:r>
      <w:proofErr w:type="spellStart"/>
      <w:r>
        <w:t>application.properties</w:t>
      </w:r>
      <w:proofErr w:type="spellEnd"/>
    </w:p>
    <w:p w14:paraId="00000009" w14:textId="77777777" w:rsidR="00E16B92" w:rsidRDefault="00F3740F">
      <w:r>
        <w:t>-Change the stor</w:t>
      </w:r>
      <w:r>
        <w:t>ing of passwords into public repository</w:t>
      </w:r>
    </w:p>
    <w:p w14:paraId="0000000A" w14:textId="77777777" w:rsidR="00E16B92" w:rsidRDefault="00E16B92"/>
    <w:p w14:paraId="0000000B" w14:textId="77777777" w:rsidR="00E16B92" w:rsidRDefault="00F3740F">
      <w:r>
        <w:t>SQL data is not being inserted into our MySQL tables; There are no listings, categories, or credit card types being populated in the site.</w:t>
      </w:r>
    </w:p>
    <w:p w14:paraId="0000000C" w14:textId="77777777" w:rsidR="00E16B92" w:rsidRDefault="00E16B92"/>
    <w:p w14:paraId="0000000D" w14:textId="77777777" w:rsidR="00E16B92" w:rsidRDefault="00F3740F">
      <w:r>
        <w:t>Sign up display interface should be aligned vertically not horizontally.</w:t>
      </w:r>
    </w:p>
    <w:p w14:paraId="0000000E" w14:textId="77777777" w:rsidR="00E16B92" w:rsidRDefault="00E16B92"/>
    <w:p w14:paraId="0000000F" w14:textId="77777777" w:rsidR="00E16B92" w:rsidRDefault="00F3740F">
      <w:r>
        <w:t>S</w:t>
      </w:r>
      <w:r>
        <w:t>ecurity Question answers are stored in plain text in the database.</w:t>
      </w:r>
    </w:p>
    <w:p w14:paraId="00000010" w14:textId="77777777" w:rsidR="00E16B92" w:rsidRDefault="00E16B92"/>
    <w:p w14:paraId="00000011" w14:textId="77777777" w:rsidR="00E16B92" w:rsidRDefault="00F3740F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Future Updates and Fixes:</w:t>
      </w:r>
    </w:p>
    <w:p w14:paraId="00000012" w14:textId="77777777" w:rsidR="00E16B92" w:rsidRDefault="00E16B92">
      <w:pPr>
        <w:rPr>
          <w:sz w:val="26"/>
          <w:szCs w:val="26"/>
          <w:u w:val="single"/>
        </w:rPr>
      </w:pPr>
    </w:p>
    <w:p w14:paraId="00000013" w14:textId="77777777" w:rsidR="00E16B92" w:rsidRDefault="00F3740F">
      <w:r>
        <w:t>The issue with the incorrect port number can be resolved by changing the “</w:t>
      </w:r>
      <w:proofErr w:type="spellStart"/>
      <w:r>
        <w:t>server.port</w:t>
      </w:r>
      <w:proofErr w:type="spellEnd"/>
      <w:r>
        <w:t>” value to the default of 8080 in the “</w:t>
      </w:r>
      <w:proofErr w:type="spellStart"/>
      <w:r>
        <w:t>application.properties</w:t>
      </w:r>
      <w:proofErr w:type="spellEnd"/>
      <w:r>
        <w:t>” file.</w:t>
      </w:r>
    </w:p>
    <w:p w14:paraId="00000014" w14:textId="77777777" w:rsidR="00E16B92" w:rsidRDefault="00E16B92"/>
    <w:p w14:paraId="00000015" w14:textId="77777777" w:rsidR="00E16B92" w:rsidRDefault="00F3740F">
      <w:r>
        <w:t>Move p</w:t>
      </w:r>
      <w:r>
        <w:t>lain text sensitive information to environment variables stored on the host computer.</w:t>
      </w:r>
    </w:p>
    <w:p w14:paraId="00000016" w14:textId="77777777" w:rsidR="00E16B92" w:rsidRDefault="00F3740F">
      <w:r>
        <w:br/>
        <w:t>The SQL error could be a result of incorrect setup of MySQL workbench, or it isn’t being called properly in the code. Will have to determine the cause and correct it.</w:t>
      </w:r>
    </w:p>
    <w:p w14:paraId="00000017" w14:textId="77777777" w:rsidR="00E16B92" w:rsidRDefault="00E16B92"/>
    <w:p w14:paraId="00000018" w14:textId="77777777" w:rsidR="00E16B92" w:rsidRDefault="00F3740F">
      <w:r>
        <w:t>E</w:t>
      </w:r>
      <w:r>
        <w:t>ncrypt the answers to the Security Questions before putting them into the database.</w:t>
      </w:r>
    </w:p>
    <w:p w14:paraId="00000019" w14:textId="167FAC49" w:rsidR="00E16B92" w:rsidRDefault="00E16B92"/>
    <w:p w14:paraId="3B0128B0" w14:textId="2CE20C36" w:rsidR="003A17C0" w:rsidRPr="003A17C0" w:rsidRDefault="003A17C0">
      <w:pPr>
        <w:rPr>
          <w:color w:val="FF0000"/>
        </w:rPr>
      </w:pPr>
      <w:r w:rsidRPr="003A17C0">
        <w:rPr>
          <w:color w:val="FF0000"/>
        </w:rPr>
        <w:t>SSL:</w:t>
      </w:r>
    </w:p>
    <w:p w14:paraId="6381D967" w14:textId="7ED2F23F" w:rsidR="003A17C0" w:rsidRPr="003A17C0" w:rsidRDefault="003A17C0" w:rsidP="003A17C0">
      <w:pPr>
        <w:pStyle w:val="ListParagraph"/>
        <w:numPr>
          <w:ilvl w:val="0"/>
          <w:numId w:val="1"/>
        </w:numPr>
        <w:rPr>
          <w:color w:val="FF0000"/>
        </w:rPr>
      </w:pPr>
      <w:r w:rsidRPr="003A17C0">
        <w:rPr>
          <w:color w:val="FF0000"/>
        </w:rPr>
        <w:t>Program needs to run on SSL on an external Tomcat server</w:t>
      </w:r>
    </w:p>
    <w:p w14:paraId="7DA45D69" w14:textId="64CB3B10" w:rsidR="003A17C0" w:rsidRDefault="003A17C0" w:rsidP="003A17C0">
      <w:pPr>
        <w:pStyle w:val="ListParagraph"/>
        <w:numPr>
          <w:ilvl w:val="0"/>
          <w:numId w:val="1"/>
        </w:numPr>
        <w:rPr>
          <w:color w:val="FF0000"/>
        </w:rPr>
      </w:pPr>
      <w:hyperlink r:id="rId7" w:history="1">
        <w:r w:rsidRPr="00FD2AD4">
          <w:rPr>
            <w:rStyle w:val="Hyperlink"/>
          </w:rPr>
          <w:t>https://excalibur.sru.edu:8443/OnlineAuction/</w:t>
        </w:r>
      </w:hyperlink>
    </w:p>
    <w:p w14:paraId="63A5BB9D" w14:textId="77777777" w:rsidR="003A17C0" w:rsidRDefault="003A17C0" w:rsidP="003A17C0">
      <w:pPr>
        <w:pStyle w:val="ListParagraph"/>
        <w:rPr>
          <w:color w:val="FF0000"/>
        </w:rPr>
      </w:pPr>
    </w:p>
    <w:p w14:paraId="20C63F77" w14:textId="7C0A8814" w:rsidR="003A17C0" w:rsidRDefault="003A17C0" w:rsidP="003A17C0">
      <w:pPr>
        <w:rPr>
          <w:color w:val="FF0000"/>
        </w:rPr>
      </w:pPr>
      <w:r>
        <w:rPr>
          <w:color w:val="FF0000"/>
        </w:rPr>
        <w:t>Logins:</w:t>
      </w:r>
    </w:p>
    <w:p w14:paraId="3B134FF1" w14:textId="7E54C184" w:rsidR="003A17C0" w:rsidRPr="003A17C0" w:rsidRDefault="003A17C0" w:rsidP="003A17C0">
      <w:pPr>
        <w:pStyle w:val="ListParagraph"/>
        <w:numPr>
          <w:ilvl w:val="0"/>
          <w:numId w:val="2"/>
        </w:numPr>
        <w:rPr>
          <w:rFonts w:ascii="Aptos" w:hAnsi="Aptos"/>
          <w:color w:val="FF0000"/>
          <w:sz w:val="24"/>
          <w:szCs w:val="24"/>
        </w:rPr>
      </w:pPr>
      <w:r w:rsidRPr="003A17C0">
        <w:rPr>
          <w:rFonts w:ascii="Aptos" w:hAnsi="Aptos"/>
          <w:color w:val="FF0000"/>
          <w:sz w:val="24"/>
          <w:szCs w:val="24"/>
        </w:rPr>
        <w:t>Logins need to be crated correctly</w:t>
      </w:r>
    </w:p>
    <w:p w14:paraId="6ED910A4" w14:textId="77777777" w:rsidR="003A17C0" w:rsidRPr="003A17C0" w:rsidRDefault="003A17C0" w:rsidP="003A17C0">
      <w:pPr>
        <w:pStyle w:val="ListParagraph"/>
        <w:numPr>
          <w:ilvl w:val="0"/>
          <w:numId w:val="2"/>
        </w:numPr>
        <w:rPr>
          <w:rFonts w:ascii="Aptos" w:hAnsi="Aptos"/>
          <w:color w:val="FF0000"/>
          <w:sz w:val="24"/>
          <w:szCs w:val="24"/>
        </w:rPr>
      </w:pPr>
      <w:r w:rsidRPr="003A17C0">
        <w:rPr>
          <w:rFonts w:ascii="Aptos" w:hAnsi="Aptos"/>
          <w:color w:val="FF0000"/>
          <w:sz w:val="24"/>
          <w:szCs w:val="24"/>
        </w:rPr>
        <w:t>The logic for creating an initial admin account is in SignUpController.java starting on line 304 (see below). You have to create account with a user name like “</w:t>
      </w:r>
      <w:proofErr w:type="spellStart"/>
      <w:r w:rsidRPr="003A17C0">
        <w:rPr>
          <w:rFonts w:ascii="Aptos" w:hAnsi="Aptos"/>
          <w:color w:val="FF0000"/>
          <w:sz w:val="24"/>
          <w:szCs w:val="24"/>
        </w:rPr>
        <w:t>adminwidget</w:t>
      </w:r>
      <w:proofErr w:type="spellEnd"/>
      <w:r w:rsidRPr="003A17C0">
        <w:rPr>
          <w:rFonts w:ascii="Aptos" w:hAnsi="Aptos"/>
          <w:color w:val="FF0000"/>
          <w:sz w:val="24"/>
          <w:szCs w:val="24"/>
        </w:rPr>
        <w:t>” for admin or “</w:t>
      </w:r>
      <w:proofErr w:type="spellStart"/>
      <w:r w:rsidRPr="003A17C0">
        <w:rPr>
          <w:rFonts w:ascii="Aptos" w:hAnsi="Aptos"/>
          <w:color w:val="FF0000"/>
          <w:sz w:val="24"/>
          <w:szCs w:val="24"/>
        </w:rPr>
        <w:t>adminsuper</w:t>
      </w:r>
      <w:proofErr w:type="spellEnd"/>
      <w:r w:rsidRPr="003A17C0">
        <w:rPr>
          <w:rFonts w:ascii="Aptos" w:hAnsi="Aptos"/>
          <w:color w:val="FF0000"/>
          <w:sz w:val="24"/>
          <w:szCs w:val="24"/>
        </w:rPr>
        <w:t>” for super admin. These accounts do not need an initial email verification, but 2fa can be enabled. It’s probably worth mentioning that this is a very poor practice that we left in for creating our admin accounts.</w:t>
      </w:r>
    </w:p>
    <w:p w14:paraId="18604969" w14:textId="1490D712" w:rsidR="003A17C0" w:rsidRDefault="003A17C0" w:rsidP="003A17C0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lastRenderedPageBreak/>
        <w:br/>
      </w:r>
      <w:r>
        <w:rPr>
          <w:noProof/>
        </w:rPr>
        <w:drawing>
          <wp:inline distT="0" distB="0" distL="0" distR="0" wp14:anchorId="6ED4A55F" wp14:editId="4BD40D76">
            <wp:extent cx="5619750" cy="1400175"/>
            <wp:effectExtent l="0" t="0" r="0" b="9525"/>
            <wp:docPr id="1" name="Picture 1" descr="cid:image001.jpg@01DA4B1F.A7FCC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A4B1F.A7FCC18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79998" w14:textId="32F888F5" w:rsidR="003A17C0" w:rsidRDefault="003A17C0" w:rsidP="003A17C0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Initial logins need to be loaded in using an SQL file</w:t>
      </w:r>
    </w:p>
    <w:p w14:paraId="03AAF819" w14:textId="0E8FCC2C" w:rsidR="003A17C0" w:rsidRDefault="003A17C0" w:rsidP="003A17C0">
      <w:pPr>
        <w:rPr>
          <w:rFonts w:ascii="Aptos" w:hAnsi="Aptos"/>
          <w:sz w:val="24"/>
          <w:szCs w:val="24"/>
        </w:rPr>
      </w:pPr>
    </w:p>
    <w:p w14:paraId="3D985A46" w14:textId="027941DB" w:rsidR="003A17C0" w:rsidRDefault="003A17C0" w:rsidP="003A17C0">
      <w:pPr>
        <w:rPr>
          <w:rFonts w:ascii="Aptos" w:hAnsi="Aptos"/>
          <w:color w:val="FF0000"/>
          <w:sz w:val="24"/>
          <w:szCs w:val="24"/>
        </w:rPr>
      </w:pPr>
      <w:r w:rsidRPr="00D9582A">
        <w:rPr>
          <w:rFonts w:ascii="Aptos" w:hAnsi="Aptos"/>
          <w:color w:val="FF0000"/>
          <w:sz w:val="24"/>
          <w:szCs w:val="24"/>
        </w:rPr>
        <w:t>Discussion Boards</w:t>
      </w:r>
    </w:p>
    <w:p w14:paraId="00E00F28" w14:textId="5F45324B" w:rsidR="00D9582A" w:rsidRPr="00D9582A" w:rsidRDefault="00D9582A" w:rsidP="00D9582A">
      <w:pPr>
        <w:pStyle w:val="ListParagraph"/>
        <w:numPr>
          <w:ilvl w:val="0"/>
          <w:numId w:val="2"/>
        </w:numPr>
        <w:rPr>
          <w:rFonts w:ascii="Aptos" w:hAnsi="Aptos"/>
          <w:color w:val="FF0000"/>
          <w:sz w:val="24"/>
          <w:szCs w:val="24"/>
        </w:rPr>
      </w:pPr>
      <w:r>
        <w:rPr>
          <w:rFonts w:ascii="Aptos" w:hAnsi="Aptos"/>
          <w:color w:val="FF0000"/>
          <w:sz w:val="24"/>
          <w:szCs w:val="24"/>
        </w:rPr>
        <w:t>Discussion boards for users to discuss about items</w:t>
      </w:r>
    </w:p>
    <w:p w14:paraId="2206FD48" w14:textId="012F8AAD" w:rsidR="00D9582A" w:rsidRDefault="00D9582A" w:rsidP="003A17C0">
      <w:pPr>
        <w:rPr>
          <w:rFonts w:ascii="Aptos" w:hAnsi="Aptos"/>
          <w:sz w:val="24"/>
          <w:szCs w:val="24"/>
        </w:rPr>
      </w:pPr>
    </w:p>
    <w:p w14:paraId="17E7C852" w14:textId="4FBF8C61" w:rsidR="00D9582A" w:rsidRPr="003A17C0" w:rsidRDefault="00D9582A" w:rsidP="003A17C0">
      <w:pPr>
        <w:rPr>
          <w:rFonts w:ascii="Aptos" w:hAnsi="Aptos"/>
          <w:sz w:val="24"/>
          <w:szCs w:val="24"/>
        </w:rPr>
      </w:pPr>
      <w:bookmarkStart w:id="0" w:name="_GoBack"/>
      <w:r>
        <w:rPr>
          <w:rFonts w:ascii="Aptos" w:hAnsi="Aptos"/>
          <w:noProof/>
        </w:rPr>
        <w:lastRenderedPageBreak/>
        <w:drawing>
          <wp:inline distT="0" distB="0" distL="0" distR="0" wp14:anchorId="3AF7903E" wp14:editId="6A5B685C">
            <wp:extent cx="5238750" cy="6467475"/>
            <wp:effectExtent l="0" t="0" r="0" b="9525"/>
            <wp:docPr id="2" name="Picture 2" descr="A document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ocument with text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0ECEEED" w14:textId="77777777" w:rsidR="003A17C0" w:rsidRDefault="003A17C0" w:rsidP="003A17C0">
      <w:pPr>
        <w:rPr>
          <w:rFonts w:ascii="Aptos" w:hAnsi="Aptos"/>
          <w:sz w:val="24"/>
          <w:szCs w:val="24"/>
        </w:rPr>
      </w:pPr>
    </w:p>
    <w:p w14:paraId="514C36D9" w14:textId="77777777" w:rsidR="003A17C0" w:rsidRPr="003A17C0" w:rsidRDefault="003A17C0" w:rsidP="003A17C0">
      <w:pPr>
        <w:ind w:firstLine="720"/>
        <w:rPr>
          <w:color w:val="FF0000"/>
        </w:rPr>
      </w:pPr>
    </w:p>
    <w:sectPr w:rsidR="003A17C0" w:rsidRPr="003A17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auto"/>
    <w:pitch w:val="default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94AB5"/>
    <w:multiLevelType w:val="hybridMultilevel"/>
    <w:tmpl w:val="84529DC6"/>
    <w:lvl w:ilvl="0" w:tplc="46D6CD40">
      <w:start w:val="192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773D4"/>
    <w:multiLevelType w:val="hybridMultilevel"/>
    <w:tmpl w:val="90AEC804"/>
    <w:lvl w:ilvl="0" w:tplc="46D6CD40">
      <w:start w:val="192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B92"/>
    <w:rsid w:val="003A17C0"/>
    <w:rsid w:val="00D9582A"/>
    <w:rsid w:val="00E16B92"/>
    <w:rsid w:val="00F3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802F"/>
  <w15:docId w15:val="{A5ADE170-EA0C-4E6B-B459-E320BDADF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A17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17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8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xcalibur.sru.edu:8443/OnlineAuc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443/" TargetMode="External"/><Relationship Id="rId11" Type="http://schemas.openxmlformats.org/officeDocument/2006/relationships/image" Target="cid:image001.png@01DA4E28.10E06250" TargetMode="External"/><Relationship Id="rId5" Type="http://schemas.openxmlformats.org/officeDocument/2006/relationships/hyperlink" Target="http://localhost:8080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cid:image001.jpg@01DA4B1F.A7FCC1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1770</Characters>
  <Application>Microsoft Office Word</Application>
  <DocSecurity>0</DocSecurity>
  <Lines>41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Slippery Rock University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Thangiah, Sam</dc:creator>
  <cp:lastModifiedBy>Thangiah, Sam</cp:lastModifiedBy>
  <cp:revision>2</cp:revision>
  <dcterms:created xsi:type="dcterms:W3CDTF">2024-01-24T12:15:00Z</dcterms:created>
  <dcterms:modified xsi:type="dcterms:W3CDTF">2024-01-24T12:15:00Z</dcterms:modified>
</cp:coreProperties>
</file>