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44FC9C6" w14:textId="77777777" w:rsidR="00D41F6D" w:rsidRDefault="00D41F6D" w:rsidP="00D41F6D">
      <w:pPr>
        <w:widowControl w:val="0"/>
        <w:autoSpaceDE w:val="0"/>
        <w:autoSpaceDN w:val="0"/>
        <w:adjustRightInd w:val="0"/>
        <w:rPr>
          <w:rFonts w:ascii="Helvetica" w:hAnsi="Helvetica" w:cs="Helvetica"/>
          <w:color w:val="353535"/>
        </w:rPr>
      </w:pPr>
      <w:r>
        <w:rPr>
          <w:rFonts w:ascii="Helvetica" w:hAnsi="Helvetica" w:cs="Helvetica"/>
          <w:color w:val="353535"/>
        </w:rPr>
        <w:t xml:space="preserve">Daily Post: </w:t>
      </w:r>
    </w:p>
    <w:p w14:paraId="13FC9CE8" w14:textId="77777777" w:rsidR="00D41F6D" w:rsidRDefault="00D41F6D" w:rsidP="00D41F6D">
      <w:pPr>
        <w:widowControl w:val="0"/>
        <w:autoSpaceDE w:val="0"/>
        <w:autoSpaceDN w:val="0"/>
        <w:adjustRightInd w:val="0"/>
        <w:rPr>
          <w:rFonts w:ascii="Helvetica" w:hAnsi="Helvetica" w:cs="Helvetica"/>
          <w:color w:val="353535"/>
        </w:rPr>
      </w:pPr>
    </w:p>
    <w:p w14:paraId="5D1C19F1" w14:textId="77777777" w:rsidR="00D41F6D" w:rsidRDefault="00D41F6D" w:rsidP="00D41F6D">
      <w:pPr>
        <w:widowControl w:val="0"/>
        <w:autoSpaceDE w:val="0"/>
        <w:autoSpaceDN w:val="0"/>
        <w:adjustRightInd w:val="0"/>
        <w:rPr>
          <w:rFonts w:ascii="Helvetica" w:hAnsi="Helvetica" w:cs="Helvetica"/>
          <w:color w:val="353535"/>
        </w:rPr>
      </w:pPr>
      <w:r>
        <w:rPr>
          <w:rFonts w:ascii="Helvetica" w:hAnsi="Helvetica" w:cs="Helvetica"/>
          <w:color w:val="353535"/>
        </w:rPr>
        <w:t>A vending-cart license costs just $200 for two years — but you can’t get one at that price. Applicants who want to run a food cart or a food truck must wait years to obtain one of the city’s 2,800 cart permits. Because of the limited supply and intense demand, an illegal black market has arisen. It costs $15,000 to $25,000 to “lease” a permit from the legal permit holder.</w:t>
      </w:r>
    </w:p>
    <w:p w14:paraId="1A1C0C18" w14:textId="77777777" w:rsidR="00D41F6D" w:rsidRDefault="00D41F6D" w:rsidP="00D41F6D">
      <w:pPr>
        <w:widowControl w:val="0"/>
        <w:autoSpaceDE w:val="0"/>
        <w:autoSpaceDN w:val="0"/>
        <w:adjustRightInd w:val="0"/>
        <w:rPr>
          <w:rFonts w:ascii="Helvetica" w:hAnsi="Helvetica" w:cs="Helvetica"/>
          <w:color w:val="353535"/>
        </w:rPr>
      </w:pPr>
    </w:p>
    <w:p w14:paraId="4108AA84" w14:textId="77777777" w:rsidR="00D41F6D" w:rsidRDefault="00D41F6D" w:rsidP="00D41F6D">
      <w:pPr>
        <w:widowControl w:val="0"/>
        <w:autoSpaceDE w:val="0"/>
        <w:autoSpaceDN w:val="0"/>
        <w:adjustRightInd w:val="0"/>
        <w:rPr>
          <w:rFonts w:ascii="Helvetica" w:hAnsi="Helvetica" w:cs="Helvetica"/>
          <w:color w:val="353535"/>
        </w:rPr>
      </w:pPr>
      <w:r>
        <w:rPr>
          <w:rFonts w:ascii="Helvetica" w:hAnsi="Helvetica" w:cs="Helvetica"/>
          <w:color w:val="353535"/>
        </w:rPr>
        <w:t>An estimated 70 percent to 80 percent of official permit holders — often former vendors themselves who keep renewing their permits — utilize permits in this manner. Just as a taxi driver must cough up much of his take-home cash to pay the owner of his cab’s million-dollar medallion, street vendors must fork over $30 to $40 of their daily pay — not an insignificant amount when a vendor in a marginal area may make only $100 a day.</w:t>
      </w:r>
    </w:p>
    <w:p w14:paraId="048273D5" w14:textId="77777777" w:rsidR="00D41F6D" w:rsidRDefault="00D41F6D" w:rsidP="00D41F6D">
      <w:pPr>
        <w:widowControl w:val="0"/>
        <w:autoSpaceDE w:val="0"/>
        <w:autoSpaceDN w:val="0"/>
        <w:adjustRightInd w:val="0"/>
        <w:rPr>
          <w:rFonts w:ascii="Helvetica" w:hAnsi="Helvetica" w:cs="Helvetica"/>
          <w:color w:val="353535"/>
        </w:rPr>
      </w:pPr>
    </w:p>
    <w:p w14:paraId="1BA258BF" w14:textId="77777777" w:rsidR="00D41F6D" w:rsidRDefault="00D41F6D" w:rsidP="00D41F6D">
      <w:pPr>
        <w:widowControl w:val="0"/>
        <w:autoSpaceDE w:val="0"/>
        <w:autoSpaceDN w:val="0"/>
        <w:adjustRightInd w:val="0"/>
        <w:rPr>
          <w:rFonts w:ascii="Helvetica" w:hAnsi="Helvetica" w:cs="Helvetica"/>
          <w:color w:val="353535"/>
        </w:rPr>
      </w:pPr>
    </w:p>
    <w:p w14:paraId="3E334ADD" w14:textId="77777777" w:rsidR="00D41F6D" w:rsidRDefault="00D41F6D" w:rsidP="00D41F6D">
      <w:pPr>
        <w:widowControl w:val="0"/>
        <w:autoSpaceDE w:val="0"/>
        <w:autoSpaceDN w:val="0"/>
        <w:adjustRightInd w:val="0"/>
        <w:rPr>
          <w:rFonts w:ascii="Helvetica" w:hAnsi="Helvetica" w:cs="Helvetica"/>
          <w:color w:val="353535"/>
        </w:rPr>
      </w:pPr>
      <w:r>
        <w:rPr>
          <w:rFonts w:ascii="Helvetica" w:hAnsi="Helvetica" w:cs="Helvetica"/>
          <w:color w:val="353535"/>
        </w:rPr>
        <w:t xml:space="preserve">NY Times: </w:t>
      </w:r>
    </w:p>
    <w:p w14:paraId="50CBD1F5" w14:textId="77777777" w:rsidR="00D41F6D" w:rsidRDefault="00D41F6D" w:rsidP="00D41F6D">
      <w:pPr>
        <w:widowControl w:val="0"/>
        <w:autoSpaceDE w:val="0"/>
        <w:autoSpaceDN w:val="0"/>
        <w:adjustRightInd w:val="0"/>
        <w:rPr>
          <w:rFonts w:ascii="Helvetica" w:hAnsi="Helvetica" w:cs="Helvetica"/>
          <w:color w:val="353535"/>
        </w:rPr>
      </w:pPr>
    </w:p>
    <w:p w14:paraId="36427D65" w14:textId="77777777" w:rsidR="00D41F6D" w:rsidRDefault="00D41F6D" w:rsidP="00D41F6D">
      <w:pPr>
        <w:widowControl w:val="0"/>
        <w:autoSpaceDE w:val="0"/>
        <w:autoSpaceDN w:val="0"/>
        <w:adjustRightInd w:val="0"/>
        <w:rPr>
          <w:rFonts w:ascii="Helvetica" w:hAnsi="Helvetica" w:cs="Helvetica"/>
          <w:color w:val="353535"/>
        </w:rPr>
      </w:pPr>
      <w:r>
        <w:rPr>
          <w:rFonts w:ascii="Helvetica" w:hAnsi="Helvetica" w:cs="Helvetica"/>
          <w:color w:val="353535"/>
        </w:rPr>
        <w:t>Since the early 1980s, the number of food vendor permits allowed by the city’s health department has stayed at about 4,235, causing many vendors to turn to a black market, where two-year, full-time permits can cost up to $25,000. Vendors who obtain a two-year permit from the city pay $200 and can renew it indefinitely. Under the proposed legislation, a two-year permit would cost $1,000.</w:t>
      </w:r>
    </w:p>
    <w:p w14:paraId="2FD159EB" w14:textId="77777777" w:rsidR="00D41F6D" w:rsidRDefault="00D41F6D" w:rsidP="00D41F6D">
      <w:pPr>
        <w:widowControl w:val="0"/>
        <w:autoSpaceDE w:val="0"/>
        <w:autoSpaceDN w:val="0"/>
        <w:adjustRightInd w:val="0"/>
        <w:rPr>
          <w:rFonts w:ascii="Helvetica" w:hAnsi="Helvetica" w:cs="Helvetica"/>
          <w:color w:val="353535"/>
        </w:rPr>
      </w:pPr>
    </w:p>
    <w:p w14:paraId="0D735821" w14:textId="77777777" w:rsidR="00D41F6D" w:rsidRDefault="00D41F6D" w:rsidP="00D41F6D">
      <w:pPr>
        <w:widowControl w:val="0"/>
        <w:autoSpaceDE w:val="0"/>
        <w:autoSpaceDN w:val="0"/>
        <w:adjustRightInd w:val="0"/>
        <w:rPr>
          <w:rFonts w:ascii="Helvetica" w:hAnsi="Helvetica" w:cs="Helvetica"/>
          <w:color w:val="353535"/>
        </w:rPr>
      </w:pPr>
    </w:p>
    <w:p w14:paraId="1D088F9B" w14:textId="77777777" w:rsidR="00D41F6D" w:rsidRDefault="00D41F6D" w:rsidP="00D41F6D">
      <w:pPr>
        <w:widowControl w:val="0"/>
        <w:autoSpaceDE w:val="0"/>
        <w:autoSpaceDN w:val="0"/>
        <w:adjustRightInd w:val="0"/>
        <w:rPr>
          <w:rFonts w:ascii="Helvetica" w:hAnsi="Helvetica" w:cs="Helvetica"/>
          <w:color w:val="353535"/>
        </w:rPr>
      </w:pPr>
      <w:r>
        <w:rPr>
          <w:rFonts w:ascii="Helvetica" w:hAnsi="Helvetica" w:cs="Helvetica"/>
          <w:color w:val="353535"/>
        </w:rPr>
        <w:t xml:space="preserve">WSJ: </w:t>
      </w:r>
    </w:p>
    <w:p w14:paraId="6C79E7D3" w14:textId="77777777" w:rsidR="00D41F6D" w:rsidRDefault="00D41F6D" w:rsidP="00D41F6D">
      <w:pPr>
        <w:widowControl w:val="0"/>
        <w:autoSpaceDE w:val="0"/>
        <w:autoSpaceDN w:val="0"/>
        <w:adjustRightInd w:val="0"/>
        <w:rPr>
          <w:rFonts w:ascii="Helvetica" w:hAnsi="Helvetica" w:cs="Helvetica"/>
          <w:color w:val="353535"/>
        </w:rPr>
      </w:pPr>
    </w:p>
    <w:p w14:paraId="1BBF848A" w14:textId="77777777" w:rsidR="00D41F6D" w:rsidRDefault="00D41F6D" w:rsidP="00D41F6D">
      <w:pPr>
        <w:widowControl w:val="0"/>
        <w:autoSpaceDE w:val="0"/>
        <w:autoSpaceDN w:val="0"/>
        <w:adjustRightInd w:val="0"/>
        <w:rPr>
          <w:rFonts w:ascii="Helvetica" w:hAnsi="Helvetica" w:cs="Helvetica"/>
          <w:color w:val="DCA10D"/>
          <w:u w:val="single" w:color="DCA10D"/>
        </w:rPr>
      </w:pPr>
      <w:hyperlink r:id="rId4" w:history="1">
        <w:r>
          <w:rPr>
            <w:rFonts w:ascii="Helvetica" w:hAnsi="Helvetica" w:cs="Helvetica"/>
            <w:color w:val="DCA10D"/>
            <w:u w:val="single" w:color="DCA10D"/>
          </w:rPr>
          <w:t>https://www.wsj.com/articles/SB10001424052748704758904576188523780657688</w:t>
        </w:r>
      </w:hyperlink>
    </w:p>
    <w:p w14:paraId="1D4C516A" w14:textId="77777777" w:rsidR="00D41F6D" w:rsidRDefault="00D41F6D" w:rsidP="00D41F6D">
      <w:pPr>
        <w:widowControl w:val="0"/>
        <w:autoSpaceDE w:val="0"/>
        <w:autoSpaceDN w:val="0"/>
        <w:adjustRightInd w:val="0"/>
        <w:rPr>
          <w:rFonts w:ascii="Helvetica" w:hAnsi="Helvetica" w:cs="Helvetica"/>
          <w:color w:val="353535"/>
          <w:u w:color="DCA10D"/>
        </w:rPr>
      </w:pPr>
    </w:p>
    <w:p w14:paraId="13DC1A97" w14:textId="77777777" w:rsidR="008439A1" w:rsidRDefault="00D41F6D" w:rsidP="00D41F6D">
      <w:r>
        <w:rPr>
          <w:rFonts w:ascii="Helvetica" w:hAnsi="Helvetica" w:cs="Helvetica"/>
          <w:color w:val="353535"/>
          <w:u w:color="DCA10D"/>
        </w:rPr>
        <w:t>Obtaining a food cart or truck permit in one's own name can take a decade or more, according to vendors. There are 2,080 people currently on the citywide waiting list for a two-year permit. The list is compiled of license holders and it's not uncommon for families to get licenses for every member of their family—even if they don't work at a cart—to increase their chances of obtaining a permit.</w:t>
      </w:r>
      <w:bookmarkStart w:id="0" w:name="_GoBack"/>
      <w:bookmarkEnd w:id="0"/>
    </w:p>
    <w:sectPr w:rsidR="008439A1" w:rsidSect="00E72A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8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1F6D"/>
    <w:rsid w:val="008439A1"/>
    <w:rsid w:val="00D41F6D"/>
    <w:rsid w:val="00E72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4B40B3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hyperlink" Target="https://www.wsj.com/articles/SB10001424052748704758904576188523780657688" TargetMode="Externa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267</Words>
  <Characters>1528</Characters>
  <Application>Microsoft Macintosh Word</Application>
  <DocSecurity>0</DocSecurity>
  <Lines>12</Lines>
  <Paragraphs>3</Paragraphs>
  <ScaleCrop>false</ScaleCrop>
  <LinksUpToDate>false</LinksUpToDate>
  <CharactersWithSpaces>1792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2019-11-05T15:18:00Z</dcterms:created>
  <dcterms:modified xsi:type="dcterms:W3CDTF">2019-11-05T15:19:00Z</dcterms:modified>
</cp:coreProperties>
</file>