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Gold’s Scenario using Career Quest: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Gold, an undergraduate computer science student with no idea what field to go into, decides to utilize Career Quest after discovering it as a University resource. After registering from the home page, he takes the Career Quest survey quiz. He is unable to answer some of the more specific questions properly. He discovers that the quiz still managed to filter the many job occupations and fields toward some of his interests. Gold examines the different job occupations, provided with their salary and skill requirements. He marks the job occupations that look the most interesting, and do-able for him.</w:t>
      </w:r>
    </w:p>
    <w:p w:rsidR="00000000" w:rsidDel="00000000" w:rsidP="00000000" w:rsidRDefault="00000000" w:rsidRPr="00000000" w14:paraId="00000004">
      <w:pPr>
        <w:ind w:firstLine="720"/>
        <w:rPr/>
      </w:pPr>
      <w:r w:rsidDel="00000000" w:rsidR="00000000" w:rsidRPr="00000000">
        <w:rPr>
          <w:rtl w:val="0"/>
        </w:rPr>
        <w:t xml:space="preserve">With a new understanding of the different occupations available and their requirements, Gold uses his email to return to the quiz, changing the answers to fit his interests more. With more filtered results, Gold examines the skills required for the job occupations listed. He uses the guidance AI for more help with what additional skills or projects could help get him these jobs in the future. With the information and guidance given from Career Quest, Gold begins researching and developing his own projects that will aid him once he graduates.</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User Stories: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an undergraduate student, I want to figure out the skills and projects needed to fulfill job requirements in my field.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a graduate student, I want to see what job occupations I can currently apply for based on my credentials.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a company, I want to advertise available positions to recruit promising students who meet our requirements.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Feature List: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 quiz that displays different career paths and information about them. Can go back and modify the quiz for different results.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Marking jobs in the list you like so you can view it in greater detail later.</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Guidance AI feature that will give users some ideas of projects they can do based on the job field they’re interested in, giving them a place to start.</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Give users a better idea of what concentration in Computer Science they should pursue at the moment.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