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32"/>
          <w:szCs w:val="26"/>
        </w:rPr>
        <w:id w:val="-1601024188"/>
        <w:docPartObj>
          <w:docPartGallery w:val="Watermarks"/>
        </w:docPartObj>
      </w:sdtPr>
      <w:sdtEndPr/>
      <w:sdtContent>
        <w:p w14:paraId="73C42276" w14:textId="21BA6595" w:rsidR="00B01B08" w:rsidRDefault="00070980" w:rsidP="00B01B08">
          <w:pPr>
            <w:jc w:val="center"/>
            <w:rPr>
              <w:sz w:val="32"/>
              <w:szCs w:val="26"/>
            </w:rPr>
          </w:pPr>
        </w:p>
      </w:sdtContent>
    </w:sdt>
    <w:p w14:paraId="466B03F9" w14:textId="77777777" w:rsidR="00AE1A6E" w:rsidRPr="009C184B" w:rsidRDefault="00AE1A6E" w:rsidP="00AE1A6E">
      <w:pPr>
        <w:pStyle w:val="Level1Heading"/>
        <w:spacing w:before="120" w:line="276" w:lineRule="auto"/>
        <w:jc w:val="center"/>
        <w:rPr>
          <w:rFonts w:ascii="Times New Roman" w:hAnsi="Times New Roman" w:cs="Times New Roman"/>
          <w:b w:val="0"/>
          <w:sz w:val="28"/>
          <w:szCs w:val="28"/>
        </w:rPr>
      </w:pPr>
      <w:r w:rsidRPr="009C184B">
        <w:rPr>
          <w:rFonts w:ascii="Times New Roman" w:hAnsi="Times New Roman" w:cs="Times New Roman"/>
          <w:sz w:val="28"/>
          <w:szCs w:val="28"/>
        </w:rPr>
        <w:t>National Geospatial-Intelligence Agency (NGA)</w:t>
      </w:r>
    </w:p>
    <w:p w14:paraId="1CCED1B6" w14:textId="77777777" w:rsidR="00A44B2D" w:rsidRDefault="00A44B2D" w:rsidP="00A44B2D">
      <w:pPr>
        <w:tabs>
          <w:tab w:val="left" w:pos="1700"/>
          <w:tab w:val="center" w:pos="5400"/>
        </w:tabs>
        <w:spacing w:before="120" w:after="120" w:line="276" w:lineRule="auto"/>
        <w:jc w:val="center"/>
        <w:rPr>
          <w:b/>
          <w:sz w:val="28"/>
          <w:szCs w:val="28"/>
        </w:rPr>
      </w:pPr>
      <w:r w:rsidRPr="001F3879">
        <w:rPr>
          <w:b/>
          <w:sz w:val="28"/>
          <w:szCs w:val="28"/>
        </w:rPr>
        <w:t>C</w:t>
      </w:r>
      <w:r>
        <w:rPr>
          <w:b/>
          <w:sz w:val="28"/>
          <w:szCs w:val="28"/>
        </w:rPr>
        <w:t>IO</w:t>
      </w:r>
      <w:r w:rsidRPr="001F3879">
        <w:rPr>
          <w:b/>
          <w:sz w:val="28"/>
          <w:szCs w:val="28"/>
        </w:rPr>
        <w:t xml:space="preserve"> and IT Services</w:t>
      </w:r>
      <w:r>
        <w:rPr>
          <w:b/>
          <w:sz w:val="28"/>
          <w:szCs w:val="28"/>
        </w:rPr>
        <w:t xml:space="preserve"> (CIO-T) </w:t>
      </w:r>
    </w:p>
    <w:p w14:paraId="794DB54F" w14:textId="77777777" w:rsidR="00AE1A6E" w:rsidRPr="001F3879" w:rsidRDefault="00AE1A6E" w:rsidP="00AE1A6E">
      <w:pPr>
        <w:tabs>
          <w:tab w:val="left" w:pos="1700"/>
          <w:tab w:val="center" w:pos="5400"/>
        </w:tabs>
        <w:spacing w:before="120" w:after="120" w:line="276" w:lineRule="auto"/>
        <w:jc w:val="center"/>
        <w:rPr>
          <w:b/>
          <w:sz w:val="28"/>
          <w:szCs w:val="28"/>
        </w:rPr>
      </w:pPr>
    </w:p>
    <w:p w14:paraId="3531950E" w14:textId="77777777" w:rsidR="00B01B08" w:rsidRDefault="00B01B08" w:rsidP="00B01B08">
      <w:pPr>
        <w:jc w:val="center"/>
        <w:rPr>
          <w:sz w:val="28"/>
          <w:szCs w:val="28"/>
        </w:rPr>
      </w:pPr>
    </w:p>
    <w:p w14:paraId="4A300F94" w14:textId="51EE7CAA" w:rsidR="00B01B08" w:rsidRPr="00B01B08" w:rsidRDefault="00C526E8" w:rsidP="00B01B08">
      <w:pPr>
        <w:jc w:val="center"/>
        <w:rPr>
          <w:sz w:val="28"/>
          <w:szCs w:val="28"/>
        </w:rPr>
      </w:pPr>
      <w:r>
        <w:rPr>
          <w:noProof/>
          <w:sz w:val="28"/>
          <w:szCs w:val="28"/>
        </w:rPr>
        <w:drawing>
          <wp:inline distT="0" distB="0" distL="0" distR="0" wp14:anchorId="0602ED76" wp14:editId="2E427642">
            <wp:extent cx="3238500" cy="3238500"/>
            <wp:effectExtent l="0" t="0" r="0" b="0"/>
            <wp:docPr id="1" name="Picture 1" descr="NGA_Seal_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A_Seal_150d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14:paraId="30D28446" w14:textId="34DC1AB4" w:rsidR="00B01B08" w:rsidRDefault="00B01B08" w:rsidP="00B01B08">
      <w:pPr>
        <w:jc w:val="center"/>
        <w:rPr>
          <w:sz w:val="28"/>
          <w:szCs w:val="28"/>
        </w:rPr>
      </w:pPr>
    </w:p>
    <w:p w14:paraId="17292D4D" w14:textId="3C772CF3" w:rsidR="00AE1A6E" w:rsidRDefault="00AE1A6E" w:rsidP="00B01B08">
      <w:pPr>
        <w:jc w:val="center"/>
        <w:rPr>
          <w:sz w:val="28"/>
          <w:szCs w:val="28"/>
        </w:rPr>
      </w:pPr>
    </w:p>
    <w:p w14:paraId="21BB9B79" w14:textId="1871EF5B" w:rsidR="00AE1A6E" w:rsidRDefault="00F4578D" w:rsidP="00AE1A6E">
      <w:pPr>
        <w:spacing w:before="120" w:after="120" w:line="276" w:lineRule="auto"/>
        <w:jc w:val="center"/>
        <w:rPr>
          <w:b/>
          <w:sz w:val="28"/>
          <w:szCs w:val="28"/>
        </w:rPr>
      </w:pPr>
      <w:r>
        <w:rPr>
          <w:b/>
          <w:sz w:val="28"/>
          <w:szCs w:val="28"/>
        </w:rPr>
        <w:t>Open IT Solutions (TII)</w:t>
      </w:r>
    </w:p>
    <w:p w14:paraId="354822C9" w14:textId="5CFDB587" w:rsidR="005D777E" w:rsidRDefault="00A73683" w:rsidP="00AE1A6E">
      <w:pPr>
        <w:spacing w:before="120" w:after="120" w:line="276" w:lineRule="auto"/>
        <w:jc w:val="center"/>
        <w:rPr>
          <w:b/>
          <w:sz w:val="28"/>
          <w:szCs w:val="28"/>
        </w:rPr>
      </w:pPr>
      <w:r w:rsidRPr="000A6D4C">
        <w:rPr>
          <w:b/>
          <w:sz w:val="28"/>
          <w:szCs w:val="28"/>
        </w:rPr>
        <w:t>Task Order</w:t>
      </w:r>
      <w:r>
        <w:rPr>
          <w:b/>
          <w:sz w:val="28"/>
          <w:szCs w:val="28"/>
        </w:rPr>
        <w:t xml:space="preserve"> (TO)</w:t>
      </w:r>
      <w:r w:rsidR="00AE1A6E">
        <w:rPr>
          <w:b/>
          <w:sz w:val="28"/>
          <w:szCs w:val="28"/>
        </w:rPr>
        <w:t xml:space="preserve">: </w:t>
      </w:r>
      <w:r w:rsidR="006275E9">
        <w:rPr>
          <w:b/>
          <w:sz w:val="28"/>
          <w:szCs w:val="28"/>
        </w:rPr>
        <w:t>000</w:t>
      </w:r>
      <w:r w:rsidR="003607CD">
        <w:rPr>
          <w:b/>
          <w:sz w:val="28"/>
          <w:szCs w:val="28"/>
        </w:rPr>
        <w:t>3</w:t>
      </w:r>
    </w:p>
    <w:p w14:paraId="2B6B4AD8" w14:textId="70E2FB65" w:rsidR="00A73683" w:rsidRPr="000A6D4C" w:rsidRDefault="00781A62" w:rsidP="00781A62">
      <w:pPr>
        <w:tabs>
          <w:tab w:val="left" w:pos="1712"/>
          <w:tab w:val="center" w:pos="4680"/>
        </w:tabs>
        <w:spacing w:before="120" w:after="120" w:line="276" w:lineRule="auto"/>
        <w:rPr>
          <w:b/>
          <w:sz w:val="28"/>
          <w:szCs w:val="28"/>
        </w:rPr>
      </w:pPr>
      <w:r>
        <w:rPr>
          <w:b/>
          <w:sz w:val="28"/>
          <w:szCs w:val="28"/>
        </w:rPr>
        <w:tab/>
      </w:r>
      <w:r>
        <w:rPr>
          <w:b/>
          <w:sz w:val="28"/>
          <w:szCs w:val="28"/>
        </w:rPr>
        <w:tab/>
      </w:r>
      <w:r w:rsidR="00A73683">
        <w:rPr>
          <w:b/>
          <w:sz w:val="28"/>
          <w:szCs w:val="28"/>
        </w:rPr>
        <w:t>Statement of W</w:t>
      </w:r>
      <w:r w:rsidR="00C064AD">
        <w:rPr>
          <w:b/>
          <w:sz w:val="28"/>
          <w:szCs w:val="28"/>
        </w:rPr>
        <w:t>ork</w:t>
      </w:r>
      <w:r w:rsidR="00A73683">
        <w:rPr>
          <w:b/>
          <w:sz w:val="28"/>
          <w:szCs w:val="28"/>
        </w:rPr>
        <w:t xml:space="preserve"> (SOW)</w:t>
      </w:r>
    </w:p>
    <w:p w14:paraId="4E23016E" w14:textId="77777777" w:rsidR="00953B77" w:rsidRDefault="00953B77" w:rsidP="00B05A99">
      <w:pPr>
        <w:jc w:val="center"/>
        <w:rPr>
          <w:sz w:val="28"/>
          <w:szCs w:val="28"/>
        </w:rPr>
      </w:pPr>
    </w:p>
    <w:p w14:paraId="2FFAC54F" w14:textId="77777777" w:rsidR="00A73683" w:rsidRDefault="00A73683" w:rsidP="00B05A99">
      <w:pPr>
        <w:jc w:val="center"/>
        <w:rPr>
          <w:sz w:val="28"/>
          <w:szCs w:val="28"/>
        </w:rPr>
      </w:pPr>
    </w:p>
    <w:p w14:paraId="42703434" w14:textId="77777777" w:rsidR="00A73683" w:rsidRDefault="00A73683" w:rsidP="00B05A99">
      <w:pPr>
        <w:jc w:val="center"/>
        <w:rPr>
          <w:sz w:val="28"/>
          <w:szCs w:val="28"/>
        </w:rPr>
      </w:pPr>
    </w:p>
    <w:p w14:paraId="658F73D3" w14:textId="497B3900" w:rsidR="00953B77" w:rsidRPr="00AE1A6E" w:rsidRDefault="00861024" w:rsidP="009E3FB9">
      <w:pPr>
        <w:jc w:val="center"/>
        <w:rPr>
          <w:b/>
          <w:sz w:val="28"/>
          <w:szCs w:val="28"/>
        </w:rPr>
      </w:pPr>
      <w:r>
        <w:rPr>
          <w:b/>
          <w:sz w:val="28"/>
          <w:szCs w:val="28"/>
        </w:rPr>
        <w:t xml:space="preserve">13 August </w:t>
      </w:r>
      <w:r w:rsidR="008849BB">
        <w:rPr>
          <w:b/>
          <w:sz w:val="28"/>
          <w:szCs w:val="28"/>
        </w:rPr>
        <w:t>2019</w:t>
      </w:r>
    </w:p>
    <w:p w14:paraId="4B5B43B0" w14:textId="77777777" w:rsidR="00E6414D" w:rsidRDefault="00E6414D" w:rsidP="00B05A99">
      <w:pPr>
        <w:jc w:val="center"/>
        <w:rPr>
          <w:sz w:val="28"/>
          <w:szCs w:val="28"/>
        </w:rPr>
      </w:pPr>
    </w:p>
    <w:p w14:paraId="07408F35" w14:textId="77777777" w:rsidR="00B01B08" w:rsidRDefault="00B01B08" w:rsidP="00B01B08">
      <w:pPr>
        <w:jc w:val="center"/>
        <w:rPr>
          <w:sz w:val="28"/>
          <w:szCs w:val="28"/>
        </w:rPr>
      </w:pPr>
    </w:p>
    <w:p w14:paraId="52C296AE" w14:textId="77777777" w:rsidR="004419A4" w:rsidRDefault="00B01B08" w:rsidP="008F6046">
      <w:pPr>
        <w:pStyle w:val="TOC1"/>
      </w:pPr>
      <w:r>
        <w:br w:type="page"/>
      </w:r>
    </w:p>
    <w:p w14:paraId="0E1B746B" w14:textId="26A55AB6" w:rsidR="004419A4" w:rsidRDefault="000A6D4C" w:rsidP="008F6046">
      <w:pPr>
        <w:pStyle w:val="TOC1"/>
      </w:pPr>
      <w:r>
        <w:lastRenderedPageBreak/>
        <w:t>TABLE of Contents</w:t>
      </w:r>
    </w:p>
    <w:bookmarkStart w:id="0" w:name="_GoBack"/>
    <w:bookmarkEnd w:id="0"/>
    <w:p w14:paraId="5B0FD910" w14:textId="35182636" w:rsidR="00070980" w:rsidRDefault="00820B27">
      <w:pPr>
        <w:pStyle w:val="TOC1"/>
        <w:tabs>
          <w:tab w:val="left" w:pos="720"/>
          <w:tab w:val="right" w:leader="dot" w:pos="9350"/>
        </w:tabs>
        <w:rPr>
          <w:rFonts w:asciiTheme="minorHAnsi" w:eastAsiaTheme="minorEastAsia" w:hAnsiTheme="minorHAnsi" w:cstheme="minorBidi"/>
          <w:b w:val="0"/>
          <w:bCs w:val="0"/>
          <w:caps w:val="0"/>
          <w:noProof/>
          <w:szCs w:val="22"/>
          <w:u w:val="none"/>
        </w:rPr>
      </w:pPr>
      <w:r>
        <w:rPr>
          <w:rFonts w:asciiTheme="minorHAnsi" w:hAnsiTheme="minorHAnsi"/>
          <w:sz w:val="28"/>
          <w:szCs w:val="28"/>
        </w:rPr>
        <w:fldChar w:fldCharType="begin"/>
      </w:r>
      <w:r>
        <w:rPr>
          <w:sz w:val="28"/>
          <w:szCs w:val="28"/>
        </w:rPr>
        <w:instrText xml:space="preserve"> TOC \o "1-4" \h \z \u </w:instrText>
      </w:r>
      <w:r>
        <w:rPr>
          <w:rFonts w:asciiTheme="minorHAnsi" w:hAnsiTheme="minorHAnsi"/>
          <w:sz w:val="28"/>
          <w:szCs w:val="28"/>
        </w:rPr>
        <w:fldChar w:fldCharType="separate"/>
      </w:r>
      <w:hyperlink w:anchor="_Toc16589811" w:history="1">
        <w:r w:rsidR="00070980" w:rsidRPr="00C211E4">
          <w:rPr>
            <w:rStyle w:val="Hyperlink"/>
            <w:noProof/>
          </w:rPr>
          <w:t>1.0</w:t>
        </w:r>
        <w:r w:rsidR="00070980">
          <w:rPr>
            <w:rFonts w:asciiTheme="minorHAnsi" w:eastAsiaTheme="minorEastAsia" w:hAnsiTheme="minorHAnsi" w:cstheme="minorBidi"/>
            <w:b w:val="0"/>
            <w:bCs w:val="0"/>
            <w:caps w:val="0"/>
            <w:noProof/>
            <w:szCs w:val="22"/>
            <w:u w:val="none"/>
          </w:rPr>
          <w:tab/>
        </w:r>
        <w:r w:rsidR="00070980" w:rsidRPr="00C211E4">
          <w:rPr>
            <w:rStyle w:val="Hyperlink"/>
            <w:noProof/>
          </w:rPr>
          <w:t>Introduction</w:t>
        </w:r>
        <w:r w:rsidR="00070980">
          <w:rPr>
            <w:noProof/>
            <w:webHidden/>
          </w:rPr>
          <w:tab/>
        </w:r>
        <w:r w:rsidR="00070980">
          <w:rPr>
            <w:noProof/>
            <w:webHidden/>
          </w:rPr>
          <w:fldChar w:fldCharType="begin"/>
        </w:r>
        <w:r w:rsidR="00070980">
          <w:rPr>
            <w:noProof/>
            <w:webHidden/>
          </w:rPr>
          <w:instrText xml:space="preserve"> PAGEREF _Toc16589811 \h </w:instrText>
        </w:r>
        <w:r w:rsidR="00070980">
          <w:rPr>
            <w:noProof/>
            <w:webHidden/>
          </w:rPr>
        </w:r>
        <w:r w:rsidR="00070980">
          <w:rPr>
            <w:noProof/>
            <w:webHidden/>
          </w:rPr>
          <w:fldChar w:fldCharType="separate"/>
        </w:r>
        <w:r w:rsidR="00070980">
          <w:rPr>
            <w:noProof/>
            <w:webHidden/>
          </w:rPr>
          <w:t>3</w:t>
        </w:r>
        <w:r w:rsidR="00070980">
          <w:rPr>
            <w:noProof/>
            <w:webHidden/>
          </w:rPr>
          <w:fldChar w:fldCharType="end"/>
        </w:r>
      </w:hyperlink>
    </w:p>
    <w:p w14:paraId="0A07273D" w14:textId="467C7A96" w:rsidR="00070980" w:rsidRDefault="00070980">
      <w:pPr>
        <w:pStyle w:val="TOC2"/>
        <w:tabs>
          <w:tab w:val="left" w:pos="720"/>
          <w:tab w:val="right" w:leader="dot" w:pos="9350"/>
        </w:tabs>
        <w:rPr>
          <w:rFonts w:eastAsiaTheme="minorEastAsia" w:cstheme="minorBidi"/>
          <w:smallCaps w:val="0"/>
          <w:noProof/>
          <w:sz w:val="22"/>
          <w:szCs w:val="22"/>
        </w:rPr>
      </w:pPr>
      <w:hyperlink w:anchor="_Toc16589812" w:history="1">
        <w:r w:rsidRPr="00C211E4">
          <w:rPr>
            <w:rStyle w:val="Hyperlink"/>
            <w:noProof/>
          </w:rPr>
          <w:t>1.1</w:t>
        </w:r>
        <w:r>
          <w:rPr>
            <w:rFonts w:eastAsiaTheme="minorEastAsia" w:cstheme="minorBidi"/>
            <w:smallCaps w:val="0"/>
            <w:noProof/>
            <w:sz w:val="22"/>
            <w:szCs w:val="22"/>
          </w:rPr>
          <w:tab/>
        </w:r>
        <w:r w:rsidRPr="00C211E4">
          <w:rPr>
            <w:rStyle w:val="Hyperlink"/>
            <w:noProof/>
          </w:rPr>
          <w:t>Background</w:t>
        </w:r>
        <w:r>
          <w:rPr>
            <w:noProof/>
            <w:webHidden/>
          </w:rPr>
          <w:tab/>
        </w:r>
        <w:r>
          <w:rPr>
            <w:noProof/>
            <w:webHidden/>
          </w:rPr>
          <w:fldChar w:fldCharType="begin"/>
        </w:r>
        <w:r>
          <w:rPr>
            <w:noProof/>
            <w:webHidden/>
          </w:rPr>
          <w:instrText xml:space="preserve"> PAGEREF _Toc16589812 \h </w:instrText>
        </w:r>
        <w:r>
          <w:rPr>
            <w:noProof/>
            <w:webHidden/>
          </w:rPr>
        </w:r>
        <w:r>
          <w:rPr>
            <w:noProof/>
            <w:webHidden/>
          </w:rPr>
          <w:fldChar w:fldCharType="separate"/>
        </w:r>
        <w:r>
          <w:rPr>
            <w:noProof/>
            <w:webHidden/>
          </w:rPr>
          <w:t>3</w:t>
        </w:r>
        <w:r>
          <w:rPr>
            <w:noProof/>
            <w:webHidden/>
          </w:rPr>
          <w:fldChar w:fldCharType="end"/>
        </w:r>
      </w:hyperlink>
    </w:p>
    <w:p w14:paraId="4F78FC44" w14:textId="034D729D" w:rsidR="00070980" w:rsidRDefault="00070980">
      <w:pPr>
        <w:pStyle w:val="TOC2"/>
        <w:tabs>
          <w:tab w:val="left" w:pos="720"/>
          <w:tab w:val="right" w:leader="dot" w:pos="9350"/>
        </w:tabs>
        <w:rPr>
          <w:rFonts w:eastAsiaTheme="minorEastAsia" w:cstheme="minorBidi"/>
          <w:smallCaps w:val="0"/>
          <w:noProof/>
          <w:sz w:val="22"/>
          <w:szCs w:val="22"/>
        </w:rPr>
      </w:pPr>
      <w:hyperlink w:anchor="_Toc16589813" w:history="1">
        <w:r w:rsidRPr="00C211E4">
          <w:rPr>
            <w:rStyle w:val="Hyperlink"/>
            <w:noProof/>
          </w:rPr>
          <w:t>1.2</w:t>
        </w:r>
        <w:r>
          <w:rPr>
            <w:rFonts w:eastAsiaTheme="minorEastAsia" w:cstheme="minorBidi"/>
            <w:smallCaps w:val="0"/>
            <w:noProof/>
            <w:sz w:val="22"/>
            <w:szCs w:val="22"/>
          </w:rPr>
          <w:tab/>
        </w:r>
        <w:r w:rsidRPr="00C211E4">
          <w:rPr>
            <w:rStyle w:val="Hyperlink"/>
            <w:noProof/>
          </w:rPr>
          <w:t>Scope</w:t>
        </w:r>
        <w:r>
          <w:rPr>
            <w:noProof/>
            <w:webHidden/>
          </w:rPr>
          <w:tab/>
        </w:r>
        <w:r>
          <w:rPr>
            <w:noProof/>
            <w:webHidden/>
          </w:rPr>
          <w:fldChar w:fldCharType="begin"/>
        </w:r>
        <w:r>
          <w:rPr>
            <w:noProof/>
            <w:webHidden/>
          </w:rPr>
          <w:instrText xml:space="preserve"> PAGEREF _Toc16589813 \h </w:instrText>
        </w:r>
        <w:r>
          <w:rPr>
            <w:noProof/>
            <w:webHidden/>
          </w:rPr>
        </w:r>
        <w:r>
          <w:rPr>
            <w:noProof/>
            <w:webHidden/>
          </w:rPr>
          <w:fldChar w:fldCharType="separate"/>
        </w:r>
        <w:r>
          <w:rPr>
            <w:noProof/>
            <w:webHidden/>
          </w:rPr>
          <w:t>4</w:t>
        </w:r>
        <w:r>
          <w:rPr>
            <w:noProof/>
            <w:webHidden/>
          </w:rPr>
          <w:fldChar w:fldCharType="end"/>
        </w:r>
      </w:hyperlink>
    </w:p>
    <w:p w14:paraId="6F72A3E0" w14:textId="429AED9E" w:rsidR="00070980" w:rsidRDefault="00070980">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16589814" w:history="1">
        <w:r w:rsidRPr="00C211E4">
          <w:rPr>
            <w:rStyle w:val="Hyperlink"/>
            <w:noProof/>
          </w:rPr>
          <w:t>2.0</w:t>
        </w:r>
        <w:r>
          <w:rPr>
            <w:rFonts w:asciiTheme="minorHAnsi" w:eastAsiaTheme="minorEastAsia" w:hAnsiTheme="minorHAnsi" w:cstheme="minorBidi"/>
            <w:b w:val="0"/>
            <w:bCs w:val="0"/>
            <w:caps w:val="0"/>
            <w:noProof/>
            <w:szCs w:val="22"/>
            <w:u w:val="none"/>
          </w:rPr>
          <w:tab/>
        </w:r>
        <w:r w:rsidRPr="00C211E4">
          <w:rPr>
            <w:rStyle w:val="Hyperlink"/>
            <w:noProof/>
          </w:rPr>
          <w:t>Applicable Documents</w:t>
        </w:r>
        <w:r>
          <w:rPr>
            <w:noProof/>
            <w:webHidden/>
          </w:rPr>
          <w:tab/>
        </w:r>
        <w:r>
          <w:rPr>
            <w:noProof/>
            <w:webHidden/>
          </w:rPr>
          <w:fldChar w:fldCharType="begin"/>
        </w:r>
        <w:r>
          <w:rPr>
            <w:noProof/>
            <w:webHidden/>
          </w:rPr>
          <w:instrText xml:space="preserve"> PAGEREF _Toc16589814 \h </w:instrText>
        </w:r>
        <w:r>
          <w:rPr>
            <w:noProof/>
            <w:webHidden/>
          </w:rPr>
        </w:r>
        <w:r>
          <w:rPr>
            <w:noProof/>
            <w:webHidden/>
          </w:rPr>
          <w:fldChar w:fldCharType="separate"/>
        </w:r>
        <w:r>
          <w:rPr>
            <w:noProof/>
            <w:webHidden/>
          </w:rPr>
          <w:t>4</w:t>
        </w:r>
        <w:r>
          <w:rPr>
            <w:noProof/>
            <w:webHidden/>
          </w:rPr>
          <w:fldChar w:fldCharType="end"/>
        </w:r>
      </w:hyperlink>
    </w:p>
    <w:p w14:paraId="1C05CD27" w14:textId="2E14CB2A" w:rsidR="00070980" w:rsidRDefault="00070980">
      <w:pPr>
        <w:pStyle w:val="TOC2"/>
        <w:tabs>
          <w:tab w:val="left" w:pos="720"/>
          <w:tab w:val="right" w:leader="dot" w:pos="9350"/>
        </w:tabs>
        <w:rPr>
          <w:rFonts w:eastAsiaTheme="minorEastAsia" w:cstheme="minorBidi"/>
          <w:smallCaps w:val="0"/>
          <w:noProof/>
          <w:sz w:val="22"/>
          <w:szCs w:val="22"/>
        </w:rPr>
      </w:pPr>
      <w:hyperlink w:anchor="_Toc16589815" w:history="1">
        <w:r w:rsidRPr="00C211E4">
          <w:rPr>
            <w:rStyle w:val="Hyperlink"/>
            <w:noProof/>
          </w:rPr>
          <w:t>2.1</w:t>
        </w:r>
        <w:r>
          <w:rPr>
            <w:rFonts w:eastAsiaTheme="minorEastAsia" w:cstheme="minorBidi"/>
            <w:smallCaps w:val="0"/>
            <w:noProof/>
            <w:sz w:val="22"/>
            <w:szCs w:val="22"/>
          </w:rPr>
          <w:tab/>
        </w:r>
        <w:r w:rsidRPr="00C211E4">
          <w:rPr>
            <w:rStyle w:val="Hyperlink"/>
            <w:noProof/>
          </w:rPr>
          <w:t>Compliance Documents</w:t>
        </w:r>
        <w:r>
          <w:rPr>
            <w:noProof/>
            <w:webHidden/>
          </w:rPr>
          <w:tab/>
        </w:r>
        <w:r>
          <w:rPr>
            <w:noProof/>
            <w:webHidden/>
          </w:rPr>
          <w:fldChar w:fldCharType="begin"/>
        </w:r>
        <w:r>
          <w:rPr>
            <w:noProof/>
            <w:webHidden/>
          </w:rPr>
          <w:instrText xml:space="preserve"> PAGEREF _Toc16589815 \h </w:instrText>
        </w:r>
        <w:r>
          <w:rPr>
            <w:noProof/>
            <w:webHidden/>
          </w:rPr>
        </w:r>
        <w:r>
          <w:rPr>
            <w:noProof/>
            <w:webHidden/>
          </w:rPr>
          <w:fldChar w:fldCharType="separate"/>
        </w:r>
        <w:r>
          <w:rPr>
            <w:noProof/>
            <w:webHidden/>
          </w:rPr>
          <w:t>4</w:t>
        </w:r>
        <w:r>
          <w:rPr>
            <w:noProof/>
            <w:webHidden/>
          </w:rPr>
          <w:fldChar w:fldCharType="end"/>
        </w:r>
      </w:hyperlink>
    </w:p>
    <w:p w14:paraId="259BFF8D" w14:textId="4915E407" w:rsidR="00070980" w:rsidRDefault="00070980">
      <w:pPr>
        <w:pStyle w:val="TOC2"/>
        <w:tabs>
          <w:tab w:val="left" w:pos="720"/>
          <w:tab w:val="right" w:leader="dot" w:pos="9350"/>
        </w:tabs>
        <w:rPr>
          <w:rFonts w:eastAsiaTheme="minorEastAsia" w:cstheme="minorBidi"/>
          <w:smallCaps w:val="0"/>
          <w:noProof/>
          <w:sz w:val="22"/>
          <w:szCs w:val="22"/>
        </w:rPr>
      </w:pPr>
      <w:hyperlink w:anchor="_Toc16589816" w:history="1">
        <w:r w:rsidRPr="00C211E4">
          <w:rPr>
            <w:rStyle w:val="Hyperlink"/>
            <w:noProof/>
          </w:rPr>
          <w:t>2.2</w:t>
        </w:r>
        <w:r>
          <w:rPr>
            <w:rFonts w:eastAsiaTheme="minorEastAsia" w:cstheme="minorBidi"/>
            <w:smallCaps w:val="0"/>
            <w:noProof/>
            <w:sz w:val="22"/>
            <w:szCs w:val="22"/>
          </w:rPr>
          <w:tab/>
        </w:r>
        <w:r w:rsidRPr="00C211E4">
          <w:rPr>
            <w:rStyle w:val="Hyperlink"/>
            <w:noProof/>
          </w:rPr>
          <w:t>Reference Documents</w:t>
        </w:r>
        <w:r>
          <w:rPr>
            <w:noProof/>
            <w:webHidden/>
          </w:rPr>
          <w:tab/>
        </w:r>
        <w:r>
          <w:rPr>
            <w:noProof/>
            <w:webHidden/>
          </w:rPr>
          <w:fldChar w:fldCharType="begin"/>
        </w:r>
        <w:r>
          <w:rPr>
            <w:noProof/>
            <w:webHidden/>
          </w:rPr>
          <w:instrText xml:space="preserve"> PAGEREF _Toc16589816 \h </w:instrText>
        </w:r>
        <w:r>
          <w:rPr>
            <w:noProof/>
            <w:webHidden/>
          </w:rPr>
        </w:r>
        <w:r>
          <w:rPr>
            <w:noProof/>
            <w:webHidden/>
          </w:rPr>
          <w:fldChar w:fldCharType="separate"/>
        </w:r>
        <w:r>
          <w:rPr>
            <w:noProof/>
            <w:webHidden/>
          </w:rPr>
          <w:t>4</w:t>
        </w:r>
        <w:r>
          <w:rPr>
            <w:noProof/>
            <w:webHidden/>
          </w:rPr>
          <w:fldChar w:fldCharType="end"/>
        </w:r>
      </w:hyperlink>
    </w:p>
    <w:p w14:paraId="6CA78868" w14:textId="692CD340" w:rsidR="00070980" w:rsidRDefault="00070980">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16589817" w:history="1">
        <w:r w:rsidRPr="00C211E4">
          <w:rPr>
            <w:rStyle w:val="Hyperlink"/>
            <w:noProof/>
          </w:rPr>
          <w:t>3.0</w:t>
        </w:r>
        <w:r>
          <w:rPr>
            <w:rFonts w:asciiTheme="minorHAnsi" w:eastAsiaTheme="minorEastAsia" w:hAnsiTheme="minorHAnsi" w:cstheme="minorBidi"/>
            <w:b w:val="0"/>
            <w:bCs w:val="0"/>
            <w:caps w:val="0"/>
            <w:noProof/>
            <w:szCs w:val="22"/>
            <w:u w:val="none"/>
          </w:rPr>
          <w:tab/>
        </w:r>
        <w:r w:rsidRPr="00C211E4">
          <w:rPr>
            <w:rStyle w:val="Hyperlink"/>
            <w:noProof/>
          </w:rPr>
          <w:t>Description of Work</w:t>
        </w:r>
        <w:r>
          <w:rPr>
            <w:noProof/>
            <w:webHidden/>
          </w:rPr>
          <w:tab/>
        </w:r>
        <w:r>
          <w:rPr>
            <w:noProof/>
            <w:webHidden/>
          </w:rPr>
          <w:fldChar w:fldCharType="begin"/>
        </w:r>
        <w:r>
          <w:rPr>
            <w:noProof/>
            <w:webHidden/>
          </w:rPr>
          <w:instrText xml:space="preserve"> PAGEREF _Toc16589817 \h </w:instrText>
        </w:r>
        <w:r>
          <w:rPr>
            <w:noProof/>
            <w:webHidden/>
          </w:rPr>
        </w:r>
        <w:r>
          <w:rPr>
            <w:noProof/>
            <w:webHidden/>
          </w:rPr>
          <w:fldChar w:fldCharType="separate"/>
        </w:r>
        <w:r>
          <w:rPr>
            <w:noProof/>
            <w:webHidden/>
          </w:rPr>
          <w:t>4</w:t>
        </w:r>
        <w:r>
          <w:rPr>
            <w:noProof/>
            <w:webHidden/>
          </w:rPr>
          <w:fldChar w:fldCharType="end"/>
        </w:r>
      </w:hyperlink>
    </w:p>
    <w:p w14:paraId="7228E2DB" w14:textId="191ADF61" w:rsidR="00070980" w:rsidRDefault="00070980">
      <w:pPr>
        <w:pStyle w:val="TOC2"/>
        <w:tabs>
          <w:tab w:val="left" w:pos="720"/>
          <w:tab w:val="right" w:leader="dot" w:pos="9350"/>
        </w:tabs>
        <w:rPr>
          <w:rFonts w:eastAsiaTheme="minorEastAsia" w:cstheme="minorBidi"/>
          <w:smallCaps w:val="0"/>
          <w:noProof/>
          <w:sz w:val="22"/>
          <w:szCs w:val="22"/>
        </w:rPr>
      </w:pPr>
      <w:hyperlink w:anchor="_Toc16589818" w:history="1">
        <w:r w:rsidRPr="00C211E4">
          <w:rPr>
            <w:rStyle w:val="Hyperlink"/>
            <w:noProof/>
          </w:rPr>
          <w:t>3.1</w:t>
        </w:r>
        <w:r>
          <w:rPr>
            <w:rFonts w:eastAsiaTheme="minorEastAsia" w:cstheme="minorBidi"/>
            <w:smallCaps w:val="0"/>
            <w:noProof/>
            <w:sz w:val="22"/>
            <w:szCs w:val="22"/>
          </w:rPr>
          <w:tab/>
        </w:r>
        <w:r w:rsidRPr="00C211E4">
          <w:rPr>
            <w:rStyle w:val="Hyperlink"/>
            <w:noProof/>
          </w:rPr>
          <w:t>Enterprise and Solutions Architecture Engineering Support</w:t>
        </w:r>
        <w:r>
          <w:rPr>
            <w:noProof/>
            <w:webHidden/>
          </w:rPr>
          <w:tab/>
        </w:r>
        <w:r>
          <w:rPr>
            <w:noProof/>
            <w:webHidden/>
          </w:rPr>
          <w:fldChar w:fldCharType="begin"/>
        </w:r>
        <w:r>
          <w:rPr>
            <w:noProof/>
            <w:webHidden/>
          </w:rPr>
          <w:instrText xml:space="preserve"> PAGEREF _Toc16589818 \h </w:instrText>
        </w:r>
        <w:r>
          <w:rPr>
            <w:noProof/>
            <w:webHidden/>
          </w:rPr>
        </w:r>
        <w:r>
          <w:rPr>
            <w:noProof/>
            <w:webHidden/>
          </w:rPr>
          <w:fldChar w:fldCharType="separate"/>
        </w:r>
        <w:r>
          <w:rPr>
            <w:noProof/>
            <w:webHidden/>
          </w:rPr>
          <w:t>4</w:t>
        </w:r>
        <w:r>
          <w:rPr>
            <w:noProof/>
            <w:webHidden/>
          </w:rPr>
          <w:fldChar w:fldCharType="end"/>
        </w:r>
      </w:hyperlink>
    </w:p>
    <w:p w14:paraId="2593ED1D" w14:textId="51663DB1" w:rsidR="00070980" w:rsidRDefault="00070980">
      <w:pPr>
        <w:pStyle w:val="TOC3"/>
        <w:tabs>
          <w:tab w:val="left" w:pos="1200"/>
          <w:tab w:val="right" w:leader="dot" w:pos="9350"/>
        </w:tabs>
        <w:rPr>
          <w:rFonts w:eastAsiaTheme="minorEastAsia" w:cstheme="minorBidi"/>
          <w:i w:val="0"/>
          <w:iCs w:val="0"/>
          <w:noProof/>
          <w:sz w:val="22"/>
          <w:szCs w:val="22"/>
        </w:rPr>
      </w:pPr>
      <w:hyperlink w:anchor="_Toc16589819" w:history="1">
        <w:r w:rsidRPr="00C211E4">
          <w:rPr>
            <w:rStyle w:val="Hyperlink"/>
            <w:noProof/>
          </w:rPr>
          <w:t>3.1.1</w:t>
        </w:r>
        <w:r>
          <w:rPr>
            <w:rFonts w:eastAsiaTheme="minorEastAsia" w:cstheme="minorBidi"/>
            <w:i w:val="0"/>
            <w:iCs w:val="0"/>
            <w:noProof/>
            <w:sz w:val="22"/>
            <w:szCs w:val="22"/>
          </w:rPr>
          <w:tab/>
        </w:r>
        <w:r w:rsidRPr="00C211E4">
          <w:rPr>
            <w:rStyle w:val="Hyperlink"/>
            <w:noProof/>
          </w:rPr>
          <w:t>Cloud Architecture and Engineering Support</w:t>
        </w:r>
        <w:r>
          <w:rPr>
            <w:noProof/>
            <w:webHidden/>
          </w:rPr>
          <w:tab/>
        </w:r>
        <w:r>
          <w:rPr>
            <w:noProof/>
            <w:webHidden/>
          </w:rPr>
          <w:fldChar w:fldCharType="begin"/>
        </w:r>
        <w:r>
          <w:rPr>
            <w:noProof/>
            <w:webHidden/>
          </w:rPr>
          <w:instrText xml:space="preserve"> PAGEREF _Toc16589819 \h </w:instrText>
        </w:r>
        <w:r>
          <w:rPr>
            <w:noProof/>
            <w:webHidden/>
          </w:rPr>
        </w:r>
        <w:r>
          <w:rPr>
            <w:noProof/>
            <w:webHidden/>
          </w:rPr>
          <w:fldChar w:fldCharType="separate"/>
        </w:r>
        <w:r>
          <w:rPr>
            <w:noProof/>
            <w:webHidden/>
          </w:rPr>
          <w:t>5</w:t>
        </w:r>
        <w:r>
          <w:rPr>
            <w:noProof/>
            <w:webHidden/>
          </w:rPr>
          <w:fldChar w:fldCharType="end"/>
        </w:r>
      </w:hyperlink>
    </w:p>
    <w:p w14:paraId="36FC2742" w14:textId="22DE2E86" w:rsidR="00070980" w:rsidRDefault="00070980">
      <w:pPr>
        <w:pStyle w:val="TOC3"/>
        <w:tabs>
          <w:tab w:val="left" w:pos="1200"/>
          <w:tab w:val="right" w:leader="dot" w:pos="9350"/>
        </w:tabs>
        <w:rPr>
          <w:rFonts w:eastAsiaTheme="minorEastAsia" w:cstheme="minorBidi"/>
          <w:i w:val="0"/>
          <w:iCs w:val="0"/>
          <w:noProof/>
          <w:sz w:val="22"/>
          <w:szCs w:val="22"/>
        </w:rPr>
      </w:pPr>
      <w:hyperlink w:anchor="_Toc16589820" w:history="1">
        <w:r w:rsidRPr="00C211E4">
          <w:rPr>
            <w:rStyle w:val="Hyperlink"/>
            <w:noProof/>
          </w:rPr>
          <w:t>3.1.2</w:t>
        </w:r>
        <w:r>
          <w:rPr>
            <w:rFonts w:eastAsiaTheme="minorEastAsia" w:cstheme="minorBidi"/>
            <w:i w:val="0"/>
            <w:iCs w:val="0"/>
            <w:noProof/>
            <w:sz w:val="22"/>
            <w:szCs w:val="22"/>
          </w:rPr>
          <w:tab/>
        </w:r>
        <w:r w:rsidRPr="00C211E4">
          <w:rPr>
            <w:rStyle w:val="Hyperlink"/>
            <w:noProof/>
          </w:rPr>
          <w:t>Network Architecture and Engineering Support</w:t>
        </w:r>
        <w:r>
          <w:rPr>
            <w:noProof/>
            <w:webHidden/>
          </w:rPr>
          <w:tab/>
        </w:r>
        <w:r>
          <w:rPr>
            <w:noProof/>
            <w:webHidden/>
          </w:rPr>
          <w:fldChar w:fldCharType="begin"/>
        </w:r>
        <w:r>
          <w:rPr>
            <w:noProof/>
            <w:webHidden/>
          </w:rPr>
          <w:instrText xml:space="preserve"> PAGEREF _Toc16589820 \h </w:instrText>
        </w:r>
        <w:r>
          <w:rPr>
            <w:noProof/>
            <w:webHidden/>
          </w:rPr>
        </w:r>
        <w:r>
          <w:rPr>
            <w:noProof/>
            <w:webHidden/>
          </w:rPr>
          <w:fldChar w:fldCharType="separate"/>
        </w:r>
        <w:r>
          <w:rPr>
            <w:noProof/>
            <w:webHidden/>
          </w:rPr>
          <w:t>5</w:t>
        </w:r>
        <w:r>
          <w:rPr>
            <w:noProof/>
            <w:webHidden/>
          </w:rPr>
          <w:fldChar w:fldCharType="end"/>
        </w:r>
      </w:hyperlink>
    </w:p>
    <w:p w14:paraId="027AF1E3" w14:textId="22FE2907" w:rsidR="00070980" w:rsidRDefault="00070980">
      <w:pPr>
        <w:pStyle w:val="TOC3"/>
        <w:tabs>
          <w:tab w:val="left" w:pos="1200"/>
          <w:tab w:val="right" w:leader="dot" w:pos="9350"/>
        </w:tabs>
        <w:rPr>
          <w:rFonts w:eastAsiaTheme="minorEastAsia" w:cstheme="minorBidi"/>
          <w:i w:val="0"/>
          <w:iCs w:val="0"/>
          <w:noProof/>
          <w:sz w:val="22"/>
          <w:szCs w:val="22"/>
        </w:rPr>
      </w:pPr>
      <w:hyperlink w:anchor="_Toc16589821" w:history="1">
        <w:r w:rsidRPr="00C211E4">
          <w:rPr>
            <w:rStyle w:val="Hyperlink"/>
            <w:noProof/>
          </w:rPr>
          <w:t>3.1.3</w:t>
        </w:r>
        <w:r>
          <w:rPr>
            <w:rFonts w:eastAsiaTheme="minorEastAsia" w:cstheme="minorBidi"/>
            <w:i w:val="0"/>
            <w:iCs w:val="0"/>
            <w:noProof/>
            <w:sz w:val="22"/>
            <w:szCs w:val="22"/>
          </w:rPr>
          <w:tab/>
        </w:r>
        <w:r w:rsidRPr="00C211E4">
          <w:rPr>
            <w:rStyle w:val="Hyperlink"/>
            <w:noProof/>
          </w:rPr>
          <w:t>Security Architecture and Engineering Support</w:t>
        </w:r>
        <w:r>
          <w:rPr>
            <w:noProof/>
            <w:webHidden/>
          </w:rPr>
          <w:tab/>
        </w:r>
        <w:r>
          <w:rPr>
            <w:noProof/>
            <w:webHidden/>
          </w:rPr>
          <w:fldChar w:fldCharType="begin"/>
        </w:r>
        <w:r>
          <w:rPr>
            <w:noProof/>
            <w:webHidden/>
          </w:rPr>
          <w:instrText xml:space="preserve"> PAGEREF _Toc16589821 \h </w:instrText>
        </w:r>
        <w:r>
          <w:rPr>
            <w:noProof/>
            <w:webHidden/>
          </w:rPr>
        </w:r>
        <w:r>
          <w:rPr>
            <w:noProof/>
            <w:webHidden/>
          </w:rPr>
          <w:fldChar w:fldCharType="separate"/>
        </w:r>
        <w:r>
          <w:rPr>
            <w:noProof/>
            <w:webHidden/>
          </w:rPr>
          <w:t>6</w:t>
        </w:r>
        <w:r>
          <w:rPr>
            <w:noProof/>
            <w:webHidden/>
          </w:rPr>
          <w:fldChar w:fldCharType="end"/>
        </w:r>
      </w:hyperlink>
    </w:p>
    <w:p w14:paraId="419E3BF3" w14:textId="59405C89" w:rsidR="00070980" w:rsidRDefault="00070980">
      <w:pPr>
        <w:pStyle w:val="TOC2"/>
        <w:tabs>
          <w:tab w:val="left" w:pos="720"/>
          <w:tab w:val="right" w:leader="dot" w:pos="9350"/>
        </w:tabs>
        <w:rPr>
          <w:rFonts w:eastAsiaTheme="minorEastAsia" w:cstheme="minorBidi"/>
          <w:smallCaps w:val="0"/>
          <w:noProof/>
          <w:sz w:val="22"/>
          <w:szCs w:val="22"/>
        </w:rPr>
      </w:pPr>
      <w:hyperlink w:anchor="_Toc16589822" w:history="1">
        <w:r w:rsidRPr="00C211E4">
          <w:rPr>
            <w:rStyle w:val="Hyperlink"/>
            <w:noProof/>
          </w:rPr>
          <w:t>3.2</w:t>
        </w:r>
        <w:r>
          <w:rPr>
            <w:rFonts w:eastAsiaTheme="minorEastAsia" w:cstheme="minorBidi"/>
            <w:smallCaps w:val="0"/>
            <w:noProof/>
            <w:sz w:val="22"/>
            <w:szCs w:val="22"/>
          </w:rPr>
          <w:tab/>
        </w:r>
        <w:r w:rsidRPr="00C211E4">
          <w:rPr>
            <w:rStyle w:val="Hyperlink"/>
            <w:noProof/>
          </w:rPr>
          <w:t>Enterprise Integration Engineering (Cross Organization and Program Offices)</w:t>
        </w:r>
        <w:r>
          <w:rPr>
            <w:noProof/>
            <w:webHidden/>
          </w:rPr>
          <w:tab/>
        </w:r>
        <w:r>
          <w:rPr>
            <w:noProof/>
            <w:webHidden/>
          </w:rPr>
          <w:fldChar w:fldCharType="begin"/>
        </w:r>
        <w:r>
          <w:rPr>
            <w:noProof/>
            <w:webHidden/>
          </w:rPr>
          <w:instrText xml:space="preserve"> PAGEREF _Toc16589822 \h </w:instrText>
        </w:r>
        <w:r>
          <w:rPr>
            <w:noProof/>
            <w:webHidden/>
          </w:rPr>
        </w:r>
        <w:r>
          <w:rPr>
            <w:noProof/>
            <w:webHidden/>
          </w:rPr>
          <w:fldChar w:fldCharType="separate"/>
        </w:r>
        <w:r>
          <w:rPr>
            <w:noProof/>
            <w:webHidden/>
          </w:rPr>
          <w:t>6</w:t>
        </w:r>
        <w:r>
          <w:rPr>
            <w:noProof/>
            <w:webHidden/>
          </w:rPr>
          <w:fldChar w:fldCharType="end"/>
        </w:r>
      </w:hyperlink>
    </w:p>
    <w:p w14:paraId="6E6EB2BE" w14:textId="406FEB12" w:rsidR="00070980" w:rsidRDefault="00070980">
      <w:pPr>
        <w:pStyle w:val="TOC3"/>
        <w:tabs>
          <w:tab w:val="left" w:pos="1200"/>
          <w:tab w:val="right" w:leader="dot" w:pos="9350"/>
        </w:tabs>
        <w:rPr>
          <w:rFonts w:eastAsiaTheme="minorEastAsia" w:cstheme="minorBidi"/>
          <w:i w:val="0"/>
          <w:iCs w:val="0"/>
          <w:noProof/>
          <w:sz w:val="22"/>
          <w:szCs w:val="22"/>
        </w:rPr>
      </w:pPr>
      <w:hyperlink w:anchor="_Toc16589823" w:history="1">
        <w:r w:rsidRPr="00C211E4">
          <w:rPr>
            <w:rStyle w:val="Hyperlink"/>
            <w:noProof/>
          </w:rPr>
          <w:t>3.2.1</w:t>
        </w:r>
        <w:r>
          <w:rPr>
            <w:rFonts w:eastAsiaTheme="minorEastAsia" w:cstheme="minorBidi"/>
            <w:i w:val="0"/>
            <w:iCs w:val="0"/>
            <w:noProof/>
            <w:sz w:val="22"/>
            <w:szCs w:val="22"/>
          </w:rPr>
          <w:tab/>
        </w:r>
        <w:r w:rsidRPr="00C211E4">
          <w:rPr>
            <w:rStyle w:val="Hyperlink"/>
            <w:noProof/>
          </w:rPr>
          <w:t>Desktop Environment (DTE) Integrated Program Office (IPO)</w:t>
        </w:r>
        <w:r>
          <w:rPr>
            <w:noProof/>
            <w:webHidden/>
          </w:rPr>
          <w:tab/>
        </w:r>
        <w:r>
          <w:rPr>
            <w:noProof/>
            <w:webHidden/>
          </w:rPr>
          <w:fldChar w:fldCharType="begin"/>
        </w:r>
        <w:r>
          <w:rPr>
            <w:noProof/>
            <w:webHidden/>
          </w:rPr>
          <w:instrText xml:space="preserve"> PAGEREF _Toc16589823 \h </w:instrText>
        </w:r>
        <w:r>
          <w:rPr>
            <w:noProof/>
            <w:webHidden/>
          </w:rPr>
        </w:r>
        <w:r>
          <w:rPr>
            <w:noProof/>
            <w:webHidden/>
          </w:rPr>
          <w:fldChar w:fldCharType="separate"/>
        </w:r>
        <w:r>
          <w:rPr>
            <w:noProof/>
            <w:webHidden/>
          </w:rPr>
          <w:t>7</w:t>
        </w:r>
        <w:r>
          <w:rPr>
            <w:noProof/>
            <w:webHidden/>
          </w:rPr>
          <w:fldChar w:fldCharType="end"/>
        </w:r>
      </w:hyperlink>
    </w:p>
    <w:p w14:paraId="27CC0F39" w14:textId="5E1D86E1" w:rsidR="00070980" w:rsidRDefault="00070980">
      <w:pPr>
        <w:pStyle w:val="TOC2"/>
        <w:tabs>
          <w:tab w:val="left" w:pos="720"/>
          <w:tab w:val="right" w:leader="dot" w:pos="9350"/>
        </w:tabs>
        <w:rPr>
          <w:rFonts w:eastAsiaTheme="minorEastAsia" w:cstheme="minorBidi"/>
          <w:smallCaps w:val="0"/>
          <w:noProof/>
          <w:sz w:val="22"/>
          <w:szCs w:val="22"/>
        </w:rPr>
      </w:pPr>
      <w:hyperlink w:anchor="_Toc16589824" w:history="1">
        <w:r w:rsidRPr="00C211E4">
          <w:rPr>
            <w:rStyle w:val="Hyperlink"/>
            <w:noProof/>
          </w:rPr>
          <w:t>3.3</w:t>
        </w:r>
        <w:r>
          <w:rPr>
            <w:rFonts w:eastAsiaTheme="minorEastAsia" w:cstheme="minorBidi"/>
            <w:smallCaps w:val="0"/>
            <w:noProof/>
            <w:sz w:val="22"/>
            <w:szCs w:val="22"/>
          </w:rPr>
          <w:tab/>
        </w:r>
        <w:r w:rsidRPr="00C211E4">
          <w:rPr>
            <w:rStyle w:val="Hyperlink"/>
            <w:noProof/>
          </w:rPr>
          <w:t>Transition</w:t>
        </w:r>
        <w:r>
          <w:rPr>
            <w:noProof/>
            <w:webHidden/>
          </w:rPr>
          <w:tab/>
        </w:r>
        <w:r>
          <w:rPr>
            <w:noProof/>
            <w:webHidden/>
          </w:rPr>
          <w:fldChar w:fldCharType="begin"/>
        </w:r>
        <w:r>
          <w:rPr>
            <w:noProof/>
            <w:webHidden/>
          </w:rPr>
          <w:instrText xml:space="preserve"> PAGEREF _Toc16589824 \h </w:instrText>
        </w:r>
        <w:r>
          <w:rPr>
            <w:noProof/>
            <w:webHidden/>
          </w:rPr>
        </w:r>
        <w:r>
          <w:rPr>
            <w:noProof/>
            <w:webHidden/>
          </w:rPr>
          <w:fldChar w:fldCharType="separate"/>
        </w:r>
        <w:r>
          <w:rPr>
            <w:noProof/>
            <w:webHidden/>
          </w:rPr>
          <w:t>7</w:t>
        </w:r>
        <w:r>
          <w:rPr>
            <w:noProof/>
            <w:webHidden/>
          </w:rPr>
          <w:fldChar w:fldCharType="end"/>
        </w:r>
      </w:hyperlink>
    </w:p>
    <w:p w14:paraId="5A70BC45" w14:textId="1CF5392C" w:rsidR="00070980" w:rsidRDefault="00070980">
      <w:pPr>
        <w:pStyle w:val="TOC3"/>
        <w:tabs>
          <w:tab w:val="left" w:pos="1200"/>
          <w:tab w:val="right" w:leader="dot" w:pos="9350"/>
        </w:tabs>
        <w:rPr>
          <w:rFonts w:eastAsiaTheme="minorEastAsia" w:cstheme="minorBidi"/>
          <w:i w:val="0"/>
          <w:iCs w:val="0"/>
          <w:noProof/>
          <w:sz w:val="22"/>
          <w:szCs w:val="22"/>
        </w:rPr>
      </w:pPr>
      <w:hyperlink w:anchor="_Toc16589825" w:history="1">
        <w:r w:rsidRPr="00C211E4">
          <w:rPr>
            <w:rStyle w:val="Hyperlink"/>
            <w:noProof/>
          </w:rPr>
          <w:t>3.3.1</w:t>
        </w:r>
        <w:r>
          <w:rPr>
            <w:rFonts w:eastAsiaTheme="minorEastAsia" w:cstheme="minorBidi"/>
            <w:i w:val="0"/>
            <w:iCs w:val="0"/>
            <w:noProof/>
            <w:sz w:val="22"/>
            <w:szCs w:val="22"/>
          </w:rPr>
          <w:tab/>
        </w:r>
        <w:r w:rsidRPr="00C211E4">
          <w:rPr>
            <w:rStyle w:val="Hyperlink"/>
            <w:noProof/>
          </w:rPr>
          <w:t>Transition Plan</w:t>
        </w:r>
        <w:r>
          <w:rPr>
            <w:noProof/>
            <w:webHidden/>
          </w:rPr>
          <w:tab/>
        </w:r>
        <w:r>
          <w:rPr>
            <w:noProof/>
            <w:webHidden/>
          </w:rPr>
          <w:fldChar w:fldCharType="begin"/>
        </w:r>
        <w:r>
          <w:rPr>
            <w:noProof/>
            <w:webHidden/>
          </w:rPr>
          <w:instrText xml:space="preserve"> PAGEREF _Toc16589825 \h </w:instrText>
        </w:r>
        <w:r>
          <w:rPr>
            <w:noProof/>
            <w:webHidden/>
          </w:rPr>
        </w:r>
        <w:r>
          <w:rPr>
            <w:noProof/>
            <w:webHidden/>
          </w:rPr>
          <w:fldChar w:fldCharType="separate"/>
        </w:r>
        <w:r>
          <w:rPr>
            <w:noProof/>
            <w:webHidden/>
          </w:rPr>
          <w:t>7</w:t>
        </w:r>
        <w:r>
          <w:rPr>
            <w:noProof/>
            <w:webHidden/>
          </w:rPr>
          <w:fldChar w:fldCharType="end"/>
        </w:r>
      </w:hyperlink>
    </w:p>
    <w:p w14:paraId="31F3969B" w14:textId="65F7FD66" w:rsidR="00070980" w:rsidRDefault="00070980">
      <w:pPr>
        <w:pStyle w:val="TOC3"/>
        <w:tabs>
          <w:tab w:val="left" w:pos="1200"/>
          <w:tab w:val="right" w:leader="dot" w:pos="9350"/>
        </w:tabs>
        <w:rPr>
          <w:rFonts w:eastAsiaTheme="minorEastAsia" w:cstheme="minorBidi"/>
          <w:i w:val="0"/>
          <w:iCs w:val="0"/>
          <w:noProof/>
          <w:sz w:val="22"/>
          <w:szCs w:val="22"/>
        </w:rPr>
      </w:pPr>
      <w:hyperlink w:anchor="_Toc16589826" w:history="1">
        <w:r w:rsidRPr="00C211E4">
          <w:rPr>
            <w:rStyle w:val="Hyperlink"/>
            <w:noProof/>
          </w:rPr>
          <w:t>3.3.2</w:t>
        </w:r>
        <w:r>
          <w:rPr>
            <w:rFonts w:eastAsiaTheme="minorEastAsia" w:cstheme="minorBidi"/>
            <w:i w:val="0"/>
            <w:iCs w:val="0"/>
            <w:noProof/>
            <w:sz w:val="22"/>
            <w:szCs w:val="22"/>
          </w:rPr>
          <w:tab/>
        </w:r>
        <w:r w:rsidRPr="00C211E4">
          <w:rPr>
            <w:rStyle w:val="Hyperlink"/>
            <w:noProof/>
          </w:rPr>
          <w:t>Transition Closeout</w:t>
        </w:r>
        <w:r>
          <w:rPr>
            <w:noProof/>
            <w:webHidden/>
          </w:rPr>
          <w:tab/>
        </w:r>
        <w:r>
          <w:rPr>
            <w:noProof/>
            <w:webHidden/>
          </w:rPr>
          <w:fldChar w:fldCharType="begin"/>
        </w:r>
        <w:r>
          <w:rPr>
            <w:noProof/>
            <w:webHidden/>
          </w:rPr>
          <w:instrText xml:space="preserve"> PAGEREF _Toc16589826 \h </w:instrText>
        </w:r>
        <w:r>
          <w:rPr>
            <w:noProof/>
            <w:webHidden/>
          </w:rPr>
        </w:r>
        <w:r>
          <w:rPr>
            <w:noProof/>
            <w:webHidden/>
          </w:rPr>
          <w:fldChar w:fldCharType="separate"/>
        </w:r>
        <w:r>
          <w:rPr>
            <w:noProof/>
            <w:webHidden/>
          </w:rPr>
          <w:t>8</w:t>
        </w:r>
        <w:r>
          <w:rPr>
            <w:noProof/>
            <w:webHidden/>
          </w:rPr>
          <w:fldChar w:fldCharType="end"/>
        </w:r>
      </w:hyperlink>
    </w:p>
    <w:p w14:paraId="68E59598" w14:textId="7D69497E" w:rsidR="00070980" w:rsidRDefault="00070980">
      <w:pPr>
        <w:pStyle w:val="TOC2"/>
        <w:tabs>
          <w:tab w:val="left" w:pos="720"/>
          <w:tab w:val="right" w:leader="dot" w:pos="9350"/>
        </w:tabs>
        <w:rPr>
          <w:rFonts w:eastAsiaTheme="minorEastAsia" w:cstheme="minorBidi"/>
          <w:smallCaps w:val="0"/>
          <w:noProof/>
          <w:sz w:val="22"/>
          <w:szCs w:val="22"/>
        </w:rPr>
      </w:pPr>
      <w:hyperlink w:anchor="_Toc16589827" w:history="1">
        <w:r w:rsidRPr="00C211E4">
          <w:rPr>
            <w:rStyle w:val="Hyperlink"/>
            <w:noProof/>
          </w:rPr>
          <w:t>3.4</w:t>
        </w:r>
        <w:r>
          <w:rPr>
            <w:rFonts w:eastAsiaTheme="minorEastAsia" w:cstheme="minorBidi"/>
            <w:smallCaps w:val="0"/>
            <w:noProof/>
            <w:sz w:val="22"/>
            <w:szCs w:val="22"/>
          </w:rPr>
          <w:tab/>
        </w:r>
        <w:r w:rsidRPr="00C211E4">
          <w:rPr>
            <w:rStyle w:val="Hyperlink"/>
            <w:noProof/>
          </w:rPr>
          <w:t>Deliverables</w:t>
        </w:r>
        <w:r>
          <w:rPr>
            <w:noProof/>
            <w:webHidden/>
          </w:rPr>
          <w:tab/>
        </w:r>
        <w:r>
          <w:rPr>
            <w:noProof/>
            <w:webHidden/>
          </w:rPr>
          <w:fldChar w:fldCharType="begin"/>
        </w:r>
        <w:r>
          <w:rPr>
            <w:noProof/>
            <w:webHidden/>
          </w:rPr>
          <w:instrText xml:space="preserve"> PAGEREF _Toc16589827 \h </w:instrText>
        </w:r>
        <w:r>
          <w:rPr>
            <w:noProof/>
            <w:webHidden/>
          </w:rPr>
        </w:r>
        <w:r>
          <w:rPr>
            <w:noProof/>
            <w:webHidden/>
          </w:rPr>
          <w:fldChar w:fldCharType="separate"/>
        </w:r>
        <w:r>
          <w:rPr>
            <w:noProof/>
            <w:webHidden/>
          </w:rPr>
          <w:t>9</w:t>
        </w:r>
        <w:r>
          <w:rPr>
            <w:noProof/>
            <w:webHidden/>
          </w:rPr>
          <w:fldChar w:fldCharType="end"/>
        </w:r>
      </w:hyperlink>
    </w:p>
    <w:p w14:paraId="4AA8C787" w14:textId="1E3C4176" w:rsidR="00070980" w:rsidRDefault="00070980">
      <w:pPr>
        <w:pStyle w:val="TOC3"/>
        <w:tabs>
          <w:tab w:val="left" w:pos="1200"/>
          <w:tab w:val="right" w:leader="dot" w:pos="9350"/>
        </w:tabs>
        <w:rPr>
          <w:rFonts w:eastAsiaTheme="minorEastAsia" w:cstheme="minorBidi"/>
          <w:i w:val="0"/>
          <w:iCs w:val="0"/>
          <w:noProof/>
          <w:sz w:val="22"/>
          <w:szCs w:val="22"/>
        </w:rPr>
      </w:pPr>
      <w:hyperlink w:anchor="_Toc16589828" w:history="1">
        <w:r w:rsidRPr="00C211E4">
          <w:rPr>
            <w:rStyle w:val="Hyperlink"/>
            <w:noProof/>
          </w:rPr>
          <w:t>3.4.1</w:t>
        </w:r>
        <w:r>
          <w:rPr>
            <w:rFonts w:eastAsiaTheme="minorEastAsia" w:cstheme="minorBidi"/>
            <w:i w:val="0"/>
            <w:iCs w:val="0"/>
            <w:noProof/>
            <w:sz w:val="22"/>
            <w:szCs w:val="22"/>
          </w:rPr>
          <w:tab/>
        </w:r>
        <w:r w:rsidRPr="00C211E4">
          <w:rPr>
            <w:rStyle w:val="Hyperlink"/>
            <w:noProof/>
          </w:rPr>
          <w:t>Kick-Off Meeting</w:t>
        </w:r>
        <w:r>
          <w:rPr>
            <w:noProof/>
            <w:webHidden/>
          </w:rPr>
          <w:tab/>
        </w:r>
        <w:r>
          <w:rPr>
            <w:noProof/>
            <w:webHidden/>
          </w:rPr>
          <w:fldChar w:fldCharType="begin"/>
        </w:r>
        <w:r>
          <w:rPr>
            <w:noProof/>
            <w:webHidden/>
          </w:rPr>
          <w:instrText xml:space="preserve"> PAGEREF _Toc16589828 \h </w:instrText>
        </w:r>
        <w:r>
          <w:rPr>
            <w:noProof/>
            <w:webHidden/>
          </w:rPr>
        </w:r>
        <w:r>
          <w:rPr>
            <w:noProof/>
            <w:webHidden/>
          </w:rPr>
          <w:fldChar w:fldCharType="separate"/>
        </w:r>
        <w:r>
          <w:rPr>
            <w:noProof/>
            <w:webHidden/>
          </w:rPr>
          <w:t>9</w:t>
        </w:r>
        <w:r>
          <w:rPr>
            <w:noProof/>
            <w:webHidden/>
          </w:rPr>
          <w:fldChar w:fldCharType="end"/>
        </w:r>
      </w:hyperlink>
    </w:p>
    <w:p w14:paraId="47FB61AE" w14:textId="6A26FA6C" w:rsidR="00070980" w:rsidRDefault="00070980">
      <w:pPr>
        <w:pStyle w:val="TOC3"/>
        <w:tabs>
          <w:tab w:val="left" w:pos="1200"/>
          <w:tab w:val="right" w:leader="dot" w:pos="9350"/>
        </w:tabs>
        <w:rPr>
          <w:rFonts w:eastAsiaTheme="minorEastAsia" w:cstheme="minorBidi"/>
          <w:i w:val="0"/>
          <w:iCs w:val="0"/>
          <w:noProof/>
          <w:sz w:val="22"/>
          <w:szCs w:val="22"/>
        </w:rPr>
      </w:pPr>
      <w:hyperlink w:anchor="_Toc16589829" w:history="1">
        <w:r w:rsidRPr="00C211E4">
          <w:rPr>
            <w:rStyle w:val="Hyperlink"/>
            <w:noProof/>
          </w:rPr>
          <w:t>3.4.2</w:t>
        </w:r>
        <w:r>
          <w:rPr>
            <w:rFonts w:eastAsiaTheme="minorEastAsia" w:cstheme="minorBidi"/>
            <w:i w:val="0"/>
            <w:iCs w:val="0"/>
            <w:noProof/>
            <w:sz w:val="22"/>
            <w:szCs w:val="22"/>
          </w:rPr>
          <w:tab/>
        </w:r>
        <w:r w:rsidRPr="00C211E4">
          <w:rPr>
            <w:rStyle w:val="Hyperlink"/>
            <w:noProof/>
          </w:rPr>
          <w:t>Weekly Meetings</w:t>
        </w:r>
        <w:r>
          <w:rPr>
            <w:noProof/>
            <w:webHidden/>
          </w:rPr>
          <w:tab/>
        </w:r>
        <w:r>
          <w:rPr>
            <w:noProof/>
            <w:webHidden/>
          </w:rPr>
          <w:fldChar w:fldCharType="begin"/>
        </w:r>
        <w:r>
          <w:rPr>
            <w:noProof/>
            <w:webHidden/>
          </w:rPr>
          <w:instrText xml:space="preserve"> PAGEREF _Toc16589829 \h </w:instrText>
        </w:r>
        <w:r>
          <w:rPr>
            <w:noProof/>
            <w:webHidden/>
          </w:rPr>
        </w:r>
        <w:r>
          <w:rPr>
            <w:noProof/>
            <w:webHidden/>
          </w:rPr>
          <w:fldChar w:fldCharType="separate"/>
        </w:r>
        <w:r>
          <w:rPr>
            <w:noProof/>
            <w:webHidden/>
          </w:rPr>
          <w:t>9</w:t>
        </w:r>
        <w:r>
          <w:rPr>
            <w:noProof/>
            <w:webHidden/>
          </w:rPr>
          <w:fldChar w:fldCharType="end"/>
        </w:r>
      </w:hyperlink>
    </w:p>
    <w:p w14:paraId="11DF2FAC" w14:textId="30130D05" w:rsidR="00070980" w:rsidRDefault="00070980">
      <w:pPr>
        <w:pStyle w:val="TOC3"/>
        <w:tabs>
          <w:tab w:val="left" w:pos="1200"/>
          <w:tab w:val="right" w:leader="dot" w:pos="9350"/>
        </w:tabs>
        <w:rPr>
          <w:rFonts w:eastAsiaTheme="minorEastAsia" w:cstheme="minorBidi"/>
          <w:i w:val="0"/>
          <w:iCs w:val="0"/>
          <w:noProof/>
          <w:sz w:val="22"/>
          <w:szCs w:val="22"/>
        </w:rPr>
      </w:pPr>
      <w:hyperlink w:anchor="_Toc16589830" w:history="1">
        <w:r w:rsidRPr="00C211E4">
          <w:rPr>
            <w:rStyle w:val="Hyperlink"/>
            <w:noProof/>
          </w:rPr>
          <w:t>3.4.3</w:t>
        </w:r>
        <w:r>
          <w:rPr>
            <w:rFonts w:eastAsiaTheme="minorEastAsia" w:cstheme="minorBidi"/>
            <w:i w:val="0"/>
            <w:iCs w:val="0"/>
            <w:noProof/>
            <w:sz w:val="22"/>
            <w:szCs w:val="22"/>
          </w:rPr>
          <w:tab/>
        </w:r>
        <w:r w:rsidRPr="00C211E4">
          <w:rPr>
            <w:rStyle w:val="Hyperlink"/>
            <w:noProof/>
          </w:rPr>
          <w:t>Quarterly Reviews</w:t>
        </w:r>
        <w:r>
          <w:rPr>
            <w:noProof/>
            <w:webHidden/>
          </w:rPr>
          <w:tab/>
        </w:r>
        <w:r>
          <w:rPr>
            <w:noProof/>
            <w:webHidden/>
          </w:rPr>
          <w:fldChar w:fldCharType="begin"/>
        </w:r>
        <w:r>
          <w:rPr>
            <w:noProof/>
            <w:webHidden/>
          </w:rPr>
          <w:instrText xml:space="preserve"> PAGEREF _Toc16589830 \h </w:instrText>
        </w:r>
        <w:r>
          <w:rPr>
            <w:noProof/>
            <w:webHidden/>
          </w:rPr>
        </w:r>
        <w:r>
          <w:rPr>
            <w:noProof/>
            <w:webHidden/>
          </w:rPr>
          <w:fldChar w:fldCharType="separate"/>
        </w:r>
        <w:r>
          <w:rPr>
            <w:noProof/>
            <w:webHidden/>
          </w:rPr>
          <w:t>9</w:t>
        </w:r>
        <w:r>
          <w:rPr>
            <w:noProof/>
            <w:webHidden/>
          </w:rPr>
          <w:fldChar w:fldCharType="end"/>
        </w:r>
      </w:hyperlink>
    </w:p>
    <w:p w14:paraId="3A349CB2" w14:textId="77457221" w:rsidR="00070980" w:rsidRDefault="00070980">
      <w:pPr>
        <w:pStyle w:val="TOC3"/>
        <w:tabs>
          <w:tab w:val="left" w:pos="1200"/>
          <w:tab w:val="right" w:leader="dot" w:pos="9350"/>
        </w:tabs>
        <w:rPr>
          <w:rFonts w:eastAsiaTheme="minorEastAsia" w:cstheme="minorBidi"/>
          <w:i w:val="0"/>
          <w:iCs w:val="0"/>
          <w:noProof/>
          <w:sz w:val="22"/>
          <w:szCs w:val="22"/>
        </w:rPr>
      </w:pPr>
      <w:hyperlink w:anchor="_Toc16589831" w:history="1">
        <w:r w:rsidRPr="00C211E4">
          <w:rPr>
            <w:rStyle w:val="Hyperlink"/>
            <w:noProof/>
          </w:rPr>
          <w:t>3.4.4</w:t>
        </w:r>
        <w:r>
          <w:rPr>
            <w:rFonts w:eastAsiaTheme="minorEastAsia" w:cstheme="minorBidi"/>
            <w:i w:val="0"/>
            <w:iCs w:val="0"/>
            <w:noProof/>
            <w:sz w:val="22"/>
            <w:szCs w:val="22"/>
          </w:rPr>
          <w:tab/>
        </w:r>
        <w:r w:rsidRPr="00C211E4">
          <w:rPr>
            <w:rStyle w:val="Hyperlink"/>
            <w:noProof/>
          </w:rPr>
          <w:t>Monthly Financial Report (MFR)</w:t>
        </w:r>
        <w:r>
          <w:rPr>
            <w:noProof/>
            <w:webHidden/>
          </w:rPr>
          <w:tab/>
        </w:r>
        <w:r>
          <w:rPr>
            <w:noProof/>
            <w:webHidden/>
          </w:rPr>
          <w:fldChar w:fldCharType="begin"/>
        </w:r>
        <w:r>
          <w:rPr>
            <w:noProof/>
            <w:webHidden/>
          </w:rPr>
          <w:instrText xml:space="preserve"> PAGEREF _Toc16589831 \h </w:instrText>
        </w:r>
        <w:r>
          <w:rPr>
            <w:noProof/>
            <w:webHidden/>
          </w:rPr>
        </w:r>
        <w:r>
          <w:rPr>
            <w:noProof/>
            <w:webHidden/>
          </w:rPr>
          <w:fldChar w:fldCharType="separate"/>
        </w:r>
        <w:r>
          <w:rPr>
            <w:noProof/>
            <w:webHidden/>
          </w:rPr>
          <w:t>10</w:t>
        </w:r>
        <w:r>
          <w:rPr>
            <w:noProof/>
            <w:webHidden/>
          </w:rPr>
          <w:fldChar w:fldCharType="end"/>
        </w:r>
      </w:hyperlink>
    </w:p>
    <w:p w14:paraId="0F6C2FE2" w14:textId="3932F1D7" w:rsidR="00070980" w:rsidRDefault="00070980">
      <w:pPr>
        <w:pStyle w:val="TOC3"/>
        <w:tabs>
          <w:tab w:val="left" w:pos="1200"/>
          <w:tab w:val="right" w:leader="dot" w:pos="9350"/>
        </w:tabs>
        <w:rPr>
          <w:rFonts w:eastAsiaTheme="minorEastAsia" w:cstheme="minorBidi"/>
          <w:i w:val="0"/>
          <w:iCs w:val="0"/>
          <w:noProof/>
          <w:sz w:val="22"/>
          <w:szCs w:val="22"/>
        </w:rPr>
      </w:pPr>
      <w:hyperlink w:anchor="_Toc16589832" w:history="1">
        <w:r w:rsidRPr="00C211E4">
          <w:rPr>
            <w:rStyle w:val="Hyperlink"/>
            <w:noProof/>
          </w:rPr>
          <w:t>3.4.5</w:t>
        </w:r>
        <w:r>
          <w:rPr>
            <w:rFonts w:eastAsiaTheme="minorEastAsia" w:cstheme="minorBidi"/>
            <w:i w:val="0"/>
            <w:iCs w:val="0"/>
            <w:noProof/>
            <w:sz w:val="22"/>
            <w:szCs w:val="22"/>
          </w:rPr>
          <w:tab/>
        </w:r>
        <w:r w:rsidRPr="00C211E4">
          <w:rPr>
            <w:rStyle w:val="Hyperlink"/>
            <w:noProof/>
          </w:rPr>
          <w:t>Monthly Staffing Report (MSR)</w:t>
        </w:r>
        <w:r>
          <w:rPr>
            <w:noProof/>
            <w:webHidden/>
          </w:rPr>
          <w:tab/>
        </w:r>
        <w:r>
          <w:rPr>
            <w:noProof/>
            <w:webHidden/>
          </w:rPr>
          <w:fldChar w:fldCharType="begin"/>
        </w:r>
        <w:r>
          <w:rPr>
            <w:noProof/>
            <w:webHidden/>
          </w:rPr>
          <w:instrText xml:space="preserve"> PAGEREF _Toc16589832 \h </w:instrText>
        </w:r>
        <w:r>
          <w:rPr>
            <w:noProof/>
            <w:webHidden/>
          </w:rPr>
        </w:r>
        <w:r>
          <w:rPr>
            <w:noProof/>
            <w:webHidden/>
          </w:rPr>
          <w:fldChar w:fldCharType="separate"/>
        </w:r>
        <w:r>
          <w:rPr>
            <w:noProof/>
            <w:webHidden/>
          </w:rPr>
          <w:t>10</w:t>
        </w:r>
        <w:r>
          <w:rPr>
            <w:noProof/>
            <w:webHidden/>
          </w:rPr>
          <w:fldChar w:fldCharType="end"/>
        </w:r>
      </w:hyperlink>
    </w:p>
    <w:p w14:paraId="4475B510" w14:textId="71CD43D4" w:rsidR="00070980" w:rsidRDefault="00070980">
      <w:pPr>
        <w:pStyle w:val="TOC3"/>
        <w:tabs>
          <w:tab w:val="left" w:pos="1200"/>
          <w:tab w:val="right" w:leader="dot" w:pos="9350"/>
        </w:tabs>
        <w:rPr>
          <w:rFonts w:eastAsiaTheme="minorEastAsia" w:cstheme="minorBidi"/>
          <w:i w:val="0"/>
          <w:iCs w:val="0"/>
          <w:noProof/>
          <w:sz w:val="22"/>
          <w:szCs w:val="22"/>
        </w:rPr>
      </w:pPr>
      <w:hyperlink w:anchor="_Toc16589833" w:history="1">
        <w:r w:rsidRPr="00C211E4">
          <w:rPr>
            <w:rStyle w:val="Hyperlink"/>
            <w:noProof/>
          </w:rPr>
          <w:t>3.4.6</w:t>
        </w:r>
        <w:r>
          <w:rPr>
            <w:rFonts w:eastAsiaTheme="minorEastAsia" w:cstheme="minorBidi"/>
            <w:i w:val="0"/>
            <w:iCs w:val="0"/>
            <w:noProof/>
            <w:sz w:val="22"/>
            <w:szCs w:val="22"/>
          </w:rPr>
          <w:tab/>
        </w:r>
        <w:r w:rsidRPr="00C211E4">
          <w:rPr>
            <w:rStyle w:val="Hyperlink"/>
            <w:noProof/>
          </w:rPr>
          <w:t>Monthly Activity Report (MAR)</w:t>
        </w:r>
        <w:r>
          <w:rPr>
            <w:noProof/>
            <w:webHidden/>
          </w:rPr>
          <w:tab/>
        </w:r>
        <w:r>
          <w:rPr>
            <w:noProof/>
            <w:webHidden/>
          </w:rPr>
          <w:fldChar w:fldCharType="begin"/>
        </w:r>
        <w:r>
          <w:rPr>
            <w:noProof/>
            <w:webHidden/>
          </w:rPr>
          <w:instrText xml:space="preserve"> PAGEREF _Toc16589833 \h </w:instrText>
        </w:r>
        <w:r>
          <w:rPr>
            <w:noProof/>
            <w:webHidden/>
          </w:rPr>
        </w:r>
        <w:r>
          <w:rPr>
            <w:noProof/>
            <w:webHidden/>
          </w:rPr>
          <w:fldChar w:fldCharType="separate"/>
        </w:r>
        <w:r>
          <w:rPr>
            <w:noProof/>
            <w:webHidden/>
          </w:rPr>
          <w:t>10</w:t>
        </w:r>
        <w:r>
          <w:rPr>
            <w:noProof/>
            <w:webHidden/>
          </w:rPr>
          <w:fldChar w:fldCharType="end"/>
        </w:r>
      </w:hyperlink>
    </w:p>
    <w:p w14:paraId="72AFF6FC" w14:textId="0554B9CA" w:rsidR="00070980" w:rsidRDefault="00070980">
      <w:pPr>
        <w:pStyle w:val="TOC3"/>
        <w:tabs>
          <w:tab w:val="left" w:pos="1200"/>
          <w:tab w:val="right" w:leader="dot" w:pos="9350"/>
        </w:tabs>
        <w:rPr>
          <w:rFonts w:eastAsiaTheme="minorEastAsia" w:cstheme="minorBidi"/>
          <w:i w:val="0"/>
          <w:iCs w:val="0"/>
          <w:noProof/>
          <w:sz w:val="22"/>
          <w:szCs w:val="22"/>
        </w:rPr>
      </w:pPr>
      <w:hyperlink w:anchor="_Toc16589834" w:history="1">
        <w:r w:rsidRPr="00C211E4">
          <w:rPr>
            <w:rStyle w:val="Hyperlink"/>
            <w:noProof/>
          </w:rPr>
          <w:t>3.4.7</w:t>
        </w:r>
        <w:r>
          <w:rPr>
            <w:rFonts w:eastAsiaTheme="minorEastAsia" w:cstheme="minorBidi"/>
            <w:i w:val="0"/>
            <w:iCs w:val="0"/>
            <w:noProof/>
            <w:sz w:val="22"/>
            <w:szCs w:val="22"/>
          </w:rPr>
          <w:tab/>
        </w:r>
        <w:r w:rsidRPr="00C211E4">
          <w:rPr>
            <w:rStyle w:val="Hyperlink"/>
            <w:noProof/>
          </w:rPr>
          <w:t>Technical Exchange Meetings (TEM)</w:t>
        </w:r>
        <w:r>
          <w:rPr>
            <w:noProof/>
            <w:webHidden/>
          </w:rPr>
          <w:tab/>
        </w:r>
        <w:r>
          <w:rPr>
            <w:noProof/>
            <w:webHidden/>
          </w:rPr>
          <w:fldChar w:fldCharType="begin"/>
        </w:r>
        <w:r>
          <w:rPr>
            <w:noProof/>
            <w:webHidden/>
          </w:rPr>
          <w:instrText xml:space="preserve"> PAGEREF _Toc16589834 \h </w:instrText>
        </w:r>
        <w:r>
          <w:rPr>
            <w:noProof/>
            <w:webHidden/>
          </w:rPr>
        </w:r>
        <w:r>
          <w:rPr>
            <w:noProof/>
            <w:webHidden/>
          </w:rPr>
          <w:fldChar w:fldCharType="separate"/>
        </w:r>
        <w:r>
          <w:rPr>
            <w:noProof/>
            <w:webHidden/>
          </w:rPr>
          <w:t>11</w:t>
        </w:r>
        <w:r>
          <w:rPr>
            <w:noProof/>
            <w:webHidden/>
          </w:rPr>
          <w:fldChar w:fldCharType="end"/>
        </w:r>
      </w:hyperlink>
    </w:p>
    <w:p w14:paraId="63A30905" w14:textId="5468C4AF" w:rsidR="00070980" w:rsidRDefault="00070980">
      <w:pPr>
        <w:pStyle w:val="TOC3"/>
        <w:tabs>
          <w:tab w:val="left" w:pos="1200"/>
          <w:tab w:val="right" w:leader="dot" w:pos="9350"/>
        </w:tabs>
        <w:rPr>
          <w:rFonts w:eastAsiaTheme="minorEastAsia" w:cstheme="minorBidi"/>
          <w:i w:val="0"/>
          <w:iCs w:val="0"/>
          <w:noProof/>
          <w:sz w:val="22"/>
          <w:szCs w:val="22"/>
        </w:rPr>
      </w:pPr>
      <w:hyperlink w:anchor="_Toc16589835" w:history="1">
        <w:r w:rsidRPr="00C211E4">
          <w:rPr>
            <w:rStyle w:val="Hyperlink"/>
            <w:noProof/>
          </w:rPr>
          <w:t>3.4.8</w:t>
        </w:r>
        <w:r>
          <w:rPr>
            <w:rFonts w:eastAsiaTheme="minorEastAsia" w:cstheme="minorBidi"/>
            <w:i w:val="0"/>
            <w:iCs w:val="0"/>
            <w:noProof/>
            <w:sz w:val="22"/>
            <w:szCs w:val="22"/>
          </w:rPr>
          <w:tab/>
        </w:r>
        <w:r w:rsidRPr="00C211E4">
          <w:rPr>
            <w:rStyle w:val="Hyperlink"/>
            <w:noProof/>
          </w:rPr>
          <w:t>CDRL Matrix</w:t>
        </w:r>
        <w:r>
          <w:rPr>
            <w:noProof/>
            <w:webHidden/>
          </w:rPr>
          <w:tab/>
        </w:r>
        <w:r>
          <w:rPr>
            <w:noProof/>
            <w:webHidden/>
          </w:rPr>
          <w:fldChar w:fldCharType="begin"/>
        </w:r>
        <w:r>
          <w:rPr>
            <w:noProof/>
            <w:webHidden/>
          </w:rPr>
          <w:instrText xml:space="preserve"> PAGEREF _Toc16589835 \h </w:instrText>
        </w:r>
        <w:r>
          <w:rPr>
            <w:noProof/>
            <w:webHidden/>
          </w:rPr>
        </w:r>
        <w:r>
          <w:rPr>
            <w:noProof/>
            <w:webHidden/>
          </w:rPr>
          <w:fldChar w:fldCharType="separate"/>
        </w:r>
        <w:r>
          <w:rPr>
            <w:noProof/>
            <w:webHidden/>
          </w:rPr>
          <w:t>11</w:t>
        </w:r>
        <w:r>
          <w:rPr>
            <w:noProof/>
            <w:webHidden/>
          </w:rPr>
          <w:fldChar w:fldCharType="end"/>
        </w:r>
      </w:hyperlink>
    </w:p>
    <w:p w14:paraId="009DFF2E" w14:textId="5748F5B4" w:rsidR="00070980" w:rsidRDefault="00070980">
      <w:pPr>
        <w:pStyle w:val="TOC2"/>
        <w:tabs>
          <w:tab w:val="left" w:pos="720"/>
          <w:tab w:val="right" w:leader="dot" w:pos="9350"/>
        </w:tabs>
        <w:rPr>
          <w:rFonts w:eastAsiaTheme="minorEastAsia" w:cstheme="minorBidi"/>
          <w:smallCaps w:val="0"/>
          <w:noProof/>
          <w:sz w:val="22"/>
          <w:szCs w:val="22"/>
        </w:rPr>
      </w:pPr>
      <w:hyperlink w:anchor="_Toc16589836" w:history="1">
        <w:r w:rsidRPr="00C211E4">
          <w:rPr>
            <w:rStyle w:val="Hyperlink"/>
            <w:noProof/>
          </w:rPr>
          <w:t>3.5</w:t>
        </w:r>
        <w:r>
          <w:rPr>
            <w:rFonts w:eastAsiaTheme="minorEastAsia" w:cstheme="minorBidi"/>
            <w:smallCaps w:val="0"/>
            <w:noProof/>
            <w:sz w:val="22"/>
            <w:szCs w:val="22"/>
          </w:rPr>
          <w:tab/>
        </w:r>
        <w:r w:rsidRPr="00C211E4">
          <w:rPr>
            <w:rStyle w:val="Hyperlink"/>
            <w:noProof/>
          </w:rPr>
          <w:t>Labor</w:t>
        </w:r>
        <w:r>
          <w:rPr>
            <w:noProof/>
            <w:webHidden/>
          </w:rPr>
          <w:tab/>
        </w:r>
        <w:r>
          <w:rPr>
            <w:noProof/>
            <w:webHidden/>
          </w:rPr>
          <w:fldChar w:fldCharType="begin"/>
        </w:r>
        <w:r>
          <w:rPr>
            <w:noProof/>
            <w:webHidden/>
          </w:rPr>
          <w:instrText xml:space="preserve"> PAGEREF _Toc16589836 \h </w:instrText>
        </w:r>
        <w:r>
          <w:rPr>
            <w:noProof/>
            <w:webHidden/>
          </w:rPr>
        </w:r>
        <w:r>
          <w:rPr>
            <w:noProof/>
            <w:webHidden/>
          </w:rPr>
          <w:fldChar w:fldCharType="separate"/>
        </w:r>
        <w:r>
          <w:rPr>
            <w:noProof/>
            <w:webHidden/>
          </w:rPr>
          <w:t>11</w:t>
        </w:r>
        <w:r>
          <w:rPr>
            <w:noProof/>
            <w:webHidden/>
          </w:rPr>
          <w:fldChar w:fldCharType="end"/>
        </w:r>
      </w:hyperlink>
    </w:p>
    <w:p w14:paraId="48532C93" w14:textId="2B798535" w:rsidR="00070980" w:rsidRDefault="00070980">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16589837" w:history="1">
        <w:r w:rsidRPr="00C211E4">
          <w:rPr>
            <w:rStyle w:val="Hyperlink"/>
            <w:noProof/>
          </w:rPr>
          <w:t>4.0</w:t>
        </w:r>
        <w:r>
          <w:rPr>
            <w:rFonts w:asciiTheme="minorHAnsi" w:eastAsiaTheme="minorEastAsia" w:hAnsiTheme="minorHAnsi" w:cstheme="minorBidi"/>
            <w:b w:val="0"/>
            <w:bCs w:val="0"/>
            <w:caps w:val="0"/>
            <w:noProof/>
            <w:szCs w:val="22"/>
            <w:u w:val="none"/>
          </w:rPr>
          <w:tab/>
        </w:r>
        <w:r w:rsidRPr="00C211E4">
          <w:rPr>
            <w:rStyle w:val="Hyperlink"/>
            <w:noProof/>
          </w:rPr>
          <w:t>General Provisions</w:t>
        </w:r>
        <w:r>
          <w:rPr>
            <w:noProof/>
            <w:webHidden/>
          </w:rPr>
          <w:tab/>
        </w:r>
        <w:r>
          <w:rPr>
            <w:noProof/>
            <w:webHidden/>
          </w:rPr>
          <w:fldChar w:fldCharType="begin"/>
        </w:r>
        <w:r>
          <w:rPr>
            <w:noProof/>
            <w:webHidden/>
          </w:rPr>
          <w:instrText xml:space="preserve"> PAGEREF _Toc16589837 \h </w:instrText>
        </w:r>
        <w:r>
          <w:rPr>
            <w:noProof/>
            <w:webHidden/>
          </w:rPr>
        </w:r>
        <w:r>
          <w:rPr>
            <w:noProof/>
            <w:webHidden/>
          </w:rPr>
          <w:fldChar w:fldCharType="separate"/>
        </w:r>
        <w:r>
          <w:rPr>
            <w:noProof/>
            <w:webHidden/>
          </w:rPr>
          <w:t>12</w:t>
        </w:r>
        <w:r>
          <w:rPr>
            <w:noProof/>
            <w:webHidden/>
          </w:rPr>
          <w:fldChar w:fldCharType="end"/>
        </w:r>
      </w:hyperlink>
    </w:p>
    <w:p w14:paraId="39E1EB54" w14:textId="17B99FEA" w:rsidR="00070980" w:rsidRDefault="00070980">
      <w:pPr>
        <w:pStyle w:val="TOC2"/>
        <w:tabs>
          <w:tab w:val="left" w:pos="720"/>
          <w:tab w:val="right" w:leader="dot" w:pos="9350"/>
        </w:tabs>
        <w:rPr>
          <w:rFonts w:eastAsiaTheme="minorEastAsia" w:cstheme="minorBidi"/>
          <w:smallCaps w:val="0"/>
          <w:noProof/>
          <w:sz w:val="22"/>
          <w:szCs w:val="22"/>
        </w:rPr>
      </w:pPr>
      <w:hyperlink w:anchor="_Toc16589838" w:history="1">
        <w:r w:rsidRPr="00C211E4">
          <w:rPr>
            <w:rStyle w:val="Hyperlink"/>
            <w:noProof/>
          </w:rPr>
          <w:t>4.1</w:t>
        </w:r>
        <w:r>
          <w:rPr>
            <w:rFonts w:eastAsiaTheme="minorEastAsia" w:cstheme="minorBidi"/>
            <w:smallCaps w:val="0"/>
            <w:noProof/>
            <w:sz w:val="22"/>
            <w:szCs w:val="22"/>
          </w:rPr>
          <w:tab/>
        </w:r>
        <w:r w:rsidRPr="00C211E4">
          <w:rPr>
            <w:rStyle w:val="Hyperlink"/>
            <w:noProof/>
          </w:rPr>
          <w:t>Primary Place of Performance</w:t>
        </w:r>
        <w:r>
          <w:rPr>
            <w:noProof/>
            <w:webHidden/>
          </w:rPr>
          <w:tab/>
        </w:r>
        <w:r>
          <w:rPr>
            <w:noProof/>
            <w:webHidden/>
          </w:rPr>
          <w:fldChar w:fldCharType="begin"/>
        </w:r>
        <w:r>
          <w:rPr>
            <w:noProof/>
            <w:webHidden/>
          </w:rPr>
          <w:instrText xml:space="preserve"> PAGEREF _Toc16589838 \h </w:instrText>
        </w:r>
        <w:r>
          <w:rPr>
            <w:noProof/>
            <w:webHidden/>
          </w:rPr>
        </w:r>
        <w:r>
          <w:rPr>
            <w:noProof/>
            <w:webHidden/>
          </w:rPr>
          <w:fldChar w:fldCharType="separate"/>
        </w:r>
        <w:r>
          <w:rPr>
            <w:noProof/>
            <w:webHidden/>
          </w:rPr>
          <w:t>12</w:t>
        </w:r>
        <w:r>
          <w:rPr>
            <w:noProof/>
            <w:webHidden/>
          </w:rPr>
          <w:fldChar w:fldCharType="end"/>
        </w:r>
      </w:hyperlink>
    </w:p>
    <w:p w14:paraId="2B0DD859" w14:textId="07194A4F" w:rsidR="00070980" w:rsidRDefault="00070980">
      <w:pPr>
        <w:pStyle w:val="TOC2"/>
        <w:tabs>
          <w:tab w:val="left" w:pos="720"/>
          <w:tab w:val="right" w:leader="dot" w:pos="9350"/>
        </w:tabs>
        <w:rPr>
          <w:rFonts w:eastAsiaTheme="minorEastAsia" w:cstheme="minorBidi"/>
          <w:smallCaps w:val="0"/>
          <w:noProof/>
          <w:sz w:val="22"/>
          <w:szCs w:val="22"/>
        </w:rPr>
      </w:pPr>
      <w:hyperlink w:anchor="_Toc16589839" w:history="1">
        <w:r w:rsidRPr="00C211E4">
          <w:rPr>
            <w:rStyle w:val="Hyperlink"/>
            <w:noProof/>
          </w:rPr>
          <w:t>4.2</w:t>
        </w:r>
        <w:r>
          <w:rPr>
            <w:rFonts w:eastAsiaTheme="minorEastAsia" w:cstheme="minorBidi"/>
            <w:smallCaps w:val="0"/>
            <w:noProof/>
            <w:sz w:val="22"/>
            <w:szCs w:val="22"/>
          </w:rPr>
          <w:tab/>
        </w:r>
        <w:r w:rsidRPr="00C211E4">
          <w:rPr>
            <w:rStyle w:val="Hyperlink"/>
            <w:noProof/>
          </w:rPr>
          <w:t>Government Furnished Property (GFP)</w:t>
        </w:r>
        <w:r>
          <w:rPr>
            <w:noProof/>
            <w:webHidden/>
          </w:rPr>
          <w:tab/>
        </w:r>
        <w:r>
          <w:rPr>
            <w:noProof/>
            <w:webHidden/>
          </w:rPr>
          <w:fldChar w:fldCharType="begin"/>
        </w:r>
        <w:r>
          <w:rPr>
            <w:noProof/>
            <w:webHidden/>
          </w:rPr>
          <w:instrText xml:space="preserve"> PAGEREF _Toc16589839 \h </w:instrText>
        </w:r>
        <w:r>
          <w:rPr>
            <w:noProof/>
            <w:webHidden/>
          </w:rPr>
        </w:r>
        <w:r>
          <w:rPr>
            <w:noProof/>
            <w:webHidden/>
          </w:rPr>
          <w:fldChar w:fldCharType="separate"/>
        </w:r>
        <w:r>
          <w:rPr>
            <w:noProof/>
            <w:webHidden/>
          </w:rPr>
          <w:t>12</w:t>
        </w:r>
        <w:r>
          <w:rPr>
            <w:noProof/>
            <w:webHidden/>
          </w:rPr>
          <w:fldChar w:fldCharType="end"/>
        </w:r>
      </w:hyperlink>
    </w:p>
    <w:p w14:paraId="4D319836" w14:textId="1776A281" w:rsidR="00070980" w:rsidRDefault="00070980">
      <w:pPr>
        <w:pStyle w:val="TOC2"/>
        <w:tabs>
          <w:tab w:val="left" w:pos="720"/>
          <w:tab w:val="right" w:leader="dot" w:pos="9350"/>
        </w:tabs>
        <w:rPr>
          <w:rFonts w:eastAsiaTheme="minorEastAsia" w:cstheme="minorBidi"/>
          <w:smallCaps w:val="0"/>
          <w:noProof/>
          <w:sz w:val="22"/>
          <w:szCs w:val="22"/>
        </w:rPr>
      </w:pPr>
      <w:hyperlink w:anchor="_Toc16589840" w:history="1">
        <w:r w:rsidRPr="00C211E4">
          <w:rPr>
            <w:rStyle w:val="Hyperlink"/>
            <w:noProof/>
          </w:rPr>
          <w:t>4.3</w:t>
        </w:r>
        <w:r>
          <w:rPr>
            <w:rFonts w:eastAsiaTheme="minorEastAsia" w:cstheme="minorBidi"/>
            <w:smallCaps w:val="0"/>
            <w:noProof/>
            <w:sz w:val="22"/>
            <w:szCs w:val="22"/>
          </w:rPr>
          <w:tab/>
        </w:r>
        <w:r w:rsidRPr="00C211E4">
          <w:rPr>
            <w:rStyle w:val="Hyperlink"/>
            <w:noProof/>
          </w:rPr>
          <w:t>Foreign Contacts</w:t>
        </w:r>
        <w:r>
          <w:rPr>
            <w:noProof/>
            <w:webHidden/>
          </w:rPr>
          <w:tab/>
        </w:r>
        <w:r>
          <w:rPr>
            <w:noProof/>
            <w:webHidden/>
          </w:rPr>
          <w:fldChar w:fldCharType="begin"/>
        </w:r>
        <w:r>
          <w:rPr>
            <w:noProof/>
            <w:webHidden/>
          </w:rPr>
          <w:instrText xml:space="preserve"> PAGEREF _Toc16589840 \h </w:instrText>
        </w:r>
        <w:r>
          <w:rPr>
            <w:noProof/>
            <w:webHidden/>
          </w:rPr>
        </w:r>
        <w:r>
          <w:rPr>
            <w:noProof/>
            <w:webHidden/>
          </w:rPr>
          <w:fldChar w:fldCharType="separate"/>
        </w:r>
        <w:r>
          <w:rPr>
            <w:noProof/>
            <w:webHidden/>
          </w:rPr>
          <w:t>13</w:t>
        </w:r>
        <w:r>
          <w:rPr>
            <w:noProof/>
            <w:webHidden/>
          </w:rPr>
          <w:fldChar w:fldCharType="end"/>
        </w:r>
      </w:hyperlink>
    </w:p>
    <w:p w14:paraId="02A92D35" w14:textId="6451ECD8" w:rsidR="00070980" w:rsidRDefault="00070980">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16589841" w:history="1">
        <w:r w:rsidRPr="00C211E4">
          <w:rPr>
            <w:rStyle w:val="Hyperlink"/>
            <w:noProof/>
          </w:rPr>
          <w:t>5.0</w:t>
        </w:r>
        <w:r>
          <w:rPr>
            <w:rFonts w:asciiTheme="minorHAnsi" w:eastAsiaTheme="minorEastAsia" w:hAnsiTheme="minorHAnsi" w:cstheme="minorBidi"/>
            <w:b w:val="0"/>
            <w:bCs w:val="0"/>
            <w:caps w:val="0"/>
            <w:noProof/>
            <w:szCs w:val="22"/>
            <w:u w:val="none"/>
          </w:rPr>
          <w:tab/>
        </w:r>
        <w:r w:rsidRPr="00C211E4">
          <w:rPr>
            <w:rStyle w:val="Hyperlink"/>
            <w:noProof/>
          </w:rPr>
          <w:t>Security</w:t>
        </w:r>
        <w:r>
          <w:rPr>
            <w:noProof/>
            <w:webHidden/>
          </w:rPr>
          <w:tab/>
        </w:r>
        <w:r>
          <w:rPr>
            <w:noProof/>
            <w:webHidden/>
          </w:rPr>
          <w:fldChar w:fldCharType="begin"/>
        </w:r>
        <w:r>
          <w:rPr>
            <w:noProof/>
            <w:webHidden/>
          </w:rPr>
          <w:instrText xml:space="preserve"> PAGEREF _Toc16589841 \h </w:instrText>
        </w:r>
        <w:r>
          <w:rPr>
            <w:noProof/>
            <w:webHidden/>
          </w:rPr>
        </w:r>
        <w:r>
          <w:rPr>
            <w:noProof/>
            <w:webHidden/>
          </w:rPr>
          <w:fldChar w:fldCharType="separate"/>
        </w:r>
        <w:r>
          <w:rPr>
            <w:noProof/>
            <w:webHidden/>
          </w:rPr>
          <w:t>13</w:t>
        </w:r>
        <w:r>
          <w:rPr>
            <w:noProof/>
            <w:webHidden/>
          </w:rPr>
          <w:fldChar w:fldCharType="end"/>
        </w:r>
      </w:hyperlink>
    </w:p>
    <w:p w14:paraId="2F37F8B6" w14:textId="1F937085" w:rsidR="00070980" w:rsidRDefault="00070980">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16589842" w:history="1">
        <w:r w:rsidRPr="00C211E4">
          <w:rPr>
            <w:rStyle w:val="Hyperlink"/>
            <w:noProof/>
          </w:rPr>
          <w:t>6.0</w:t>
        </w:r>
        <w:r>
          <w:rPr>
            <w:rFonts w:asciiTheme="minorHAnsi" w:eastAsiaTheme="minorEastAsia" w:hAnsiTheme="minorHAnsi" w:cstheme="minorBidi"/>
            <w:b w:val="0"/>
            <w:bCs w:val="0"/>
            <w:caps w:val="0"/>
            <w:noProof/>
            <w:szCs w:val="22"/>
            <w:u w:val="none"/>
          </w:rPr>
          <w:tab/>
        </w:r>
        <w:r w:rsidRPr="00C211E4">
          <w:rPr>
            <w:rStyle w:val="Hyperlink"/>
            <w:noProof/>
          </w:rPr>
          <w:t>Key Personnel</w:t>
        </w:r>
        <w:r>
          <w:rPr>
            <w:noProof/>
            <w:webHidden/>
          </w:rPr>
          <w:tab/>
        </w:r>
        <w:r>
          <w:rPr>
            <w:noProof/>
            <w:webHidden/>
          </w:rPr>
          <w:fldChar w:fldCharType="begin"/>
        </w:r>
        <w:r>
          <w:rPr>
            <w:noProof/>
            <w:webHidden/>
          </w:rPr>
          <w:instrText xml:space="preserve"> PAGEREF _Toc16589842 \h </w:instrText>
        </w:r>
        <w:r>
          <w:rPr>
            <w:noProof/>
            <w:webHidden/>
          </w:rPr>
        </w:r>
        <w:r>
          <w:rPr>
            <w:noProof/>
            <w:webHidden/>
          </w:rPr>
          <w:fldChar w:fldCharType="separate"/>
        </w:r>
        <w:r>
          <w:rPr>
            <w:noProof/>
            <w:webHidden/>
          </w:rPr>
          <w:t>13</w:t>
        </w:r>
        <w:r>
          <w:rPr>
            <w:noProof/>
            <w:webHidden/>
          </w:rPr>
          <w:fldChar w:fldCharType="end"/>
        </w:r>
      </w:hyperlink>
    </w:p>
    <w:p w14:paraId="114D2947" w14:textId="75737E51" w:rsidR="00070980" w:rsidRDefault="00070980">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16589843" w:history="1">
        <w:r w:rsidRPr="00C211E4">
          <w:rPr>
            <w:rStyle w:val="Hyperlink"/>
            <w:noProof/>
          </w:rPr>
          <w:t>7.0</w:t>
        </w:r>
        <w:r>
          <w:rPr>
            <w:rFonts w:asciiTheme="minorHAnsi" w:eastAsiaTheme="minorEastAsia" w:hAnsiTheme="minorHAnsi" w:cstheme="minorBidi"/>
            <w:b w:val="0"/>
            <w:bCs w:val="0"/>
            <w:caps w:val="0"/>
            <w:noProof/>
            <w:szCs w:val="22"/>
            <w:u w:val="none"/>
          </w:rPr>
          <w:tab/>
        </w:r>
        <w:r w:rsidRPr="00C211E4">
          <w:rPr>
            <w:rStyle w:val="Hyperlink"/>
            <w:noProof/>
          </w:rPr>
          <w:t>Travel and Other Direct Costs (ODCs)</w:t>
        </w:r>
        <w:r>
          <w:rPr>
            <w:noProof/>
            <w:webHidden/>
          </w:rPr>
          <w:tab/>
        </w:r>
        <w:r>
          <w:rPr>
            <w:noProof/>
            <w:webHidden/>
          </w:rPr>
          <w:fldChar w:fldCharType="begin"/>
        </w:r>
        <w:r>
          <w:rPr>
            <w:noProof/>
            <w:webHidden/>
          </w:rPr>
          <w:instrText xml:space="preserve"> PAGEREF _Toc16589843 \h </w:instrText>
        </w:r>
        <w:r>
          <w:rPr>
            <w:noProof/>
            <w:webHidden/>
          </w:rPr>
        </w:r>
        <w:r>
          <w:rPr>
            <w:noProof/>
            <w:webHidden/>
          </w:rPr>
          <w:fldChar w:fldCharType="separate"/>
        </w:r>
        <w:r>
          <w:rPr>
            <w:noProof/>
            <w:webHidden/>
          </w:rPr>
          <w:t>13</w:t>
        </w:r>
        <w:r>
          <w:rPr>
            <w:noProof/>
            <w:webHidden/>
          </w:rPr>
          <w:fldChar w:fldCharType="end"/>
        </w:r>
      </w:hyperlink>
    </w:p>
    <w:p w14:paraId="58353407" w14:textId="36167707" w:rsidR="00070980" w:rsidRDefault="00070980">
      <w:pPr>
        <w:pStyle w:val="TOC1"/>
        <w:tabs>
          <w:tab w:val="right" w:leader="dot" w:pos="9350"/>
        </w:tabs>
        <w:rPr>
          <w:rFonts w:asciiTheme="minorHAnsi" w:eastAsiaTheme="minorEastAsia" w:hAnsiTheme="minorHAnsi" w:cstheme="minorBidi"/>
          <w:b w:val="0"/>
          <w:bCs w:val="0"/>
          <w:caps w:val="0"/>
          <w:noProof/>
          <w:szCs w:val="22"/>
          <w:u w:val="none"/>
        </w:rPr>
      </w:pPr>
      <w:hyperlink w:anchor="_Toc16589844" w:history="1">
        <w:r w:rsidRPr="00C211E4">
          <w:rPr>
            <w:rStyle w:val="Hyperlink"/>
            <w:noProof/>
          </w:rPr>
          <w:t>Appendix A:  Anticipated Support Requirements</w:t>
        </w:r>
        <w:r>
          <w:rPr>
            <w:noProof/>
            <w:webHidden/>
          </w:rPr>
          <w:tab/>
        </w:r>
        <w:r>
          <w:rPr>
            <w:noProof/>
            <w:webHidden/>
          </w:rPr>
          <w:fldChar w:fldCharType="begin"/>
        </w:r>
        <w:r>
          <w:rPr>
            <w:noProof/>
            <w:webHidden/>
          </w:rPr>
          <w:instrText xml:space="preserve"> PAGEREF _Toc16589844 \h </w:instrText>
        </w:r>
        <w:r>
          <w:rPr>
            <w:noProof/>
            <w:webHidden/>
          </w:rPr>
        </w:r>
        <w:r>
          <w:rPr>
            <w:noProof/>
            <w:webHidden/>
          </w:rPr>
          <w:fldChar w:fldCharType="separate"/>
        </w:r>
        <w:r>
          <w:rPr>
            <w:noProof/>
            <w:webHidden/>
          </w:rPr>
          <w:t>14</w:t>
        </w:r>
        <w:r>
          <w:rPr>
            <w:noProof/>
            <w:webHidden/>
          </w:rPr>
          <w:fldChar w:fldCharType="end"/>
        </w:r>
      </w:hyperlink>
    </w:p>
    <w:p w14:paraId="0C19C2F8" w14:textId="3AC842C1" w:rsidR="00070980" w:rsidRDefault="00070980">
      <w:pPr>
        <w:pStyle w:val="TOC1"/>
        <w:tabs>
          <w:tab w:val="right" w:leader="dot" w:pos="9350"/>
        </w:tabs>
        <w:rPr>
          <w:rFonts w:asciiTheme="minorHAnsi" w:eastAsiaTheme="minorEastAsia" w:hAnsiTheme="minorHAnsi" w:cstheme="minorBidi"/>
          <w:b w:val="0"/>
          <w:bCs w:val="0"/>
          <w:caps w:val="0"/>
          <w:noProof/>
          <w:szCs w:val="22"/>
          <w:u w:val="none"/>
        </w:rPr>
      </w:pPr>
      <w:hyperlink w:anchor="_Toc16589845" w:history="1">
        <w:r w:rsidRPr="00C211E4">
          <w:rPr>
            <w:rStyle w:val="Hyperlink"/>
            <w:noProof/>
          </w:rPr>
          <w:t>Appendix B:  Position Descriptions</w:t>
        </w:r>
        <w:r>
          <w:rPr>
            <w:noProof/>
            <w:webHidden/>
          </w:rPr>
          <w:tab/>
        </w:r>
        <w:r>
          <w:rPr>
            <w:noProof/>
            <w:webHidden/>
          </w:rPr>
          <w:fldChar w:fldCharType="begin"/>
        </w:r>
        <w:r>
          <w:rPr>
            <w:noProof/>
            <w:webHidden/>
          </w:rPr>
          <w:instrText xml:space="preserve"> PAGEREF _Toc16589845 \h </w:instrText>
        </w:r>
        <w:r>
          <w:rPr>
            <w:noProof/>
            <w:webHidden/>
          </w:rPr>
        </w:r>
        <w:r>
          <w:rPr>
            <w:noProof/>
            <w:webHidden/>
          </w:rPr>
          <w:fldChar w:fldCharType="separate"/>
        </w:r>
        <w:r>
          <w:rPr>
            <w:noProof/>
            <w:webHidden/>
          </w:rPr>
          <w:t>19</w:t>
        </w:r>
        <w:r>
          <w:rPr>
            <w:noProof/>
            <w:webHidden/>
          </w:rPr>
          <w:fldChar w:fldCharType="end"/>
        </w:r>
      </w:hyperlink>
    </w:p>
    <w:p w14:paraId="7BF21D5D" w14:textId="2EC873D1" w:rsidR="00B01B08" w:rsidRDefault="00820B27" w:rsidP="00B01B08">
      <w:pPr>
        <w:jc w:val="center"/>
        <w:rPr>
          <w:sz w:val="28"/>
          <w:szCs w:val="28"/>
        </w:rPr>
      </w:pPr>
      <w:r>
        <w:rPr>
          <w:sz w:val="28"/>
          <w:szCs w:val="28"/>
        </w:rPr>
        <w:fldChar w:fldCharType="end"/>
      </w:r>
    </w:p>
    <w:p w14:paraId="125D6D87" w14:textId="77777777" w:rsidR="00B01B08" w:rsidRPr="00EC3DE7" w:rsidRDefault="00B01B08" w:rsidP="00BA1F36">
      <w:pPr>
        <w:pStyle w:val="Heading1"/>
        <w:ind w:hanging="720"/>
      </w:pPr>
      <w:r>
        <w:br w:type="page"/>
      </w:r>
      <w:bookmarkStart w:id="1" w:name="_Toc410389255"/>
      <w:bookmarkStart w:id="2" w:name="_Toc16589811"/>
      <w:r w:rsidR="00C84D34" w:rsidRPr="00870AFA">
        <w:lastRenderedPageBreak/>
        <w:t>Introduction</w:t>
      </w:r>
      <w:bookmarkEnd w:id="1"/>
      <w:bookmarkEnd w:id="2"/>
    </w:p>
    <w:p w14:paraId="4F644BFB" w14:textId="77777777" w:rsidR="00BF2874" w:rsidRDefault="00315E3C" w:rsidP="00A94E91">
      <w:pPr>
        <w:spacing w:before="120" w:after="120" w:line="276" w:lineRule="auto"/>
      </w:pPr>
      <w:r>
        <w:t xml:space="preserve">This Task Order (TO) will provide </w:t>
      </w:r>
      <w:r w:rsidR="00A94E91">
        <w:t xml:space="preserve"> Systems Engineering and </w:t>
      </w:r>
      <w:r w:rsidR="002104C6">
        <w:t xml:space="preserve">Integration (SE&amp;I) </w:t>
      </w:r>
      <w:r w:rsidR="00A94E91">
        <w:t xml:space="preserve">support </w:t>
      </w:r>
      <w:r w:rsidR="007E7B10" w:rsidRPr="0043014F">
        <w:t xml:space="preserve">for </w:t>
      </w:r>
      <w:r w:rsidR="00F4578D">
        <w:t>the Open IT Solutions (TII) office within the</w:t>
      </w:r>
      <w:r w:rsidR="00F4578D" w:rsidRPr="00F4578D">
        <w:t xml:space="preserve"> National Geosp</w:t>
      </w:r>
      <w:r w:rsidR="00F4578D">
        <w:t>atial-Intelligence Agency (NGA) CIO-T directorate</w:t>
      </w:r>
      <w:r>
        <w:t xml:space="preserve"> as outlined in NGA’s Enterprise Engineering (NEE) Base Statement of Work (SOW) and encompasses the following</w:t>
      </w:r>
      <w:r w:rsidR="003724E2">
        <w:t xml:space="preserve"> functional categories: </w:t>
      </w:r>
    </w:p>
    <w:p w14:paraId="5B2A7DD7" w14:textId="253A010D" w:rsidR="00BF2874" w:rsidRDefault="00BF2874" w:rsidP="00BF2874">
      <w:r>
        <w:t xml:space="preserve">1. </w:t>
      </w:r>
      <w:r w:rsidR="003724E2" w:rsidRPr="00CE2F92">
        <w:t>Enterprise and Solutions</w:t>
      </w:r>
      <w:r w:rsidR="003724E2">
        <w:t xml:space="preserve"> </w:t>
      </w:r>
      <w:r>
        <w:t>Architecture Engineering</w:t>
      </w:r>
    </w:p>
    <w:p w14:paraId="29C6F10B" w14:textId="77777777" w:rsidR="00BF2874" w:rsidRDefault="003724E2" w:rsidP="00BF2874">
      <w:r>
        <w:t>2</w:t>
      </w:r>
      <w:r w:rsidR="00BF2874">
        <w:t xml:space="preserve">. </w:t>
      </w:r>
      <w:r w:rsidRPr="00CE2F92">
        <w:t>Enterprise Integration Engineering (Cross Or</w:t>
      </w:r>
      <w:r w:rsidR="00BF2874">
        <w:t>ganization and Program Offices)</w:t>
      </w:r>
    </w:p>
    <w:p w14:paraId="253F8785" w14:textId="51661ED2" w:rsidR="00F96E27" w:rsidRPr="007E7B10" w:rsidRDefault="007238B5" w:rsidP="00A94E91">
      <w:pPr>
        <w:spacing w:before="120" w:after="120" w:line="276" w:lineRule="auto"/>
      </w:pPr>
      <w:r>
        <w:t>Introduction, background, objectives and scope material</w:t>
      </w:r>
      <w:r w:rsidR="00223418" w:rsidRPr="00DE1859">
        <w:t xml:space="preserve"> contained in the</w:t>
      </w:r>
      <w:r w:rsidR="00620265" w:rsidRPr="00DE1859">
        <w:t xml:space="preserve"> </w:t>
      </w:r>
      <w:r w:rsidR="003724E2">
        <w:t>NEE</w:t>
      </w:r>
      <w:r w:rsidR="00315E3C">
        <w:t xml:space="preserve"> </w:t>
      </w:r>
      <w:r w:rsidR="00BF2874" w:rsidRPr="00DE1859">
        <w:t xml:space="preserve">Base </w:t>
      </w:r>
      <w:r w:rsidR="00BF2874">
        <w:t>SOW</w:t>
      </w:r>
      <w:r w:rsidR="00620265" w:rsidRPr="00DE1859">
        <w:t xml:space="preserve"> are </w:t>
      </w:r>
      <w:r w:rsidR="00620265" w:rsidRPr="00C064AD">
        <w:t xml:space="preserve">applicable to this </w:t>
      </w:r>
      <w:r w:rsidR="00B70C7F" w:rsidRPr="00C064AD">
        <w:t>T</w:t>
      </w:r>
      <w:r w:rsidR="00A94E91">
        <w:t>O</w:t>
      </w:r>
      <w:r w:rsidR="00B70C7F" w:rsidRPr="00C064AD">
        <w:t>.</w:t>
      </w:r>
      <w:r w:rsidR="006275E9">
        <w:t xml:space="preserve"> </w:t>
      </w:r>
      <w:r w:rsidR="00A94E91" w:rsidRPr="0043014F">
        <w:t xml:space="preserve">The </w:t>
      </w:r>
      <w:r w:rsidR="00315E3C">
        <w:t>C</w:t>
      </w:r>
      <w:r w:rsidR="00A94E91" w:rsidRPr="0043014F">
        <w:t xml:space="preserve">ontractor shall provide all appropriate support to </w:t>
      </w:r>
      <w:r w:rsidR="003724E2">
        <w:t>accomplish</w:t>
      </w:r>
      <w:r w:rsidR="00A94E91" w:rsidRPr="0043014F">
        <w:t xml:space="preserve"> the requirements stated below.</w:t>
      </w:r>
    </w:p>
    <w:p w14:paraId="113ECAFE" w14:textId="1223EFFC" w:rsidR="00D13103" w:rsidRPr="00870AFA" w:rsidRDefault="007163E7" w:rsidP="00AE642E">
      <w:pPr>
        <w:pStyle w:val="Heading2"/>
      </w:pPr>
      <w:bookmarkStart w:id="3" w:name="_Toc410389256"/>
      <w:bookmarkStart w:id="4" w:name="_Toc16589812"/>
      <w:r w:rsidRPr="00870AFA">
        <w:t>Backgroun</w:t>
      </w:r>
      <w:r w:rsidR="00D13103" w:rsidRPr="00870AFA">
        <w:t>d</w:t>
      </w:r>
      <w:bookmarkEnd w:id="4"/>
    </w:p>
    <w:p w14:paraId="282CF8AF" w14:textId="01FAD660" w:rsidR="00870AFA" w:rsidRPr="00636F99" w:rsidRDefault="00870AFA" w:rsidP="00956EED">
      <w:pPr>
        <w:spacing w:before="120" w:after="120" w:line="276" w:lineRule="auto"/>
      </w:pPr>
      <w:r w:rsidRPr="00636F99">
        <w:t xml:space="preserve">Background is provided on each office or program supported by this TO. The mission of TII is to provide </w:t>
      </w:r>
      <w:r w:rsidR="00315E3C">
        <w:t>Information Technology (</w:t>
      </w:r>
      <w:r w:rsidRPr="00636F99">
        <w:t>IT</w:t>
      </w:r>
      <w:r w:rsidR="00315E3C">
        <w:t>)</w:t>
      </w:r>
      <w:r w:rsidRPr="00636F99">
        <w:t xml:space="preserve"> infrastructure services, or commonly referred to as Infrastructure Service Provider (ISP) services, for NGA.  The office is tasked with the acquisition, oversight, management, integration and execution of IT infrastructure services to meet internal and external customer requirements for NGA. TII is comprised of the Front Office</w:t>
      </w:r>
      <w:r>
        <w:t xml:space="preserve"> (TII)</w:t>
      </w:r>
      <w:r w:rsidRPr="00636F99">
        <w:t xml:space="preserve"> and div</w:t>
      </w:r>
      <w:r>
        <w:t>isions according to ISP service lanes</w:t>
      </w:r>
      <w:r w:rsidRPr="00636F99">
        <w:t>:</w:t>
      </w:r>
    </w:p>
    <w:p w14:paraId="604D1B01" w14:textId="77777777" w:rsidR="00870AFA" w:rsidRPr="00636F99" w:rsidRDefault="00870AFA" w:rsidP="001F3D37">
      <w:pPr>
        <w:pStyle w:val="ListParagraph"/>
        <w:numPr>
          <w:ilvl w:val="0"/>
          <w:numId w:val="35"/>
        </w:numPr>
        <w:spacing w:before="120" w:after="120" w:line="276" w:lineRule="auto"/>
      </w:pPr>
      <w:r>
        <w:t>User Facing Services (TIIC</w:t>
      </w:r>
      <w:r w:rsidRPr="00636F99">
        <w:t xml:space="preserve">) manages requirements associated with the desktop environment, desktop software and end user devices, including mobile, that users need to performance their daily activities at their desk, office, conference rooms or classrooms. </w:t>
      </w:r>
    </w:p>
    <w:p w14:paraId="0911CF81" w14:textId="77777777" w:rsidR="00870AFA" w:rsidRPr="00636F99" w:rsidRDefault="00870AFA" w:rsidP="001F3D37">
      <w:pPr>
        <w:pStyle w:val="ListParagraph"/>
        <w:numPr>
          <w:ilvl w:val="0"/>
          <w:numId w:val="35"/>
        </w:numPr>
        <w:spacing w:before="120" w:after="120" w:line="276" w:lineRule="auto"/>
      </w:pPr>
      <w:r>
        <w:t>Data Center Services (TIID</w:t>
      </w:r>
      <w:r w:rsidRPr="00636F99">
        <w:t xml:space="preserve">) manages requirements for storage, compute (physical and virtual), database, and data center local area network (LAN) within data centers and cloud environments. </w:t>
      </w:r>
    </w:p>
    <w:p w14:paraId="0B524F0C" w14:textId="77777777" w:rsidR="00870AFA" w:rsidRPr="00636F99" w:rsidRDefault="00870AFA" w:rsidP="001F3D37">
      <w:pPr>
        <w:pStyle w:val="ListParagraph"/>
        <w:numPr>
          <w:ilvl w:val="0"/>
          <w:numId w:val="35"/>
        </w:numPr>
        <w:spacing w:before="120" w:after="120" w:line="276" w:lineRule="auto"/>
      </w:pPr>
      <w:r>
        <w:t>Transport Services (TIIN</w:t>
      </w:r>
      <w:r w:rsidRPr="00636F99">
        <w:t xml:space="preserve">) manages requirements associated with wired and wireless LANs, satellite and terrestrial wide area networks, security devices and cable infrastructure to enable security, reliable and timely transmission of data from one point to another. </w:t>
      </w:r>
    </w:p>
    <w:p w14:paraId="6FAF4843" w14:textId="23434565" w:rsidR="00870AFA" w:rsidRDefault="00870AFA" w:rsidP="001F3D37">
      <w:pPr>
        <w:pStyle w:val="ListParagraph"/>
        <w:numPr>
          <w:ilvl w:val="0"/>
          <w:numId w:val="35"/>
        </w:numPr>
        <w:spacing w:before="120" w:after="120" w:line="276" w:lineRule="auto"/>
      </w:pPr>
      <w:r w:rsidRPr="00636F99">
        <w:t>Enterprise Management / Cyber Security Services (</w:t>
      </w:r>
      <w:r>
        <w:t>TIIS</w:t>
      </w:r>
      <w:r w:rsidRPr="00636F99">
        <w:t xml:space="preserve">) manages requirements associated with help desk and service center support, </w:t>
      </w:r>
      <w:r>
        <w:t xml:space="preserve">cyber, </w:t>
      </w:r>
      <w:r w:rsidRPr="00636F99">
        <w:t>monitoring, auditing, end point security, vulnerability scanning and management, public key infrastructure (PKI)</w:t>
      </w:r>
      <w:r>
        <w:t>, identity and access management (IdAM)</w:t>
      </w:r>
      <w:r w:rsidRPr="00636F99">
        <w:t xml:space="preserve"> and authentication services. </w:t>
      </w:r>
    </w:p>
    <w:p w14:paraId="66C9EE22" w14:textId="21E3FDBA" w:rsidR="00C27A67" w:rsidRPr="00636F99" w:rsidRDefault="00C27A67" w:rsidP="001F3D37">
      <w:pPr>
        <w:pStyle w:val="ListParagraph"/>
        <w:numPr>
          <w:ilvl w:val="0"/>
          <w:numId w:val="35"/>
        </w:numPr>
        <w:spacing w:before="120" w:after="120" w:line="276" w:lineRule="auto"/>
      </w:pPr>
      <w:r>
        <w:t xml:space="preserve">Desktop Environment (DTE) Integrated Program Office (IPO) (TIIY) coordinates between NGA and the Defense Intelligence Agency (DIA) implementation for the sustainment of DTE services on the Common Operating Environment (COE) domain. </w:t>
      </w:r>
    </w:p>
    <w:p w14:paraId="07BA61DB" w14:textId="56BF9842" w:rsidR="00870AFA" w:rsidRPr="00956EED" w:rsidRDefault="00870AFA" w:rsidP="00956EED">
      <w:pPr>
        <w:spacing w:before="120" w:after="120" w:line="276" w:lineRule="auto"/>
      </w:pPr>
      <w:r w:rsidRPr="00636F99">
        <w:t xml:space="preserve">The </w:t>
      </w:r>
      <w:r>
        <w:t>Integration Division (TIIR) is</w:t>
      </w:r>
      <w:r w:rsidRPr="00636F99">
        <w:t xml:space="preserve"> tasked with integrating new IT infrastructure services </w:t>
      </w:r>
      <w:r>
        <w:t xml:space="preserve">into the National System for Geospatial-Intelligence (NSG), </w:t>
      </w:r>
      <w:r w:rsidRPr="00636F99">
        <w:t xml:space="preserve">and </w:t>
      </w:r>
      <w:r>
        <w:t xml:space="preserve">with the </w:t>
      </w:r>
      <w:r w:rsidRPr="00636F99">
        <w:t>adoption and acquisition by NGA of the Intelligence Community (IC) Information Technology Enterprise (ITE) services.</w:t>
      </w:r>
      <w:r>
        <w:t xml:space="preserve"> </w:t>
      </w:r>
      <w:r>
        <w:lastRenderedPageBreak/>
        <w:t>TIIR is also tasked with providing oversight, coordination, governance</w:t>
      </w:r>
      <w:r w:rsidR="00315E3C">
        <w:t>,</w:t>
      </w:r>
      <w:r>
        <w:t xml:space="preserve"> and configuration management across all IT services and requirements.  </w:t>
      </w:r>
    </w:p>
    <w:p w14:paraId="58B9F892" w14:textId="7C37BE78" w:rsidR="00D13103" w:rsidRPr="0016086C" w:rsidRDefault="00D13103" w:rsidP="00AE642E">
      <w:pPr>
        <w:pStyle w:val="Heading2"/>
      </w:pPr>
      <w:bookmarkStart w:id="5" w:name="_Toc410389264"/>
      <w:bookmarkStart w:id="6" w:name="_Toc16589813"/>
      <w:bookmarkEnd w:id="3"/>
      <w:r w:rsidRPr="0016086C">
        <w:t>Scope</w:t>
      </w:r>
      <w:bookmarkEnd w:id="6"/>
    </w:p>
    <w:p w14:paraId="7181F08C" w14:textId="1691B4C3" w:rsidR="007238B5" w:rsidRPr="00377F24" w:rsidRDefault="00961CA1" w:rsidP="00A46F83">
      <w:pPr>
        <w:spacing w:before="120" w:after="120" w:line="276" w:lineRule="auto"/>
        <w:rPr>
          <w:color w:val="000000" w:themeColor="text1"/>
        </w:rPr>
      </w:pPr>
      <w:bookmarkStart w:id="7" w:name="_Toc268607565"/>
      <w:bookmarkEnd w:id="5"/>
      <w:r w:rsidRPr="00330B77">
        <w:t>The Contractor shall perform SE&amp;I</w:t>
      </w:r>
      <w:r w:rsidR="0082039F">
        <w:t xml:space="preserve"> and test services</w:t>
      </w:r>
      <w:r w:rsidRPr="00330B77">
        <w:t xml:space="preserve"> in accordance with the requirements specified </w:t>
      </w:r>
      <w:r>
        <w:t xml:space="preserve">in this </w:t>
      </w:r>
      <w:r w:rsidR="00315E3C">
        <w:t>TO</w:t>
      </w:r>
      <w:r>
        <w:t xml:space="preserve">. </w:t>
      </w:r>
      <w:r w:rsidRPr="00330B77">
        <w:rPr>
          <w:color w:val="000000" w:themeColor="text1"/>
        </w:rPr>
        <w:t xml:space="preserve"> The Contractor </w:t>
      </w:r>
      <w:r w:rsidRPr="00C13C7A">
        <w:rPr>
          <w:color w:val="000000" w:themeColor="text1"/>
        </w:rPr>
        <w:t>s</w:t>
      </w:r>
      <w:r>
        <w:rPr>
          <w:color w:val="000000" w:themeColor="text1"/>
        </w:rPr>
        <w:t>hall</w:t>
      </w:r>
      <w:r w:rsidRPr="00C13C7A">
        <w:rPr>
          <w:color w:val="000000" w:themeColor="text1"/>
        </w:rPr>
        <w:t xml:space="preserve"> apply </w:t>
      </w:r>
      <w:r w:rsidR="00237B58">
        <w:rPr>
          <w:color w:val="000000" w:themeColor="text1"/>
        </w:rPr>
        <w:t>Model-Based System Engineering (</w:t>
      </w:r>
      <w:r w:rsidRPr="00C13C7A">
        <w:rPr>
          <w:color w:val="000000" w:themeColor="text1"/>
        </w:rPr>
        <w:t>MBSE</w:t>
      </w:r>
      <w:r w:rsidR="00237B58">
        <w:rPr>
          <w:color w:val="000000" w:themeColor="text1"/>
        </w:rPr>
        <w:t>)</w:t>
      </w:r>
      <w:r w:rsidRPr="00C13C7A">
        <w:rPr>
          <w:color w:val="000000" w:themeColor="text1"/>
        </w:rPr>
        <w:t xml:space="preserve"> methods and tools and support the Government with integration efforts across the enterprise.</w:t>
      </w:r>
      <w:r>
        <w:rPr>
          <w:color w:val="000000" w:themeColor="text1"/>
        </w:rPr>
        <w:t xml:space="preserve"> </w:t>
      </w:r>
      <w:r w:rsidR="007238B5">
        <w:rPr>
          <w:color w:val="000000" w:themeColor="text1"/>
        </w:rPr>
        <w:t xml:space="preserve">A brief description of </w:t>
      </w:r>
      <w:r w:rsidR="00053A8C">
        <w:rPr>
          <w:color w:val="000000" w:themeColor="text1"/>
        </w:rPr>
        <w:t xml:space="preserve">the engineering activities to be supported under this </w:t>
      </w:r>
      <w:r w:rsidR="00315E3C">
        <w:rPr>
          <w:color w:val="000000" w:themeColor="text1"/>
        </w:rPr>
        <w:t>TO</w:t>
      </w:r>
      <w:r w:rsidR="00053A8C">
        <w:rPr>
          <w:color w:val="000000" w:themeColor="text1"/>
        </w:rPr>
        <w:t xml:space="preserve"> are as </w:t>
      </w:r>
      <w:r w:rsidR="007238B5">
        <w:rPr>
          <w:color w:val="000000" w:themeColor="text1"/>
        </w:rPr>
        <w:t>follows</w:t>
      </w:r>
      <w:r w:rsidR="007238B5" w:rsidRPr="00377F24">
        <w:rPr>
          <w:color w:val="000000" w:themeColor="text1"/>
        </w:rPr>
        <w:t>:</w:t>
      </w:r>
    </w:p>
    <w:p w14:paraId="20F62033" w14:textId="72CD2B62" w:rsidR="007238B5" w:rsidRPr="00377F24" w:rsidRDefault="007238B5" w:rsidP="00725109">
      <w:pPr>
        <w:pStyle w:val="ListParagraph"/>
        <w:numPr>
          <w:ilvl w:val="0"/>
          <w:numId w:val="3"/>
        </w:numPr>
        <w:spacing w:before="120" w:after="120" w:line="276" w:lineRule="auto"/>
        <w:ind w:left="360"/>
        <w:contextualSpacing w:val="0"/>
        <w:rPr>
          <w:color w:val="000000" w:themeColor="text1"/>
        </w:rPr>
      </w:pPr>
      <w:r w:rsidRPr="00597EBF">
        <w:rPr>
          <w:b/>
          <w:color w:val="000000" w:themeColor="text1"/>
        </w:rPr>
        <w:t>Enterprise</w:t>
      </w:r>
      <w:r w:rsidR="0082039F">
        <w:rPr>
          <w:b/>
          <w:color w:val="000000" w:themeColor="text1"/>
        </w:rPr>
        <w:t xml:space="preserve"> </w:t>
      </w:r>
      <w:r w:rsidRPr="00597EBF">
        <w:rPr>
          <w:b/>
          <w:color w:val="000000" w:themeColor="text1"/>
        </w:rPr>
        <w:t>and Solutions Architecture Engineering.</w:t>
      </w:r>
      <w:r w:rsidRPr="00377F24">
        <w:rPr>
          <w:color w:val="000000" w:themeColor="text1"/>
        </w:rPr>
        <w:t xml:space="preserve"> </w:t>
      </w:r>
      <w:r w:rsidR="00961CA1" w:rsidRPr="00924EA6">
        <w:rPr>
          <w:color w:val="000000" w:themeColor="text1"/>
        </w:rPr>
        <w:t>The NEE contractor shall provide</w:t>
      </w:r>
      <w:r w:rsidR="00961CA1">
        <w:rPr>
          <w:b/>
          <w:color w:val="000000" w:themeColor="text1"/>
        </w:rPr>
        <w:t xml:space="preserve"> </w:t>
      </w:r>
      <w:r w:rsidR="00961CA1">
        <w:rPr>
          <w:color w:val="000000" w:themeColor="text1"/>
        </w:rPr>
        <w:t>s</w:t>
      </w:r>
      <w:r w:rsidRPr="00377F24">
        <w:rPr>
          <w:color w:val="000000" w:themeColor="text1"/>
        </w:rPr>
        <w:t xml:space="preserve">ervices to plan, design, define, develop, document and baseline the GEOINT Enterprise </w:t>
      </w:r>
      <w:r w:rsidRPr="00924EA6">
        <w:rPr>
          <w:color w:val="000000" w:themeColor="text1"/>
        </w:rPr>
        <w:t>Architecture (GEA), inclusive of Business</w:t>
      </w:r>
      <w:r w:rsidRPr="00377F24">
        <w:rPr>
          <w:color w:val="000000" w:themeColor="text1"/>
        </w:rPr>
        <w:t xml:space="preserve">, Data, Network, Security and Solutions-Level Architectures </w:t>
      </w:r>
      <w:r w:rsidR="00961CA1">
        <w:rPr>
          <w:color w:val="000000" w:themeColor="text1"/>
        </w:rPr>
        <w:t>down to the program level</w:t>
      </w:r>
      <w:r w:rsidRPr="00377F24">
        <w:rPr>
          <w:color w:val="000000" w:themeColor="text1"/>
        </w:rPr>
        <w:t xml:space="preserve"> ensur</w:t>
      </w:r>
      <w:r w:rsidR="00961CA1">
        <w:rPr>
          <w:color w:val="000000" w:themeColor="text1"/>
        </w:rPr>
        <w:t>ing</w:t>
      </w:r>
      <w:r w:rsidRPr="00377F24">
        <w:rPr>
          <w:color w:val="000000" w:themeColor="text1"/>
        </w:rPr>
        <w:t xml:space="preserve"> enterprise systems work together in an integrated fashion to deliver mission capabilities and solutions.</w:t>
      </w:r>
    </w:p>
    <w:p w14:paraId="6FFAF207" w14:textId="47767F36" w:rsidR="007238B5" w:rsidRPr="00377F24" w:rsidRDefault="007238B5" w:rsidP="00725109">
      <w:pPr>
        <w:pStyle w:val="ListParagraph"/>
        <w:numPr>
          <w:ilvl w:val="0"/>
          <w:numId w:val="3"/>
        </w:numPr>
        <w:spacing w:before="120" w:after="120" w:line="276" w:lineRule="auto"/>
        <w:ind w:left="360"/>
        <w:contextualSpacing w:val="0"/>
        <w:rPr>
          <w:color w:val="000000" w:themeColor="text1"/>
        </w:rPr>
      </w:pPr>
      <w:r w:rsidRPr="00597EBF">
        <w:rPr>
          <w:b/>
          <w:color w:val="000000" w:themeColor="text1"/>
        </w:rPr>
        <w:t xml:space="preserve">Enterprise Integration Engineering (Cross </w:t>
      </w:r>
      <w:r w:rsidR="003748E8">
        <w:rPr>
          <w:b/>
          <w:color w:val="000000" w:themeColor="text1"/>
        </w:rPr>
        <w:t>Organization</w:t>
      </w:r>
      <w:r w:rsidR="003748E8" w:rsidRPr="00597EBF">
        <w:rPr>
          <w:b/>
          <w:color w:val="000000" w:themeColor="text1"/>
        </w:rPr>
        <w:t xml:space="preserve"> </w:t>
      </w:r>
      <w:r w:rsidRPr="00597EBF">
        <w:rPr>
          <w:b/>
          <w:color w:val="000000" w:themeColor="text1"/>
        </w:rPr>
        <w:t xml:space="preserve">and </w:t>
      </w:r>
      <w:r w:rsidR="003748E8">
        <w:rPr>
          <w:b/>
          <w:color w:val="000000" w:themeColor="text1"/>
        </w:rPr>
        <w:t>P</w:t>
      </w:r>
      <w:r w:rsidR="00924EA6">
        <w:rPr>
          <w:b/>
          <w:color w:val="000000" w:themeColor="text1"/>
        </w:rPr>
        <w:t xml:space="preserve">rogram </w:t>
      </w:r>
      <w:r w:rsidR="003748E8">
        <w:rPr>
          <w:b/>
          <w:color w:val="000000" w:themeColor="text1"/>
        </w:rPr>
        <w:t>O</w:t>
      </w:r>
      <w:r w:rsidR="00924EA6">
        <w:rPr>
          <w:b/>
          <w:color w:val="000000" w:themeColor="text1"/>
        </w:rPr>
        <w:t>ffice</w:t>
      </w:r>
      <w:r w:rsidRPr="00597EBF">
        <w:rPr>
          <w:b/>
          <w:color w:val="000000" w:themeColor="text1"/>
        </w:rPr>
        <w:t>).</w:t>
      </w:r>
      <w:r w:rsidRPr="00377F24">
        <w:rPr>
          <w:color w:val="000000" w:themeColor="text1"/>
        </w:rPr>
        <w:t xml:space="preserve">  </w:t>
      </w:r>
      <w:r w:rsidR="00961CA1" w:rsidRPr="00081A2B">
        <w:rPr>
          <w:color w:val="000000" w:themeColor="text1"/>
        </w:rPr>
        <w:t>The NEE contractor shall provide</w:t>
      </w:r>
      <w:r w:rsidR="00961CA1" w:rsidRPr="00377F24">
        <w:rPr>
          <w:color w:val="000000" w:themeColor="text1"/>
        </w:rPr>
        <w:t xml:space="preserve"> </w:t>
      </w:r>
      <w:r w:rsidR="00987C51">
        <w:rPr>
          <w:color w:val="000000" w:themeColor="text1"/>
        </w:rPr>
        <w:t xml:space="preserve">Cross Organization and Program Office integration services to ensure discrete program and project level solutions </w:t>
      </w:r>
      <w:r w:rsidRPr="00377F24">
        <w:rPr>
          <w:color w:val="000000" w:themeColor="text1"/>
        </w:rPr>
        <w:t xml:space="preserve">come together seamlessly to deliver </w:t>
      </w:r>
      <w:r w:rsidR="00987C51">
        <w:rPr>
          <w:color w:val="000000" w:themeColor="text1"/>
        </w:rPr>
        <w:t xml:space="preserve">comprehensive </w:t>
      </w:r>
      <w:r w:rsidRPr="00377F24">
        <w:rPr>
          <w:color w:val="000000" w:themeColor="text1"/>
        </w:rPr>
        <w:t>mission capabilities.</w:t>
      </w:r>
    </w:p>
    <w:p w14:paraId="48AC86B6" w14:textId="3E138BBE" w:rsidR="00223418" w:rsidRPr="00165A60" w:rsidRDefault="00223418" w:rsidP="00725109">
      <w:pPr>
        <w:pStyle w:val="Heading1"/>
        <w:numPr>
          <w:ilvl w:val="0"/>
          <w:numId w:val="1"/>
        </w:numPr>
      </w:pPr>
      <w:bookmarkStart w:id="8" w:name="_Toc410389265"/>
      <w:bookmarkStart w:id="9" w:name="_Toc16589814"/>
      <w:r w:rsidRPr="00165A60">
        <w:t>Applicable Documents</w:t>
      </w:r>
      <w:bookmarkEnd w:id="7"/>
      <w:bookmarkEnd w:id="8"/>
      <w:bookmarkEnd w:id="9"/>
    </w:p>
    <w:p w14:paraId="1DB8C6B1" w14:textId="77777777" w:rsidR="007037C1" w:rsidRDefault="0042376A" w:rsidP="005A07E7">
      <w:r>
        <w:t>Applicable d</w:t>
      </w:r>
      <w:r w:rsidR="001A479A">
        <w:t>ocuments</w:t>
      </w:r>
      <w:r>
        <w:t xml:space="preserve"> specified in this section are required for execution of the work described in the </w:t>
      </w:r>
      <w:r w:rsidR="00AF2BAD">
        <w:t>TO</w:t>
      </w:r>
      <w:r w:rsidR="00045DA7">
        <w:t xml:space="preserve"> SOW</w:t>
      </w:r>
      <w:r w:rsidR="001A479A">
        <w:t>.  These documents provide additional detail to those listed in the Base SOW.</w:t>
      </w:r>
    </w:p>
    <w:p w14:paraId="54AB2E38" w14:textId="77777777" w:rsidR="001A479A" w:rsidRDefault="001A479A" w:rsidP="00AE642E">
      <w:pPr>
        <w:pStyle w:val="Heading2"/>
      </w:pPr>
      <w:bookmarkStart w:id="10" w:name="_Toc268607566"/>
      <w:bookmarkStart w:id="11" w:name="_Toc314548753"/>
      <w:bookmarkStart w:id="12" w:name="_Toc399484939"/>
      <w:bookmarkStart w:id="13" w:name="_Toc410389266"/>
      <w:bookmarkStart w:id="14" w:name="_Toc16589815"/>
      <w:r w:rsidRPr="00C064AD">
        <w:t>Compliance Documents</w:t>
      </w:r>
      <w:bookmarkEnd w:id="10"/>
      <w:bookmarkEnd w:id="11"/>
      <w:bookmarkEnd w:id="12"/>
      <w:bookmarkEnd w:id="13"/>
      <w:bookmarkEnd w:id="14"/>
    </w:p>
    <w:p w14:paraId="48B545B7" w14:textId="3DAFDA59" w:rsidR="00045DA7" w:rsidRPr="00045DA7" w:rsidRDefault="009E4AFF" w:rsidP="00AF2BAD">
      <w:pPr>
        <w:spacing w:before="120" w:after="120" w:line="276" w:lineRule="auto"/>
      </w:pPr>
      <w:r>
        <w:t>Refer</w:t>
      </w:r>
      <w:r w:rsidR="00B17BCF">
        <w:t xml:space="preserve"> to Base SOW</w:t>
      </w:r>
      <w:r w:rsidR="00D43484">
        <w:t>.</w:t>
      </w:r>
      <w:r w:rsidR="00045DA7">
        <w:t xml:space="preserve">  </w:t>
      </w:r>
    </w:p>
    <w:p w14:paraId="6D406BEC" w14:textId="77777777" w:rsidR="001A479A" w:rsidRPr="00C064AD" w:rsidRDefault="001A479A" w:rsidP="00AE642E">
      <w:pPr>
        <w:pStyle w:val="Heading2"/>
      </w:pPr>
      <w:bookmarkStart w:id="15" w:name="_Toc268607567"/>
      <w:bookmarkStart w:id="16" w:name="_Toc314548754"/>
      <w:bookmarkStart w:id="17" w:name="_Toc399484940"/>
      <w:bookmarkStart w:id="18" w:name="_Toc410389267"/>
      <w:bookmarkStart w:id="19" w:name="_Toc16589816"/>
      <w:r w:rsidRPr="00C064AD">
        <w:t>Reference Documents</w:t>
      </w:r>
      <w:bookmarkEnd w:id="15"/>
      <w:bookmarkEnd w:id="16"/>
      <w:bookmarkEnd w:id="17"/>
      <w:bookmarkEnd w:id="18"/>
      <w:bookmarkEnd w:id="19"/>
    </w:p>
    <w:p w14:paraId="34706715" w14:textId="77777777" w:rsidR="00B17BCF" w:rsidRPr="00045DA7" w:rsidRDefault="00B17BCF" w:rsidP="00B17BCF">
      <w:pPr>
        <w:spacing w:before="120" w:after="120" w:line="276" w:lineRule="auto"/>
      </w:pPr>
      <w:bookmarkStart w:id="20" w:name="_Toc406498439"/>
      <w:bookmarkStart w:id="21" w:name="_Toc406501237"/>
      <w:bookmarkStart w:id="22" w:name="_Toc406501329"/>
      <w:bookmarkStart w:id="23" w:name="_Toc406664891"/>
      <w:bookmarkStart w:id="24" w:name="_Toc410389268"/>
      <w:bookmarkEnd w:id="20"/>
      <w:bookmarkEnd w:id="21"/>
      <w:bookmarkEnd w:id="22"/>
      <w:bookmarkEnd w:id="23"/>
      <w:r>
        <w:t xml:space="preserve">Refer to Base SOW.  </w:t>
      </w:r>
    </w:p>
    <w:p w14:paraId="5537AFC5" w14:textId="4D1825B6" w:rsidR="00E666A6" w:rsidRPr="0016086C" w:rsidRDefault="00F77B1D" w:rsidP="00725109">
      <w:pPr>
        <w:pStyle w:val="Heading1"/>
        <w:numPr>
          <w:ilvl w:val="0"/>
          <w:numId w:val="1"/>
        </w:numPr>
      </w:pPr>
      <w:bookmarkStart w:id="25" w:name="_Toc16589817"/>
      <w:r w:rsidRPr="0016086C">
        <w:t>Description of Work</w:t>
      </w:r>
      <w:bookmarkEnd w:id="24"/>
      <w:bookmarkEnd w:id="25"/>
    </w:p>
    <w:p w14:paraId="0002FBC6" w14:textId="1E51A473" w:rsidR="004C2C4F" w:rsidRPr="007167E8" w:rsidRDefault="00BA1F36" w:rsidP="00AE642E">
      <w:pPr>
        <w:pStyle w:val="Heading2"/>
        <w:numPr>
          <w:ilvl w:val="0"/>
          <w:numId w:val="0"/>
        </w:numPr>
        <w:ind w:left="570"/>
      </w:pPr>
      <w:bookmarkStart w:id="26" w:name="_Toc406498450"/>
      <w:bookmarkStart w:id="27" w:name="_Toc406501248"/>
      <w:bookmarkStart w:id="28" w:name="_Toc406501340"/>
      <w:bookmarkStart w:id="29" w:name="_Toc406664902"/>
      <w:bookmarkStart w:id="30" w:name="_Toc410389270"/>
      <w:bookmarkStart w:id="31" w:name="_Toc268607575"/>
      <w:bookmarkStart w:id="32" w:name="_Toc16589818"/>
      <w:bookmarkEnd w:id="26"/>
      <w:bookmarkEnd w:id="27"/>
      <w:bookmarkEnd w:id="28"/>
      <w:bookmarkEnd w:id="29"/>
      <w:r>
        <w:t>3.1</w:t>
      </w:r>
      <w:r>
        <w:tab/>
      </w:r>
      <w:r w:rsidRPr="007167E8">
        <w:t>Enterprise and Solutions Architecture Engineering Support</w:t>
      </w:r>
      <w:bookmarkEnd w:id="32"/>
      <w:r w:rsidR="004E4A3E" w:rsidRPr="007167E8">
        <w:t xml:space="preserve"> </w:t>
      </w:r>
    </w:p>
    <w:p w14:paraId="3BE7EB73" w14:textId="7D1609E1" w:rsidR="004C2C4F" w:rsidRDefault="005431CD" w:rsidP="004C2C4F">
      <w:pPr>
        <w:spacing w:before="120" w:after="120" w:line="276" w:lineRule="auto"/>
      </w:pPr>
      <w:r>
        <w:t>The Contractor shall provide</w:t>
      </w:r>
      <w:r w:rsidR="00D04BE0">
        <w:t xml:space="preserve"> </w:t>
      </w:r>
      <w:r w:rsidR="00A608B3">
        <w:t xml:space="preserve">Enterprise and Solutions Architecture Engineering Support </w:t>
      </w:r>
      <w:r w:rsidR="00A608B3" w:rsidRPr="00CE59B9">
        <w:t xml:space="preserve">to assist </w:t>
      </w:r>
      <w:r w:rsidR="00A608B3">
        <w:t xml:space="preserve">the </w:t>
      </w:r>
      <w:r w:rsidR="0069288A">
        <w:t>TII</w:t>
      </w:r>
      <w:r w:rsidR="00A608B3">
        <w:t xml:space="preserve"> in planning, designing, defining, developing, documenting and baselining the</w:t>
      </w:r>
      <w:r w:rsidR="0069288A">
        <w:t xml:space="preserve"> </w:t>
      </w:r>
      <w:r w:rsidR="00D47040">
        <w:t>Enterprise IT</w:t>
      </w:r>
      <w:r w:rsidR="00AF3433">
        <w:t xml:space="preserve"> architecture, inclusive of business,</w:t>
      </w:r>
      <w:r w:rsidR="00AF4898">
        <w:t xml:space="preserve"> cloud, </w:t>
      </w:r>
      <w:r w:rsidR="00AF3433">
        <w:t>data</w:t>
      </w:r>
      <w:r w:rsidR="00AF4898">
        <w:t xml:space="preserve"> </w:t>
      </w:r>
      <w:r w:rsidR="006950E5">
        <w:t>center</w:t>
      </w:r>
      <w:r w:rsidR="00AF3433">
        <w:t xml:space="preserve">, </w:t>
      </w:r>
      <w:r w:rsidR="00D47040">
        <w:t xml:space="preserve">network and </w:t>
      </w:r>
      <w:r w:rsidR="004A1EF9">
        <w:t xml:space="preserve">cyber </w:t>
      </w:r>
      <w:r w:rsidR="00D47040">
        <w:t>security to ensure E</w:t>
      </w:r>
      <w:r w:rsidR="00AF3433">
        <w:t>nterprise IT services work together in an integrated fashion to delivery miss</w:t>
      </w:r>
      <w:r w:rsidR="00AF4898">
        <w:t xml:space="preserve">ion capabilities and solutions. Enterprise and Solutions </w:t>
      </w:r>
      <w:r w:rsidR="006950E5">
        <w:t xml:space="preserve">Architecture Engineering Support includes support for, but is not limited to: </w:t>
      </w:r>
    </w:p>
    <w:p w14:paraId="65673C87" w14:textId="357217B7" w:rsidR="004A1EF9" w:rsidRDefault="004A1EF9" w:rsidP="004A1EF9">
      <w:pPr>
        <w:pStyle w:val="ListParagraph"/>
        <w:numPr>
          <w:ilvl w:val="0"/>
          <w:numId w:val="35"/>
        </w:numPr>
        <w:spacing w:before="120" w:after="120" w:line="276" w:lineRule="auto"/>
      </w:pPr>
      <w:bookmarkStart w:id="33" w:name="_Toc410389293"/>
      <w:bookmarkStart w:id="34" w:name="OLE_LINK1"/>
      <w:bookmarkStart w:id="35" w:name="OLE_LINK2"/>
      <w:bookmarkEnd w:id="30"/>
      <w:r w:rsidRPr="004A1EF9">
        <w:lastRenderedPageBreak/>
        <w:t xml:space="preserve">Design solutions-level architecture </w:t>
      </w:r>
      <w:r w:rsidR="006F5B9D">
        <w:t>diagrams</w:t>
      </w:r>
      <w:r w:rsidRPr="004A1EF9">
        <w:t xml:space="preserve"> that fulfill program requirements and provide solutions that balance cost, schedule and performance across the enterprise.  </w:t>
      </w:r>
    </w:p>
    <w:p w14:paraId="5C507084" w14:textId="77777777" w:rsidR="004A1EF9" w:rsidRDefault="004A1EF9" w:rsidP="004A1EF9">
      <w:pPr>
        <w:pStyle w:val="ListParagraph"/>
        <w:numPr>
          <w:ilvl w:val="0"/>
          <w:numId w:val="35"/>
        </w:numPr>
        <w:spacing w:before="120" w:after="120" w:line="276" w:lineRule="auto"/>
      </w:pPr>
      <w:r>
        <w:t xml:space="preserve">Analyze architecture information to provide recommendations for program investments and solution-level architecture and engineering.  </w:t>
      </w:r>
    </w:p>
    <w:p w14:paraId="14F966DA" w14:textId="77777777" w:rsidR="004A1EF9" w:rsidRDefault="004A1EF9" w:rsidP="004A1EF9">
      <w:pPr>
        <w:pStyle w:val="ListParagraph"/>
        <w:numPr>
          <w:ilvl w:val="0"/>
          <w:numId w:val="35"/>
        </w:numPr>
        <w:spacing w:before="120" w:after="120" w:line="276" w:lineRule="auto"/>
      </w:pPr>
      <w:r>
        <w:t>Build, vet, and baseline solutions-level architectures consistent with the enterprise architecture.</w:t>
      </w:r>
    </w:p>
    <w:p w14:paraId="3EEB6614" w14:textId="77777777" w:rsidR="004A1EF9" w:rsidRDefault="004A1EF9" w:rsidP="004A1EF9">
      <w:pPr>
        <w:pStyle w:val="ListParagraph"/>
        <w:numPr>
          <w:ilvl w:val="0"/>
          <w:numId w:val="35"/>
        </w:numPr>
        <w:spacing w:before="120" w:after="120" w:line="276" w:lineRule="auto"/>
      </w:pPr>
      <w:r>
        <w:t>Conduct systems analysis to support re-use or development of like capabilities across the enterprise baseline to gain functional and cost efficiencies.  Shall ensure solutions do not duplicate functionality or diverge from NGA business and IT strategies.</w:t>
      </w:r>
    </w:p>
    <w:p w14:paraId="67B7DF89" w14:textId="34CB6EE3" w:rsidR="004A1EF9" w:rsidRDefault="004A1EF9" w:rsidP="004A1EF9">
      <w:pPr>
        <w:pStyle w:val="ListParagraph"/>
        <w:numPr>
          <w:ilvl w:val="0"/>
          <w:numId w:val="35"/>
        </w:numPr>
        <w:spacing w:before="120" w:after="120" w:line="276" w:lineRule="auto"/>
      </w:pPr>
      <w:r>
        <w:t xml:space="preserve">Collaborate with </w:t>
      </w:r>
      <w:r w:rsidR="007167E8">
        <w:t>Divisions, Program Offices and Enterprise Integration Engineering (See Section 3.1)</w:t>
      </w:r>
      <w:r>
        <w:t xml:space="preserve"> to understand program, segment, and project timelines for the delivery of capabilities and to ensure the current architecture baseline and To-Be Architecture supports capabilities when they are delivered.</w:t>
      </w:r>
    </w:p>
    <w:p w14:paraId="310E7D73" w14:textId="77777777" w:rsidR="004A1EF9" w:rsidRDefault="004A1EF9" w:rsidP="004A1EF9">
      <w:pPr>
        <w:pStyle w:val="ListParagraph"/>
        <w:numPr>
          <w:ilvl w:val="0"/>
          <w:numId w:val="35"/>
        </w:numPr>
        <w:spacing w:before="60" w:after="60" w:line="276" w:lineRule="auto"/>
        <w:contextualSpacing w:val="0"/>
      </w:pPr>
      <w:r w:rsidRPr="00B8339B">
        <w:t xml:space="preserve">Define, develop, document and maintain the time-phased, </w:t>
      </w:r>
      <w:r>
        <w:t xml:space="preserve">strategic and </w:t>
      </w:r>
      <w:r w:rsidRPr="00B8339B">
        <w:t xml:space="preserve">technical roadmap(s) that move NGA from the current As-Is Architecture to the To-Be Architecture and current mission capabilities to future mission capabilities. </w:t>
      </w:r>
    </w:p>
    <w:p w14:paraId="13EF83F0" w14:textId="5D77DC19" w:rsidR="004A1EF9" w:rsidRDefault="004A1EF9" w:rsidP="004A1EF9">
      <w:pPr>
        <w:pStyle w:val="ListParagraph"/>
        <w:numPr>
          <w:ilvl w:val="0"/>
          <w:numId w:val="35"/>
        </w:numPr>
        <w:spacing w:before="60" w:after="60" w:line="276" w:lineRule="auto"/>
        <w:contextualSpacing w:val="0"/>
      </w:pPr>
      <w:r w:rsidRPr="00B8339B">
        <w:t xml:space="preserve">Coordinate across all elements of the </w:t>
      </w:r>
      <w:r>
        <w:t xml:space="preserve">NGA, NSG, </w:t>
      </w:r>
      <w:r w:rsidR="00EE5F8B" w:rsidRPr="001D7AB0">
        <w:rPr>
          <w:color w:val="000000" w:themeColor="text1"/>
        </w:rPr>
        <w:t xml:space="preserve">Allied System for Geospatial-Intelligence </w:t>
      </w:r>
      <w:r w:rsidR="00EE5F8B">
        <w:rPr>
          <w:color w:val="000000" w:themeColor="text1"/>
        </w:rPr>
        <w:t>(</w:t>
      </w:r>
      <w:r>
        <w:t>ASG</w:t>
      </w:r>
      <w:r w:rsidR="00EE5F8B">
        <w:t>)</w:t>
      </w:r>
      <w:r>
        <w:t xml:space="preserve">, </w:t>
      </w:r>
      <w:r w:rsidR="00EE5F8B">
        <w:t>United States Government (</w:t>
      </w:r>
      <w:r>
        <w:t>USG</w:t>
      </w:r>
      <w:r w:rsidR="00EE5F8B">
        <w:t>)</w:t>
      </w:r>
      <w:r>
        <w:t>, commercial and foreign partners’</w:t>
      </w:r>
      <w:r w:rsidRPr="00B8339B">
        <w:t xml:space="preserve"> GEOINT Infrastructure Service Provider (ISP)/Application Service Provider (ASP) response to identify dependencies (</w:t>
      </w:r>
      <w:r>
        <w:t>o</w:t>
      </w:r>
      <w:r w:rsidRPr="00B8339B">
        <w:t xml:space="preserve">n- premise and in the cloud) in support of architectural decisions.  </w:t>
      </w:r>
    </w:p>
    <w:p w14:paraId="5DBDED44" w14:textId="28FE5A83" w:rsidR="00B849C1" w:rsidRDefault="004A1EF9" w:rsidP="00B849C1">
      <w:pPr>
        <w:pStyle w:val="ListParagraph"/>
        <w:numPr>
          <w:ilvl w:val="0"/>
          <w:numId w:val="35"/>
        </w:numPr>
        <w:spacing w:before="60" w:after="60" w:line="276" w:lineRule="auto"/>
        <w:contextualSpacing w:val="0"/>
      </w:pPr>
      <w:r w:rsidRPr="00B8339B">
        <w:t xml:space="preserve">Coordinate with service providers to integrate changes into the Technical Roadmap.  </w:t>
      </w:r>
    </w:p>
    <w:p w14:paraId="37CBEBF9" w14:textId="73543E97" w:rsidR="005A234C" w:rsidRDefault="005A234C" w:rsidP="005A234C">
      <w:pPr>
        <w:pStyle w:val="Heading3"/>
        <w:ind w:left="720"/>
      </w:pPr>
      <w:bookmarkStart w:id="36" w:name="_Toc522030406"/>
      <w:bookmarkStart w:id="37" w:name="_Toc16589819"/>
      <w:r>
        <w:t>Cloud Architecture and Engineering Support</w:t>
      </w:r>
      <w:bookmarkEnd w:id="37"/>
    </w:p>
    <w:p w14:paraId="00295CA9" w14:textId="4602D66E" w:rsidR="004A6A11" w:rsidRDefault="004A6A11" w:rsidP="00AA2D83">
      <w:pPr>
        <w:spacing w:before="120" w:after="120" w:line="276" w:lineRule="auto"/>
      </w:pPr>
      <w:r>
        <w:t xml:space="preserve">The Contractor shall provide cloud architecture and engineering support for NGA’s cloud environments. Cloud Architecture and Engineering activities the Contractor shall support in the performance of this </w:t>
      </w:r>
      <w:r w:rsidR="00831FC9">
        <w:t>TO</w:t>
      </w:r>
      <w:r>
        <w:t xml:space="preserve"> include, but are not limited to: </w:t>
      </w:r>
    </w:p>
    <w:p w14:paraId="01F22C3B" w14:textId="120229D1" w:rsidR="004A6A11" w:rsidRDefault="004A6A11" w:rsidP="004A6A11">
      <w:pPr>
        <w:pStyle w:val="ListParagraph"/>
        <w:numPr>
          <w:ilvl w:val="0"/>
          <w:numId w:val="35"/>
        </w:numPr>
        <w:spacing w:before="120" w:after="120" w:line="276" w:lineRule="auto"/>
      </w:pPr>
      <w:r>
        <w:t>De</w:t>
      </w:r>
      <w:r w:rsidRPr="004A6A11">
        <w:t>fine, develop, recommend, and support</w:t>
      </w:r>
      <w:r w:rsidR="00391CE1">
        <w:t xml:space="preserve"> cloud migration</w:t>
      </w:r>
      <w:r w:rsidRPr="004A6A11">
        <w:t xml:space="preserve"> approaches </w:t>
      </w:r>
      <w:r w:rsidR="00391CE1">
        <w:t xml:space="preserve">for entities </w:t>
      </w:r>
      <w:r w:rsidRPr="004A6A11">
        <w:t>ensuring optimized cloud architecture(s).</w:t>
      </w:r>
    </w:p>
    <w:p w14:paraId="5A7F26A8" w14:textId="3AC17557" w:rsidR="00AA2D83" w:rsidRDefault="00AA2D83" w:rsidP="00AA2D83">
      <w:pPr>
        <w:pStyle w:val="ListParagraph"/>
        <w:numPr>
          <w:ilvl w:val="0"/>
          <w:numId w:val="35"/>
        </w:numPr>
        <w:spacing w:before="120" w:after="120" w:line="276" w:lineRule="auto"/>
      </w:pPr>
      <w:r w:rsidRPr="00AA2D83">
        <w:t xml:space="preserve">Facilitates and conducts technical exchange meetings with various Government organizations, contractors, developers, segments, program management offices, customers and stakeholders </w:t>
      </w:r>
      <w:r>
        <w:t>on migration plans and strategies into cloud environments.</w:t>
      </w:r>
    </w:p>
    <w:p w14:paraId="2ABF57B5" w14:textId="32747371" w:rsidR="00AA2D83" w:rsidRPr="00AA2D83" w:rsidRDefault="00AA2D83" w:rsidP="00AA2D83">
      <w:pPr>
        <w:pStyle w:val="ListParagraph"/>
        <w:numPr>
          <w:ilvl w:val="0"/>
          <w:numId w:val="35"/>
        </w:numPr>
        <w:spacing w:before="120" w:after="120" w:line="276" w:lineRule="auto"/>
      </w:pPr>
      <w:r>
        <w:t xml:space="preserve">Update and maintain cloud services and strategic documentation. </w:t>
      </w:r>
    </w:p>
    <w:p w14:paraId="0698AD21" w14:textId="35B703B8" w:rsidR="005A234C" w:rsidRDefault="005A234C" w:rsidP="005A234C">
      <w:pPr>
        <w:pStyle w:val="Heading3"/>
        <w:ind w:left="720"/>
      </w:pPr>
      <w:bookmarkStart w:id="38" w:name="_Toc16589820"/>
      <w:r w:rsidRPr="00BC16D0">
        <w:t xml:space="preserve">Network Architecture and Engineering </w:t>
      </w:r>
      <w:r>
        <w:t>Support</w:t>
      </w:r>
      <w:bookmarkEnd w:id="36"/>
      <w:bookmarkEnd w:id="38"/>
      <w:r w:rsidRPr="00BC16D0">
        <w:t xml:space="preserve"> </w:t>
      </w:r>
    </w:p>
    <w:p w14:paraId="49166DE1" w14:textId="412F94AE" w:rsidR="00197C83" w:rsidRPr="00197C83" w:rsidRDefault="00197C83" w:rsidP="00197C83">
      <w:pPr>
        <w:spacing w:before="120" w:after="120" w:line="276" w:lineRule="auto"/>
      </w:pPr>
      <w:r>
        <w:t>The Contractor shall provide n</w:t>
      </w:r>
      <w:r w:rsidRPr="001449DD">
        <w:t>etwork engineering support to reach across the NGA, NSG, ASG,</w:t>
      </w:r>
      <w:r>
        <w:t xml:space="preserve"> USG,</w:t>
      </w:r>
      <w:r w:rsidRPr="001449DD">
        <w:t xml:space="preserve"> commercial, and foreign partner networks, to include network diagrams and configurations to aid in planning and evolving the NGA, NSG and ASG networks. </w:t>
      </w:r>
      <w:r>
        <w:t xml:space="preserve">The Contractor shall provide </w:t>
      </w:r>
      <w:r>
        <w:lastRenderedPageBreak/>
        <w:t>expertise and support for Network A</w:t>
      </w:r>
      <w:r w:rsidRPr="00B8339B">
        <w:t>rchitecture, design, implementation</w:t>
      </w:r>
      <w:r>
        <w:t xml:space="preserve"> approaches</w:t>
      </w:r>
      <w:r w:rsidRPr="00B8339B">
        <w:t xml:space="preserve"> and </w:t>
      </w:r>
      <w:r>
        <w:t>recommendations</w:t>
      </w:r>
      <w:r w:rsidRPr="00B8339B">
        <w:t xml:space="preserve"> for</w:t>
      </w:r>
      <w:r>
        <w:t xml:space="preserve"> NGA, </w:t>
      </w:r>
      <w:r w:rsidRPr="00B8339B">
        <w:t>NSG</w:t>
      </w:r>
      <w:r>
        <w:t>, and ASG operations</w:t>
      </w:r>
      <w:r w:rsidRPr="00B8339B">
        <w:t xml:space="preserve">. </w:t>
      </w:r>
    </w:p>
    <w:p w14:paraId="27ED8452" w14:textId="7579EF99" w:rsidR="005A234C" w:rsidRDefault="005A234C" w:rsidP="005A234C">
      <w:pPr>
        <w:pStyle w:val="Heading3"/>
        <w:ind w:left="720"/>
      </w:pPr>
      <w:bookmarkStart w:id="39" w:name="_Toc522030407"/>
      <w:bookmarkStart w:id="40" w:name="_Toc16589821"/>
      <w:r w:rsidRPr="00BC16D0">
        <w:t>Security Architecture and Engineering Support</w:t>
      </w:r>
      <w:bookmarkEnd w:id="39"/>
      <w:bookmarkEnd w:id="40"/>
    </w:p>
    <w:p w14:paraId="589F6EB7" w14:textId="306F35E2" w:rsidR="00F6231C" w:rsidRPr="005771D3" w:rsidRDefault="00F6231C" w:rsidP="00F6231C">
      <w:pPr>
        <w:spacing w:before="120" w:after="120" w:line="276" w:lineRule="auto"/>
      </w:pPr>
      <w:r>
        <w:t xml:space="preserve">The Contractor shall provide security architecture and engineering support </w:t>
      </w:r>
      <w:r w:rsidRPr="005771D3">
        <w:t>for the NGA, NSG, ASG, USG, commercial, and foreign partner networks with direction from the Chief of Security Engineering and in collaboration/coordination with the Cyber Security Operations, Cyber Security Program Office, Security and Installations (SI), and the Chief Information Security Officer (CISO).</w:t>
      </w:r>
    </w:p>
    <w:p w14:paraId="77674083" w14:textId="5FC30376" w:rsidR="00F6231C" w:rsidRPr="005771D3" w:rsidRDefault="00F6231C" w:rsidP="00F6231C">
      <w:pPr>
        <w:spacing w:before="120" w:after="120" w:line="276" w:lineRule="auto"/>
      </w:pPr>
      <w:r w:rsidRPr="005771D3">
        <w:t xml:space="preserve">Security Architecture and Engineering activities the contractor shall support in the performance of this </w:t>
      </w:r>
      <w:r w:rsidR="00EE5F8B">
        <w:t>TO</w:t>
      </w:r>
      <w:r w:rsidRPr="005771D3">
        <w:t xml:space="preserve"> include</w:t>
      </w:r>
      <w:r>
        <w:t>, but are not limited to</w:t>
      </w:r>
      <w:r w:rsidRPr="005771D3">
        <w:t>:</w:t>
      </w:r>
    </w:p>
    <w:p w14:paraId="4F22E038" w14:textId="77777777" w:rsidR="00F6231C" w:rsidRPr="005771D3" w:rsidRDefault="00F6231C" w:rsidP="004A6A11">
      <w:pPr>
        <w:pStyle w:val="ListParagraph"/>
        <w:numPr>
          <w:ilvl w:val="0"/>
          <w:numId w:val="35"/>
        </w:numPr>
        <w:spacing w:before="120" w:after="120" w:line="276" w:lineRule="auto"/>
      </w:pPr>
      <w:r w:rsidRPr="005771D3">
        <w:t xml:space="preserve">Engineer and implement Enterprise Security Services to ensure secure operation and defense of the NGA, NSG, and ASG operations. </w:t>
      </w:r>
    </w:p>
    <w:p w14:paraId="08009D4A" w14:textId="77777777" w:rsidR="00F6231C" w:rsidRPr="005771D3" w:rsidRDefault="00F6231C" w:rsidP="004A6A11">
      <w:pPr>
        <w:pStyle w:val="ListParagraph"/>
        <w:numPr>
          <w:ilvl w:val="0"/>
          <w:numId w:val="35"/>
        </w:numPr>
        <w:spacing w:before="120" w:after="120" w:line="276" w:lineRule="auto"/>
      </w:pPr>
      <w:r w:rsidRPr="005771D3">
        <w:t>Provide engineering support to current Enterprise Security Services (IDAM, Cross Domain, Network and Host Defense, Cyber Security Operations capabilities) to include integration, upgrades and replacements.</w:t>
      </w:r>
    </w:p>
    <w:p w14:paraId="1A9EC44D" w14:textId="77777777" w:rsidR="00F6231C" w:rsidRPr="005771D3" w:rsidRDefault="00F6231C" w:rsidP="004A6A11">
      <w:pPr>
        <w:pStyle w:val="ListParagraph"/>
        <w:numPr>
          <w:ilvl w:val="0"/>
          <w:numId w:val="35"/>
        </w:numPr>
        <w:spacing w:before="120" w:after="120" w:line="276" w:lineRule="auto"/>
      </w:pPr>
      <w:r w:rsidRPr="005771D3">
        <w:t>Providing technical expertise to support program development of secure applications and systems by providing technical guidance for implementation of ICD-503 required controls, speeding the delivery of capabilities to our customers and subsequent future cyber security policies and directives.</w:t>
      </w:r>
    </w:p>
    <w:p w14:paraId="57DD7C16" w14:textId="77777777" w:rsidR="00F6231C" w:rsidRPr="005771D3" w:rsidRDefault="00F6231C" w:rsidP="004A6A11">
      <w:pPr>
        <w:pStyle w:val="ListParagraph"/>
        <w:numPr>
          <w:ilvl w:val="0"/>
          <w:numId w:val="35"/>
        </w:numPr>
        <w:spacing w:before="120" w:after="120" w:line="276" w:lineRule="auto"/>
      </w:pPr>
      <w:r w:rsidRPr="005771D3">
        <w:t xml:space="preserve">Collaborate with cyber security contractor, operations and accreditation teams on execution of design, engineering, upgrade and integration activities.  </w:t>
      </w:r>
    </w:p>
    <w:p w14:paraId="61E9BD1C" w14:textId="1D371777" w:rsidR="00F6231C" w:rsidRPr="00F6231C" w:rsidRDefault="00F6231C" w:rsidP="004A6A11">
      <w:pPr>
        <w:pStyle w:val="ListParagraph"/>
        <w:numPr>
          <w:ilvl w:val="0"/>
          <w:numId w:val="35"/>
        </w:numPr>
        <w:spacing w:before="120" w:after="120" w:line="276" w:lineRule="auto"/>
      </w:pPr>
      <w:r w:rsidRPr="005771D3">
        <w:t>Continuously supports development and refinement of the As-Is and To-Be Security Architecture of the</w:t>
      </w:r>
      <w:r>
        <w:t xml:space="preserve"> GEA and</w:t>
      </w:r>
      <w:r w:rsidRPr="005771D3">
        <w:t xml:space="preserve"> NGA, </w:t>
      </w:r>
      <w:r>
        <w:t>SAGE</w:t>
      </w:r>
      <w:r w:rsidRPr="005771D3">
        <w:t xml:space="preserve"> (CAP/SAP), NSG, and ASG in support of NGA Strategy.</w:t>
      </w:r>
    </w:p>
    <w:p w14:paraId="453DE648" w14:textId="2FE415B6" w:rsidR="00105C6D" w:rsidRDefault="00CF0917" w:rsidP="00AE642E">
      <w:pPr>
        <w:pStyle w:val="Heading2"/>
      </w:pPr>
      <w:bookmarkStart w:id="41" w:name="_Toc16589822"/>
      <w:r>
        <w:t>Enterprise Integration E</w:t>
      </w:r>
      <w:r w:rsidR="00DB397E">
        <w:t>ngineering</w:t>
      </w:r>
      <w:r w:rsidR="009A7AFF">
        <w:t xml:space="preserve"> </w:t>
      </w:r>
      <w:r w:rsidR="009A7AFF" w:rsidRPr="00FB6B41">
        <w:t xml:space="preserve">(Cross </w:t>
      </w:r>
      <w:r w:rsidR="009B0DDF">
        <w:t>Organization</w:t>
      </w:r>
      <w:r w:rsidR="009B0DDF" w:rsidRPr="00FB6B41">
        <w:t xml:space="preserve"> </w:t>
      </w:r>
      <w:r w:rsidR="009A7AFF" w:rsidRPr="00FB6B41">
        <w:t xml:space="preserve">and </w:t>
      </w:r>
      <w:r w:rsidR="009B0DDF">
        <w:t>P</w:t>
      </w:r>
      <w:r w:rsidR="00D658FB">
        <w:t xml:space="preserve">rogram </w:t>
      </w:r>
      <w:r w:rsidR="009B0DDF">
        <w:t>O</w:t>
      </w:r>
      <w:r w:rsidR="00D658FB">
        <w:t>ffice</w:t>
      </w:r>
      <w:r w:rsidR="005F14C8">
        <w:t>s</w:t>
      </w:r>
      <w:r w:rsidR="009A7AFF">
        <w:t>)</w:t>
      </w:r>
      <w:bookmarkEnd w:id="41"/>
    </w:p>
    <w:p w14:paraId="5D3BF5C7" w14:textId="004BECAE" w:rsidR="00CF0917" w:rsidRDefault="00CE59B9" w:rsidP="00EB0B55">
      <w:pPr>
        <w:spacing w:before="120" w:after="120" w:line="276" w:lineRule="auto"/>
      </w:pPr>
      <w:r w:rsidRPr="00330B77">
        <w:t xml:space="preserve">The Contractor shall provide </w:t>
      </w:r>
      <w:r w:rsidR="00CF0917" w:rsidRPr="00FB6B41">
        <w:t xml:space="preserve">Enterprise Integration Engineering (Cross </w:t>
      </w:r>
      <w:r>
        <w:t>Organization</w:t>
      </w:r>
      <w:r w:rsidRPr="00FB6B41">
        <w:t xml:space="preserve"> </w:t>
      </w:r>
      <w:r w:rsidR="00CF0917" w:rsidRPr="00FB6B41">
        <w:t xml:space="preserve">and </w:t>
      </w:r>
      <w:r>
        <w:t>P</w:t>
      </w:r>
      <w:r w:rsidR="00D658FB">
        <w:t xml:space="preserve">rogram </w:t>
      </w:r>
      <w:r>
        <w:t>O</w:t>
      </w:r>
      <w:r w:rsidR="00D658FB">
        <w:t>ffice</w:t>
      </w:r>
      <w:r w:rsidR="00CF0917" w:rsidRPr="00FB6B41">
        <w:t>)</w:t>
      </w:r>
      <w:r w:rsidR="00CF0917">
        <w:t xml:space="preserve"> </w:t>
      </w:r>
      <w:r w:rsidRPr="00CE59B9">
        <w:t xml:space="preserve">to assist </w:t>
      </w:r>
      <w:r w:rsidR="00865EAD">
        <w:t>TII</w:t>
      </w:r>
      <w:r w:rsidR="00FD7F79">
        <w:t xml:space="preserve"> </w:t>
      </w:r>
      <w:r w:rsidRPr="00CE59B9">
        <w:t xml:space="preserve">with the </w:t>
      </w:r>
      <w:r w:rsidR="00067040">
        <w:t xml:space="preserve">systems engineering and </w:t>
      </w:r>
      <w:r w:rsidRPr="00CE59B9">
        <w:t>integration of program and project solutions that cut a</w:t>
      </w:r>
      <w:r w:rsidR="00F34240">
        <w:t xml:space="preserve">cross organization boundaries. </w:t>
      </w:r>
      <w:r w:rsidR="005F14C8">
        <w:t xml:space="preserve"> </w:t>
      </w:r>
      <w:r w:rsidR="00FD7F79">
        <w:t xml:space="preserve">The Contractor shall </w:t>
      </w:r>
      <w:r w:rsidR="005F14C8">
        <w:t xml:space="preserve">work with </w:t>
      </w:r>
      <w:r w:rsidRPr="00CE59B9">
        <w:t>P</w:t>
      </w:r>
      <w:r w:rsidR="005F14C8">
        <w:t xml:space="preserve">rogram </w:t>
      </w:r>
      <w:r w:rsidRPr="00CE59B9">
        <w:t>O</w:t>
      </w:r>
      <w:r w:rsidR="005F14C8">
        <w:t>ffices</w:t>
      </w:r>
      <w:r w:rsidRPr="00CE59B9">
        <w:t xml:space="preserve"> to integrate and synchronize individual program, segment, and project solutions across the enterprise and ensure enterprise epic completion.</w:t>
      </w:r>
      <w:r w:rsidR="00F34240">
        <w:t xml:space="preserve"> </w:t>
      </w:r>
      <w:r w:rsidR="00830CDC">
        <w:t>Enterprise Integration Engineering</w:t>
      </w:r>
      <w:r w:rsidR="00CF0917">
        <w:t xml:space="preserve"> </w:t>
      </w:r>
      <w:r w:rsidR="00CF0917" w:rsidRPr="001A0987">
        <w:t>includes support for</w:t>
      </w:r>
      <w:r w:rsidR="00CF0917">
        <w:t>,</w:t>
      </w:r>
      <w:r w:rsidR="00CF0917" w:rsidRPr="001A0987">
        <w:t xml:space="preserve"> but is not limited to</w:t>
      </w:r>
      <w:r w:rsidR="006950E5">
        <w:t>:</w:t>
      </w:r>
    </w:p>
    <w:p w14:paraId="2C199FB9" w14:textId="79CD178E" w:rsidR="00D31B85" w:rsidRDefault="00D31B85" w:rsidP="00D31B85">
      <w:pPr>
        <w:pStyle w:val="ListParagraph"/>
        <w:numPr>
          <w:ilvl w:val="0"/>
          <w:numId w:val="35"/>
        </w:numPr>
        <w:spacing w:before="120" w:after="120" w:line="276" w:lineRule="auto"/>
      </w:pPr>
      <w:r w:rsidRPr="00FA488B">
        <w:t xml:space="preserve">Facilitates and conducts </w:t>
      </w:r>
      <w:r w:rsidR="00EE5F8B">
        <w:t>T</w:t>
      </w:r>
      <w:r w:rsidRPr="00FA488B">
        <w:t xml:space="preserve">echnical </w:t>
      </w:r>
      <w:r w:rsidR="00EE5F8B">
        <w:t>E</w:t>
      </w:r>
      <w:r w:rsidRPr="00FA488B">
        <w:t xml:space="preserve">xchange </w:t>
      </w:r>
      <w:r w:rsidR="00EE5F8B">
        <w:t>M</w:t>
      </w:r>
      <w:r w:rsidRPr="00FA488B">
        <w:t xml:space="preserve">eetings </w:t>
      </w:r>
      <w:r w:rsidR="00EE5F8B">
        <w:t xml:space="preserve">(TEM) </w:t>
      </w:r>
      <w:r w:rsidRPr="00FA488B">
        <w:t xml:space="preserve">with various Government organizations, contractors, developers, segments, program management offices, customers and stakeholders on </w:t>
      </w:r>
      <w:r>
        <w:t xml:space="preserve">projects and requirements. </w:t>
      </w:r>
    </w:p>
    <w:p w14:paraId="70FB9BF2" w14:textId="77777777" w:rsidR="00D31B85" w:rsidRDefault="00D31B85" w:rsidP="00D31B85">
      <w:pPr>
        <w:pStyle w:val="ListParagraph"/>
        <w:numPr>
          <w:ilvl w:val="0"/>
          <w:numId w:val="35"/>
        </w:numPr>
        <w:spacing w:before="120" w:after="120" w:line="276" w:lineRule="auto"/>
      </w:pPr>
      <w:r>
        <w:t xml:space="preserve">Analyzes, adjudicate and makes recommendations on all </w:t>
      </w:r>
      <w:r w:rsidRPr="00FA488B">
        <w:t xml:space="preserve">TII division-level projects (both where the division is lead and support). </w:t>
      </w:r>
    </w:p>
    <w:p w14:paraId="29883929" w14:textId="20B2A18B" w:rsidR="00D31B85" w:rsidRDefault="00D31B85" w:rsidP="00D31B85">
      <w:pPr>
        <w:pStyle w:val="ListParagraph"/>
        <w:numPr>
          <w:ilvl w:val="0"/>
          <w:numId w:val="35"/>
        </w:numPr>
        <w:spacing w:before="120" w:after="120" w:line="276" w:lineRule="auto"/>
      </w:pPr>
      <w:r w:rsidRPr="00FA488B">
        <w:lastRenderedPageBreak/>
        <w:t>From project initiations to completion, provides oversight and guidance throughout the systems engineering lifecycle to include requirements definition, architecture analysis, design reviews, testing oversight, and transition into operations</w:t>
      </w:r>
    </w:p>
    <w:p w14:paraId="168E8D0C" w14:textId="3CA7A618" w:rsidR="00D31B85" w:rsidRDefault="00FA488B" w:rsidP="00FA488B">
      <w:pPr>
        <w:pStyle w:val="ListParagraph"/>
        <w:numPr>
          <w:ilvl w:val="0"/>
          <w:numId w:val="35"/>
        </w:numPr>
        <w:spacing w:before="120" w:after="120" w:line="276" w:lineRule="auto"/>
      </w:pPr>
      <w:r w:rsidRPr="00FA488B">
        <w:t xml:space="preserve">Assists in the definition, documentation, coordination, acquisition, implementation and closure of projects and requirements. </w:t>
      </w:r>
    </w:p>
    <w:p w14:paraId="28221FD2" w14:textId="77777777" w:rsidR="00D31B85" w:rsidRDefault="00FA488B" w:rsidP="00FA488B">
      <w:pPr>
        <w:pStyle w:val="ListParagraph"/>
        <w:numPr>
          <w:ilvl w:val="0"/>
          <w:numId w:val="35"/>
        </w:numPr>
        <w:spacing w:before="120" w:after="120" w:line="276" w:lineRule="auto"/>
      </w:pPr>
      <w:r w:rsidRPr="00FA488B">
        <w:t xml:space="preserve">Engages with customers and support contractors to monitor cost, schedule and technical performance for all TII division-level projects. </w:t>
      </w:r>
    </w:p>
    <w:p w14:paraId="5D103A41" w14:textId="77777777" w:rsidR="00D31B85" w:rsidRDefault="00FA488B" w:rsidP="00FA488B">
      <w:pPr>
        <w:pStyle w:val="ListParagraph"/>
        <w:numPr>
          <w:ilvl w:val="0"/>
          <w:numId w:val="35"/>
        </w:numPr>
        <w:spacing w:before="120" w:after="120" w:line="276" w:lineRule="auto"/>
      </w:pPr>
      <w:r w:rsidRPr="00FA488B">
        <w:t xml:space="preserve">Supports TII division program manager at requirements boards, engineering review boards, program management reviews and forums. </w:t>
      </w:r>
    </w:p>
    <w:p w14:paraId="1C702ABB" w14:textId="197C62AD" w:rsidR="00534EA4" w:rsidRDefault="00FA488B" w:rsidP="00FA488B">
      <w:pPr>
        <w:pStyle w:val="ListParagraph"/>
        <w:numPr>
          <w:ilvl w:val="0"/>
          <w:numId w:val="35"/>
        </w:numPr>
        <w:spacing w:before="120" w:after="120" w:line="276" w:lineRule="auto"/>
      </w:pPr>
      <w:r w:rsidRPr="00FA488B">
        <w:t>Assists in the development of documents, packages or presentations for these boards, reviews and forums.</w:t>
      </w:r>
    </w:p>
    <w:p w14:paraId="53E25645" w14:textId="493D10D9" w:rsidR="00D31B85" w:rsidRDefault="00D31B85" w:rsidP="00D31B85">
      <w:pPr>
        <w:pStyle w:val="ListParagraph"/>
        <w:numPr>
          <w:ilvl w:val="0"/>
          <w:numId w:val="35"/>
        </w:numPr>
        <w:spacing w:before="120" w:after="120" w:line="276" w:lineRule="auto"/>
      </w:pPr>
      <w:r w:rsidRPr="00D31B85">
        <w:t xml:space="preserve">Develop, produce, and maintain effective metrics of TII </w:t>
      </w:r>
      <w:r>
        <w:t xml:space="preserve">project execution. </w:t>
      </w:r>
      <w:r w:rsidRPr="00D31B85">
        <w:t xml:space="preserve">  </w:t>
      </w:r>
    </w:p>
    <w:p w14:paraId="1E610613" w14:textId="1096635E" w:rsidR="00613A74" w:rsidRDefault="00D31B85" w:rsidP="00EB0B55">
      <w:pPr>
        <w:pStyle w:val="ListParagraph"/>
        <w:numPr>
          <w:ilvl w:val="0"/>
          <w:numId w:val="35"/>
        </w:numPr>
        <w:spacing w:before="120" w:after="120" w:line="276" w:lineRule="auto"/>
      </w:pPr>
      <w:r w:rsidRPr="00FA488B">
        <w:t>Provides analysis and recommendations to the TII project manager.</w:t>
      </w:r>
    </w:p>
    <w:p w14:paraId="3600A043" w14:textId="7186576C" w:rsidR="00942A05" w:rsidRPr="008849BB" w:rsidRDefault="00942A05" w:rsidP="00AE642E">
      <w:pPr>
        <w:pStyle w:val="Heading3"/>
        <w:ind w:left="720"/>
      </w:pPr>
      <w:bookmarkStart w:id="42" w:name="_Toc16589823"/>
      <w:r>
        <w:t>Desktop Environment (DTE) Integrated Program Office (IPO)</w:t>
      </w:r>
      <w:bookmarkEnd w:id="42"/>
    </w:p>
    <w:p w14:paraId="4B3581FF" w14:textId="66AD037E" w:rsidR="00942A05" w:rsidRDefault="00942A05" w:rsidP="00942A05">
      <w:pPr>
        <w:spacing w:before="120" w:after="120" w:line="276" w:lineRule="auto"/>
      </w:pPr>
      <w:r>
        <w:t xml:space="preserve">The Contractor shall support the DTE IPO by providing integration and engineering support to facilitate the following functions in coordination with the </w:t>
      </w:r>
      <w:r w:rsidR="00EE5F8B">
        <w:t>Defense Intelligence Agency (</w:t>
      </w:r>
      <w:r>
        <w:t>DIA</w:t>
      </w:r>
      <w:r w:rsidR="00EE5F8B">
        <w:t>)</w:t>
      </w:r>
      <w:r>
        <w:t xml:space="preserve"> and NGA implementation teams:</w:t>
      </w:r>
    </w:p>
    <w:p w14:paraId="5EC8FF28" w14:textId="06887416" w:rsidR="00942A05" w:rsidRDefault="00942A05" w:rsidP="00942A05">
      <w:pPr>
        <w:pStyle w:val="ListParagraph"/>
        <w:numPr>
          <w:ilvl w:val="0"/>
          <w:numId w:val="35"/>
        </w:numPr>
        <w:spacing w:before="120" w:after="120" w:line="276" w:lineRule="auto"/>
      </w:pPr>
      <w:r>
        <w:t>Ensure the continued lifecycle management support for the sustainment of DTE services on the Common Operating Environment (COE) domain.</w:t>
      </w:r>
    </w:p>
    <w:p w14:paraId="5FF19478" w14:textId="4F30128A" w:rsidR="00942A05" w:rsidRDefault="00942A05" w:rsidP="00942A05">
      <w:pPr>
        <w:pStyle w:val="ListParagraph"/>
        <w:numPr>
          <w:ilvl w:val="0"/>
          <w:numId w:val="35"/>
        </w:numPr>
        <w:spacing w:before="120" w:after="120" w:line="276" w:lineRule="auto"/>
      </w:pPr>
      <w:r>
        <w:t>Develop the roadmap, requirements, and associated implementation plans to stabilize the environment.</w:t>
      </w:r>
    </w:p>
    <w:p w14:paraId="51D9B1DC" w14:textId="6F26706B" w:rsidR="00942A05" w:rsidRDefault="00942A05" w:rsidP="00942A05">
      <w:pPr>
        <w:pStyle w:val="ListParagraph"/>
        <w:numPr>
          <w:ilvl w:val="0"/>
          <w:numId w:val="35"/>
        </w:numPr>
        <w:spacing w:before="120" w:after="120" w:line="276" w:lineRule="auto"/>
      </w:pPr>
      <w:r>
        <w:t>Support DIA’s and NGA’s development of the implementation plan to demonstrate compliance with the ODNI-defined architecture and associated standards.</w:t>
      </w:r>
    </w:p>
    <w:p w14:paraId="746ECB43" w14:textId="5CD42CED" w:rsidR="00942A05" w:rsidRDefault="00942A05" w:rsidP="00942A05">
      <w:pPr>
        <w:pStyle w:val="ListParagraph"/>
        <w:numPr>
          <w:ilvl w:val="0"/>
          <w:numId w:val="35"/>
        </w:numPr>
        <w:spacing w:before="120" w:after="120" w:line="276" w:lineRule="auto"/>
      </w:pPr>
      <w:r>
        <w:t>Provide technical and management oversight of the implementation of the approved plans.</w:t>
      </w:r>
    </w:p>
    <w:p w14:paraId="5A1D1972" w14:textId="6F6EB5E0" w:rsidR="00F467C5" w:rsidRDefault="00F467C5" w:rsidP="00AE642E">
      <w:pPr>
        <w:pStyle w:val="Heading2"/>
      </w:pPr>
      <w:bookmarkStart w:id="43" w:name="_Toc16589824"/>
      <w:r w:rsidRPr="00C064AD">
        <w:t>Transition</w:t>
      </w:r>
      <w:bookmarkEnd w:id="33"/>
      <w:bookmarkEnd w:id="43"/>
      <w:r w:rsidRPr="00C064AD">
        <w:t xml:space="preserve"> </w:t>
      </w:r>
    </w:p>
    <w:p w14:paraId="72CAC080" w14:textId="2597DC71" w:rsidR="009E4D07" w:rsidRPr="008849BB" w:rsidRDefault="00410251" w:rsidP="00AE642E">
      <w:pPr>
        <w:pStyle w:val="Heading3"/>
        <w:ind w:left="720"/>
      </w:pPr>
      <w:bookmarkStart w:id="44" w:name="_Toc16589825"/>
      <w:r w:rsidRPr="008849BB">
        <w:t>T</w:t>
      </w:r>
      <w:r w:rsidR="009E4D07" w:rsidRPr="008849BB">
        <w:t>ransition Plan</w:t>
      </w:r>
      <w:bookmarkEnd w:id="44"/>
    </w:p>
    <w:p w14:paraId="54634E33" w14:textId="741C2E6F" w:rsidR="00880D96" w:rsidRPr="00C82D6E" w:rsidRDefault="00880D96" w:rsidP="00C82D6E">
      <w:r w:rsidRPr="00C82D6E">
        <w:t>As part of the transition</w:t>
      </w:r>
      <w:r w:rsidR="00410251">
        <w:t>,</w:t>
      </w:r>
      <w:r w:rsidRPr="00C82D6E">
        <w:t xml:space="preserve"> the </w:t>
      </w:r>
      <w:r w:rsidR="000B76A1">
        <w:t>C</w:t>
      </w:r>
      <w:r w:rsidRPr="00C82D6E">
        <w:t xml:space="preserve">ontractor shall provide a staffing plan detailing the onboarding of all personnel identified in </w:t>
      </w:r>
      <w:r w:rsidR="00FB544C">
        <w:t>Appendix A.</w:t>
      </w:r>
      <w:r w:rsidRPr="00C82D6E">
        <w:t xml:space="preserve"> The plan shall describe the </w:t>
      </w:r>
      <w:r w:rsidR="000B76A1">
        <w:t>C</w:t>
      </w:r>
      <w:r w:rsidR="00DE6F8F">
        <w:t>ontractor employee names, company,</w:t>
      </w:r>
      <w:r w:rsidR="00081A2B">
        <w:t xml:space="preserve"> clearance information, polygraph information,</w:t>
      </w:r>
      <w:r w:rsidR="00410251">
        <w:t xml:space="preserve"> and </w:t>
      </w:r>
      <w:r w:rsidR="00DE6F8F">
        <w:t xml:space="preserve">dates of submittal into </w:t>
      </w:r>
      <w:r w:rsidR="000B76A1">
        <w:t>the NGA eNomination system (</w:t>
      </w:r>
      <w:r w:rsidR="00DE6F8F">
        <w:t>e-Nom</w:t>
      </w:r>
      <w:r w:rsidR="000B76A1">
        <w:t>)</w:t>
      </w:r>
      <w:r w:rsidR="00DE6F8F">
        <w:t>.</w:t>
      </w:r>
      <w:r w:rsidRPr="00C82D6E">
        <w:t xml:space="preserve"> </w:t>
      </w:r>
    </w:p>
    <w:p w14:paraId="31DD1BA9" w14:textId="77777777" w:rsidR="009E4D07" w:rsidRPr="009E4D07" w:rsidRDefault="009E4D07" w:rsidP="009E4D07">
      <w:pPr>
        <w:overflowPunct w:val="0"/>
        <w:autoSpaceDE w:val="0"/>
        <w:autoSpaceDN w:val="0"/>
        <w:spacing w:before="120" w:after="120" w:line="283" w:lineRule="auto"/>
        <w:ind w:left="1080"/>
        <w:contextualSpacing/>
        <w:rPr>
          <w:rFonts w:eastAsia="Calibri"/>
          <w:sz w:val="22"/>
          <w:szCs w:val="22"/>
        </w:rPr>
      </w:pPr>
    </w:p>
    <w:p w14:paraId="0A7AFEEF" w14:textId="0B7501D7" w:rsidR="009E4D07" w:rsidRDefault="009E4D07" w:rsidP="009E4D07">
      <w:pPr>
        <w:autoSpaceDE w:val="0"/>
        <w:autoSpaceDN w:val="0"/>
        <w:spacing w:before="120" w:after="120" w:line="283" w:lineRule="auto"/>
        <w:ind w:left="360"/>
        <w:rPr>
          <w:rFonts w:eastAsia="Calibri"/>
          <w:color w:val="000000"/>
        </w:rPr>
      </w:pPr>
      <w:r w:rsidRPr="00FB544C">
        <w:rPr>
          <w:rFonts w:eastAsia="Calibri"/>
        </w:rPr>
        <w:t>The Contractor shall c</w:t>
      </w:r>
      <w:r w:rsidRPr="00FB544C">
        <w:rPr>
          <w:rFonts w:eastAsia="Calibri"/>
          <w:color w:val="000000"/>
        </w:rPr>
        <w:t xml:space="preserve">omply with the guidance in the table below. </w:t>
      </w:r>
    </w:p>
    <w:p w14:paraId="22D4552C" w14:textId="6B762DFA" w:rsidR="00BF2874" w:rsidRDefault="00BF2874" w:rsidP="009E4D07">
      <w:pPr>
        <w:autoSpaceDE w:val="0"/>
        <w:autoSpaceDN w:val="0"/>
        <w:spacing w:before="120" w:after="120" w:line="283" w:lineRule="auto"/>
        <w:ind w:left="360"/>
        <w:rPr>
          <w:rFonts w:eastAsia="Calibri"/>
          <w:color w:val="000000"/>
        </w:rPr>
      </w:pPr>
    </w:p>
    <w:p w14:paraId="2FCED139" w14:textId="6BAD2782" w:rsidR="00BF2874" w:rsidRDefault="00BF2874" w:rsidP="009E4D07">
      <w:pPr>
        <w:autoSpaceDE w:val="0"/>
        <w:autoSpaceDN w:val="0"/>
        <w:spacing w:before="120" w:after="120" w:line="283" w:lineRule="auto"/>
        <w:ind w:left="360"/>
        <w:rPr>
          <w:rFonts w:eastAsia="Calibri"/>
          <w:color w:val="000000"/>
        </w:rPr>
      </w:pPr>
    </w:p>
    <w:p w14:paraId="6CD18F20" w14:textId="77777777" w:rsidR="00BF2874" w:rsidRPr="00FB544C" w:rsidRDefault="00BF2874" w:rsidP="009E4D07">
      <w:pPr>
        <w:autoSpaceDE w:val="0"/>
        <w:autoSpaceDN w:val="0"/>
        <w:spacing w:before="120" w:after="120" w:line="283" w:lineRule="auto"/>
        <w:ind w:left="360"/>
        <w:rPr>
          <w:rFonts w:eastAsia="Calibri"/>
          <w:color w:val="000000"/>
        </w:rPr>
      </w:pPr>
    </w:p>
    <w:p w14:paraId="2B92D6D1" w14:textId="4C7F2C12" w:rsidR="009E4D07" w:rsidRPr="009E4D07" w:rsidRDefault="009E4D07" w:rsidP="009E4D07">
      <w:pPr>
        <w:spacing w:before="120" w:after="120" w:line="283" w:lineRule="auto"/>
        <w:jc w:val="center"/>
        <w:rPr>
          <w:rFonts w:eastAsia="Calibri"/>
          <w:b/>
          <w:bCs/>
        </w:rPr>
      </w:pPr>
      <w:bookmarkStart w:id="45" w:name="_Toc474234092"/>
      <w:bookmarkStart w:id="46" w:name="_Toc500222476"/>
      <w:r w:rsidRPr="009E4D07">
        <w:rPr>
          <w:b/>
          <w:bCs/>
        </w:rPr>
        <w:lastRenderedPageBreak/>
        <w:t xml:space="preserve">Table </w:t>
      </w:r>
      <w:r w:rsidRPr="009E4D07">
        <w:rPr>
          <w:b/>
          <w:bCs/>
        </w:rPr>
        <w:fldChar w:fldCharType="begin"/>
      </w:r>
      <w:r w:rsidRPr="009E4D07">
        <w:rPr>
          <w:b/>
          <w:bCs/>
        </w:rPr>
        <w:instrText xml:space="preserve"> SEQ Table \* ARABIC </w:instrText>
      </w:r>
      <w:r w:rsidRPr="009E4D07">
        <w:rPr>
          <w:b/>
          <w:bCs/>
        </w:rPr>
        <w:fldChar w:fldCharType="separate"/>
      </w:r>
      <w:r w:rsidR="008D6E73">
        <w:rPr>
          <w:b/>
          <w:bCs/>
          <w:noProof/>
        </w:rPr>
        <w:t>1</w:t>
      </w:r>
      <w:r w:rsidRPr="009E4D07">
        <w:rPr>
          <w:b/>
          <w:bCs/>
        </w:rPr>
        <w:fldChar w:fldCharType="end"/>
      </w:r>
      <w:bookmarkEnd w:id="45"/>
      <w:r w:rsidRPr="009E4D07">
        <w:rPr>
          <w:rFonts w:eastAsia="Calibri"/>
          <w:b/>
          <w:bCs/>
        </w:rPr>
        <w:t>:</w:t>
      </w:r>
      <w:r w:rsidRPr="009E4D07">
        <w:rPr>
          <w:rFonts w:eastAsia="Calibri"/>
          <w:b/>
          <w:bCs/>
          <w:i/>
          <w:iCs/>
        </w:rPr>
        <w:t xml:space="preserve"> </w:t>
      </w:r>
      <w:r w:rsidRPr="009E4D07">
        <w:rPr>
          <w:rFonts w:eastAsia="Calibri"/>
          <w:b/>
          <w:bCs/>
        </w:rPr>
        <w:t>Transition Availability</w:t>
      </w:r>
      <w:bookmarkEnd w:id="46"/>
    </w:p>
    <w:tbl>
      <w:tblPr>
        <w:tblW w:w="9350" w:type="dxa"/>
        <w:tblCellMar>
          <w:left w:w="0" w:type="dxa"/>
          <w:right w:w="0" w:type="dxa"/>
        </w:tblCellMar>
        <w:tblLook w:val="04A0" w:firstRow="1" w:lastRow="0" w:firstColumn="1" w:lastColumn="0" w:noHBand="0" w:noVBand="1"/>
      </w:tblPr>
      <w:tblGrid>
        <w:gridCol w:w="2420"/>
        <w:gridCol w:w="6930"/>
      </w:tblGrid>
      <w:tr w:rsidR="009E4D07" w:rsidRPr="009E4D07" w14:paraId="5E56A8F7" w14:textId="77777777" w:rsidTr="00355267">
        <w:trPr>
          <w:trHeight w:val="655"/>
          <w:tblHead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47C80C" w14:textId="11C1685F" w:rsidR="009E4D07" w:rsidRPr="009E4D07" w:rsidRDefault="009E4D07" w:rsidP="00880D96">
            <w:pPr>
              <w:overflowPunct w:val="0"/>
              <w:autoSpaceDE w:val="0"/>
              <w:autoSpaceDN w:val="0"/>
              <w:spacing w:after="160" w:line="259" w:lineRule="auto"/>
              <w:jc w:val="center"/>
              <w:rPr>
                <w:rFonts w:eastAsia="Calibri"/>
                <w:sz w:val="22"/>
                <w:szCs w:val="22"/>
              </w:rPr>
            </w:pPr>
            <w:r w:rsidRPr="009E4D07">
              <w:rPr>
                <w:rFonts w:eastAsia="Calibri"/>
                <w:b/>
                <w:bCs/>
                <w:sz w:val="22"/>
                <w:szCs w:val="22"/>
              </w:rPr>
              <w:t xml:space="preserve">Calendar Days </w:t>
            </w:r>
            <w:r w:rsidR="00880D96">
              <w:rPr>
                <w:rFonts w:eastAsia="Calibri"/>
                <w:b/>
                <w:bCs/>
                <w:sz w:val="22"/>
                <w:szCs w:val="22"/>
              </w:rPr>
              <w:t>After Award</w:t>
            </w:r>
          </w:p>
        </w:tc>
        <w:tc>
          <w:tcPr>
            <w:tcW w:w="69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BD25012" w14:textId="77777777" w:rsidR="009E4D07" w:rsidRPr="009E4D07" w:rsidRDefault="009E4D07" w:rsidP="009E4D07">
            <w:pPr>
              <w:overflowPunct w:val="0"/>
              <w:autoSpaceDE w:val="0"/>
              <w:autoSpaceDN w:val="0"/>
              <w:spacing w:after="160" w:line="259" w:lineRule="auto"/>
              <w:jc w:val="center"/>
              <w:rPr>
                <w:rFonts w:eastAsia="Calibri"/>
                <w:sz w:val="22"/>
                <w:szCs w:val="22"/>
              </w:rPr>
            </w:pPr>
            <w:r w:rsidRPr="009E4D07">
              <w:rPr>
                <w:rFonts w:eastAsia="Calibri"/>
                <w:b/>
                <w:bCs/>
                <w:sz w:val="22"/>
                <w:szCs w:val="22"/>
              </w:rPr>
              <w:t>Contractor Personnel</w:t>
            </w:r>
          </w:p>
        </w:tc>
      </w:tr>
      <w:tr w:rsidR="009E4D07" w:rsidRPr="009E4D07" w14:paraId="2C2256E2" w14:textId="77777777" w:rsidTr="00843246">
        <w:trPr>
          <w:trHeight w:val="610"/>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9CF12F" w14:textId="6E00B9E2" w:rsidR="009E4D07" w:rsidRPr="009E4D07" w:rsidRDefault="00B82F77" w:rsidP="00843246">
            <w:pPr>
              <w:overflowPunct w:val="0"/>
              <w:autoSpaceDE w:val="0"/>
              <w:autoSpaceDN w:val="0"/>
              <w:spacing w:after="160" w:line="259" w:lineRule="auto"/>
              <w:jc w:val="center"/>
              <w:rPr>
                <w:rFonts w:eastAsia="Calibri"/>
                <w:sz w:val="22"/>
                <w:szCs w:val="22"/>
              </w:rPr>
            </w:pPr>
            <w:r>
              <w:rPr>
                <w:rFonts w:eastAsia="Calibri"/>
                <w:sz w:val="22"/>
                <w:szCs w:val="22"/>
              </w:rPr>
              <w:t>7 Days</w:t>
            </w:r>
            <w:r w:rsidR="00F65531">
              <w:rPr>
                <w:rFonts w:eastAsia="Calibri"/>
                <w:sz w:val="22"/>
                <w:szCs w:val="22"/>
              </w:rPr>
              <w:t xml:space="preserve"> &amp; 14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14:paraId="01338091" w14:textId="6B186B18" w:rsidR="009E4D07" w:rsidRPr="00E61980" w:rsidRDefault="009E4D07" w:rsidP="00725109">
            <w:pPr>
              <w:numPr>
                <w:ilvl w:val="0"/>
                <w:numId w:val="26"/>
              </w:numPr>
              <w:overflowPunct w:val="0"/>
              <w:autoSpaceDE w:val="0"/>
              <w:autoSpaceDN w:val="0"/>
              <w:spacing w:after="160" w:line="259" w:lineRule="auto"/>
              <w:ind w:left="366"/>
              <w:rPr>
                <w:rFonts w:eastAsia="Calibri"/>
                <w:sz w:val="22"/>
                <w:szCs w:val="22"/>
              </w:rPr>
            </w:pPr>
            <w:r w:rsidRPr="009E4D07">
              <w:rPr>
                <w:rFonts w:eastAsia="Calibri"/>
                <w:sz w:val="22"/>
                <w:szCs w:val="22"/>
              </w:rPr>
              <w:t>A</w:t>
            </w:r>
            <w:r w:rsidR="00880D96">
              <w:rPr>
                <w:rFonts w:eastAsia="Calibri"/>
                <w:sz w:val="22"/>
                <w:szCs w:val="22"/>
              </w:rPr>
              <w:t>ll</w:t>
            </w:r>
            <w:r w:rsidRPr="009E4D07">
              <w:rPr>
                <w:rFonts w:eastAsia="Calibri"/>
                <w:sz w:val="22"/>
                <w:szCs w:val="22"/>
              </w:rPr>
              <w:t xml:space="preserve"> </w:t>
            </w:r>
            <w:r w:rsidR="00880D96">
              <w:rPr>
                <w:rFonts w:eastAsia="Calibri"/>
                <w:sz w:val="22"/>
                <w:szCs w:val="22"/>
              </w:rPr>
              <w:t>Key Personnel eNomination Requests (eNom) submitted</w:t>
            </w:r>
            <w:r w:rsidR="00F65531">
              <w:rPr>
                <w:rFonts w:eastAsia="Calibri"/>
                <w:sz w:val="22"/>
                <w:szCs w:val="22"/>
              </w:rPr>
              <w:t xml:space="preserve"> (within 7 days)</w:t>
            </w:r>
            <w:r w:rsidR="0096639F">
              <w:rPr>
                <w:rFonts w:eastAsia="Calibri"/>
                <w:sz w:val="22"/>
                <w:szCs w:val="22"/>
              </w:rPr>
              <w:t xml:space="preserve"> and available for task order performance</w:t>
            </w:r>
            <w:r w:rsidR="00F65531">
              <w:rPr>
                <w:rFonts w:eastAsia="Calibri"/>
                <w:sz w:val="22"/>
                <w:szCs w:val="22"/>
              </w:rPr>
              <w:t xml:space="preserve"> (within 14 days)</w:t>
            </w:r>
            <w:r w:rsidR="00880D96">
              <w:rPr>
                <w:rFonts w:eastAsia="Calibri"/>
                <w:sz w:val="22"/>
                <w:szCs w:val="22"/>
              </w:rPr>
              <w:t>.</w:t>
            </w:r>
          </w:p>
        </w:tc>
      </w:tr>
      <w:tr w:rsidR="00355267" w:rsidRPr="009E4D07" w14:paraId="717F3687" w14:textId="77777777" w:rsidTr="00E61980">
        <w:trPr>
          <w:trHeight w:val="502"/>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559438E" w14:textId="14086193" w:rsidR="00355267" w:rsidRDefault="004D301E" w:rsidP="00843246">
            <w:pPr>
              <w:overflowPunct w:val="0"/>
              <w:autoSpaceDE w:val="0"/>
              <w:autoSpaceDN w:val="0"/>
              <w:spacing w:after="160" w:line="259" w:lineRule="auto"/>
              <w:jc w:val="center"/>
              <w:rPr>
                <w:rFonts w:eastAsia="Calibri"/>
                <w:sz w:val="22"/>
                <w:szCs w:val="22"/>
              </w:rPr>
            </w:pPr>
            <w:r>
              <w:rPr>
                <w:rFonts w:eastAsia="Calibri"/>
                <w:sz w:val="22"/>
                <w:szCs w:val="22"/>
              </w:rPr>
              <w:t>15</w:t>
            </w:r>
            <w:r w:rsidR="00355267">
              <w:rPr>
                <w:rFonts w:eastAsia="Calibri"/>
                <w:sz w:val="22"/>
                <w:szCs w:val="22"/>
              </w:rPr>
              <w:t xml:space="preserve">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5C819007" w14:textId="5607DE7E" w:rsidR="00355267" w:rsidRPr="00355267" w:rsidRDefault="00843246" w:rsidP="00725109">
            <w:pPr>
              <w:numPr>
                <w:ilvl w:val="0"/>
                <w:numId w:val="26"/>
              </w:numPr>
              <w:overflowPunct w:val="0"/>
              <w:autoSpaceDE w:val="0"/>
              <w:autoSpaceDN w:val="0"/>
              <w:spacing w:after="160" w:line="259" w:lineRule="auto"/>
              <w:ind w:left="366"/>
              <w:rPr>
                <w:rFonts w:eastAsia="Calibri"/>
                <w:sz w:val="22"/>
                <w:szCs w:val="22"/>
              </w:rPr>
            </w:pPr>
            <w:r>
              <w:rPr>
                <w:rFonts w:eastAsia="Calibri"/>
                <w:sz w:val="22"/>
                <w:szCs w:val="22"/>
              </w:rPr>
              <w:t>At least 25</w:t>
            </w:r>
            <w:r w:rsidR="00355267">
              <w:rPr>
                <w:rFonts w:eastAsia="Calibri"/>
                <w:sz w:val="22"/>
                <w:szCs w:val="22"/>
              </w:rPr>
              <w:t>% of all staff eNom submitted</w:t>
            </w:r>
            <w:r w:rsidR="00F87A41">
              <w:rPr>
                <w:rFonts w:eastAsia="Calibri"/>
                <w:sz w:val="22"/>
                <w:szCs w:val="22"/>
              </w:rPr>
              <w:t xml:space="preserve"> and available for task order performance</w:t>
            </w:r>
            <w:r w:rsidR="00410251">
              <w:rPr>
                <w:rFonts w:eastAsia="Calibri"/>
                <w:sz w:val="22"/>
                <w:szCs w:val="22"/>
              </w:rPr>
              <w:t>.</w:t>
            </w:r>
          </w:p>
        </w:tc>
      </w:tr>
      <w:tr w:rsidR="00843246" w:rsidRPr="009E4D07" w14:paraId="4404BAD6" w14:textId="77777777" w:rsidTr="00E61980">
        <w:trPr>
          <w:trHeight w:val="502"/>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F059FDA" w14:textId="3A6E52C2" w:rsidR="00843246" w:rsidRDefault="00843246" w:rsidP="00843246">
            <w:pPr>
              <w:overflowPunct w:val="0"/>
              <w:autoSpaceDE w:val="0"/>
              <w:autoSpaceDN w:val="0"/>
              <w:spacing w:after="160" w:line="259" w:lineRule="auto"/>
              <w:jc w:val="center"/>
              <w:rPr>
                <w:rFonts w:eastAsia="Calibri"/>
                <w:sz w:val="22"/>
                <w:szCs w:val="22"/>
              </w:rPr>
            </w:pPr>
            <w:r>
              <w:rPr>
                <w:rFonts w:eastAsia="Calibri"/>
                <w:sz w:val="22"/>
                <w:szCs w:val="22"/>
              </w:rPr>
              <w:t>30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15D268A2" w14:textId="4AB02546" w:rsidR="00843246" w:rsidRDefault="00843246" w:rsidP="00725109">
            <w:pPr>
              <w:numPr>
                <w:ilvl w:val="0"/>
                <w:numId w:val="26"/>
              </w:numPr>
              <w:overflowPunct w:val="0"/>
              <w:autoSpaceDE w:val="0"/>
              <w:autoSpaceDN w:val="0"/>
              <w:spacing w:after="160" w:line="259" w:lineRule="auto"/>
              <w:ind w:left="366"/>
              <w:rPr>
                <w:rFonts w:eastAsia="Calibri"/>
                <w:sz w:val="22"/>
                <w:szCs w:val="22"/>
              </w:rPr>
            </w:pPr>
            <w:r>
              <w:rPr>
                <w:rFonts w:eastAsia="Calibri"/>
                <w:sz w:val="22"/>
                <w:szCs w:val="22"/>
              </w:rPr>
              <w:t>At least 50% of all staff eNom submitted</w:t>
            </w:r>
            <w:r w:rsidR="00F87A41">
              <w:rPr>
                <w:rFonts w:eastAsia="Calibri"/>
                <w:sz w:val="22"/>
                <w:szCs w:val="22"/>
              </w:rPr>
              <w:t xml:space="preserve"> and available for task order performance</w:t>
            </w:r>
            <w:r>
              <w:rPr>
                <w:rFonts w:eastAsia="Calibri"/>
                <w:sz w:val="22"/>
                <w:szCs w:val="22"/>
              </w:rPr>
              <w:t>.</w:t>
            </w:r>
          </w:p>
        </w:tc>
      </w:tr>
      <w:tr w:rsidR="00843246" w:rsidRPr="009E4D07" w14:paraId="0A97E9F7" w14:textId="77777777" w:rsidTr="00E61980">
        <w:trPr>
          <w:trHeight w:val="448"/>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98CA750" w14:textId="4AFD591A" w:rsidR="00843246" w:rsidRDefault="00843246" w:rsidP="00843246">
            <w:pPr>
              <w:overflowPunct w:val="0"/>
              <w:autoSpaceDE w:val="0"/>
              <w:autoSpaceDN w:val="0"/>
              <w:spacing w:after="160" w:line="259" w:lineRule="auto"/>
              <w:jc w:val="center"/>
              <w:rPr>
                <w:rFonts w:eastAsia="Calibri"/>
                <w:sz w:val="22"/>
                <w:szCs w:val="22"/>
              </w:rPr>
            </w:pPr>
            <w:r>
              <w:rPr>
                <w:rFonts w:eastAsia="Calibri"/>
                <w:sz w:val="22"/>
                <w:szCs w:val="22"/>
              </w:rPr>
              <w:t>45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73FB4BCD" w14:textId="3F48FC67" w:rsidR="00843246" w:rsidRDefault="00843246" w:rsidP="00725109">
            <w:pPr>
              <w:numPr>
                <w:ilvl w:val="0"/>
                <w:numId w:val="26"/>
              </w:numPr>
              <w:overflowPunct w:val="0"/>
              <w:autoSpaceDE w:val="0"/>
              <w:autoSpaceDN w:val="0"/>
              <w:spacing w:after="160" w:line="259" w:lineRule="auto"/>
              <w:ind w:left="366"/>
              <w:rPr>
                <w:rFonts w:eastAsia="Calibri"/>
                <w:sz w:val="22"/>
                <w:szCs w:val="22"/>
              </w:rPr>
            </w:pPr>
            <w:r>
              <w:rPr>
                <w:rFonts w:eastAsia="Calibri"/>
                <w:sz w:val="22"/>
                <w:szCs w:val="22"/>
              </w:rPr>
              <w:t>At least 75% of all staff eNom submitted</w:t>
            </w:r>
            <w:r w:rsidR="00F87A41">
              <w:rPr>
                <w:rFonts w:eastAsia="Calibri"/>
                <w:sz w:val="22"/>
                <w:szCs w:val="22"/>
              </w:rPr>
              <w:t xml:space="preserve"> and available for task order performance</w:t>
            </w:r>
            <w:r>
              <w:rPr>
                <w:rFonts w:eastAsia="Calibri"/>
                <w:sz w:val="22"/>
                <w:szCs w:val="22"/>
              </w:rPr>
              <w:t>.</w:t>
            </w:r>
          </w:p>
        </w:tc>
      </w:tr>
      <w:tr w:rsidR="00843246" w:rsidRPr="009E4D07" w14:paraId="7E2828DF" w14:textId="77777777" w:rsidTr="00E61980">
        <w:trPr>
          <w:trHeight w:val="502"/>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646FA7E" w14:textId="5115571B" w:rsidR="00843246" w:rsidRDefault="00843246" w:rsidP="00843246">
            <w:pPr>
              <w:overflowPunct w:val="0"/>
              <w:autoSpaceDE w:val="0"/>
              <w:autoSpaceDN w:val="0"/>
              <w:spacing w:after="160" w:line="259" w:lineRule="auto"/>
              <w:jc w:val="center"/>
              <w:rPr>
                <w:rFonts w:eastAsia="Calibri"/>
                <w:sz w:val="22"/>
                <w:szCs w:val="22"/>
              </w:rPr>
            </w:pPr>
            <w:r>
              <w:rPr>
                <w:rFonts w:eastAsia="Calibri"/>
                <w:sz w:val="22"/>
                <w:szCs w:val="22"/>
              </w:rPr>
              <w:t>60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6C045B1C" w14:textId="42269E91" w:rsidR="00843246" w:rsidRDefault="00843246" w:rsidP="00725109">
            <w:pPr>
              <w:pStyle w:val="ListParagraph"/>
              <w:numPr>
                <w:ilvl w:val="0"/>
                <w:numId w:val="28"/>
              </w:numPr>
              <w:overflowPunct w:val="0"/>
              <w:autoSpaceDE w:val="0"/>
              <w:autoSpaceDN w:val="0"/>
              <w:spacing w:after="160" w:line="259" w:lineRule="auto"/>
              <w:rPr>
                <w:rFonts w:eastAsia="Calibri"/>
                <w:sz w:val="22"/>
                <w:szCs w:val="22"/>
              </w:rPr>
            </w:pPr>
            <w:r>
              <w:rPr>
                <w:rFonts w:eastAsia="Calibri"/>
                <w:sz w:val="22"/>
                <w:szCs w:val="22"/>
              </w:rPr>
              <w:t>100% of all staff eNom submitted</w:t>
            </w:r>
            <w:r w:rsidR="00F87A41">
              <w:rPr>
                <w:rFonts w:eastAsia="Calibri"/>
                <w:sz w:val="22"/>
                <w:szCs w:val="22"/>
              </w:rPr>
              <w:t xml:space="preserve"> and available for task order performance</w:t>
            </w:r>
            <w:r>
              <w:rPr>
                <w:rFonts w:eastAsia="Calibri"/>
                <w:sz w:val="22"/>
                <w:szCs w:val="22"/>
              </w:rPr>
              <w:t>.</w:t>
            </w:r>
          </w:p>
        </w:tc>
      </w:tr>
    </w:tbl>
    <w:p w14:paraId="4925B449" w14:textId="68608AC4" w:rsidR="009E4D07" w:rsidRPr="009E4D07" w:rsidRDefault="009E3FB9" w:rsidP="009E4D07">
      <w:pPr>
        <w:pStyle w:val="Level1Heading"/>
        <w:rPr>
          <w:rFonts w:ascii="Times New Roman" w:hAnsi="Times New Roman" w:cs="Times New Roman"/>
        </w:rPr>
      </w:pPr>
      <w:r>
        <w:rPr>
          <w:rFonts w:ascii="Times New Roman" w:hAnsi="Times New Roman" w:cs="Times New Roman"/>
        </w:rPr>
        <w:t>3.3</w:t>
      </w:r>
      <w:r w:rsidR="00FB544C">
        <w:rPr>
          <w:rFonts w:ascii="Times New Roman" w:hAnsi="Times New Roman" w:cs="Times New Roman"/>
        </w:rPr>
        <w:t>.1</w:t>
      </w:r>
      <w:r w:rsidR="001D06BD">
        <w:rPr>
          <w:rFonts w:ascii="Times New Roman" w:hAnsi="Times New Roman" w:cs="Times New Roman"/>
        </w:rPr>
        <w:t>.1</w:t>
      </w:r>
      <w:r w:rsidR="009E4D07" w:rsidRPr="009E4D07">
        <w:rPr>
          <w:rFonts w:ascii="Times New Roman" w:hAnsi="Times New Roman" w:cs="Times New Roman"/>
        </w:rPr>
        <w:t xml:space="preserve"> Security Onboarding</w:t>
      </w:r>
    </w:p>
    <w:p w14:paraId="1B37831D" w14:textId="07033C0F" w:rsidR="009E4D07" w:rsidRDefault="009E4D07" w:rsidP="009E4D07">
      <w:r>
        <w:t xml:space="preserve">The Contractor’s key personnel and any other personnel requiring access to classified systems shall have active Top Secret and be Sensitive Compartmented Information (TS/SCI) eligible at contract award. </w:t>
      </w:r>
    </w:p>
    <w:p w14:paraId="2223C55A" w14:textId="77777777" w:rsidR="005028FD" w:rsidRDefault="005028FD" w:rsidP="009E4D07"/>
    <w:p w14:paraId="2F7250EA" w14:textId="637D73B4" w:rsidR="004D0A7D" w:rsidRDefault="009E4D07" w:rsidP="00E61980">
      <w:r>
        <w:t>To minimize the risk of a delay in supporting transition startup, the Contractor’s Security Office shall use the NGA eNomination system to nominate employees for personnel security clearances, facility badges, and system access.  Upon security clearance approval, the Contractor shall schedule their personnel for clearance briefing and badges with the appropriate office(s) at NGA.</w:t>
      </w:r>
    </w:p>
    <w:p w14:paraId="2E5AEEB4" w14:textId="2166078B" w:rsidR="009E4D07" w:rsidRPr="009E4D07" w:rsidRDefault="009E3FB9" w:rsidP="009E4D07">
      <w:pPr>
        <w:pStyle w:val="Level1Heading"/>
        <w:rPr>
          <w:rFonts w:ascii="Times New Roman" w:hAnsi="Times New Roman" w:cs="Times New Roman"/>
        </w:rPr>
      </w:pPr>
      <w:r>
        <w:rPr>
          <w:rFonts w:ascii="Times New Roman" w:hAnsi="Times New Roman" w:cs="Times New Roman"/>
        </w:rPr>
        <w:t>3.3</w:t>
      </w:r>
      <w:r w:rsidR="00FB544C">
        <w:rPr>
          <w:rFonts w:ascii="Times New Roman" w:hAnsi="Times New Roman" w:cs="Times New Roman"/>
        </w:rPr>
        <w:t>.1</w:t>
      </w:r>
      <w:r w:rsidR="001D06BD">
        <w:rPr>
          <w:rFonts w:ascii="Times New Roman" w:hAnsi="Times New Roman" w:cs="Times New Roman"/>
        </w:rPr>
        <w:t>.2</w:t>
      </w:r>
      <w:r w:rsidR="009E4D07" w:rsidRPr="009E4D07">
        <w:rPr>
          <w:rFonts w:ascii="Times New Roman" w:hAnsi="Times New Roman" w:cs="Times New Roman"/>
        </w:rPr>
        <w:t xml:space="preserve"> Sensitive Compartmented Information Facility (SCIF)</w:t>
      </w:r>
    </w:p>
    <w:p w14:paraId="72273A77" w14:textId="1413FE91" w:rsidR="009E4D07" w:rsidRDefault="009E4D07" w:rsidP="009E4D07">
      <w:r w:rsidRPr="009E4D07">
        <w:t xml:space="preserve">Any SCIF(s) that will be utilized to perform SCI work at contract sites must be coordinated with the </w:t>
      </w:r>
      <w:r w:rsidR="000B76A1">
        <w:t>Contracting Officer (</w:t>
      </w:r>
      <w:r w:rsidRPr="009E4D07">
        <w:t>CO</w:t>
      </w:r>
      <w:r w:rsidR="000B76A1">
        <w:t>)</w:t>
      </w:r>
      <w:r w:rsidRPr="009E4D07">
        <w:t xml:space="preserve"> and NGA Physical Security Team</w:t>
      </w:r>
      <w:r w:rsidR="00355267">
        <w:t xml:space="preserve"> 7 days after award</w:t>
      </w:r>
      <w:r w:rsidRPr="009E4D07">
        <w:t xml:space="preserve"> to ensure NGA authorization and accreditation is granted for NEE work to be performed in the </w:t>
      </w:r>
      <w:r w:rsidR="000B76A1">
        <w:t>C</w:t>
      </w:r>
      <w:r w:rsidRPr="009E4D07">
        <w:t>ontractor SCIF. Note: All SCI work performed at a Contractor site must be performed in either an NGA accredited Sensitive Compartmented Information Facility (SCIF) or an Other Government Agency (OGA) SCIF that has either a Memorandum of Agreement (MOA), Memorandum of Understanding (MOU), Joint Use Agreement or Co-Use Agreement with NGA for this effort.</w:t>
      </w:r>
    </w:p>
    <w:p w14:paraId="7993DC4A" w14:textId="22BBF0BE" w:rsidR="009E4D07" w:rsidRDefault="009E4D07" w:rsidP="009E4D07"/>
    <w:p w14:paraId="33222DC9" w14:textId="640C120C" w:rsidR="009168A9" w:rsidRDefault="009E4D07" w:rsidP="00AE642E">
      <w:pPr>
        <w:pStyle w:val="Heading3"/>
        <w:ind w:left="720"/>
      </w:pPr>
      <w:bookmarkStart w:id="47" w:name="_Toc16589826"/>
      <w:r>
        <w:t>Transition Closeout</w:t>
      </w:r>
      <w:bookmarkEnd w:id="47"/>
    </w:p>
    <w:p w14:paraId="155F045A" w14:textId="2EB37A30" w:rsidR="009E4D07" w:rsidRPr="00C82D6E" w:rsidRDefault="009E4D07" w:rsidP="00C82D6E">
      <w:pPr>
        <w:spacing w:before="120" w:after="120" w:line="283" w:lineRule="auto"/>
        <w:rPr>
          <w:rFonts w:eastAsia="Calibri"/>
        </w:rPr>
      </w:pPr>
      <w:r w:rsidRPr="00C82D6E">
        <w:rPr>
          <w:rFonts w:eastAsia="Calibri"/>
        </w:rPr>
        <w:t>The Contractor shall support transition to another Contractor as directed by the Government</w:t>
      </w:r>
      <w:r w:rsidR="00632653" w:rsidRPr="00C82D6E">
        <w:rPr>
          <w:rFonts w:eastAsia="Calibri"/>
        </w:rPr>
        <w:t xml:space="preserve"> (</w:t>
      </w:r>
      <w:r w:rsidR="00675C89">
        <w:rPr>
          <w:rFonts w:eastAsia="Calibri"/>
        </w:rPr>
        <w:t xml:space="preserve">commencing </w:t>
      </w:r>
      <w:r w:rsidR="00632653" w:rsidRPr="00C82D6E">
        <w:rPr>
          <w:rFonts w:eastAsia="Calibri"/>
        </w:rPr>
        <w:t>30 Days before the end of the contract)</w:t>
      </w:r>
      <w:r w:rsidRPr="00C82D6E">
        <w:rPr>
          <w:rFonts w:eastAsia="Calibri"/>
        </w:rPr>
        <w:t xml:space="preserve">. The Contractor shall review and transition knowledge </w:t>
      </w:r>
      <w:r w:rsidR="00675C89">
        <w:rPr>
          <w:rFonts w:eastAsia="Calibri"/>
        </w:rPr>
        <w:t xml:space="preserve">and relevant information </w:t>
      </w:r>
      <w:r w:rsidRPr="00C82D6E">
        <w:rPr>
          <w:rFonts w:eastAsia="Calibri"/>
        </w:rPr>
        <w:t xml:space="preserve">concerning enterprise engineering, architecture, and </w:t>
      </w:r>
      <w:r w:rsidRPr="00C82D6E">
        <w:rPr>
          <w:rFonts w:eastAsia="Calibri"/>
        </w:rPr>
        <w:lastRenderedPageBreak/>
        <w:t>integration and standard operating procedures. The Contractor shall provide</w:t>
      </w:r>
      <w:r w:rsidR="00792360">
        <w:rPr>
          <w:rFonts w:eastAsia="Calibri"/>
        </w:rPr>
        <w:t xml:space="preserve"> at a minimum</w:t>
      </w:r>
      <w:r w:rsidRPr="00C82D6E">
        <w:rPr>
          <w:rFonts w:eastAsia="Calibri"/>
        </w:rPr>
        <w:t xml:space="preserve"> the following items by the end of </w:t>
      </w:r>
      <w:r w:rsidR="00792360">
        <w:rPr>
          <w:rFonts w:eastAsia="Calibri"/>
        </w:rPr>
        <w:t>the</w:t>
      </w:r>
      <w:r w:rsidRPr="00C82D6E">
        <w:rPr>
          <w:rFonts w:eastAsia="Calibri"/>
        </w:rPr>
        <w:t xml:space="preserve"> </w:t>
      </w:r>
      <w:r w:rsidR="00704B88">
        <w:rPr>
          <w:rFonts w:eastAsia="Calibri"/>
        </w:rPr>
        <w:t>contract</w:t>
      </w:r>
      <w:r w:rsidRPr="00C82D6E">
        <w:rPr>
          <w:rFonts w:eastAsia="Calibri"/>
        </w:rPr>
        <w:t xml:space="preserve"> </w:t>
      </w:r>
      <w:r w:rsidR="00675C89">
        <w:rPr>
          <w:rFonts w:eastAsia="Calibri"/>
        </w:rPr>
        <w:t>in accordance with Government direction</w:t>
      </w:r>
      <w:r w:rsidRPr="00C82D6E">
        <w:rPr>
          <w:rFonts w:eastAsia="Calibri"/>
        </w:rPr>
        <w:t xml:space="preserve">:  </w:t>
      </w:r>
    </w:p>
    <w:p w14:paraId="7936BFAB" w14:textId="130BD6AF" w:rsidR="009E4D07" w:rsidRPr="00C82D6E" w:rsidRDefault="009E4D07" w:rsidP="00725109">
      <w:pPr>
        <w:numPr>
          <w:ilvl w:val="0"/>
          <w:numId w:val="27"/>
        </w:numPr>
        <w:spacing w:before="120" w:after="120" w:line="283" w:lineRule="auto"/>
        <w:ind w:left="360"/>
        <w:contextualSpacing/>
        <w:rPr>
          <w:rFonts w:eastAsia="Calibri"/>
        </w:rPr>
      </w:pPr>
      <w:r w:rsidRPr="00C82D6E">
        <w:rPr>
          <w:rFonts w:eastAsia="Calibri"/>
        </w:rPr>
        <w:t>Hardware and software development documentation that provides a comprehensive detailed description of the current operational baseline for each security domain. The documentation will</w:t>
      </w:r>
      <w:r w:rsidR="00704B88">
        <w:rPr>
          <w:rFonts w:eastAsia="Calibri"/>
        </w:rPr>
        <w:t xml:space="preserve"> </w:t>
      </w:r>
      <w:r w:rsidR="00675C89">
        <w:rPr>
          <w:rFonts w:eastAsia="Calibri"/>
        </w:rPr>
        <w:t>at a minimum,</w:t>
      </w:r>
      <w:r w:rsidRPr="00C82D6E">
        <w:rPr>
          <w:rFonts w:eastAsia="Calibri"/>
        </w:rPr>
        <w:t xml:space="preserve"> contain the following: systems architecture, CM, software configuration, COTS integration, and capture of the hardware and software architectures.</w:t>
      </w:r>
    </w:p>
    <w:p w14:paraId="4463EE32" w14:textId="77777777" w:rsidR="009E4D07" w:rsidRPr="00C82D6E" w:rsidRDefault="009E4D07" w:rsidP="00725109">
      <w:pPr>
        <w:numPr>
          <w:ilvl w:val="0"/>
          <w:numId w:val="27"/>
        </w:numPr>
        <w:spacing w:before="120" w:after="120" w:line="283" w:lineRule="auto"/>
        <w:ind w:left="360"/>
        <w:contextualSpacing/>
        <w:rPr>
          <w:rFonts w:eastAsia="Calibri"/>
        </w:rPr>
      </w:pPr>
      <w:r w:rsidRPr="00C82D6E">
        <w:rPr>
          <w:rFonts w:eastAsia="Calibri"/>
        </w:rPr>
        <w:t xml:space="preserve">Operating system and application software with annotated source code for each security domain, including software under current development or test that is yet to be deployed. The Contractor shall provide the software in an industry standard format such as Microsoft TFS. </w:t>
      </w:r>
    </w:p>
    <w:p w14:paraId="48B5BD5E" w14:textId="3F191909" w:rsidR="009E4D07" w:rsidRPr="00C82D6E" w:rsidRDefault="009E4D07" w:rsidP="00725109">
      <w:pPr>
        <w:numPr>
          <w:ilvl w:val="0"/>
          <w:numId w:val="27"/>
        </w:numPr>
        <w:spacing w:before="120" w:after="120" w:line="283" w:lineRule="auto"/>
        <w:ind w:left="360"/>
        <w:contextualSpacing/>
        <w:rPr>
          <w:rFonts w:eastAsia="Calibri"/>
        </w:rPr>
      </w:pPr>
      <w:r w:rsidRPr="00C82D6E">
        <w:rPr>
          <w:rFonts w:eastAsia="Calibri"/>
        </w:rPr>
        <w:t>Operational system data and database information, both current and historical, including user account data, metadata catalogs, stored imagery and products, system diagrams, and knowledge bases.</w:t>
      </w:r>
    </w:p>
    <w:p w14:paraId="727B3E8C" w14:textId="77777777" w:rsidR="009E4D07" w:rsidRPr="00C82D6E" w:rsidRDefault="009E4D07" w:rsidP="009E4D07">
      <w:pPr>
        <w:spacing w:before="120" w:after="120" w:line="283" w:lineRule="auto"/>
        <w:ind w:left="720"/>
        <w:contextualSpacing/>
        <w:rPr>
          <w:rFonts w:eastAsia="Calibri"/>
        </w:rPr>
      </w:pPr>
    </w:p>
    <w:p w14:paraId="737D8D03" w14:textId="168B5DFB" w:rsidR="009E4D07" w:rsidRPr="009E4D07" w:rsidRDefault="00632653" w:rsidP="009E4D07">
      <w:r>
        <w:t xml:space="preserve">The Contractor shall conduct an organized transfer </w:t>
      </w:r>
      <w:r w:rsidR="007B5789">
        <w:t>of Government</w:t>
      </w:r>
      <w:r>
        <w:t>-furnished information (GFI), to include manufacturer maintenance agreements and software licenses as directed by the CO. The Contractor shall generate a report containing the final disposition of all NGA property.</w:t>
      </w:r>
    </w:p>
    <w:p w14:paraId="4C16C841" w14:textId="5FDF04A0" w:rsidR="00610965" w:rsidRPr="0016086C" w:rsidRDefault="00610965" w:rsidP="00AE642E">
      <w:pPr>
        <w:pStyle w:val="Heading2"/>
      </w:pPr>
      <w:bookmarkStart w:id="48" w:name="_Toc410389294"/>
      <w:bookmarkStart w:id="49" w:name="_Toc16589827"/>
      <w:bookmarkEnd w:id="34"/>
      <w:bookmarkEnd w:id="35"/>
      <w:r w:rsidRPr="0016086C">
        <w:t>Deliverables</w:t>
      </w:r>
      <w:bookmarkEnd w:id="31"/>
      <w:bookmarkEnd w:id="48"/>
      <w:bookmarkEnd w:id="49"/>
    </w:p>
    <w:p w14:paraId="01A674CB" w14:textId="77777777" w:rsidR="001D2AF1" w:rsidRPr="00D91C41" w:rsidRDefault="001D2AF1" w:rsidP="001D2AF1">
      <w:pPr>
        <w:spacing w:before="120" w:after="120" w:line="276" w:lineRule="auto"/>
      </w:pPr>
      <w:r w:rsidRPr="00D91C41">
        <w:t xml:space="preserve">The following sub-sections describe each of the Contract </w:t>
      </w:r>
      <w:r>
        <w:t>Data</w:t>
      </w:r>
      <w:r w:rsidRPr="00D91C41">
        <w:t xml:space="preserve"> Requirements List (CDRL) documents required in support of this contract.</w:t>
      </w:r>
      <w:r>
        <w:t xml:space="preserve"> A brief summary of these CDRLs is also shown in table form in the CDRL Matrix of this document.</w:t>
      </w:r>
    </w:p>
    <w:p w14:paraId="2CFEB301" w14:textId="613B5022" w:rsidR="001D2AF1" w:rsidRDefault="00EC1B57" w:rsidP="00AE642E">
      <w:pPr>
        <w:pStyle w:val="Heading3"/>
        <w:ind w:left="720"/>
      </w:pPr>
      <w:bookmarkStart w:id="50" w:name="_Toc16589828"/>
      <w:r>
        <w:t>Kick-Off Meeting</w:t>
      </w:r>
      <w:bookmarkEnd w:id="50"/>
    </w:p>
    <w:p w14:paraId="32E53AD2" w14:textId="6594610D" w:rsidR="00EC1B57" w:rsidRPr="00866DF4" w:rsidRDefault="00EC1B57" w:rsidP="00EC1B57">
      <w:pPr>
        <w:spacing w:before="120" w:after="120" w:line="276" w:lineRule="auto"/>
      </w:pPr>
      <w:r w:rsidRPr="00B8339B">
        <w:t xml:space="preserve">The </w:t>
      </w:r>
      <w:r>
        <w:t>c</w:t>
      </w:r>
      <w:r w:rsidRPr="00B8339B">
        <w:t>ontractor shall schedule a kick-off meeting with the</w:t>
      </w:r>
      <w:r w:rsidRPr="00866DF4">
        <w:t xml:space="preserve"> CO, </w:t>
      </w:r>
      <w:r w:rsidR="005A7937">
        <w:t>Program Manager (</w:t>
      </w:r>
      <w:r w:rsidRPr="00866DF4">
        <w:t>PM</w:t>
      </w:r>
      <w:r w:rsidR="005A7937">
        <w:t>)</w:t>
      </w:r>
      <w:r w:rsidRPr="00866DF4">
        <w:t xml:space="preserve"> and </w:t>
      </w:r>
      <w:r w:rsidR="000B76A1">
        <w:t>Contracting Officer’s Representative (</w:t>
      </w:r>
      <w:r w:rsidRPr="00866DF4">
        <w:t>COR</w:t>
      </w:r>
      <w:r w:rsidR="000B76A1">
        <w:t>)</w:t>
      </w:r>
      <w:r>
        <w:t xml:space="preserve"> and </w:t>
      </w:r>
      <w:r w:rsidR="007B5789">
        <w:t>Technical Monitor (</w:t>
      </w:r>
      <w:r>
        <w:t>TM</w:t>
      </w:r>
      <w:r w:rsidR="007B5789">
        <w:t>)</w:t>
      </w:r>
      <w:r w:rsidRPr="00866DF4">
        <w:t xml:space="preserve"> within 10 calendar days of task order award.  </w:t>
      </w:r>
    </w:p>
    <w:p w14:paraId="606E05DC" w14:textId="65C308D0" w:rsidR="00EC1B57" w:rsidRDefault="00EC1B57" w:rsidP="00AE642E">
      <w:pPr>
        <w:pStyle w:val="Heading3"/>
        <w:ind w:left="720"/>
      </w:pPr>
      <w:bookmarkStart w:id="51" w:name="_Toc16589829"/>
      <w:r>
        <w:t>Weekly Meetings</w:t>
      </w:r>
      <w:bookmarkEnd w:id="51"/>
    </w:p>
    <w:p w14:paraId="7D68B9F7" w14:textId="33001E7F" w:rsidR="00EC1B57" w:rsidRPr="00B8339B" w:rsidRDefault="00EC1B57" w:rsidP="00EC1B57">
      <w:pPr>
        <w:spacing w:before="120" w:after="120" w:line="276" w:lineRule="auto"/>
      </w:pPr>
      <w:r w:rsidRPr="00866DF4">
        <w:t xml:space="preserve">A weekly telecom will be held with the CO, PM, and COR to discuss </w:t>
      </w:r>
      <w:r w:rsidR="00820785">
        <w:t xml:space="preserve">status.  The weekly telecoms </w:t>
      </w:r>
      <w:r w:rsidRPr="00B8339B">
        <w:t>will be held throughout the entire performance</w:t>
      </w:r>
      <w:r w:rsidR="000E434A">
        <w:t>.</w:t>
      </w:r>
      <w:r w:rsidR="000E434A" w:rsidRPr="000E434A">
        <w:rPr>
          <w:rFonts w:eastAsiaTheme="minorHAnsi"/>
          <w:sz w:val="22"/>
          <w:szCs w:val="22"/>
        </w:rPr>
        <w:t xml:space="preserve"> </w:t>
      </w:r>
      <w:r w:rsidR="000E434A" w:rsidRPr="000E434A">
        <w:t xml:space="preserve">The Contractor shall provide an agenda, </w:t>
      </w:r>
      <w:r w:rsidR="00D57693">
        <w:t>identify any issues</w:t>
      </w:r>
      <w:r w:rsidR="000B76A1">
        <w:t>,</w:t>
      </w:r>
      <w:r w:rsidR="00D57693">
        <w:t xml:space="preserve"> </w:t>
      </w:r>
      <w:r w:rsidR="00820785">
        <w:t xml:space="preserve">and </w:t>
      </w:r>
      <w:r w:rsidR="000E434A" w:rsidRPr="000E434A">
        <w:t>documen</w:t>
      </w:r>
      <w:r w:rsidR="00820785">
        <w:t>t action items.</w:t>
      </w:r>
      <w:r w:rsidR="000E434A" w:rsidRPr="000E434A">
        <w:t xml:space="preserve">  </w:t>
      </w:r>
      <w:r w:rsidR="000E434A">
        <w:t xml:space="preserve"> </w:t>
      </w:r>
      <w:r w:rsidRPr="00B8339B">
        <w:t xml:space="preserve"> </w:t>
      </w:r>
    </w:p>
    <w:p w14:paraId="1D0E7436" w14:textId="7A50A53C" w:rsidR="00EC1B57" w:rsidRDefault="005028FD" w:rsidP="00AE642E">
      <w:pPr>
        <w:pStyle w:val="Heading3"/>
        <w:ind w:left="720"/>
      </w:pPr>
      <w:bookmarkStart w:id="52" w:name="_Toc16589830"/>
      <w:r>
        <w:t>Quarterly</w:t>
      </w:r>
      <w:r w:rsidR="00EC1B57">
        <w:t xml:space="preserve"> Reviews</w:t>
      </w:r>
      <w:bookmarkEnd w:id="52"/>
    </w:p>
    <w:p w14:paraId="2439DD62" w14:textId="7916E135" w:rsidR="00EC1B57" w:rsidRPr="00B8339B" w:rsidRDefault="00EC1B57" w:rsidP="00EC1B57">
      <w:pPr>
        <w:spacing w:before="120" w:after="120" w:line="276" w:lineRule="auto"/>
      </w:pPr>
      <w:r w:rsidRPr="00B8339B">
        <w:t xml:space="preserve">The </w:t>
      </w:r>
      <w:r>
        <w:t>c</w:t>
      </w:r>
      <w:r w:rsidR="005255DA">
        <w:t xml:space="preserve">ontractor shall conduct </w:t>
      </w:r>
      <w:r w:rsidR="005028FD">
        <w:t>Quarterly</w:t>
      </w:r>
      <w:r w:rsidR="005255DA">
        <w:t xml:space="preserve"> </w:t>
      </w:r>
      <w:r w:rsidRPr="00B8339B">
        <w:t>Program Management Review</w:t>
      </w:r>
      <w:r w:rsidR="005255DA">
        <w:t>s</w:t>
      </w:r>
      <w:r w:rsidRPr="00B8339B">
        <w:t xml:space="preserve"> (PMR) of the data generated in preparation of the Status Report to address monthly data and other pertinent management information.  The review shall include Government requested information and shall include, but is not limited to: </w:t>
      </w:r>
    </w:p>
    <w:p w14:paraId="5AEECB3F" w14:textId="77777777" w:rsidR="00EC1B57" w:rsidRPr="00B8339B" w:rsidRDefault="00EC1B57" w:rsidP="00725109">
      <w:pPr>
        <w:pStyle w:val="ListParagraph"/>
        <w:numPr>
          <w:ilvl w:val="0"/>
          <w:numId w:val="25"/>
        </w:numPr>
        <w:spacing w:before="60" w:after="60" w:line="276" w:lineRule="auto"/>
        <w:ind w:left="360"/>
        <w:contextualSpacing w:val="0"/>
      </w:pPr>
      <w:r w:rsidRPr="00B8339B">
        <w:t>Contract management reporting</w:t>
      </w:r>
    </w:p>
    <w:p w14:paraId="15F81724" w14:textId="77777777" w:rsidR="00EC1B57" w:rsidRPr="00B8339B" w:rsidRDefault="00EC1B57" w:rsidP="00725109">
      <w:pPr>
        <w:pStyle w:val="ListParagraph"/>
        <w:numPr>
          <w:ilvl w:val="0"/>
          <w:numId w:val="25"/>
        </w:numPr>
        <w:spacing w:before="60" w:after="60" w:line="276" w:lineRule="auto"/>
        <w:ind w:left="360"/>
        <w:contextualSpacing w:val="0"/>
      </w:pPr>
      <w:r w:rsidRPr="00B8339B">
        <w:t xml:space="preserve">Task </w:t>
      </w:r>
      <w:r>
        <w:t>p</w:t>
      </w:r>
      <w:r w:rsidRPr="00B8339B">
        <w:t xml:space="preserve">rogress and Funding Status Report </w:t>
      </w:r>
    </w:p>
    <w:p w14:paraId="699C7F17" w14:textId="62178029" w:rsidR="00EC1B57" w:rsidRPr="00B8339B" w:rsidRDefault="00EC1B57" w:rsidP="00725109">
      <w:pPr>
        <w:pStyle w:val="ListParagraph"/>
        <w:numPr>
          <w:ilvl w:val="0"/>
          <w:numId w:val="25"/>
        </w:numPr>
        <w:spacing w:before="60" w:after="60" w:line="276" w:lineRule="auto"/>
        <w:ind w:left="360"/>
        <w:contextualSpacing w:val="0"/>
      </w:pPr>
      <w:r w:rsidRPr="00B8339B">
        <w:lastRenderedPageBreak/>
        <w:t xml:space="preserve">Control of the contractual </w:t>
      </w:r>
      <w:r w:rsidR="005A453B">
        <w:t>TO</w:t>
      </w:r>
      <w:r w:rsidRPr="00B8339B">
        <w:t xml:space="preserve"> (dollars and labor hours) and distribution</w:t>
      </w:r>
    </w:p>
    <w:p w14:paraId="33C48C58" w14:textId="77777777" w:rsidR="00EC1B57" w:rsidRPr="00B8339B" w:rsidRDefault="00EC1B57" w:rsidP="00725109">
      <w:pPr>
        <w:pStyle w:val="ListParagraph"/>
        <w:numPr>
          <w:ilvl w:val="0"/>
          <w:numId w:val="25"/>
        </w:numPr>
        <w:spacing w:before="60" w:after="60" w:line="276" w:lineRule="auto"/>
        <w:ind w:left="360"/>
        <w:contextualSpacing w:val="0"/>
      </w:pPr>
      <w:r w:rsidRPr="00B8339B">
        <w:t xml:space="preserve">Projected changes in manpower and redistribution based on customer organization needs, manpower and recruiting summary </w:t>
      </w:r>
    </w:p>
    <w:p w14:paraId="1648D088" w14:textId="77777777" w:rsidR="00EC1B57" w:rsidRPr="00B8339B" w:rsidRDefault="00EC1B57" w:rsidP="00725109">
      <w:pPr>
        <w:pStyle w:val="ListParagraph"/>
        <w:numPr>
          <w:ilvl w:val="0"/>
          <w:numId w:val="25"/>
        </w:numPr>
        <w:spacing w:before="60" w:after="60" w:line="276" w:lineRule="auto"/>
        <w:ind w:left="360"/>
        <w:contextualSpacing w:val="0"/>
      </w:pPr>
      <w:r w:rsidRPr="00B8339B">
        <w:t xml:space="preserve">Security issues </w:t>
      </w:r>
    </w:p>
    <w:p w14:paraId="0274AC9B" w14:textId="77777777" w:rsidR="00EC1B57" w:rsidRPr="00B8339B" w:rsidRDefault="00EC1B57" w:rsidP="00725109">
      <w:pPr>
        <w:pStyle w:val="ListParagraph"/>
        <w:numPr>
          <w:ilvl w:val="0"/>
          <w:numId w:val="25"/>
        </w:numPr>
        <w:spacing w:before="60" w:after="60" w:line="276" w:lineRule="auto"/>
        <w:ind w:left="360"/>
        <w:contextualSpacing w:val="0"/>
      </w:pPr>
      <w:r w:rsidRPr="00B8339B">
        <w:t>Contractual action items</w:t>
      </w:r>
    </w:p>
    <w:p w14:paraId="510E5674" w14:textId="3D8BB835" w:rsidR="00EC1B57" w:rsidRPr="00B8339B" w:rsidRDefault="005A453B" w:rsidP="00725109">
      <w:pPr>
        <w:pStyle w:val="ListParagraph"/>
        <w:numPr>
          <w:ilvl w:val="0"/>
          <w:numId w:val="25"/>
        </w:numPr>
        <w:spacing w:before="60" w:after="60" w:line="276" w:lineRule="auto"/>
        <w:ind w:left="360"/>
        <w:contextualSpacing w:val="0"/>
      </w:pPr>
      <w:r>
        <w:t>TO</w:t>
      </w:r>
      <w:r w:rsidR="00EC1B57" w:rsidRPr="00B8339B">
        <w:t xml:space="preserve"> accounting data documentation </w:t>
      </w:r>
    </w:p>
    <w:p w14:paraId="2E177710" w14:textId="6B0A48C1" w:rsidR="00EC1B57" w:rsidRPr="00B8339B" w:rsidRDefault="00EC1B57" w:rsidP="00725109">
      <w:pPr>
        <w:pStyle w:val="ListParagraph"/>
        <w:numPr>
          <w:ilvl w:val="0"/>
          <w:numId w:val="25"/>
        </w:numPr>
        <w:spacing w:before="60" w:after="60" w:line="276" w:lineRule="auto"/>
        <w:ind w:left="360"/>
        <w:contextualSpacing w:val="0"/>
      </w:pPr>
      <w:r w:rsidRPr="00B8339B">
        <w:t xml:space="preserve">Report by </w:t>
      </w:r>
      <w:r w:rsidR="005A453B">
        <w:t>TO</w:t>
      </w:r>
      <w:r w:rsidRPr="00B8339B">
        <w:t xml:space="preserve"> element of hours/rates by discipline and skill level and by </w:t>
      </w:r>
      <w:r w:rsidR="005A7937">
        <w:t>job title</w:t>
      </w:r>
    </w:p>
    <w:p w14:paraId="553F5FE7" w14:textId="6F4A27B5" w:rsidR="00EC1B57" w:rsidRPr="00B8339B" w:rsidRDefault="00EC1B57" w:rsidP="00725109">
      <w:pPr>
        <w:pStyle w:val="ListParagraph"/>
        <w:numPr>
          <w:ilvl w:val="0"/>
          <w:numId w:val="25"/>
        </w:numPr>
        <w:spacing w:before="60" w:after="60" w:line="276" w:lineRule="auto"/>
        <w:ind w:left="360"/>
        <w:contextualSpacing w:val="0"/>
      </w:pPr>
      <w:r w:rsidRPr="00B8339B">
        <w:t xml:space="preserve">Comparison of proposed travel costs to actual travel costs for each </w:t>
      </w:r>
      <w:r w:rsidR="005A453B">
        <w:t>TO</w:t>
      </w:r>
      <w:r w:rsidRPr="00B8339B">
        <w:t xml:space="preserve"> element </w:t>
      </w:r>
    </w:p>
    <w:p w14:paraId="7B4EF881" w14:textId="77777777" w:rsidR="00EC1B57" w:rsidRPr="00B8339B" w:rsidRDefault="00EC1B57" w:rsidP="00725109">
      <w:pPr>
        <w:pStyle w:val="ListParagraph"/>
        <w:numPr>
          <w:ilvl w:val="0"/>
          <w:numId w:val="25"/>
        </w:numPr>
        <w:spacing w:before="60" w:after="60" w:line="276" w:lineRule="auto"/>
        <w:ind w:left="360"/>
        <w:contextualSpacing w:val="0"/>
      </w:pPr>
      <w:r w:rsidRPr="00B8339B">
        <w:t xml:space="preserve">Comparison of total contract funding to invoiced services </w:t>
      </w:r>
    </w:p>
    <w:p w14:paraId="1FA07A08" w14:textId="77777777" w:rsidR="00EC1B57" w:rsidRPr="00B8339B" w:rsidRDefault="00EC1B57" w:rsidP="00725109">
      <w:pPr>
        <w:pStyle w:val="ListParagraph"/>
        <w:numPr>
          <w:ilvl w:val="0"/>
          <w:numId w:val="25"/>
        </w:numPr>
        <w:spacing w:before="60" w:after="60" w:line="276" w:lineRule="auto"/>
        <w:ind w:left="360"/>
        <w:contextualSpacing w:val="0"/>
      </w:pPr>
      <w:r w:rsidRPr="00B8339B">
        <w:t xml:space="preserve">Any special interest items requested by the Government or provided at the </w:t>
      </w:r>
      <w:r>
        <w:t>c</w:t>
      </w:r>
      <w:r w:rsidRPr="00B8339B">
        <w:t xml:space="preserve">ontractor’s initiative </w:t>
      </w:r>
    </w:p>
    <w:p w14:paraId="6A764079" w14:textId="4F1F1E72" w:rsidR="00EC1B57" w:rsidRPr="00B8339B" w:rsidRDefault="005A453B" w:rsidP="00725109">
      <w:pPr>
        <w:pStyle w:val="ListParagraph"/>
        <w:numPr>
          <w:ilvl w:val="0"/>
          <w:numId w:val="25"/>
        </w:numPr>
        <w:spacing w:before="60" w:after="60" w:line="276" w:lineRule="auto"/>
        <w:ind w:left="360"/>
        <w:contextualSpacing w:val="0"/>
      </w:pPr>
      <w:r>
        <w:t>TO</w:t>
      </w:r>
      <w:r w:rsidR="00EC1B57" w:rsidRPr="00B8339B">
        <w:t xml:space="preserve"> Requirements Review (as needed)</w:t>
      </w:r>
    </w:p>
    <w:p w14:paraId="78812F91" w14:textId="2A3B94BB" w:rsidR="00EC1B57" w:rsidRPr="00522204" w:rsidRDefault="00EC1B57" w:rsidP="00EC1B57">
      <w:pPr>
        <w:spacing w:before="120" w:after="120" w:line="276" w:lineRule="auto"/>
      </w:pPr>
      <w:r w:rsidRPr="00B8339B">
        <w:t xml:space="preserve">These reviews may also address, in general, the efforts, challenges, problems, and accomplishments of </w:t>
      </w:r>
      <w:r w:rsidR="005A453B">
        <w:t>C</w:t>
      </w:r>
      <w:r w:rsidRPr="00B8339B">
        <w:t xml:space="preserve">ontractor personnel in the respective task areas.  The </w:t>
      </w:r>
      <w:r w:rsidR="005A453B">
        <w:t>C</w:t>
      </w:r>
      <w:r w:rsidRPr="00B8339B">
        <w:t xml:space="preserve">ontractor shall provide the PMR agenda and briefing slides </w:t>
      </w:r>
      <w:r>
        <w:t>three (</w:t>
      </w:r>
      <w:r w:rsidRPr="00B8339B">
        <w:t>3</w:t>
      </w:r>
      <w:r>
        <w:t>)</w:t>
      </w:r>
      <w:r w:rsidRPr="00B8339B">
        <w:t xml:space="preserve"> </w:t>
      </w:r>
      <w:r>
        <w:t>business</w:t>
      </w:r>
      <w:r w:rsidRPr="00B8339B">
        <w:t xml:space="preserve"> days prior to the meeting and PMR minutes within </w:t>
      </w:r>
      <w:r>
        <w:t>five (</w:t>
      </w:r>
      <w:r w:rsidRPr="00B8339B">
        <w:t>5</w:t>
      </w:r>
      <w:r>
        <w:t>)</w:t>
      </w:r>
      <w:r w:rsidRPr="00B8339B">
        <w:t xml:space="preserve"> calendar days following the meeting. Government program and contract management may require other compilations of data to ensure adequate insight into the </w:t>
      </w:r>
      <w:r w:rsidR="005A453B">
        <w:t>TO</w:t>
      </w:r>
      <w:r w:rsidRPr="00B8339B">
        <w:t xml:space="preserve"> execution.  This review shall be held with the </w:t>
      </w:r>
      <w:r w:rsidR="005A453B">
        <w:t>Program Management Office (</w:t>
      </w:r>
      <w:r w:rsidRPr="00B8339B">
        <w:t>PMO</w:t>
      </w:r>
      <w:r w:rsidR="005A453B">
        <w:t>)</w:t>
      </w:r>
      <w:r>
        <w:t>, CO</w:t>
      </w:r>
      <w:r w:rsidRPr="00B8339B">
        <w:t xml:space="preserve"> and </w:t>
      </w:r>
      <w:r w:rsidR="005A453B">
        <w:t>TO</w:t>
      </w:r>
      <w:r w:rsidRPr="00B8339B">
        <w:t xml:space="preserve"> COR. </w:t>
      </w:r>
    </w:p>
    <w:p w14:paraId="5699ED4E" w14:textId="77777777" w:rsidR="00816B44" w:rsidRPr="00110EC9" w:rsidRDefault="00816B44" w:rsidP="00AE642E">
      <w:pPr>
        <w:pStyle w:val="Heading3"/>
        <w:ind w:left="720"/>
      </w:pPr>
      <w:bookmarkStart w:id="53" w:name="_Toc16589831"/>
      <w:r w:rsidRPr="00FB6B41">
        <w:t>Monthly Financial Report (MFR)</w:t>
      </w:r>
      <w:bookmarkEnd w:id="53"/>
      <w:r w:rsidRPr="00FB6B41">
        <w:t xml:space="preserve"> </w:t>
      </w:r>
    </w:p>
    <w:p w14:paraId="6A31A1C0" w14:textId="0B37EE1F" w:rsidR="00816B44" w:rsidRPr="00AD3345" w:rsidRDefault="005A453B" w:rsidP="00816B44">
      <w:pPr>
        <w:spacing w:before="120" w:after="120" w:line="276" w:lineRule="auto"/>
      </w:pPr>
      <w:r>
        <w:t>The Contractor shall provide a</w:t>
      </w:r>
      <w:r w:rsidR="00816B44" w:rsidRPr="00AD3345">
        <w:t xml:space="preserve"> Monthly Financial Report (MFR) </w:t>
      </w:r>
      <w:r>
        <w:t xml:space="preserve">that summarizes all financial </w:t>
      </w:r>
      <w:r w:rsidR="00816B44">
        <w:t>activity</w:t>
      </w:r>
      <w:r>
        <w:t xml:space="preserve"> on the TO</w:t>
      </w:r>
      <w:r w:rsidR="00816B44">
        <w:t xml:space="preserve">. </w:t>
      </w:r>
      <w:r>
        <w:t xml:space="preserve">The </w:t>
      </w:r>
      <w:r w:rsidR="00D87F57">
        <w:t xml:space="preserve">report shall track and report the following for each position by CLIN: Position ID, Name, Job Title, Skill Level, Location, Labor Rate, Monthly and Cumulative Hours Charged, Monthly and Cumulative Invoiced, and Total Price for the Prime Contractor and all Subcontractors. The report shall also include a breakout of any Other Direct Costs (ODC) for travel by the Prime Contractor and all Subcontractors. </w:t>
      </w:r>
      <w:r>
        <w:t xml:space="preserve"> </w:t>
      </w:r>
    </w:p>
    <w:p w14:paraId="0D17297B" w14:textId="77777777" w:rsidR="00816B44" w:rsidRPr="00110EC9" w:rsidRDefault="00816B44" w:rsidP="00AE642E">
      <w:pPr>
        <w:pStyle w:val="Heading3"/>
        <w:ind w:left="720"/>
      </w:pPr>
      <w:bookmarkStart w:id="54" w:name="_Toc16589832"/>
      <w:r w:rsidRPr="00FB6B41">
        <w:t>Monthly Staffing Report (MSR)</w:t>
      </w:r>
      <w:bookmarkEnd w:id="54"/>
      <w:r w:rsidRPr="00FB6B41">
        <w:t xml:space="preserve"> </w:t>
      </w:r>
    </w:p>
    <w:p w14:paraId="01B1A56E" w14:textId="1851117A" w:rsidR="00816B44" w:rsidRDefault="00816B44" w:rsidP="00816B44">
      <w:pPr>
        <w:spacing w:before="120" w:after="120" w:line="276" w:lineRule="auto"/>
      </w:pPr>
      <w:r w:rsidRPr="00AD3345">
        <w:t xml:space="preserve">As part of the Monthly Staffing Report (MSR), the </w:t>
      </w:r>
      <w:r>
        <w:t>c</w:t>
      </w:r>
      <w:r w:rsidRPr="00AD3345">
        <w:t xml:space="preserve">ontractor shall provide one (1) electronic softcopy of an updated staffing report. The MSR supports the tracking of </w:t>
      </w:r>
      <w:r w:rsidR="005A7937">
        <w:t>the C</w:t>
      </w:r>
      <w:r w:rsidRPr="00AD3345">
        <w:t xml:space="preserve">ontractor’s proposed personnel (i.e., designated position number or identifier, Prime/Subcontractor, name, </w:t>
      </w:r>
      <w:r w:rsidR="005A7937">
        <w:t>job title</w:t>
      </w:r>
      <w:r w:rsidRPr="00AD3345">
        <w:t xml:space="preserve">, start/end date, office, geographical location, and other fields of information as may be determined at a later date). </w:t>
      </w:r>
      <w:r w:rsidR="00F65531">
        <w:t>A template for the MSR will be provided.</w:t>
      </w:r>
    </w:p>
    <w:p w14:paraId="1F8674E6" w14:textId="59BD9085" w:rsidR="00910FC9" w:rsidRPr="00110EC9" w:rsidRDefault="00E61980" w:rsidP="00AE642E">
      <w:pPr>
        <w:pStyle w:val="Heading3"/>
        <w:ind w:left="720"/>
      </w:pPr>
      <w:bookmarkStart w:id="55" w:name="_Toc16589833"/>
      <w:r>
        <w:t xml:space="preserve">Monthly </w:t>
      </w:r>
      <w:r w:rsidR="00024361">
        <w:t>Activity</w:t>
      </w:r>
      <w:r w:rsidR="004E1B62">
        <w:t xml:space="preserve"> </w:t>
      </w:r>
      <w:r w:rsidR="00910FC9">
        <w:t>Report (M</w:t>
      </w:r>
      <w:r w:rsidR="00024361">
        <w:t>AR</w:t>
      </w:r>
      <w:r w:rsidR="00910FC9" w:rsidRPr="00110EC9">
        <w:t>)</w:t>
      </w:r>
      <w:bookmarkEnd w:id="55"/>
      <w:r w:rsidR="00910FC9" w:rsidRPr="00110EC9">
        <w:t xml:space="preserve"> </w:t>
      </w:r>
    </w:p>
    <w:p w14:paraId="2BE98C02" w14:textId="6D1FA6D6" w:rsidR="00910FC9" w:rsidRDefault="00910FC9" w:rsidP="00910FC9">
      <w:pPr>
        <w:spacing w:before="120" w:after="120" w:line="276" w:lineRule="auto"/>
      </w:pPr>
      <w:r w:rsidRPr="00910FC9">
        <w:t xml:space="preserve">The </w:t>
      </w:r>
      <w:r w:rsidR="005A7937">
        <w:t>C</w:t>
      </w:r>
      <w:r w:rsidRPr="00910FC9">
        <w:t xml:space="preserve">ontractor shall submit a technical </w:t>
      </w:r>
      <w:r w:rsidR="005A7937">
        <w:t>M</w:t>
      </w:r>
      <w:r w:rsidRPr="00910FC9">
        <w:t xml:space="preserve">onthly </w:t>
      </w:r>
      <w:r w:rsidR="005A7937">
        <w:t>A</w:t>
      </w:r>
      <w:r w:rsidRPr="00910FC9">
        <w:t xml:space="preserve">ctivity </w:t>
      </w:r>
      <w:r w:rsidR="005A7937">
        <w:t>R</w:t>
      </w:r>
      <w:r w:rsidRPr="00910FC9">
        <w:t>eport (MAR) to the COR no later than the 15th of each month.</w:t>
      </w:r>
      <w:r w:rsidR="005F14C8">
        <w:t xml:space="preserve"> </w:t>
      </w:r>
    </w:p>
    <w:p w14:paraId="5B880D6D" w14:textId="30B2ECD9" w:rsidR="003B3F3F" w:rsidRDefault="003B3F3F" w:rsidP="00AE642E">
      <w:pPr>
        <w:pStyle w:val="Heading3"/>
        <w:ind w:left="720"/>
      </w:pPr>
      <w:bookmarkStart w:id="56" w:name="_Toc16589834"/>
      <w:r w:rsidRPr="003B3F3F">
        <w:lastRenderedPageBreak/>
        <w:t>Technical Exchange Meetings (TEM)</w:t>
      </w:r>
      <w:bookmarkEnd w:id="56"/>
    </w:p>
    <w:p w14:paraId="5A20D788" w14:textId="6CC5064F" w:rsidR="003B3F3F" w:rsidRPr="00910FC9" w:rsidRDefault="00326CBD" w:rsidP="00910FC9">
      <w:pPr>
        <w:spacing w:before="120" w:after="120" w:line="276" w:lineRule="auto"/>
      </w:pPr>
      <w:r w:rsidRPr="00910FC9">
        <w:t xml:space="preserve">The contractor shall </w:t>
      </w:r>
      <w:r>
        <w:t xml:space="preserve">schedule and support </w:t>
      </w:r>
      <w:r w:rsidR="005A7937">
        <w:t>T</w:t>
      </w:r>
      <w:r>
        <w:t xml:space="preserve">echnical </w:t>
      </w:r>
      <w:r w:rsidR="005A7937">
        <w:t>E</w:t>
      </w:r>
      <w:r>
        <w:t xml:space="preserve">xchange </w:t>
      </w:r>
      <w:r w:rsidR="005A7937">
        <w:t>M</w:t>
      </w:r>
      <w:r>
        <w:t xml:space="preserve">eetings </w:t>
      </w:r>
      <w:r w:rsidR="005A7937">
        <w:t xml:space="preserve">(TEM) </w:t>
      </w:r>
      <w:r>
        <w:t xml:space="preserve">to collaborate and coordinate technical planning.  The </w:t>
      </w:r>
      <w:r w:rsidR="005A7937">
        <w:t>C</w:t>
      </w:r>
      <w:r>
        <w:t>ontractor shall record and submit minutes from the meetings.</w:t>
      </w:r>
    </w:p>
    <w:p w14:paraId="05355E4F" w14:textId="77777777" w:rsidR="00816B44" w:rsidRPr="00FB6B41" w:rsidRDefault="00816B44" w:rsidP="00AE642E">
      <w:pPr>
        <w:pStyle w:val="Heading3"/>
        <w:ind w:left="720"/>
      </w:pPr>
      <w:bookmarkStart w:id="57" w:name="_Toc16589835"/>
      <w:r>
        <w:t>CDRL Matrix</w:t>
      </w:r>
      <w:bookmarkEnd w:id="57"/>
    </w:p>
    <w:p w14:paraId="35686276" w14:textId="71140706" w:rsidR="00B90902" w:rsidRDefault="00816B44" w:rsidP="00816B44">
      <w:pPr>
        <w:spacing w:before="120" w:after="120" w:line="276" w:lineRule="auto"/>
      </w:pPr>
      <w:r w:rsidRPr="005F6EE0">
        <w:t xml:space="preserve">The </w:t>
      </w:r>
      <w:r>
        <w:t>CDRL</w:t>
      </w:r>
      <w:r w:rsidRPr="005F6EE0">
        <w:t xml:space="preserve"> </w:t>
      </w:r>
      <w:r w:rsidR="0059749D">
        <w:t xml:space="preserve">Matrix </w:t>
      </w:r>
      <w:r w:rsidR="0059749D" w:rsidRPr="005F6EE0">
        <w:t>shown</w:t>
      </w:r>
      <w:r>
        <w:t xml:space="preserve"> in the t</w:t>
      </w:r>
      <w:r w:rsidRPr="005F6EE0">
        <w:t xml:space="preserve">able </w:t>
      </w:r>
      <w:r>
        <w:t>below is</w:t>
      </w:r>
      <w:r w:rsidRPr="005F6EE0">
        <w:t xml:space="preserve"> a list of all Contractor-provided deliverables</w:t>
      </w:r>
      <w:r>
        <w:t xml:space="preserve"> that shall be met throughout the contract</w:t>
      </w:r>
      <w:r w:rsidRPr="005F6EE0">
        <w:t xml:space="preserve">. </w:t>
      </w:r>
      <w:r w:rsidRPr="00CC1560">
        <w:t xml:space="preserve">All deliverables will be submitted in formats compatible with Adobe or Microsoft Office products.  Softcopy delivery (via e-mail, etc.) is the preferred method of exchange for electronic copies.  Deliveries will be made to the PM, CO, COR and/or Alternate COR (ACOR) as specified in the table below.  </w:t>
      </w:r>
    </w:p>
    <w:p w14:paraId="2AB7E6AE" w14:textId="796509BF" w:rsidR="00161CEA" w:rsidRPr="003D6A69" w:rsidRDefault="003D6A69" w:rsidP="003D6A69">
      <w:pPr>
        <w:spacing w:before="120" w:after="120" w:line="276" w:lineRule="auto"/>
        <w:jc w:val="center"/>
      </w:pPr>
      <w:r w:rsidRPr="003D6A69">
        <w:t>Table 2: CDRL Matrix</w:t>
      </w:r>
    </w:p>
    <w:tbl>
      <w:tblPr>
        <w:tblpPr w:leftFromText="180" w:rightFromText="180" w:vertAnchor="text" w:tblpX="13" w:tblpY="1"/>
        <w:tblOverlap w:val="neve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783"/>
        <w:gridCol w:w="839"/>
        <w:gridCol w:w="1210"/>
        <w:gridCol w:w="1072"/>
        <w:gridCol w:w="1257"/>
        <w:gridCol w:w="2628"/>
      </w:tblGrid>
      <w:tr w:rsidR="00B90902" w:rsidRPr="00E53860" w14:paraId="43DA0F19" w14:textId="77777777" w:rsidTr="00C82D6E">
        <w:trPr>
          <w:cantSplit/>
          <w:trHeight w:val="620"/>
          <w:tblHeader/>
        </w:trPr>
        <w:tc>
          <w:tcPr>
            <w:tcW w:w="1386" w:type="dxa"/>
            <w:shd w:val="clear" w:color="auto" w:fill="DDD9C3"/>
            <w:vAlign w:val="center"/>
          </w:tcPr>
          <w:p w14:paraId="7B3C55A5" w14:textId="77777777" w:rsidR="00816B44" w:rsidRPr="000A7BF7" w:rsidRDefault="00816B44" w:rsidP="00B90902">
            <w:pPr>
              <w:jc w:val="center"/>
              <w:rPr>
                <w:sz w:val="20"/>
              </w:rPr>
            </w:pPr>
            <w:r w:rsidRPr="000A7BF7">
              <w:rPr>
                <w:b/>
                <w:sz w:val="20"/>
              </w:rPr>
              <w:t>CDRL Title</w:t>
            </w:r>
          </w:p>
        </w:tc>
        <w:tc>
          <w:tcPr>
            <w:tcW w:w="783" w:type="dxa"/>
            <w:shd w:val="clear" w:color="auto" w:fill="DDD9C3"/>
            <w:vAlign w:val="center"/>
          </w:tcPr>
          <w:p w14:paraId="54AE875D" w14:textId="77777777" w:rsidR="00816B44" w:rsidRPr="000A7BF7" w:rsidRDefault="00816B44" w:rsidP="00B90902">
            <w:pPr>
              <w:jc w:val="center"/>
              <w:rPr>
                <w:b/>
                <w:sz w:val="20"/>
              </w:rPr>
            </w:pPr>
            <w:r w:rsidRPr="000A7BF7">
              <w:rPr>
                <w:b/>
                <w:sz w:val="20"/>
              </w:rPr>
              <w:t>CDRL #</w:t>
            </w:r>
          </w:p>
        </w:tc>
        <w:tc>
          <w:tcPr>
            <w:tcW w:w="839" w:type="dxa"/>
            <w:shd w:val="clear" w:color="auto" w:fill="DDD9C3"/>
            <w:vAlign w:val="center"/>
          </w:tcPr>
          <w:p w14:paraId="7C775AA8" w14:textId="77777777" w:rsidR="00816B44" w:rsidRPr="000A7BF7" w:rsidRDefault="00816B44" w:rsidP="00B90902">
            <w:pPr>
              <w:jc w:val="center"/>
              <w:rPr>
                <w:b/>
                <w:sz w:val="20"/>
              </w:rPr>
            </w:pPr>
            <w:r w:rsidRPr="000A7BF7">
              <w:rPr>
                <w:b/>
                <w:sz w:val="20"/>
              </w:rPr>
              <w:t>SOW Section</w:t>
            </w:r>
          </w:p>
        </w:tc>
        <w:tc>
          <w:tcPr>
            <w:tcW w:w="1210" w:type="dxa"/>
            <w:shd w:val="clear" w:color="auto" w:fill="DDD9C3"/>
            <w:vAlign w:val="center"/>
          </w:tcPr>
          <w:p w14:paraId="09DDDFB0" w14:textId="77777777" w:rsidR="00816B44" w:rsidRPr="000A7BF7" w:rsidRDefault="00816B44" w:rsidP="00B90902">
            <w:pPr>
              <w:jc w:val="center"/>
              <w:rPr>
                <w:sz w:val="20"/>
              </w:rPr>
            </w:pPr>
            <w:r w:rsidRPr="000A7BF7">
              <w:rPr>
                <w:b/>
                <w:sz w:val="20"/>
              </w:rPr>
              <w:t>First Submission</w:t>
            </w:r>
          </w:p>
        </w:tc>
        <w:tc>
          <w:tcPr>
            <w:tcW w:w="1072" w:type="dxa"/>
            <w:shd w:val="clear" w:color="auto" w:fill="DDD9C3"/>
            <w:vAlign w:val="center"/>
          </w:tcPr>
          <w:p w14:paraId="1FDB11C5" w14:textId="77777777" w:rsidR="00816B44" w:rsidRPr="000A7BF7" w:rsidRDefault="00816B44" w:rsidP="00B90902">
            <w:pPr>
              <w:jc w:val="center"/>
              <w:rPr>
                <w:sz w:val="20"/>
              </w:rPr>
            </w:pPr>
            <w:r w:rsidRPr="000A7BF7">
              <w:rPr>
                <w:b/>
                <w:sz w:val="20"/>
              </w:rPr>
              <w:t>Updates</w:t>
            </w:r>
          </w:p>
        </w:tc>
        <w:tc>
          <w:tcPr>
            <w:tcW w:w="1257" w:type="dxa"/>
            <w:shd w:val="clear" w:color="auto" w:fill="DDD9C3"/>
            <w:vAlign w:val="center"/>
          </w:tcPr>
          <w:p w14:paraId="32457A33" w14:textId="77777777" w:rsidR="00816B44" w:rsidRPr="000A7BF7" w:rsidRDefault="00816B44" w:rsidP="00B90902">
            <w:pPr>
              <w:jc w:val="center"/>
              <w:rPr>
                <w:sz w:val="20"/>
              </w:rPr>
            </w:pPr>
            <w:r w:rsidRPr="000A7BF7">
              <w:rPr>
                <w:b/>
                <w:sz w:val="20"/>
              </w:rPr>
              <w:t>Delivered to</w:t>
            </w:r>
          </w:p>
        </w:tc>
        <w:tc>
          <w:tcPr>
            <w:tcW w:w="2628" w:type="dxa"/>
            <w:shd w:val="clear" w:color="auto" w:fill="DDD9C3"/>
            <w:vAlign w:val="center"/>
          </w:tcPr>
          <w:p w14:paraId="2E6DC2E1" w14:textId="77777777" w:rsidR="00816B44" w:rsidRPr="000A7BF7" w:rsidRDefault="00816B44" w:rsidP="00B90902">
            <w:pPr>
              <w:jc w:val="center"/>
              <w:rPr>
                <w:sz w:val="20"/>
              </w:rPr>
            </w:pPr>
            <w:r w:rsidRPr="000A7BF7">
              <w:rPr>
                <w:b/>
                <w:sz w:val="20"/>
              </w:rPr>
              <w:t>Format and number of deliverables</w:t>
            </w:r>
          </w:p>
        </w:tc>
      </w:tr>
      <w:tr w:rsidR="00B90902" w:rsidRPr="00E53860" w14:paraId="485C124B" w14:textId="77777777" w:rsidTr="00C82D6E">
        <w:trPr>
          <w:cantSplit/>
          <w:trHeight w:val="926"/>
        </w:trPr>
        <w:tc>
          <w:tcPr>
            <w:tcW w:w="1386" w:type="dxa"/>
            <w:shd w:val="clear" w:color="auto" w:fill="auto"/>
            <w:vAlign w:val="center"/>
          </w:tcPr>
          <w:p w14:paraId="1F82185D" w14:textId="0B374842" w:rsidR="00816B44" w:rsidRPr="000A7BF7" w:rsidRDefault="005028FD" w:rsidP="00816B44">
            <w:pPr>
              <w:rPr>
                <w:sz w:val="18"/>
              </w:rPr>
            </w:pPr>
            <w:r>
              <w:rPr>
                <w:sz w:val="18"/>
              </w:rPr>
              <w:t>Quarterly</w:t>
            </w:r>
            <w:r w:rsidR="00816B44" w:rsidRPr="000A7BF7">
              <w:rPr>
                <w:sz w:val="18"/>
              </w:rPr>
              <w:t xml:space="preserve"> Program Management Reviews</w:t>
            </w:r>
          </w:p>
        </w:tc>
        <w:tc>
          <w:tcPr>
            <w:tcW w:w="783" w:type="dxa"/>
            <w:vAlign w:val="center"/>
          </w:tcPr>
          <w:p w14:paraId="1407D8DF" w14:textId="77777777" w:rsidR="00816B44" w:rsidRPr="000A7BF7" w:rsidRDefault="00816B44" w:rsidP="00B90902">
            <w:pPr>
              <w:jc w:val="center"/>
              <w:rPr>
                <w:sz w:val="18"/>
              </w:rPr>
            </w:pPr>
            <w:r w:rsidRPr="000A7BF7">
              <w:rPr>
                <w:sz w:val="18"/>
              </w:rPr>
              <w:t>001</w:t>
            </w:r>
          </w:p>
        </w:tc>
        <w:tc>
          <w:tcPr>
            <w:tcW w:w="839" w:type="dxa"/>
            <w:vAlign w:val="center"/>
          </w:tcPr>
          <w:p w14:paraId="7A468BEE" w14:textId="038EF25B" w:rsidR="00816B44" w:rsidRPr="000A7BF7" w:rsidRDefault="0036202D" w:rsidP="00B90902">
            <w:pPr>
              <w:jc w:val="center"/>
              <w:rPr>
                <w:sz w:val="18"/>
              </w:rPr>
            </w:pPr>
            <w:r>
              <w:rPr>
                <w:sz w:val="18"/>
              </w:rPr>
              <w:t>3.4</w:t>
            </w:r>
            <w:r w:rsidR="000B4D8A">
              <w:rPr>
                <w:sz w:val="18"/>
              </w:rPr>
              <w:t>.3</w:t>
            </w:r>
          </w:p>
        </w:tc>
        <w:tc>
          <w:tcPr>
            <w:tcW w:w="1210" w:type="dxa"/>
            <w:shd w:val="clear" w:color="auto" w:fill="auto"/>
            <w:vAlign w:val="center"/>
          </w:tcPr>
          <w:p w14:paraId="7E2C7D5C" w14:textId="77777777" w:rsidR="00816B44" w:rsidRPr="000A7BF7" w:rsidRDefault="00816B44" w:rsidP="00B90902">
            <w:pPr>
              <w:jc w:val="center"/>
              <w:rPr>
                <w:sz w:val="18"/>
              </w:rPr>
            </w:pPr>
            <w:r w:rsidRPr="000A7BF7">
              <w:rPr>
                <w:sz w:val="18"/>
              </w:rPr>
              <w:t>Award +120 Days</w:t>
            </w:r>
          </w:p>
        </w:tc>
        <w:tc>
          <w:tcPr>
            <w:tcW w:w="1072" w:type="dxa"/>
            <w:shd w:val="clear" w:color="auto" w:fill="auto"/>
            <w:vAlign w:val="center"/>
          </w:tcPr>
          <w:p w14:paraId="03485358" w14:textId="4A8759CE" w:rsidR="00816B44" w:rsidRPr="000A7BF7" w:rsidRDefault="006D5832" w:rsidP="00B90902">
            <w:pPr>
              <w:jc w:val="center"/>
              <w:rPr>
                <w:sz w:val="18"/>
              </w:rPr>
            </w:pPr>
            <w:r>
              <w:rPr>
                <w:sz w:val="18"/>
              </w:rPr>
              <w:t>Quarterly</w:t>
            </w:r>
          </w:p>
        </w:tc>
        <w:tc>
          <w:tcPr>
            <w:tcW w:w="1257" w:type="dxa"/>
            <w:shd w:val="clear" w:color="auto" w:fill="auto"/>
            <w:vAlign w:val="center"/>
          </w:tcPr>
          <w:p w14:paraId="3DE34730" w14:textId="77777777" w:rsidR="00816B44" w:rsidRPr="000A7BF7" w:rsidRDefault="00816B44" w:rsidP="00B90902">
            <w:pPr>
              <w:jc w:val="center"/>
              <w:rPr>
                <w:sz w:val="18"/>
              </w:rPr>
            </w:pPr>
            <w:r w:rsidRPr="000A7BF7">
              <w:rPr>
                <w:sz w:val="18"/>
              </w:rPr>
              <w:t>PM/CO/COR</w:t>
            </w:r>
          </w:p>
        </w:tc>
        <w:tc>
          <w:tcPr>
            <w:tcW w:w="2628" w:type="dxa"/>
            <w:shd w:val="clear" w:color="auto" w:fill="auto"/>
            <w:vAlign w:val="center"/>
          </w:tcPr>
          <w:p w14:paraId="532EE034" w14:textId="77777777" w:rsidR="00816B44" w:rsidRPr="000A7BF7" w:rsidRDefault="00816B44" w:rsidP="00816B44">
            <w:pPr>
              <w:rPr>
                <w:sz w:val="18"/>
              </w:rPr>
            </w:pPr>
            <w:r w:rsidRPr="000A7BF7">
              <w:rPr>
                <w:sz w:val="18"/>
              </w:rPr>
              <w:t xml:space="preserve">1 Electronic Copy to PMO Email </w:t>
            </w:r>
            <w:r w:rsidRPr="00441373">
              <w:rPr>
                <w:sz w:val="18"/>
                <w:szCs w:val="18"/>
              </w:rPr>
              <w:t>Address</w:t>
            </w:r>
            <w:r>
              <w:rPr>
                <w:sz w:val="18"/>
                <w:szCs w:val="18"/>
              </w:rPr>
              <w:t xml:space="preserve"> </w:t>
            </w:r>
            <w:r w:rsidRPr="000A7BF7">
              <w:rPr>
                <w:sz w:val="18"/>
              </w:rPr>
              <w:t>Contractor Defined, Government Approved</w:t>
            </w:r>
          </w:p>
        </w:tc>
      </w:tr>
      <w:tr w:rsidR="00B90902" w:rsidRPr="00E53860" w14:paraId="00CFC203" w14:textId="77777777" w:rsidTr="00C82D6E">
        <w:trPr>
          <w:cantSplit/>
        </w:trPr>
        <w:tc>
          <w:tcPr>
            <w:tcW w:w="1386" w:type="dxa"/>
            <w:shd w:val="clear" w:color="auto" w:fill="auto"/>
            <w:vAlign w:val="center"/>
          </w:tcPr>
          <w:p w14:paraId="0F369433" w14:textId="77777777" w:rsidR="00816B44" w:rsidRPr="000A7BF7" w:rsidRDefault="00816B44" w:rsidP="00816B44">
            <w:pPr>
              <w:rPr>
                <w:sz w:val="18"/>
              </w:rPr>
            </w:pPr>
            <w:r w:rsidRPr="000A7BF7">
              <w:rPr>
                <w:sz w:val="18"/>
              </w:rPr>
              <w:t>Monthly Financial Report</w:t>
            </w:r>
          </w:p>
        </w:tc>
        <w:tc>
          <w:tcPr>
            <w:tcW w:w="783" w:type="dxa"/>
            <w:vAlign w:val="center"/>
          </w:tcPr>
          <w:p w14:paraId="22C11FF5" w14:textId="77777777" w:rsidR="00816B44" w:rsidRPr="000A7BF7" w:rsidRDefault="00816B44" w:rsidP="00B90902">
            <w:pPr>
              <w:jc w:val="center"/>
              <w:rPr>
                <w:sz w:val="18"/>
              </w:rPr>
            </w:pPr>
            <w:r w:rsidRPr="000A7BF7">
              <w:rPr>
                <w:sz w:val="18"/>
              </w:rPr>
              <w:t>002</w:t>
            </w:r>
          </w:p>
        </w:tc>
        <w:tc>
          <w:tcPr>
            <w:tcW w:w="839" w:type="dxa"/>
            <w:vAlign w:val="center"/>
          </w:tcPr>
          <w:p w14:paraId="506CF831" w14:textId="2DC6A2CF" w:rsidR="00816B44" w:rsidRPr="000A7BF7" w:rsidRDefault="0036202D" w:rsidP="00B90902">
            <w:pPr>
              <w:jc w:val="center"/>
              <w:rPr>
                <w:sz w:val="18"/>
              </w:rPr>
            </w:pPr>
            <w:r>
              <w:rPr>
                <w:sz w:val="18"/>
              </w:rPr>
              <w:t>3.4</w:t>
            </w:r>
            <w:r w:rsidR="000B4D8A">
              <w:rPr>
                <w:sz w:val="18"/>
              </w:rPr>
              <w:t>.</w:t>
            </w:r>
            <w:r w:rsidR="000E434A">
              <w:rPr>
                <w:sz w:val="18"/>
              </w:rPr>
              <w:t>4</w:t>
            </w:r>
          </w:p>
        </w:tc>
        <w:tc>
          <w:tcPr>
            <w:tcW w:w="1210" w:type="dxa"/>
            <w:shd w:val="clear" w:color="auto" w:fill="auto"/>
            <w:vAlign w:val="center"/>
          </w:tcPr>
          <w:p w14:paraId="7F7A4A76" w14:textId="77777777" w:rsidR="00816B44" w:rsidRPr="000A7BF7" w:rsidRDefault="00816B44" w:rsidP="00B90902">
            <w:pPr>
              <w:jc w:val="center"/>
              <w:rPr>
                <w:sz w:val="18"/>
              </w:rPr>
            </w:pPr>
            <w:r w:rsidRPr="000A7BF7">
              <w:rPr>
                <w:sz w:val="18"/>
              </w:rPr>
              <w:t>Award +30 Days</w:t>
            </w:r>
          </w:p>
        </w:tc>
        <w:tc>
          <w:tcPr>
            <w:tcW w:w="1072" w:type="dxa"/>
            <w:shd w:val="clear" w:color="auto" w:fill="auto"/>
            <w:vAlign w:val="center"/>
          </w:tcPr>
          <w:p w14:paraId="118788D5" w14:textId="77777777" w:rsidR="00816B44" w:rsidRPr="000A7BF7" w:rsidRDefault="00816B44" w:rsidP="00B90902">
            <w:pPr>
              <w:jc w:val="center"/>
              <w:rPr>
                <w:sz w:val="18"/>
              </w:rPr>
            </w:pPr>
            <w:r w:rsidRPr="000A7BF7">
              <w:rPr>
                <w:sz w:val="18"/>
              </w:rPr>
              <w:t>Monthly</w:t>
            </w:r>
          </w:p>
        </w:tc>
        <w:tc>
          <w:tcPr>
            <w:tcW w:w="1257" w:type="dxa"/>
            <w:shd w:val="clear" w:color="auto" w:fill="auto"/>
            <w:vAlign w:val="center"/>
          </w:tcPr>
          <w:p w14:paraId="1798FF84" w14:textId="1062465F" w:rsidR="00816B44" w:rsidRPr="000A7BF7" w:rsidRDefault="00816B44" w:rsidP="00B90902">
            <w:pPr>
              <w:jc w:val="center"/>
              <w:rPr>
                <w:sz w:val="18"/>
              </w:rPr>
            </w:pPr>
            <w:r w:rsidRPr="000A7BF7">
              <w:rPr>
                <w:sz w:val="18"/>
              </w:rPr>
              <w:t>COR</w:t>
            </w:r>
            <w:r w:rsidR="00AC13EE">
              <w:rPr>
                <w:sz w:val="18"/>
              </w:rPr>
              <w:t>/TM</w:t>
            </w:r>
          </w:p>
        </w:tc>
        <w:tc>
          <w:tcPr>
            <w:tcW w:w="2628" w:type="dxa"/>
            <w:shd w:val="clear" w:color="auto" w:fill="auto"/>
            <w:vAlign w:val="center"/>
          </w:tcPr>
          <w:p w14:paraId="638F1DE7" w14:textId="77777777" w:rsidR="00816B44" w:rsidRPr="000A7BF7" w:rsidRDefault="00816B44" w:rsidP="00816B44">
            <w:pPr>
              <w:rPr>
                <w:sz w:val="18"/>
              </w:rPr>
            </w:pPr>
            <w:r w:rsidRPr="000A7BF7">
              <w:rPr>
                <w:sz w:val="18"/>
              </w:rPr>
              <w:t>1 Electronic Copy to PMO Email Address</w:t>
            </w:r>
          </w:p>
          <w:p w14:paraId="047B148B" w14:textId="0F7B08BB" w:rsidR="00816B44" w:rsidRPr="000A7BF7" w:rsidRDefault="00F9044F" w:rsidP="00816B44">
            <w:pPr>
              <w:rPr>
                <w:sz w:val="18"/>
              </w:rPr>
            </w:pPr>
            <w:r w:rsidRPr="000A7BF7">
              <w:rPr>
                <w:sz w:val="18"/>
              </w:rPr>
              <w:t>Contractor Defined, Government Approved</w:t>
            </w:r>
          </w:p>
        </w:tc>
      </w:tr>
      <w:tr w:rsidR="00B90902" w:rsidRPr="00E53860" w14:paraId="4E8A3A5A" w14:textId="77777777" w:rsidTr="00C82D6E">
        <w:trPr>
          <w:cantSplit/>
        </w:trPr>
        <w:tc>
          <w:tcPr>
            <w:tcW w:w="1386" w:type="dxa"/>
            <w:shd w:val="clear" w:color="auto" w:fill="auto"/>
            <w:vAlign w:val="center"/>
          </w:tcPr>
          <w:p w14:paraId="3D529254" w14:textId="77777777" w:rsidR="00816B44" w:rsidRPr="000A7BF7" w:rsidRDefault="00816B44" w:rsidP="00816B44">
            <w:pPr>
              <w:rPr>
                <w:sz w:val="18"/>
              </w:rPr>
            </w:pPr>
            <w:r w:rsidRPr="000A7BF7">
              <w:rPr>
                <w:sz w:val="18"/>
              </w:rPr>
              <w:t>Monthly Staffing Report</w:t>
            </w:r>
          </w:p>
        </w:tc>
        <w:tc>
          <w:tcPr>
            <w:tcW w:w="783" w:type="dxa"/>
            <w:vAlign w:val="center"/>
          </w:tcPr>
          <w:p w14:paraId="452C1FF6" w14:textId="77777777" w:rsidR="00816B44" w:rsidRPr="000A7BF7" w:rsidRDefault="00816B44" w:rsidP="00B90902">
            <w:pPr>
              <w:jc w:val="center"/>
              <w:rPr>
                <w:sz w:val="18"/>
              </w:rPr>
            </w:pPr>
            <w:r w:rsidRPr="000A7BF7">
              <w:rPr>
                <w:sz w:val="18"/>
              </w:rPr>
              <w:t>003</w:t>
            </w:r>
          </w:p>
        </w:tc>
        <w:tc>
          <w:tcPr>
            <w:tcW w:w="839" w:type="dxa"/>
            <w:vAlign w:val="center"/>
          </w:tcPr>
          <w:p w14:paraId="5EB92D3D" w14:textId="3C9583A3" w:rsidR="00816B44" w:rsidRPr="000A7BF7" w:rsidRDefault="0036202D" w:rsidP="00B90902">
            <w:pPr>
              <w:jc w:val="center"/>
              <w:rPr>
                <w:sz w:val="18"/>
              </w:rPr>
            </w:pPr>
            <w:r>
              <w:rPr>
                <w:sz w:val="18"/>
              </w:rPr>
              <w:t>3.4</w:t>
            </w:r>
            <w:r w:rsidR="000B4D8A">
              <w:rPr>
                <w:sz w:val="18"/>
              </w:rPr>
              <w:t>.</w:t>
            </w:r>
            <w:r w:rsidR="000E434A">
              <w:rPr>
                <w:sz w:val="18"/>
              </w:rPr>
              <w:t>5</w:t>
            </w:r>
          </w:p>
        </w:tc>
        <w:tc>
          <w:tcPr>
            <w:tcW w:w="1210" w:type="dxa"/>
            <w:shd w:val="clear" w:color="auto" w:fill="auto"/>
            <w:vAlign w:val="center"/>
          </w:tcPr>
          <w:p w14:paraId="01095E0C" w14:textId="77777777" w:rsidR="00816B44" w:rsidRPr="000A7BF7" w:rsidRDefault="00816B44" w:rsidP="00B90902">
            <w:pPr>
              <w:jc w:val="center"/>
              <w:rPr>
                <w:sz w:val="18"/>
              </w:rPr>
            </w:pPr>
            <w:r w:rsidRPr="000A7BF7">
              <w:rPr>
                <w:sz w:val="18"/>
              </w:rPr>
              <w:t>Award +30 Days</w:t>
            </w:r>
          </w:p>
        </w:tc>
        <w:tc>
          <w:tcPr>
            <w:tcW w:w="1072" w:type="dxa"/>
            <w:shd w:val="clear" w:color="auto" w:fill="auto"/>
            <w:vAlign w:val="center"/>
          </w:tcPr>
          <w:p w14:paraId="5F69A083" w14:textId="77777777" w:rsidR="00816B44" w:rsidRPr="000A7BF7" w:rsidRDefault="00816B44" w:rsidP="00B90902">
            <w:pPr>
              <w:jc w:val="center"/>
              <w:rPr>
                <w:sz w:val="18"/>
              </w:rPr>
            </w:pPr>
            <w:r w:rsidRPr="000A7BF7">
              <w:rPr>
                <w:sz w:val="18"/>
              </w:rPr>
              <w:t>Monthly</w:t>
            </w:r>
          </w:p>
        </w:tc>
        <w:tc>
          <w:tcPr>
            <w:tcW w:w="1257" w:type="dxa"/>
            <w:shd w:val="clear" w:color="auto" w:fill="auto"/>
            <w:vAlign w:val="center"/>
          </w:tcPr>
          <w:p w14:paraId="723FBD98" w14:textId="71DD015F" w:rsidR="00816B44" w:rsidRPr="000A7BF7" w:rsidRDefault="00816B44" w:rsidP="00B90902">
            <w:pPr>
              <w:jc w:val="center"/>
              <w:rPr>
                <w:sz w:val="18"/>
              </w:rPr>
            </w:pPr>
            <w:r w:rsidRPr="000A7BF7">
              <w:rPr>
                <w:sz w:val="18"/>
              </w:rPr>
              <w:t>COR</w:t>
            </w:r>
            <w:r w:rsidR="00AC13EE">
              <w:rPr>
                <w:sz w:val="18"/>
              </w:rPr>
              <w:t>/TM</w:t>
            </w:r>
          </w:p>
        </w:tc>
        <w:tc>
          <w:tcPr>
            <w:tcW w:w="2628" w:type="dxa"/>
            <w:shd w:val="clear" w:color="auto" w:fill="auto"/>
            <w:vAlign w:val="center"/>
          </w:tcPr>
          <w:p w14:paraId="12596D21" w14:textId="77777777" w:rsidR="00816B44" w:rsidRPr="000A7BF7" w:rsidRDefault="00816B44" w:rsidP="00816B44">
            <w:pPr>
              <w:rPr>
                <w:sz w:val="18"/>
              </w:rPr>
            </w:pPr>
            <w:r w:rsidRPr="000A7BF7">
              <w:rPr>
                <w:sz w:val="18"/>
              </w:rPr>
              <w:t>1 Electronic Copy to PMO Email Address</w:t>
            </w:r>
          </w:p>
          <w:p w14:paraId="0BBC36AD" w14:textId="0FC27612" w:rsidR="00816B44" w:rsidRPr="000A7BF7" w:rsidRDefault="00816B44" w:rsidP="00816B44">
            <w:pPr>
              <w:rPr>
                <w:sz w:val="18"/>
              </w:rPr>
            </w:pPr>
            <w:r w:rsidRPr="00FB6F8F">
              <w:rPr>
                <w:sz w:val="18"/>
                <w:szCs w:val="18"/>
              </w:rPr>
              <w:t>Government Defined</w:t>
            </w:r>
          </w:p>
        </w:tc>
      </w:tr>
      <w:tr w:rsidR="00910FC9" w:rsidRPr="00E53860" w14:paraId="5DE01128" w14:textId="77777777" w:rsidTr="00C82D6E">
        <w:trPr>
          <w:cantSplit/>
        </w:trPr>
        <w:tc>
          <w:tcPr>
            <w:tcW w:w="1386" w:type="dxa"/>
            <w:shd w:val="clear" w:color="auto" w:fill="auto"/>
            <w:vAlign w:val="center"/>
          </w:tcPr>
          <w:p w14:paraId="01901B8B" w14:textId="60EA874E" w:rsidR="00910FC9" w:rsidRPr="000A7BF7" w:rsidRDefault="000E434A" w:rsidP="00024361">
            <w:pPr>
              <w:rPr>
                <w:sz w:val="18"/>
              </w:rPr>
            </w:pPr>
            <w:r>
              <w:rPr>
                <w:sz w:val="18"/>
              </w:rPr>
              <w:t>Monthly</w:t>
            </w:r>
            <w:r w:rsidR="00910FC9" w:rsidRPr="000A7BF7">
              <w:rPr>
                <w:sz w:val="18"/>
              </w:rPr>
              <w:t xml:space="preserve"> </w:t>
            </w:r>
            <w:r w:rsidR="00024361">
              <w:rPr>
                <w:sz w:val="18"/>
              </w:rPr>
              <w:t>Activity</w:t>
            </w:r>
            <w:r w:rsidR="00910FC9" w:rsidRPr="000A7BF7">
              <w:rPr>
                <w:sz w:val="18"/>
              </w:rPr>
              <w:t xml:space="preserve"> Report</w:t>
            </w:r>
          </w:p>
        </w:tc>
        <w:tc>
          <w:tcPr>
            <w:tcW w:w="783" w:type="dxa"/>
            <w:vAlign w:val="center"/>
          </w:tcPr>
          <w:p w14:paraId="107D4A9D" w14:textId="62A2A1FC" w:rsidR="00910FC9" w:rsidRDefault="00910FC9" w:rsidP="00910FC9">
            <w:pPr>
              <w:jc w:val="center"/>
              <w:rPr>
                <w:sz w:val="18"/>
              </w:rPr>
            </w:pPr>
            <w:r>
              <w:rPr>
                <w:sz w:val="18"/>
              </w:rPr>
              <w:t>00</w:t>
            </w:r>
            <w:r w:rsidR="0036202D">
              <w:rPr>
                <w:sz w:val="18"/>
              </w:rPr>
              <w:t>4</w:t>
            </w:r>
          </w:p>
        </w:tc>
        <w:tc>
          <w:tcPr>
            <w:tcW w:w="839" w:type="dxa"/>
            <w:vAlign w:val="center"/>
          </w:tcPr>
          <w:p w14:paraId="31A420F8" w14:textId="03CA5FE2" w:rsidR="00910FC9" w:rsidRDefault="0036202D" w:rsidP="00910FC9">
            <w:pPr>
              <w:jc w:val="center"/>
              <w:rPr>
                <w:sz w:val="18"/>
              </w:rPr>
            </w:pPr>
            <w:r>
              <w:rPr>
                <w:sz w:val="18"/>
              </w:rPr>
              <w:t>3.4</w:t>
            </w:r>
            <w:r w:rsidR="00910FC9">
              <w:rPr>
                <w:sz w:val="18"/>
              </w:rPr>
              <w:t>.</w:t>
            </w:r>
            <w:r w:rsidR="000E434A">
              <w:rPr>
                <w:sz w:val="18"/>
              </w:rPr>
              <w:t>7</w:t>
            </w:r>
          </w:p>
        </w:tc>
        <w:tc>
          <w:tcPr>
            <w:tcW w:w="1210" w:type="dxa"/>
            <w:shd w:val="clear" w:color="auto" w:fill="auto"/>
            <w:vAlign w:val="center"/>
          </w:tcPr>
          <w:p w14:paraId="00919091" w14:textId="4A44817D" w:rsidR="00910FC9" w:rsidRPr="000A7BF7" w:rsidRDefault="00910FC9" w:rsidP="00910FC9">
            <w:pPr>
              <w:jc w:val="center"/>
              <w:rPr>
                <w:sz w:val="18"/>
              </w:rPr>
            </w:pPr>
            <w:r w:rsidRPr="000A7BF7">
              <w:rPr>
                <w:sz w:val="18"/>
              </w:rPr>
              <w:t>Award +30 Days</w:t>
            </w:r>
          </w:p>
        </w:tc>
        <w:tc>
          <w:tcPr>
            <w:tcW w:w="1072" w:type="dxa"/>
            <w:shd w:val="clear" w:color="auto" w:fill="auto"/>
            <w:vAlign w:val="center"/>
          </w:tcPr>
          <w:p w14:paraId="6B63CAED" w14:textId="79ACB6D2" w:rsidR="00910FC9" w:rsidRPr="000A7BF7" w:rsidRDefault="0036202D" w:rsidP="00910FC9">
            <w:pPr>
              <w:jc w:val="center"/>
              <w:rPr>
                <w:sz w:val="18"/>
              </w:rPr>
            </w:pPr>
            <w:r>
              <w:rPr>
                <w:sz w:val="18"/>
              </w:rPr>
              <w:t>Monthly</w:t>
            </w:r>
          </w:p>
        </w:tc>
        <w:tc>
          <w:tcPr>
            <w:tcW w:w="1257" w:type="dxa"/>
            <w:shd w:val="clear" w:color="auto" w:fill="auto"/>
            <w:vAlign w:val="center"/>
          </w:tcPr>
          <w:p w14:paraId="6E6CC9CA" w14:textId="11B23945" w:rsidR="00910FC9" w:rsidRPr="000A7BF7" w:rsidRDefault="00AC13EE" w:rsidP="00910FC9">
            <w:pPr>
              <w:jc w:val="center"/>
              <w:rPr>
                <w:sz w:val="18"/>
              </w:rPr>
            </w:pPr>
            <w:r>
              <w:rPr>
                <w:sz w:val="18"/>
              </w:rPr>
              <w:t>COR</w:t>
            </w:r>
            <w:r w:rsidR="0036202D">
              <w:rPr>
                <w:sz w:val="18"/>
              </w:rPr>
              <w:t>/</w:t>
            </w:r>
            <w:r w:rsidR="00910FC9" w:rsidRPr="000A7BF7">
              <w:rPr>
                <w:sz w:val="18"/>
              </w:rPr>
              <w:t>TM</w:t>
            </w:r>
          </w:p>
        </w:tc>
        <w:tc>
          <w:tcPr>
            <w:tcW w:w="2628" w:type="dxa"/>
            <w:shd w:val="clear" w:color="auto" w:fill="auto"/>
            <w:vAlign w:val="center"/>
          </w:tcPr>
          <w:p w14:paraId="5E86365A" w14:textId="28653ED9" w:rsidR="00910FC9" w:rsidRPr="000A7BF7" w:rsidRDefault="00910FC9" w:rsidP="00910FC9">
            <w:pPr>
              <w:rPr>
                <w:sz w:val="18"/>
              </w:rPr>
            </w:pPr>
            <w:r w:rsidRPr="000A7BF7">
              <w:rPr>
                <w:sz w:val="18"/>
              </w:rPr>
              <w:t xml:space="preserve">1 Electronic Copy to appropriate TM Email Address(es) </w:t>
            </w:r>
            <w:r w:rsidR="00F9044F" w:rsidRPr="000A7BF7">
              <w:rPr>
                <w:sz w:val="18"/>
              </w:rPr>
              <w:t xml:space="preserve"> Contractor Defined, Government Approved</w:t>
            </w:r>
          </w:p>
        </w:tc>
      </w:tr>
      <w:tr w:rsidR="00910FC9" w:rsidRPr="00E53860" w14:paraId="29BAF2A9" w14:textId="77777777" w:rsidTr="00C82D6E">
        <w:trPr>
          <w:cantSplit/>
        </w:trPr>
        <w:tc>
          <w:tcPr>
            <w:tcW w:w="1386" w:type="dxa"/>
            <w:shd w:val="clear" w:color="auto" w:fill="auto"/>
            <w:vAlign w:val="center"/>
          </w:tcPr>
          <w:p w14:paraId="275E7004" w14:textId="089F0B4E" w:rsidR="00910FC9" w:rsidRPr="000A7BF7" w:rsidRDefault="00910FC9" w:rsidP="00910FC9">
            <w:pPr>
              <w:rPr>
                <w:sz w:val="18"/>
              </w:rPr>
            </w:pPr>
            <w:r w:rsidRPr="000A7BF7">
              <w:rPr>
                <w:sz w:val="18"/>
              </w:rPr>
              <w:t>Trip Reports</w:t>
            </w:r>
          </w:p>
        </w:tc>
        <w:tc>
          <w:tcPr>
            <w:tcW w:w="783" w:type="dxa"/>
            <w:vAlign w:val="center"/>
          </w:tcPr>
          <w:p w14:paraId="1D02E707" w14:textId="76DA96A5" w:rsidR="00910FC9" w:rsidRPr="000A7BF7" w:rsidRDefault="00910FC9" w:rsidP="00910FC9">
            <w:pPr>
              <w:jc w:val="center"/>
              <w:rPr>
                <w:sz w:val="18"/>
              </w:rPr>
            </w:pPr>
            <w:r>
              <w:rPr>
                <w:sz w:val="18"/>
              </w:rPr>
              <w:t>00</w:t>
            </w:r>
            <w:r w:rsidR="0036202D">
              <w:rPr>
                <w:sz w:val="18"/>
              </w:rPr>
              <w:t>5</w:t>
            </w:r>
          </w:p>
        </w:tc>
        <w:tc>
          <w:tcPr>
            <w:tcW w:w="839" w:type="dxa"/>
            <w:vAlign w:val="center"/>
          </w:tcPr>
          <w:p w14:paraId="41330FE6" w14:textId="2D8BCE2E" w:rsidR="00910FC9" w:rsidRPr="000A7BF7" w:rsidRDefault="00910FC9" w:rsidP="00910FC9">
            <w:pPr>
              <w:jc w:val="center"/>
              <w:rPr>
                <w:sz w:val="18"/>
              </w:rPr>
            </w:pPr>
            <w:r>
              <w:rPr>
                <w:sz w:val="18"/>
              </w:rPr>
              <w:t>7.0</w:t>
            </w:r>
          </w:p>
        </w:tc>
        <w:tc>
          <w:tcPr>
            <w:tcW w:w="1210" w:type="dxa"/>
            <w:shd w:val="clear" w:color="auto" w:fill="auto"/>
            <w:vAlign w:val="center"/>
          </w:tcPr>
          <w:p w14:paraId="5EF5C13F" w14:textId="0A8AE057" w:rsidR="00910FC9" w:rsidRPr="000A7BF7" w:rsidRDefault="00910FC9" w:rsidP="00910FC9">
            <w:pPr>
              <w:jc w:val="center"/>
              <w:rPr>
                <w:sz w:val="18"/>
              </w:rPr>
            </w:pPr>
            <w:r w:rsidRPr="000A7BF7">
              <w:rPr>
                <w:sz w:val="18"/>
              </w:rPr>
              <w:t>NLT 10 business days after return</w:t>
            </w:r>
          </w:p>
        </w:tc>
        <w:tc>
          <w:tcPr>
            <w:tcW w:w="1072" w:type="dxa"/>
            <w:shd w:val="clear" w:color="auto" w:fill="auto"/>
            <w:vAlign w:val="center"/>
          </w:tcPr>
          <w:p w14:paraId="15036DCC" w14:textId="32E76B8E" w:rsidR="00910FC9" w:rsidRPr="000A7BF7" w:rsidRDefault="00910FC9" w:rsidP="00910FC9">
            <w:pPr>
              <w:jc w:val="center"/>
              <w:rPr>
                <w:sz w:val="18"/>
              </w:rPr>
            </w:pPr>
            <w:r w:rsidRPr="000A7BF7">
              <w:rPr>
                <w:sz w:val="18"/>
              </w:rPr>
              <w:t>As Required</w:t>
            </w:r>
          </w:p>
        </w:tc>
        <w:tc>
          <w:tcPr>
            <w:tcW w:w="1257" w:type="dxa"/>
            <w:shd w:val="clear" w:color="auto" w:fill="auto"/>
            <w:vAlign w:val="center"/>
          </w:tcPr>
          <w:p w14:paraId="3F97F1C4" w14:textId="2A46F35F" w:rsidR="00910FC9" w:rsidRPr="000A7BF7" w:rsidRDefault="00910FC9" w:rsidP="00910FC9">
            <w:pPr>
              <w:jc w:val="center"/>
              <w:rPr>
                <w:sz w:val="18"/>
              </w:rPr>
            </w:pPr>
            <w:r w:rsidRPr="000A7BF7">
              <w:rPr>
                <w:sz w:val="18"/>
              </w:rPr>
              <w:t>COR/TM</w:t>
            </w:r>
          </w:p>
        </w:tc>
        <w:tc>
          <w:tcPr>
            <w:tcW w:w="2628" w:type="dxa"/>
            <w:shd w:val="clear" w:color="auto" w:fill="auto"/>
            <w:vAlign w:val="center"/>
          </w:tcPr>
          <w:p w14:paraId="57237075" w14:textId="77777777" w:rsidR="00910FC9" w:rsidRPr="000A7BF7" w:rsidRDefault="00910FC9" w:rsidP="00910FC9">
            <w:pPr>
              <w:rPr>
                <w:sz w:val="18"/>
              </w:rPr>
            </w:pPr>
            <w:r w:rsidRPr="000A7BF7">
              <w:rPr>
                <w:sz w:val="18"/>
              </w:rPr>
              <w:t>1 Electronic Copy to PMO Email Address and to appropriate TM Email Address(es)</w:t>
            </w:r>
          </w:p>
          <w:p w14:paraId="4322D10F" w14:textId="059E0BC1" w:rsidR="00910FC9" w:rsidRPr="000A7BF7" w:rsidRDefault="00910FC9" w:rsidP="00910FC9">
            <w:pPr>
              <w:rPr>
                <w:sz w:val="18"/>
              </w:rPr>
            </w:pPr>
            <w:r w:rsidRPr="000A7BF7">
              <w:rPr>
                <w:sz w:val="18"/>
              </w:rPr>
              <w:t>Contractor Defined, Government Approved</w:t>
            </w:r>
          </w:p>
        </w:tc>
      </w:tr>
      <w:tr w:rsidR="00910FC9" w:rsidRPr="00E53860" w14:paraId="3C485545" w14:textId="77777777" w:rsidTr="00C82D6E">
        <w:trPr>
          <w:cantSplit/>
        </w:trPr>
        <w:tc>
          <w:tcPr>
            <w:tcW w:w="1386" w:type="dxa"/>
            <w:shd w:val="clear" w:color="auto" w:fill="auto"/>
            <w:vAlign w:val="center"/>
          </w:tcPr>
          <w:p w14:paraId="0AA215ED" w14:textId="754F10EF" w:rsidR="00910FC9" w:rsidRPr="000A7BF7" w:rsidRDefault="00690451" w:rsidP="00910FC9">
            <w:pPr>
              <w:rPr>
                <w:sz w:val="18"/>
              </w:rPr>
            </w:pPr>
            <w:r>
              <w:rPr>
                <w:sz w:val="18"/>
              </w:rPr>
              <w:t>Transition</w:t>
            </w:r>
            <w:r w:rsidR="00910FC9" w:rsidRPr="000A7BF7">
              <w:rPr>
                <w:sz w:val="18"/>
              </w:rPr>
              <w:t xml:space="preserve"> Plan</w:t>
            </w:r>
          </w:p>
        </w:tc>
        <w:tc>
          <w:tcPr>
            <w:tcW w:w="783" w:type="dxa"/>
            <w:vAlign w:val="center"/>
          </w:tcPr>
          <w:p w14:paraId="55F4F0C9" w14:textId="61869973" w:rsidR="00910FC9" w:rsidRPr="000A7BF7" w:rsidRDefault="00910FC9" w:rsidP="003F0554">
            <w:pPr>
              <w:jc w:val="center"/>
              <w:rPr>
                <w:sz w:val="18"/>
              </w:rPr>
            </w:pPr>
            <w:r>
              <w:rPr>
                <w:sz w:val="18"/>
              </w:rPr>
              <w:t>00</w:t>
            </w:r>
            <w:r w:rsidR="0036202D">
              <w:rPr>
                <w:sz w:val="18"/>
              </w:rPr>
              <w:t>6</w:t>
            </w:r>
          </w:p>
        </w:tc>
        <w:tc>
          <w:tcPr>
            <w:tcW w:w="839" w:type="dxa"/>
            <w:vAlign w:val="center"/>
          </w:tcPr>
          <w:p w14:paraId="6EB39810" w14:textId="6BB6462D" w:rsidR="00910FC9" w:rsidRPr="000A7BF7" w:rsidRDefault="0036202D" w:rsidP="00910FC9">
            <w:pPr>
              <w:jc w:val="center"/>
              <w:rPr>
                <w:sz w:val="18"/>
              </w:rPr>
            </w:pPr>
            <w:r>
              <w:rPr>
                <w:sz w:val="18"/>
              </w:rPr>
              <w:t>3.3</w:t>
            </w:r>
            <w:r w:rsidR="00910FC9">
              <w:rPr>
                <w:sz w:val="18"/>
              </w:rPr>
              <w:t>.</w:t>
            </w:r>
            <w:r>
              <w:rPr>
                <w:sz w:val="18"/>
              </w:rPr>
              <w:t>1</w:t>
            </w:r>
          </w:p>
        </w:tc>
        <w:tc>
          <w:tcPr>
            <w:tcW w:w="1210" w:type="dxa"/>
            <w:shd w:val="clear" w:color="auto" w:fill="auto"/>
            <w:vAlign w:val="center"/>
          </w:tcPr>
          <w:p w14:paraId="1F663AD8" w14:textId="7796BFAD" w:rsidR="00910FC9" w:rsidRPr="000A7BF7" w:rsidRDefault="00AD7CF3" w:rsidP="00886F7F">
            <w:pPr>
              <w:jc w:val="center"/>
              <w:rPr>
                <w:sz w:val="18"/>
              </w:rPr>
            </w:pPr>
            <w:r>
              <w:rPr>
                <w:sz w:val="18"/>
              </w:rPr>
              <w:t>Award + 7 days</w:t>
            </w:r>
          </w:p>
        </w:tc>
        <w:tc>
          <w:tcPr>
            <w:tcW w:w="1072" w:type="dxa"/>
            <w:shd w:val="clear" w:color="auto" w:fill="auto"/>
            <w:vAlign w:val="center"/>
          </w:tcPr>
          <w:p w14:paraId="158CDA27" w14:textId="744FA977" w:rsidR="00910FC9" w:rsidRPr="000A7BF7" w:rsidRDefault="00886F7F" w:rsidP="004D301E">
            <w:pPr>
              <w:jc w:val="center"/>
              <w:rPr>
                <w:sz w:val="18"/>
              </w:rPr>
            </w:pPr>
            <w:r>
              <w:rPr>
                <w:sz w:val="18"/>
              </w:rPr>
              <w:t>As Required</w:t>
            </w:r>
            <w:bookmarkStart w:id="58" w:name="CurrentCursorPosition"/>
            <w:bookmarkEnd w:id="58"/>
            <w:r w:rsidR="00910FC9" w:rsidRPr="000A7BF7">
              <w:rPr>
                <w:sz w:val="18"/>
              </w:rPr>
              <w:t xml:space="preserve"> </w:t>
            </w:r>
          </w:p>
        </w:tc>
        <w:tc>
          <w:tcPr>
            <w:tcW w:w="1257" w:type="dxa"/>
            <w:shd w:val="clear" w:color="auto" w:fill="auto"/>
            <w:vAlign w:val="center"/>
          </w:tcPr>
          <w:p w14:paraId="02DC1F2E" w14:textId="20433966" w:rsidR="00910FC9" w:rsidRPr="000A7BF7" w:rsidRDefault="00910FC9" w:rsidP="00910FC9">
            <w:pPr>
              <w:jc w:val="center"/>
              <w:rPr>
                <w:sz w:val="18"/>
              </w:rPr>
            </w:pPr>
            <w:r w:rsidRPr="000A7BF7">
              <w:rPr>
                <w:sz w:val="18"/>
              </w:rPr>
              <w:t>PM/CO/COR</w:t>
            </w:r>
          </w:p>
        </w:tc>
        <w:tc>
          <w:tcPr>
            <w:tcW w:w="2628" w:type="dxa"/>
            <w:shd w:val="clear" w:color="auto" w:fill="auto"/>
            <w:vAlign w:val="center"/>
          </w:tcPr>
          <w:p w14:paraId="1DD1C38E" w14:textId="611BD6B6" w:rsidR="00910FC9" w:rsidRPr="000A7BF7" w:rsidRDefault="00910FC9" w:rsidP="00910FC9">
            <w:pPr>
              <w:rPr>
                <w:sz w:val="18"/>
              </w:rPr>
            </w:pPr>
            <w:r w:rsidRPr="000A7BF7">
              <w:rPr>
                <w:sz w:val="18"/>
              </w:rPr>
              <w:t>1 Electronic Copy to PMO Email Address</w:t>
            </w:r>
          </w:p>
          <w:p w14:paraId="3D6DE71F" w14:textId="1347ED7D" w:rsidR="00910FC9" w:rsidRPr="000A7BF7" w:rsidRDefault="00910FC9" w:rsidP="00910FC9">
            <w:pPr>
              <w:rPr>
                <w:sz w:val="18"/>
              </w:rPr>
            </w:pPr>
            <w:r w:rsidRPr="000A7BF7">
              <w:rPr>
                <w:sz w:val="18"/>
              </w:rPr>
              <w:t>Contractor Defined, Government Approved</w:t>
            </w:r>
          </w:p>
        </w:tc>
      </w:tr>
      <w:tr w:rsidR="00910FC9" w:rsidRPr="00E53860" w14:paraId="64EBFDBC" w14:textId="77777777" w:rsidTr="00C82D6E">
        <w:trPr>
          <w:cantSplit/>
        </w:trPr>
        <w:tc>
          <w:tcPr>
            <w:tcW w:w="1386" w:type="dxa"/>
            <w:shd w:val="clear" w:color="auto" w:fill="auto"/>
            <w:vAlign w:val="center"/>
          </w:tcPr>
          <w:p w14:paraId="77C1970B" w14:textId="27DC8A5B" w:rsidR="00326CBD" w:rsidRDefault="00910FC9" w:rsidP="00910FC9">
            <w:pPr>
              <w:rPr>
                <w:sz w:val="18"/>
                <w:szCs w:val="18"/>
              </w:rPr>
            </w:pPr>
            <w:r w:rsidRPr="00C10A9A">
              <w:rPr>
                <w:sz w:val="18"/>
                <w:szCs w:val="18"/>
              </w:rPr>
              <w:t xml:space="preserve">Reports, Briefings, Evaluations, Technical Assignments, Transition Plan, </w:t>
            </w:r>
          </w:p>
          <w:p w14:paraId="04065374" w14:textId="4DBF47C5" w:rsidR="00910FC9" w:rsidRPr="000A7BF7" w:rsidRDefault="00326CBD" w:rsidP="00910FC9">
            <w:pPr>
              <w:rPr>
                <w:sz w:val="18"/>
              </w:rPr>
            </w:pPr>
            <w:r>
              <w:rPr>
                <w:sz w:val="18"/>
                <w:szCs w:val="18"/>
              </w:rPr>
              <w:t xml:space="preserve">Minutes, </w:t>
            </w:r>
            <w:r w:rsidR="00910FC9" w:rsidRPr="00C10A9A">
              <w:rPr>
                <w:sz w:val="18"/>
                <w:szCs w:val="18"/>
              </w:rPr>
              <w:t>White Papers Etc.</w:t>
            </w:r>
          </w:p>
        </w:tc>
        <w:tc>
          <w:tcPr>
            <w:tcW w:w="783" w:type="dxa"/>
            <w:vAlign w:val="center"/>
          </w:tcPr>
          <w:p w14:paraId="6812E320" w14:textId="2E82DBA5" w:rsidR="00910FC9" w:rsidRPr="000A7BF7" w:rsidRDefault="000E434A" w:rsidP="00910FC9">
            <w:pPr>
              <w:jc w:val="center"/>
              <w:rPr>
                <w:sz w:val="18"/>
              </w:rPr>
            </w:pPr>
            <w:r>
              <w:rPr>
                <w:sz w:val="18"/>
                <w:szCs w:val="18"/>
              </w:rPr>
              <w:t>00</w:t>
            </w:r>
            <w:r w:rsidR="0036202D">
              <w:rPr>
                <w:sz w:val="18"/>
                <w:szCs w:val="18"/>
              </w:rPr>
              <w:t>7</w:t>
            </w:r>
          </w:p>
        </w:tc>
        <w:tc>
          <w:tcPr>
            <w:tcW w:w="839" w:type="dxa"/>
            <w:vAlign w:val="center"/>
          </w:tcPr>
          <w:p w14:paraId="5C3C4609" w14:textId="4037508D" w:rsidR="00910FC9" w:rsidRPr="000A7BF7" w:rsidRDefault="00AC13EE" w:rsidP="00910FC9">
            <w:pPr>
              <w:jc w:val="center"/>
              <w:rPr>
                <w:sz w:val="18"/>
              </w:rPr>
            </w:pPr>
            <w:r>
              <w:rPr>
                <w:sz w:val="18"/>
                <w:szCs w:val="18"/>
              </w:rPr>
              <w:t>3.0</w:t>
            </w:r>
          </w:p>
        </w:tc>
        <w:tc>
          <w:tcPr>
            <w:tcW w:w="1210" w:type="dxa"/>
            <w:shd w:val="clear" w:color="auto" w:fill="auto"/>
            <w:vAlign w:val="center"/>
          </w:tcPr>
          <w:p w14:paraId="300BBE00" w14:textId="238E576B" w:rsidR="00910FC9" w:rsidRPr="000A7BF7" w:rsidRDefault="00910FC9" w:rsidP="00910FC9">
            <w:pPr>
              <w:jc w:val="center"/>
              <w:rPr>
                <w:sz w:val="18"/>
              </w:rPr>
            </w:pPr>
            <w:r w:rsidRPr="00C10A9A">
              <w:rPr>
                <w:sz w:val="18"/>
                <w:szCs w:val="18"/>
              </w:rPr>
              <w:t>As Required</w:t>
            </w:r>
          </w:p>
        </w:tc>
        <w:tc>
          <w:tcPr>
            <w:tcW w:w="1072" w:type="dxa"/>
            <w:shd w:val="clear" w:color="auto" w:fill="auto"/>
            <w:vAlign w:val="center"/>
          </w:tcPr>
          <w:p w14:paraId="4C039CAD" w14:textId="279447C6" w:rsidR="00910FC9" w:rsidRPr="000A7BF7" w:rsidRDefault="00910FC9" w:rsidP="00910FC9">
            <w:pPr>
              <w:jc w:val="center"/>
              <w:rPr>
                <w:sz w:val="18"/>
              </w:rPr>
            </w:pPr>
            <w:r w:rsidRPr="00C10A9A">
              <w:rPr>
                <w:sz w:val="18"/>
                <w:szCs w:val="18"/>
              </w:rPr>
              <w:t>As Required</w:t>
            </w:r>
          </w:p>
        </w:tc>
        <w:tc>
          <w:tcPr>
            <w:tcW w:w="1257" w:type="dxa"/>
            <w:shd w:val="clear" w:color="auto" w:fill="auto"/>
            <w:vAlign w:val="center"/>
          </w:tcPr>
          <w:p w14:paraId="12774EE8" w14:textId="4CFAF534" w:rsidR="00910FC9" w:rsidRPr="000A7BF7" w:rsidRDefault="00910FC9" w:rsidP="00910FC9">
            <w:pPr>
              <w:jc w:val="center"/>
              <w:rPr>
                <w:sz w:val="18"/>
              </w:rPr>
            </w:pPr>
            <w:r w:rsidRPr="00C10A9A">
              <w:rPr>
                <w:sz w:val="18"/>
                <w:szCs w:val="18"/>
              </w:rPr>
              <w:t>COR, TM</w:t>
            </w:r>
          </w:p>
        </w:tc>
        <w:tc>
          <w:tcPr>
            <w:tcW w:w="2628" w:type="dxa"/>
            <w:shd w:val="clear" w:color="auto" w:fill="auto"/>
            <w:vAlign w:val="center"/>
          </w:tcPr>
          <w:p w14:paraId="0855A14B" w14:textId="53C38710" w:rsidR="00910FC9" w:rsidRPr="00C10A9A" w:rsidRDefault="00910FC9" w:rsidP="00910FC9">
            <w:pPr>
              <w:rPr>
                <w:sz w:val="18"/>
                <w:szCs w:val="18"/>
              </w:rPr>
            </w:pPr>
            <w:r w:rsidRPr="00C10A9A">
              <w:rPr>
                <w:sz w:val="18"/>
                <w:szCs w:val="18"/>
              </w:rPr>
              <w:t>1 Electronic Copy to PMO Email Address, or applicable Technical Monitor</w:t>
            </w:r>
          </w:p>
          <w:p w14:paraId="17384642" w14:textId="58197A75" w:rsidR="00910FC9" w:rsidRPr="000A7BF7" w:rsidRDefault="00910FC9" w:rsidP="00910FC9">
            <w:pPr>
              <w:rPr>
                <w:sz w:val="18"/>
              </w:rPr>
            </w:pPr>
            <w:r w:rsidRPr="00C10A9A">
              <w:rPr>
                <w:sz w:val="18"/>
                <w:szCs w:val="18"/>
              </w:rPr>
              <w:t>Contractor Defined, Government Approved</w:t>
            </w:r>
          </w:p>
        </w:tc>
      </w:tr>
    </w:tbl>
    <w:p w14:paraId="2419C591" w14:textId="57B7EEBA" w:rsidR="00D4186B" w:rsidRPr="00C064AD" w:rsidRDefault="00D4186B" w:rsidP="00AE642E">
      <w:pPr>
        <w:pStyle w:val="Heading2"/>
      </w:pPr>
      <w:bookmarkStart w:id="59" w:name="_Toc406501297"/>
      <w:bookmarkStart w:id="60" w:name="_Toc406501389"/>
      <w:bookmarkStart w:id="61" w:name="_Toc406664951"/>
      <w:bookmarkStart w:id="62" w:name="_Toc410389295"/>
      <w:bookmarkStart w:id="63" w:name="_Toc268607579"/>
      <w:bookmarkStart w:id="64" w:name="_Toc173307775"/>
      <w:bookmarkStart w:id="65" w:name="_Toc16589836"/>
      <w:bookmarkEnd w:id="59"/>
      <w:bookmarkEnd w:id="60"/>
      <w:bookmarkEnd w:id="61"/>
      <w:r w:rsidRPr="00C064AD">
        <w:t>Labor</w:t>
      </w:r>
      <w:bookmarkEnd w:id="62"/>
      <w:bookmarkEnd w:id="65"/>
    </w:p>
    <w:p w14:paraId="0BBD2345" w14:textId="4FB40004" w:rsidR="00D4186B" w:rsidRDefault="00D4186B" w:rsidP="00EB5FE8">
      <w:pPr>
        <w:spacing w:before="120" w:after="120" w:line="276" w:lineRule="auto"/>
      </w:pPr>
      <w:r>
        <w:t xml:space="preserve">Refer to Appendices A and B for </w:t>
      </w:r>
      <w:r w:rsidR="00AE3A42">
        <w:t>the required positions</w:t>
      </w:r>
      <w:r>
        <w:t xml:space="preserve">, overall description of work, duties, skills and </w:t>
      </w:r>
      <w:r w:rsidR="00AE3A42">
        <w:t>experience</w:t>
      </w:r>
      <w:r>
        <w:t>.</w:t>
      </w:r>
    </w:p>
    <w:p w14:paraId="71FECE81" w14:textId="7BF24759" w:rsidR="00610965" w:rsidRDefault="00610965" w:rsidP="00725109">
      <w:pPr>
        <w:pStyle w:val="Heading1"/>
        <w:numPr>
          <w:ilvl w:val="0"/>
          <w:numId w:val="1"/>
        </w:numPr>
        <w:ind w:left="0" w:firstLine="0"/>
      </w:pPr>
      <w:bookmarkStart w:id="66" w:name="_Toc410389296"/>
      <w:bookmarkStart w:id="67" w:name="_Toc16589837"/>
      <w:r w:rsidRPr="008C44C9">
        <w:lastRenderedPageBreak/>
        <w:t>General Provisions</w:t>
      </w:r>
      <w:bookmarkEnd w:id="63"/>
      <w:bookmarkEnd w:id="66"/>
      <w:bookmarkEnd w:id="67"/>
    </w:p>
    <w:p w14:paraId="5B81AE43" w14:textId="3A649302" w:rsidR="00610965" w:rsidRPr="00C064AD" w:rsidRDefault="00610965" w:rsidP="00AE642E">
      <w:pPr>
        <w:pStyle w:val="Heading2"/>
      </w:pPr>
      <w:bookmarkStart w:id="68" w:name="_Toc173307777"/>
      <w:bookmarkStart w:id="69" w:name="_Toc268607582"/>
      <w:bookmarkStart w:id="70" w:name="_Toc410389298"/>
      <w:bookmarkStart w:id="71" w:name="_Toc173307776"/>
      <w:bookmarkStart w:id="72" w:name="_Toc16589838"/>
      <w:bookmarkEnd w:id="64"/>
      <w:r w:rsidRPr="00C064AD">
        <w:t>Primary Place of Performance</w:t>
      </w:r>
      <w:bookmarkEnd w:id="68"/>
      <w:bookmarkEnd w:id="69"/>
      <w:bookmarkEnd w:id="70"/>
      <w:bookmarkEnd w:id="72"/>
    </w:p>
    <w:p w14:paraId="461B9144" w14:textId="2D76D9AE" w:rsidR="00EB5FE8" w:rsidRDefault="00610965" w:rsidP="00FA5858">
      <w:r w:rsidRPr="0031119E">
        <w:t xml:space="preserve">The </w:t>
      </w:r>
      <w:r w:rsidR="00C466D5">
        <w:t xml:space="preserve">primary </w:t>
      </w:r>
      <w:r w:rsidRPr="0031119E">
        <w:t>place</w:t>
      </w:r>
      <w:r w:rsidR="00902417">
        <w:t>(</w:t>
      </w:r>
      <w:r w:rsidR="00C466D5">
        <w:t>s</w:t>
      </w:r>
      <w:r w:rsidR="00902417">
        <w:t>)</w:t>
      </w:r>
      <w:r w:rsidRPr="0031119E">
        <w:t xml:space="preserve"> of performance </w:t>
      </w:r>
      <w:r>
        <w:t xml:space="preserve">for this </w:t>
      </w:r>
      <w:r w:rsidR="00F467C5">
        <w:t xml:space="preserve">Task </w:t>
      </w:r>
      <w:r w:rsidR="00C466D5" w:rsidRPr="002B1889">
        <w:t>O</w:t>
      </w:r>
      <w:r w:rsidR="00F467C5" w:rsidRPr="002B1889">
        <w:t xml:space="preserve">rder </w:t>
      </w:r>
      <w:r w:rsidR="00C466D5" w:rsidRPr="002B1889">
        <w:t>are</w:t>
      </w:r>
      <w:r w:rsidR="00F467C5" w:rsidRPr="002B1889">
        <w:t xml:space="preserve"> NCE</w:t>
      </w:r>
      <w:r w:rsidR="007C13D4" w:rsidRPr="002B1889">
        <w:t>, NCW,</w:t>
      </w:r>
      <w:r w:rsidR="00F467C5" w:rsidRPr="002B1889">
        <w:t xml:space="preserve"> </w:t>
      </w:r>
      <w:r w:rsidR="00EE626A">
        <w:t xml:space="preserve">Defense Intelligence Agency (DIA) in Reston, VA </w:t>
      </w:r>
      <w:r w:rsidR="002B1889">
        <w:t xml:space="preserve">and </w:t>
      </w:r>
      <w:r w:rsidR="00EE626A">
        <w:t xml:space="preserve">the </w:t>
      </w:r>
      <w:r w:rsidR="00D82DFF">
        <w:t>Washington Metropolitan Area (</w:t>
      </w:r>
      <w:r w:rsidR="007C13D4" w:rsidRPr="002B1889">
        <w:t>WMA</w:t>
      </w:r>
      <w:r w:rsidR="00D82DFF">
        <w:t>)</w:t>
      </w:r>
      <w:r w:rsidR="002B1889">
        <w:t xml:space="preserve"> </w:t>
      </w:r>
      <w:r w:rsidR="007C13D4" w:rsidRPr="002B1889">
        <w:t>(Contractor</w:t>
      </w:r>
      <w:r w:rsidR="00EE626A">
        <w:t>’s</w:t>
      </w:r>
      <w:r w:rsidR="007C13D4" w:rsidRPr="002B1889">
        <w:t xml:space="preserve"> facility).</w:t>
      </w:r>
      <w:r w:rsidR="00AE3A42">
        <w:t xml:space="preserve"> Position 0003 shall by performed at CENTCOM in Tampa, FL.</w:t>
      </w:r>
      <w:r w:rsidR="007C13D4" w:rsidRPr="002B1889">
        <w:t xml:space="preserve">  </w:t>
      </w:r>
      <w:r w:rsidR="00C10A9A">
        <w:t>Other work locations will be considered</w:t>
      </w:r>
      <w:r w:rsidR="00EB5FE8">
        <w:t xml:space="preserve"> if conducive to the effective performance of work. </w:t>
      </w:r>
      <w:r w:rsidR="00D82DFF">
        <w:t>Possible e</w:t>
      </w:r>
      <w:r w:rsidR="00EB5FE8">
        <w:t>xamples of justified alte</w:t>
      </w:r>
      <w:r w:rsidR="00D82DFF">
        <w:t xml:space="preserve">rnative work locations include primary </w:t>
      </w:r>
      <w:r w:rsidR="00EB5FE8">
        <w:t>location</w:t>
      </w:r>
      <w:r w:rsidR="00D82DFF">
        <w:t>s</w:t>
      </w:r>
      <w:r w:rsidR="00EB5FE8">
        <w:t xml:space="preserve"> of corporate SCIF, Lab or test/demonstration facilities</w:t>
      </w:r>
      <w:r w:rsidR="00D82DFF">
        <w:t>.</w:t>
      </w:r>
      <w:r w:rsidR="00EB5FE8">
        <w:t xml:space="preserve">  The </w:t>
      </w:r>
      <w:r w:rsidR="000B092A">
        <w:t>C</w:t>
      </w:r>
      <w:r w:rsidR="00EB5FE8">
        <w:t>ontractor shall receive prior w</w:t>
      </w:r>
      <w:r w:rsidR="00C10A9A">
        <w:t xml:space="preserve">ritten </w:t>
      </w:r>
      <w:r w:rsidR="00EB5FE8">
        <w:t>approval for the alternative work location</w:t>
      </w:r>
      <w:r w:rsidR="00D82DFF">
        <w:t xml:space="preserve"> from the COR</w:t>
      </w:r>
      <w:r w:rsidR="00EB5FE8">
        <w:t>.</w:t>
      </w:r>
      <w:r w:rsidR="00C10A9A">
        <w:t xml:space="preserve"> </w:t>
      </w:r>
    </w:p>
    <w:p w14:paraId="0A56EA55" w14:textId="77777777" w:rsidR="00EB5FE8" w:rsidRDefault="00EB5FE8" w:rsidP="00FA5858"/>
    <w:p w14:paraId="190732E8" w14:textId="3599D087" w:rsidR="00610965" w:rsidRDefault="00AE3A42" w:rsidP="00FA5858">
      <w:r>
        <w:t xml:space="preserve">See Appendix A for the specific </w:t>
      </w:r>
      <w:r w:rsidR="000B092A">
        <w:t xml:space="preserve">locations of the required job titles. </w:t>
      </w:r>
    </w:p>
    <w:p w14:paraId="4438BDB5" w14:textId="26338A0B" w:rsidR="00610965" w:rsidRPr="00C064AD" w:rsidRDefault="00610965" w:rsidP="00AE642E">
      <w:pPr>
        <w:pStyle w:val="Heading2"/>
      </w:pPr>
      <w:bookmarkStart w:id="73" w:name="_Toc173307778"/>
      <w:bookmarkStart w:id="74" w:name="_Toc268607583"/>
      <w:bookmarkStart w:id="75" w:name="_Toc410389299"/>
      <w:bookmarkStart w:id="76" w:name="_Toc16589839"/>
      <w:r w:rsidRPr="00C064AD">
        <w:t xml:space="preserve">Government Furnished </w:t>
      </w:r>
      <w:r w:rsidR="00A722B0">
        <w:t>Property (GFP</w:t>
      </w:r>
      <w:r w:rsidRPr="00C064AD">
        <w:t>)</w:t>
      </w:r>
      <w:bookmarkEnd w:id="73"/>
      <w:bookmarkEnd w:id="74"/>
      <w:bookmarkEnd w:id="75"/>
      <w:bookmarkEnd w:id="76"/>
    </w:p>
    <w:p w14:paraId="68BFE26F" w14:textId="161DC3B3" w:rsidR="00A722B0" w:rsidRDefault="00A722B0" w:rsidP="00A722B0">
      <w:pPr>
        <w:spacing w:before="120" w:afterLines="50" w:after="120"/>
      </w:pPr>
      <w:r>
        <w:t xml:space="preserve">The Government will provide the following GFP for Task Order 0003: </w:t>
      </w:r>
    </w:p>
    <w:p w14:paraId="245EA1B4" w14:textId="77777777" w:rsidR="00A722B0" w:rsidRDefault="00A722B0" w:rsidP="00A722B0">
      <w:r w:rsidRPr="00C901A0">
        <w:rPr>
          <w:b/>
          <w:u w:val="single"/>
        </w:rPr>
        <w:t>Hardware:</w:t>
      </w:r>
      <w:r>
        <w:t xml:space="preserve"> </w:t>
      </w:r>
      <w:r w:rsidRPr="00DD3873">
        <w:t xml:space="preserve">Hardware will be </w:t>
      </w:r>
      <w:r>
        <w:t xml:space="preserve">provided by the Government. </w:t>
      </w:r>
      <w:r w:rsidRPr="00166804">
        <w:t xml:space="preserve">For </w:t>
      </w:r>
      <w:r>
        <w:t>C</w:t>
      </w:r>
      <w:r w:rsidRPr="00166804">
        <w:t>ontractors located at the Government site (on-site)</w:t>
      </w:r>
      <w:r>
        <w:t>,</w:t>
      </w:r>
      <w:r w:rsidRPr="00166804">
        <w:t xml:space="preserve"> this includes access to thin client COE and SBU networks; unclassified and classified VoIP</w:t>
      </w:r>
      <w:r>
        <w:t xml:space="preserve"> phones</w:t>
      </w:r>
      <w:r w:rsidRPr="00166804">
        <w:t xml:space="preserve">, and printers.  </w:t>
      </w:r>
    </w:p>
    <w:p w14:paraId="5D6E4703" w14:textId="77777777" w:rsidR="00A722B0" w:rsidRDefault="00A722B0" w:rsidP="00A722B0"/>
    <w:p w14:paraId="6AA72903" w14:textId="77777777" w:rsidR="00A722B0" w:rsidRDefault="00A722B0" w:rsidP="00A722B0">
      <w:r w:rsidRPr="00166804">
        <w:t xml:space="preserve">For </w:t>
      </w:r>
      <w:r>
        <w:t>C</w:t>
      </w:r>
      <w:r w:rsidRPr="00166804">
        <w:t>ontractors located at the Contractor</w:t>
      </w:r>
      <w:r>
        <w:t>-</w:t>
      </w:r>
      <w:r w:rsidRPr="00166804">
        <w:t>provided site (off-site), this includes (at a minimum)</w:t>
      </w:r>
      <w:r>
        <w:t xml:space="preserve">: </w:t>
      </w:r>
      <w:r w:rsidRPr="00166804">
        <w:t>High side/classified/COE: thin clients,</w:t>
      </w:r>
      <w:r>
        <w:t xml:space="preserve"> monitors, VoIP phones, printers, plotters and VTCs.  Note f</w:t>
      </w:r>
      <w:r w:rsidRPr="00166804">
        <w:t xml:space="preserve">or </w:t>
      </w:r>
      <w:r>
        <w:t>C</w:t>
      </w:r>
      <w:r w:rsidRPr="00166804">
        <w:t>ontractors located at the Contractor</w:t>
      </w:r>
      <w:r>
        <w:t>-</w:t>
      </w:r>
      <w:r w:rsidRPr="00166804">
        <w:t>provided site (off-site)</w:t>
      </w:r>
      <w:r>
        <w:t xml:space="preserve">: This does NOT include unclassified equipment (phones, computers, etc.). The costs associated with these needs are the responsibility of the Contractor. </w:t>
      </w:r>
    </w:p>
    <w:p w14:paraId="29DD39A6" w14:textId="77777777" w:rsidR="00A722B0" w:rsidRDefault="00A722B0" w:rsidP="00A722B0">
      <w:pPr>
        <w:rPr>
          <w:b/>
          <w:u w:val="single"/>
        </w:rPr>
      </w:pPr>
    </w:p>
    <w:p w14:paraId="26F95BD0" w14:textId="5B583EE8" w:rsidR="00A722B0" w:rsidRDefault="00A722B0" w:rsidP="00A722B0">
      <w:r w:rsidRPr="00C901A0">
        <w:rPr>
          <w:b/>
          <w:u w:val="single"/>
        </w:rPr>
        <w:t>Tools/Software:</w:t>
      </w:r>
      <w:r>
        <w:t xml:space="preserve">  Any tools/software required by the Contractor, not currently identified will have to go through the </w:t>
      </w:r>
      <w:r w:rsidRPr="003216C0">
        <w:t>NGA Software Whitelist Assurance Process (SWAP)</w:t>
      </w:r>
      <w:r>
        <w:t xml:space="preserve"> for approval prior to being </w:t>
      </w:r>
      <w:r w:rsidRPr="003216C0">
        <w:t xml:space="preserve">placed on </w:t>
      </w:r>
      <w:r>
        <w:t>any NGA</w:t>
      </w:r>
      <w:r w:rsidRPr="003216C0">
        <w:t xml:space="preserve"> systems</w:t>
      </w:r>
      <w:r>
        <w:t>. The Contractor will be expected to use the provided tools/software to execute the TO 0003 SOW requirements until such time any new tools/software are approved and available for operational use on NGA systems.</w:t>
      </w:r>
      <w:r w:rsidRPr="003216C0">
        <w:t xml:space="preserve"> </w:t>
      </w:r>
    </w:p>
    <w:p w14:paraId="4744117B" w14:textId="77777777" w:rsidR="00A722B0" w:rsidRDefault="00A722B0" w:rsidP="00A722B0">
      <w:pPr>
        <w:rPr>
          <w:color w:val="000000" w:themeColor="text1"/>
        </w:rPr>
      </w:pPr>
    </w:p>
    <w:p w14:paraId="57E9355A" w14:textId="4A308E59" w:rsidR="00A722B0" w:rsidRPr="00BF2874" w:rsidRDefault="00A722B0" w:rsidP="00BF2874">
      <w:pPr>
        <w:rPr>
          <w:color w:val="000000" w:themeColor="text1"/>
        </w:rPr>
      </w:pPr>
      <w:r w:rsidRPr="00C901A0">
        <w:rPr>
          <w:color w:val="000000" w:themeColor="text1"/>
        </w:rPr>
        <w:t>For both on-site and off-site, the Government will provide a standard profile of Office productivity tools that includes Microsoft Office, Adobe Reader and 7-Zip file manager. </w:t>
      </w:r>
    </w:p>
    <w:p w14:paraId="7295A139" w14:textId="6FDFC54F" w:rsidR="00A722B0" w:rsidRDefault="00A722B0" w:rsidP="00A722B0">
      <w:pPr>
        <w:rPr>
          <w:b/>
          <w:u w:val="single"/>
        </w:rPr>
      </w:pPr>
    </w:p>
    <w:p w14:paraId="71570655" w14:textId="742BE23B" w:rsidR="00A722B0" w:rsidRDefault="00A722B0" w:rsidP="00A722B0">
      <w:r w:rsidRPr="00C901A0">
        <w:rPr>
          <w:b/>
          <w:u w:val="single"/>
        </w:rPr>
        <w:t>Data:</w:t>
      </w:r>
      <w:r>
        <w:t xml:space="preserve"> The Government will provide access to all available NGA data to support the requirements of the Task Order 0003 SOW.</w:t>
      </w:r>
    </w:p>
    <w:p w14:paraId="329AEA2F" w14:textId="77777777" w:rsidR="00A722B0" w:rsidRDefault="00A722B0" w:rsidP="00A722B0">
      <w:pPr>
        <w:rPr>
          <w:b/>
          <w:u w:val="single"/>
        </w:rPr>
      </w:pPr>
    </w:p>
    <w:p w14:paraId="4FD290E9" w14:textId="11E41518" w:rsidR="00610965" w:rsidRDefault="00A722B0" w:rsidP="00A722B0">
      <w:r w:rsidRPr="00C901A0">
        <w:rPr>
          <w:b/>
          <w:u w:val="single"/>
        </w:rPr>
        <w:t>Access:</w:t>
      </w:r>
      <w:r>
        <w:t xml:space="preserve"> The Government will facilitate access to Government facilities (to include badges) provided that the need for the access is validated and the security requirements of the contract are met. If other personnel security accesses are required, the Government will provide the sponsorship for additional accesses. The Government will provide access to information and data, relative to the tasks required to include sponsoring classified network connectivity.</w:t>
      </w:r>
    </w:p>
    <w:p w14:paraId="0D3F38B8" w14:textId="071CDD3A" w:rsidR="00610965" w:rsidRPr="00C064AD" w:rsidRDefault="00F45111" w:rsidP="00AE642E">
      <w:pPr>
        <w:pStyle w:val="Heading2"/>
      </w:pPr>
      <w:bookmarkStart w:id="77" w:name="_Toc268607585"/>
      <w:bookmarkStart w:id="78" w:name="_Toc410389301"/>
      <w:bookmarkStart w:id="79" w:name="_Toc16589840"/>
      <w:r>
        <w:lastRenderedPageBreak/>
        <w:t>F</w:t>
      </w:r>
      <w:r w:rsidR="00610965" w:rsidRPr="00C064AD">
        <w:t>oreign Contacts</w:t>
      </w:r>
      <w:bookmarkEnd w:id="77"/>
      <w:bookmarkEnd w:id="78"/>
      <w:bookmarkEnd w:id="79"/>
    </w:p>
    <w:p w14:paraId="4D6FA9B5" w14:textId="6CE5D59A" w:rsidR="00610965" w:rsidRDefault="00610965" w:rsidP="00FA5858">
      <w:pPr>
        <w:spacing w:afterLines="50" w:after="120"/>
      </w:pPr>
      <w:r>
        <w:t xml:space="preserve">Refer to the </w:t>
      </w:r>
      <w:r w:rsidR="000677F4">
        <w:t xml:space="preserve">Base </w:t>
      </w:r>
      <w:r>
        <w:t>SOW.</w:t>
      </w:r>
    </w:p>
    <w:p w14:paraId="4FCE6DCD" w14:textId="40148405" w:rsidR="00610965" w:rsidRPr="00D4186B" w:rsidRDefault="00610965" w:rsidP="00725109">
      <w:pPr>
        <w:pStyle w:val="Heading1"/>
        <w:numPr>
          <w:ilvl w:val="0"/>
          <w:numId w:val="1"/>
        </w:numPr>
        <w:spacing w:before="120" w:after="120"/>
      </w:pPr>
      <w:bookmarkStart w:id="80" w:name="_Toc268607586"/>
      <w:bookmarkStart w:id="81" w:name="_Toc410389302"/>
      <w:bookmarkStart w:id="82" w:name="_Toc16589841"/>
      <w:r w:rsidRPr="00D4186B">
        <w:t>Security</w:t>
      </w:r>
      <w:bookmarkEnd w:id="80"/>
      <w:bookmarkEnd w:id="81"/>
      <w:bookmarkEnd w:id="82"/>
    </w:p>
    <w:p w14:paraId="3D5744A3" w14:textId="29D2B76F" w:rsidR="00610965" w:rsidRDefault="00610965" w:rsidP="005F14C8">
      <w:pPr>
        <w:spacing w:before="120" w:after="120" w:line="276" w:lineRule="auto"/>
      </w:pPr>
      <w:r>
        <w:t xml:space="preserve">Refer to the </w:t>
      </w:r>
      <w:r w:rsidR="000677F4">
        <w:t xml:space="preserve">Base </w:t>
      </w:r>
      <w:r>
        <w:t>SOW.</w:t>
      </w:r>
    </w:p>
    <w:p w14:paraId="388171D0" w14:textId="380C1AC9" w:rsidR="005106ED" w:rsidRDefault="005106ED" w:rsidP="00725109">
      <w:pPr>
        <w:pStyle w:val="Heading1"/>
        <w:numPr>
          <w:ilvl w:val="0"/>
          <w:numId w:val="1"/>
        </w:numPr>
        <w:spacing w:before="120" w:after="120"/>
      </w:pPr>
      <w:bookmarkStart w:id="83" w:name="_Toc16589842"/>
      <w:r>
        <w:t xml:space="preserve">Key </w:t>
      </w:r>
      <w:r w:rsidR="00D23EBF">
        <w:t>Personnel</w:t>
      </w:r>
      <w:bookmarkEnd w:id="83"/>
    </w:p>
    <w:p w14:paraId="37FAF804" w14:textId="2CC1789A" w:rsidR="005106ED" w:rsidRPr="005106ED" w:rsidRDefault="0059749D" w:rsidP="00D82DFF">
      <w:r>
        <w:t>N/A</w:t>
      </w:r>
      <w:r w:rsidR="00D23EBF">
        <w:t xml:space="preserve"> </w:t>
      </w:r>
    </w:p>
    <w:p w14:paraId="57F10205" w14:textId="56A1A314" w:rsidR="00DD4AB9" w:rsidRPr="005A2D5D" w:rsidRDefault="00DD15E4" w:rsidP="00725109">
      <w:pPr>
        <w:pStyle w:val="Heading1"/>
        <w:numPr>
          <w:ilvl w:val="0"/>
          <w:numId w:val="1"/>
        </w:numPr>
      </w:pPr>
      <w:bookmarkStart w:id="84" w:name="_Toc410389303"/>
      <w:bookmarkStart w:id="85" w:name="_Toc16589843"/>
      <w:bookmarkEnd w:id="71"/>
      <w:r w:rsidRPr="005A2D5D">
        <w:t xml:space="preserve">Travel and </w:t>
      </w:r>
      <w:r w:rsidR="00DD4AB9" w:rsidRPr="005A2D5D">
        <w:t xml:space="preserve">Other Direct </w:t>
      </w:r>
      <w:r w:rsidR="0043433B" w:rsidRPr="005A2D5D">
        <w:t>Costs</w:t>
      </w:r>
      <w:r w:rsidR="00DD4AB9" w:rsidRPr="005A2D5D">
        <w:t xml:space="preserve"> (ODCs)</w:t>
      </w:r>
      <w:bookmarkEnd w:id="84"/>
      <w:bookmarkEnd w:id="85"/>
    </w:p>
    <w:p w14:paraId="53E76DBB" w14:textId="17468494" w:rsidR="00050E5D" w:rsidRDefault="003F0554" w:rsidP="00F45111">
      <w:pPr>
        <w:spacing w:before="120" w:after="120" w:line="276" w:lineRule="auto"/>
      </w:pPr>
      <w:bookmarkStart w:id="86" w:name="_Toc173307783"/>
      <w:r>
        <w:t>Refer to the Base SOW section 9.3 and Section H.4 in the Base contract.</w:t>
      </w:r>
      <w:r w:rsidR="006275E9">
        <w:t xml:space="preserve"> </w:t>
      </w:r>
      <w:r w:rsidR="00AE642E">
        <w:t>Travel is NTE $</w:t>
      </w:r>
      <w:r w:rsidR="00B849C1">
        <w:t xml:space="preserve">80K </w:t>
      </w:r>
      <w:r w:rsidR="00AE642E">
        <w:t>per year</w:t>
      </w:r>
      <w:r w:rsidR="00EE626A">
        <w:t>.</w:t>
      </w:r>
    </w:p>
    <w:p w14:paraId="0A3ADA58" w14:textId="013B0179" w:rsidR="003D6A69" w:rsidRDefault="003D6A69" w:rsidP="003D6A69">
      <w:pPr>
        <w:ind w:firstLine="576"/>
        <w:jc w:val="center"/>
      </w:pPr>
      <w:r>
        <w:rPr>
          <w:b/>
          <w:sz w:val="20"/>
          <w:szCs w:val="20"/>
        </w:rPr>
        <w:t xml:space="preserve">Table 3: </w:t>
      </w:r>
      <w:r w:rsidRPr="00FF6A4F">
        <w:rPr>
          <w:b/>
          <w:sz w:val="20"/>
          <w:szCs w:val="20"/>
        </w:rPr>
        <w:t>Anticipated Travel Requirem</w:t>
      </w:r>
      <w:r>
        <w:rPr>
          <w:b/>
          <w:sz w:val="20"/>
          <w:szCs w:val="20"/>
        </w:rPr>
        <w:t>ents</w:t>
      </w:r>
    </w:p>
    <w:p w14:paraId="706978B2" w14:textId="77777777" w:rsidR="00C26ABA" w:rsidRDefault="00C26ABA" w:rsidP="00FA5858">
      <w:pPr>
        <w:spacing w:afterLines="50" w:after="120"/>
      </w:pPr>
    </w:p>
    <w:tbl>
      <w:tblPr>
        <w:tblW w:w="6925" w:type="dxa"/>
        <w:jc w:val="center"/>
        <w:tblLook w:val="04A0" w:firstRow="1" w:lastRow="0" w:firstColumn="1" w:lastColumn="0" w:noHBand="0" w:noVBand="1"/>
      </w:tblPr>
      <w:tblGrid>
        <w:gridCol w:w="1060"/>
        <w:gridCol w:w="2066"/>
        <w:gridCol w:w="2066"/>
        <w:gridCol w:w="1733"/>
      </w:tblGrid>
      <w:tr w:rsidR="003D6A69" w:rsidRPr="00BF2874" w14:paraId="7B5445E3" w14:textId="77777777" w:rsidTr="00BF2874">
        <w:trPr>
          <w:trHeight w:val="300"/>
          <w:jc w:val="center"/>
        </w:trPr>
        <w:tc>
          <w:tcPr>
            <w:tcW w:w="1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723DB9E" w14:textId="77777777" w:rsidR="003D6A69" w:rsidRPr="00BF2874" w:rsidRDefault="003D6A69" w:rsidP="006F5B9D">
            <w:pPr>
              <w:jc w:val="center"/>
              <w:rPr>
                <w:b/>
                <w:bCs/>
                <w:color w:val="000000"/>
                <w:sz w:val="20"/>
                <w:szCs w:val="20"/>
              </w:rPr>
            </w:pPr>
            <w:r w:rsidRPr="00BF2874">
              <w:rPr>
                <w:b/>
                <w:bCs/>
                <w:color w:val="000000"/>
                <w:sz w:val="20"/>
                <w:szCs w:val="20"/>
              </w:rPr>
              <w:t># of Trips</w:t>
            </w:r>
          </w:p>
        </w:tc>
        <w:tc>
          <w:tcPr>
            <w:tcW w:w="2066" w:type="dxa"/>
            <w:tcBorders>
              <w:top w:val="single" w:sz="4" w:space="0" w:color="auto"/>
              <w:left w:val="nil"/>
              <w:bottom w:val="single" w:sz="4" w:space="0" w:color="auto"/>
              <w:right w:val="single" w:sz="4" w:space="0" w:color="auto"/>
            </w:tcBorders>
            <w:shd w:val="clear" w:color="000000" w:fill="D9D9D9"/>
            <w:noWrap/>
            <w:vAlign w:val="bottom"/>
            <w:hideMark/>
          </w:tcPr>
          <w:p w14:paraId="65AD291E" w14:textId="77777777" w:rsidR="003D6A69" w:rsidRPr="00BF2874" w:rsidRDefault="003D6A69" w:rsidP="006F5B9D">
            <w:pPr>
              <w:jc w:val="center"/>
              <w:rPr>
                <w:b/>
                <w:bCs/>
                <w:color w:val="000000"/>
                <w:sz w:val="20"/>
                <w:szCs w:val="20"/>
              </w:rPr>
            </w:pPr>
            <w:r w:rsidRPr="00BF2874">
              <w:rPr>
                <w:b/>
                <w:bCs/>
                <w:color w:val="000000"/>
                <w:sz w:val="20"/>
                <w:szCs w:val="20"/>
              </w:rPr>
              <w:t xml:space="preserve">From </w:t>
            </w:r>
          </w:p>
        </w:tc>
        <w:tc>
          <w:tcPr>
            <w:tcW w:w="2066" w:type="dxa"/>
            <w:tcBorders>
              <w:top w:val="single" w:sz="4" w:space="0" w:color="auto"/>
              <w:left w:val="nil"/>
              <w:bottom w:val="single" w:sz="4" w:space="0" w:color="auto"/>
              <w:right w:val="single" w:sz="4" w:space="0" w:color="auto"/>
            </w:tcBorders>
            <w:shd w:val="clear" w:color="000000" w:fill="D9D9D9"/>
            <w:noWrap/>
            <w:vAlign w:val="bottom"/>
            <w:hideMark/>
          </w:tcPr>
          <w:p w14:paraId="3F0F533E" w14:textId="77777777" w:rsidR="003D6A69" w:rsidRPr="00BF2874" w:rsidRDefault="003D6A69" w:rsidP="006F5B9D">
            <w:pPr>
              <w:jc w:val="center"/>
              <w:rPr>
                <w:b/>
                <w:bCs/>
                <w:color w:val="000000"/>
                <w:sz w:val="20"/>
                <w:szCs w:val="20"/>
              </w:rPr>
            </w:pPr>
            <w:r w:rsidRPr="00BF2874">
              <w:rPr>
                <w:b/>
                <w:bCs/>
                <w:color w:val="000000"/>
                <w:sz w:val="20"/>
                <w:szCs w:val="20"/>
              </w:rPr>
              <w:t>To</w:t>
            </w:r>
          </w:p>
        </w:tc>
        <w:tc>
          <w:tcPr>
            <w:tcW w:w="1733" w:type="dxa"/>
            <w:tcBorders>
              <w:top w:val="single" w:sz="4" w:space="0" w:color="auto"/>
              <w:left w:val="nil"/>
              <w:bottom w:val="single" w:sz="4" w:space="0" w:color="auto"/>
              <w:right w:val="single" w:sz="4" w:space="0" w:color="auto"/>
            </w:tcBorders>
            <w:shd w:val="clear" w:color="000000" w:fill="D9D9D9"/>
            <w:noWrap/>
            <w:vAlign w:val="bottom"/>
            <w:hideMark/>
          </w:tcPr>
          <w:p w14:paraId="49F94837" w14:textId="77777777" w:rsidR="003D6A69" w:rsidRPr="00BF2874" w:rsidRDefault="003D6A69" w:rsidP="006F5B9D">
            <w:pPr>
              <w:jc w:val="center"/>
              <w:rPr>
                <w:b/>
                <w:bCs/>
                <w:color w:val="000000"/>
                <w:sz w:val="20"/>
                <w:szCs w:val="20"/>
              </w:rPr>
            </w:pPr>
            <w:r w:rsidRPr="00BF2874">
              <w:rPr>
                <w:b/>
                <w:bCs/>
                <w:color w:val="000000"/>
                <w:sz w:val="20"/>
                <w:szCs w:val="20"/>
              </w:rPr>
              <w:t># Days Per Trip</w:t>
            </w:r>
          </w:p>
        </w:tc>
      </w:tr>
      <w:tr w:rsidR="0059749D" w:rsidRPr="00541EC8" w14:paraId="36829A8C" w14:textId="77777777" w:rsidTr="00BF2874">
        <w:trPr>
          <w:trHeight w:val="300"/>
          <w:jc w:val="center"/>
        </w:trPr>
        <w:tc>
          <w:tcPr>
            <w:tcW w:w="1060" w:type="dxa"/>
            <w:tcBorders>
              <w:top w:val="nil"/>
              <w:left w:val="single" w:sz="4" w:space="0" w:color="auto"/>
              <w:bottom w:val="single" w:sz="4" w:space="0" w:color="auto"/>
              <w:right w:val="single" w:sz="4" w:space="0" w:color="auto"/>
            </w:tcBorders>
            <w:shd w:val="clear" w:color="000000" w:fill="FFF2CC"/>
            <w:noWrap/>
            <w:vAlign w:val="center"/>
          </w:tcPr>
          <w:p w14:paraId="14C641BB" w14:textId="63732CE1" w:rsidR="0059749D" w:rsidRPr="00BF2874" w:rsidRDefault="0059749D" w:rsidP="0059749D">
            <w:pPr>
              <w:jc w:val="center"/>
              <w:rPr>
                <w:color w:val="000000"/>
                <w:sz w:val="20"/>
                <w:szCs w:val="20"/>
              </w:rPr>
            </w:pPr>
            <w:r w:rsidRPr="00BF2874">
              <w:rPr>
                <w:sz w:val="18"/>
                <w:szCs w:val="20"/>
              </w:rPr>
              <w:t>6</w:t>
            </w:r>
          </w:p>
        </w:tc>
        <w:tc>
          <w:tcPr>
            <w:tcW w:w="2066" w:type="dxa"/>
            <w:tcBorders>
              <w:top w:val="nil"/>
              <w:left w:val="nil"/>
              <w:bottom w:val="single" w:sz="4" w:space="0" w:color="auto"/>
              <w:right w:val="single" w:sz="4" w:space="0" w:color="auto"/>
            </w:tcBorders>
            <w:shd w:val="clear" w:color="000000" w:fill="FFF2CC"/>
            <w:noWrap/>
            <w:vAlign w:val="center"/>
          </w:tcPr>
          <w:p w14:paraId="14D458F6" w14:textId="548D9FC9" w:rsidR="0059749D" w:rsidRPr="00BF2874" w:rsidRDefault="0059749D" w:rsidP="0059749D">
            <w:pPr>
              <w:rPr>
                <w:color w:val="000000"/>
                <w:sz w:val="20"/>
                <w:szCs w:val="20"/>
              </w:rPr>
            </w:pPr>
            <w:r w:rsidRPr="00BF2874">
              <w:rPr>
                <w:sz w:val="18"/>
                <w:szCs w:val="20"/>
              </w:rPr>
              <w:t>Washington Metro Area</w:t>
            </w:r>
          </w:p>
        </w:tc>
        <w:tc>
          <w:tcPr>
            <w:tcW w:w="2066" w:type="dxa"/>
            <w:tcBorders>
              <w:top w:val="nil"/>
              <w:left w:val="nil"/>
              <w:bottom w:val="single" w:sz="4" w:space="0" w:color="auto"/>
              <w:right w:val="single" w:sz="4" w:space="0" w:color="auto"/>
            </w:tcBorders>
            <w:shd w:val="clear" w:color="000000" w:fill="FFF2CC"/>
            <w:noWrap/>
            <w:vAlign w:val="center"/>
          </w:tcPr>
          <w:p w14:paraId="3165876C" w14:textId="5837B903" w:rsidR="0059749D" w:rsidRPr="00BF2874" w:rsidRDefault="0059749D" w:rsidP="0059749D">
            <w:pPr>
              <w:rPr>
                <w:color w:val="000000"/>
                <w:sz w:val="20"/>
                <w:szCs w:val="20"/>
              </w:rPr>
            </w:pPr>
            <w:r w:rsidRPr="00BF2874">
              <w:rPr>
                <w:sz w:val="18"/>
                <w:szCs w:val="20"/>
              </w:rPr>
              <w:t>St. Louis, MO</w:t>
            </w:r>
          </w:p>
        </w:tc>
        <w:tc>
          <w:tcPr>
            <w:tcW w:w="1733" w:type="dxa"/>
            <w:tcBorders>
              <w:top w:val="nil"/>
              <w:left w:val="nil"/>
              <w:bottom w:val="single" w:sz="4" w:space="0" w:color="auto"/>
              <w:right w:val="single" w:sz="4" w:space="0" w:color="auto"/>
            </w:tcBorders>
            <w:shd w:val="clear" w:color="000000" w:fill="FFF2CC"/>
            <w:noWrap/>
            <w:vAlign w:val="center"/>
          </w:tcPr>
          <w:p w14:paraId="1F08FA9A" w14:textId="6CC17D81" w:rsidR="0059749D" w:rsidRPr="00BF2874" w:rsidRDefault="0059749D" w:rsidP="0059749D">
            <w:pPr>
              <w:jc w:val="center"/>
              <w:rPr>
                <w:color w:val="000000"/>
                <w:sz w:val="20"/>
                <w:szCs w:val="20"/>
              </w:rPr>
            </w:pPr>
            <w:r w:rsidRPr="00BF2874">
              <w:rPr>
                <w:sz w:val="18"/>
                <w:szCs w:val="20"/>
              </w:rPr>
              <w:t>5</w:t>
            </w:r>
          </w:p>
        </w:tc>
      </w:tr>
      <w:tr w:rsidR="0059749D" w:rsidRPr="00541EC8" w14:paraId="2E553996" w14:textId="77777777" w:rsidTr="00BF2874">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tcPr>
          <w:p w14:paraId="4B6FB3F7" w14:textId="55F8C0C3" w:rsidR="0059749D" w:rsidRPr="00BF2874" w:rsidRDefault="0059749D" w:rsidP="0059749D">
            <w:pPr>
              <w:jc w:val="center"/>
              <w:rPr>
                <w:color w:val="000000"/>
                <w:sz w:val="20"/>
                <w:szCs w:val="20"/>
              </w:rPr>
            </w:pPr>
            <w:r w:rsidRPr="00BF2874">
              <w:rPr>
                <w:sz w:val="18"/>
                <w:szCs w:val="20"/>
              </w:rPr>
              <w:t>2</w:t>
            </w:r>
          </w:p>
        </w:tc>
        <w:tc>
          <w:tcPr>
            <w:tcW w:w="2066" w:type="dxa"/>
            <w:tcBorders>
              <w:top w:val="nil"/>
              <w:left w:val="nil"/>
              <w:bottom w:val="single" w:sz="4" w:space="0" w:color="auto"/>
              <w:right w:val="single" w:sz="4" w:space="0" w:color="auto"/>
            </w:tcBorders>
            <w:shd w:val="clear" w:color="auto" w:fill="auto"/>
            <w:noWrap/>
            <w:vAlign w:val="center"/>
          </w:tcPr>
          <w:p w14:paraId="1757F309" w14:textId="4307DF44" w:rsidR="0059749D" w:rsidRPr="00BF2874" w:rsidRDefault="0059749D" w:rsidP="0059749D">
            <w:pPr>
              <w:rPr>
                <w:color w:val="000000"/>
                <w:sz w:val="20"/>
                <w:szCs w:val="20"/>
              </w:rPr>
            </w:pPr>
            <w:r w:rsidRPr="00BF2874">
              <w:rPr>
                <w:sz w:val="18"/>
                <w:szCs w:val="20"/>
              </w:rPr>
              <w:t>St. Louis, MO</w:t>
            </w:r>
          </w:p>
        </w:tc>
        <w:tc>
          <w:tcPr>
            <w:tcW w:w="2066" w:type="dxa"/>
            <w:tcBorders>
              <w:top w:val="nil"/>
              <w:left w:val="nil"/>
              <w:bottom w:val="single" w:sz="4" w:space="0" w:color="auto"/>
              <w:right w:val="single" w:sz="4" w:space="0" w:color="auto"/>
            </w:tcBorders>
            <w:shd w:val="clear" w:color="auto" w:fill="auto"/>
            <w:noWrap/>
            <w:vAlign w:val="center"/>
          </w:tcPr>
          <w:p w14:paraId="24134DC1" w14:textId="200D1929" w:rsidR="0059749D" w:rsidRPr="00BF2874" w:rsidRDefault="0059749D" w:rsidP="0059749D">
            <w:pPr>
              <w:rPr>
                <w:color w:val="000000"/>
                <w:sz w:val="20"/>
                <w:szCs w:val="20"/>
              </w:rPr>
            </w:pPr>
            <w:r w:rsidRPr="00BF2874">
              <w:rPr>
                <w:sz w:val="18"/>
                <w:szCs w:val="20"/>
              </w:rPr>
              <w:t>Washington Metro Area</w:t>
            </w:r>
          </w:p>
        </w:tc>
        <w:tc>
          <w:tcPr>
            <w:tcW w:w="1733" w:type="dxa"/>
            <w:tcBorders>
              <w:top w:val="nil"/>
              <w:left w:val="nil"/>
              <w:bottom w:val="single" w:sz="4" w:space="0" w:color="auto"/>
              <w:right w:val="single" w:sz="4" w:space="0" w:color="auto"/>
            </w:tcBorders>
            <w:shd w:val="clear" w:color="auto" w:fill="auto"/>
            <w:noWrap/>
            <w:vAlign w:val="center"/>
          </w:tcPr>
          <w:p w14:paraId="139AA268" w14:textId="318AEB20" w:rsidR="0059749D" w:rsidRPr="00BF2874" w:rsidRDefault="0059749D" w:rsidP="0059749D">
            <w:pPr>
              <w:jc w:val="center"/>
              <w:rPr>
                <w:color w:val="000000"/>
                <w:sz w:val="20"/>
                <w:szCs w:val="20"/>
              </w:rPr>
            </w:pPr>
            <w:r w:rsidRPr="00BF2874">
              <w:rPr>
                <w:sz w:val="18"/>
                <w:szCs w:val="20"/>
              </w:rPr>
              <w:t>5</w:t>
            </w:r>
          </w:p>
        </w:tc>
      </w:tr>
      <w:tr w:rsidR="0059749D" w:rsidRPr="00541EC8" w14:paraId="47F7F33A" w14:textId="77777777" w:rsidTr="00BF2874">
        <w:trPr>
          <w:trHeight w:val="300"/>
          <w:jc w:val="center"/>
        </w:trPr>
        <w:tc>
          <w:tcPr>
            <w:tcW w:w="1060" w:type="dxa"/>
            <w:tcBorders>
              <w:top w:val="nil"/>
              <w:left w:val="single" w:sz="4" w:space="0" w:color="auto"/>
              <w:bottom w:val="single" w:sz="4" w:space="0" w:color="auto"/>
              <w:right w:val="single" w:sz="4" w:space="0" w:color="auto"/>
            </w:tcBorders>
            <w:shd w:val="clear" w:color="000000" w:fill="FFF2CC"/>
            <w:noWrap/>
            <w:vAlign w:val="center"/>
          </w:tcPr>
          <w:p w14:paraId="168F061D" w14:textId="396AEB10" w:rsidR="0059749D" w:rsidRPr="00BF2874" w:rsidRDefault="0059749D" w:rsidP="0059749D">
            <w:pPr>
              <w:jc w:val="center"/>
              <w:rPr>
                <w:color w:val="000000"/>
                <w:sz w:val="20"/>
                <w:szCs w:val="20"/>
              </w:rPr>
            </w:pPr>
            <w:r w:rsidRPr="00BF2874">
              <w:rPr>
                <w:sz w:val="18"/>
                <w:szCs w:val="20"/>
              </w:rPr>
              <w:t>10</w:t>
            </w:r>
          </w:p>
        </w:tc>
        <w:tc>
          <w:tcPr>
            <w:tcW w:w="2066" w:type="dxa"/>
            <w:tcBorders>
              <w:top w:val="nil"/>
              <w:left w:val="nil"/>
              <w:bottom w:val="single" w:sz="4" w:space="0" w:color="auto"/>
              <w:right w:val="single" w:sz="4" w:space="0" w:color="auto"/>
            </w:tcBorders>
            <w:shd w:val="clear" w:color="000000" w:fill="FFF2CC"/>
            <w:noWrap/>
            <w:vAlign w:val="center"/>
          </w:tcPr>
          <w:p w14:paraId="07EA391E" w14:textId="55C8A6BE" w:rsidR="0059749D" w:rsidRPr="00BF2874" w:rsidRDefault="0059749D" w:rsidP="0059749D">
            <w:pPr>
              <w:rPr>
                <w:color w:val="000000"/>
                <w:sz w:val="20"/>
                <w:szCs w:val="20"/>
              </w:rPr>
            </w:pPr>
            <w:r w:rsidRPr="00BF2874">
              <w:rPr>
                <w:sz w:val="18"/>
                <w:szCs w:val="20"/>
              </w:rPr>
              <w:t>Washington Metro Area</w:t>
            </w:r>
          </w:p>
        </w:tc>
        <w:tc>
          <w:tcPr>
            <w:tcW w:w="2066" w:type="dxa"/>
            <w:tcBorders>
              <w:top w:val="nil"/>
              <w:left w:val="nil"/>
              <w:bottom w:val="single" w:sz="4" w:space="0" w:color="auto"/>
              <w:right w:val="single" w:sz="4" w:space="0" w:color="auto"/>
            </w:tcBorders>
            <w:shd w:val="clear" w:color="000000" w:fill="FFF2CC"/>
            <w:noWrap/>
            <w:vAlign w:val="center"/>
          </w:tcPr>
          <w:p w14:paraId="3F9DD850" w14:textId="0DB1B060" w:rsidR="0059749D" w:rsidRPr="00BF2874" w:rsidRDefault="0059749D" w:rsidP="0059749D">
            <w:pPr>
              <w:rPr>
                <w:color w:val="000000"/>
                <w:sz w:val="20"/>
                <w:szCs w:val="20"/>
              </w:rPr>
            </w:pPr>
            <w:r w:rsidRPr="00BF2874">
              <w:rPr>
                <w:sz w:val="18"/>
                <w:szCs w:val="20"/>
              </w:rPr>
              <w:t>St. Louis, MO</w:t>
            </w:r>
          </w:p>
        </w:tc>
        <w:tc>
          <w:tcPr>
            <w:tcW w:w="1733" w:type="dxa"/>
            <w:tcBorders>
              <w:top w:val="nil"/>
              <w:left w:val="nil"/>
              <w:bottom w:val="single" w:sz="4" w:space="0" w:color="auto"/>
              <w:right w:val="single" w:sz="4" w:space="0" w:color="auto"/>
            </w:tcBorders>
            <w:shd w:val="clear" w:color="000000" w:fill="FFF2CC"/>
            <w:noWrap/>
            <w:vAlign w:val="center"/>
          </w:tcPr>
          <w:p w14:paraId="2580598B" w14:textId="74C8152F" w:rsidR="0059749D" w:rsidRPr="00BF2874" w:rsidRDefault="0059749D" w:rsidP="0059749D">
            <w:pPr>
              <w:jc w:val="center"/>
              <w:rPr>
                <w:color w:val="000000"/>
                <w:sz w:val="20"/>
                <w:szCs w:val="20"/>
              </w:rPr>
            </w:pPr>
            <w:r w:rsidRPr="00BF2874">
              <w:rPr>
                <w:sz w:val="18"/>
                <w:szCs w:val="20"/>
              </w:rPr>
              <w:t>4</w:t>
            </w:r>
          </w:p>
        </w:tc>
      </w:tr>
      <w:tr w:rsidR="0059749D" w:rsidRPr="00541EC8" w14:paraId="6CFC1064" w14:textId="77777777" w:rsidTr="00BF2874">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tcPr>
          <w:p w14:paraId="0E3AC7B9" w14:textId="3AE1A2C3" w:rsidR="0059749D" w:rsidRPr="00BF2874" w:rsidRDefault="0059749D" w:rsidP="0059749D">
            <w:pPr>
              <w:jc w:val="center"/>
              <w:rPr>
                <w:color w:val="000000"/>
                <w:sz w:val="20"/>
                <w:szCs w:val="20"/>
              </w:rPr>
            </w:pPr>
            <w:r w:rsidRPr="00BF2874">
              <w:rPr>
                <w:sz w:val="18"/>
                <w:szCs w:val="20"/>
              </w:rPr>
              <w:t>14</w:t>
            </w:r>
          </w:p>
        </w:tc>
        <w:tc>
          <w:tcPr>
            <w:tcW w:w="2066" w:type="dxa"/>
            <w:tcBorders>
              <w:top w:val="nil"/>
              <w:left w:val="nil"/>
              <w:bottom w:val="single" w:sz="4" w:space="0" w:color="auto"/>
              <w:right w:val="single" w:sz="4" w:space="0" w:color="auto"/>
            </w:tcBorders>
            <w:shd w:val="clear" w:color="auto" w:fill="auto"/>
            <w:noWrap/>
            <w:vAlign w:val="center"/>
          </w:tcPr>
          <w:p w14:paraId="000CBAE9" w14:textId="7D2DE1E3" w:rsidR="0059749D" w:rsidRPr="00BF2874" w:rsidRDefault="0059749D" w:rsidP="0059749D">
            <w:pPr>
              <w:rPr>
                <w:color w:val="000000"/>
                <w:sz w:val="20"/>
                <w:szCs w:val="20"/>
              </w:rPr>
            </w:pPr>
            <w:r w:rsidRPr="00BF2874">
              <w:rPr>
                <w:sz w:val="18"/>
                <w:szCs w:val="20"/>
              </w:rPr>
              <w:t>St. Louis, MO</w:t>
            </w:r>
          </w:p>
        </w:tc>
        <w:tc>
          <w:tcPr>
            <w:tcW w:w="2066" w:type="dxa"/>
            <w:tcBorders>
              <w:top w:val="nil"/>
              <w:left w:val="nil"/>
              <w:bottom w:val="single" w:sz="4" w:space="0" w:color="auto"/>
              <w:right w:val="single" w:sz="4" w:space="0" w:color="auto"/>
            </w:tcBorders>
            <w:shd w:val="clear" w:color="auto" w:fill="auto"/>
            <w:noWrap/>
            <w:vAlign w:val="center"/>
          </w:tcPr>
          <w:p w14:paraId="036B20B0" w14:textId="643FB381" w:rsidR="0059749D" w:rsidRPr="00BF2874" w:rsidRDefault="0059749D" w:rsidP="0059749D">
            <w:pPr>
              <w:rPr>
                <w:color w:val="000000"/>
                <w:sz w:val="20"/>
                <w:szCs w:val="20"/>
              </w:rPr>
            </w:pPr>
            <w:r w:rsidRPr="00BF2874">
              <w:rPr>
                <w:sz w:val="18"/>
                <w:szCs w:val="20"/>
              </w:rPr>
              <w:t>Washington Metro Area</w:t>
            </w:r>
          </w:p>
        </w:tc>
        <w:tc>
          <w:tcPr>
            <w:tcW w:w="1733" w:type="dxa"/>
            <w:tcBorders>
              <w:top w:val="nil"/>
              <w:left w:val="nil"/>
              <w:bottom w:val="single" w:sz="4" w:space="0" w:color="auto"/>
              <w:right w:val="single" w:sz="4" w:space="0" w:color="auto"/>
            </w:tcBorders>
            <w:shd w:val="clear" w:color="auto" w:fill="auto"/>
            <w:noWrap/>
            <w:vAlign w:val="center"/>
          </w:tcPr>
          <w:p w14:paraId="3FD1C194" w14:textId="7AD64762" w:rsidR="0059749D" w:rsidRPr="00BF2874" w:rsidRDefault="0059749D" w:rsidP="0059749D">
            <w:pPr>
              <w:jc w:val="center"/>
              <w:rPr>
                <w:color w:val="000000"/>
                <w:sz w:val="20"/>
                <w:szCs w:val="20"/>
              </w:rPr>
            </w:pPr>
            <w:r w:rsidRPr="00BF2874">
              <w:rPr>
                <w:sz w:val="18"/>
                <w:szCs w:val="20"/>
              </w:rPr>
              <w:t>4</w:t>
            </w:r>
          </w:p>
        </w:tc>
      </w:tr>
      <w:tr w:rsidR="0059749D" w:rsidRPr="00541EC8" w14:paraId="61E8C6EC" w14:textId="77777777" w:rsidTr="00BF2874">
        <w:trPr>
          <w:trHeight w:val="300"/>
          <w:jc w:val="center"/>
        </w:trPr>
        <w:tc>
          <w:tcPr>
            <w:tcW w:w="1060" w:type="dxa"/>
            <w:tcBorders>
              <w:top w:val="nil"/>
              <w:left w:val="single" w:sz="4" w:space="0" w:color="auto"/>
              <w:bottom w:val="single" w:sz="4" w:space="0" w:color="auto"/>
              <w:right w:val="single" w:sz="4" w:space="0" w:color="auto"/>
            </w:tcBorders>
            <w:shd w:val="clear" w:color="000000" w:fill="FFF2CC"/>
            <w:noWrap/>
            <w:vAlign w:val="center"/>
          </w:tcPr>
          <w:p w14:paraId="1D0DBADA" w14:textId="097D6D8C" w:rsidR="0059749D" w:rsidRPr="00BF2874" w:rsidRDefault="0059749D" w:rsidP="0059749D">
            <w:pPr>
              <w:jc w:val="center"/>
              <w:rPr>
                <w:color w:val="000000"/>
                <w:sz w:val="20"/>
                <w:szCs w:val="20"/>
              </w:rPr>
            </w:pPr>
            <w:r w:rsidRPr="00BF2874">
              <w:rPr>
                <w:sz w:val="18"/>
                <w:szCs w:val="20"/>
              </w:rPr>
              <w:t>6</w:t>
            </w:r>
          </w:p>
        </w:tc>
        <w:tc>
          <w:tcPr>
            <w:tcW w:w="2066" w:type="dxa"/>
            <w:tcBorders>
              <w:top w:val="nil"/>
              <w:left w:val="nil"/>
              <w:bottom w:val="single" w:sz="4" w:space="0" w:color="auto"/>
              <w:right w:val="single" w:sz="4" w:space="0" w:color="auto"/>
            </w:tcBorders>
            <w:shd w:val="clear" w:color="000000" w:fill="FFF2CC"/>
            <w:noWrap/>
            <w:vAlign w:val="center"/>
          </w:tcPr>
          <w:p w14:paraId="32C5EDAD" w14:textId="2BE0398D" w:rsidR="0059749D" w:rsidRPr="00BF2874" w:rsidRDefault="0059749D" w:rsidP="0059749D">
            <w:pPr>
              <w:rPr>
                <w:color w:val="000000"/>
                <w:sz w:val="20"/>
                <w:szCs w:val="20"/>
              </w:rPr>
            </w:pPr>
            <w:r w:rsidRPr="00BF2874">
              <w:rPr>
                <w:sz w:val="18"/>
                <w:szCs w:val="20"/>
              </w:rPr>
              <w:t>Washington Metro Area</w:t>
            </w:r>
          </w:p>
        </w:tc>
        <w:tc>
          <w:tcPr>
            <w:tcW w:w="2066" w:type="dxa"/>
            <w:tcBorders>
              <w:top w:val="nil"/>
              <w:left w:val="nil"/>
              <w:bottom w:val="single" w:sz="4" w:space="0" w:color="auto"/>
              <w:right w:val="single" w:sz="4" w:space="0" w:color="auto"/>
            </w:tcBorders>
            <w:shd w:val="clear" w:color="000000" w:fill="FFF2CC"/>
            <w:noWrap/>
            <w:vAlign w:val="center"/>
          </w:tcPr>
          <w:p w14:paraId="6E3BCD54" w14:textId="540C97B6" w:rsidR="0059749D" w:rsidRPr="00BF2874" w:rsidRDefault="0059749D" w:rsidP="0059749D">
            <w:pPr>
              <w:rPr>
                <w:color w:val="000000"/>
                <w:sz w:val="20"/>
                <w:szCs w:val="20"/>
              </w:rPr>
            </w:pPr>
            <w:r w:rsidRPr="00BF2874">
              <w:rPr>
                <w:sz w:val="18"/>
                <w:szCs w:val="20"/>
              </w:rPr>
              <w:t>St. Louis, MO</w:t>
            </w:r>
          </w:p>
        </w:tc>
        <w:tc>
          <w:tcPr>
            <w:tcW w:w="1733" w:type="dxa"/>
            <w:tcBorders>
              <w:top w:val="nil"/>
              <w:left w:val="nil"/>
              <w:bottom w:val="single" w:sz="4" w:space="0" w:color="auto"/>
              <w:right w:val="single" w:sz="4" w:space="0" w:color="auto"/>
            </w:tcBorders>
            <w:shd w:val="clear" w:color="000000" w:fill="FFF2CC"/>
            <w:noWrap/>
            <w:vAlign w:val="center"/>
          </w:tcPr>
          <w:p w14:paraId="0740F44C" w14:textId="0224F185" w:rsidR="0059749D" w:rsidRPr="00BF2874" w:rsidRDefault="0059749D" w:rsidP="0059749D">
            <w:pPr>
              <w:jc w:val="center"/>
              <w:rPr>
                <w:color w:val="000000"/>
                <w:sz w:val="20"/>
                <w:szCs w:val="20"/>
              </w:rPr>
            </w:pPr>
            <w:r w:rsidRPr="00BF2874">
              <w:rPr>
                <w:sz w:val="18"/>
                <w:szCs w:val="20"/>
              </w:rPr>
              <w:t>2</w:t>
            </w:r>
          </w:p>
        </w:tc>
      </w:tr>
      <w:tr w:rsidR="0059749D" w:rsidRPr="00541EC8" w14:paraId="59469B97" w14:textId="77777777" w:rsidTr="00BF2874">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tcPr>
          <w:p w14:paraId="3A24383B" w14:textId="5E522AF8" w:rsidR="0059749D" w:rsidRPr="00BF2874" w:rsidRDefault="0059749D" w:rsidP="0059749D">
            <w:pPr>
              <w:jc w:val="center"/>
              <w:rPr>
                <w:color w:val="000000"/>
                <w:sz w:val="20"/>
                <w:szCs w:val="20"/>
              </w:rPr>
            </w:pPr>
            <w:r w:rsidRPr="00BF2874">
              <w:rPr>
                <w:sz w:val="18"/>
                <w:szCs w:val="20"/>
              </w:rPr>
              <w:t>6</w:t>
            </w:r>
          </w:p>
        </w:tc>
        <w:tc>
          <w:tcPr>
            <w:tcW w:w="2066" w:type="dxa"/>
            <w:tcBorders>
              <w:top w:val="nil"/>
              <w:left w:val="nil"/>
              <w:bottom w:val="single" w:sz="4" w:space="0" w:color="auto"/>
              <w:right w:val="single" w:sz="4" w:space="0" w:color="auto"/>
            </w:tcBorders>
            <w:shd w:val="clear" w:color="auto" w:fill="auto"/>
            <w:noWrap/>
            <w:vAlign w:val="center"/>
          </w:tcPr>
          <w:p w14:paraId="1A8E09E0" w14:textId="11475A05" w:rsidR="0059749D" w:rsidRPr="00BF2874" w:rsidRDefault="0059749D" w:rsidP="0059749D">
            <w:pPr>
              <w:rPr>
                <w:color w:val="000000"/>
                <w:sz w:val="20"/>
                <w:szCs w:val="20"/>
              </w:rPr>
            </w:pPr>
            <w:r w:rsidRPr="00BF2874">
              <w:rPr>
                <w:sz w:val="18"/>
                <w:szCs w:val="20"/>
              </w:rPr>
              <w:t>St. Louis, MO</w:t>
            </w:r>
          </w:p>
        </w:tc>
        <w:tc>
          <w:tcPr>
            <w:tcW w:w="2066" w:type="dxa"/>
            <w:tcBorders>
              <w:top w:val="nil"/>
              <w:left w:val="nil"/>
              <w:bottom w:val="single" w:sz="4" w:space="0" w:color="auto"/>
              <w:right w:val="single" w:sz="4" w:space="0" w:color="auto"/>
            </w:tcBorders>
            <w:shd w:val="clear" w:color="auto" w:fill="auto"/>
            <w:noWrap/>
            <w:vAlign w:val="center"/>
          </w:tcPr>
          <w:p w14:paraId="561D9311" w14:textId="795527D6" w:rsidR="0059749D" w:rsidRPr="00BF2874" w:rsidRDefault="0059749D" w:rsidP="0059749D">
            <w:pPr>
              <w:rPr>
                <w:color w:val="000000"/>
                <w:sz w:val="20"/>
                <w:szCs w:val="20"/>
              </w:rPr>
            </w:pPr>
            <w:r w:rsidRPr="00BF2874">
              <w:rPr>
                <w:sz w:val="18"/>
                <w:szCs w:val="20"/>
              </w:rPr>
              <w:t>Washington Metro Area</w:t>
            </w:r>
          </w:p>
        </w:tc>
        <w:tc>
          <w:tcPr>
            <w:tcW w:w="1733" w:type="dxa"/>
            <w:tcBorders>
              <w:top w:val="nil"/>
              <w:left w:val="nil"/>
              <w:bottom w:val="single" w:sz="4" w:space="0" w:color="auto"/>
              <w:right w:val="single" w:sz="4" w:space="0" w:color="auto"/>
            </w:tcBorders>
            <w:shd w:val="clear" w:color="auto" w:fill="auto"/>
            <w:noWrap/>
            <w:vAlign w:val="center"/>
          </w:tcPr>
          <w:p w14:paraId="479FD1F6" w14:textId="52E63B85" w:rsidR="0059749D" w:rsidRPr="00BF2874" w:rsidRDefault="0059749D" w:rsidP="0059749D">
            <w:pPr>
              <w:jc w:val="center"/>
              <w:rPr>
                <w:color w:val="000000"/>
                <w:sz w:val="20"/>
                <w:szCs w:val="20"/>
              </w:rPr>
            </w:pPr>
            <w:r w:rsidRPr="00BF2874">
              <w:rPr>
                <w:sz w:val="18"/>
                <w:szCs w:val="20"/>
              </w:rPr>
              <w:t>2</w:t>
            </w:r>
          </w:p>
        </w:tc>
      </w:tr>
      <w:tr w:rsidR="0059749D" w:rsidRPr="00541EC8" w14:paraId="6F6ED7D4" w14:textId="77777777" w:rsidTr="00BF2874">
        <w:trPr>
          <w:trHeight w:val="300"/>
          <w:jc w:val="center"/>
        </w:trPr>
        <w:tc>
          <w:tcPr>
            <w:tcW w:w="1060" w:type="dxa"/>
            <w:tcBorders>
              <w:top w:val="nil"/>
              <w:left w:val="single" w:sz="4" w:space="0" w:color="auto"/>
              <w:bottom w:val="single" w:sz="4" w:space="0" w:color="auto"/>
              <w:right w:val="single" w:sz="4" w:space="0" w:color="auto"/>
            </w:tcBorders>
            <w:shd w:val="clear" w:color="000000" w:fill="FFF2CC"/>
            <w:noWrap/>
            <w:vAlign w:val="center"/>
          </w:tcPr>
          <w:p w14:paraId="04CBC5CD" w14:textId="6586440B" w:rsidR="0059749D" w:rsidRPr="00BF2874" w:rsidRDefault="0059749D" w:rsidP="0059749D">
            <w:pPr>
              <w:jc w:val="center"/>
              <w:rPr>
                <w:color w:val="000000"/>
                <w:sz w:val="20"/>
                <w:szCs w:val="20"/>
              </w:rPr>
            </w:pPr>
            <w:r w:rsidRPr="00BF2874">
              <w:rPr>
                <w:sz w:val="18"/>
                <w:szCs w:val="20"/>
              </w:rPr>
              <w:t>2</w:t>
            </w:r>
          </w:p>
        </w:tc>
        <w:tc>
          <w:tcPr>
            <w:tcW w:w="2066" w:type="dxa"/>
            <w:tcBorders>
              <w:top w:val="nil"/>
              <w:left w:val="nil"/>
              <w:bottom w:val="single" w:sz="4" w:space="0" w:color="auto"/>
              <w:right w:val="single" w:sz="4" w:space="0" w:color="auto"/>
            </w:tcBorders>
            <w:shd w:val="clear" w:color="000000" w:fill="FFF2CC"/>
            <w:noWrap/>
            <w:vAlign w:val="center"/>
          </w:tcPr>
          <w:p w14:paraId="18700A10" w14:textId="6AED34F5" w:rsidR="0059749D" w:rsidRPr="00BF2874" w:rsidRDefault="0059749D" w:rsidP="0059749D">
            <w:pPr>
              <w:rPr>
                <w:color w:val="000000"/>
                <w:sz w:val="20"/>
                <w:szCs w:val="20"/>
              </w:rPr>
            </w:pPr>
            <w:r w:rsidRPr="00BF2874">
              <w:rPr>
                <w:sz w:val="18"/>
                <w:szCs w:val="20"/>
              </w:rPr>
              <w:t>CONUS</w:t>
            </w:r>
          </w:p>
        </w:tc>
        <w:tc>
          <w:tcPr>
            <w:tcW w:w="2066" w:type="dxa"/>
            <w:tcBorders>
              <w:top w:val="nil"/>
              <w:left w:val="nil"/>
              <w:bottom w:val="single" w:sz="4" w:space="0" w:color="auto"/>
              <w:right w:val="single" w:sz="4" w:space="0" w:color="auto"/>
            </w:tcBorders>
            <w:shd w:val="clear" w:color="000000" w:fill="FFF2CC"/>
            <w:noWrap/>
            <w:vAlign w:val="center"/>
          </w:tcPr>
          <w:p w14:paraId="1D3ED152" w14:textId="2915887A" w:rsidR="0059749D" w:rsidRPr="00BF2874" w:rsidRDefault="0059749D" w:rsidP="0059749D">
            <w:pPr>
              <w:rPr>
                <w:color w:val="000000"/>
                <w:sz w:val="20"/>
                <w:szCs w:val="20"/>
              </w:rPr>
            </w:pPr>
            <w:r w:rsidRPr="00BF2874">
              <w:rPr>
                <w:sz w:val="18"/>
                <w:szCs w:val="20"/>
              </w:rPr>
              <w:t>Washington Metro Area</w:t>
            </w:r>
          </w:p>
        </w:tc>
        <w:tc>
          <w:tcPr>
            <w:tcW w:w="1733" w:type="dxa"/>
            <w:tcBorders>
              <w:top w:val="nil"/>
              <w:left w:val="nil"/>
              <w:bottom w:val="single" w:sz="4" w:space="0" w:color="auto"/>
              <w:right w:val="single" w:sz="4" w:space="0" w:color="auto"/>
            </w:tcBorders>
            <w:shd w:val="clear" w:color="000000" w:fill="FFF2CC"/>
            <w:noWrap/>
            <w:vAlign w:val="center"/>
          </w:tcPr>
          <w:p w14:paraId="0DF0F189" w14:textId="3A217255" w:rsidR="0059749D" w:rsidRPr="00BF2874" w:rsidRDefault="0059749D" w:rsidP="0059749D">
            <w:pPr>
              <w:jc w:val="center"/>
              <w:rPr>
                <w:color w:val="000000"/>
                <w:sz w:val="20"/>
                <w:szCs w:val="20"/>
              </w:rPr>
            </w:pPr>
            <w:r w:rsidRPr="00BF2874">
              <w:rPr>
                <w:sz w:val="18"/>
                <w:szCs w:val="20"/>
              </w:rPr>
              <w:t>4</w:t>
            </w:r>
          </w:p>
        </w:tc>
      </w:tr>
      <w:tr w:rsidR="0059749D" w:rsidRPr="00541EC8" w14:paraId="557A9846" w14:textId="77777777" w:rsidTr="00BF2874">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tcPr>
          <w:p w14:paraId="0A5ACFAA" w14:textId="302C01B1" w:rsidR="0059749D" w:rsidRPr="00BF2874" w:rsidRDefault="0059749D" w:rsidP="0059749D">
            <w:pPr>
              <w:jc w:val="center"/>
              <w:rPr>
                <w:color w:val="000000"/>
                <w:sz w:val="20"/>
                <w:szCs w:val="20"/>
              </w:rPr>
            </w:pPr>
            <w:r w:rsidRPr="00BF2874">
              <w:rPr>
                <w:sz w:val="18"/>
                <w:szCs w:val="20"/>
              </w:rPr>
              <w:t>2</w:t>
            </w:r>
          </w:p>
        </w:tc>
        <w:tc>
          <w:tcPr>
            <w:tcW w:w="2066" w:type="dxa"/>
            <w:tcBorders>
              <w:top w:val="nil"/>
              <w:left w:val="nil"/>
              <w:bottom w:val="single" w:sz="4" w:space="0" w:color="auto"/>
              <w:right w:val="single" w:sz="4" w:space="0" w:color="auto"/>
            </w:tcBorders>
            <w:shd w:val="clear" w:color="auto" w:fill="auto"/>
            <w:noWrap/>
            <w:vAlign w:val="center"/>
          </w:tcPr>
          <w:p w14:paraId="58DD52BF" w14:textId="2349C2D6" w:rsidR="0059749D" w:rsidRPr="00BF2874" w:rsidRDefault="0059749D" w:rsidP="0059749D">
            <w:pPr>
              <w:rPr>
                <w:color w:val="000000"/>
                <w:sz w:val="20"/>
                <w:szCs w:val="20"/>
              </w:rPr>
            </w:pPr>
            <w:r w:rsidRPr="00BF2874">
              <w:rPr>
                <w:sz w:val="18"/>
                <w:szCs w:val="20"/>
              </w:rPr>
              <w:t>CONUS</w:t>
            </w:r>
          </w:p>
        </w:tc>
        <w:tc>
          <w:tcPr>
            <w:tcW w:w="2066" w:type="dxa"/>
            <w:tcBorders>
              <w:top w:val="nil"/>
              <w:left w:val="nil"/>
              <w:bottom w:val="single" w:sz="4" w:space="0" w:color="auto"/>
              <w:right w:val="single" w:sz="4" w:space="0" w:color="auto"/>
            </w:tcBorders>
            <w:shd w:val="clear" w:color="auto" w:fill="auto"/>
            <w:noWrap/>
            <w:vAlign w:val="center"/>
          </w:tcPr>
          <w:p w14:paraId="3DBC46BF" w14:textId="5FC455EB" w:rsidR="0059749D" w:rsidRPr="00BF2874" w:rsidRDefault="0059749D" w:rsidP="0059749D">
            <w:pPr>
              <w:rPr>
                <w:color w:val="000000"/>
                <w:sz w:val="20"/>
                <w:szCs w:val="20"/>
              </w:rPr>
            </w:pPr>
            <w:r w:rsidRPr="00BF2874">
              <w:rPr>
                <w:sz w:val="18"/>
                <w:szCs w:val="20"/>
              </w:rPr>
              <w:t>St. Louis, MO</w:t>
            </w:r>
          </w:p>
        </w:tc>
        <w:tc>
          <w:tcPr>
            <w:tcW w:w="1733" w:type="dxa"/>
            <w:tcBorders>
              <w:top w:val="nil"/>
              <w:left w:val="nil"/>
              <w:bottom w:val="single" w:sz="4" w:space="0" w:color="auto"/>
              <w:right w:val="single" w:sz="4" w:space="0" w:color="auto"/>
            </w:tcBorders>
            <w:shd w:val="clear" w:color="auto" w:fill="auto"/>
            <w:noWrap/>
            <w:vAlign w:val="center"/>
          </w:tcPr>
          <w:p w14:paraId="7AF2F3A9" w14:textId="0A2111D5" w:rsidR="0059749D" w:rsidRPr="00BF2874" w:rsidRDefault="0059749D" w:rsidP="0059749D">
            <w:pPr>
              <w:jc w:val="center"/>
              <w:rPr>
                <w:color w:val="000000"/>
                <w:sz w:val="20"/>
                <w:szCs w:val="20"/>
              </w:rPr>
            </w:pPr>
            <w:r w:rsidRPr="00BF2874">
              <w:rPr>
                <w:sz w:val="18"/>
                <w:szCs w:val="20"/>
              </w:rPr>
              <w:t>4</w:t>
            </w:r>
          </w:p>
        </w:tc>
      </w:tr>
      <w:tr w:rsidR="0059749D" w:rsidRPr="00541EC8" w14:paraId="2159E1B2" w14:textId="77777777" w:rsidTr="00BF2874">
        <w:trPr>
          <w:trHeight w:val="300"/>
          <w:jc w:val="center"/>
        </w:trPr>
        <w:tc>
          <w:tcPr>
            <w:tcW w:w="1060" w:type="dxa"/>
            <w:tcBorders>
              <w:top w:val="nil"/>
              <w:left w:val="nil"/>
              <w:bottom w:val="nil"/>
              <w:right w:val="nil"/>
            </w:tcBorders>
            <w:shd w:val="clear" w:color="auto" w:fill="auto"/>
            <w:noWrap/>
            <w:vAlign w:val="bottom"/>
          </w:tcPr>
          <w:p w14:paraId="4534C791" w14:textId="77777777" w:rsidR="0059749D" w:rsidRPr="00541EC8" w:rsidRDefault="0059749D" w:rsidP="0059749D">
            <w:pPr>
              <w:jc w:val="center"/>
              <w:rPr>
                <w:rFonts w:ascii="Calibri" w:hAnsi="Calibri" w:cs="Calibri"/>
                <w:color w:val="000000"/>
                <w:sz w:val="20"/>
                <w:szCs w:val="20"/>
              </w:rPr>
            </w:pPr>
          </w:p>
        </w:tc>
        <w:tc>
          <w:tcPr>
            <w:tcW w:w="2066" w:type="dxa"/>
            <w:tcBorders>
              <w:top w:val="nil"/>
              <w:left w:val="nil"/>
              <w:bottom w:val="nil"/>
              <w:right w:val="nil"/>
            </w:tcBorders>
            <w:shd w:val="clear" w:color="auto" w:fill="auto"/>
            <w:noWrap/>
            <w:vAlign w:val="bottom"/>
          </w:tcPr>
          <w:p w14:paraId="14D8E2AA" w14:textId="77777777" w:rsidR="0059749D" w:rsidRPr="00541EC8" w:rsidRDefault="0059749D" w:rsidP="0059749D">
            <w:pPr>
              <w:jc w:val="center"/>
              <w:rPr>
                <w:rFonts w:ascii="Calibri" w:hAnsi="Calibri" w:cs="Calibri"/>
                <w:color w:val="000000"/>
                <w:sz w:val="20"/>
                <w:szCs w:val="20"/>
              </w:rPr>
            </w:pPr>
          </w:p>
        </w:tc>
        <w:tc>
          <w:tcPr>
            <w:tcW w:w="2066" w:type="dxa"/>
            <w:tcBorders>
              <w:top w:val="nil"/>
              <w:left w:val="nil"/>
              <w:bottom w:val="nil"/>
              <w:right w:val="nil"/>
            </w:tcBorders>
            <w:shd w:val="clear" w:color="auto" w:fill="auto"/>
            <w:noWrap/>
            <w:vAlign w:val="bottom"/>
          </w:tcPr>
          <w:p w14:paraId="5F7C5731" w14:textId="77777777" w:rsidR="0059749D" w:rsidRPr="00541EC8" w:rsidRDefault="0059749D" w:rsidP="0059749D">
            <w:pPr>
              <w:rPr>
                <w:sz w:val="20"/>
                <w:szCs w:val="20"/>
              </w:rPr>
            </w:pPr>
          </w:p>
        </w:tc>
        <w:tc>
          <w:tcPr>
            <w:tcW w:w="1733" w:type="dxa"/>
            <w:tcBorders>
              <w:top w:val="nil"/>
              <w:left w:val="nil"/>
              <w:bottom w:val="nil"/>
              <w:right w:val="nil"/>
            </w:tcBorders>
            <w:shd w:val="clear" w:color="auto" w:fill="auto"/>
            <w:noWrap/>
            <w:vAlign w:val="bottom"/>
          </w:tcPr>
          <w:p w14:paraId="4029DEEC" w14:textId="77777777" w:rsidR="0059749D" w:rsidRPr="00541EC8" w:rsidRDefault="0059749D" w:rsidP="0059749D">
            <w:pPr>
              <w:jc w:val="center"/>
              <w:rPr>
                <w:rFonts w:ascii="Calibri" w:hAnsi="Calibri" w:cs="Calibri"/>
                <w:color w:val="000000"/>
                <w:sz w:val="20"/>
                <w:szCs w:val="20"/>
              </w:rPr>
            </w:pPr>
          </w:p>
        </w:tc>
      </w:tr>
    </w:tbl>
    <w:p w14:paraId="598A3639" w14:textId="682280FC" w:rsidR="003D6A69" w:rsidRDefault="003D6A69" w:rsidP="00F45111">
      <w:pPr>
        <w:spacing w:before="120" w:after="120"/>
        <w:jc w:val="center"/>
        <w:rPr>
          <w:b/>
        </w:rPr>
      </w:pPr>
    </w:p>
    <w:p w14:paraId="0EBB23AF" w14:textId="36E5674C" w:rsidR="003D6A69" w:rsidRDefault="003D6A69" w:rsidP="00F45111">
      <w:pPr>
        <w:spacing w:before="120" w:after="120"/>
        <w:jc w:val="center"/>
        <w:rPr>
          <w:b/>
        </w:rPr>
      </w:pPr>
    </w:p>
    <w:p w14:paraId="19B892A6" w14:textId="05ECD78E" w:rsidR="003D6A69" w:rsidRDefault="003D6A69" w:rsidP="00F45111">
      <w:pPr>
        <w:spacing w:before="120" w:after="120"/>
        <w:jc w:val="center"/>
        <w:rPr>
          <w:b/>
        </w:rPr>
      </w:pPr>
    </w:p>
    <w:p w14:paraId="6A160919" w14:textId="3F43423E" w:rsidR="003D6A69" w:rsidRDefault="003D6A69" w:rsidP="00F45111">
      <w:pPr>
        <w:spacing w:before="120" w:after="120"/>
        <w:jc w:val="center"/>
        <w:rPr>
          <w:b/>
        </w:rPr>
      </w:pPr>
    </w:p>
    <w:p w14:paraId="125107E3" w14:textId="77777777" w:rsidR="003D6A69" w:rsidRPr="00CE3C2B" w:rsidRDefault="003D6A69" w:rsidP="00F45111">
      <w:pPr>
        <w:spacing w:before="120" w:after="120"/>
        <w:jc w:val="center"/>
        <w:rPr>
          <w:b/>
        </w:rPr>
      </w:pPr>
    </w:p>
    <w:bookmarkEnd w:id="86"/>
    <w:p w14:paraId="126B4A56" w14:textId="77777777" w:rsidR="00E400DC" w:rsidRDefault="00E400DC" w:rsidP="00393FBD">
      <w:pPr>
        <w:pStyle w:val="Default"/>
        <w:sectPr w:rsidR="00E400DC" w:rsidSect="00886F7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390F9351" w14:textId="09A38199" w:rsidR="00D07868" w:rsidRPr="000677F4" w:rsidRDefault="00D07868" w:rsidP="004B4869">
      <w:pPr>
        <w:pStyle w:val="Heading1"/>
        <w:numPr>
          <w:ilvl w:val="0"/>
          <w:numId w:val="0"/>
        </w:numPr>
        <w:jc w:val="center"/>
      </w:pPr>
      <w:bookmarkStart w:id="87" w:name="_Toc410389304"/>
      <w:bookmarkStart w:id="88" w:name="_Toc16589844"/>
      <w:r w:rsidRPr="006F68AE">
        <w:lastRenderedPageBreak/>
        <w:t xml:space="preserve">Appendix </w:t>
      </w:r>
      <w:r w:rsidR="00BD31D7" w:rsidRPr="006F68AE">
        <w:t>A</w:t>
      </w:r>
      <w:r w:rsidRPr="006F68AE">
        <w:t xml:space="preserve">:  </w:t>
      </w:r>
      <w:r w:rsidR="00FD55CF" w:rsidRPr="006F68AE">
        <w:t xml:space="preserve">Anticipated </w:t>
      </w:r>
      <w:r w:rsidRPr="006F68AE">
        <w:t>Support Requirements</w:t>
      </w:r>
      <w:bookmarkEnd w:id="87"/>
      <w:bookmarkEnd w:id="88"/>
    </w:p>
    <w:p w14:paraId="652B100C" w14:textId="5EABE0BC" w:rsidR="00926822" w:rsidRDefault="004A037D" w:rsidP="00F45111">
      <w:pPr>
        <w:spacing w:before="120" w:after="120" w:line="276" w:lineRule="auto"/>
      </w:pPr>
      <w:r>
        <w:t>T</w:t>
      </w:r>
      <w:r w:rsidR="00C64061">
        <w:t xml:space="preserve">he </w:t>
      </w:r>
      <w:r w:rsidR="007C13D4">
        <w:t xml:space="preserve">requirements </w:t>
      </w:r>
      <w:r w:rsidR="00C64061">
        <w:t xml:space="preserve">needed </w:t>
      </w:r>
      <w:r w:rsidR="000677F4">
        <w:t xml:space="preserve">to adequately support </w:t>
      </w:r>
      <w:r w:rsidR="00BA434E">
        <w:t>TO 0003</w:t>
      </w:r>
      <w:r>
        <w:t xml:space="preserve"> are listed in the table below</w:t>
      </w:r>
      <w:r w:rsidR="000677F4">
        <w:t xml:space="preserve">. </w:t>
      </w:r>
      <w:r w:rsidR="000E3F4D">
        <w:t xml:space="preserve"> </w:t>
      </w:r>
      <w:r w:rsidR="00C64061">
        <w:t xml:space="preserve">Position </w:t>
      </w:r>
      <w:r>
        <w:t xml:space="preserve">description </w:t>
      </w:r>
      <w:r w:rsidR="00C64061">
        <w:t>information</w:t>
      </w:r>
      <w:r w:rsidR="007C13D4">
        <w:t xml:space="preserve"> for </w:t>
      </w:r>
      <w:r w:rsidR="00AE3A42">
        <w:t>G</w:t>
      </w:r>
      <w:r w:rsidR="007C13D4">
        <w:t>overnment-</w:t>
      </w:r>
      <w:r w:rsidR="00ED6794">
        <w:t>defined labor</w:t>
      </w:r>
      <w:r w:rsidR="00C64061">
        <w:t xml:space="preserve"> is provided in </w:t>
      </w:r>
      <w:r w:rsidR="000E3F4D">
        <w:t>A</w:t>
      </w:r>
      <w:r w:rsidR="00C64061">
        <w:t xml:space="preserve">ppendix B. </w:t>
      </w:r>
      <w:r w:rsidR="000677F4">
        <w:t xml:space="preserve">The </w:t>
      </w:r>
      <w:r w:rsidR="00C64061">
        <w:t>location</w:t>
      </w:r>
      <w:r w:rsidR="000677F4">
        <w:t xml:space="preserve"> column indicates the </w:t>
      </w:r>
      <w:r w:rsidR="00ED6794">
        <w:t xml:space="preserve">primary work </w:t>
      </w:r>
      <w:r w:rsidR="000677F4">
        <w:t xml:space="preserve">location </w:t>
      </w:r>
      <w:r w:rsidR="00ED6794">
        <w:t>for</w:t>
      </w:r>
      <w:r w:rsidR="00F55E82">
        <w:t xml:space="preserve"> </w:t>
      </w:r>
      <w:r w:rsidR="00BA434E">
        <w:t>the C</w:t>
      </w:r>
      <w:r w:rsidR="00F55E82">
        <w:t>ontractor personnel</w:t>
      </w:r>
      <w:r w:rsidR="007C13D4">
        <w:t>.</w:t>
      </w:r>
    </w:p>
    <w:p w14:paraId="3C458F2D" w14:textId="201D790E" w:rsidR="00F91447" w:rsidRDefault="00F91447" w:rsidP="00F45111">
      <w:pPr>
        <w:spacing w:before="120" w:after="120"/>
        <w:rPr>
          <w:b/>
        </w:rPr>
      </w:pPr>
      <w:r w:rsidRPr="00F17542">
        <w:rPr>
          <w:b/>
        </w:rPr>
        <w:t xml:space="preserve">Government Defined </w:t>
      </w:r>
    </w:p>
    <w:tbl>
      <w:tblPr>
        <w:tblW w:w="14490" w:type="dxa"/>
        <w:tblInd w:w="-820" w:type="dxa"/>
        <w:tblLook w:val="04A0" w:firstRow="1" w:lastRow="0" w:firstColumn="1" w:lastColumn="0" w:noHBand="0" w:noVBand="1"/>
      </w:tblPr>
      <w:tblGrid>
        <w:gridCol w:w="2089"/>
        <w:gridCol w:w="897"/>
        <w:gridCol w:w="1379"/>
        <w:gridCol w:w="1459"/>
        <w:gridCol w:w="1168"/>
        <w:gridCol w:w="829"/>
        <w:gridCol w:w="505"/>
        <w:gridCol w:w="1166"/>
        <w:gridCol w:w="2237"/>
        <w:gridCol w:w="2761"/>
      </w:tblGrid>
      <w:tr w:rsidR="00DB1E8C" w:rsidRPr="008E4D76" w14:paraId="4AC6E42C" w14:textId="77777777" w:rsidTr="00B85CDC">
        <w:trPr>
          <w:trHeight w:val="780"/>
          <w:tblHeader/>
        </w:trPr>
        <w:tc>
          <w:tcPr>
            <w:tcW w:w="2089" w:type="dxa"/>
            <w:tcBorders>
              <w:top w:val="single" w:sz="4" w:space="0" w:color="auto"/>
              <w:left w:val="single" w:sz="4" w:space="0" w:color="auto"/>
              <w:bottom w:val="single" w:sz="4" w:space="0" w:color="auto"/>
              <w:right w:val="single" w:sz="4" w:space="0" w:color="auto"/>
            </w:tcBorders>
            <w:shd w:val="clear" w:color="000000" w:fill="DDD9C3"/>
            <w:vAlign w:val="center"/>
            <w:hideMark/>
          </w:tcPr>
          <w:p w14:paraId="70BD8E4D" w14:textId="312472FD" w:rsidR="002C3A57" w:rsidRPr="008E4D76" w:rsidRDefault="002C3A57" w:rsidP="008E4D76">
            <w:pPr>
              <w:jc w:val="center"/>
              <w:rPr>
                <w:rFonts w:ascii="Calibri" w:hAnsi="Calibri" w:cs="Calibri"/>
                <w:b/>
                <w:bCs/>
                <w:color w:val="000000"/>
                <w:sz w:val="20"/>
                <w:szCs w:val="20"/>
              </w:rPr>
            </w:pPr>
            <w:r w:rsidRPr="008E4D76">
              <w:rPr>
                <w:rFonts w:ascii="Calibri" w:hAnsi="Calibri" w:cs="Calibri"/>
                <w:b/>
                <w:bCs/>
                <w:color w:val="000000"/>
                <w:sz w:val="20"/>
                <w:szCs w:val="20"/>
              </w:rPr>
              <w:t>Position ID</w:t>
            </w:r>
          </w:p>
        </w:tc>
        <w:tc>
          <w:tcPr>
            <w:tcW w:w="897" w:type="dxa"/>
            <w:tcBorders>
              <w:top w:val="single" w:sz="4" w:space="0" w:color="auto"/>
              <w:left w:val="single" w:sz="4" w:space="0" w:color="auto"/>
              <w:bottom w:val="single" w:sz="4" w:space="0" w:color="auto"/>
              <w:right w:val="single" w:sz="4" w:space="0" w:color="auto"/>
            </w:tcBorders>
            <w:shd w:val="clear" w:color="000000" w:fill="DDD9C3"/>
            <w:vAlign w:val="center"/>
            <w:hideMark/>
          </w:tcPr>
          <w:p w14:paraId="33091E74" w14:textId="77777777" w:rsidR="002C3A57" w:rsidRPr="008E4D76" w:rsidRDefault="002C3A57" w:rsidP="008E4D76">
            <w:pPr>
              <w:jc w:val="center"/>
              <w:rPr>
                <w:rFonts w:ascii="Calibri" w:hAnsi="Calibri" w:cs="Calibri"/>
                <w:b/>
                <w:bCs/>
                <w:color w:val="000000"/>
                <w:sz w:val="20"/>
                <w:szCs w:val="20"/>
              </w:rPr>
            </w:pPr>
            <w:r w:rsidRPr="008E4D76">
              <w:rPr>
                <w:rFonts w:ascii="Calibri" w:hAnsi="Calibri" w:cs="Calibri"/>
                <w:b/>
                <w:bCs/>
                <w:color w:val="000000"/>
                <w:sz w:val="20"/>
                <w:szCs w:val="20"/>
              </w:rPr>
              <w:t>Position Number</w:t>
            </w:r>
          </w:p>
        </w:tc>
        <w:tc>
          <w:tcPr>
            <w:tcW w:w="1379" w:type="dxa"/>
            <w:tcBorders>
              <w:top w:val="single" w:sz="4" w:space="0" w:color="auto"/>
              <w:left w:val="single" w:sz="4" w:space="0" w:color="auto"/>
              <w:bottom w:val="single" w:sz="4" w:space="0" w:color="auto"/>
              <w:right w:val="single" w:sz="4" w:space="0" w:color="auto"/>
            </w:tcBorders>
            <w:shd w:val="clear" w:color="000000" w:fill="DDD9C3"/>
            <w:vAlign w:val="center"/>
          </w:tcPr>
          <w:p w14:paraId="4BBEF083" w14:textId="629B7D3B" w:rsidR="002C3A57" w:rsidRPr="008E4D76" w:rsidRDefault="002C3A57" w:rsidP="002C3A57">
            <w:pPr>
              <w:jc w:val="center"/>
              <w:rPr>
                <w:rFonts w:ascii="Calibri" w:hAnsi="Calibri" w:cs="Calibri"/>
                <w:b/>
                <w:bCs/>
                <w:color w:val="000000"/>
                <w:sz w:val="20"/>
                <w:szCs w:val="20"/>
              </w:rPr>
            </w:pPr>
            <w:r>
              <w:rPr>
                <w:rFonts w:ascii="Calibri" w:hAnsi="Calibri" w:cs="Calibri"/>
                <w:b/>
                <w:bCs/>
                <w:color w:val="000000"/>
                <w:sz w:val="20"/>
                <w:szCs w:val="20"/>
              </w:rPr>
              <w:t>Division</w:t>
            </w:r>
          </w:p>
        </w:tc>
        <w:tc>
          <w:tcPr>
            <w:tcW w:w="1459" w:type="dxa"/>
            <w:tcBorders>
              <w:top w:val="single" w:sz="4" w:space="0" w:color="auto"/>
              <w:left w:val="single" w:sz="4" w:space="0" w:color="auto"/>
              <w:bottom w:val="single" w:sz="4" w:space="0" w:color="auto"/>
              <w:right w:val="single" w:sz="4" w:space="0" w:color="auto"/>
            </w:tcBorders>
            <w:shd w:val="clear" w:color="000000" w:fill="DDD9C3"/>
            <w:vAlign w:val="center"/>
            <w:hideMark/>
          </w:tcPr>
          <w:p w14:paraId="1EFF85B9" w14:textId="1A15A746" w:rsidR="002C3A57" w:rsidRPr="008E4D76" w:rsidRDefault="002C3A57" w:rsidP="008E4D76">
            <w:pPr>
              <w:jc w:val="center"/>
              <w:rPr>
                <w:rFonts w:ascii="Calibri" w:hAnsi="Calibri" w:cs="Calibri"/>
                <w:b/>
                <w:bCs/>
                <w:color w:val="000000"/>
                <w:sz w:val="20"/>
                <w:szCs w:val="20"/>
              </w:rPr>
            </w:pPr>
            <w:r w:rsidRPr="008E4D76">
              <w:rPr>
                <w:rFonts w:ascii="Calibri" w:hAnsi="Calibri" w:cs="Calibri"/>
                <w:b/>
                <w:bCs/>
                <w:color w:val="000000"/>
                <w:sz w:val="20"/>
                <w:szCs w:val="20"/>
              </w:rPr>
              <w:t>Location</w:t>
            </w:r>
          </w:p>
        </w:tc>
        <w:tc>
          <w:tcPr>
            <w:tcW w:w="1168" w:type="dxa"/>
            <w:tcBorders>
              <w:top w:val="single" w:sz="4" w:space="0" w:color="auto"/>
              <w:left w:val="single" w:sz="4" w:space="0" w:color="auto"/>
              <w:bottom w:val="single" w:sz="4" w:space="0" w:color="auto"/>
              <w:right w:val="single" w:sz="4" w:space="0" w:color="auto"/>
            </w:tcBorders>
            <w:shd w:val="clear" w:color="000000" w:fill="DDD9C3"/>
            <w:vAlign w:val="center"/>
            <w:hideMark/>
          </w:tcPr>
          <w:p w14:paraId="4BB9CFF7" w14:textId="77777777" w:rsidR="002C3A57" w:rsidRPr="008E4D76" w:rsidRDefault="002C3A57" w:rsidP="008E4D76">
            <w:pPr>
              <w:jc w:val="center"/>
              <w:rPr>
                <w:rFonts w:ascii="Calibri" w:hAnsi="Calibri" w:cs="Calibri"/>
                <w:b/>
                <w:bCs/>
                <w:color w:val="000000"/>
                <w:sz w:val="20"/>
                <w:szCs w:val="20"/>
              </w:rPr>
            </w:pPr>
            <w:r w:rsidRPr="008E4D76">
              <w:rPr>
                <w:rFonts w:ascii="Calibri" w:hAnsi="Calibri" w:cs="Calibri"/>
                <w:b/>
                <w:bCs/>
                <w:color w:val="000000"/>
                <w:sz w:val="20"/>
                <w:szCs w:val="20"/>
              </w:rPr>
              <w:t xml:space="preserve">Position Description </w:t>
            </w:r>
            <w:r w:rsidRPr="008E4D76">
              <w:rPr>
                <w:rFonts w:ascii="Calibri" w:hAnsi="Calibri" w:cs="Calibri"/>
                <w:b/>
                <w:bCs/>
                <w:color w:val="000000"/>
                <w:sz w:val="20"/>
                <w:szCs w:val="20"/>
              </w:rPr>
              <w:br/>
              <w:t>#</w:t>
            </w:r>
          </w:p>
        </w:tc>
        <w:tc>
          <w:tcPr>
            <w:tcW w:w="829" w:type="dxa"/>
            <w:tcBorders>
              <w:top w:val="single" w:sz="4" w:space="0" w:color="auto"/>
              <w:left w:val="single" w:sz="4" w:space="0" w:color="auto"/>
              <w:bottom w:val="single" w:sz="4" w:space="0" w:color="auto"/>
              <w:right w:val="single" w:sz="4" w:space="0" w:color="auto"/>
            </w:tcBorders>
            <w:shd w:val="clear" w:color="000000" w:fill="DDD9C3"/>
            <w:vAlign w:val="center"/>
            <w:hideMark/>
          </w:tcPr>
          <w:p w14:paraId="326C14B1" w14:textId="77777777" w:rsidR="002C3A57" w:rsidRPr="008E4D76" w:rsidRDefault="002C3A57" w:rsidP="008E4D76">
            <w:pPr>
              <w:jc w:val="center"/>
              <w:rPr>
                <w:rFonts w:ascii="Calibri" w:hAnsi="Calibri" w:cs="Calibri"/>
                <w:b/>
                <w:bCs/>
                <w:color w:val="000000"/>
                <w:sz w:val="20"/>
                <w:szCs w:val="20"/>
              </w:rPr>
            </w:pPr>
            <w:r w:rsidRPr="008E4D76">
              <w:rPr>
                <w:rFonts w:ascii="Calibri" w:hAnsi="Calibri" w:cs="Calibri"/>
                <w:b/>
                <w:bCs/>
                <w:color w:val="000000"/>
                <w:sz w:val="20"/>
                <w:szCs w:val="20"/>
              </w:rPr>
              <w:t>TO Section</w:t>
            </w:r>
          </w:p>
        </w:tc>
        <w:tc>
          <w:tcPr>
            <w:tcW w:w="505" w:type="dxa"/>
            <w:tcBorders>
              <w:top w:val="single" w:sz="4" w:space="0" w:color="auto"/>
              <w:left w:val="single" w:sz="4" w:space="0" w:color="auto"/>
              <w:bottom w:val="single" w:sz="4" w:space="0" w:color="auto"/>
              <w:right w:val="single" w:sz="4" w:space="0" w:color="auto"/>
            </w:tcBorders>
            <w:shd w:val="clear" w:color="000000" w:fill="DDD9C3"/>
            <w:vAlign w:val="center"/>
            <w:hideMark/>
          </w:tcPr>
          <w:p w14:paraId="77629B98" w14:textId="77777777" w:rsidR="002C3A57" w:rsidRPr="008E4D76" w:rsidRDefault="002C3A57" w:rsidP="008E4D76">
            <w:pPr>
              <w:jc w:val="center"/>
              <w:rPr>
                <w:rFonts w:ascii="Calibri" w:hAnsi="Calibri" w:cs="Calibri"/>
                <w:b/>
                <w:bCs/>
                <w:color w:val="000000"/>
                <w:sz w:val="20"/>
                <w:szCs w:val="20"/>
              </w:rPr>
            </w:pPr>
            <w:r w:rsidRPr="008E4D76">
              <w:rPr>
                <w:rFonts w:ascii="Calibri" w:hAnsi="Calibri" w:cs="Calibri"/>
                <w:b/>
                <w:bCs/>
                <w:color w:val="000000"/>
                <w:sz w:val="20"/>
                <w:szCs w:val="20"/>
              </w:rPr>
              <w:t>FTE</w:t>
            </w:r>
          </w:p>
        </w:tc>
        <w:tc>
          <w:tcPr>
            <w:tcW w:w="1166" w:type="dxa"/>
            <w:tcBorders>
              <w:top w:val="single" w:sz="4" w:space="0" w:color="auto"/>
              <w:left w:val="single" w:sz="4" w:space="0" w:color="auto"/>
              <w:bottom w:val="single" w:sz="4" w:space="0" w:color="auto"/>
              <w:right w:val="single" w:sz="4" w:space="0" w:color="auto"/>
            </w:tcBorders>
            <w:shd w:val="clear" w:color="000000" w:fill="DDD9C3"/>
            <w:vAlign w:val="center"/>
            <w:hideMark/>
          </w:tcPr>
          <w:p w14:paraId="1CF8197F" w14:textId="77777777" w:rsidR="002C3A57" w:rsidRPr="008E4D76" w:rsidRDefault="002C3A57" w:rsidP="008E4D76">
            <w:pPr>
              <w:jc w:val="center"/>
              <w:rPr>
                <w:rFonts w:ascii="Calibri" w:hAnsi="Calibri" w:cs="Calibri"/>
                <w:b/>
                <w:bCs/>
                <w:color w:val="000000"/>
                <w:sz w:val="20"/>
                <w:szCs w:val="20"/>
              </w:rPr>
            </w:pPr>
            <w:r w:rsidRPr="008E4D76">
              <w:rPr>
                <w:rFonts w:ascii="Calibri" w:hAnsi="Calibri" w:cs="Calibri"/>
                <w:b/>
                <w:bCs/>
                <w:color w:val="000000"/>
                <w:sz w:val="20"/>
                <w:szCs w:val="20"/>
              </w:rPr>
              <w:t>Skill Level</w:t>
            </w:r>
          </w:p>
        </w:tc>
        <w:tc>
          <w:tcPr>
            <w:tcW w:w="2237" w:type="dxa"/>
            <w:tcBorders>
              <w:top w:val="single" w:sz="4" w:space="0" w:color="auto"/>
              <w:left w:val="single" w:sz="4" w:space="0" w:color="auto"/>
              <w:bottom w:val="single" w:sz="4" w:space="0" w:color="auto"/>
              <w:right w:val="single" w:sz="4" w:space="0" w:color="auto"/>
            </w:tcBorders>
            <w:shd w:val="clear" w:color="000000" w:fill="DDD9C3"/>
            <w:vAlign w:val="center"/>
            <w:hideMark/>
          </w:tcPr>
          <w:p w14:paraId="74F6D99A" w14:textId="77777777" w:rsidR="002C3A57" w:rsidRPr="008E4D76" w:rsidRDefault="002C3A57" w:rsidP="008E4D76">
            <w:pPr>
              <w:jc w:val="center"/>
              <w:rPr>
                <w:rFonts w:ascii="Calibri" w:hAnsi="Calibri" w:cs="Calibri"/>
                <w:b/>
                <w:bCs/>
                <w:color w:val="000000"/>
                <w:sz w:val="20"/>
                <w:szCs w:val="20"/>
              </w:rPr>
            </w:pPr>
            <w:r w:rsidRPr="008E4D76">
              <w:rPr>
                <w:rFonts w:ascii="Calibri" w:hAnsi="Calibri" w:cs="Calibri"/>
                <w:b/>
                <w:bCs/>
                <w:color w:val="000000"/>
                <w:sz w:val="20"/>
                <w:szCs w:val="20"/>
              </w:rPr>
              <w:t>Service Category</w:t>
            </w:r>
          </w:p>
        </w:tc>
        <w:tc>
          <w:tcPr>
            <w:tcW w:w="2761" w:type="dxa"/>
            <w:tcBorders>
              <w:top w:val="single" w:sz="4" w:space="0" w:color="auto"/>
              <w:left w:val="single" w:sz="4" w:space="0" w:color="auto"/>
              <w:bottom w:val="single" w:sz="4" w:space="0" w:color="auto"/>
              <w:right w:val="single" w:sz="4" w:space="0" w:color="auto"/>
            </w:tcBorders>
            <w:shd w:val="clear" w:color="000000" w:fill="DDD9C3"/>
            <w:vAlign w:val="center"/>
            <w:hideMark/>
          </w:tcPr>
          <w:p w14:paraId="3D06D930" w14:textId="03580FD0" w:rsidR="002C3A57" w:rsidRPr="008E4D76" w:rsidRDefault="002C3A57" w:rsidP="008E4D76">
            <w:pPr>
              <w:jc w:val="center"/>
              <w:rPr>
                <w:rFonts w:ascii="Calibri" w:hAnsi="Calibri" w:cs="Calibri"/>
                <w:b/>
                <w:bCs/>
                <w:color w:val="000000"/>
                <w:sz w:val="20"/>
                <w:szCs w:val="20"/>
              </w:rPr>
            </w:pPr>
            <w:r>
              <w:rPr>
                <w:rFonts w:ascii="Calibri" w:hAnsi="Calibri" w:cs="Calibri"/>
                <w:b/>
                <w:bCs/>
                <w:color w:val="000000"/>
                <w:sz w:val="20"/>
                <w:szCs w:val="20"/>
              </w:rPr>
              <w:t>Job Title</w:t>
            </w:r>
          </w:p>
        </w:tc>
      </w:tr>
      <w:tr w:rsidR="002C3A57" w:rsidRPr="008E4D76" w14:paraId="28E7D0EA"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52530E9D" w14:textId="691CD1C3" w:rsidR="002C3A57" w:rsidRPr="008E4D76" w:rsidRDefault="008A2BBE" w:rsidP="008A2BBE">
            <w:pPr>
              <w:jc w:val="center"/>
              <w:rPr>
                <w:color w:val="000000"/>
                <w:sz w:val="18"/>
                <w:szCs w:val="18"/>
              </w:rPr>
            </w:pPr>
            <w:r>
              <w:rPr>
                <w:color w:val="000000"/>
                <w:sz w:val="18"/>
                <w:szCs w:val="18"/>
              </w:rPr>
              <w:t>TO-03-TII-</w:t>
            </w:r>
            <w:r w:rsidR="00C26DA0">
              <w:rPr>
                <w:color w:val="000000"/>
                <w:sz w:val="18"/>
                <w:szCs w:val="18"/>
              </w:rPr>
              <w:t>0</w:t>
            </w:r>
            <w:r>
              <w:rPr>
                <w:color w:val="000000"/>
                <w:sz w:val="18"/>
                <w:szCs w:val="18"/>
              </w:rPr>
              <w:t>1-0001</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5764747A" w14:textId="324F750F" w:rsidR="002C3A57" w:rsidRPr="008E4D76" w:rsidRDefault="002C3A57" w:rsidP="00093A2E">
            <w:pPr>
              <w:jc w:val="center"/>
              <w:rPr>
                <w:color w:val="000000"/>
                <w:sz w:val="18"/>
                <w:szCs w:val="18"/>
              </w:rPr>
            </w:pPr>
            <w:r>
              <w:rPr>
                <w:color w:val="000000"/>
                <w:sz w:val="18"/>
                <w:szCs w:val="18"/>
              </w:rPr>
              <w:t>0001</w:t>
            </w:r>
          </w:p>
        </w:tc>
        <w:tc>
          <w:tcPr>
            <w:tcW w:w="1379" w:type="dxa"/>
            <w:tcBorders>
              <w:top w:val="single" w:sz="4" w:space="0" w:color="auto"/>
              <w:left w:val="single" w:sz="4" w:space="0" w:color="auto"/>
              <w:bottom w:val="single" w:sz="4" w:space="0" w:color="auto"/>
              <w:right w:val="single" w:sz="4" w:space="0" w:color="auto"/>
            </w:tcBorders>
            <w:vAlign w:val="center"/>
          </w:tcPr>
          <w:p w14:paraId="46C53DF6" w14:textId="479C84B1" w:rsidR="002C3A57" w:rsidRDefault="002C3A57" w:rsidP="002C3A57">
            <w:pPr>
              <w:jc w:val="center"/>
              <w:rPr>
                <w:color w:val="000000"/>
                <w:sz w:val="18"/>
                <w:szCs w:val="18"/>
              </w:rPr>
            </w:pPr>
            <w:r>
              <w:rPr>
                <w:color w:val="000000"/>
                <w:sz w:val="18"/>
                <w:szCs w:val="18"/>
              </w:rPr>
              <w:t>TII</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67CC063F" w14:textId="6440CE38" w:rsidR="002C3A57" w:rsidRPr="008E4D76" w:rsidRDefault="00D823C5" w:rsidP="00F670A4">
            <w:pPr>
              <w:jc w:val="center"/>
              <w:rPr>
                <w:color w:val="000000"/>
                <w:sz w:val="18"/>
                <w:szCs w:val="18"/>
              </w:rPr>
            </w:pPr>
            <w:r>
              <w:rPr>
                <w:color w:val="000000"/>
                <w:sz w:val="18"/>
                <w:szCs w:val="18"/>
              </w:rPr>
              <w:t>W</w:t>
            </w:r>
            <w:r w:rsidR="00616D95">
              <w:rPr>
                <w:color w:val="000000"/>
                <w:sz w:val="18"/>
                <w:szCs w:val="18"/>
              </w:rPr>
              <w:t>MA (Contractor Facility)</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1918877D" w14:textId="7B063993" w:rsidR="002C3A57" w:rsidRPr="008E4D76" w:rsidRDefault="00E847A4" w:rsidP="00093A2E">
            <w:pPr>
              <w:jc w:val="center"/>
              <w:rPr>
                <w:color w:val="000000"/>
                <w:sz w:val="18"/>
                <w:szCs w:val="18"/>
              </w:rPr>
            </w:pPr>
            <w:r>
              <w:rPr>
                <w:color w:val="000000"/>
                <w:sz w:val="18"/>
                <w:szCs w:val="18"/>
              </w:rPr>
              <w:t>1</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5D128FC3" w14:textId="3A299C61" w:rsidR="002C3A57" w:rsidRPr="003F0554" w:rsidRDefault="002C3A57" w:rsidP="00093A2E">
            <w:pPr>
              <w:jc w:val="center"/>
              <w:rPr>
                <w:color w:val="000000"/>
                <w:sz w:val="18"/>
                <w:szCs w:val="18"/>
              </w:rPr>
            </w:pPr>
            <w:r>
              <w:rPr>
                <w:color w:val="000000"/>
                <w:sz w:val="18"/>
                <w:szCs w:val="18"/>
              </w:rPr>
              <w:t>3.1, 3.2, 3.3, 3.4, 3.5</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2C222560" w14:textId="3A2BBAB1" w:rsidR="002C3A57" w:rsidRPr="008E4D76" w:rsidRDefault="002C3A57" w:rsidP="00093A2E">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35009F2E" w14:textId="6D392905" w:rsidR="002C3A57" w:rsidRPr="008E4D76" w:rsidRDefault="002C3A57" w:rsidP="00093A2E">
            <w:pPr>
              <w:jc w:val="center"/>
              <w:rPr>
                <w:color w:val="000000"/>
                <w:sz w:val="18"/>
                <w:szCs w:val="18"/>
              </w:rPr>
            </w:pPr>
            <w:r>
              <w:rPr>
                <w:color w:val="000000"/>
                <w:sz w:val="18"/>
                <w:szCs w:val="18"/>
              </w:rPr>
              <w:t>4 – Expert</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73E7703D" w14:textId="5A2AD25C" w:rsidR="002C3A57" w:rsidRPr="008E4D76" w:rsidRDefault="002C3A57" w:rsidP="00093A2E">
            <w:pPr>
              <w:jc w:val="center"/>
              <w:rPr>
                <w:color w:val="000000"/>
                <w:sz w:val="18"/>
                <w:szCs w:val="18"/>
              </w:rPr>
            </w:pPr>
            <w:r>
              <w:rPr>
                <w:color w:val="000000"/>
                <w:sz w:val="18"/>
                <w:szCs w:val="18"/>
              </w:rPr>
              <w:t>Senior Management</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10C9CDC6" w14:textId="12FF9333" w:rsidR="002C3A57" w:rsidRPr="008E4D76" w:rsidRDefault="002C3A57" w:rsidP="00F670A4">
            <w:pPr>
              <w:jc w:val="center"/>
              <w:rPr>
                <w:color w:val="000000"/>
                <w:sz w:val="18"/>
                <w:szCs w:val="18"/>
              </w:rPr>
            </w:pPr>
            <w:r>
              <w:rPr>
                <w:color w:val="000000"/>
                <w:sz w:val="18"/>
                <w:szCs w:val="18"/>
              </w:rPr>
              <w:t>Program Manager (Expert)</w:t>
            </w:r>
          </w:p>
        </w:tc>
      </w:tr>
      <w:tr w:rsidR="002C3A57" w:rsidRPr="008E4D76" w14:paraId="7BF8765D"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1AF2917C" w14:textId="665661E5" w:rsidR="002C3A57" w:rsidRPr="008E4D76" w:rsidRDefault="008A2BBE" w:rsidP="008A2BBE">
            <w:pPr>
              <w:jc w:val="center"/>
              <w:rPr>
                <w:color w:val="000000"/>
                <w:sz w:val="18"/>
                <w:szCs w:val="18"/>
              </w:rPr>
            </w:pPr>
            <w:r>
              <w:rPr>
                <w:color w:val="000000"/>
                <w:sz w:val="18"/>
                <w:szCs w:val="18"/>
              </w:rPr>
              <w:t>TO-03-TII-</w:t>
            </w:r>
            <w:r w:rsidR="00C26DA0">
              <w:rPr>
                <w:color w:val="000000"/>
                <w:sz w:val="18"/>
                <w:szCs w:val="18"/>
              </w:rPr>
              <w:t>0</w:t>
            </w:r>
            <w:r>
              <w:rPr>
                <w:color w:val="000000"/>
                <w:sz w:val="18"/>
                <w:szCs w:val="18"/>
              </w:rPr>
              <w:t>2-0002</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66C3FC57" w14:textId="758AF080" w:rsidR="002C3A57" w:rsidRPr="008E4D76" w:rsidRDefault="002C3A57" w:rsidP="0055141E">
            <w:pPr>
              <w:jc w:val="center"/>
              <w:rPr>
                <w:color w:val="000000"/>
                <w:sz w:val="18"/>
                <w:szCs w:val="18"/>
              </w:rPr>
            </w:pPr>
            <w:r>
              <w:rPr>
                <w:color w:val="000000"/>
                <w:sz w:val="18"/>
                <w:szCs w:val="18"/>
              </w:rPr>
              <w:t>0002</w:t>
            </w:r>
          </w:p>
        </w:tc>
        <w:tc>
          <w:tcPr>
            <w:tcW w:w="1379" w:type="dxa"/>
            <w:tcBorders>
              <w:top w:val="single" w:sz="4" w:space="0" w:color="auto"/>
              <w:left w:val="single" w:sz="4" w:space="0" w:color="auto"/>
              <w:bottom w:val="single" w:sz="4" w:space="0" w:color="auto"/>
              <w:right w:val="single" w:sz="4" w:space="0" w:color="auto"/>
            </w:tcBorders>
            <w:vAlign w:val="center"/>
          </w:tcPr>
          <w:p w14:paraId="11678995" w14:textId="4DC0F75E" w:rsidR="002C3A57" w:rsidRDefault="002C3A57" w:rsidP="002C3A57">
            <w:pPr>
              <w:jc w:val="center"/>
              <w:rPr>
                <w:color w:val="000000"/>
                <w:sz w:val="18"/>
                <w:szCs w:val="18"/>
              </w:rPr>
            </w:pPr>
            <w:r>
              <w:rPr>
                <w:color w:val="000000"/>
                <w:sz w:val="18"/>
                <w:szCs w:val="18"/>
              </w:rPr>
              <w:t>TII</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31F5E523" w14:textId="400977AE" w:rsidR="002C3A57" w:rsidRPr="008E4D76" w:rsidRDefault="00D823C5" w:rsidP="00F670A4">
            <w:pPr>
              <w:jc w:val="center"/>
              <w:rPr>
                <w:color w:val="000000"/>
                <w:sz w:val="18"/>
                <w:szCs w:val="18"/>
              </w:rPr>
            </w:pPr>
            <w:r>
              <w:rPr>
                <w:color w:val="000000"/>
                <w:sz w:val="18"/>
                <w:szCs w:val="18"/>
              </w:rPr>
              <w:t>NCE</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416439AB" w14:textId="2D468858" w:rsidR="002C3A57" w:rsidRPr="008E4D76" w:rsidRDefault="00E847A4" w:rsidP="0055141E">
            <w:pPr>
              <w:jc w:val="center"/>
              <w:rPr>
                <w:color w:val="000000"/>
                <w:sz w:val="18"/>
                <w:szCs w:val="18"/>
              </w:rPr>
            </w:pPr>
            <w:r>
              <w:rPr>
                <w:color w:val="000000"/>
                <w:sz w:val="18"/>
                <w:szCs w:val="18"/>
              </w:rPr>
              <w:t>2</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3D0539AD" w14:textId="41671803" w:rsidR="002C3A57" w:rsidRPr="008E4D76" w:rsidRDefault="002C3A57" w:rsidP="00F46197">
            <w:pPr>
              <w:jc w:val="center"/>
              <w:rPr>
                <w:color w:val="000000"/>
                <w:sz w:val="18"/>
                <w:szCs w:val="18"/>
              </w:rPr>
            </w:pPr>
            <w:r>
              <w:rPr>
                <w:color w:val="000000"/>
                <w:sz w:val="18"/>
                <w:szCs w:val="18"/>
              </w:rPr>
              <w:t>3.1, 3.2, 3.3</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0C82728D" w14:textId="0FEF7CD7" w:rsidR="002C3A57" w:rsidRPr="008E4D76" w:rsidRDefault="002C3A57" w:rsidP="0055141E">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3713064" w14:textId="0C1A9716" w:rsidR="002C3A57" w:rsidRPr="008E4D76" w:rsidRDefault="002C3A57" w:rsidP="0055141E">
            <w:pPr>
              <w:jc w:val="center"/>
              <w:rPr>
                <w:color w:val="000000"/>
                <w:sz w:val="18"/>
                <w:szCs w:val="18"/>
              </w:rPr>
            </w:pPr>
            <w:r>
              <w:rPr>
                <w:color w:val="000000"/>
                <w:sz w:val="18"/>
                <w:szCs w:val="18"/>
              </w:rPr>
              <w:t>4 - Expert</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285A2367" w14:textId="5E0155C1" w:rsidR="002C3A57" w:rsidRPr="008E4D76" w:rsidRDefault="00967C2F" w:rsidP="0055141E">
            <w:pPr>
              <w:jc w:val="center"/>
              <w:rPr>
                <w:color w:val="000000"/>
                <w:sz w:val="18"/>
                <w:szCs w:val="18"/>
              </w:rPr>
            </w:pPr>
            <w:r>
              <w:rPr>
                <w:color w:val="000000"/>
                <w:sz w:val="18"/>
                <w:szCs w:val="18"/>
              </w:rPr>
              <w:t>Senior Management</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250CED4D" w14:textId="12B5C89D" w:rsidR="002C3A57" w:rsidRPr="008E4D76" w:rsidRDefault="002C3A57" w:rsidP="00F670A4">
            <w:pPr>
              <w:jc w:val="center"/>
              <w:rPr>
                <w:color w:val="000000"/>
                <w:sz w:val="18"/>
                <w:szCs w:val="18"/>
              </w:rPr>
            </w:pPr>
            <w:r>
              <w:rPr>
                <w:color w:val="000000"/>
                <w:sz w:val="18"/>
                <w:szCs w:val="18"/>
              </w:rPr>
              <w:t>Lead Integrator (Expert)</w:t>
            </w:r>
          </w:p>
        </w:tc>
      </w:tr>
      <w:tr w:rsidR="00D823C5" w:rsidRPr="008E4D76" w14:paraId="53FF6384"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05E1D45C" w14:textId="4F242D19" w:rsidR="00D823C5" w:rsidRPr="008E4D76" w:rsidRDefault="008A2BBE" w:rsidP="00D823C5">
            <w:pPr>
              <w:jc w:val="center"/>
              <w:rPr>
                <w:color w:val="000000"/>
                <w:sz w:val="18"/>
                <w:szCs w:val="18"/>
              </w:rPr>
            </w:pPr>
            <w:r>
              <w:rPr>
                <w:color w:val="000000"/>
                <w:sz w:val="18"/>
                <w:szCs w:val="18"/>
              </w:rPr>
              <w:t>TO-03-TIIC-</w:t>
            </w:r>
            <w:r w:rsidR="00C26DA0">
              <w:rPr>
                <w:color w:val="000000"/>
                <w:sz w:val="18"/>
                <w:szCs w:val="18"/>
              </w:rPr>
              <w:t>0</w:t>
            </w:r>
            <w:r>
              <w:rPr>
                <w:color w:val="000000"/>
                <w:sz w:val="18"/>
                <w:szCs w:val="18"/>
              </w:rPr>
              <w:t>1-0003</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439C8997" w14:textId="3926ECDE" w:rsidR="00D823C5" w:rsidRPr="008E4D76" w:rsidRDefault="00D823C5" w:rsidP="00D823C5">
            <w:pPr>
              <w:jc w:val="center"/>
              <w:rPr>
                <w:color w:val="000000"/>
                <w:sz w:val="18"/>
                <w:szCs w:val="18"/>
              </w:rPr>
            </w:pPr>
            <w:r>
              <w:rPr>
                <w:color w:val="000000"/>
                <w:sz w:val="18"/>
                <w:szCs w:val="18"/>
              </w:rPr>
              <w:t>0003</w:t>
            </w:r>
          </w:p>
        </w:tc>
        <w:tc>
          <w:tcPr>
            <w:tcW w:w="1379" w:type="dxa"/>
            <w:tcBorders>
              <w:top w:val="single" w:sz="4" w:space="0" w:color="auto"/>
              <w:left w:val="single" w:sz="4" w:space="0" w:color="auto"/>
              <w:bottom w:val="single" w:sz="4" w:space="0" w:color="auto"/>
              <w:right w:val="single" w:sz="4" w:space="0" w:color="auto"/>
            </w:tcBorders>
            <w:vAlign w:val="center"/>
          </w:tcPr>
          <w:p w14:paraId="7AF56C60" w14:textId="3DBC26B5" w:rsidR="00D823C5" w:rsidRPr="008E4D76" w:rsidRDefault="00D823C5" w:rsidP="00D823C5">
            <w:pPr>
              <w:jc w:val="center"/>
              <w:rPr>
                <w:color w:val="000000"/>
                <w:sz w:val="18"/>
                <w:szCs w:val="18"/>
              </w:rPr>
            </w:pPr>
            <w:r>
              <w:rPr>
                <w:color w:val="000000"/>
                <w:sz w:val="18"/>
                <w:szCs w:val="18"/>
              </w:rPr>
              <w:t>TIIC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18618AC8" w14:textId="0A875083" w:rsidR="00D823C5" w:rsidRPr="008E4D76" w:rsidRDefault="00C03805" w:rsidP="0035779F">
            <w:pPr>
              <w:jc w:val="center"/>
              <w:rPr>
                <w:color w:val="000000"/>
                <w:sz w:val="18"/>
                <w:szCs w:val="18"/>
              </w:rPr>
            </w:pPr>
            <w:r>
              <w:rPr>
                <w:color w:val="000000"/>
                <w:sz w:val="18"/>
                <w:szCs w:val="18"/>
              </w:rPr>
              <w:t>CENTCOM</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7115C79C" w14:textId="26D656E1" w:rsidR="00D823C5" w:rsidRPr="008E4D76" w:rsidRDefault="00532AA2" w:rsidP="00D823C5">
            <w:pPr>
              <w:jc w:val="center"/>
              <w:rPr>
                <w:color w:val="000000"/>
                <w:sz w:val="18"/>
                <w:szCs w:val="18"/>
              </w:rPr>
            </w:pPr>
            <w:r>
              <w:rPr>
                <w:color w:val="000000"/>
                <w:sz w:val="18"/>
                <w:szCs w:val="18"/>
              </w:rPr>
              <w:t>3</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6B97AB46" w14:textId="32082B49" w:rsidR="00D823C5" w:rsidRPr="008E4D76" w:rsidRDefault="001C38F3" w:rsidP="00D823C5">
            <w:pPr>
              <w:jc w:val="center"/>
              <w:rPr>
                <w:color w:val="000000"/>
                <w:sz w:val="18"/>
                <w:szCs w:val="18"/>
              </w:rPr>
            </w:pPr>
            <w:r>
              <w:rPr>
                <w:color w:val="000000"/>
                <w:sz w:val="18"/>
                <w:szCs w:val="18"/>
              </w:rPr>
              <w:t>3.2.2</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34928328" w14:textId="47E91BC9" w:rsidR="00D823C5" w:rsidRPr="008E4D76" w:rsidRDefault="00D823C5" w:rsidP="00D823C5">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3BE7091" w14:textId="54DBD74B" w:rsidR="00D823C5" w:rsidRPr="008E4D76" w:rsidRDefault="00D823C5" w:rsidP="00D823C5">
            <w:pPr>
              <w:jc w:val="center"/>
              <w:rPr>
                <w:color w:val="000000"/>
                <w:sz w:val="18"/>
                <w:szCs w:val="18"/>
              </w:rPr>
            </w:pPr>
            <w:r>
              <w:rPr>
                <w:color w:val="000000"/>
                <w:sz w:val="18"/>
                <w:szCs w:val="18"/>
              </w:rPr>
              <w:t>4 - Expert</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6BF15F1D" w14:textId="10DF39F5" w:rsidR="00D823C5" w:rsidRPr="008E4D76" w:rsidRDefault="00D823C5" w:rsidP="00D823C5">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25DABFDE" w14:textId="394071FD" w:rsidR="00D823C5" w:rsidRPr="008E4D76" w:rsidRDefault="00654468" w:rsidP="00F670A4">
            <w:pPr>
              <w:jc w:val="center"/>
              <w:rPr>
                <w:color w:val="000000"/>
                <w:sz w:val="18"/>
                <w:szCs w:val="18"/>
              </w:rPr>
            </w:pPr>
            <w:r>
              <w:rPr>
                <w:color w:val="000000"/>
                <w:sz w:val="18"/>
                <w:szCs w:val="18"/>
              </w:rPr>
              <w:t>Systems Engineer (Expert)</w:t>
            </w:r>
          </w:p>
        </w:tc>
      </w:tr>
      <w:tr w:rsidR="00C03805" w:rsidRPr="008E4D76" w14:paraId="5EA9B240"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07999DD1" w14:textId="300717CD" w:rsidR="00C03805" w:rsidRPr="008E4D76" w:rsidRDefault="008A2BBE" w:rsidP="00C03805">
            <w:pPr>
              <w:jc w:val="center"/>
              <w:rPr>
                <w:color w:val="000000"/>
                <w:sz w:val="18"/>
                <w:szCs w:val="18"/>
              </w:rPr>
            </w:pPr>
            <w:r>
              <w:rPr>
                <w:color w:val="000000"/>
                <w:sz w:val="18"/>
                <w:szCs w:val="18"/>
              </w:rPr>
              <w:t>TO-03-TIIC-</w:t>
            </w:r>
            <w:r w:rsidR="00C26DA0">
              <w:rPr>
                <w:color w:val="000000"/>
                <w:sz w:val="18"/>
                <w:szCs w:val="18"/>
              </w:rPr>
              <w:t>0</w:t>
            </w:r>
            <w:r>
              <w:rPr>
                <w:color w:val="000000"/>
                <w:sz w:val="18"/>
                <w:szCs w:val="18"/>
              </w:rPr>
              <w:t>2-0004</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2B480CC1" w14:textId="2D438295" w:rsidR="00C03805" w:rsidRPr="008E4D76" w:rsidRDefault="00C03805" w:rsidP="00C03805">
            <w:pPr>
              <w:jc w:val="center"/>
              <w:rPr>
                <w:color w:val="000000"/>
                <w:sz w:val="18"/>
                <w:szCs w:val="18"/>
              </w:rPr>
            </w:pPr>
            <w:r>
              <w:rPr>
                <w:color w:val="000000"/>
                <w:sz w:val="18"/>
                <w:szCs w:val="18"/>
              </w:rPr>
              <w:t>0004</w:t>
            </w:r>
          </w:p>
        </w:tc>
        <w:tc>
          <w:tcPr>
            <w:tcW w:w="1379" w:type="dxa"/>
            <w:tcBorders>
              <w:top w:val="single" w:sz="4" w:space="0" w:color="auto"/>
              <w:left w:val="single" w:sz="4" w:space="0" w:color="auto"/>
              <w:bottom w:val="single" w:sz="4" w:space="0" w:color="auto"/>
              <w:right w:val="single" w:sz="4" w:space="0" w:color="auto"/>
            </w:tcBorders>
            <w:vAlign w:val="center"/>
          </w:tcPr>
          <w:p w14:paraId="5211ABCF" w14:textId="3DBC76AE" w:rsidR="00C03805" w:rsidRPr="008E4D76" w:rsidRDefault="00C03805" w:rsidP="00C03805">
            <w:pPr>
              <w:jc w:val="center"/>
              <w:rPr>
                <w:color w:val="000000"/>
                <w:sz w:val="18"/>
                <w:szCs w:val="18"/>
              </w:rPr>
            </w:pPr>
            <w:r>
              <w:rPr>
                <w:color w:val="000000"/>
                <w:sz w:val="18"/>
                <w:szCs w:val="18"/>
              </w:rPr>
              <w:t>TIIC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4BD5CD26" w14:textId="762DC0FF" w:rsidR="00C03805" w:rsidRPr="008E4D76" w:rsidRDefault="00C03805" w:rsidP="00F670A4">
            <w:pPr>
              <w:jc w:val="center"/>
              <w:rPr>
                <w:color w:val="000000"/>
                <w:sz w:val="18"/>
                <w:szCs w:val="18"/>
              </w:rPr>
            </w:pPr>
            <w:r>
              <w:rPr>
                <w:color w:val="000000"/>
                <w:sz w:val="18"/>
                <w:szCs w:val="18"/>
              </w:rPr>
              <w:t>NCW - STL</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642C1726" w14:textId="2474D0C5" w:rsidR="00C03805" w:rsidRPr="008E4D76" w:rsidRDefault="00532AA2" w:rsidP="00C03805">
            <w:pPr>
              <w:jc w:val="center"/>
              <w:rPr>
                <w:color w:val="000000"/>
                <w:sz w:val="18"/>
                <w:szCs w:val="18"/>
              </w:rPr>
            </w:pPr>
            <w:r>
              <w:rPr>
                <w:color w:val="000000"/>
                <w:sz w:val="18"/>
                <w:szCs w:val="18"/>
              </w:rPr>
              <w:t>3</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0A80FFAC" w14:textId="5C2EE9B9" w:rsidR="00C03805" w:rsidRPr="008E4D76" w:rsidRDefault="001C38F3" w:rsidP="00C03805">
            <w:pPr>
              <w:jc w:val="center"/>
              <w:rPr>
                <w:color w:val="000000"/>
                <w:sz w:val="18"/>
                <w:szCs w:val="18"/>
              </w:rPr>
            </w:pPr>
            <w:r>
              <w:rPr>
                <w:color w:val="000000"/>
                <w:sz w:val="18"/>
                <w:szCs w:val="18"/>
              </w:rPr>
              <w:t>3.2.2</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11DD2E6C" w14:textId="02A29382" w:rsidR="00C03805" w:rsidRPr="008E4D76" w:rsidRDefault="00C03805" w:rsidP="00C03805">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D4A9CE7" w14:textId="32018E83" w:rsidR="00C03805" w:rsidRPr="008E4D76" w:rsidRDefault="00C03805" w:rsidP="00C03805">
            <w:pPr>
              <w:jc w:val="center"/>
              <w:rPr>
                <w:color w:val="000000"/>
                <w:sz w:val="18"/>
                <w:szCs w:val="18"/>
              </w:rPr>
            </w:pPr>
            <w:r>
              <w:rPr>
                <w:color w:val="000000"/>
                <w:sz w:val="18"/>
                <w:szCs w:val="18"/>
              </w:rPr>
              <w:t>4 - Expert</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6272488C" w14:textId="501D1027" w:rsidR="00C03805" w:rsidRPr="008E4D76" w:rsidRDefault="00C03805" w:rsidP="00C03805">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5555FBCC" w14:textId="08AF7467" w:rsidR="00C03805" w:rsidRPr="008E4D76" w:rsidRDefault="00654468" w:rsidP="00F670A4">
            <w:pPr>
              <w:jc w:val="center"/>
              <w:rPr>
                <w:color w:val="000000"/>
                <w:sz w:val="18"/>
                <w:szCs w:val="18"/>
              </w:rPr>
            </w:pPr>
            <w:r>
              <w:rPr>
                <w:color w:val="000000"/>
                <w:sz w:val="18"/>
                <w:szCs w:val="18"/>
              </w:rPr>
              <w:t>Systems Engineer (Expert)</w:t>
            </w:r>
          </w:p>
        </w:tc>
      </w:tr>
      <w:tr w:rsidR="00B85CDC" w:rsidRPr="008E4D76" w14:paraId="2677C77F"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7BFFD77C" w14:textId="0F3F8395" w:rsidR="00B85CDC" w:rsidRDefault="00B85CDC" w:rsidP="00B85CDC">
            <w:pPr>
              <w:jc w:val="center"/>
              <w:rPr>
                <w:color w:val="000000"/>
                <w:sz w:val="18"/>
                <w:szCs w:val="18"/>
              </w:rPr>
            </w:pPr>
            <w:r>
              <w:rPr>
                <w:color w:val="000000"/>
                <w:sz w:val="18"/>
                <w:szCs w:val="18"/>
              </w:rPr>
              <w:t>TO-03-TIIC-03-0005</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20FAAADB" w14:textId="0836058A" w:rsidR="00B85CDC" w:rsidRDefault="00B85CDC" w:rsidP="00B85CDC">
            <w:pPr>
              <w:jc w:val="center"/>
              <w:rPr>
                <w:color w:val="000000"/>
                <w:sz w:val="18"/>
                <w:szCs w:val="18"/>
              </w:rPr>
            </w:pPr>
            <w:r>
              <w:rPr>
                <w:color w:val="000000"/>
                <w:sz w:val="18"/>
                <w:szCs w:val="18"/>
              </w:rPr>
              <w:t>0005</w:t>
            </w:r>
          </w:p>
        </w:tc>
        <w:tc>
          <w:tcPr>
            <w:tcW w:w="1379" w:type="dxa"/>
            <w:tcBorders>
              <w:top w:val="single" w:sz="4" w:space="0" w:color="auto"/>
              <w:left w:val="single" w:sz="4" w:space="0" w:color="auto"/>
              <w:bottom w:val="single" w:sz="4" w:space="0" w:color="auto"/>
              <w:right w:val="single" w:sz="4" w:space="0" w:color="auto"/>
            </w:tcBorders>
            <w:vAlign w:val="center"/>
          </w:tcPr>
          <w:p w14:paraId="4B79624F" w14:textId="4C23603C" w:rsidR="00B85CDC" w:rsidRDefault="00B85CDC" w:rsidP="00B85CDC">
            <w:pPr>
              <w:jc w:val="center"/>
              <w:rPr>
                <w:color w:val="000000"/>
                <w:sz w:val="18"/>
                <w:szCs w:val="18"/>
              </w:rPr>
            </w:pPr>
            <w:r>
              <w:rPr>
                <w:color w:val="000000"/>
                <w:sz w:val="18"/>
                <w:szCs w:val="18"/>
              </w:rPr>
              <w:t>TIIC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0ABD46DF" w14:textId="0DAAD7D5" w:rsidR="00B85CDC" w:rsidRDefault="00B85CDC" w:rsidP="00B85CDC">
            <w:pPr>
              <w:jc w:val="center"/>
              <w:rPr>
                <w:color w:val="000000"/>
                <w:sz w:val="18"/>
                <w:szCs w:val="18"/>
              </w:rPr>
            </w:pPr>
            <w:r>
              <w:rPr>
                <w:color w:val="000000"/>
                <w:sz w:val="18"/>
                <w:szCs w:val="18"/>
              </w:rPr>
              <w:t>NCE</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1A548825" w14:textId="38E094A4" w:rsidR="00B85CDC" w:rsidRDefault="00B85CDC" w:rsidP="00B85CDC">
            <w:pPr>
              <w:jc w:val="center"/>
              <w:rPr>
                <w:color w:val="000000"/>
                <w:sz w:val="18"/>
                <w:szCs w:val="18"/>
              </w:rPr>
            </w:pPr>
            <w:r>
              <w:rPr>
                <w:color w:val="000000"/>
                <w:sz w:val="18"/>
                <w:szCs w:val="18"/>
              </w:rPr>
              <w:t>3</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37F7B095" w14:textId="1AB3335E" w:rsidR="00B85CDC" w:rsidRDefault="00B85CDC" w:rsidP="00B85CDC">
            <w:pPr>
              <w:jc w:val="center"/>
              <w:rPr>
                <w:color w:val="000000"/>
                <w:sz w:val="18"/>
                <w:szCs w:val="18"/>
              </w:rPr>
            </w:pPr>
            <w:r>
              <w:rPr>
                <w:color w:val="000000"/>
                <w:sz w:val="18"/>
                <w:szCs w:val="18"/>
              </w:rPr>
              <w:t>3.2.2</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343E265C" w14:textId="67C6642E" w:rsidR="00B85CDC"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F527648" w14:textId="40FE1A0B" w:rsidR="00B85CDC" w:rsidRDefault="00B85CDC" w:rsidP="00B85CDC">
            <w:pPr>
              <w:jc w:val="center"/>
              <w:rPr>
                <w:color w:val="000000"/>
                <w:sz w:val="18"/>
                <w:szCs w:val="18"/>
              </w:rPr>
            </w:pPr>
            <w:r>
              <w:rPr>
                <w:color w:val="000000"/>
                <w:sz w:val="18"/>
                <w:szCs w:val="18"/>
              </w:rPr>
              <w:t>4 - Expert</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29908059" w14:textId="6F39EFF6"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2798A828" w14:textId="1CB793A6" w:rsidR="00B85CDC" w:rsidRDefault="00B85CDC" w:rsidP="00B85CDC">
            <w:pPr>
              <w:jc w:val="center"/>
              <w:rPr>
                <w:color w:val="000000"/>
                <w:sz w:val="18"/>
                <w:szCs w:val="18"/>
              </w:rPr>
            </w:pPr>
            <w:r>
              <w:rPr>
                <w:color w:val="000000"/>
                <w:sz w:val="18"/>
                <w:szCs w:val="18"/>
              </w:rPr>
              <w:t>Systems Engineer (Expert)</w:t>
            </w:r>
          </w:p>
        </w:tc>
      </w:tr>
      <w:tr w:rsidR="00B85CDC" w:rsidRPr="008E4D76" w14:paraId="7E35D3EF"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37A42C0A" w14:textId="07270D22" w:rsidR="00B85CDC" w:rsidRDefault="00B85CDC" w:rsidP="00B85CDC">
            <w:pPr>
              <w:jc w:val="center"/>
              <w:rPr>
                <w:color w:val="000000"/>
                <w:sz w:val="18"/>
                <w:szCs w:val="18"/>
              </w:rPr>
            </w:pPr>
            <w:r>
              <w:rPr>
                <w:color w:val="000000"/>
                <w:sz w:val="18"/>
                <w:szCs w:val="18"/>
              </w:rPr>
              <w:t>TO-03-TIIC-04-0006</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303A5F97" w14:textId="35A0A9CB" w:rsidR="00B85CDC" w:rsidRDefault="00B85CDC" w:rsidP="00B85CDC">
            <w:pPr>
              <w:jc w:val="center"/>
              <w:rPr>
                <w:color w:val="000000"/>
                <w:sz w:val="18"/>
                <w:szCs w:val="18"/>
              </w:rPr>
            </w:pPr>
            <w:r>
              <w:rPr>
                <w:color w:val="000000"/>
                <w:sz w:val="18"/>
                <w:szCs w:val="18"/>
              </w:rPr>
              <w:t>0006</w:t>
            </w:r>
          </w:p>
        </w:tc>
        <w:tc>
          <w:tcPr>
            <w:tcW w:w="1379" w:type="dxa"/>
            <w:tcBorders>
              <w:top w:val="single" w:sz="4" w:space="0" w:color="auto"/>
              <w:left w:val="single" w:sz="4" w:space="0" w:color="auto"/>
              <w:bottom w:val="single" w:sz="4" w:space="0" w:color="auto"/>
              <w:right w:val="single" w:sz="4" w:space="0" w:color="auto"/>
            </w:tcBorders>
            <w:vAlign w:val="center"/>
          </w:tcPr>
          <w:p w14:paraId="4A71E32B" w14:textId="3D3EE45A" w:rsidR="00B85CDC" w:rsidRDefault="00B85CDC" w:rsidP="00B85CDC">
            <w:pPr>
              <w:jc w:val="center"/>
              <w:rPr>
                <w:color w:val="000000"/>
                <w:sz w:val="18"/>
                <w:szCs w:val="18"/>
              </w:rPr>
            </w:pPr>
            <w:r>
              <w:rPr>
                <w:color w:val="000000"/>
                <w:sz w:val="18"/>
                <w:szCs w:val="18"/>
              </w:rPr>
              <w:t>TIIC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0E24D51F" w14:textId="29DB32D8" w:rsidR="00B85CDC" w:rsidRDefault="00B85CDC" w:rsidP="00B85CDC">
            <w:pPr>
              <w:jc w:val="center"/>
              <w:rPr>
                <w:color w:val="000000"/>
                <w:sz w:val="18"/>
                <w:szCs w:val="18"/>
              </w:rPr>
            </w:pPr>
            <w:r>
              <w:rPr>
                <w:color w:val="000000"/>
                <w:sz w:val="18"/>
                <w:szCs w:val="18"/>
              </w:rPr>
              <w:t>NCE</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3610BA56" w14:textId="7AC4771D" w:rsidR="00B85CDC" w:rsidRDefault="00B85CDC" w:rsidP="00B85CDC">
            <w:pPr>
              <w:jc w:val="center"/>
              <w:rPr>
                <w:color w:val="000000"/>
                <w:sz w:val="18"/>
                <w:szCs w:val="18"/>
              </w:rPr>
            </w:pPr>
            <w:r>
              <w:rPr>
                <w:color w:val="000000"/>
                <w:sz w:val="18"/>
                <w:szCs w:val="18"/>
              </w:rPr>
              <w:t>3</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3AC9584C" w14:textId="5E1A92D6" w:rsidR="00B85CDC" w:rsidRDefault="00B85CDC" w:rsidP="00B85CDC">
            <w:pPr>
              <w:jc w:val="center"/>
              <w:rPr>
                <w:color w:val="000000"/>
                <w:sz w:val="18"/>
                <w:szCs w:val="18"/>
              </w:rPr>
            </w:pPr>
            <w:r>
              <w:rPr>
                <w:color w:val="000000"/>
                <w:sz w:val="18"/>
                <w:szCs w:val="18"/>
              </w:rPr>
              <w:t>3.2.2</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594D3A64" w14:textId="3C800CF6" w:rsidR="00B85CDC"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2C605EB" w14:textId="177DFE74" w:rsidR="00B85CDC" w:rsidRDefault="00B85CDC" w:rsidP="00B85CDC">
            <w:pPr>
              <w:jc w:val="center"/>
              <w:rPr>
                <w:color w:val="000000"/>
                <w:sz w:val="18"/>
                <w:szCs w:val="18"/>
              </w:rPr>
            </w:pPr>
            <w:r>
              <w:rPr>
                <w:color w:val="000000"/>
                <w:sz w:val="18"/>
                <w:szCs w:val="18"/>
              </w:rPr>
              <w:t>4 - Expert</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01DDB7F4" w14:textId="57976DBF"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31E6CC3B" w14:textId="675A2EC5" w:rsidR="00B85CDC" w:rsidRDefault="00B85CDC" w:rsidP="00B85CDC">
            <w:pPr>
              <w:jc w:val="center"/>
              <w:rPr>
                <w:color w:val="000000"/>
                <w:sz w:val="18"/>
                <w:szCs w:val="18"/>
              </w:rPr>
            </w:pPr>
            <w:r>
              <w:rPr>
                <w:color w:val="000000"/>
                <w:sz w:val="18"/>
                <w:szCs w:val="18"/>
              </w:rPr>
              <w:t>Systems Engineer (Expert)</w:t>
            </w:r>
          </w:p>
        </w:tc>
      </w:tr>
      <w:tr w:rsidR="00B85CDC" w:rsidRPr="008E4D76" w14:paraId="0AF37B04"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2F2825BB" w14:textId="5FA71FD7" w:rsidR="00B85CDC" w:rsidRPr="008E4D76" w:rsidRDefault="00B85CDC" w:rsidP="00B85CDC">
            <w:pPr>
              <w:jc w:val="center"/>
              <w:rPr>
                <w:color w:val="000000"/>
                <w:sz w:val="18"/>
                <w:szCs w:val="18"/>
              </w:rPr>
            </w:pPr>
            <w:r>
              <w:rPr>
                <w:color w:val="000000"/>
                <w:sz w:val="18"/>
                <w:szCs w:val="18"/>
              </w:rPr>
              <w:t>TO-03-TIID-01-000</w:t>
            </w:r>
            <w:r w:rsidR="00301651">
              <w:rPr>
                <w:color w:val="000000"/>
                <w:sz w:val="18"/>
                <w:szCs w:val="18"/>
              </w:rPr>
              <w:t>7</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323C40AA" w14:textId="297D6DAC" w:rsidR="00B85CDC" w:rsidRPr="008E4D76" w:rsidRDefault="00B85CDC" w:rsidP="00B85CDC">
            <w:pPr>
              <w:jc w:val="center"/>
              <w:rPr>
                <w:color w:val="000000"/>
                <w:sz w:val="18"/>
                <w:szCs w:val="18"/>
              </w:rPr>
            </w:pPr>
            <w:r>
              <w:rPr>
                <w:color w:val="000000"/>
                <w:sz w:val="18"/>
                <w:szCs w:val="18"/>
              </w:rPr>
              <w:t>000</w:t>
            </w:r>
            <w:r w:rsidR="00301651">
              <w:rPr>
                <w:color w:val="000000"/>
                <w:sz w:val="18"/>
                <w:szCs w:val="18"/>
              </w:rPr>
              <w:t>7</w:t>
            </w:r>
          </w:p>
        </w:tc>
        <w:tc>
          <w:tcPr>
            <w:tcW w:w="1379" w:type="dxa"/>
            <w:tcBorders>
              <w:top w:val="single" w:sz="4" w:space="0" w:color="auto"/>
              <w:left w:val="single" w:sz="4" w:space="0" w:color="auto"/>
              <w:bottom w:val="single" w:sz="4" w:space="0" w:color="auto"/>
              <w:right w:val="single" w:sz="4" w:space="0" w:color="auto"/>
            </w:tcBorders>
            <w:vAlign w:val="center"/>
          </w:tcPr>
          <w:p w14:paraId="0CD7BB93" w14:textId="4595F6BE" w:rsidR="00B85CDC" w:rsidRPr="008E4D76" w:rsidRDefault="00B85CDC" w:rsidP="00B85CDC">
            <w:pPr>
              <w:jc w:val="center"/>
              <w:rPr>
                <w:color w:val="000000"/>
                <w:sz w:val="18"/>
                <w:szCs w:val="18"/>
              </w:rPr>
            </w:pPr>
            <w:r>
              <w:rPr>
                <w:color w:val="000000"/>
                <w:sz w:val="18"/>
                <w:szCs w:val="18"/>
              </w:rPr>
              <w:t>TIID</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536937D7" w14:textId="6DC1E1B2" w:rsidR="00B85CDC" w:rsidRPr="008E4D76" w:rsidRDefault="00B85CDC" w:rsidP="00B85CDC">
            <w:pPr>
              <w:jc w:val="center"/>
              <w:rPr>
                <w:color w:val="000000"/>
                <w:sz w:val="18"/>
                <w:szCs w:val="18"/>
              </w:rPr>
            </w:pPr>
            <w:r w:rsidRPr="00CA224A">
              <w:rPr>
                <w:color w:val="000000"/>
                <w:sz w:val="18"/>
                <w:szCs w:val="18"/>
              </w:rPr>
              <w:t>NCE</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069023E0" w14:textId="51F27CAB" w:rsidR="00B85CDC" w:rsidRPr="008E4D76" w:rsidRDefault="00B85CDC" w:rsidP="00B85CDC">
            <w:pPr>
              <w:jc w:val="center"/>
              <w:rPr>
                <w:color w:val="000000"/>
                <w:sz w:val="18"/>
                <w:szCs w:val="18"/>
              </w:rPr>
            </w:pPr>
            <w:r>
              <w:rPr>
                <w:color w:val="000000"/>
                <w:sz w:val="18"/>
                <w:szCs w:val="18"/>
              </w:rPr>
              <w:t>9</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62BD0A03" w14:textId="27FF1FE9" w:rsidR="00B85CDC" w:rsidRPr="008E4D76" w:rsidRDefault="00B85CDC" w:rsidP="00B85CDC">
            <w:pPr>
              <w:jc w:val="center"/>
              <w:rPr>
                <w:color w:val="000000"/>
                <w:sz w:val="18"/>
                <w:szCs w:val="18"/>
              </w:rPr>
            </w:pPr>
            <w:r>
              <w:rPr>
                <w:color w:val="000000"/>
                <w:sz w:val="18"/>
                <w:szCs w:val="18"/>
              </w:rPr>
              <w:t>3.1.2</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0935F36E" w14:textId="26A3AC18" w:rsidR="00B85CDC" w:rsidRPr="008E4D76"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5C86A5F" w14:textId="721BF4F7" w:rsidR="00B85CDC" w:rsidRPr="008E4D76" w:rsidRDefault="00B85CDC" w:rsidP="00B85CDC">
            <w:pPr>
              <w:jc w:val="center"/>
              <w:rPr>
                <w:color w:val="000000"/>
                <w:sz w:val="18"/>
                <w:szCs w:val="18"/>
              </w:rPr>
            </w:pPr>
            <w:r>
              <w:rPr>
                <w:color w:val="000000"/>
                <w:sz w:val="18"/>
                <w:szCs w:val="18"/>
              </w:rPr>
              <w:t>4 - Expert</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24A5AD2F" w14:textId="1C167FAA"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02F1A27E" w14:textId="0B072E59" w:rsidR="00B85CDC" w:rsidRPr="008E4D76" w:rsidRDefault="00B85CDC" w:rsidP="00B85CDC">
            <w:pPr>
              <w:jc w:val="center"/>
              <w:rPr>
                <w:color w:val="000000"/>
                <w:sz w:val="18"/>
                <w:szCs w:val="18"/>
              </w:rPr>
            </w:pPr>
            <w:r w:rsidRPr="00CA224A">
              <w:rPr>
                <w:color w:val="000000"/>
                <w:sz w:val="18"/>
                <w:szCs w:val="18"/>
              </w:rPr>
              <w:t>Cloud Architect</w:t>
            </w:r>
            <w:r>
              <w:rPr>
                <w:color w:val="000000"/>
                <w:sz w:val="18"/>
                <w:szCs w:val="18"/>
              </w:rPr>
              <w:t xml:space="preserve"> (Expert)</w:t>
            </w:r>
          </w:p>
        </w:tc>
      </w:tr>
      <w:tr w:rsidR="00B85CDC" w:rsidRPr="008E4D76" w14:paraId="0351D53B"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05686361" w14:textId="4BE52EE8" w:rsidR="00B85CDC" w:rsidRDefault="00B85CDC" w:rsidP="00B85CDC">
            <w:pPr>
              <w:jc w:val="center"/>
              <w:rPr>
                <w:color w:val="000000"/>
                <w:sz w:val="18"/>
                <w:szCs w:val="18"/>
              </w:rPr>
            </w:pPr>
            <w:r>
              <w:rPr>
                <w:color w:val="000000"/>
                <w:sz w:val="18"/>
                <w:szCs w:val="18"/>
              </w:rPr>
              <w:t>TO-03-TIID-02-000</w:t>
            </w:r>
            <w:r w:rsidR="00301651">
              <w:rPr>
                <w:color w:val="000000"/>
                <w:sz w:val="18"/>
                <w:szCs w:val="18"/>
              </w:rPr>
              <w:t>8</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10B93D02" w14:textId="324568CD" w:rsidR="00B85CDC" w:rsidRDefault="00B85CDC" w:rsidP="00B85CDC">
            <w:pPr>
              <w:jc w:val="center"/>
              <w:rPr>
                <w:color w:val="000000"/>
                <w:sz w:val="18"/>
                <w:szCs w:val="18"/>
              </w:rPr>
            </w:pPr>
            <w:r>
              <w:rPr>
                <w:color w:val="000000"/>
                <w:sz w:val="18"/>
                <w:szCs w:val="18"/>
              </w:rPr>
              <w:t>000</w:t>
            </w:r>
            <w:r w:rsidR="00301651">
              <w:rPr>
                <w:color w:val="000000"/>
                <w:sz w:val="18"/>
                <w:szCs w:val="18"/>
              </w:rPr>
              <w:t>8</w:t>
            </w:r>
          </w:p>
        </w:tc>
        <w:tc>
          <w:tcPr>
            <w:tcW w:w="1379" w:type="dxa"/>
            <w:tcBorders>
              <w:top w:val="single" w:sz="4" w:space="0" w:color="auto"/>
              <w:left w:val="single" w:sz="4" w:space="0" w:color="auto"/>
              <w:bottom w:val="single" w:sz="4" w:space="0" w:color="auto"/>
              <w:right w:val="single" w:sz="4" w:space="0" w:color="auto"/>
            </w:tcBorders>
            <w:vAlign w:val="center"/>
          </w:tcPr>
          <w:p w14:paraId="00E9AB1C" w14:textId="59A0DC76" w:rsidR="00B85CDC" w:rsidRPr="008E4D76" w:rsidRDefault="00B85CDC" w:rsidP="00B85CDC">
            <w:pPr>
              <w:jc w:val="center"/>
              <w:rPr>
                <w:color w:val="000000"/>
                <w:sz w:val="18"/>
                <w:szCs w:val="18"/>
              </w:rPr>
            </w:pPr>
            <w:r>
              <w:rPr>
                <w:color w:val="000000"/>
                <w:sz w:val="18"/>
                <w:szCs w:val="18"/>
              </w:rPr>
              <w:t>TIID</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2D66351E" w14:textId="41FC6479" w:rsidR="00B85CDC" w:rsidRPr="008E4D76" w:rsidRDefault="00B85CDC" w:rsidP="00B85CDC">
            <w:pPr>
              <w:jc w:val="center"/>
              <w:rPr>
                <w:color w:val="000000"/>
                <w:sz w:val="18"/>
                <w:szCs w:val="18"/>
              </w:rPr>
            </w:pPr>
            <w:r w:rsidRPr="00CA224A">
              <w:rPr>
                <w:color w:val="000000"/>
                <w:sz w:val="18"/>
                <w:szCs w:val="18"/>
              </w:rPr>
              <w:t>NCW - STL</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45108D00" w14:textId="0D565A48" w:rsidR="00B85CDC" w:rsidRPr="008E4D76" w:rsidRDefault="00B85CDC" w:rsidP="00B85CDC">
            <w:pPr>
              <w:jc w:val="center"/>
              <w:rPr>
                <w:color w:val="000000"/>
                <w:sz w:val="18"/>
                <w:szCs w:val="18"/>
              </w:rPr>
            </w:pPr>
            <w:r>
              <w:rPr>
                <w:color w:val="000000"/>
                <w:sz w:val="18"/>
                <w:szCs w:val="18"/>
              </w:rPr>
              <w:t>10</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26FE0F52" w14:textId="336BD278" w:rsidR="00B85CDC" w:rsidRPr="008E4D76" w:rsidRDefault="00B85CDC" w:rsidP="00B85CDC">
            <w:pPr>
              <w:jc w:val="center"/>
              <w:rPr>
                <w:color w:val="000000"/>
                <w:sz w:val="18"/>
                <w:szCs w:val="18"/>
              </w:rPr>
            </w:pPr>
            <w:r>
              <w:rPr>
                <w:color w:val="000000"/>
                <w:sz w:val="18"/>
                <w:szCs w:val="18"/>
              </w:rPr>
              <w:t>3.1.2</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7B9E79DA" w14:textId="0B49EA8D" w:rsidR="00B85CDC"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9B5A1D3" w14:textId="2A675FF0" w:rsidR="00B85CDC" w:rsidRPr="008E4D76" w:rsidRDefault="00B85CDC" w:rsidP="00B85CDC">
            <w:pPr>
              <w:jc w:val="center"/>
              <w:rPr>
                <w:color w:val="000000"/>
                <w:sz w:val="18"/>
                <w:szCs w:val="18"/>
              </w:rPr>
            </w:pPr>
            <w:r>
              <w:rPr>
                <w:color w:val="000000"/>
                <w:sz w:val="18"/>
                <w:szCs w:val="18"/>
              </w:rPr>
              <w:t>3 - Senior</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180DD86C" w14:textId="262C5568"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6634669F" w14:textId="4943BEB4" w:rsidR="00B85CDC" w:rsidRDefault="00B85CDC" w:rsidP="00B85CDC">
            <w:pPr>
              <w:jc w:val="center"/>
              <w:rPr>
                <w:color w:val="000000"/>
                <w:sz w:val="18"/>
                <w:szCs w:val="18"/>
              </w:rPr>
            </w:pPr>
            <w:r w:rsidRPr="00CA224A">
              <w:rPr>
                <w:color w:val="000000"/>
                <w:sz w:val="18"/>
                <w:szCs w:val="18"/>
              </w:rPr>
              <w:t>Cloud Engineer</w:t>
            </w:r>
            <w:r>
              <w:rPr>
                <w:color w:val="000000"/>
                <w:sz w:val="18"/>
                <w:szCs w:val="18"/>
              </w:rPr>
              <w:t xml:space="preserve"> (Senior)</w:t>
            </w:r>
          </w:p>
        </w:tc>
      </w:tr>
      <w:tr w:rsidR="00B85CDC" w:rsidRPr="008E4D76" w14:paraId="7CBF3DBA"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756DE863" w14:textId="2BD2573E" w:rsidR="00B85CDC" w:rsidRDefault="00B85CDC" w:rsidP="00B85CDC">
            <w:pPr>
              <w:jc w:val="center"/>
              <w:rPr>
                <w:color w:val="000000"/>
                <w:sz w:val="18"/>
                <w:szCs w:val="18"/>
              </w:rPr>
            </w:pPr>
            <w:r>
              <w:rPr>
                <w:color w:val="000000"/>
                <w:sz w:val="18"/>
                <w:szCs w:val="18"/>
              </w:rPr>
              <w:t>TO-03-TIID-03-000</w:t>
            </w:r>
            <w:r w:rsidR="00301651">
              <w:rPr>
                <w:color w:val="000000"/>
                <w:sz w:val="18"/>
                <w:szCs w:val="18"/>
              </w:rPr>
              <w:t>9</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14790166" w14:textId="3F69A609" w:rsidR="00B85CDC" w:rsidRDefault="00B85CDC" w:rsidP="00B85CDC">
            <w:pPr>
              <w:jc w:val="center"/>
              <w:rPr>
                <w:color w:val="000000"/>
                <w:sz w:val="18"/>
                <w:szCs w:val="18"/>
              </w:rPr>
            </w:pPr>
            <w:r>
              <w:rPr>
                <w:color w:val="000000"/>
                <w:sz w:val="18"/>
                <w:szCs w:val="18"/>
              </w:rPr>
              <w:t>000</w:t>
            </w:r>
            <w:r w:rsidR="00301651">
              <w:rPr>
                <w:color w:val="000000"/>
                <w:sz w:val="18"/>
                <w:szCs w:val="18"/>
              </w:rPr>
              <w:t>9</w:t>
            </w:r>
          </w:p>
        </w:tc>
        <w:tc>
          <w:tcPr>
            <w:tcW w:w="1379" w:type="dxa"/>
            <w:tcBorders>
              <w:top w:val="single" w:sz="4" w:space="0" w:color="auto"/>
              <w:left w:val="single" w:sz="4" w:space="0" w:color="auto"/>
              <w:bottom w:val="single" w:sz="4" w:space="0" w:color="auto"/>
              <w:right w:val="single" w:sz="4" w:space="0" w:color="auto"/>
            </w:tcBorders>
            <w:vAlign w:val="center"/>
          </w:tcPr>
          <w:p w14:paraId="400BDC5A" w14:textId="68346205" w:rsidR="00B85CDC" w:rsidRPr="008E4D76" w:rsidRDefault="00B85CDC" w:rsidP="00B85CDC">
            <w:pPr>
              <w:jc w:val="center"/>
              <w:rPr>
                <w:color w:val="000000"/>
                <w:sz w:val="18"/>
                <w:szCs w:val="18"/>
              </w:rPr>
            </w:pPr>
            <w:r>
              <w:rPr>
                <w:color w:val="000000"/>
                <w:sz w:val="18"/>
                <w:szCs w:val="18"/>
              </w:rPr>
              <w:t>TIID</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013771F6" w14:textId="0AA744B6" w:rsidR="00B85CDC" w:rsidRPr="008E4D76" w:rsidRDefault="00B85CDC" w:rsidP="00B85CDC">
            <w:pPr>
              <w:jc w:val="center"/>
              <w:rPr>
                <w:color w:val="000000"/>
                <w:sz w:val="18"/>
                <w:szCs w:val="18"/>
              </w:rPr>
            </w:pPr>
            <w:r w:rsidRPr="00CA224A">
              <w:rPr>
                <w:color w:val="000000"/>
                <w:sz w:val="18"/>
                <w:szCs w:val="18"/>
              </w:rPr>
              <w:t>NCE</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471B9DEB" w14:textId="4B8A7A18" w:rsidR="00B85CDC" w:rsidRPr="008E4D76" w:rsidRDefault="00B85CDC" w:rsidP="00B85CDC">
            <w:pPr>
              <w:jc w:val="center"/>
              <w:rPr>
                <w:color w:val="000000"/>
                <w:sz w:val="18"/>
                <w:szCs w:val="18"/>
              </w:rPr>
            </w:pPr>
            <w:r>
              <w:rPr>
                <w:color w:val="000000"/>
                <w:sz w:val="18"/>
                <w:szCs w:val="18"/>
              </w:rPr>
              <w:t>11</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09861904" w14:textId="7A75A155" w:rsidR="00B85CDC" w:rsidRPr="008E4D76" w:rsidRDefault="00B85CDC" w:rsidP="00B85CDC">
            <w:pPr>
              <w:jc w:val="center"/>
              <w:rPr>
                <w:color w:val="000000"/>
                <w:sz w:val="18"/>
                <w:szCs w:val="18"/>
              </w:rPr>
            </w:pPr>
            <w:r>
              <w:rPr>
                <w:color w:val="000000"/>
                <w:sz w:val="18"/>
                <w:szCs w:val="18"/>
              </w:rPr>
              <w:t>3.1.2</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787A68D2" w14:textId="441B2BC9" w:rsidR="00B85CDC"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42D3D" w14:textId="4A04005D" w:rsidR="00B85CDC" w:rsidRPr="008E4D76" w:rsidRDefault="00B85CDC" w:rsidP="00B85CDC">
            <w:pPr>
              <w:jc w:val="center"/>
              <w:rPr>
                <w:color w:val="000000"/>
                <w:sz w:val="18"/>
                <w:szCs w:val="18"/>
              </w:rPr>
            </w:pPr>
            <w:r>
              <w:rPr>
                <w:color w:val="000000"/>
                <w:sz w:val="18"/>
                <w:szCs w:val="18"/>
              </w:rPr>
              <w:t>2 - Mid</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201834D6" w14:textId="0DD5368C"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5BAFA7A5" w14:textId="4A1795A8" w:rsidR="00B85CDC" w:rsidRDefault="00B85CDC" w:rsidP="00B85CDC">
            <w:pPr>
              <w:jc w:val="center"/>
              <w:rPr>
                <w:color w:val="000000"/>
                <w:sz w:val="18"/>
                <w:szCs w:val="18"/>
              </w:rPr>
            </w:pPr>
            <w:r w:rsidRPr="00CA224A">
              <w:rPr>
                <w:color w:val="000000"/>
                <w:sz w:val="18"/>
                <w:szCs w:val="18"/>
              </w:rPr>
              <w:t>Cloud Engineer</w:t>
            </w:r>
            <w:r>
              <w:rPr>
                <w:color w:val="000000"/>
                <w:sz w:val="18"/>
                <w:szCs w:val="18"/>
              </w:rPr>
              <w:t xml:space="preserve"> (Mid)</w:t>
            </w:r>
          </w:p>
        </w:tc>
      </w:tr>
      <w:tr w:rsidR="00B85CDC" w:rsidRPr="008E4D76" w14:paraId="2BC7CBE6"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4FB01223" w14:textId="5313902B" w:rsidR="00B85CDC" w:rsidRDefault="00B85CDC" w:rsidP="00B85CDC">
            <w:pPr>
              <w:jc w:val="center"/>
              <w:rPr>
                <w:color w:val="000000"/>
                <w:sz w:val="18"/>
                <w:szCs w:val="18"/>
              </w:rPr>
            </w:pPr>
            <w:r>
              <w:rPr>
                <w:color w:val="000000"/>
                <w:sz w:val="18"/>
                <w:szCs w:val="18"/>
              </w:rPr>
              <w:t>TO-03-TIID-04-00</w:t>
            </w:r>
            <w:r w:rsidR="00301651">
              <w:rPr>
                <w:color w:val="000000"/>
                <w:sz w:val="18"/>
                <w:szCs w:val="18"/>
              </w:rPr>
              <w:t>10</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30B4B570" w14:textId="308EA6DA" w:rsidR="00B85CDC" w:rsidRDefault="00B85CDC" w:rsidP="00B85CDC">
            <w:pPr>
              <w:jc w:val="center"/>
              <w:rPr>
                <w:color w:val="000000"/>
                <w:sz w:val="18"/>
                <w:szCs w:val="18"/>
              </w:rPr>
            </w:pPr>
            <w:r>
              <w:rPr>
                <w:color w:val="000000"/>
                <w:sz w:val="18"/>
                <w:szCs w:val="18"/>
              </w:rPr>
              <w:t>00</w:t>
            </w:r>
            <w:r w:rsidR="00301651">
              <w:rPr>
                <w:color w:val="000000"/>
                <w:sz w:val="18"/>
                <w:szCs w:val="18"/>
              </w:rPr>
              <w:t>10</w:t>
            </w:r>
          </w:p>
        </w:tc>
        <w:tc>
          <w:tcPr>
            <w:tcW w:w="1379" w:type="dxa"/>
            <w:tcBorders>
              <w:top w:val="single" w:sz="4" w:space="0" w:color="auto"/>
              <w:left w:val="single" w:sz="4" w:space="0" w:color="auto"/>
              <w:bottom w:val="single" w:sz="4" w:space="0" w:color="auto"/>
              <w:right w:val="single" w:sz="4" w:space="0" w:color="auto"/>
            </w:tcBorders>
            <w:vAlign w:val="center"/>
          </w:tcPr>
          <w:p w14:paraId="0A760BE1" w14:textId="4B006553" w:rsidR="00B85CDC" w:rsidRPr="008E4D76" w:rsidRDefault="00B85CDC" w:rsidP="00B85CDC">
            <w:pPr>
              <w:jc w:val="center"/>
              <w:rPr>
                <w:color w:val="000000"/>
                <w:sz w:val="18"/>
                <w:szCs w:val="18"/>
              </w:rPr>
            </w:pPr>
            <w:r>
              <w:rPr>
                <w:color w:val="000000"/>
                <w:sz w:val="18"/>
                <w:szCs w:val="18"/>
              </w:rPr>
              <w:t>TIID</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1FA152AC" w14:textId="4E03A9EC" w:rsidR="00B85CDC" w:rsidRPr="008E4D76" w:rsidRDefault="00B85CDC" w:rsidP="00B85CDC">
            <w:pPr>
              <w:jc w:val="center"/>
              <w:rPr>
                <w:color w:val="000000"/>
                <w:sz w:val="18"/>
                <w:szCs w:val="18"/>
              </w:rPr>
            </w:pPr>
            <w:r w:rsidRPr="00CA224A">
              <w:rPr>
                <w:color w:val="000000"/>
                <w:sz w:val="18"/>
                <w:szCs w:val="18"/>
              </w:rPr>
              <w:t>NCW - STL</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0AED40D1" w14:textId="651C134A" w:rsidR="00B85CDC" w:rsidRPr="008E4D76" w:rsidRDefault="00B85CDC" w:rsidP="00B85CDC">
            <w:pPr>
              <w:jc w:val="center"/>
              <w:rPr>
                <w:color w:val="000000"/>
                <w:sz w:val="18"/>
                <w:szCs w:val="18"/>
              </w:rPr>
            </w:pPr>
            <w:r>
              <w:rPr>
                <w:color w:val="000000"/>
                <w:sz w:val="18"/>
                <w:szCs w:val="18"/>
              </w:rPr>
              <w:t>11</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4ADC4B78" w14:textId="0DBB3B22" w:rsidR="00B85CDC" w:rsidRPr="008E4D76" w:rsidRDefault="00B85CDC" w:rsidP="00B85CDC">
            <w:pPr>
              <w:jc w:val="center"/>
              <w:rPr>
                <w:color w:val="000000"/>
                <w:sz w:val="18"/>
                <w:szCs w:val="18"/>
              </w:rPr>
            </w:pPr>
            <w:r>
              <w:rPr>
                <w:color w:val="000000"/>
                <w:sz w:val="18"/>
                <w:szCs w:val="18"/>
              </w:rPr>
              <w:t>3.1.2</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0048279E" w14:textId="4B48B8AE" w:rsidR="00B85CDC"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B2496E3" w14:textId="0BED5F1F" w:rsidR="00B85CDC" w:rsidRPr="008E4D76" w:rsidRDefault="00B85CDC" w:rsidP="00B85CDC">
            <w:pPr>
              <w:jc w:val="center"/>
              <w:rPr>
                <w:color w:val="000000"/>
                <w:sz w:val="18"/>
                <w:szCs w:val="18"/>
              </w:rPr>
            </w:pPr>
            <w:r>
              <w:rPr>
                <w:color w:val="000000"/>
                <w:sz w:val="18"/>
                <w:szCs w:val="18"/>
              </w:rPr>
              <w:t>2 - Mid</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75BD6F09" w14:textId="737F8D57"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7F599C22" w14:textId="27AB54B6" w:rsidR="00B85CDC" w:rsidRDefault="00B85CDC" w:rsidP="00B85CDC">
            <w:pPr>
              <w:jc w:val="center"/>
              <w:rPr>
                <w:color w:val="000000"/>
                <w:sz w:val="18"/>
                <w:szCs w:val="18"/>
              </w:rPr>
            </w:pPr>
            <w:r w:rsidRPr="00CA224A">
              <w:rPr>
                <w:color w:val="000000"/>
                <w:sz w:val="18"/>
                <w:szCs w:val="18"/>
              </w:rPr>
              <w:t>Cloud Engineer</w:t>
            </w:r>
            <w:r>
              <w:rPr>
                <w:color w:val="000000"/>
                <w:sz w:val="18"/>
                <w:szCs w:val="18"/>
              </w:rPr>
              <w:t xml:space="preserve"> (Mid)</w:t>
            </w:r>
          </w:p>
        </w:tc>
      </w:tr>
      <w:tr w:rsidR="00B85CDC" w:rsidRPr="008E4D76" w14:paraId="452D239E"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2AE600A9" w14:textId="6BA3BBE1" w:rsidR="00B85CDC" w:rsidRDefault="00B85CDC" w:rsidP="00B85CDC">
            <w:pPr>
              <w:jc w:val="center"/>
              <w:rPr>
                <w:color w:val="000000"/>
                <w:sz w:val="18"/>
                <w:szCs w:val="18"/>
              </w:rPr>
            </w:pPr>
            <w:r>
              <w:rPr>
                <w:color w:val="000000"/>
                <w:sz w:val="18"/>
                <w:szCs w:val="18"/>
              </w:rPr>
              <w:t>TO-03-TIID-05-00</w:t>
            </w:r>
            <w:r w:rsidR="00301651">
              <w:rPr>
                <w:color w:val="000000"/>
                <w:sz w:val="18"/>
                <w:szCs w:val="18"/>
              </w:rPr>
              <w:t>11</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54B41F85" w14:textId="036B99E8" w:rsidR="00B85CDC" w:rsidRDefault="00B85CDC" w:rsidP="00B85CDC">
            <w:pPr>
              <w:jc w:val="center"/>
              <w:rPr>
                <w:color w:val="000000"/>
                <w:sz w:val="18"/>
                <w:szCs w:val="18"/>
              </w:rPr>
            </w:pPr>
            <w:r>
              <w:rPr>
                <w:color w:val="000000"/>
                <w:sz w:val="18"/>
                <w:szCs w:val="18"/>
              </w:rPr>
              <w:t>00</w:t>
            </w:r>
            <w:r w:rsidR="00301651">
              <w:rPr>
                <w:color w:val="000000"/>
                <w:sz w:val="18"/>
                <w:szCs w:val="18"/>
              </w:rPr>
              <w:t>11</w:t>
            </w:r>
          </w:p>
        </w:tc>
        <w:tc>
          <w:tcPr>
            <w:tcW w:w="1379" w:type="dxa"/>
            <w:tcBorders>
              <w:top w:val="single" w:sz="4" w:space="0" w:color="auto"/>
              <w:left w:val="single" w:sz="4" w:space="0" w:color="auto"/>
              <w:bottom w:val="single" w:sz="4" w:space="0" w:color="auto"/>
              <w:right w:val="single" w:sz="4" w:space="0" w:color="auto"/>
            </w:tcBorders>
            <w:vAlign w:val="center"/>
          </w:tcPr>
          <w:p w14:paraId="703FD60C" w14:textId="09DE53FA" w:rsidR="00B85CDC" w:rsidRPr="008E4D76" w:rsidRDefault="00B85CDC" w:rsidP="00B85CDC">
            <w:pPr>
              <w:jc w:val="center"/>
              <w:rPr>
                <w:color w:val="000000"/>
                <w:sz w:val="18"/>
                <w:szCs w:val="18"/>
              </w:rPr>
            </w:pPr>
            <w:r>
              <w:rPr>
                <w:color w:val="000000"/>
                <w:sz w:val="18"/>
                <w:szCs w:val="18"/>
              </w:rPr>
              <w:t>TIID</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1D2A2023" w14:textId="7D9A9839" w:rsidR="00B85CDC" w:rsidRPr="008E4D76" w:rsidRDefault="00B85CDC" w:rsidP="00B85CDC">
            <w:pPr>
              <w:jc w:val="center"/>
              <w:rPr>
                <w:color w:val="000000"/>
                <w:sz w:val="18"/>
                <w:szCs w:val="18"/>
              </w:rPr>
            </w:pPr>
            <w:r w:rsidRPr="00CA224A">
              <w:rPr>
                <w:color w:val="000000"/>
                <w:sz w:val="18"/>
                <w:szCs w:val="18"/>
              </w:rPr>
              <w:t>NCE</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741FAAFD" w14:textId="4C4ED19C" w:rsidR="00B85CDC" w:rsidRPr="008E4D76" w:rsidRDefault="00B85CDC" w:rsidP="00B85CDC">
            <w:pPr>
              <w:jc w:val="center"/>
              <w:rPr>
                <w:color w:val="000000"/>
                <w:sz w:val="18"/>
                <w:szCs w:val="18"/>
              </w:rPr>
            </w:pPr>
            <w:r>
              <w:rPr>
                <w:color w:val="000000"/>
                <w:sz w:val="18"/>
                <w:szCs w:val="18"/>
              </w:rPr>
              <w:t>11</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7DEFA8AA" w14:textId="184E8E77" w:rsidR="00B85CDC" w:rsidRPr="008E4D76" w:rsidRDefault="00B85CDC" w:rsidP="00B85CDC">
            <w:pPr>
              <w:jc w:val="center"/>
              <w:rPr>
                <w:color w:val="000000"/>
                <w:sz w:val="18"/>
                <w:szCs w:val="18"/>
              </w:rPr>
            </w:pPr>
            <w:r>
              <w:rPr>
                <w:color w:val="000000"/>
                <w:sz w:val="18"/>
                <w:szCs w:val="18"/>
              </w:rPr>
              <w:t>3.1.2</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6E266C3A" w14:textId="475EA17C" w:rsidR="00B85CDC"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312F19E" w14:textId="6C601BE3" w:rsidR="00B85CDC" w:rsidRPr="008E4D76" w:rsidRDefault="00B85CDC" w:rsidP="00B85CDC">
            <w:pPr>
              <w:jc w:val="center"/>
              <w:rPr>
                <w:color w:val="000000"/>
                <w:sz w:val="18"/>
                <w:szCs w:val="18"/>
              </w:rPr>
            </w:pPr>
            <w:r>
              <w:rPr>
                <w:color w:val="000000"/>
                <w:sz w:val="18"/>
                <w:szCs w:val="18"/>
              </w:rPr>
              <w:t>2 - Mid</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18CC20AE" w14:textId="7F5E3F35"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6A0E645D" w14:textId="64898F24" w:rsidR="00B85CDC" w:rsidRDefault="00B85CDC" w:rsidP="00B85CDC">
            <w:pPr>
              <w:jc w:val="center"/>
              <w:rPr>
                <w:color w:val="000000"/>
                <w:sz w:val="18"/>
                <w:szCs w:val="18"/>
              </w:rPr>
            </w:pPr>
            <w:r w:rsidRPr="00CA224A">
              <w:rPr>
                <w:color w:val="000000"/>
                <w:sz w:val="18"/>
                <w:szCs w:val="18"/>
              </w:rPr>
              <w:t>Cloud Engineer</w:t>
            </w:r>
            <w:r>
              <w:rPr>
                <w:color w:val="000000"/>
                <w:sz w:val="18"/>
                <w:szCs w:val="18"/>
              </w:rPr>
              <w:t xml:space="preserve"> (Mid)</w:t>
            </w:r>
          </w:p>
        </w:tc>
      </w:tr>
      <w:tr w:rsidR="00B85CDC" w:rsidRPr="008E4D76" w14:paraId="5EB2BCFC"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39C3079F" w14:textId="51FC13CD" w:rsidR="00B85CDC" w:rsidRPr="008E4D76" w:rsidRDefault="00B85CDC" w:rsidP="00B85CDC">
            <w:pPr>
              <w:jc w:val="center"/>
              <w:rPr>
                <w:color w:val="000000"/>
                <w:sz w:val="18"/>
                <w:szCs w:val="18"/>
              </w:rPr>
            </w:pPr>
            <w:r>
              <w:rPr>
                <w:color w:val="000000"/>
                <w:sz w:val="18"/>
                <w:szCs w:val="18"/>
              </w:rPr>
              <w:t>TO-03-TIID-06-0001</w:t>
            </w:r>
            <w:r w:rsidR="00301651">
              <w:rPr>
                <w:color w:val="000000"/>
                <w:sz w:val="18"/>
                <w:szCs w:val="18"/>
              </w:rPr>
              <w:t>2</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0A082DF5" w14:textId="4E9073FE" w:rsidR="00B85CDC" w:rsidRPr="008E4D76" w:rsidRDefault="00B85CDC" w:rsidP="00B85CDC">
            <w:pPr>
              <w:jc w:val="center"/>
              <w:rPr>
                <w:color w:val="000000"/>
                <w:sz w:val="18"/>
                <w:szCs w:val="18"/>
              </w:rPr>
            </w:pPr>
            <w:r>
              <w:rPr>
                <w:color w:val="000000"/>
                <w:sz w:val="18"/>
                <w:szCs w:val="18"/>
              </w:rPr>
              <w:t>00</w:t>
            </w:r>
            <w:r w:rsidR="00301651">
              <w:rPr>
                <w:color w:val="000000"/>
                <w:sz w:val="18"/>
                <w:szCs w:val="18"/>
              </w:rPr>
              <w:t>12</w:t>
            </w:r>
          </w:p>
        </w:tc>
        <w:tc>
          <w:tcPr>
            <w:tcW w:w="1379" w:type="dxa"/>
            <w:tcBorders>
              <w:top w:val="single" w:sz="4" w:space="0" w:color="auto"/>
              <w:left w:val="single" w:sz="4" w:space="0" w:color="auto"/>
              <w:bottom w:val="single" w:sz="4" w:space="0" w:color="auto"/>
              <w:right w:val="single" w:sz="4" w:space="0" w:color="auto"/>
            </w:tcBorders>
            <w:vAlign w:val="center"/>
          </w:tcPr>
          <w:p w14:paraId="0CD69FDC" w14:textId="7F60C157" w:rsidR="00B85CDC" w:rsidRPr="008E4D76" w:rsidRDefault="00B85CDC" w:rsidP="00B85CDC">
            <w:pPr>
              <w:jc w:val="center"/>
              <w:rPr>
                <w:color w:val="000000"/>
                <w:sz w:val="18"/>
                <w:szCs w:val="18"/>
              </w:rPr>
            </w:pPr>
            <w:r>
              <w:rPr>
                <w:color w:val="000000"/>
                <w:sz w:val="18"/>
                <w:szCs w:val="18"/>
              </w:rPr>
              <w:t>TIID</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4C201220" w14:textId="2ECECC94" w:rsidR="00B85CDC" w:rsidRPr="008E4D76" w:rsidRDefault="00B85CDC" w:rsidP="00B85CDC">
            <w:pPr>
              <w:jc w:val="center"/>
              <w:rPr>
                <w:color w:val="000000"/>
                <w:sz w:val="18"/>
                <w:szCs w:val="18"/>
              </w:rPr>
            </w:pPr>
            <w:r w:rsidRPr="00CA224A">
              <w:rPr>
                <w:color w:val="000000"/>
                <w:sz w:val="18"/>
                <w:szCs w:val="18"/>
              </w:rPr>
              <w:t>NCE</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05643829" w14:textId="2B0FC0D3" w:rsidR="00B85CDC" w:rsidRPr="008E4D76" w:rsidRDefault="00B85CDC" w:rsidP="00B85CDC">
            <w:pPr>
              <w:jc w:val="center"/>
              <w:rPr>
                <w:color w:val="000000"/>
                <w:sz w:val="18"/>
                <w:szCs w:val="18"/>
              </w:rPr>
            </w:pPr>
            <w:r>
              <w:rPr>
                <w:color w:val="000000"/>
                <w:sz w:val="18"/>
                <w:szCs w:val="18"/>
              </w:rPr>
              <w:t>12</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70CB2AE6" w14:textId="18BC1977" w:rsidR="00B85CDC" w:rsidRPr="008E4D76" w:rsidRDefault="00B85CDC" w:rsidP="00B85CDC">
            <w:pPr>
              <w:jc w:val="center"/>
              <w:rPr>
                <w:color w:val="000000"/>
                <w:sz w:val="18"/>
                <w:szCs w:val="18"/>
              </w:rPr>
            </w:pPr>
            <w:r>
              <w:rPr>
                <w:color w:val="000000"/>
                <w:sz w:val="18"/>
                <w:szCs w:val="18"/>
              </w:rPr>
              <w:t>3.1.2</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3D39A7A0" w14:textId="5282431B" w:rsidR="00B85CDC" w:rsidRPr="008E4D76"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7E07885" w14:textId="6FAD5388" w:rsidR="00B85CDC" w:rsidRPr="008E4D76" w:rsidRDefault="00B85CDC" w:rsidP="00B85CDC">
            <w:pPr>
              <w:jc w:val="center"/>
              <w:rPr>
                <w:color w:val="000000"/>
                <w:sz w:val="18"/>
                <w:szCs w:val="18"/>
              </w:rPr>
            </w:pPr>
            <w:r>
              <w:rPr>
                <w:color w:val="000000"/>
                <w:sz w:val="18"/>
                <w:szCs w:val="18"/>
              </w:rPr>
              <w:t>1 - Junior</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297C6687" w14:textId="5DABD727"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24760536" w14:textId="7DE6C2BD" w:rsidR="00B85CDC" w:rsidRPr="008E4D76" w:rsidRDefault="00B85CDC" w:rsidP="00B85CDC">
            <w:pPr>
              <w:jc w:val="center"/>
              <w:rPr>
                <w:color w:val="000000"/>
                <w:sz w:val="18"/>
                <w:szCs w:val="18"/>
              </w:rPr>
            </w:pPr>
            <w:r w:rsidRPr="00CA224A">
              <w:rPr>
                <w:color w:val="000000"/>
                <w:sz w:val="18"/>
                <w:szCs w:val="18"/>
              </w:rPr>
              <w:t>Cloud Engineer</w:t>
            </w:r>
            <w:r>
              <w:rPr>
                <w:color w:val="000000"/>
                <w:sz w:val="18"/>
                <w:szCs w:val="18"/>
              </w:rPr>
              <w:t xml:space="preserve"> (Junior)</w:t>
            </w:r>
          </w:p>
        </w:tc>
      </w:tr>
      <w:tr w:rsidR="00B85CDC" w:rsidRPr="008E4D76" w14:paraId="682A2001"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0A08FD9F" w14:textId="16BEACEB" w:rsidR="00B85CDC" w:rsidRPr="008E4D76" w:rsidRDefault="00B85CDC" w:rsidP="00B85CDC">
            <w:pPr>
              <w:jc w:val="center"/>
              <w:rPr>
                <w:color w:val="000000"/>
                <w:sz w:val="18"/>
                <w:szCs w:val="18"/>
              </w:rPr>
            </w:pPr>
            <w:r>
              <w:rPr>
                <w:color w:val="000000"/>
                <w:sz w:val="18"/>
                <w:szCs w:val="18"/>
              </w:rPr>
              <w:t>TO-03-TIID-07-001</w:t>
            </w:r>
            <w:r w:rsidR="00301651">
              <w:rPr>
                <w:color w:val="000000"/>
                <w:sz w:val="18"/>
                <w:szCs w:val="18"/>
              </w:rPr>
              <w:t>3</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15F669B9" w14:textId="2BFC7E73" w:rsidR="00B85CDC" w:rsidRPr="008E4D76" w:rsidRDefault="00B85CDC" w:rsidP="00B85CDC">
            <w:pPr>
              <w:jc w:val="center"/>
              <w:rPr>
                <w:color w:val="000000"/>
                <w:sz w:val="18"/>
                <w:szCs w:val="18"/>
              </w:rPr>
            </w:pPr>
            <w:r>
              <w:rPr>
                <w:color w:val="000000"/>
                <w:sz w:val="18"/>
                <w:szCs w:val="18"/>
              </w:rPr>
              <w:t>00</w:t>
            </w:r>
            <w:r w:rsidR="00301651">
              <w:rPr>
                <w:color w:val="000000"/>
                <w:sz w:val="18"/>
                <w:szCs w:val="18"/>
              </w:rPr>
              <w:t>13</w:t>
            </w:r>
          </w:p>
        </w:tc>
        <w:tc>
          <w:tcPr>
            <w:tcW w:w="1379" w:type="dxa"/>
            <w:tcBorders>
              <w:top w:val="single" w:sz="4" w:space="0" w:color="auto"/>
              <w:left w:val="single" w:sz="4" w:space="0" w:color="auto"/>
              <w:bottom w:val="single" w:sz="4" w:space="0" w:color="auto"/>
              <w:right w:val="single" w:sz="4" w:space="0" w:color="auto"/>
            </w:tcBorders>
            <w:vAlign w:val="center"/>
          </w:tcPr>
          <w:p w14:paraId="6A9C34FE" w14:textId="3D7C3428" w:rsidR="00B85CDC" w:rsidRPr="008E4D76" w:rsidRDefault="00B85CDC" w:rsidP="00B85CDC">
            <w:pPr>
              <w:jc w:val="center"/>
              <w:rPr>
                <w:color w:val="000000"/>
                <w:sz w:val="18"/>
                <w:szCs w:val="18"/>
              </w:rPr>
            </w:pPr>
            <w:r>
              <w:rPr>
                <w:color w:val="000000"/>
                <w:sz w:val="18"/>
                <w:szCs w:val="18"/>
              </w:rPr>
              <w:t>TIID</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79C4B947" w14:textId="4E8B05A2" w:rsidR="00B85CDC" w:rsidRPr="008E4D76" w:rsidRDefault="00B85CDC" w:rsidP="00B85CDC">
            <w:pPr>
              <w:jc w:val="center"/>
              <w:rPr>
                <w:color w:val="000000"/>
                <w:sz w:val="18"/>
                <w:szCs w:val="18"/>
              </w:rPr>
            </w:pPr>
            <w:r w:rsidRPr="00CA224A">
              <w:rPr>
                <w:color w:val="000000"/>
                <w:sz w:val="18"/>
                <w:szCs w:val="18"/>
              </w:rPr>
              <w:t>NCW - STL</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0B04D328" w14:textId="751E97FD" w:rsidR="00B85CDC" w:rsidRPr="008E4D76" w:rsidRDefault="00B85CDC" w:rsidP="00B85CDC">
            <w:pPr>
              <w:jc w:val="center"/>
              <w:rPr>
                <w:color w:val="000000"/>
                <w:sz w:val="18"/>
                <w:szCs w:val="18"/>
              </w:rPr>
            </w:pPr>
            <w:r>
              <w:rPr>
                <w:color w:val="000000"/>
                <w:sz w:val="18"/>
                <w:szCs w:val="18"/>
              </w:rPr>
              <w:t>5</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53254A78" w14:textId="7745C5CE" w:rsidR="00B85CDC" w:rsidRPr="008E4D76" w:rsidRDefault="00B85CDC" w:rsidP="00B85CDC">
            <w:pPr>
              <w:jc w:val="center"/>
              <w:rPr>
                <w:color w:val="000000"/>
                <w:sz w:val="18"/>
                <w:szCs w:val="18"/>
              </w:rPr>
            </w:pPr>
            <w:r>
              <w:rPr>
                <w:color w:val="000000"/>
                <w:sz w:val="18"/>
                <w:szCs w:val="18"/>
              </w:rPr>
              <w:t>3.2.3</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58A6CC7D" w14:textId="2DB89D49" w:rsidR="00B85CDC" w:rsidRPr="008E4D76"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1FFAAA9" w14:textId="2355DE38" w:rsidR="00B85CDC" w:rsidRPr="008E4D76" w:rsidRDefault="00B85CDC" w:rsidP="00B85CDC">
            <w:pPr>
              <w:jc w:val="center"/>
              <w:rPr>
                <w:color w:val="000000"/>
                <w:sz w:val="18"/>
                <w:szCs w:val="18"/>
              </w:rPr>
            </w:pPr>
            <w:r w:rsidRPr="00654468">
              <w:rPr>
                <w:color w:val="000000"/>
                <w:sz w:val="18"/>
                <w:szCs w:val="18"/>
              </w:rPr>
              <w:t>2 - Mid</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1842C14E" w14:textId="6F551E3B"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53FE91BF" w14:textId="733387A2" w:rsidR="00B85CDC" w:rsidRPr="008E4D76" w:rsidRDefault="00B85CDC" w:rsidP="00B85CDC">
            <w:pPr>
              <w:jc w:val="center"/>
              <w:rPr>
                <w:color w:val="000000"/>
                <w:sz w:val="18"/>
                <w:szCs w:val="18"/>
              </w:rPr>
            </w:pPr>
            <w:r w:rsidRPr="00CA224A">
              <w:rPr>
                <w:color w:val="000000"/>
                <w:sz w:val="18"/>
                <w:szCs w:val="18"/>
              </w:rPr>
              <w:t>Systems Engineer</w:t>
            </w:r>
            <w:r>
              <w:rPr>
                <w:color w:val="000000"/>
                <w:sz w:val="18"/>
                <w:szCs w:val="18"/>
              </w:rPr>
              <w:t xml:space="preserve"> (Mid)</w:t>
            </w:r>
          </w:p>
        </w:tc>
      </w:tr>
      <w:tr w:rsidR="00B85CDC" w:rsidRPr="008E4D76" w14:paraId="0A544CCB"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331ABB7A" w14:textId="108BDBC5" w:rsidR="00B85CDC" w:rsidRPr="008E4D76" w:rsidRDefault="00B85CDC" w:rsidP="00B85CDC">
            <w:pPr>
              <w:jc w:val="center"/>
              <w:rPr>
                <w:color w:val="000000"/>
                <w:sz w:val="18"/>
                <w:szCs w:val="18"/>
              </w:rPr>
            </w:pPr>
            <w:r>
              <w:rPr>
                <w:color w:val="000000"/>
                <w:sz w:val="18"/>
                <w:szCs w:val="18"/>
              </w:rPr>
              <w:lastRenderedPageBreak/>
              <w:t>TO-03-TIID-08-001</w:t>
            </w:r>
            <w:r w:rsidR="00301651">
              <w:rPr>
                <w:color w:val="000000"/>
                <w:sz w:val="18"/>
                <w:szCs w:val="18"/>
              </w:rPr>
              <w:t>4</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23970D7D" w14:textId="607ACDCF" w:rsidR="00B85CDC" w:rsidRPr="008E4D76" w:rsidRDefault="00B85CDC" w:rsidP="00B85CDC">
            <w:pPr>
              <w:jc w:val="center"/>
              <w:rPr>
                <w:color w:val="000000"/>
                <w:sz w:val="18"/>
                <w:szCs w:val="18"/>
              </w:rPr>
            </w:pPr>
            <w:r>
              <w:rPr>
                <w:color w:val="000000"/>
                <w:sz w:val="18"/>
                <w:szCs w:val="18"/>
              </w:rPr>
              <w:t>00</w:t>
            </w:r>
            <w:r w:rsidR="00301651">
              <w:rPr>
                <w:color w:val="000000"/>
                <w:sz w:val="18"/>
                <w:szCs w:val="18"/>
              </w:rPr>
              <w:t>14</w:t>
            </w:r>
          </w:p>
        </w:tc>
        <w:tc>
          <w:tcPr>
            <w:tcW w:w="1379" w:type="dxa"/>
            <w:tcBorders>
              <w:top w:val="single" w:sz="4" w:space="0" w:color="auto"/>
              <w:left w:val="single" w:sz="4" w:space="0" w:color="auto"/>
              <w:bottom w:val="single" w:sz="4" w:space="0" w:color="auto"/>
              <w:right w:val="single" w:sz="4" w:space="0" w:color="auto"/>
            </w:tcBorders>
            <w:vAlign w:val="center"/>
          </w:tcPr>
          <w:p w14:paraId="6165BCE6" w14:textId="0B3D1896" w:rsidR="00B85CDC" w:rsidRPr="008E4D76" w:rsidRDefault="00B85CDC" w:rsidP="00B85CDC">
            <w:pPr>
              <w:jc w:val="center"/>
              <w:rPr>
                <w:color w:val="000000"/>
                <w:sz w:val="18"/>
                <w:szCs w:val="18"/>
              </w:rPr>
            </w:pPr>
            <w:r>
              <w:rPr>
                <w:color w:val="000000"/>
                <w:sz w:val="18"/>
                <w:szCs w:val="18"/>
              </w:rPr>
              <w:t>TIID</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4E39066C" w14:textId="4663F6B6" w:rsidR="00B85CDC" w:rsidRPr="008E4D76" w:rsidRDefault="00B85CDC" w:rsidP="00B85CDC">
            <w:pPr>
              <w:jc w:val="center"/>
              <w:rPr>
                <w:color w:val="000000"/>
                <w:sz w:val="18"/>
                <w:szCs w:val="18"/>
              </w:rPr>
            </w:pPr>
            <w:r w:rsidRPr="00CA224A">
              <w:rPr>
                <w:color w:val="000000"/>
                <w:sz w:val="18"/>
                <w:szCs w:val="18"/>
              </w:rPr>
              <w:t>NCE</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7CB83F76" w14:textId="69D88839" w:rsidR="00B85CDC" w:rsidRPr="008E4D76" w:rsidRDefault="00B85CDC" w:rsidP="00B85CDC">
            <w:pPr>
              <w:jc w:val="center"/>
              <w:rPr>
                <w:color w:val="000000"/>
                <w:sz w:val="18"/>
                <w:szCs w:val="18"/>
              </w:rPr>
            </w:pPr>
            <w:r>
              <w:rPr>
                <w:color w:val="000000"/>
                <w:sz w:val="18"/>
                <w:szCs w:val="18"/>
              </w:rPr>
              <w:t>15</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43679717" w14:textId="02CD93D8" w:rsidR="00B85CDC" w:rsidRPr="008E4D76" w:rsidRDefault="00B85CDC" w:rsidP="00B85CDC">
            <w:pPr>
              <w:jc w:val="center"/>
              <w:rPr>
                <w:color w:val="000000"/>
                <w:sz w:val="18"/>
                <w:szCs w:val="18"/>
              </w:rPr>
            </w:pPr>
            <w:r>
              <w:rPr>
                <w:color w:val="000000"/>
                <w:sz w:val="18"/>
                <w:szCs w:val="18"/>
              </w:rPr>
              <w:t>3.2.3</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781C25B1" w14:textId="1D8A15D9" w:rsidR="00B85CDC" w:rsidRPr="008E4D76"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ADEFD6C" w14:textId="303ACB15" w:rsidR="00B85CDC" w:rsidRPr="008E4D76" w:rsidRDefault="00B85CDC" w:rsidP="00B85CDC">
            <w:pPr>
              <w:jc w:val="center"/>
              <w:rPr>
                <w:color w:val="000000"/>
                <w:sz w:val="18"/>
                <w:szCs w:val="18"/>
              </w:rPr>
            </w:pPr>
            <w:r w:rsidRPr="00654468">
              <w:rPr>
                <w:color w:val="000000"/>
                <w:sz w:val="18"/>
                <w:szCs w:val="18"/>
              </w:rPr>
              <w:t>2 - Mid</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07ACF779" w14:textId="2F75A3A3"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119E8B57" w14:textId="763C678C" w:rsidR="00B85CDC" w:rsidRPr="008E4D76" w:rsidRDefault="00B85CDC" w:rsidP="00B85CDC">
            <w:pPr>
              <w:jc w:val="center"/>
              <w:rPr>
                <w:color w:val="000000"/>
                <w:sz w:val="18"/>
                <w:szCs w:val="18"/>
              </w:rPr>
            </w:pPr>
            <w:r w:rsidRPr="00CA224A">
              <w:rPr>
                <w:color w:val="000000"/>
                <w:sz w:val="18"/>
                <w:szCs w:val="18"/>
              </w:rPr>
              <w:t>Systems Integrator</w:t>
            </w:r>
            <w:r>
              <w:rPr>
                <w:color w:val="000000"/>
                <w:sz w:val="18"/>
                <w:szCs w:val="18"/>
              </w:rPr>
              <w:t xml:space="preserve"> (Mid)</w:t>
            </w:r>
          </w:p>
        </w:tc>
      </w:tr>
      <w:tr w:rsidR="00B85CDC" w:rsidRPr="008E4D76" w14:paraId="3D4D6DF3"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5F12C676" w14:textId="623675B5" w:rsidR="00B85CDC" w:rsidRPr="008E4D76" w:rsidRDefault="00B85CDC" w:rsidP="00B85CDC">
            <w:pPr>
              <w:jc w:val="center"/>
              <w:rPr>
                <w:color w:val="000000"/>
                <w:sz w:val="18"/>
                <w:szCs w:val="18"/>
              </w:rPr>
            </w:pPr>
            <w:r>
              <w:rPr>
                <w:color w:val="000000"/>
                <w:sz w:val="18"/>
                <w:szCs w:val="18"/>
              </w:rPr>
              <w:t>TO-03-TIID-09-001</w:t>
            </w:r>
            <w:r w:rsidR="00301651">
              <w:rPr>
                <w:color w:val="000000"/>
                <w:sz w:val="18"/>
                <w:szCs w:val="18"/>
              </w:rPr>
              <w:t>5</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6E5477FA" w14:textId="5E4E9617" w:rsidR="00B85CDC" w:rsidRPr="008E4D76" w:rsidRDefault="00B85CDC" w:rsidP="00B85CDC">
            <w:pPr>
              <w:jc w:val="center"/>
              <w:rPr>
                <w:color w:val="000000"/>
                <w:sz w:val="18"/>
                <w:szCs w:val="18"/>
              </w:rPr>
            </w:pPr>
            <w:r>
              <w:rPr>
                <w:color w:val="000000"/>
                <w:sz w:val="18"/>
                <w:szCs w:val="18"/>
              </w:rPr>
              <w:t>00</w:t>
            </w:r>
            <w:r w:rsidR="00301651">
              <w:rPr>
                <w:color w:val="000000"/>
                <w:sz w:val="18"/>
                <w:szCs w:val="18"/>
              </w:rPr>
              <w:t>15</w:t>
            </w:r>
          </w:p>
        </w:tc>
        <w:tc>
          <w:tcPr>
            <w:tcW w:w="1379" w:type="dxa"/>
            <w:tcBorders>
              <w:top w:val="single" w:sz="4" w:space="0" w:color="auto"/>
              <w:left w:val="single" w:sz="4" w:space="0" w:color="auto"/>
              <w:bottom w:val="single" w:sz="4" w:space="0" w:color="auto"/>
              <w:right w:val="single" w:sz="4" w:space="0" w:color="auto"/>
            </w:tcBorders>
            <w:vAlign w:val="center"/>
          </w:tcPr>
          <w:p w14:paraId="5DCD7185" w14:textId="6421D15B" w:rsidR="00B85CDC" w:rsidRPr="008E4D76" w:rsidRDefault="00B85CDC" w:rsidP="00B85CDC">
            <w:pPr>
              <w:jc w:val="center"/>
              <w:rPr>
                <w:color w:val="000000"/>
                <w:sz w:val="18"/>
                <w:szCs w:val="18"/>
              </w:rPr>
            </w:pPr>
            <w:r>
              <w:rPr>
                <w:color w:val="000000"/>
                <w:sz w:val="18"/>
                <w:szCs w:val="18"/>
              </w:rPr>
              <w:t>TIID</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3E816A34" w14:textId="03FC7C50" w:rsidR="00B85CDC" w:rsidRPr="008E4D76" w:rsidRDefault="00B85CDC" w:rsidP="00B85CDC">
            <w:pPr>
              <w:jc w:val="center"/>
              <w:rPr>
                <w:color w:val="000000"/>
                <w:sz w:val="18"/>
                <w:szCs w:val="18"/>
              </w:rPr>
            </w:pPr>
            <w:r w:rsidRPr="00CA224A">
              <w:rPr>
                <w:color w:val="000000"/>
                <w:sz w:val="18"/>
                <w:szCs w:val="18"/>
              </w:rPr>
              <w:t>NCW - STL</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05D42875" w14:textId="0D296D9C" w:rsidR="00B85CDC" w:rsidRPr="008E4D76" w:rsidRDefault="00B85CDC" w:rsidP="00B85CDC">
            <w:pPr>
              <w:jc w:val="center"/>
              <w:rPr>
                <w:color w:val="000000"/>
                <w:sz w:val="18"/>
                <w:szCs w:val="18"/>
              </w:rPr>
            </w:pPr>
            <w:r>
              <w:rPr>
                <w:color w:val="000000"/>
                <w:sz w:val="18"/>
                <w:szCs w:val="18"/>
              </w:rPr>
              <w:t>14</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3720C2A2" w14:textId="4EAF19D3" w:rsidR="00B85CDC" w:rsidRPr="008E4D76" w:rsidRDefault="00B85CDC" w:rsidP="00B85CDC">
            <w:pPr>
              <w:jc w:val="center"/>
              <w:rPr>
                <w:color w:val="000000"/>
                <w:sz w:val="18"/>
                <w:szCs w:val="18"/>
              </w:rPr>
            </w:pPr>
            <w:r>
              <w:rPr>
                <w:color w:val="000000"/>
                <w:sz w:val="18"/>
                <w:szCs w:val="18"/>
              </w:rPr>
              <w:t>3.2.3</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7ED7882E" w14:textId="3466CCA3" w:rsidR="00B85CDC" w:rsidRPr="008E4D76"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D9049EB" w14:textId="5A8DBC12" w:rsidR="00B85CDC" w:rsidRPr="008E4D76" w:rsidRDefault="00B85CDC" w:rsidP="00B85CDC">
            <w:pPr>
              <w:jc w:val="center"/>
              <w:rPr>
                <w:color w:val="000000"/>
                <w:sz w:val="18"/>
                <w:szCs w:val="18"/>
              </w:rPr>
            </w:pPr>
            <w:r w:rsidRPr="00654468">
              <w:rPr>
                <w:color w:val="000000"/>
                <w:sz w:val="18"/>
                <w:szCs w:val="18"/>
              </w:rPr>
              <w:t>3 – Senior</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137083EE" w14:textId="4F1374C3"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5E8206D8" w14:textId="0D24C8DD" w:rsidR="00B85CDC" w:rsidRPr="008E4D76" w:rsidRDefault="00B85CDC" w:rsidP="00B85CDC">
            <w:pPr>
              <w:jc w:val="center"/>
              <w:rPr>
                <w:color w:val="000000"/>
                <w:sz w:val="18"/>
                <w:szCs w:val="18"/>
              </w:rPr>
            </w:pPr>
            <w:r w:rsidRPr="00CA224A">
              <w:rPr>
                <w:color w:val="000000"/>
                <w:sz w:val="18"/>
                <w:szCs w:val="18"/>
              </w:rPr>
              <w:t>Systems Integrator</w:t>
            </w:r>
            <w:r>
              <w:rPr>
                <w:color w:val="000000"/>
                <w:sz w:val="18"/>
                <w:szCs w:val="18"/>
              </w:rPr>
              <w:t xml:space="preserve"> (Senior)</w:t>
            </w:r>
          </w:p>
        </w:tc>
      </w:tr>
      <w:tr w:rsidR="00B85CDC" w:rsidRPr="008E4D76" w14:paraId="78EC061F"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5E7FE92E" w14:textId="07E0DB6F" w:rsidR="00B85CDC" w:rsidRPr="008E4D76" w:rsidRDefault="00B85CDC" w:rsidP="00B85CDC">
            <w:pPr>
              <w:jc w:val="center"/>
              <w:rPr>
                <w:color w:val="000000"/>
                <w:sz w:val="18"/>
                <w:szCs w:val="18"/>
              </w:rPr>
            </w:pPr>
            <w:r>
              <w:rPr>
                <w:color w:val="000000"/>
                <w:sz w:val="18"/>
                <w:szCs w:val="18"/>
              </w:rPr>
              <w:t>TO-03-TIID-10-001</w:t>
            </w:r>
            <w:r w:rsidR="00301651">
              <w:rPr>
                <w:color w:val="000000"/>
                <w:sz w:val="18"/>
                <w:szCs w:val="18"/>
              </w:rPr>
              <w:t>6</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6C2164BF" w14:textId="584ED417" w:rsidR="00B85CDC" w:rsidRPr="008E4D76" w:rsidRDefault="00B85CDC" w:rsidP="00B85CDC">
            <w:pPr>
              <w:jc w:val="center"/>
              <w:rPr>
                <w:color w:val="000000"/>
                <w:sz w:val="18"/>
                <w:szCs w:val="18"/>
              </w:rPr>
            </w:pPr>
            <w:r>
              <w:rPr>
                <w:color w:val="000000"/>
                <w:sz w:val="18"/>
                <w:szCs w:val="18"/>
              </w:rPr>
              <w:t>00</w:t>
            </w:r>
            <w:r w:rsidR="00301651">
              <w:rPr>
                <w:color w:val="000000"/>
                <w:sz w:val="18"/>
                <w:szCs w:val="18"/>
              </w:rPr>
              <w:t>16</w:t>
            </w:r>
          </w:p>
        </w:tc>
        <w:tc>
          <w:tcPr>
            <w:tcW w:w="1379" w:type="dxa"/>
            <w:tcBorders>
              <w:top w:val="single" w:sz="4" w:space="0" w:color="auto"/>
              <w:left w:val="single" w:sz="4" w:space="0" w:color="auto"/>
              <w:bottom w:val="single" w:sz="4" w:space="0" w:color="auto"/>
              <w:right w:val="single" w:sz="4" w:space="0" w:color="auto"/>
            </w:tcBorders>
            <w:vAlign w:val="center"/>
          </w:tcPr>
          <w:p w14:paraId="78B06B4F" w14:textId="67C9B542" w:rsidR="00B85CDC" w:rsidRPr="008E4D76" w:rsidRDefault="00B85CDC" w:rsidP="00B85CDC">
            <w:pPr>
              <w:jc w:val="center"/>
              <w:rPr>
                <w:color w:val="000000"/>
                <w:sz w:val="18"/>
                <w:szCs w:val="18"/>
              </w:rPr>
            </w:pPr>
            <w:r>
              <w:rPr>
                <w:color w:val="000000"/>
                <w:sz w:val="18"/>
                <w:szCs w:val="18"/>
              </w:rPr>
              <w:t>TIID</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4E246DFB" w14:textId="0839B486" w:rsidR="00B85CDC" w:rsidRPr="008E4D76" w:rsidRDefault="00B85CDC" w:rsidP="00B85CDC">
            <w:pPr>
              <w:jc w:val="center"/>
              <w:rPr>
                <w:color w:val="000000"/>
                <w:sz w:val="18"/>
                <w:szCs w:val="18"/>
              </w:rPr>
            </w:pPr>
            <w:r w:rsidRPr="00CA224A">
              <w:rPr>
                <w:color w:val="000000"/>
                <w:sz w:val="18"/>
                <w:szCs w:val="18"/>
              </w:rPr>
              <w:t>NCW - STL</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669C1856" w14:textId="3B329897" w:rsidR="00B85CDC" w:rsidRPr="008E4D76" w:rsidRDefault="00B85CDC" w:rsidP="00B85CDC">
            <w:pPr>
              <w:jc w:val="center"/>
              <w:rPr>
                <w:color w:val="000000"/>
                <w:sz w:val="18"/>
                <w:szCs w:val="18"/>
              </w:rPr>
            </w:pPr>
            <w:r>
              <w:rPr>
                <w:color w:val="000000"/>
                <w:sz w:val="18"/>
                <w:szCs w:val="18"/>
              </w:rPr>
              <w:t>4</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0D5E9980" w14:textId="391868A3" w:rsidR="00B85CDC" w:rsidRPr="008E4D76" w:rsidRDefault="00B85CDC" w:rsidP="00B85CDC">
            <w:pPr>
              <w:jc w:val="center"/>
              <w:rPr>
                <w:color w:val="000000"/>
                <w:sz w:val="18"/>
                <w:szCs w:val="18"/>
              </w:rPr>
            </w:pPr>
            <w:r>
              <w:rPr>
                <w:color w:val="000000"/>
                <w:sz w:val="18"/>
                <w:szCs w:val="18"/>
              </w:rPr>
              <w:t>3.2.3</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01337974" w14:textId="65AE38DC" w:rsidR="00B85CDC" w:rsidRPr="008E4D76"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EC7023A" w14:textId="0A74D768" w:rsidR="00B85CDC" w:rsidRPr="008E4D76" w:rsidRDefault="00B85CDC" w:rsidP="00B85CDC">
            <w:pPr>
              <w:jc w:val="center"/>
              <w:rPr>
                <w:color w:val="000000"/>
                <w:sz w:val="18"/>
                <w:szCs w:val="18"/>
              </w:rPr>
            </w:pPr>
            <w:r w:rsidRPr="00654468">
              <w:rPr>
                <w:color w:val="000000"/>
                <w:sz w:val="18"/>
                <w:szCs w:val="18"/>
              </w:rPr>
              <w:t>2 - Mid</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23AD2F8F" w14:textId="387340CC"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460640AD" w14:textId="222F5204" w:rsidR="00B85CDC" w:rsidRPr="008E4D76" w:rsidRDefault="00B85CDC" w:rsidP="00B85CDC">
            <w:pPr>
              <w:jc w:val="center"/>
              <w:rPr>
                <w:color w:val="000000"/>
                <w:sz w:val="18"/>
                <w:szCs w:val="18"/>
              </w:rPr>
            </w:pPr>
            <w:r w:rsidRPr="00CA224A">
              <w:rPr>
                <w:color w:val="000000"/>
                <w:sz w:val="18"/>
                <w:szCs w:val="18"/>
              </w:rPr>
              <w:t>Systems Engineer</w:t>
            </w:r>
            <w:r>
              <w:rPr>
                <w:color w:val="000000"/>
                <w:sz w:val="18"/>
                <w:szCs w:val="18"/>
              </w:rPr>
              <w:t xml:space="preserve"> (Senior)</w:t>
            </w:r>
          </w:p>
        </w:tc>
      </w:tr>
      <w:tr w:rsidR="00B85CDC" w:rsidRPr="008E4D76" w14:paraId="531D21CA"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750D0F16" w14:textId="632B5AFB" w:rsidR="00B85CDC" w:rsidRPr="008E4D76" w:rsidRDefault="00B85CDC" w:rsidP="00B85CDC">
            <w:pPr>
              <w:jc w:val="center"/>
              <w:rPr>
                <w:color w:val="000000"/>
                <w:sz w:val="18"/>
                <w:szCs w:val="18"/>
              </w:rPr>
            </w:pPr>
            <w:r>
              <w:rPr>
                <w:color w:val="000000"/>
                <w:sz w:val="18"/>
                <w:szCs w:val="18"/>
              </w:rPr>
              <w:t>TO-03-TIIN-01-001</w:t>
            </w:r>
            <w:r w:rsidR="00301651">
              <w:rPr>
                <w:color w:val="000000"/>
                <w:sz w:val="18"/>
                <w:szCs w:val="18"/>
              </w:rPr>
              <w:t>7</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1108A413" w14:textId="114E4D37" w:rsidR="00B85CDC" w:rsidRPr="008E4D76" w:rsidRDefault="00B85CDC" w:rsidP="00B85CDC">
            <w:pPr>
              <w:jc w:val="center"/>
              <w:rPr>
                <w:color w:val="000000"/>
                <w:sz w:val="18"/>
                <w:szCs w:val="18"/>
              </w:rPr>
            </w:pPr>
            <w:r>
              <w:rPr>
                <w:color w:val="000000"/>
                <w:sz w:val="18"/>
                <w:szCs w:val="18"/>
              </w:rPr>
              <w:t>001</w:t>
            </w:r>
            <w:r w:rsidR="00301651">
              <w:rPr>
                <w:color w:val="000000"/>
                <w:sz w:val="18"/>
                <w:szCs w:val="18"/>
              </w:rPr>
              <w:t>7</w:t>
            </w:r>
          </w:p>
        </w:tc>
        <w:tc>
          <w:tcPr>
            <w:tcW w:w="1379" w:type="dxa"/>
            <w:tcBorders>
              <w:top w:val="single" w:sz="4" w:space="0" w:color="auto"/>
              <w:left w:val="single" w:sz="4" w:space="0" w:color="auto"/>
              <w:bottom w:val="single" w:sz="4" w:space="0" w:color="auto"/>
              <w:right w:val="single" w:sz="4" w:space="0" w:color="auto"/>
            </w:tcBorders>
            <w:vAlign w:val="center"/>
          </w:tcPr>
          <w:p w14:paraId="76B070F0" w14:textId="482E38FB" w:rsidR="00B85CDC" w:rsidRPr="008E4D76" w:rsidRDefault="00B85CDC" w:rsidP="00B85CDC">
            <w:pPr>
              <w:jc w:val="center"/>
              <w:rPr>
                <w:color w:val="000000"/>
                <w:sz w:val="18"/>
                <w:szCs w:val="18"/>
              </w:rPr>
            </w:pPr>
            <w:r>
              <w:rPr>
                <w:color w:val="000000"/>
                <w:sz w:val="18"/>
                <w:szCs w:val="18"/>
              </w:rPr>
              <w:t>TIIN</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5B99B895" w14:textId="2EBA961B" w:rsidR="00B85CDC" w:rsidRPr="008E4D76" w:rsidRDefault="00B85CDC" w:rsidP="00B85CDC">
            <w:pPr>
              <w:jc w:val="center"/>
              <w:rPr>
                <w:color w:val="000000"/>
                <w:sz w:val="18"/>
                <w:szCs w:val="18"/>
              </w:rPr>
            </w:pPr>
            <w:r>
              <w:rPr>
                <w:color w:val="000000"/>
                <w:sz w:val="18"/>
                <w:szCs w:val="18"/>
              </w:rPr>
              <w:t>NCW - STL</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334B0811" w14:textId="73EE6501" w:rsidR="00B85CDC" w:rsidRPr="008E4D76" w:rsidRDefault="00B85CDC" w:rsidP="00B85CDC">
            <w:pPr>
              <w:jc w:val="center"/>
              <w:rPr>
                <w:color w:val="000000"/>
                <w:sz w:val="18"/>
                <w:szCs w:val="18"/>
              </w:rPr>
            </w:pPr>
            <w:r>
              <w:rPr>
                <w:color w:val="000000"/>
                <w:sz w:val="18"/>
                <w:szCs w:val="18"/>
              </w:rPr>
              <w:t>7</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60814925" w14:textId="360DF334" w:rsidR="00B85CDC" w:rsidRPr="008E4D76" w:rsidRDefault="00B85CDC" w:rsidP="00B85CDC">
            <w:pPr>
              <w:jc w:val="center"/>
              <w:rPr>
                <w:color w:val="000000"/>
                <w:sz w:val="18"/>
                <w:szCs w:val="18"/>
              </w:rPr>
            </w:pPr>
            <w:r>
              <w:rPr>
                <w:color w:val="000000"/>
                <w:sz w:val="18"/>
                <w:szCs w:val="18"/>
              </w:rPr>
              <w:t>3.1.3</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5ADFE988" w14:textId="04DBE99C" w:rsidR="00B85CDC" w:rsidRPr="008E4D76"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B0EDF1F" w14:textId="56502768" w:rsidR="00B85CDC" w:rsidRPr="008E4D76" w:rsidRDefault="00B85CDC" w:rsidP="00B85CDC">
            <w:pPr>
              <w:jc w:val="center"/>
              <w:rPr>
                <w:color w:val="000000"/>
                <w:sz w:val="18"/>
                <w:szCs w:val="18"/>
              </w:rPr>
            </w:pPr>
            <w:r>
              <w:rPr>
                <w:color w:val="000000"/>
                <w:sz w:val="18"/>
                <w:szCs w:val="18"/>
              </w:rPr>
              <w:t>4 - Expert</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6492847F" w14:textId="3EC3347C"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63F1ECFA" w14:textId="516B7279" w:rsidR="00B85CDC" w:rsidRDefault="00B85CDC" w:rsidP="00B85CDC">
            <w:pPr>
              <w:jc w:val="center"/>
              <w:rPr>
                <w:color w:val="000000"/>
                <w:sz w:val="18"/>
                <w:szCs w:val="18"/>
              </w:rPr>
            </w:pPr>
            <w:r w:rsidRPr="008E4D76">
              <w:rPr>
                <w:color w:val="000000"/>
                <w:sz w:val="18"/>
                <w:szCs w:val="18"/>
              </w:rPr>
              <w:t>Network Systems Engineer</w:t>
            </w:r>
            <w:r>
              <w:rPr>
                <w:color w:val="000000"/>
                <w:sz w:val="18"/>
                <w:szCs w:val="18"/>
              </w:rPr>
              <w:t xml:space="preserve"> (Expert)</w:t>
            </w:r>
          </w:p>
        </w:tc>
      </w:tr>
      <w:tr w:rsidR="00B85CDC" w:rsidRPr="008E4D76" w14:paraId="09B4CECB"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657D635D" w14:textId="03F4FE64" w:rsidR="00B85CDC" w:rsidRPr="008E4D76" w:rsidRDefault="00B85CDC" w:rsidP="00B85CDC">
            <w:pPr>
              <w:jc w:val="center"/>
              <w:rPr>
                <w:color w:val="000000"/>
                <w:sz w:val="18"/>
                <w:szCs w:val="18"/>
              </w:rPr>
            </w:pPr>
            <w:r>
              <w:rPr>
                <w:color w:val="000000"/>
                <w:sz w:val="18"/>
                <w:szCs w:val="18"/>
              </w:rPr>
              <w:t>TO-03-TIIN-02-001</w:t>
            </w:r>
            <w:r w:rsidR="00301651">
              <w:rPr>
                <w:color w:val="000000"/>
                <w:sz w:val="18"/>
                <w:szCs w:val="18"/>
              </w:rPr>
              <w:t>8</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1659D3BC" w14:textId="68CFF9C6" w:rsidR="00B85CDC" w:rsidRPr="008E4D76" w:rsidRDefault="00B85CDC" w:rsidP="00B85CDC">
            <w:pPr>
              <w:jc w:val="center"/>
              <w:rPr>
                <w:color w:val="000000"/>
                <w:sz w:val="18"/>
                <w:szCs w:val="18"/>
              </w:rPr>
            </w:pPr>
            <w:r>
              <w:rPr>
                <w:color w:val="000000"/>
                <w:sz w:val="18"/>
                <w:szCs w:val="18"/>
              </w:rPr>
              <w:t>001</w:t>
            </w:r>
            <w:r w:rsidR="00301651">
              <w:rPr>
                <w:color w:val="000000"/>
                <w:sz w:val="18"/>
                <w:szCs w:val="18"/>
              </w:rPr>
              <w:t>8</w:t>
            </w:r>
          </w:p>
        </w:tc>
        <w:tc>
          <w:tcPr>
            <w:tcW w:w="1379" w:type="dxa"/>
            <w:tcBorders>
              <w:top w:val="single" w:sz="4" w:space="0" w:color="auto"/>
              <w:left w:val="single" w:sz="4" w:space="0" w:color="auto"/>
              <w:bottom w:val="single" w:sz="4" w:space="0" w:color="auto"/>
              <w:right w:val="single" w:sz="4" w:space="0" w:color="auto"/>
            </w:tcBorders>
            <w:vAlign w:val="center"/>
          </w:tcPr>
          <w:p w14:paraId="445A128E" w14:textId="7009FB82" w:rsidR="00B85CDC" w:rsidRPr="008E4D76" w:rsidRDefault="00B85CDC" w:rsidP="00B85CDC">
            <w:pPr>
              <w:jc w:val="center"/>
              <w:rPr>
                <w:color w:val="000000"/>
                <w:sz w:val="18"/>
                <w:szCs w:val="18"/>
              </w:rPr>
            </w:pPr>
            <w:r>
              <w:rPr>
                <w:color w:val="000000"/>
                <w:sz w:val="18"/>
                <w:szCs w:val="18"/>
              </w:rPr>
              <w:t>TIIN</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5506649E" w14:textId="2C36334D" w:rsidR="00B85CDC" w:rsidRPr="008E4D76" w:rsidRDefault="00B85CDC" w:rsidP="00B85CDC">
            <w:pPr>
              <w:jc w:val="center"/>
              <w:rPr>
                <w:color w:val="000000"/>
                <w:sz w:val="18"/>
                <w:szCs w:val="18"/>
              </w:rPr>
            </w:pPr>
            <w:r>
              <w:rPr>
                <w:color w:val="000000"/>
                <w:sz w:val="18"/>
                <w:szCs w:val="18"/>
              </w:rPr>
              <w:t>NCE</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714EE26E" w14:textId="5CE947DB" w:rsidR="00B85CDC" w:rsidRPr="008E4D76" w:rsidRDefault="00B85CDC" w:rsidP="00B85CDC">
            <w:pPr>
              <w:jc w:val="center"/>
              <w:rPr>
                <w:color w:val="000000"/>
                <w:sz w:val="18"/>
                <w:szCs w:val="18"/>
              </w:rPr>
            </w:pPr>
            <w:r>
              <w:rPr>
                <w:color w:val="000000"/>
                <w:sz w:val="18"/>
                <w:szCs w:val="18"/>
              </w:rPr>
              <w:t>7</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7A51786A" w14:textId="54797D20" w:rsidR="00B85CDC" w:rsidRPr="008E4D76" w:rsidRDefault="00B85CDC" w:rsidP="00B85CDC">
            <w:pPr>
              <w:jc w:val="center"/>
              <w:rPr>
                <w:color w:val="000000"/>
                <w:sz w:val="18"/>
                <w:szCs w:val="18"/>
              </w:rPr>
            </w:pPr>
            <w:r>
              <w:rPr>
                <w:color w:val="000000"/>
                <w:sz w:val="18"/>
                <w:szCs w:val="18"/>
              </w:rPr>
              <w:t>3.1.3</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22856E6D" w14:textId="3692E41C" w:rsidR="00B85CDC" w:rsidRPr="008E4D76"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3E9FF12" w14:textId="5CE6C4D5" w:rsidR="00B85CDC" w:rsidRPr="008E4D76" w:rsidRDefault="00B85CDC" w:rsidP="00B85CDC">
            <w:pPr>
              <w:jc w:val="center"/>
              <w:rPr>
                <w:color w:val="000000"/>
                <w:sz w:val="18"/>
                <w:szCs w:val="18"/>
              </w:rPr>
            </w:pPr>
            <w:r>
              <w:rPr>
                <w:color w:val="000000"/>
                <w:sz w:val="18"/>
                <w:szCs w:val="18"/>
              </w:rPr>
              <w:t>4 - Expert</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72EB4D92" w14:textId="4CC80CC2"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480BD9F1" w14:textId="02B89A7E" w:rsidR="00B85CDC" w:rsidRDefault="00B85CDC" w:rsidP="00B85CDC">
            <w:pPr>
              <w:jc w:val="center"/>
              <w:rPr>
                <w:color w:val="000000"/>
                <w:sz w:val="18"/>
                <w:szCs w:val="18"/>
              </w:rPr>
            </w:pPr>
            <w:r w:rsidRPr="008E4D76">
              <w:rPr>
                <w:color w:val="000000"/>
                <w:sz w:val="18"/>
                <w:szCs w:val="18"/>
              </w:rPr>
              <w:t>Network Systems Engineer</w:t>
            </w:r>
            <w:r>
              <w:rPr>
                <w:color w:val="000000"/>
                <w:sz w:val="18"/>
                <w:szCs w:val="18"/>
              </w:rPr>
              <w:t xml:space="preserve"> (Expert)</w:t>
            </w:r>
          </w:p>
        </w:tc>
      </w:tr>
      <w:tr w:rsidR="00B85CDC" w:rsidRPr="008E4D76" w14:paraId="3BDA487E"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786DE5DC" w14:textId="0DAE0AA8" w:rsidR="00B85CDC" w:rsidRPr="008E4D76" w:rsidRDefault="00B85CDC" w:rsidP="00B85CDC">
            <w:pPr>
              <w:jc w:val="center"/>
              <w:rPr>
                <w:color w:val="000000"/>
                <w:sz w:val="18"/>
                <w:szCs w:val="18"/>
              </w:rPr>
            </w:pPr>
            <w:r>
              <w:rPr>
                <w:color w:val="000000"/>
                <w:sz w:val="18"/>
                <w:szCs w:val="18"/>
              </w:rPr>
              <w:t>TO-03-TIIS-01-001</w:t>
            </w:r>
            <w:r w:rsidR="00301651">
              <w:rPr>
                <w:color w:val="000000"/>
                <w:sz w:val="18"/>
                <w:szCs w:val="18"/>
              </w:rPr>
              <w:t>9</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2B1817E4" w14:textId="68DB8DD2" w:rsidR="00B85CDC" w:rsidRPr="008E4D76" w:rsidRDefault="00B85CDC" w:rsidP="00B85CDC">
            <w:pPr>
              <w:jc w:val="center"/>
              <w:rPr>
                <w:color w:val="000000"/>
                <w:sz w:val="18"/>
                <w:szCs w:val="18"/>
              </w:rPr>
            </w:pPr>
            <w:r>
              <w:rPr>
                <w:color w:val="000000"/>
                <w:sz w:val="18"/>
                <w:szCs w:val="18"/>
              </w:rPr>
              <w:t>001</w:t>
            </w:r>
            <w:r w:rsidR="00301651">
              <w:rPr>
                <w:color w:val="000000"/>
                <w:sz w:val="18"/>
                <w:szCs w:val="18"/>
              </w:rPr>
              <w:t>9</w:t>
            </w:r>
          </w:p>
        </w:tc>
        <w:tc>
          <w:tcPr>
            <w:tcW w:w="1379" w:type="dxa"/>
            <w:tcBorders>
              <w:top w:val="single" w:sz="4" w:space="0" w:color="auto"/>
              <w:left w:val="single" w:sz="4" w:space="0" w:color="auto"/>
              <w:bottom w:val="single" w:sz="4" w:space="0" w:color="auto"/>
              <w:right w:val="single" w:sz="4" w:space="0" w:color="auto"/>
            </w:tcBorders>
            <w:vAlign w:val="center"/>
          </w:tcPr>
          <w:p w14:paraId="1EB06EAE" w14:textId="54728F8D" w:rsidR="00B85CDC" w:rsidRPr="008E4D76" w:rsidRDefault="00B85CDC" w:rsidP="00B85CDC">
            <w:pPr>
              <w:jc w:val="center"/>
              <w:rPr>
                <w:color w:val="000000"/>
                <w:sz w:val="18"/>
                <w:szCs w:val="18"/>
              </w:rPr>
            </w:pPr>
            <w:r>
              <w:rPr>
                <w:color w:val="000000"/>
                <w:sz w:val="18"/>
                <w:szCs w:val="18"/>
              </w:rPr>
              <w:t>TIIS</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3DC93404" w14:textId="0A9C8825" w:rsidR="00B85CDC" w:rsidRPr="008E4D76" w:rsidRDefault="00B85CDC" w:rsidP="00B85CDC">
            <w:pPr>
              <w:jc w:val="center"/>
              <w:rPr>
                <w:color w:val="000000"/>
                <w:sz w:val="18"/>
                <w:szCs w:val="18"/>
              </w:rPr>
            </w:pPr>
            <w:r>
              <w:rPr>
                <w:color w:val="000000"/>
                <w:sz w:val="18"/>
                <w:szCs w:val="18"/>
              </w:rPr>
              <w:t xml:space="preserve">NCE </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6ADD647A" w14:textId="2BFF485A" w:rsidR="00B85CDC" w:rsidRPr="008E4D76" w:rsidRDefault="00B85CDC" w:rsidP="00B85CDC">
            <w:pPr>
              <w:jc w:val="center"/>
              <w:rPr>
                <w:color w:val="000000"/>
                <w:sz w:val="18"/>
                <w:szCs w:val="18"/>
              </w:rPr>
            </w:pPr>
            <w:r>
              <w:rPr>
                <w:color w:val="000000"/>
                <w:sz w:val="18"/>
                <w:szCs w:val="18"/>
              </w:rPr>
              <w:t>2</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4A649328" w14:textId="2F66C5D0" w:rsidR="00B85CDC" w:rsidRPr="008E4D76" w:rsidRDefault="00B85CDC" w:rsidP="00B85CDC">
            <w:pPr>
              <w:jc w:val="center"/>
              <w:rPr>
                <w:color w:val="000000"/>
                <w:sz w:val="18"/>
                <w:szCs w:val="18"/>
              </w:rPr>
            </w:pPr>
            <w:r>
              <w:rPr>
                <w:color w:val="000000"/>
                <w:sz w:val="18"/>
                <w:szCs w:val="18"/>
              </w:rPr>
              <w:t>3.2.4</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0F6E42AC" w14:textId="33DD92B6" w:rsidR="00B85CDC" w:rsidRPr="008E4D76"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4006B7F" w14:textId="0ADD90D0" w:rsidR="00B85CDC" w:rsidRPr="008E4D76" w:rsidRDefault="00B85CDC" w:rsidP="00B85CDC">
            <w:pPr>
              <w:jc w:val="center"/>
              <w:rPr>
                <w:color w:val="000000"/>
                <w:sz w:val="18"/>
                <w:szCs w:val="18"/>
              </w:rPr>
            </w:pPr>
            <w:r w:rsidRPr="008E4D76">
              <w:rPr>
                <w:color w:val="000000"/>
                <w:sz w:val="18"/>
                <w:szCs w:val="18"/>
              </w:rPr>
              <w:t>4 – Expert</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6F28A4A6" w14:textId="26C1C5F8" w:rsidR="00B85CDC" w:rsidRPr="008E4D76" w:rsidRDefault="00B85CDC" w:rsidP="00B85CDC">
            <w:pPr>
              <w:jc w:val="center"/>
              <w:rPr>
                <w:color w:val="000000"/>
                <w:sz w:val="18"/>
                <w:szCs w:val="18"/>
              </w:rPr>
            </w:pPr>
            <w:r>
              <w:rPr>
                <w:color w:val="000000"/>
                <w:sz w:val="18"/>
                <w:szCs w:val="18"/>
              </w:rPr>
              <w:t>Senior Management</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05417962" w14:textId="3A28053B" w:rsidR="00B85CDC" w:rsidRDefault="00B85CDC" w:rsidP="00B85CDC">
            <w:pPr>
              <w:jc w:val="center"/>
              <w:rPr>
                <w:color w:val="000000"/>
                <w:sz w:val="18"/>
                <w:szCs w:val="18"/>
              </w:rPr>
            </w:pPr>
            <w:r>
              <w:rPr>
                <w:color w:val="000000"/>
                <w:sz w:val="18"/>
                <w:szCs w:val="18"/>
              </w:rPr>
              <w:t>Lead Integrator (Expert)</w:t>
            </w:r>
          </w:p>
        </w:tc>
      </w:tr>
      <w:tr w:rsidR="00B85CDC" w:rsidRPr="008E4D76" w14:paraId="72087867"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401BE3D6" w14:textId="49DC935F" w:rsidR="00B85CDC" w:rsidRPr="008E4D76" w:rsidRDefault="00B85CDC" w:rsidP="00B85CDC">
            <w:pPr>
              <w:jc w:val="center"/>
              <w:rPr>
                <w:color w:val="000000"/>
                <w:sz w:val="18"/>
                <w:szCs w:val="18"/>
              </w:rPr>
            </w:pPr>
            <w:r>
              <w:rPr>
                <w:color w:val="000000"/>
                <w:sz w:val="18"/>
                <w:szCs w:val="18"/>
              </w:rPr>
              <w:t>TO-03-TIIS-02-00</w:t>
            </w:r>
            <w:r w:rsidR="00301651">
              <w:rPr>
                <w:color w:val="000000"/>
                <w:sz w:val="18"/>
                <w:szCs w:val="18"/>
              </w:rPr>
              <w:t>20</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09006F53" w14:textId="2E0E7470" w:rsidR="00B85CDC" w:rsidRPr="008E4D76" w:rsidRDefault="00B85CDC" w:rsidP="00B85CDC">
            <w:pPr>
              <w:jc w:val="center"/>
              <w:rPr>
                <w:color w:val="000000"/>
                <w:sz w:val="18"/>
                <w:szCs w:val="18"/>
              </w:rPr>
            </w:pPr>
            <w:r>
              <w:rPr>
                <w:color w:val="000000"/>
                <w:sz w:val="18"/>
                <w:szCs w:val="18"/>
              </w:rPr>
              <w:t>00</w:t>
            </w:r>
            <w:r w:rsidR="00301651">
              <w:rPr>
                <w:color w:val="000000"/>
                <w:sz w:val="18"/>
                <w:szCs w:val="18"/>
              </w:rPr>
              <w:t>20</w:t>
            </w:r>
          </w:p>
        </w:tc>
        <w:tc>
          <w:tcPr>
            <w:tcW w:w="1379" w:type="dxa"/>
            <w:tcBorders>
              <w:top w:val="single" w:sz="4" w:space="0" w:color="auto"/>
              <w:left w:val="single" w:sz="4" w:space="0" w:color="auto"/>
              <w:bottom w:val="single" w:sz="4" w:space="0" w:color="auto"/>
              <w:right w:val="single" w:sz="4" w:space="0" w:color="auto"/>
            </w:tcBorders>
            <w:vAlign w:val="center"/>
          </w:tcPr>
          <w:p w14:paraId="25325F8D" w14:textId="4DF327C8" w:rsidR="00B85CDC" w:rsidRPr="008E4D76" w:rsidRDefault="00B85CDC" w:rsidP="00B85CDC">
            <w:pPr>
              <w:jc w:val="center"/>
              <w:rPr>
                <w:color w:val="000000"/>
                <w:sz w:val="18"/>
                <w:szCs w:val="18"/>
              </w:rPr>
            </w:pPr>
            <w:r>
              <w:rPr>
                <w:color w:val="000000"/>
                <w:sz w:val="18"/>
                <w:szCs w:val="18"/>
              </w:rPr>
              <w:t>TIIS</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60D74646" w14:textId="1F1EF4FA" w:rsidR="00B85CDC" w:rsidRPr="008E4D76" w:rsidRDefault="00B85CDC" w:rsidP="00B85CDC">
            <w:pPr>
              <w:jc w:val="center"/>
              <w:rPr>
                <w:color w:val="000000"/>
                <w:sz w:val="18"/>
                <w:szCs w:val="18"/>
              </w:rPr>
            </w:pPr>
            <w:r w:rsidRPr="00AA49C6">
              <w:rPr>
                <w:color w:val="000000"/>
                <w:sz w:val="18"/>
                <w:szCs w:val="18"/>
              </w:rPr>
              <w:t>NCE</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3DAFD30E" w14:textId="26D57995" w:rsidR="00B85CDC" w:rsidRPr="008E4D76" w:rsidRDefault="00B85CDC" w:rsidP="00B85CDC">
            <w:pPr>
              <w:jc w:val="center"/>
              <w:rPr>
                <w:color w:val="000000"/>
                <w:sz w:val="18"/>
                <w:szCs w:val="18"/>
              </w:rPr>
            </w:pPr>
            <w:r>
              <w:rPr>
                <w:color w:val="000000"/>
                <w:sz w:val="18"/>
                <w:szCs w:val="18"/>
              </w:rPr>
              <w:t>8</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1D40A1F2" w14:textId="78FA63BC" w:rsidR="00B85CDC" w:rsidRPr="008E4D76" w:rsidRDefault="00B85CDC" w:rsidP="00B85CDC">
            <w:pPr>
              <w:jc w:val="center"/>
              <w:rPr>
                <w:color w:val="000000"/>
                <w:sz w:val="18"/>
                <w:szCs w:val="18"/>
              </w:rPr>
            </w:pPr>
            <w:r>
              <w:rPr>
                <w:color w:val="000000"/>
                <w:sz w:val="18"/>
                <w:szCs w:val="18"/>
              </w:rPr>
              <w:t>3.1.4</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53917CEE" w14:textId="1F0A35DE" w:rsidR="00B85CDC" w:rsidRPr="008E4D76"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F72A343" w14:textId="22F52324" w:rsidR="00B85CDC" w:rsidRPr="008E4D76" w:rsidRDefault="00B85CDC" w:rsidP="00B85CDC">
            <w:pPr>
              <w:jc w:val="center"/>
              <w:rPr>
                <w:color w:val="000000"/>
                <w:sz w:val="18"/>
                <w:szCs w:val="18"/>
              </w:rPr>
            </w:pPr>
            <w:r w:rsidRPr="008E4D76">
              <w:rPr>
                <w:color w:val="000000"/>
                <w:sz w:val="18"/>
                <w:szCs w:val="18"/>
              </w:rPr>
              <w:t>4 – Expert</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3BEDEAED" w14:textId="36753B75"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315A58AB" w14:textId="38EFDBF9" w:rsidR="00B85CDC" w:rsidRDefault="00B85CDC" w:rsidP="00B85CDC">
            <w:pPr>
              <w:jc w:val="center"/>
              <w:rPr>
                <w:color w:val="000000"/>
                <w:sz w:val="18"/>
                <w:szCs w:val="18"/>
              </w:rPr>
            </w:pPr>
            <w:r>
              <w:rPr>
                <w:color w:val="000000"/>
                <w:sz w:val="18"/>
                <w:szCs w:val="18"/>
              </w:rPr>
              <w:t>Cyber Security Engineer (Expert)</w:t>
            </w:r>
          </w:p>
        </w:tc>
      </w:tr>
      <w:tr w:rsidR="00B85CDC" w:rsidRPr="008E4D76" w14:paraId="0BE9C2EE"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49FFF0EB" w14:textId="7B95A6C1" w:rsidR="00B85CDC" w:rsidRPr="008E4D76" w:rsidRDefault="00B85CDC" w:rsidP="00B85CDC">
            <w:pPr>
              <w:jc w:val="center"/>
              <w:rPr>
                <w:color w:val="000000"/>
                <w:sz w:val="18"/>
                <w:szCs w:val="18"/>
              </w:rPr>
            </w:pPr>
            <w:r>
              <w:rPr>
                <w:color w:val="000000"/>
                <w:sz w:val="18"/>
                <w:szCs w:val="18"/>
              </w:rPr>
              <w:t>TO-03-TIIS-03-00</w:t>
            </w:r>
            <w:r w:rsidR="00301651">
              <w:rPr>
                <w:color w:val="000000"/>
                <w:sz w:val="18"/>
                <w:szCs w:val="18"/>
              </w:rPr>
              <w:t>21</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7ACA379E" w14:textId="372B318D" w:rsidR="00B85CDC" w:rsidRPr="008E4D76" w:rsidRDefault="00B85CDC" w:rsidP="00B85CDC">
            <w:pPr>
              <w:jc w:val="center"/>
              <w:rPr>
                <w:color w:val="000000"/>
                <w:sz w:val="18"/>
                <w:szCs w:val="18"/>
              </w:rPr>
            </w:pPr>
            <w:r>
              <w:rPr>
                <w:color w:val="000000"/>
                <w:sz w:val="18"/>
                <w:szCs w:val="18"/>
              </w:rPr>
              <w:t>00</w:t>
            </w:r>
            <w:r w:rsidR="00301651">
              <w:rPr>
                <w:color w:val="000000"/>
                <w:sz w:val="18"/>
                <w:szCs w:val="18"/>
              </w:rPr>
              <w:t>21</w:t>
            </w:r>
          </w:p>
        </w:tc>
        <w:tc>
          <w:tcPr>
            <w:tcW w:w="1379" w:type="dxa"/>
            <w:tcBorders>
              <w:top w:val="single" w:sz="4" w:space="0" w:color="auto"/>
              <w:left w:val="single" w:sz="4" w:space="0" w:color="auto"/>
              <w:bottom w:val="single" w:sz="4" w:space="0" w:color="auto"/>
              <w:right w:val="single" w:sz="4" w:space="0" w:color="auto"/>
            </w:tcBorders>
            <w:vAlign w:val="center"/>
          </w:tcPr>
          <w:p w14:paraId="450E97DE" w14:textId="33774F66" w:rsidR="00B85CDC" w:rsidRPr="008E4D76" w:rsidRDefault="00B85CDC" w:rsidP="00B85CDC">
            <w:pPr>
              <w:jc w:val="center"/>
              <w:rPr>
                <w:color w:val="000000"/>
                <w:sz w:val="18"/>
                <w:szCs w:val="18"/>
              </w:rPr>
            </w:pPr>
            <w:r>
              <w:rPr>
                <w:color w:val="000000"/>
                <w:sz w:val="18"/>
                <w:szCs w:val="18"/>
              </w:rPr>
              <w:t>TIIS</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22DBAC6B" w14:textId="01A8EFDE" w:rsidR="00B85CDC" w:rsidRPr="008E4D76" w:rsidRDefault="00B85CDC" w:rsidP="00B85CDC">
            <w:pPr>
              <w:jc w:val="center"/>
              <w:rPr>
                <w:color w:val="000000"/>
                <w:sz w:val="18"/>
                <w:szCs w:val="18"/>
              </w:rPr>
            </w:pPr>
            <w:r w:rsidRPr="00AA49C6">
              <w:rPr>
                <w:color w:val="000000"/>
                <w:sz w:val="18"/>
                <w:szCs w:val="18"/>
              </w:rPr>
              <w:t>NCE</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60725771" w14:textId="0F18B662" w:rsidR="00B85CDC" w:rsidRPr="008E4D76" w:rsidRDefault="00B85CDC" w:rsidP="00B85CDC">
            <w:pPr>
              <w:jc w:val="center"/>
              <w:rPr>
                <w:color w:val="000000"/>
                <w:sz w:val="18"/>
                <w:szCs w:val="18"/>
              </w:rPr>
            </w:pPr>
            <w:r>
              <w:rPr>
                <w:color w:val="000000"/>
                <w:sz w:val="18"/>
                <w:szCs w:val="18"/>
              </w:rPr>
              <w:t>3</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1D916A56" w14:textId="56C9F30E" w:rsidR="00B85CDC" w:rsidRPr="008E4D76" w:rsidRDefault="00B85CDC" w:rsidP="00B85CDC">
            <w:pPr>
              <w:jc w:val="center"/>
              <w:rPr>
                <w:color w:val="000000"/>
                <w:sz w:val="18"/>
                <w:szCs w:val="18"/>
              </w:rPr>
            </w:pPr>
            <w:r>
              <w:rPr>
                <w:color w:val="000000"/>
                <w:sz w:val="18"/>
                <w:szCs w:val="18"/>
              </w:rPr>
              <w:t>3.1.4</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6EA92860" w14:textId="236DEC1D" w:rsidR="00B85CDC" w:rsidRPr="008E4D76"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A7EE17C" w14:textId="72E83166" w:rsidR="00B85CDC" w:rsidRPr="008E4D76" w:rsidRDefault="00B85CDC" w:rsidP="00B85CDC">
            <w:pPr>
              <w:jc w:val="center"/>
              <w:rPr>
                <w:color w:val="000000"/>
                <w:sz w:val="18"/>
                <w:szCs w:val="18"/>
              </w:rPr>
            </w:pPr>
            <w:r w:rsidRPr="008E4D76">
              <w:rPr>
                <w:color w:val="000000"/>
                <w:sz w:val="18"/>
                <w:szCs w:val="18"/>
              </w:rPr>
              <w:t>4 – Expert</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209D4091" w14:textId="28F98670"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4BC2D171" w14:textId="6703D33D" w:rsidR="00B85CDC" w:rsidRDefault="00B85CDC" w:rsidP="00B85CDC">
            <w:pPr>
              <w:jc w:val="center"/>
              <w:rPr>
                <w:color w:val="000000"/>
                <w:sz w:val="18"/>
                <w:szCs w:val="18"/>
              </w:rPr>
            </w:pPr>
            <w:r>
              <w:rPr>
                <w:color w:val="000000"/>
                <w:sz w:val="18"/>
                <w:szCs w:val="18"/>
              </w:rPr>
              <w:t>System Engineer (Expert)</w:t>
            </w:r>
          </w:p>
        </w:tc>
      </w:tr>
      <w:tr w:rsidR="00B85CDC" w:rsidRPr="008E4D76" w14:paraId="604F37FD"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21E7E700" w14:textId="18CBB410" w:rsidR="00B85CDC" w:rsidRPr="008E4D76" w:rsidRDefault="00B85CDC" w:rsidP="00B85CDC">
            <w:pPr>
              <w:jc w:val="center"/>
              <w:rPr>
                <w:color w:val="000000"/>
                <w:sz w:val="18"/>
                <w:szCs w:val="18"/>
              </w:rPr>
            </w:pPr>
            <w:r>
              <w:rPr>
                <w:color w:val="000000"/>
                <w:sz w:val="18"/>
                <w:szCs w:val="18"/>
              </w:rPr>
              <w:t>TO-03-TIIS-04-002</w:t>
            </w:r>
            <w:r w:rsidR="00301651">
              <w:rPr>
                <w:color w:val="000000"/>
                <w:sz w:val="18"/>
                <w:szCs w:val="18"/>
              </w:rPr>
              <w:t>2</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5895A9DD" w14:textId="59C788AD" w:rsidR="00B85CDC" w:rsidRPr="008E4D76" w:rsidRDefault="00B85CDC" w:rsidP="00B85CDC">
            <w:pPr>
              <w:jc w:val="center"/>
              <w:rPr>
                <w:color w:val="000000"/>
                <w:sz w:val="18"/>
                <w:szCs w:val="18"/>
              </w:rPr>
            </w:pPr>
            <w:r>
              <w:rPr>
                <w:color w:val="000000"/>
                <w:sz w:val="18"/>
                <w:szCs w:val="18"/>
              </w:rPr>
              <w:t>002</w:t>
            </w:r>
            <w:r w:rsidR="00301651">
              <w:rPr>
                <w:color w:val="000000"/>
                <w:sz w:val="18"/>
                <w:szCs w:val="18"/>
              </w:rPr>
              <w:t>2</w:t>
            </w:r>
          </w:p>
        </w:tc>
        <w:tc>
          <w:tcPr>
            <w:tcW w:w="1379" w:type="dxa"/>
            <w:tcBorders>
              <w:top w:val="single" w:sz="4" w:space="0" w:color="auto"/>
              <w:left w:val="single" w:sz="4" w:space="0" w:color="auto"/>
              <w:bottom w:val="single" w:sz="4" w:space="0" w:color="auto"/>
              <w:right w:val="single" w:sz="4" w:space="0" w:color="auto"/>
            </w:tcBorders>
            <w:vAlign w:val="center"/>
          </w:tcPr>
          <w:p w14:paraId="79B4488C" w14:textId="15479950" w:rsidR="00B85CDC" w:rsidRPr="008E4D76" w:rsidRDefault="00B85CDC" w:rsidP="00B85CDC">
            <w:pPr>
              <w:jc w:val="center"/>
              <w:rPr>
                <w:color w:val="000000"/>
                <w:sz w:val="18"/>
                <w:szCs w:val="18"/>
              </w:rPr>
            </w:pPr>
            <w:r>
              <w:rPr>
                <w:color w:val="000000"/>
                <w:sz w:val="18"/>
                <w:szCs w:val="18"/>
              </w:rPr>
              <w:t>TIIS</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7222EC0A" w14:textId="3AC5E9DC" w:rsidR="00B85CDC" w:rsidRPr="008E4D76" w:rsidRDefault="00B85CDC" w:rsidP="00B85CDC">
            <w:pPr>
              <w:jc w:val="center"/>
              <w:rPr>
                <w:color w:val="000000"/>
                <w:sz w:val="18"/>
                <w:szCs w:val="18"/>
              </w:rPr>
            </w:pPr>
            <w:r w:rsidRPr="00AA49C6">
              <w:rPr>
                <w:color w:val="000000"/>
                <w:sz w:val="18"/>
                <w:szCs w:val="18"/>
              </w:rPr>
              <w:t>NCW</w:t>
            </w:r>
            <w:r>
              <w:rPr>
                <w:color w:val="000000"/>
                <w:sz w:val="18"/>
                <w:szCs w:val="18"/>
              </w:rPr>
              <w:t xml:space="preserve"> - STL</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40C642CE" w14:textId="28D834F7" w:rsidR="00B85CDC" w:rsidRPr="008E4D76" w:rsidRDefault="00B85CDC" w:rsidP="00B85CDC">
            <w:pPr>
              <w:jc w:val="center"/>
              <w:rPr>
                <w:color w:val="000000"/>
                <w:sz w:val="18"/>
                <w:szCs w:val="18"/>
              </w:rPr>
            </w:pPr>
            <w:r>
              <w:rPr>
                <w:color w:val="000000"/>
                <w:sz w:val="18"/>
                <w:szCs w:val="18"/>
              </w:rPr>
              <w:t>10</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10FDB1EE" w14:textId="164B27BF" w:rsidR="00B85CDC" w:rsidRPr="008E4D76" w:rsidRDefault="00B85CDC" w:rsidP="00B85CDC">
            <w:pPr>
              <w:jc w:val="center"/>
              <w:rPr>
                <w:color w:val="000000"/>
                <w:sz w:val="18"/>
                <w:szCs w:val="18"/>
              </w:rPr>
            </w:pPr>
            <w:r>
              <w:rPr>
                <w:color w:val="000000"/>
                <w:sz w:val="18"/>
                <w:szCs w:val="18"/>
              </w:rPr>
              <w:t>3.1.4</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6F9FA9CF" w14:textId="7F125B3C" w:rsidR="00B85CDC" w:rsidRPr="008E4D76"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B426CCC" w14:textId="34BDDC36" w:rsidR="00B85CDC" w:rsidRPr="008E4D76" w:rsidRDefault="00B85CDC" w:rsidP="00B85CDC">
            <w:pPr>
              <w:jc w:val="center"/>
              <w:rPr>
                <w:color w:val="000000"/>
                <w:sz w:val="18"/>
                <w:szCs w:val="18"/>
              </w:rPr>
            </w:pPr>
            <w:r>
              <w:rPr>
                <w:color w:val="000000"/>
                <w:sz w:val="18"/>
                <w:szCs w:val="18"/>
              </w:rPr>
              <w:t>3 - Senior</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1E54BF07" w14:textId="443FBD5D"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34313F1E" w14:textId="01A8454D" w:rsidR="00B85CDC" w:rsidRDefault="00B85CDC" w:rsidP="00B85CDC">
            <w:pPr>
              <w:jc w:val="center"/>
              <w:rPr>
                <w:color w:val="000000"/>
                <w:sz w:val="18"/>
                <w:szCs w:val="18"/>
              </w:rPr>
            </w:pPr>
            <w:r>
              <w:rPr>
                <w:color w:val="000000"/>
                <w:sz w:val="18"/>
                <w:szCs w:val="18"/>
              </w:rPr>
              <w:t>Cloud Engineer (Senior)</w:t>
            </w:r>
          </w:p>
        </w:tc>
      </w:tr>
      <w:tr w:rsidR="00B85CDC" w:rsidRPr="008E4D76" w14:paraId="0CC54ACF"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5A23D9CC" w14:textId="56D33DE5" w:rsidR="00B85CDC" w:rsidRPr="008E4D76" w:rsidRDefault="00B85CDC" w:rsidP="00B85CDC">
            <w:pPr>
              <w:jc w:val="center"/>
              <w:rPr>
                <w:color w:val="000000"/>
                <w:sz w:val="18"/>
                <w:szCs w:val="18"/>
              </w:rPr>
            </w:pPr>
            <w:r>
              <w:rPr>
                <w:color w:val="000000"/>
                <w:sz w:val="18"/>
                <w:szCs w:val="18"/>
              </w:rPr>
              <w:t>TO-03-TIIS-05-002</w:t>
            </w:r>
            <w:r w:rsidR="00301651">
              <w:rPr>
                <w:color w:val="000000"/>
                <w:sz w:val="18"/>
                <w:szCs w:val="18"/>
              </w:rPr>
              <w:t>3</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2C674EBD" w14:textId="00FA6D5C" w:rsidR="00B85CDC" w:rsidRPr="008E4D76" w:rsidRDefault="00B85CDC" w:rsidP="00B85CDC">
            <w:pPr>
              <w:jc w:val="center"/>
              <w:rPr>
                <w:color w:val="000000"/>
                <w:sz w:val="18"/>
                <w:szCs w:val="18"/>
              </w:rPr>
            </w:pPr>
            <w:r>
              <w:rPr>
                <w:color w:val="000000"/>
                <w:sz w:val="18"/>
                <w:szCs w:val="18"/>
              </w:rPr>
              <w:t>002</w:t>
            </w:r>
            <w:r w:rsidR="00301651">
              <w:rPr>
                <w:color w:val="000000"/>
                <w:sz w:val="18"/>
                <w:szCs w:val="18"/>
              </w:rPr>
              <w:t>3</w:t>
            </w:r>
          </w:p>
        </w:tc>
        <w:tc>
          <w:tcPr>
            <w:tcW w:w="1379" w:type="dxa"/>
            <w:tcBorders>
              <w:top w:val="single" w:sz="4" w:space="0" w:color="auto"/>
              <w:left w:val="single" w:sz="4" w:space="0" w:color="auto"/>
              <w:bottom w:val="single" w:sz="4" w:space="0" w:color="auto"/>
              <w:right w:val="single" w:sz="4" w:space="0" w:color="auto"/>
            </w:tcBorders>
            <w:vAlign w:val="center"/>
          </w:tcPr>
          <w:p w14:paraId="5DAF18FA" w14:textId="2306236F" w:rsidR="00B85CDC" w:rsidRPr="008E4D76" w:rsidRDefault="00B85CDC" w:rsidP="00B85CDC">
            <w:pPr>
              <w:jc w:val="center"/>
              <w:rPr>
                <w:color w:val="000000"/>
                <w:sz w:val="18"/>
                <w:szCs w:val="18"/>
              </w:rPr>
            </w:pPr>
            <w:r>
              <w:rPr>
                <w:color w:val="000000"/>
                <w:sz w:val="18"/>
                <w:szCs w:val="18"/>
              </w:rPr>
              <w:t>TIIS</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64C30E8C" w14:textId="27877848" w:rsidR="00B85CDC" w:rsidRPr="008E4D76" w:rsidRDefault="00B85CDC" w:rsidP="00B85CDC">
            <w:pPr>
              <w:jc w:val="center"/>
              <w:rPr>
                <w:color w:val="000000"/>
                <w:sz w:val="18"/>
                <w:szCs w:val="18"/>
              </w:rPr>
            </w:pPr>
            <w:r w:rsidRPr="00AA49C6">
              <w:rPr>
                <w:color w:val="000000"/>
                <w:sz w:val="18"/>
                <w:szCs w:val="18"/>
              </w:rPr>
              <w:t>NCW</w:t>
            </w:r>
            <w:r>
              <w:rPr>
                <w:color w:val="000000"/>
                <w:sz w:val="18"/>
                <w:szCs w:val="18"/>
              </w:rPr>
              <w:t xml:space="preserve"> - STL</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2A11FDA8" w14:textId="3BA553DE" w:rsidR="00B85CDC" w:rsidRPr="008E4D76" w:rsidRDefault="00B85CDC" w:rsidP="00B85CDC">
            <w:pPr>
              <w:jc w:val="center"/>
              <w:rPr>
                <w:color w:val="000000"/>
                <w:sz w:val="18"/>
                <w:szCs w:val="18"/>
              </w:rPr>
            </w:pPr>
            <w:r>
              <w:rPr>
                <w:color w:val="000000"/>
                <w:sz w:val="18"/>
                <w:szCs w:val="18"/>
              </w:rPr>
              <w:t>8</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0F3CE5FC" w14:textId="33DD8DF8" w:rsidR="00B85CDC" w:rsidRPr="008E4D76" w:rsidRDefault="00B85CDC" w:rsidP="00B85CDC">
            <w:pPr>
              <w:jc w:val="center"/>
              <w:rPr>
                <w:color w:val="000000"/>
                <w:sz w:val="18"/>
                <w:szCs w:val="18"/>
              </w:rPr>
            </w:pPr>
            <w:r>
              <w:rPr>
                <w:color w:val="000000"/>
                <w:sz w:val="18"/>
                <w:szCs w:val="18"/>
              </w:rPr>
              <w:t>3.1.4</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2E4FA0C2" w14:textId="31A01658" w:rsidR="00B85CDC" w:rsidRPr="008E4D76"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3FD6EC65" w14:textId="589D68FD" w:rsidR="00B85CDC" w:rsidRPr="008E4D76" w:rsidRDefault="00B85CDC" w:rsidP="00B85CDC">
            <w:pPr>
              <w:jc w:val="center"/>
              <w:rPr>
                <w:color w:val="000000"/>
                <w:sz w:val="18"/>
                <w:szCs w:val="18"/>
              </w:rPr>
            </w:pPr>
            <w:r w:rsidRPr="008E4D76">
              <w:rPr>
                <w:color w:val="000000"/>
                <w:sz w:val="18"/>
                <w:szCs w:val="18"/>
              </w:rPr>
              <w:t>4 – Expert</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3337C831" w14:textId="5CE795C4"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7E07D00C" w14:textId="5828AF7C" w:rsidR="00B85CDC" w:rsidRDefault="00B85CDC" w:rsidP="00B85CDC">
            <w:pPr>
              <w:jc w:val="center"/>
              <w:rPr>
                <w:color w:val="000000"/>
                <w:sz w:val="18"/>
                <w:szCs w:val="18"/>
              </w:rPr>
            </w:pPr>
            <w:r>
              <w:rPr>
                <w:color w:val="000000"/>
                <w:sz w:val="18"/>
                <w:szCs w:val="18"/>
              </w:rPr>
              <w:t>Cyber Security Engineer (Expert)</w:t>
            </w:r>
          </w:p>
        </w:tc>
      </w:tr>
      <w:tr w:rsidR="00B85CDC" w:rsidRPr="008E4D76" w14:paraId="397E0DFC"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07D390CA" w14:textId="22421CDE" w:rsidR="00B85CDC" w:rsidRPr="008E4D76" w:rsidRDefault="00B85CDC" w:rsidP="00B85CDC">
            <w:pPr>
              <w:jc w:val="center"/>
              <w:rPr>
                <w:color w:val="000000"/>
                <w:sz w:val="18"/>
                <w:szCs w:val="18"/>
              </w:rPr>
            </w:pPr>
            <w:r>
              <w:rPr>
                <w:color w:val="000000"/>
                <w:sz w:val="18"/>
                <w:szCs w:val="18"/>
              </w:rPr>
              <w:t>TO-03-TIIY-01-002</w:t>
            </w:r>
            <w:r w:rsidR="00301651">
              <w:rPr>
                <w:color w:val="000000"/>
                <w:sz w:val="18"/>
                <w:szCs w:val="18"/>
              </w:rPr>
              <w:t>4</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5A664197" w14:textId="5D5A3E33" w:rsidR="00B85CDC" w:rsidRPr="008E4D76" w:rsidRDefault="00B85CDC" w:rsidP="00B85CDC">
            <w:pPr>
              <w:jc w:val="center"/>
              <w:rPr>
                <w:color w:val="000000"/>
                <w:sz w:val="18"/>
                <w:szCs w:val="18"/>
              </w:rPr>
            </w:pPr>
            <w:r>
              <w:rPr>
                <w:color w:val="000000"/>
                <w:sz w:val="18"/>
                <w:szCs w:val="18"/>
              </w:rPr>
              <w:t>002</w:t>
            </w:r>
            <w:r w:rsidR="00301651">
              <w:rPr>
                <w:color w:val="000000"/>
                <w:sz w:val="18"/>
                <w:szCs w:val="18"/>
              </w:rPr>
              <w:t>4</w:t>
            </w:r>
          </w:p>
        </w:tc>
        <w:tc>
          <w:tcPr>
            <w:tcW w:w="1379" w:type="dxa"/>
            <w:tcBorders>
              <w:top w:val="single" w:sz="4" w:space="0" w:color="auto"/>
              <w:left w:val="single" w:sz="4" w:space="0" w:color="auto"/>
              <w:bottom w:val="single" w:sz="4" w:space="0" w:color="auto"/>
              <w:right w:val="single" w:sz="4" w:space="0" w:color="auto"/>
            </w:tcBorders>
            <w:vAlign w:val="center"/>
          </w:tcPr>
          <w:p w14:paraId="31D2124C" w14:textId="30F341EC" w:rsidR="00B85CDC" w:rsidRDefault="00B85CDC" w:rsidP="00B85CDC">
            <w:pPr>
              <w:jc w:val="center"/>
              <w:rPr>
                <w:color w:val="000000"/>
                <w:sz w:val="18"/>
                <w:szCs w:val="18"/>
              </w:rPr>
            </w:pPr>
            <w:r>
              <w:rPr>
                <w:color w:val="000000"/>
                <w:sz w:val="18"/>
                <w:szCs w:val="18"/>
              </w:rPr>
              <w:t>TIIY</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33640E37" w14:textId="215E182C" w:rsidR="00B85CDC" w:rsidRPr="008E4D76" w:rsidRDefault="00B85CDC" w:rsidP="00B85CDC">
            <w:pPr>
              <w:jc w:val="center"/>
              <w:rPr>
                <w:color w:val="000000"/>
                <w:sz w:val="18"/>
                <w:szCs w:val="18"/>
              </w:rPr>
            </w:pPr>
            <w:r>
              <w:rPr>
                <w:color w:val="000000"/>
                <w:sz w:val="18"/>
                <w:szCs w:val="18"/>
              </w:rPr>
              <w:t>DIA Reston</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2082243B" w14:textId="5E2B01B1" w:rsidR="00B85CDC" w:rsidRPr="008E4D76" w:rsidRDefault="00B85CDC" w:rsidP="00B85CDC">
            <w:pPr>
              <w:jc w:val="center"/>
              <w:rPr>
                <w:color w:val="000000"/>
                <w:sz w:val="18"/>
                <w:szCs w:val="18"/>
              </w:rPr>
            </w:pPr>
            <w:r>
              <w:rPr>
                <w:color w:val="000000"/>
                <w:sz w:val="18"/>
                <w:szCs w:val="18"/>
              </w:rPr>
              <w:t>2</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3BB4B384" w14:textId="4D05B15D" w:rsidR="00B85CDC" w:rsidRPr="008E4D76" w:rsidRDefault="00B85CDC" w:rsidP="00B85CDC">
            <w:pPr>
              <w:jc w:val="center"/>
              <w:rPr>
                <w:color w:val="000000"/>
                <w:sz w:val="18"/>
                <w:szCs w:val="18"/>
              </w:rPr>
            </w:pPr>
            <w:r>
              <w:rPr>
                <w:color w:val="000000"/>
                <w:sz w:val="18"/>
                <w:szCs w:val="18"/>
              </w:rPr>
              <w:t>3.2.5</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1E579EC1" w14:textId="41D016BF" w:rsidR="00B85CDC" w:rsidRPr="008E4D76"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27216C0" w14:textId="7449F6A9" w:rsidR="00B85CDC" w:rsidRPr="008E4D76" w:rsidRDefault="00B85CDC" w:rsidP="00B85CDC">
            <w:pPr>
              <w:jc w:val="center"/>
              <w:rPr>
                <w:color w:val="000000"/>
                <w:sz w:val="18"/>
                <w:szCs w:val="18"/>
              </w:rPr>
            </w:pPr>
            <w:r w:rsidRPr="008E4D76">
              <w:rPr>
                <w:color w:val="000000"/>
                <w:sz w:val="18"/>
                <w:szCs w:val="18"/>
              </w:rPr>
              <w:t>4 – Expert</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0DDF85EA" w14:textId="5488A322" w:rsidR="00B85CDC" w:rsidRPr="008E4D76" w:rsidRDefault="00B85CDC" w:rsidP="00B85CDC">
            <w:pPr>
              <w:jc w:val="center"/>
              <w:rPr>
                <w:color w:val="000000"/>
                <w:sz w:val="18"/>
                <w:szCs w:val="18"/>
              </w:rPr>
            </w:pPr>
            <w:r>
              <w:rPr>
                <w:color w:val="000000"/>
                <w:sz w:val="18"/>
                <w:szCs w:val="18"/>
              </w:rPr>
              <w:t>Senior Management</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53212465" w14:textId="18E7455E" w:rsidR="00B85CDC" w:rsidRDefault="00B85CDC" w:rsidP="00B85CDC">
            <w:pPr>
              <w:jc w:val="center"/>
              <w:rPr>
                <w:color w:val="000000"/>
                <w:sz w:val="18"/>
                <w:szCs w:val="18"/>
              </w:rPr>
            </w:pPr>
            <w:r>
              <w:rPr>
                <w:color w:val="000000"/>
                <w:sz w:val="18"/>
                <w:szCs w:val="18"/>
              </w:rPr>
              <w:t>Lead Integrator (Expert)</w:t>
            </w:r>
          </w:p>
        </w:tc>
      </w:tr>
      <w:tr w:rsidR="00B85CDC" w:rsidRPr="008E4D76" w14:paraId="3D100167"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33EB477A" w14:textId="6A110FCA" w:rsidR="00B85CDC" w:rsidRPr="008E4D76" w:rsidRDefault="00B85CDC" w:rsidP="00B85CDC">
            <w:pPr>
              <w:jc w:val="center"/>
              <w:rPr>
                <w:color w:val="000000"/>
                <w:sz w:val="18"/>
                <w:szCs w:val="18"/>
              </w:rPr>
            </w:pPr>
            <w:r>
              <w:rPr>
                <w:color w:val="000000"/>
                <w:sz w:val="18"/>
                <w:szCs w:val="18"/>
              </w:rPr>
              <w:t>TO-03-TIIY-02-002</w:t>
            </w:r>
            <w:r w:rsidR="00301651">
              <w:rPr>
                <w:color w:val="000000"/>
                <w:sz w:val="18"/>
                <w:szCs w:val="18"/>
              </w:rPr>
              <w:t>5</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6421DF5F" w14:textId="2B97B810" w:rsidR="00B85CDC" w:rsidRPr="008E4D76" w:rsidRDefault="00B85CDC" w:rsidP="00B85CDC">
            <w:pPr>
              <w:jc w:val="center"/>
              <w:rPr>
                <w:color w:val="000000"/>
                <w:sz w:val="18"/>
                <w:szCs w:val="18"/>
              </w:rPr>
            </w:pPr>
            <w:r>
              <w:rPr>
                <w:color w:val="000000"/>
                <w:sz w:val="18"/>
                <w:szCs w:val="18"/>
              </w:rPr>
              <w:t>002</w:t>
            </w:r>
            <w:r w:rsidR="00301651">
              <w:rPr>
                <w:color w:val="000000"/>
                <w:sz w:val="18"/>
                <w:szCs w:val="18"/>
              </w:rPr>
              <w:t>5</w:t>
            </w:r>
          </w:p>
        </w:tc>
        <w:tc>
          <w:tcPr>
            <w:tcW w:w="1379" w:type="dxa"/>
            <w:tcBorders>
              <w:top w:val="single" w:sz="4" w:space="0" w:color="auto"/>
              <w:left w:val="single" w:sz="4" w:space="0" w:color="auto"/>
              <w:bottom w:val="single" w:sz="4" w:space="0" w:color="auto"/>
              <w:right w:val="single" w:sz="4" w:space="0" w:color="auto"/>
            </w:tcBorders>
            <w:vAlign w:val="center"/>
          </w:tcPr>
          <w:p w14:paraId="2DC748E0" w14:textId="3AAA74AC" w:rsidR="00B85CDC" w:rsidRDefault="00B85CDC" w:rsidP="00B85CDC">
            <w:pPr>
              <w:jc w:val="center"/>
              <w:rPr>
                <w:color w:val="000000"/>
                <w:sz w:val="18"/>
                <w:szCs w:val="18"/>
              </w:rPr>
            </w:pPr>
            <w:r>
              <w:rPr>
                <w:color w:val="000000"/>
                <w:sz w:val="18"/>
                <w:szCs w:val="18"/>
              </w:rPr>
              <w:t>TIIY</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7C89EB2E" w14:textId="6314BDEE" w:rsidR="00B85CDC" w:rsidRPr="008E4D76" w:rsidRDefault="00B85CDC" w:rsidP="00B85CDC">
            <w:pPr>
              <w:jc w:val="center"/>
              <w:rPr>
                <w:color w:val="000000"/>
                <w:sz w:val="18"/>
                <w:szCs w:val="18"/>
              </w:rPr>
            </w:pPr>
            <w:r>
              <w:rPr>
                <w:color w:val="000000"/>
                <w:sz w:val="18"/>
                <w:szCs w:val="18"/>
              </w:rPr>
              <w:t>DIA Reston</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52104018" w14:textId="46F1D360" w:rsidR="00B85CDC" w:rsidRPr="008E4D76" w:rsidRDefault="00B85CDC" w:rsidP="00B85CDC">
            <w:pPr>
              <w:jc w:val="center"/>
              <w:rPr>
                <w:color w:val="000000"/>
                <w:sz w:val="18"/>
                <w:szCs w:val="18"/>
              </w:rPr>
            </w:pPr>
            <w:r>
              <w:rPr>
                <w:color w:val="000000"/>
                <w:sz w:val="18"/>
                <w:szCs w:val="18"/>
              </w:rPr>
              <w:t>14</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5477B75A" w14:textId="6BF7A1DA" w:rsidR="00B85CDC" w:rsidRPr="008E4D76" w:rsidRDefault="00B85CDC" w:rsidP="00B85CDC">
            <w:pPr>
              <w:jc w:val="center"/>
              <w:rPr>
                <w:color w:val="000000"/>
                <w:sz w:val="18"/>
                <w:szCs w:val="18"/>
              </w:rPr>
            </w:pPr>
            <w:r>
              <w:rPr>
                <w:color w:val="000000"/>
                <w:sz w:val="18"/>
                <w:szCs w:val="18"/>
              </w:rPr>
              <w:t>3.2.5</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0FC1E159" w14:textId="17E44714" w:rsidR="00B85CDC" w:rsidRPr="008E4D76"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BEECB28" w14:textId="3538536A" w:rsidR="00B85CDC" w:rsidRPr="008E4D76" w:rsidRDefault="00B85CDC" w:rsidP="00B85CDC">
            <w:pPr>
              <w:jc w:val="center"/>
              <w:rPr>
                <w:color w:val="000000"/>
                <w:sz w:val="18"/>
                <w:szCs w:val="18"/>
              </w:rPr>
            </w:pPr>
            <w:r>
              <w:rPr>
                <w:color w:val="000000"/>
                <w:sz w:val="18"/>
                <w:szCs w:val="18"/>
              </w:rPr>
              <w:t>3</w:t>
            </w:r>
            <w:r w:rsidRPr="00377CA7">
              <w:rPr>
                <w:color w:val="000000"/>
                <w:sz w:val="18"/>
                <w:szCs w:val="18"/>
              </w:rPr>
              <w:t xml:space="preserve"> -</w:t>
            </w:r>
            <w:r>
              <w:rPr>
                <w:color w:val="000000"/>
                <w:sz w:val="18"/>
                <w:szCs w:val="18"/>
              </w:rPr>
              <w:t>Senior</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32F47D5F" w14:textId="3D16AB7C"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687A760F" w14:textId="463E0AED" w:rsidR="00B85CDC" w:rsidRDefault="00B85CDC" w:rsidP="00B85CDC">
            <w:pPr>
              <w:jc w:val="center"/>
              <w:rPr>
                <w:color w:val="000000"/>
                <w:sz w:val="18"/>
                <w:szCs w:val="18"/>
              </w:rPr>
            </w:pPr>
            <w:r>
              <w:rPr>
                <w:color w:val="000000"/>
                <w:sz w:val="18"/>
                <w:szCs w:val="18"/>
              </w:rPr>
              <w:t>System Integrator (</w:t>
            </w:r>
            <w:r w:rsidRPr="00174ED2">
              <w:rPr>
                <w:color w:val="000000"/>
                <w:sz w:val="18"/>
                <w:szCs w:val="18"/>
              </w:rPr>
              <w:t>Senior</w:t>
            </w:r>
            <w:r>
              <w:rPr>
                <w:color w:val="000000"/>
                <w:sz w:val="18"/>
                <w:szCs w:val="18"/>
              </w:rPr>
              <w:t>)</w:t>
            </w:r>
          </w:p>
        </w:tc>
      </w:tr>
      <w:tr w:rsidR="00B85CDC" w:rsidRPr="008E4D76" w14:paraId="34D4DF0A"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636893AD" w14:textId="4CE4D543" w:rsidR="00B85CDC" w:rsidRPr="008E4D76" w:rsidRDefault="00B85CDC" w:rsidP="00B85CDC">
            <w:pPr>
              <w:jc w:val="center"/>
              <w:rPr>
                <w:color w:val="000000"/>
                <w:sz w:val="18"/>
                <w:szCs w:val="18"/>
              </w:rPr>
            </w:pPr>
            <w:r>
              <w:rPr>
                <w:color w:val="000000"/>
                <w:sz w:val="18"/>
                <w:szCs w:val="18"/>
              </w:rPr>
              <w:t>TO-03-TIIY-03-002</w:t>
            </w:r>
            <w:r w:rsidR="00301651">
              <w:rPr>
                <w:color w:val="000000"/>
                <w:sz w:val="18"/>
                <w:szCs w:val="18"/>
              </w:rPr>
              <w:t>6</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3DF64956" w14:textId="01D63752" w:rsidR="00B85CDC" w:rsidRPr="008E4D76" w:rsidRDefault="00B85CDC" w:rsidP="00B85CDC">
            <w:pPr>
              <w:jc w:val="center"/>
              <w:rPr>
                <w:color w:val="000000"/>
                <w:sz w:val="18"/>
                <w:szCs w:val="18"/>
              </w:rPr>
            </w:pPr>
            <w:r>
              <w:rPr>
                <w:color w:val="000000"/>
                <w:sz w:val="18"/>
                <w:szCs w:val="18"/>
              </w:rPr>
              <w:t>002</w:t>
            </w:r>
            <w:r w:rsidR="00301651">
              <w:rPr>
                <w:color w:val="000000"/>
                <w:sz w:val="18"/>
                <w:szCs w:val="18"/>
              </w:rPr>
              <w:t>6</w:t>
            </w:r>
          </w:p>
        </w:tc>
        <w:tc>
          <w:tcPr>
            <w:tcW w:w="1379" w:type="dxa"/>
            <w:tcBorders>
              <w:top w:val="single" w:sz="4" w:space="0" w:color="auto"/>
              <w:left w:val="single" w:sz="4" w:space="0" w:color="auto"/>
              <w:bottom w:val="single" w:sz="4" w:space="0" w:color="auto"/>
              <w:right w:val="single" w:sz="4" w:space="0" w:color="auto"/>
            </w:tcBorders>
            <w:vAlign w:val="center"/>
          </w:tcPr>
          <w:p w14:paraId="26542F19" w14:textId="055EB372" w:rsidR="00B85CDC" w:rsidRDefault="00B85CDC" w:rsidP="00B85CDC">
            <w:pPr>
              <w:jc w:val="center"/>
              <w:rPr>
                <w:color w:val="000000"/>
                <w:sz w:val="18"/>
                <w:szCs w:val="18"/>
              </w:rPr>
            </w:pPr>
            <w:r>
              <w:rPr>
                <w:color w:val="000000"/>
                <w:sz w:val="18"/>
                <w:szCs w:val="18"/>
              </w:rPr>
              <w:t>TIIY</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35A7FDB8" w14:textId="5143850D" w:rsidR="00B85CDC" w:rsidRPr="008E4D76" w:rsidRDefault="00B85CDC" w:rsidP="00B85CDC">
            <w:pPr>
              <w:jc w:val="center"/>
              <w:rPr>
                <w:color w:val="000000"/>
                <w:sz w:val="18"/>
                <w:szCs w:val="18"/>
              </w:rPr>
            </w:pPr>
            <w:r>
              <w:rPr>
                <w:color w:val="000000"/>
                <w:sz w:val="18"/>
                <w:szCs w:val="18"/>
              </w:rPr>
              <w:t>DIA Reston</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08BD3ADD" w14:textId="1D650D3B" w:rsidR="00B85CDC" w:rsidRPr="008E4D76" w:rsidRDefault="00B85CDC" w:rsidP="00B85CDC">
            <w:pPr>
              <w:jc w:val="center"/>
              <w:rPr>
                <w:color w:val="000000"/>
                <w:sz w:val="18"/>
                <w:szCs w:val="18"/>
              </w:rPr>
            </w:pPr>
            <w:r>
              <w:rPr>
                <w:color w:val="000000"/>
                <w:sz w:val="18"/>
                <w:szCs w:val="18"/>
              </w:rPr>
              <w:t>14</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5E87DA8B" w14:textId="3EA7AD16" w:rsidR="00B85CDC" w:rsidRPr="008E4D76" w:rsidRDefault="00B85CDC" w:rsidP="00B85CDC">
            <w:pPr>
              <w:jc w:val="center"/>
              <w:rPr>
                <w:color w:val="000000"/>
                <w:sz w:val="18"/>
                <w:szCs w:val="18"/>
              </w:rPr>
            </w:pPr>
            <w:r>
              <w:rPr>
                <w:color w:val="000000"/>
                <w:sz w:val="18"/>
                <w:szCs w:val="18"/>
              </w:rPr>
              <w:t>3.2.5</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1CD7F16C" w14:textId="40D446B6" w:rsidR="00B85CDC" w:rsidRPr="008E4D76"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55776E" w14:textId="07471E9D" w:rsidR="00B85CDC" w:rsidRPr="008E4D76" w:rsidRDefault="00B85CDC" w:rsidP="00B85CDC">
            <w:pPr>
              <w:jc w:val="center"/>
              <w:rPr>
                <w:color w:val="000000"/>
                <w:sz w:val="18"/>
                <w:szCs w:val="18"/>
              </w:rPr>
            </w:pPr>
            <w:r w:rsidRPr="00377CA7">
              <w:rPr>
                <w:color w:val="000000"/>
                <w:sz w:val="18"/>
                <w:szCs w:val="18"/>
              </w:rPr>
              <w:t>3 – Senior</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20D37D78" w14:textId="4298A5A1"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6C813B82" w14:textId="3FBFF290" w:rsidR="00B85CDC" w:rsidRDefault="00B85CDC" w:rsidP="00B85CDC">
            <w:pPr>
              <w:jc w:val="center"/>
              <w:rPr>
                <w:color w:val="000000"/>
                <w:sz w:val="18"/>
                <w:szCs w:val="18"/>
              </w:rPr>
            </w:pPr>
            <w:r>
              <w:rPr>
                <w:color w:val="000000"/>
                <w:sz w:val="18"/>
                <w:szCs w:val="18"/>
              </w:rPr>
              <w:t>System Integrator (</w:t>
            </w:r>
            <w:r w:rsidRPr="00174ED2">
              <w:rPr>
                <w:color w:val="000000"/>
                <w:sz w:val="18"/>
                <w:szCs w:val="18"/>
              </w:rPr>
              <w:t>Senior</w:t>
            </w:r>
            <w:r>
              <w:rPr>
                <w:color w:val="000000"/>
                <w:sz w:val="18"/>
                <w:szCs w:val="18"/>
              </w:rPr>
              <w:t>)</w:t>
            </w:r>
          </w:p>
        </w:tc>
      </w:tr>
      <w:tr w:rsidR="00B85CDC" w:rsidRPr="008E4D76" w14:paraId="63D97D2E"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5BEF6C1B" w14:textId="1214FF50" w:rsidR="00B85CDC" w:rsidRPr="008E4D76" w:rsidRDefault="00B85CDC" w:rsidP="00B85CDC">
            <w:pPr>
              <w:jc w:val="center"/>
              <w:rPr>
                <w:color w:val="000000"/>
                <w:sz w:val="18"/>
                <w:szCs w:val="18"/>
              </w:rPr>
            </w:pPr>
            <w:r>
              <w:rPr>
                <w:color w:val="000000"/>
                <w:sz w:val="18"/>
                <w:szCs w:val="18"/>
              </w:rPr>
              <w:t>TO-03-TIIY-04-002</w:t>
            </w:r>
            <w:r w:rsidR="00301651">
              <w:rPr>
                <w:color w:val="000000"/>
                <w:sz w:val="18"/>
                <w:szCs w:val="18"/>
              </w:rPr>
              <w:t>7</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0B1320C1" w14:textId="4A934E38" w:rsidR="00B85CDC" w:rsidRPr="008E4D76" w:rsidRDefault="00B85CDC" w:rsidP="00B85CDC">
            <w:pPr>
              <w:jc w:val="center"/>
              <w:rPr>
                <w:color w:val="000000"/>
                <w:sz w:val="18"/>
                <w:szCs w:val="18"/>
              </w:rPr>
            </w:pPr>
            <w:r>
              <w:rPr>
                <w:color w:val="000000"/>
                <w:sz w:val="18"/>
                <w:szCs w:val="18"/>
              </w:rPr>
              <w:t>002</w:t>
            </w:r>
            <w:r w:rsidR="00301651">
              <w:rPr>
                <w:color w:val="000000"/>
                <w:sz w:val="18"/>
                <w:szCs w:val="18"/>
              </w:rPr>
              <w:t>7</w:t>
            </w:r>
          </w:p>
        </w:tc>
        <w:tc>
          <w:tcPr>
            <w:tcW w:w="1379" w:type="dxa"/>
            <w:tcBorders>
              <w:top w:val="single" w:sz="4" w:space="0" w:color="auto"/>
              <w:left w:val="single" w:sz="4" w:space="0" w:color="auto"/>
              <w:bottom w:val="single" w:sz="4" w:space="0" w:color="auto"/>
              <w:right w:val="single" w:sz="4" w:space="0" w:color="auto"/>
            </w:tcBorders>
            <w:vAlign w:val="center"/>
          </w:tcPr>
          <w:p w14:paraId="327FDD5A" w14:textId="2ABDEC31" w:rsidR="00B85CDC" w:rsidRDefault="00B85CDC" w:rsidP="00B85CDC">
            <w:pPr>
              <w:jc w:val="center"/>
              <w:rPr>
                <w:color w:val="000000"/>
                <w:sz w:val="18"/>
                <w:szCs w:val="18"/>
              </w:rPr>
            </w:pPr>
            <w:r>
              <w:rPr>
                <w:color w:val="000000"/>
                <w:sz w:val="18"/>
                <w:szCs w:val="18"/>
              </w:rPr>
              <w:t>TIIY</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553E8F85" w14:textId="069F90BA" w:rsidR="00B85CDC" w:rsidRPr="008E4D76" w:rsidRDefault="00B85CDC" w:rsidP="00B85CDC">
            <w:pPr>
              <w:jc w:val="center"/>
              <w:rPr>
                <w:color w:val="000000"/>
                <w:sz w:val="18"/>
                <w:szCs w:val="18"/>
              </w:rPr>
            </w:pPr>
            <w:r>
              <w:rPr>
                <w:color w:val="000000"/>
                <w:sz w:val="18"/>
                <w:szCs w:val="18"/>
              </w:rPr>
              <w:t>DIA Reston</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5C14D17C" w14:textId="0EEFC7AB" w:rsidR="00B85CDC" w:rsidRPr="008E4D76" w:rsidRDefault="00B85CDC" w:rsidP="00B85CDC">
            <w:pPr>
              <w:jc w:val="center"/>
              <w:rPr>
                <w:color w:val="000000"/>
                <w:sz w:val="18"/>
                <w:szCs w:val="18"/>
              </w:rPr>
            </w:pPr>
            <w:r>
              <w:rPr>
                <w:color w:val="000000"/>
                <w:sz w:val="18"/>
                <w:szCs w:val="18"/>
              </w:rPr>
              <w:t>3</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25B558AA" w14:textId="6021F1D5" w:rsidR="00B85CDC" w:rsidRPr="008E4D76" w:rsidRDefault="00B85CDC" w:rsidP="00B85CDC">
            <w:pPr>
              <w:jc w:val="center"/>
              <w:rPr>
                <w:color w:val="000000"/>
                <w:sz w:val="18"/>
                <w:szCs w:val="18"/>
              </w:rPr>
            </w:pPr>
            <w:r>
              <w:rPr>
                <w:color w:val="000000"/>
                <w:sz w:val="18"/>
                <w:szCs w:val="18"/>
              </w:rPr>
              <w:t>3.2.5</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39174AB3" w14:textId="112F493B" w:rsidR="00B85CDC" w:rsidRPr="008E4D76"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997FCE" w14:textId="71BF94D0" w:rsidR="00B85CDC" w:rsidRPr="008E4D76" w:rsidRDefault="00B85CDC" w:rsidP="00B85CDC">
            <w:pPr>
              <w:jc w:val="center"/>
              <w:rPr>
                <w:color w:val="000000"/>
                <w:sz w:val="18"/>
                <w:szCs w:val="18"/>
              </w:rPr>
            </w:pPr>
            <w:r w:rsidRPr="00377CA7">
              <w:rPr>
                <w:color w:val="000000"/>
                <w:sz w:val="18"/>
                <w:szCs w:val="18"/>
              </w:rPr>
              <w:t>4 - Expert</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14C8E651" w14:textId="06444420"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7A387B27" w14:textId="2B34220B" w:rsidR="00B85CDC" w:rsidRDefault="00B85CDC" w:rsidP="00B85CDC">
            <w:pPr>
              <w:jc w:val="center"/>
              <w:rPr>
                <w:color w:val="000000"/>
                <w:sz w:val="18"/>
                <w:szCs w:val="18"/>
              </w:rPr>
            </w:pPr>
            <w:r w:rsidRPr="00174ED2">
              <w:rPr>
                <w:color w:val="000000"/>
                <w:sz w:val="18"/>
                <w:szCs w:val="18"/>
              </w:rPr>
              <w:t xml:space="preserve">System Engineer </w:t>
            </w:r>
            <w:r>
              <w:rPr>
                <w:color w:val="000000"/>
                <w:sz w:val="18"/>
                <w:szCs w:val="18"/>
              </w:rPr>
              <w:t>(</w:t>
            </w:r>
            <w:r w:rsidRPr="00174ED2">
              <w:rPr>
                <w:color w:val="000000"/>
                <w:sz w:val="18"/>
                <w:szCs w:val="18"/>
              </w:rPr>
              <w:t>Expert</w:t>
            </w:r>
            <w:r>
              <w:rPr>
                <w:color w:val="000000"/>
                <w:sz w:val="18"/>
                <w:szCs w:val="18"/>
              </w:rPr>
              <w:t>)</w:t>
            </w:r>
          </w:p>
        </w:tc>
      </w:tr>
      <w:tr w:rsidR="00B85CDC" w:rsidRPr="008E4D76" w14:paraId="460DA6F0"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29A42AD9" w14:textId="102CA6FE" w:rsidR="00B85CDC" w:rsidRPr="008E4D76" w:rsidRDefault="00B85CDC" w:rsidP="00B85CDC">
            <w:pPr>
              <w:jc w:val="center"/>
              <w:rPr>
                <w:color w:val="000000"/>
                <w:sz w:val="18"/>
                <w:szCs w:val="18"/>
              </w:rPr>
            </w:pPr>
            <w:r>
              <w:rPr>
                <w:color w:val="000000"/>
                <w:sz w:val="18"/>
                <w:szCs w:val="18"/>
              </w:rPr>
              <w:t>TO-03-TIIY-05-002</w:t>
            </w:r>
            <w:r w:rsidR="00301651">
              <w:rPr>
                <w:color w:val="000000"/>
                <w:sz w:val="18"/>
                <w:szCs w:val="18"/>
              </w:rPr>
              <w:t>8</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1A0C9835" w14:textId="1C0F204A" w:rsidR="00B85CDC" w:rsidRPr="008E4D76" w:rsidRDefault="00B85CDC" w:rsidP="00B85CDC">
            <w:pPr>
              <w:jc w:val="center"/>
              <w:rPr>
                <w:color w:val="000000"/>
                <w:sz w:val="18"/>
                <w:szCs w:val="18"/>
              </w:rPr>
            </w:pPr>
            <w:r>
              <w:rPr>
                <w:color w:val="000000"/>
                <w:sz w:val="18"/>
                <w:szCs w:val="18"/>
              </w:rPr>
              <w:t>002</w:t>
            </w:r>
            <w:r w:rsidR="00301651">
              <w:rPr>
                <w:color w:val="000000"/>
                <w:sz w:val="18"/>
                <w:szCs w:val="18"/>
              </w:rPr>
              <w:t>8</w:t>
            </w:r>
          </w:p>
        </w:tc>
        <w:tc>
          <w:tcPr>
            <w:tcW w:w="1379" w:type="dxa"/>
            <w:tcBorders>
              <w:top w:val="single" w:sz="4" w:space="0" w:color="auto"/>
              <w:left w:val="single" w:sz="4" w:space="0" w:color="auto"/>
              <w:bottom w:val="single" w:sz="4" w:space="0" w:color="auto"/>
              <w:right w:val="single" w:sz="4" w:space="0" w:color="auto"/>
            </w:tcBorders>
            <w:vAlign w:val="center"/>
          </w:tcPr>
          <w:p w14:paraId="4BEA3D9B" w14:textId="21BB4D44" w:rsidR="00B85CDC" w:rsidRDefault="00B85CDC" w:rsidP="00B85CDC">
            <w:pPr>
              <w:jc w:val="center"/>
              <w:rPr>
                <w:color w:val="000000"/>
                <w:sz w:val="18"/>
                <w:szCs w:val="18"/>
              </w:rPr>
            </w:pPr>
            <w:r>
              <w:rPr>
                <w:color w:val="000000"/>
                <w:sz w:val="18"/>
                <w:szCs w:val="18"/>
              </w:rPr>
              <w:t>TIIY</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2B9CF247" w14:textId="6E5B9EDC" w:rsidR="00B85CDC" w:rsidRPr="008E4D76" w:rsidRDefault="00B85CDC" w:rsidP="00B85CDC">
            <w:pPr>
              <w:jc w:val="center"/>
              <w:rPr>
                <w:color w:val="000000"/>
                <w:sz w:val="18"/>
                <w:szCs w:val="18"/>
              </w:rPr>
            </w:pPr>
            <w:r>
              <w:rPr>
                <w:color w:val="000000"/>
                <w:sz w:val="18"/>
                <w:szCs w:val="18"/>
              </w:rPr>
              <w:t>DIA Reston</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3F07580C" w14:textId="107E394C" w:rsidR="00B85CDC" w:rsidRPr="008E4D76" w:rsidRDefault="00B85CDC" w:rsidP="00B85CDC">
            <w:pPr>
              <w:jc w:val="center"/>
              <w:rPr>
                <w:color w:val="000000"/>
                <w:sz w:val="18"/>
                <w:szCs w:val="18"/>
              </w:rPr>
            </w:pPr>
            <w:r>
              <w:rPr>
                <w:color w:val="000000"/>
                <w:sz w:val="18"/>
                <w:szCs w:val="18"/>
              </w:rPr>
              <w:t>4</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17C99E6D" w14:textId="44C0F7D1" w:rsidR="00B85CDC" w:rsidRPr="008E4D76" w:rsidRDefault="00B85CDC" w:rsidP="00B85CDC">
            <w:pPr>
              <w:jc w:val="center"/>
              <w:rPr>
                <w:color w:val="000000"/>
                <w:sz w:val="18"/>
                <w:szCs w:val="18"/>
              </w:rPr>
            </w:pPr>
            <w:r>
              <w:rPr>
                <w:color w:val="000000"/>
                <w:sz w:val="18"/>
                <w:szCs w:val="18"/>
              </w:rPr>
              <w:t>3.2.5</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2CCF7BD0" w14:textId="19CA177F" w:rsidR="00B85CDC" w:rsidRPr="008E4D76"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ECDA797" w14:textId="301F73CD" w:rsidR="00B85CDC" w:rsidRPr="008E4D76" w:rsidRDefault="00B85CDC" w:rsidP="00B85CDC">
            <w:pPr>
              <w:jc w:val="center"/>
              <w:rPr>
                <w:color w:val="000000"/>
                <w:sz w:val="18"/>
                <w:szCs w:val="18"/>
              </w:rPr>
            </w:pPr>
            <w:r w:rsidRPr="00377CA7">
              <w:rPr>
                <w:color w:val="000000"/>
                <w:sz w:val="18"/>
                <w:szCs w:val="18"/>
              </w:rPr>
              <w:t>3 – Senior</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22A31B35" w14:textId="48816648"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66578171" w14:textId="066369DC" w:rsidR="00B85CDC" w:rsidRDefault="00B85CDC" w:rsidP="00B85CDC">
            <w:pPr>
              <w:jc w:val="center"/>
              <w:rPr>
                <w:color w:val="000000"/>
                <w:sz w:val="18"/>
                <w:szCs w:val="18"/>
              </w:rPr>
            </w:pPr>
            <w:r w:rsidRPr="00174ED2">
              <w:rPr>
                <w:color w:val="000000"/>
                <w:sz w:val="18"/>
                <w:szCs w:val="18"/>
              </w:rPr>
              <w:t xml:space="preserve">System Engineer </w:t>
            </w:r>
            <w:r>
              <w:rPr>
                <w:color w:val="000000"/>
                <w:sz w:val="18"/>
                <w:szCs w:val="18"/>
              </w:rPr>
              <w:t>(</w:t>
            </w:r>
            <w:r w:rsidRPr="00174ED2">
              <w:rPr>
                <w:color w:val="000000"/>
                <w:sz w:val="18"/>
                <w:szCs w:val="18"/>
              </w:rPr>
              <w:t>Senior</w:t>
            </w:r>
            <w:r>
              <w:rPr>
                <w:color w:val="000000"/>
                <w:sz w:val="18"/>
                <w:szCs w:val="18"/>
              </w:rPr>
              <w:t>)</w:t>
            </w:r>
          </w:p>
        </w:tc>
      </w:tr>
      <w:tr w:rsidR="00B85CDC" w:rsidRPr="008E4D76" w14:paraId="5DF6F21C"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63E72E5A" w14:textId="0B566B56" w:rsidR="00B85CDC" w:rsidRDefault="00B85CDC" w:rsidP="00B85CDC">
            <w:pPr>
              <w:jc w:val="center"/>
              <w:rPr>
                <w:color w:val="000000"/>
                <w:sz w:val="18"/>
                <w:szCs w:val="18"/>
              </w:rPr>
            </w:pPr>
            <w:r>
              <w:rPr>
                <w:color w:val="000000"/>
                <w:sz w:val="18"/>
                <w:szCs w:val="18"/>
              </w:rPr>
              <w:t>TO-03-TIIY-06-002</w:t>
            </w:r>
            <w:r w:rsidR="00301651">
              <w:rPr>
                <w:color w:val="000000"/>
                <w:sz w:val="18"/>
                <w:szCs w:val="18"/>
              </w:rPr>
              <w:t>9</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36EA0F75" w14:textId="0D607B6A" w:rsidR="00B85CDC" w:rsidRPr="008E4D76" w:rsidRDefault="00B85CDC" w:rsidP="00B85CDC">
            <w:pPr>
              <w:jc w:val="center"/>
              <w:rPr>
                <w:color w:val="000000"/>
                <w:sz w:val="18"/>
                <w:szCs w:val="18"/>
              </w:rPr>
            </w:pPr>
            <w:r>
              <w:rPr>
                <w:color w:val="000000"/>
                <w:sz w:val="18"/>
                <w:szCs w:val="18"/>
              </w:rPr>
              <w:t>002</w:t>
            </w:r>
            <w:r w:rsidR="00301651">
              <w:rPr>
                <w:color w:val="000000"/>
                <w:sz w:val="18"/>
                <w:szCs w:val="18"/>
              </w:rPr>
              <w:t>9</w:t>
            </w:r>
          </w:p>
        </w:tc>
        <w:tc>
          <w:tcPr>
            <w:tcW w:w="1379" w:type="dxa"/>
            <w:tcBorders>
              <w:top w:val="single" w:sz="4" w:space="0" w:color="auto"/>
              <w:left w:val="single" w:sz="4" w:space="0" w:color="auto"/>
              <w:bottom w:val="single" w:sz="4" w:space="0" w:color="auto"/>
              <w:right w:val="single" w:sz="4" w:space="0" w:color="auto"/>
            </w:tcBorders>
            <w:vAlign w:val="center"/>
          </w:tcPr>
          <w:p w14:paraId="5ED96F52" w14:textId="2C3982A5" w:rsidR="00B85CDC" w:rsidRDefault="00B85CDC" w:rsidP="00B85CDC">
            <w:pPr>
              <w:jc w:val="center"/>
              <w:rPr>
                <w:color w:val="000000"/>
                <w:sz w:val="18"/>
                <w:szCs w:val="18"/>
              </w:rPr>
            </w:pPr>
            <w:r>
              <w:rPr>
                <w:color w:val="000000"/>
                <w:sz w:val="18"/>
                <w:szCs w:val="18"/>
              </w:rPr>
              <w:t>TIIY</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12CAAB2E" w14:textId="744A3B7F" w:rsidR="00B85CDC" w:rsidRPr="008E4D76" w:rsidRDefault="00B85CDC" w:rsidP="00B85CDC">
            <w:pPr>
              <w:jc w:val="center"/>
              <w:rPr>
                <w:color w:val="000000"/>
                <w:sz w:val="18"/>
                <w:szCs w:val="18"/>
              </w:rPr>
            </w:pPr>
            <w:r>
              <w:rPr>
                <w:color w:val="000000"/>
                <w:sz w:val="18"/>
                <w:szCs w:val="18"/>
              </w:rPr>
              <w:t>DIA Reston</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0415BA30" w14:textId="54FE5F01" w:rsidR="00B85CDC" w:rsidRPr="008E4D76" w:rsidRDefault="00B85CDC" w:rsidP="00B85CDC">
            <w:pPr>
              <w:jc w:val="center"/>
              <w:rPr>
                <w:color w:val="000000"/>
                <w:sz w:val="18"/>
                <w:szCs w:val="18"/>
              </w:rPr>
            </w:pPr>
            <w:r>
              <w:rPr>
                <w:color w:val="000000"/>
                <w:sz w:val="18"/>
                <w:szCs w:val="18"/>
              </w:rPr>
              <w:t>14</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509478F0" w14:textId="64C0CECB" w:rsidR="00B85CDC" w:rsidRPr="008E4D76" w:rsidRDefault="00B85CDC" w:rsidP="00B85CDC">
            <w:pPr>
              <w:jc w:val="center"/>
              <w:rPr>
                <w:color w:val="000000"/>
                <w:sz w:val="18"/>
                <w:szCs w:val="18"/>
              </w:rPr>
            </w:pPr>
            <w:r>
              <w:rPr>
                <w:color w:val="000000"/>
                <w:sz w:val="18"/>
                <w:szCs w:val="18"/>
              </w:rPr>
              <w:t>3.2.5</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6AF05D30" w14:textId="0A315148" w:rsidR="00B85CDC"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233D7A7" w14:textId="3EB5894C" w:rsidR="00B85CDC" w:rsidRPr="008E4D76" w:rsidRDefault="00B85CDC" w:rsidP="00B85CDC">
            <w:pPr>
              <w:jc w:val="center"/>
              <w:rPr>
                <w:color w:val="000000"/>
                <w:sz w:val="18"/>
                <w:szCs w:val="18"/>
              </w:rPr>
            </w:pPr>
            <w:r w:rsidRPr="00377CA7">
              <w:rPr>
                <w:color w:val="000000"/>
                <w:sz w:val="18"/>
                <w:szCs w:val="18"/>
              </w:rPr>
              <w:t>3 – Senior</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39E4D3A5" w14:textId="56702182"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1A9840B4" w14:textId="7C303FBE" w:rsidR="00B85CDC" w:rsidRDefault="00B85CDC" w:rsidP="00B85CDC">
            <w:pPr>
              <w:jc w:val="center"/>
              <w:rPr>
                <w:color w:val="000000"/>
                <w:sz w:val="18"/>
                <w:szCs w:val="18"/>
              </w:rPr>
            </w:pPr>
            <w:r>
              <w:rPr>
                <w:color w:val="000000"/>
                <w:sz w:val="18"/>
                <w:szCs w:val="18"/>
              </w:rPr>
              <w:t>System Integrator (</w:t>
            </w:r>
            <w:r w:rsidRPr="00174ED2">
              <w:rPr>
                <w:color w:val="000000"/>
                <w:sz w:val="18"/>
                <w:szCs w:val="18"/>
              </w:rPr>
              <w:t>Senior</w:t>
            </w:r>
            <w:r>
              <w:rPr>
                <w:color w:val="000000"/>
                <w:sz w:val="18"/>
                <w:szCs w:val="18"/>
              </w:rPr>
              <w:t>)</w:t>
            </w:r>
          </w:p>
        </w:tc>
      </w:tr>
      <w:tr w:rsidR="00B85CDC" w:rsidRPr="008E4D76" w14:paraId="03E365A6"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65B30944" w14:textId="496B5BB0" w:rsidR="00B85CDC" w:rsidRDefault="00B85CDC" w:rsidP="00B85CDC">
            <w:pPr>
              <w:jc w:val="center"/>
              <w:rPr>
                <w:color w:val="000000"/>
                <w:sz w:val="18"/>
                <w:szCs w:val="18"/>
              </w:rPr>
            </w:pPr>
            <w:r>
              <w:rPr>
                <w:color w:val="000000"/>
                <w:sz w:val="18"/>
                <w:szCs w:val="18"/>
              </w:rPr>
              <w:t>TO-03-TIIY-07-00</w:t>
            </w:r>
            <w:r w:rsidR="00301651">
              <w:rPr>
                <w:color w:val="000000"/>
                <w:sz w:val="18"/>
                <w:szCs w:val="18"/>
              </w:rPr>
              <w:t>30</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20776187" w14:textId="36A94209" w:rsidR="00B85CDC" w:rsidRPr="008E4D76" w:rsidRDefault="00B85CDC" w:rsidP="00B85CDC">
            <w:pPr>
              <w:jc w:val="center"/>
              <w:rPr>
                <w:color w:val="000000"/>
                <w:sz w:val="18"/>
                <w:szCs w:val="18"/>
              </w:rPr>
            </w:pPr>
            <w:r>
              <w:rPr>
                <w:color w:val="000000"/>
                <w:sz w:val="18"/>
                <w:szCs w:val="18"/>
              </w:rPr>
              <w:t>00</w:t>
            </w:r>
            <w:r w:rsidR="00301651">
              <w:rPr>
                <w:color w:val="000000"/>
                <w:sz w:val="18"/>
                <w:szCs w:val="18"/>
              </w:rPr>
              <w:t>30</w:t>
            </w:r>
          </w:p>
        </w:tc>
        <w:tc>
          <w:tcPr>
            <w:tcW w:w="1379" w:type="dxa"/>
            <w:tcBorders>
              <w:top w:val="single" w:sz="4" w:space="0" w:color="auto"/>
              <w:left w:val="single" w:sz="4" w:space="0" w:color="auto"/>
              <w:bottom w:val="single" w:sz="4" w:space="0" w:color="auto"/>
              <w:right w:val="single" w:sz="4" w:space="0" w:color="auto"/>
            </w:tcBorders>
            <w:vAlign w:val="center"/>
          </w:tcPr>
          <w:p w14:paraId="012938E3" w14:textId="2DEE281A" w:rsidR="00B85CDC" w:rsidRDefault="00B85CDC" w:rsidP="00B85CDC">
            <w:pPr>
              <w:jc w:val="center"/>
              <w:rPr>
                <w:color w:val="000000"/>
                <w:sz w:val="18"/>
                <w:szCs w:val="18"/>
              </w:rPr>
            </w:pPr>
            <w:r>
              <w:rPr>
                <w:color w:val="000000"/>
                <w:sz w:val="18"/>
                <w:szCs w:val="18"/>
              </w:rPr>
              <w:t>TIIY</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5AF3E5C5" w14:textId="5690841D" w:rsidR="00B85CDC" w:rsidRPr="008E4D76" w:rsidRDefault="00B85CDC" w:rsidP="00B85CDC">
            <w:pPr>
              <w:jc w:val="center"/>
              <w:rPr>
                <w:color w:val="000000"/>
                <w:sz w:val="18"/>
                <w:szCs w:val="18"/>
              </w:rPr>
            </w:pPr>
            <w:r>
              <w:rPr>
                <w:color w:val="000000"/>
                <w:sz w:val="18"/>
                <w:szCs w:val="18"/>
              </w:rPr>
              <w:t>DIA Reston</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59C291FA" w14:textId="717C6696" w:rsidR="00B85CDC" w:rsidRPr="008E4D76" w:rsidRDefault="00B85CDC" w:rsidP="00B85CDC">
            <w:pPr>
              <w:jc w:val="center"/>
              <w:rPr>
                <w:color w:val="000000"/>
                <w:sz w:val="18"/>
                <w:szCs w:val="18"/>
              </w:rPr>
            </w:pPr>
            <w:r>
              <w:rPr>
                <w:color w:val="000000"/>
                <w:sz w:val="18"/>
                <w:szCs w:val="18"/>
              </w:rPr>
              <w:t>6</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186714BD" w14:textId="3B5B700D" w:rsidR="00B85CDC" w:rsidRPr="008E4D76" w:rsidRDefault="00B85CDC" w:rsidP="00B85CDC">
            <w:pPr>
              <w:jc w:val="center"/>
              <w:rPr>
                <w:color w:val="000000"/>
                <w:sz w:val="18"/>
                <w:szCs w:val="18"/>
              </w:rPr>
            </w:pPr>
            <w:r>
              <w:rPr>
                <w:color w:val="000000"/>
                <w:sz w:val="18"/>
                <w:szCs w:val="18"/>
              </w:rPr>
              <w:t>3.2.5</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4593663C" w14:textId="2C776273" w:rsidR="00B85CDC"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2C5E1E4" w14:textId="03660173" w:rsidR="00B85CDC" w:rsidRPr="008E4D76" w:rsidRDefault="00B85CDC" w:rsidP="00B85CDC">
            <w:pPr>
              <w:jc w:val="center"/>
              <w:rPr>
                <w:color w:val="000000"/>
                <w:sz w:val="18"/>
                <w:szCs w:val="18"/>
              </w:rPr>
            </w:pPr>
            <w:r w:rsidRPr="00377CA7">
              <w:rPr>
                <w:color w:val="000000"/>
                <w:sz w:val="18"/>
                <w:szCs w:val="18"/>
              </w:rPr>
              <w:t>3 – Senior</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3C77B65B" w14:textId="7969D18E"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579B8252" w14:textId="27862932" w:rsidR="00B85CDC" w:rsidRDefault="00B85CDC" w:rsidP="00B85CDC">
            <w:pPr>
              <w:jc w:val="center"/>
              <w:rPr>
                <w:color w:val="000000"/>
                <w:sz w:val="18"/>
                <w:szCs w:val="18"/>
              </w:rPr>
            </w:pPr>
            <w:r>
              <w:rPr>
                <w:color w:val="000000"/>
                <w:sz w:val="18"/>
                <w:szCs w:val="18"/>
              </w:rPr>
              <w:t>Test Systems Engineer (Senior)</w:t>
            </w:r>
          </w:p>
        </w:tc>
      </w:tr>
      <w:tr w:rsidR="00B85CDC" w:rsidRPr="008E4D76" w14:paraId="4A00DB70"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45BF4D52" w14:textId="1657179B" w:rsidR="00B85CDC" w:rsidRDefault="00B85CDC" w:rsidP="00B85CDC">
            <w:pPr>
              <w:jc w:val="center"/>
              <w:rPr>
                <w:color w:val="000000"/>
                <w:sz w:val="18"/>
                <w:szCs w:val="18"/>
              </w:rPr>
            </w:pPr>
            <w:r>
              <w:rPr>
                <w:color w:val="000000"/>
                <w:sz w:val="18"/>
                <w:szCs w:val="18"/>
              </w:rPr>
              <w:t>TO-03-TIIY-08-00</w:t>
            </w:r>
            <w:r w:rsidR="00301651">
              <w:rPr>
                <w:color w:val="000000"/>
                <w:sz w:val="18"/>
                <w:szCs w:val="18"/>
              </w:rPr>
              <w:t>31</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57062F95" w14:textId="263161F6" w:rsidR="00B85CDC" w:rsidRPr="008E4D76" w:rsidRDefault="00B85CDC" w:rsidP="00B85CDC">
            <w:pPr>
              <w:jc w:val="center"/>
              <w:rPr>
                <w:color w:val="000000"/>
                <w:sz w:val="18"/>
                <w:szCs w:val="18"/>
              </w:rPr>
            </w:pPr>
            <w:r>
              <w:rPr>
                <w:color w:val="000000"/>
                <w:sz w:val="18"/>
                <w:szCs w:val="18"/>
              </w:rPr>
              <w:t>00</w:t>
            </w:r>
            <w:r w:rsidR="00301651">
              <w:rPr>
                <w:color w:val="000000"/>
                <w:sz w:val="18"/>
                <w:szCs w:val="18"/>
              </w:rPr>
              <w:t>31</w:t>
            </w:r>
          </w:p>
        </w:tc>
        <w:tc>
          <w:tcPr>
            <w:tcW w:w="1379" w:type="dxa"/>
            <w:tcBorders>
              <w:top w:val="single" w:sz="4" w:space="0" w:color="auto"/>
              <w:left w:val="single" w:sz="4" w:space="0" w:color="auto"/>
              <w:bottom w:val="single" w:sz="4" w:space="0" w:color="auto"/>
              <w:right w:val="single" w:sz="4" w:space="0" w:color="auto"/>
            </w:tcBorders>
            <w:vAlign w:val="center"/>
          </w:tcPr>
          <w:p w14:paraId="0808B93F" w14:textId="29D9FC99" w:rsidR="00B85CDC" w:rsidRDefault="00B85CDC" w:rsidP="00B85CDC">
            <w:pPr>
              <w:jc w:val="center"/>
              <w:rPr>
                <w:color w:val="000000"/>
                <w:sz w:val="18"/>
                <w:szCs w:val="18"/>
              </w:rPr>
            </w:pPr>
            <w:r>
              <w:rPr>
                <w:color w:val="000000"/>
                <w:sz w:val="18"/>
                <w:szCs w:val="18"/>
              </w:rPr>
              <w:t>TIIY</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29798AA0" w14:textId="2578029B" w:rsidR="00B85CDC" w:rsidRPr="008E4D76" w:rsidRDefault="00B85CDC" w:rsidP="00B85CDC">
            <w:pPr>
              <w:jc w:val="center"/>
              <w:rPr>
                <w:color w:val="000000"/>
                <w:sz w:val="18"/>
                <w:szCs w:val="18"/>
              </w:rPr>
            </w:pPr>
            <w:r>
              <w:rPr>
                <w:color w:val="000000"/>
                <w:sz w:val="18"/>
                <w:szCs w:val="18"/>
              </w:rPr>
              <w:t>DIA Reston</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36C7D60C" w14:textId="264E9425" w:rsidR="00B85CDC" w:rsidRPr="008E4D76" w:rsidRDefault="00B85CDC" w:rsidP="00B85CDC">
            <w:pPr>
              <w:jc w:val="center"/>
              <w:rPr>
                <w:color w:val="000000"/>
                <w:sz w:val="18"/>
                <w:szCs w:val="18"/>
              </w:rPr>
            </w:pPr>
            <w:r>
              <w:rPr>
                <w:color w:val="000000"/>
                <w:sz w:val="18"/>
                <w:szCs w:val="18"/>
              </w:rPr>
              <w:t>14</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2B6B4D7F" w14:textId="37080FA9" w:rsidR="00B85CDC" w:rsidRPr="008E4D76" w:rsidRDefault="00B85CDC" w:rsidP="00B85CDC">
            <w:pPr>
              <w:jc w:val="center"/>
              <w:rPr>
                <w:color w:val="000000"/>
                <w:sz w:val="18"/>
                <w:szCs w:val="18"/>
              </w:rPr>
            </w:pPr>
            <w:r>
              <w:rPr>
                <w:color w:val="000000"/>
                <w:sz w:val="18"/>
                <w:szCs w:val="18"/>
              </w:rPr>
              <w:t>3.2.5</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4E88D162" w14:textId="79145630" w:rsidR="00B85CDC"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D58B0B" w14:textId="1CDA2718" w:rsidR="00B85CDC" w:rsidRPr="008E4D76" w:rsidRDefault="00B85CDC" w:rsidP="00B85CDC">
            <w:pPr>
              <w:jc w:val="center"/>
              <w:rPr>
                <w:color w:val="000000"/>
                <w:sz w:val="18"/>
                <w:szCs w:val="18"/>
              </w:rPr>
            </w:pPr>
            <w:r w:rsidRPr="00377CA7">
              <w:rPr>
                <w:color w:val="000000"/>
                <w:sz w:val="18"/>
                <w:szCs w:val="18"/>
              </w:rPr>
              <w:t>3 – Senior</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28441B29" w14:textId="371EFB3A"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57D2B89A" w14:textId="440BA962" w:rsidR="00B85CDC" w:rsidRDefault="00B85CDC" w:rsidP="00B85CDC">
            <w:pPr>
              <w:jc w:val="center"/>
              <w:rPr>
                <w:color w:val="000000"/>
                <w:sz w:val="18"/>
                <w:szCs w:val="18"/>
              </w:rPr>
            </w:pPr>
            <w:r>
              <w:rPr>
                <w:color w:val="000000"/>
                <w:sz w:val="18"/>
                <w:szCs w:val="18"/>
              </w:rPr>
              <w:t>System Integrator (</w:t>
            </w:r>
            <w:r w:rsidRPr="00174ED2">
              <w:rPr>
                <w:color w:val="000000"/>
                <w:sz w:val="18"/>
                <w:szCs w:val="18"/>
              </w:rPr>
              <w:t>Senior</w:t>
            </w:r>
            <w:r>
              <w:rPr>
                <w:color w:val="000000"/>
                <w:sz w:val="18"/>
                <w:szCs w:val="18"/>
              </w:rPr>
              <w:t>)</w:t>
            </w:r>
          </w:p>
        </w:tc>
      </w:tr>
      <w:tr w:rsidR="00B85CDC" w:rsidRPr="008E4D76" w14:paraId="25E5F1C9"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1BDEAB57" w14:textId="4F87ED3D" w:rsidR="00B85CDC" w:rsidRDefault="00B85CDC" w:rsidP="00B85CDC">
            <w:pPr>
              <w:jc w:val="center"/>
              <w:rPr>
                <w:color w:val="000000"/>
                <w:sz w:val="18"/>
                <w:szCs w:val="18"/>
              </w:rPr>
            </w:pPr>
            <w:r>
              <w:rPr>
                <w:color w:val="000000"/>
                <w:sz w:val="18"/>
                <w:szCs w:val="18"/>
              </w:rPr>
              <w:t>TO-03-TIIY-09-003</w:t>
            </w:r>
            <w:r w:rsidR="00301651">
              <w:rPr>
                <w:color w:val="000000"/>
                <w:sz w:val="18"/>
                <w:szCs w:val="18"/>
              </w:rPr>
              <w:t>2</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485FEED0" w14:textId="2CA512F4" w:rsidR="00B85CDC" w:rsidRDefault="00B85CDC" w:rsidP="00B85CDC">
            <w:pPr>
              <w:jc w:val="center"/>
              <w:rPr>
                <w:color w:val="000000"/>
                <w:sz w:val="18"/>
                <w:szCs w:val="18"/>
              </w:rPr>
            </w:pPr>
            <w:r>
              <w:rPr>
                <w:color w:val="000000"/>
                <w:sz w:val="18"/>
                <w:szCs w:val="18"/>
              </w:rPr>
              <w:t>003</w:t>
            </w:r>
            <w:r w:rsidR="00301651">
              <w:rPr>
                <w:color w:val="000000"/>
                <w:sz w:val="18"/>
                <w:szCs w:val="18"/>
              </w:rPr>
              <w:t>2</w:t>
            </w:r>
          </w:p>
        </w:tc>
        <w:tc>
          <w:tcPr>
            <w:tcW w:w="1379" w:type="dxa"/>
            <w:tcBorders>
              <w:top w:val="single" w:sz="4" w:space="0" w:color="auto"/>
              <w:left w:val="single" w:sz="4" w:space="0" w:color="auto"/>
              <w:bottom w:val="single" w:sz="4" w:space="0" w:color="auto"/>
              <w:right w:val="single" w:sz="4" w:space="0" w:color="auto"/>
            </w:tcBorders>
            <w:vAlign w:val="center"/>
          </w:tcPr>
          <w:p w14:paraId="235982F9" w14:textId="5A149D8F" w:rsidR="00B85CDC" w:rsidRDefault="00B85CDC" w:rsidP="00B85CDC">
            <w:pPr>
              <w:jc w:val="center"/>
              <w:rPr>
                <w:color w:val="000000"/>
                <w:sz w:val="18"/>
                <w:szCs w:val="18"/>
              </w:rPr>
            </w:pPr>
            <w:r>
              <w:rPr>
                <w:color w:val="000000"/>
                <w:sz w:val="18"/>
                <w:szCs w:val="18"/>
              </w:rPr>
              <w:t>TIIY</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3C024307" w14:textId="63ED4E9D" w:rsidR="00B85CDC" w:rsidRPr="00440908" w:rsidRDefault="00B85CDC" w:rsidP="00B85CDC">
            <w:pPr>
              <w:jc w:val="center"/>
              <w:rPr>
                <w:color w:val="000000"/>
                <w:sz w:val="18"/>
                <w:szCs w:val="18"/>
              </w:rPr>
            </w:pPr>
            <w:r>
              <w:rPr>
                <w:color w:val="000000"/>
                <w:sz w:val="18"/>
                <w:szCs w:val="18"/>
              </w:rPr>
              <w:t>DIA Reston</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3DD242B4" w14:textId="76E71A31" w:rsidR="00B85CDC" w:rsidRDefault="00B85CDC" w:rsidP="00B85CDC">
            <w:pPr>
              <w:jc w:val="center"/>
              <w:rPr>
                <w:color w:val="000000"/>
                <w:sz w:val="18"/>
                <w:szCs w:val="18"/>
              </w:rPr>
            </w:pPr>
            <w:r>
              <w:rPr>
                <w:color w:val="000000"/>
                <w:sz w:val="18"/>
                <w:szCs w:val="18"/>
              </w:rPr>
              <w:t>8</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4655C117" w14:textId="2FCC015C" w:rsidR="00B85CDC" w:rsidRDefault="00B85CDC" w:rsidP="00B85CDC">
            <w:pPr>
              <w:jc w:val="center"/>
              <w:rPr>
                <w:color w:val="000000"/>
                <w:sz w:val="18"/>
                <w:szCs w:val="18"/>
              </w:rPr>
            </w:pPr>
            <w:r>
              <w:rPr>
                <w:color w:val="000000"/>
                <w:sz w:val="18"/>
                <w:szCs w:val="18"/>
              </w:rPr>
              <w:t>3.2.5</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62DD770E" w14:textId="1E177B78" w:rsidR="00B85CDC"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52D3CE9" w14:textId="2FA6B3D9" w:rsidR="00B85CDC" w:rsidRPr="00174ED2" w:rsidRDefault="00B85CDC" w:rsidP="00B85CDC">
            <w:pPr>
              <w:jc w:val="center"/>
              <w:rPr>
                <w:color w:val="000000"/>
                <w:sz w:val="18"/>
                <w:szCs w:val="18"/>
              </w:rPr>
            </w:pPr>
            <w:r w:rsidRPr="00174ED2">
              <w:rPr>
                <w:color w:val="000000"/>
                <w:sz w:val="18"/>
                <w:szCs w:val="18"/>
              </w:rPr>
              <w:t>4 - Expert</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138694E8" w14:textId="5C55856B" w:rsidR="00B85CDC"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2D0B4F17" w14:textId="21EFBB42" w:rsidR="00B85CDC" w:rsidRDefault="00B85CDC" w:rsidP="00B85CDC">
            <w:pPr>
              <w:jc w:val="center"/>
              <w:rPr>
                <w:color w:val="000000"/>
                <w:sz w:val="18"/>
                <w:szCs w:val="18"/>
              </w:rPr>
            </w:pPr>
            <w:r>
              <w:rPr>
                <w:color w:val="000000"/>
                <w:sz w:val="18"/>
                <w:szCs w:val="18"/>
              </w:rPr>
              <w:t>Cyber Security Engineer (Expert)</w:t>
            </w:r>
          </w:p>
        </w:tc>
      </w:tr>
      <w:tr w:rsidR="00B85CDC" w:rsidRPr="008E4D76" w14:paraId="7806D543"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7F860DD7" w14:textId="53D4F3A8" w:rsidR="00B85CDC" w:rsidRDefault="00B85CDC" w:rsidP="00B85CDC">
            <w:pPr>
              <w:jc w:val="center"/>
              <w:rPr>
                <w:color w:val="000000"/>
                <w:sz w:val="18"/>
                <w:szCs w:val="18"/>
              </w:rPr>
            </w:pPr>
            <w:r>
              <w:rPr>
                <w:color w:val="000000"/>
                <w:sz w:val="18"/>
                <w:szCs w:val="18"/>
              </w:rPr>
              <w:t>TO-03-TIIR-01-003</w:t>
            </w:r>
            <w:r w:rsidR="00301651">
              <w:rPr>
                <w:color w:val="000000"/>
                <w:sz w:val="18"/>
                <w:szCs w:val="18"/>
              </w:rPr>
              <w:t>3</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54CDDF06" w14:textId="2B9445C8" w:rsidR="00B85CDC" w:rsidRPr="008E4D76" w:rsidRDefault="00B85CDC" w:rsidP="00B85CDC">
            <w:pPr>
              <w:jc w:val="center"/>
              <w:rPr>
                <w:color w:val="000000"/>
                <w:sz w:val="18"/>
                <w:szCs w:val="18"/>
              </w:rPr>
            </w:pPr>
            <w:r>
              <w:rPr>
                <w:color w:val="000000"/>
                <w:sz w:val="18"/>
                <w:szCs w:val="18"/>
              </w:rPr>
              <w:t>003</w:t>
            </w:r>
            <w:r w:rsidR="00301651">
              <w:rPr>
                <w:color w:val="000000"/>
                <w:sz w:val="18"/>
                <w:szCs w:val="18"/>
              </w:rPr>
              <w:t>3</w:t>
            </w:r>
          </w:p>
        </w:tc>
        <w:tc>
          <w:tcPr>
            <w:tcW w:w="1379" w:type="dxa"/>
            <w:tcBorders>
              <w:top w:val="single" w:sz="4" w:space="0" w:color="auto"/>
              <w:left w:val="single" w:sz="4" w:space="0" w:color="auto"/>
              <w:bottom w:val="single" w:sz="4" w:space="0" w:color="auto"/>
              <w:right w:val="single" w:sz="4" w:space="0" w:color="auto"/>
            </w:tcBorders>
            <w:vAlign w:val="center"/>
          </w:tcPr>
          <w:p w14:paraId="04464B5E" w14:textId="2BC9F142" w:rsidR="00B85CDC" w:rsidRDefault="00B85CDC" w:rsidP="00B85CDC">
            <w:pPr>
              <w:jc w:val="center"/>
              <w:rPr>
                <w:color w:val="000000"/>
                <w:sz w:val="18"/>
                <w:szCs w:val="18"/>
              </w:rPr>
            </w:pPr>
            <w:r>
              <w:rPr>
                <w:color w:val="000000"/>
                <w:sz w:val="18"/>
                <w:szCs w:val="18"/>
              </w:rPr>
              <w:t>TIIR</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70854973" w14:textId="29BDFF77" w:rsidR="00B85CDC" w:rsidRPr="008E4D76" w:rsidRDefault="00B85CDC" w:rsidP="00B85CDC">
            <w:pPr>
              <w:jc w:val="center"/>
              <w:rPr>
                <w:color w:val="000000"/>
                <w:sz w:val="18"/>
                <w:szCs w:val="18"/>
              </w:rPr>
            </w:pPr>
            <w:r w:rsidRPr="00440908">
              <w:rPr>
                <w:color w:val="000000"/>
                <w:sz w:val="18"/>
                <w:szCs w:val="18"/>
              </w:rPr>
              <w:t>NCW - STL</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445FA2B5" w14:textId="26FD6826" w:rsidR="00B85CDC" w:rsidRPr="008E4D76" w:rsidRDefault="00B85CDC" w:rsidP="00B85CDC">
            <w:pPr>
              <w:jc w:val="center"/>
              <w:rPr>
                <w:color w:val="000000"/>
                <w:sz w:val="18"/>
                <w:szCs w:val="18"/>
              </w:rPr>
            </w:pPr>
            <w:r>
              <w:rPr>
                <w:color w:val="000000"/>
                <w:sz w:val="18"/>
                <w:szCs w:val="18"/>
              </w:rPr>
              <w:t>2</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23F1E32E" w14:textId="79CA1420" w:rsidR="00B85CDC" w:rsidRPr="008E4D76" w:rsidRDefault="00B85CDC" w:rsidP="00B85CDC">
            <w:pPr>
              <w:jc w:val="center"/>
              <w:rPr>
                <w:color w:val="000000"/>
                <w:sz w:val="18"/>
                <w:szCs w:val="18"/>
              </w:rPr>
            </w:pPr>
            <w:r>
              <w:rPr>
                <w:color w:val="000000"/>
                <w:sz w:val="18"/>
                <w:szCs w:val="18"/>
              </w:rPr>
              <w:t>3.2.1</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11A524FE" w14:textId="50C34EE6" w:rsidR="00B85CDC"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788F07B" w14:textId="35A3A7F3" w:rsidR="00B85CDC" w:rsidRPr="008E4D76" w:rsidRDefault="00B85CDC" w:rsidP="00B85CDC">
            <w:pPr>
              <w:jc w:val="center"/>
              <w:rPr>
                <w:color w:val="000000"/>
                <w:sz w:val="18"/>
                <w:szCs w:val="18"/>
              </w:rPr>
            </w:pPr>
            <w:r w:rsidRPr="00174ED2">
              <w:rPr>
                <w:color w:val="000000"/>
                <w:sz w:val="18"/>
                <w:szCs w:val="18"/>
              </w:rPr>
              <w:t>4 - Expert</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2B7E47BF" w14:textId="4B9172C3" w:rsidR="00B85CDC" w:rsidRPr="008E4D76" w:rsidRDefault="00B85CDC" w:rsidP="00B85CDC">
            <w:pPr>
              <w:jc w:val="center"/>
              <w:rPr>
                <w:color w:val="000000"/>
                <w:sz w:val="18"/>
                <w:szCs w:val="18"/>
              </w:rPr>
            </w:pPr>
            <w:r>
              <w:rPr>
                <w:color w:val="000000"/>
                <w:sz w:val="18"/>
                <w:szCs w:val="18"/>
              </w:rPr>
              <w:t>Senior Management</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2693328B" w14:textId="57F6E558" w:rsidR="00B85CDC" w:rsidRPr="008E4D76" w:rsidRDefault="00B85CDC" w:rsidP="00B85CDC">
            <w:pPr>
              <w:jc w:val="center"/>
              <w:rPr>
                <w:color w:val="000000"/>
                <w:sz w:val="18"/>
                <w:szCs w:val="18"/>
              </w:rPr>
            </w:pPr>
            <w:r>
              <w:rPr>
                <w:color w:val="000000"/>
                <w:sz w:val="18"/>
                <w:szCs w:val="18"/>
              </w:rPr>
              <w:t>Lead Integrator (Expert)</w:t>
            </w:r>
          </w:p>
        </w:tc>
      </w:tr>
      <w:tr w:rsidR="00B85CDC" w:rsidRPr="008E4D76" w14:paraId="57815ED3"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39305238" w14:textId="7245C3A6" w:rsidR="00B85CDC" w:rsidRDefault="00B85CDC" w:rsidP="00B85CDC">
            <w:pPr>
              <w:jc w:val="center"/>
              <w:rPr>
                <w:color w:val="000000"/>
                <w:sz w:val="18"/>
                <w:szCs w:val="18"/>
              </w:rPr>
            </w:pPr>
            <w:r>
              <w:rPr>
                <w:color w:val="000000"/>
                <w:sz w:val="18"/>
                <w:szCs w:val="18"/>
              </w:rPr>
              <w:lastRenderedPageBreak/>
              <w:t>TO-03-TIIR-02-003</w:t>
            </w:r>
            <w:r w:rsidR="00301651">
              <w:rPr>
                <w:color w:val="000000"/>
                <w:sz w:val="18"/>
                <w:szCs w:val="18"/>
              </w:rPr>
              <w:t>4</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0DCEF0F5" w14:textId="796FA7C5" w:rsidR="00B85CDC" w:rsidRPr="008E4D76" w:rsidRDefault="00B85CDC" w:rsidP="00B85CDC">
            <w:pPr>
              <w:jc w:val="center"/>
              <w:rPr>
                <w:color w:val="000000"/>
                <w:sz w:val="18"/>
                <w:szCs w:val="18"/>
              </w:rPr>
            </w:pPr>
            <w:r>
              <w:rPr>
                <w:color w:val="000000"/>
                <w:sz w:val="18"/>
                <w:szCs w:val="18"/>
              </w:rPr>
              <w:t>003</w:t>
            </w:r>
            <w:r w:rsidR="00301651">
              <w:rPr>
                <w:color w:val="000000"/>
                <w:sz w:val="18"/>
                <w:szCs w:val="18"/>
              </w:rPr>
              <w:t>4</w:t>
            </w:r>
          </w:p>
        </w:tc>
        <w:tc>
          <w:tcPr>
            <w:tcW w:w="1379" w:type="dxa"/>
            <w:tcBorders>
              <w:top w:val="single" w:sz="4" w:space="0" w:color="auto"/>
              <w:left w:val="single" w:sz="4" w:space="0" w:color="auto"/>
              <w:bottom w:val="single" w:sz="4" w:space="0" w:color="auto"/>
              <w:right w:val="single" w:sz="4" w:space="0" w:color="auto"/>
            </w:tcBorders>
            <w:vAlign w:val="center"/>
          </w:tcPr>
          <w:p w14:paraId="232BD4F6" w14:textId="2E6236FB" w:rsidR="00B85CDC" w:rsidRPr="008E4D76" w:rsidRDefault="00B85CDC" w:rsidP="00B85CDC">
            <w:pPr>
              <w:jc w:val="center"/>
              <w:rPr>
                <w:color w:val="000000"/>
                <w:sz w:val="18"/>
                <w:szCs w:val="18"/>
              </w:rPr>
            </w:pPr>
            <w:r>
              <w:rPr>
                <w:color w:val="000000"/>
                <w:sz w:val="18"/>
                <w:szCs w:val="18"/>
              </w:rPr>
              <w:t>TIIR</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033972AD" w14:textId="78FE3B37" w:rsidR="00B85CDC" w:rsidRPr="008E4D76" w:rsidRDefault="00B85CDC" w:rsidP="00B85CDC">
            <w:pPr>
              <w:jc w:val="center"/>
              <w:rPr>
                <w:color w:val="000000"/>
                <w:sz w:val="18"/>
                <w:szCs w:val="18"/>
              </w:rPr>
            </w:pPr>
            <w:r w:rsidRPr="00440908">
              <w:rPr>
                <w:color w:val="000000"/>
                <w:sz w:val="18"/>
                <w:szCs w:val="18"/>
              </w:rPr>
              <w:t>NCW - ARN</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4DF0FDA9" w14:textId="572BB9FB" w:rsidR="00B85CDC" w:rsidRPr="008E4D76" w:rsidRDefault="00B85CDC" w:rsidP="00B85CDC">
            <w:pPr>
              <w:jc w:val="center"/>
              <w:rPr>
                <w:color w:val="000000"/>
                <w:sz w:val="18"/>
                <w:szCs w:val="18"/>
              </w:rPr>
            </w:pPr>
            <w:r>
              <w:rPr>
                <w:color w:val="000000"/>
                <w:sz w:val="18"/>
                <w:szCs w:val="18"/>
              </w:rPr>
              <w:t>4</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314019AF" w14:textId="4B2BD3A8" w:rsidR="00B85CDC" w:rsidRPr="008E4D76" w:rsidRDefault="00B85CDC" w:rsidP="00B85CDC">
            <w:pPr>
              <w:jc w:val="center"/>
              <w:rPr>
                <w:color w:val="000000"/>
                <w:sz w:val="18"/>
                <w:szCs w:val="18"/>
              </w:rPr>
            </w:pPr>
            <w:r>
              <w:rPr>
                <w:color w:val="000000"/>
                <w:sz w:val="18"/>
                <w:szCs w:val="18"/>
              </w:rPr>
              <w:t>3.2.1</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03261E87" w14:textId="5C1A5CE3" w:rsidR="00B85CDC"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86DCD40" w14:textId="551D2077" w:rsidR="00B85CDC" w:rsidRPr="008E4D76" w:rsidRDefault="00B85CDC" w:rsidP="00B85CDC">
            <w:pPr>
              <w:jc w:val="center"/>
              <w:rPr>
                <w:color w:val="000000"/>
                <w:sz w:val="18"/>
                <w:szCs w:val="18"/>
              </w:rPr>
            </w:pPr>
            <w:r w:rsidRPr="00174ED2">
              <w:rPr>
                <w:color w:val="000000"/>
                <w:sz w:val="18"/>
                <w:szCs w:val="18"/>
              </w:rPr>
              <w:t>3 - Senior</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5767F089" w14:textId="0A39896D"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498391E8" w14:textId="70A3A408" w:rsidR="00B85CDC" w:rsidRPr="008E4D76" w:rsidRDefault="00B85CDC" w:rsidP="00B85CDC">
            <w:pPr>
              <w:jc w:val="center"/>
              <w:rPr>
                <w:color w:val="000000"/>
                <w:sz w:val="18"/>
                <w:szCs w:val="18"/>
              </w:rPr>
            </w:pPr>
            <w:r w:rsidRPr="00174ED2">
              <w:rPr>
                <w:color w:val="000000"/>
                <w:sz w:val="18"/>
                <w:szCs w:val="18"/>
              </w:rPr>
              <w:t>Systems Engineer</w:t>
            </w:r>
            <w:r>
              <w:rPr>
                <w:color w:val="000000"/>
                <w:sz w:val="18"/>
                <w:szCs w:val="18"/>
              </w:rPr>
              <w:t xml:space="preserve"> (Senior)</w:t>
            </w:r>
          </w:p>
        </w:tc>
      </w:tr>
      <w:tr w:rsidR="00B85CDC" w:rsidRPr="008E4D76" w14:paraId="714FC2EF"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191FB3EC" w14:textId="4B842322" w:rsidR="00B85CDC" w:rsidRDefault="00B85CDC" w:rsidP="00B85CDC">
            <w:pPr>
              <w:jc w:val="center"/>
              <w:rPr>
                <w:color w:val="000000"/>
                <w:sz w:val="18"/>
                <w:szCs w:val="18"/>
              </w:rPr>
            </w:pPr>
            <w:r>
              <w:rPr>
                <w:color w:val="000000"/>
                <w:sz w:val="18"/>
                <w:szCs w:val="18"/>
              </w:rPr>
              <w:t>TO-03-TIIR-03-003</w:t>
            </w:r>
            <w:r w:rsidR="00301651">
              <w:rPr>
                <w:color w:val="000000"/>
                <w:sz w:val="18"/>
                <w:szCs w:val="18"/>
              </w:rPr>
              <w:t>5</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70463475" w14:textId="27449EDA" w:rsidR="00B85CDC" w:rsidRPr="008E4D76" w:rsidRDefault="00B85CDC" w:rsidP="00B85CDC">
            <w:pPr>
              <w:jc w:val="center"/>
              <w:rPr>
                <w:color w:val="000000"/>
                <w:sz w:val="18"/>
                <w:szCs w:val="18"/>
              </w:rPr>
            </w:pPr>
            <w:r>
              <w:rPr>
                <w:color w:val="000000"/>
                <w:sz w:val="18"/>
                <w:szCs w:val="18"/>
              </w:rPr>
              <w:t>003</w:t>
            </w:r>
            <w:r w:rsidR="00301651">
              <w:rPr>
                <w:color w:val="000000"/>
                <w:sz w:val="18"/>
                <w:szCs w:val="18"/>
              </w:rPr>
              <w:t>5</w:t>
            </w:r>
          </w:p>
        </w:tc>
        <w:tc>
          <w:tcPr>
            <w:tcW w:w="1379" w:type="dxa"/>
            <w:tcBorders>
              <w:top w:val="single" w:sz="4" w:space="0" w:color="auto"/>
              <w:left w:val="single" w:sz="4" w:space="0" w:color="auto"/>
              <w:bottom w:val="single" w:sz="4" w:space="0" w:color="auto"/>
              <w:right w:val="single" w:sz="4" w:space="0" w:color="auto"/>
            </w:tcBorders>
            <w:vAlign w:val="center"/>
          </w:tcPr>
          <w:p w14:paraId="01F994E8" w14:textId="1C0F4ED0" w:rsidR="00B85CDC" w:rsidRPr="008E4D76" w:rsidRDefault="00B85CDC" w:rsidP="00B85CDC">
            <w:pPr>
              <w:jc w:val="center"/>
              <w:rPr>
                <w:color w:val="000000"/>
                <w:sz w:val="18"/>
                <w:szCs w:val="18"/>
              </w:rPr>
            </w:pPr>
            <w:r>
              <w:rPr>
                <w:color w:val="000000"/>
                <w:sz w:val="18"/>
                <w:szCs w:val="18"/>
              </w:rPr>
              <w:t>TIIR</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40B95E21" w14:textId="4C32ACA8" w:rsidR="00B85CDC" w:rsidRPr="008E4D76" w:rsidRDefault="00B85CDC" w:rsidP="00B85CDC">
            <w:pPr>
              <w:jc w:val="center"/>
              <w:rPr>
                <w:color w:val="000000"/>
                <w:sz w:val="18"/>
                <w:szCs w:val="18"/>
              </w:rPr>
            </w:pPr>
            <w:r w:rsidRPr="00440908">
              <w:rPr>
                <w:color w:val="000000"/>
                <w:sz w:val="18"/>
                <w:szCs w:val="18"/>
              </w:rPr>
              <w:t>NCW - STL</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225CE0F8" w14:textId="6616C9AB" w:rsidR="00B85CDC" w:rsidRPr="008E4D76" w:rsidRDefault="00B85CDC" w:rsidP="00B85CDC">
            <w:pPr>
              <w:jc w:val="center"/>
              <w:rPr>
                <w:color w:val="000000"/>
                <w:sz w:val="18"/>
                <w:szCs w:val="18"/>
              </w:rPr>
            </w:pPr>
            <w:r>
              <w:rPr>
                <w:color w:val="000000"/>
                <w:sz w:val="18"/>
                <w:szCs w:val="18"/>
              </w:rPr>
              <w:t>5</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602F60C9" w14:textId="6A21DF58" w:rsidR="00B85CDC" w:rsidRPr="008E4D76" w:rsidRDefault="00B85CDC" w:rsidP="00B85CDC">
            <w:pPr>
              <w:jc w:val="center"/>
              <w:rPr>
                <w:color w:val="000000"/>
                <w:sz w:val="18"/>
                <w:szCs w:val="18"/>
              </w:rPr>
            </w:pPr>
            <w:r>
              <w:rPr>
                <w:color w:val="000000"/>
                <w:sz w:val="18"/>
                <w:szCs w:val="18"/>
              </w:rPr>
              <w:t>3.2.1</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14A0DEEE" w14:textId="343846F3" w:rsidR="00B85CDC"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A95171D" w14:textId="3A08DC0E" w:rsidR="00B85CDC" w:rsidRPr="008E4D76" w:rsidRDefault="00B85CDC" w:rsidP="00B85CDC">
            <w:pPr>
              <w:jc w:val="center"/>
              <w:rPr>
                <w:color w:val="000000"/>
                <w:sz w:val="18"/>
                <w:szCs w:val="18"/>
              </w:rPr>
            </w:pPr>
            <w:r w:rsidRPr="00174ED2">
              <w:rPr>
                <w:color w:val="000000"/>
                <w:sz w:val="18"/>
                <w:szCs w:val="18"/>
              </w:rPr>
              <w:t>2 - Mid</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44A4BEC1" w14:textId="7A66560A"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7F36B878" w14:textId="055B9420" w:rsidR="00B85CDC" w:rsidRPr="008E4D76" w:rsidRDefault="00B85CDC" w:rsidP="00B85CDC">
            <w:pPr>
              <w:jc w:val="center"/>
              <w:rPr>
                <w:color w:val="000000"/>
                <w:sz w:val="18"/>
                <w:szCs w:val="18"/>
              </w:rPr>
            </w:pPr>
            <w:r w:rsidRPr="00174ED2">
              <w:rPr>
                <w:color w:val="000000"/>
                <w:sz w:val="18"/>
                <w:szCs w:val="18"/>
              </w:rPr>
              <w:t>Systems Engineer</w:t>
            </w:r>
            <w:r>
              <w:rPr>
                <w:color w:val="000000"/>
                <w:sz w:val="18"/>
                <w:szCs w:val="18"/>
              </w:rPr>
              <w:t xml:space="preserve"> (Mid)</w:t>
            </w:r>
          </w:p>
        </w:tc>
      </w:tr>
      <w:tr w:rsidR="00B85CDC" w:rsidRPr="008E4D76" w14:paraId="017FD638"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1BF64808" w14:textId="0E8EE053" w:rsidR="00B85CDC" w:rsidRDefault="00B85CDC" w:rsidP="00B85CDC">
            <w:pPr>
              <w:jc w:val="center"/>
              <w:rPr>
                <w:color w:val="000000"/>
                <w:sz w:val="18"/>
                <w:szCs w:val="18"/>
              </w:rPr>
            </w:pPr>
            <w:r>
              <w:rPr>
                <w:color w:val="000000"/>
                <w:sz w:val="18"/>
                <w:szCs w:val="18"/>
              </w:rPr>
              <w:t>TO-03-TIIR-04-003</w:t>
            </w:r>
            <w:r w:rsidR="00301651">
              <w:rPr>
                <w:color w:val="000000"/>
                <w:sz w:val="18"/>
                <w:szCs w:val="18"/>
              </w:rPr>
              <w:t>6</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52362276" w14:textId="1A407C70" w:rsidR="00B85CDC" w:rsidRPr="008E4D76" w:rsidRDefault="00B85CDC" w:rsidP="00B85CDC">
            <w:pPr>
              <w:jc w:val="center"/>
              <w:rPr>
                <w:color w:val="000000"/>
                <w:sz w:val="18"/>
                <w:szCs w:val="18"/>
              </w:rPr>
            </w:pPr>
            <w:r>
              <w:rPr>
                <w:color w:val="000000"/>
                <w:sz w:val="18"/>
                <w:szCs w:val="18"/>
              </w:rPr>
              <w:t>003</w:t>
            </w:r>
            <w:r w:rsidR="00301651">
              <w:rPr>
                <w:color w:val="000000"/>
                <w:sz w:val="18"/>
                <w:szCs w:val="18"/>
              </w:rPr>
              <w:t>6</w:t>
            </w:r>
          </w:p>
        </w:tc>
        <w:tc>
          <w:tcPr>
            <w:tcW w:w="1379" w:type="dxa"/>
            <w:tcBorders>
              <w:top w:val="single" w:sz="4" w:space="0" w:color="auto"/>
              <w:left w:val="single" w:sz="4" w:space="0" w:color="auto"/>
              <w:bottom w:val="single" w:sz="4" w:space="0" w:color="auto"/>
              <w:right w:val="single" w:sz="4" w:space="0" w:color="auto"/>
            </w:tcBorders>
            <w:vAlign w:val="center"/>
          </w:tcPr>
          <w:p w14:paraId="3F2F16F9" w14:textId="3A0B8A4B" w:rsidR="00B85CDC" w:rsidRPr="008E4D76" w:rsidRDefault="00B85CDC" w:rsidP="00B85CDC">
            <w:pPr>
              <w:jc w:val="center"/>
              <w:rPr>
                <w:color w:val="000000"/>
                <w:sz w:val="18"/>
                <w:szCs w:val="18"/>
              </w:rPr>
            </w:pPr>
            <w:r>
              <w:rPr>
                <w:color w:val="000000"/>
                <w:sz w:val="18"/>
                <w:szCs w:val="18"/>
              </w:rPr>
              <w:t>TIIR</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61B90C84" w14:textId="4F1696A7" w:rsidR="00B85CDC" w:rsidRPr="008E4D76" w:rsidRDefault="00B85CDC" w:rsidP="00B85CDC">
            <w:pPr>
              <w:jc w:val="center"/>
              <w:rPr>
                <w:color w:val="000000"/>
                <w:sz w:val="18"/>
                <w:szCs w:val="18"/>
              </w:rPr>
            </w:pPr>
            <w:r w:rsidRPr="00440908">
              <w:rPr>
                <w:color w:val="000000"/>
                <w:sz w:val="18"/>
                <w:szCs w:val="18"/>
              </w:rPr>
              <w:t>NCW - ARN</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132209DC" w14:textId="5A0DD506" w:rsidR="00B85CDC" w:rsidRPr="008E4D76" w:rsidRDefault="00B85CDC" w:rsidP="00B85CDC">
            <w:pPr>
              <w:jc w:val="center"/>
              <w:rPr>
                <w:color w:val="000000"/>
                <w:sz w:val="18"/>
                <w:szCs w:val="18"/>
              </w:rPr>
            </w:pPr>
            <w:r>
              <w:rPr>
                <w:color w:val="000000"/>
                <w:sz w:val="18"/>
                <w:szCs w:val="18"/>
              </w:rPr>
              <w:t>16</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1BE1089A" w14:textId="30C37117" w:rsidR="00B85CDC" w:rsidRPr="008E4D76" w:rsidRDefault="00B85CDC" w:rsidP="00B85CDC">
            <w:pPr>
              <w:jc w:val="center"/>
              <w:rPr>
                <w:color w:val="000000"/>
                <w:sz w:val="18"/>
                <w:szCs w:val="18"/>
              </w:rPr>
            </w:pPr>
            <w:r>
              <w:rPr>
                <w:color w:val="000000"/>
                <w:sz w:val="18"/>
                <w:szCs w:val="18"/>
              </w:rPr>
              <w:t>3.2.1</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2313C0F5" w14:textId="187CC07A" w:rsidR="00B85CDC"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7DE35A5" w14:textId="63A3A188" w:rsidR="00B85CDC" w:rsidRPr="008E4D76" w:rsidRDefault="00B85CDC" w:rsidP="00B85CDC">
            <w:pPr>
              <w:jc w:val="center"/>
              <w:rPr>
                <w:color w:val="000000"/>
                <w:sz w:val="18"/>
                <w:szCs w:val="18"/>
              </w:rPr>
            </w:pPr>
            <w:r w:rsidRPr="00174ED2">
              <w:rPr>
                <w:color w:val="000000"/>
                <w:sz w:val="18"/>
                <w:szCs w:val="18"/>
              </w:rPr>
              <w:t>3 - Senior</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32BCCF16" w14:textId="5EFCC1C9"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10615829" w14:textId="00957996" w:rsidR="00B85CDC" w:rsidRPr="008E4D76" w:rsidRDefault="00B85CDC" w:rsidP="00B85CDC">
            <w:pPr>
              <w:jc w:val="center"/>
              <w:rPr>
                <w:color w:val="000000"/>
                <w:sz w:val="18"/>
                <w:szCs w:val="18"/>
              </w:rPr>
            </w:pPr>
            <w:r w:rsidRPr="00174ED2">
              <w:rPr>
                <w:color w:val="000000"/>
                <w:sz w:val="18"/>
                <w:szCs w:val="18"/>
              </w:rPr>
              <w:t>Integration Engineer</w:t>
            </w:r>
            <w:r>
              <w:rPr>
                <w:color w:val="000000"/>
                <w:sz w:val="18"/>
                <w:szCs w:val="18"/>
              </w:rPr>
              <w:t xml:space="preserve"> (Senior)</w:t>
            </w:r>
          </w:p>
        </w:tc>
      </w:tr>
      <w:tr w:rsidR="00B85CDC" w:rsidRPr="008E4D76" w14:paraId="3C878B3D"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2049D419" w14:textId="36F29594" w:rsidR="00B85CDC" w:rsidRDefault="00B85CDC" w:rsidP="00B85CDC">
            <w:pPr>
              <w:jc w:val="center"/>
              <w:rPr>
                <w:color w:val="000000"/>
                <w:sz w:val="18"/>
                <w:szCs w:val="18"/>
              </w:rPr>
            </w:pPr>
            <w:r>
              <w:rPr>
                <w:color w:val="000000"/>
                <w:sz w:val="18"/>
                <w:szCs w:val="18"/>
              </w:rPr>
              <w:t>TO-03-TIIR-05-003</w:t>
            </w:r>
            <w:r w:rsidR="00301651">
              <w:rPr>
                <w:color w:val="000000"/>
                <w:sz w:val="18"/>
                <w:szCs w:val="18"/>
              </w:rPr>
              <w:t>7</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4B5A8DF0" w14:textId="13610DC9" w:rsidR="00B85CDC" w:rsidRPr="008E4D76" w:rsidRDefault="00B85CDC" w:rsidP="00B85CDC">
            <w:pPr>
              <w:jc w:val="center"/>
              <w:rPr>
                <w:color w:val="000000"/>
                <w:sz w:val="18"/>
                <w:szCs w:val="18"/>
              </w:rPr>
            </w:pPr>
            <w:r>
              <w:rPr>
                <w:color w:val="000000"/>
                <w:sz w:val="18"/>
                <w:szCs w:val="18"/>
              </w:rPr>
              <w:t>003</w:t>
            </w:r>
            <w:r w:rsidR="00301651">
              <w:rPr>
                <w:color w:val="000000"/>
                <w:sz w:val="18"/>
                <w:szCs w:val="18"/>
              </w:rPr>
              <w:t>7</w:t>
            </w:r>
          </w:p>
        </w:tc>
        <w:tc>
          <w:tcPr>
            <w:tcW w:w="1379" w:type="dxa"/>
            <w:tcBorders>
              <w:top w:val="single" w:sz="4" w:space="0" w:color="auto"/>
              <w:left w:val="single" w:sz="4" w:space="0" w:color="auto"/>
              <w:bottom w:val="single" w:sz="4" w:space="0" w:color="auto"/>
              <w:right w:val="single" w:sz="4" w:space="0" w:color="auto"/>
            </w:tcBorders>
            <w:vAlign w:val="center"/>
          </w:tcPr>
          <w:p w14:paraId="39BDA685" w14:textId="5C443347" w:rsidR="00B85CDC" w:rsidRPr="008E4D76" w:rsidRDefault="00B85CDC" w:rsidP="00B85CDC">
            <w:pPr>
              <w:jc w:val="center"/>
              <w:rPr>
                <w:color w:val="000000"/>
                <w:sz w:val="18"/>
                <w:szCs w:val="18"/>
              </w:rPr>
            </w:pPr>
            <w:r>
              <w:rPr>
                <w:color w:val="000000"/>
                <w:sz w:val="18"/>
                <w:szCs w:val="18"/>
              </w:rPr>
              <w:t>TIIR</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709E8025" w14:textId="309E548B" w:rsidR="00B85CDC" w:rsidRPr="008E4D76" w:rsidRDefault="00B85CDC" w:rsidP="00B85CDC">
            <w:pPr>
              <w:jc w:val="center"/>
              <w:rPr>
                <w:color w:val="000000"/>
                <w:sz w:val="18"/>
                <w:szCs w:val="18"/>
              </w:rPr>
            </w:pPr>
            <w:r w:rsidRPr="00440908">
              <w:rPr>
                <w:color w:val="000000"/>
                <w:sz w:val="18"/>
                <w:szCs w:val="18"/>
              </w:rPr>
              <w:t>NCW - STL</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0BA711F1" w14:textId="0D5A8248" w:rsidR="00B85CDC" w:rsidRPr="008E4D76" w:rsidRDefault="00B85CDC" w:rsidP="00B85CDC">
            <w:pPr>
              <w:jc w:val="center"/>
              <w:rPr>
                <w:color w:val="000000"/>
                <w:sz w:val="18"/>
                <w:szCs w:val="18"/>
              </w:rPr>
            </w:pPr>
            <w:r>
              <w:rPr>
                <w:color w:val="000000"/>
                <w:sz w:val="18"/>
                <w:szCs w:val="18"/>
              </w:rPr>
              <w:t>3</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2367FFD4" w14:textId="122FF8FC" w:rsidR="00B85CDC" w:rsidRPr="008E4D76" w:rsidRDefault="00B85CDC" w:rsidP="00B85CDC">
            <w:pPr>
              <w:jc w:val="center"/>
              <w:rPr>
                <w:color w:val="000000"/>
                <w:sz w:val="18"/>
                <w:szCs w:val="18"/>
              </w:rPr>
            </w:pPr>
            <w:r>
              <w:rPr>
                <w:color w:val="000000"/>
                <w:sz w:val="18"/>
                <w:szCs w:val="18"/>
              </w:rPr>
              <w:t>3.2.1</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67CE211C" w14:textId="4E3BE3A5" w:rsidR="00B85CDC"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9D918BE" w14:textId="0F4C4E7D" w:rsidR="00B85CDC" w:rsidRPr="008E4D76" w:rsidRDefault="00B85CDC" w:rsidP="00B85CDC">
            <w:pPr>
              <w:jc w:val="center"/>
              <w:rPr>
                <w:color w:val="000000"/>
                <w:sz w:val="18"/>
                <w:szCs w:val="18"/>
              </w:rPr>
            </w:pPr>
            <w:r w:rsidRPr="00174ED2">
              <w:rPr>
                <w:color w:val="000000"/>
                <w:sz w:val="18"/>
                <w:szCs w:val="18"/>
              </w:rPr>
              <w:t>4 - Expert</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48972E9A" w14:textId="0AE32F91"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6AE3B444" w14:textId="2DEFA424" w:rsidR="00B85CDC" w:rsidRPr="008E4D76" w:rsidRDefault="00B85CDC" w:rsidP="00B85CDC">
            <w:pPr>
              <w:jc w:val="center"/>
              <w:rPr>
                <w:color w:val="000000"/>
                <w:sz w:val="18"/>
                <w:szCs w:val="18"/>
              </w:rPr>
            </w:pPr>
            <w:r w:rsidRPr="00174ED2">
              <w:rPr>
                <w:color w:val="000000"/>
                <w:sz w:val="18"/>
                <w:szCs w:val="18"/>
              </w:rPr>
              <w:t xml:space="preserve">System </w:t>
            </w:r>
            <w:r>
              <w:rPr>
                <w:color w:val="000000"/>
                <w:sz w:val="18"/>
                <w:szCs w:val="18"/>
              </w:rPr>
              <w:t>Engineer (Expert)</w:t>
            </w:r>
          </w:p>
        </w:tc>
      </w:tr>
      <w:tr w:rsidR="00B85CDC" w:rsidRPr="008E4D76" w14:paraId="51E288F7"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36F58AC9" w14:textId="5D78CFFE" w:rsidR="00B85CDC" w:rsidRDefault="00B85CDC" w:rsidP="00B85CDC">
            <w:pPr>
              <w:jc w:val="center"/>
              <w:rPr>
                <w:color w:val="000000"/>
                <w:sz w:val="18"/>
                <w:szCs w:val="18"/>
              </w:rPr>
            </w:pPr>
            <w:r>
              <w:rPr>
                <w:color w:val="000000"/>
                <w:sz w:val="18"/>
                <w:szCs w:val="18"/>
              </w:rPr>
              <w:t>TO-03-TIIR-06-003</w:t>
            </w:r>
            <w:r w:rsidR="00301651">
              <w:rPr>
                <w:color w:val="000000"/>
                <w:sz w:val="18"/>
                <w:szCs w:val="18"/>
              </w:rPr>
              <w:t>8</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04DA22E1" w14:textId="7ED03815" w:rsidR="00B85CDC" w:rsidRPr="008E4D76" w:rsidRDefault="00B85CDC" w:rsidP="00B85CDC">
            <w:pPr>
              <w:jc w:val="center"/>
              <w:rPr>
                <w:color w:val="000000"/>
                <w:sz w:val="18"/>
                <w:szCs w:val="18"/>
              </w:rPr>
            </w:pPr>
            <w:r>
              <w:rPr>
                <w:color w:val="000000"/>
                <w:sz w:val="18"/>
                <w:szCs w:val="18"/>
              </w:rPr>
              <w:t>003</w:t>
            </w:r>
            <w:r w:rsidR="00301651">
              <w:rPr>
                <w:color w:val="000000"/>
                <w:sz w:val="18"/>
                <w:szCs w:val="18"/>
              </w:rPr>
              <w:t>8</w:t>
            </w:r>
          </w:p>
        </w:tc>
        <w:tc>
          <w:tcPr>
            <w:tcW w:w="1379" w:type="dxa"/>
            <w:tcBorders>
              <w:top w:val="single" w:sz="4" w:space="0" w:color="auto"/>
              <w:left w:val="single" w:sz="4" w:space="0" w:color="auto"/>
              <w:bottom w:val="single" w:sz="4" w:space="0" w:color="auto"/>
              <w:right w:val="single" w:sz="4" w:space="0" w:color="auto"/>
            </w:tcBorders>
            <w:vAlign w:val="center"/>
          </w:tcPr>
          <w:p w14:paraId="079988C6" w14:textId="048C88C4" w:rsidR="00B85CDC" w:rsidRPr="008E4D76" w:rsidRDefault="00B85CDC" w:rsidP="00B85CDC">
            <w:pPr>
              <w:jc w:val="center"/>
              <w:rPr>
                <w:color w:val="000000"/>
                <w:sz w:val="18"/>
                <w:szCs w:val="18"/>
              </w:rPr>
            </w:pPr>
            <w:r>
              <w:rPr>
                <w:color w:val="000000"/>
                <w:sz w:val="18"/>
                <w:szCs w:val="18"/>
              </w:rPr>
              <w:t>TIIR</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187A51E9" w14:textId="451E2419" w:rsidR="00B85CDC" w:rsidRPr="008E4D76" w:rsidRDefault="00B85CDC" w:rsidP="00B85CDC">
            <w:pPr>
              <w:jc w:val="center"/>
              <w:rPr>
                <w:color w:val="000000"/>
                <w:sz w:val="18"/>
                <w:szCs w:val="18"/>
              </w:rPr>
            </w:pPr>
            <w:r w:rsidRPr="00440908">
              <w:rPr>
                <w:color w:val="000000"/>
                <w:sz w:val="18"/>
                <w:szCs w:val="18"/>
              </w:rPr>
              <w:t>NCW - STL</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27A52798" w14:textId="3A2FF60E" w:rsidR="00B85CDC" w:rsidRPr="008E4D76" w:rsidRDefault="00B85CDC" w:rsidP="00B85CDC">
            <w:pPr>
              <w:jc w:val="center"/>
              <w:rPr>
                <w:color w:val="000000"/>
                <w:sz w:val="18"/>
                <w:szCs w:val="18"/>
              </w:rPr>
            </w:pPr>
            <w:r>
              <w:rPr>
                <w:color w:val="000000"/>
                <w:sz w:val="18"/>
                <w:szCs w:val="18"/>
              </w:rPr>
              <w:t>14</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05ECC4CB" w14:textId="263216EF" w:rsidR="00B85CDC" w:rsidRPr="008E4D76" w:rsidRDefault="00B85CDC" w:rsidP="00B85CDC">
            <w:pPr>
              <w:jc w:val="center"/>
              <w:rPr>
                <w:color w:val="000000"/>
                <w:sz w:val="18"/>
                <w:szCs w:val="18"/>
              </w:rPr>
            </w:pPr>
            <w:r>
              <w:rPr>
                <w:color w:val="000000"/>
                <w:sz w:val="18"/>
                <w:szCs w:val="18"/>
              </w:rPr>
              <w:t>3.2.1</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674659AA" w14:textId="3026D4A2" w:rsidR="00B85CDC"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0EAB843" w14:textId="2BBD5B02" w:rsidR="00B85CDC" w:rsidRPr="008E4D76" w:rsidRDefault="00B85CDC" w:rsidP="00B85CDC">
            <w:pPr>
              <w:jc w:val="center"/>
              <w:rPr>
                <w:color w:val="000000"/>
                <w:sz w:val="18"/>
                <w:szCs w:val="18"/>
              </w:rPr>
            </w:pPr>
            <w:r w:rsidRPr="00174ED2">
              <w:rPr>
                <w:color w:val="000000"/>
                <w:sz w:val="18"/>
                <w:szCs w:val="18"/>
              </w:rPr>
              <w:t>3 - Senior</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17AB8C3A" w14:textId="3F43C940"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2B2F5527" w14:textId="1B53E37F" w:rsidR="00B85CDC" w:rsidRPr="008E4D76" w:rsidRDefault="00B85CDC" w:rsidP="00B85CDC">
            <w:pPr>
              <w:jc w:val="center"/>
              <w:rPr>
                <w:color w:val="000000"/>
                <w:sz w:val="18"/>
                <w:szCs w:val="18"/>
              </w:rPr>
            </w:pPr>
            <w:r w:rsidRPr="00174ED2">
              <w:rPr>
                <w:color w:val="000000"/>
                <w:sz w:val="18"/>
                <w:szCs w:val="18"/>
              </w:rPr>
              <w:t>Systems Integrator</w:t>
            </w:r>
            <w:r>
              <w:rPr>
                <w:color w:val="000000"/>
                <w:sz w:val="18"/>
                <w:szCs w:val="18"/>
              </w:rPr>
              <w:t xml:space="preserve"> (Senior)</w:t>
            </w:r>
          </w:p>
        </w:tc>
      </w:tr>
      <w:tr w:rsidR="00B85CDC" w:rsidRPr="008E4D76" w14:paraId="72E379C5" w14:textId="77777777" w:rsidTr="00B85CDC">
        <w:trPr>
          <w:trHeight w:val="315"/>
        </w:trPr>
        <w:tc>
          <w:tcPr>
            <w:tcW w:w="2089" w:type="dxa"/>
            <w:tcBorders>
              <w:top w:val="single" w:sz="4" w:space="0" w:color="auto"/>
              <w:left w:val="single" w:sz="4" w:space="0" w:color="auto"/>
              <w:bottom w:val="single" w:sz="4" w:space="0" w:color="auto"/>
              <w:right w:val="single" w:sz="4" w:space="0" w:color="auto"/>
            </w:tcBorders>
            <w:shd w:val="clear" w:color="auto" w:fill="auto"/>
            <w:vAlign w:val="center"/>
          </w:tcPr>
          <w:p w14:paraId="7AAD56BA" w14:textId="150484A7" w:rsidR="00B85CDC" w:rsidRDefault="00B85CDC" w:rsidP="00B85CDC">
            <w:pPr>
              <w:jc w:val="center"/>
              <w:rPr>
                <w:color w:val="000000"/>
                <w:sz w:val="18"/>
                <w:szCs w:val="18"/>
              </w:rPr>
            </w:pPr>
            <w:r>
              <w:rPr>
                <w:color w:val="000000"/>
                <w:sz w:val="18"/>
                <w:szCs w:val="18"/>
              </w:rPr>
              <w:t>TO-03-TIIR-07-003</w:t>
            </w:r>
            <w:r w:rsidR="00301651">
              <w:rPr>
                <w:color w:val="000000"/>
                <w:sz w:val="18"/>
                <w:szCs w:val="18"/>
              </w:rPr>
              <w:t>9</w:t>
            </w:r>
          </w:p>
        </w:tc>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66E50618" w14:textId="6961BA6E" w:rsidR="00B85CDC" w:rsidRPr="008E4D76" w:rsidRDefault="00B85CDC" w:rsidP="00B85CDC">
            <w:pPr>
              <w:jc w:val="center"/>
              <w:rPr>
                <w:color w:val="000000"/>
                <w:sz w:val="18"/>
                <w:szCs w:val="18"/>
              </w:rPr>
            </w:pPr>
            <w:r>
              <w:rPr>
                <w:color w:val="000000"/>
                <w:sz w:val="18"/>
                <w:szCs w:val="18"/>
              </w:rPr>
              <w:t>003</w:t>
            </w:r>
            <w:r w:rsidR="00301651">
              <w:rPr>
                <w:color w:val="000000"/>
                <w:sz w:val="18"/>
                <w:szCs w:val="18"/>
              </w:rPr>
              <w:t>9</w:t>
            </w:r>
          </w:p>
        </w:tc>
        <w:tc>
          <w:tcPr>
            <w:tcW w:w="1379" w:type="dxa"/>
            <w:tcBorders>
              <w:top w:val="single" w:sz="4" w:space="0" w:color="auto"/>
              <w:left w:val="single" w:sz="4" w:space="0" w:color="auto"/>
              <w:bottom w:val="single" w:sz="4" w:space="0" w:color="auto"/>
              <w:right w:val="single" w:sz="4" w:space="0" w:color="auto"/>
            </w:tcBorders>
            <w:vAlign w:val="center"/>
          </w:tcPr>
          <w:p w14:paraId="0F4C12E7" w14:textId="0B549D71" w:rsidR="00B85CDC" w:rsidRPr="008E4D76" w:rsidRDefault="00B85CDC" w:rsidP="00B85CDC">
            <w:pPr>
              <w:jc w:val="center"/>
              <w:rPr>
                <w:color w:val="000000"/>
                <w:sz w:val="18"/>
                <w:szCs w:val="18"/>
              </w:rPr>
            </w:pPr>
            <w:r>
              <w:rPr>
                <w:color w:val="000000"/>
                <w:sz w:val="18"/>
                <w:szCs w:val="18"/>
              </w:rPr>
              <w:t>TIIR</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14:paraId="3C8645C2" w14:textId="56585D78" w:rsidR="00B85CDC" w:rsidRPr="008E4D76" w:rsidRDefault="00B85CDC" w:rsidP="00B85CDC">
            <w:pPr>
              <w:jc w:val="center"/>
              <w:rPr>
                <w:color w:val="000000"/>
                <w:sz w:val="18"/>
                <w:szCs w:val="18"/>
              </w:rPr>
            </w:pPr>
            <w:r w:rsidRPr="00440908">
              <w:rPr>
                <w:color w:val="000000"/>
                <w:sz w:val="18"/>
                <w:szCs w:val="18"/>
              </w:rPr>
              <w:t>NCW - STL</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062EEA70" w14:textId="5E49CF13" w:rsidR="00B85CDC" w:rsidRPr="008E4D76" w:rsidRDefault="00B85CDC" w:rsidP="00B85CDC">
            <w:pPr>
              <w:jc w:val="center"/>
              <w:rPr>
                <w:color w:val="000000"/>
                <w:sz w:val="18"/>
                <w:szCs w:val="18"/>
              </w:rPr>
            </w:pPr>
            <w:r>
              <w:rPr>
                <w:color w:val="000000"/>
                <w:sz w:val="18"/>
                <w:szCs w:val="18"/>
              </w:rPr>
              <w:t>4</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50E47EB0" w14:textId="290AC16E" w:rsidR="00B85CDC" w:rsidRPr="008E4D76" w:rsidRDefault="00B85CDC" w:rsidP="00B85CDC">
            <w:pPr>
              <w:jc w:val="center"/>
              <w:rPr>
                <w:color w:val="000000"/>
                <w:sz w:val="18"/>
                <w:szCs w:val="18"/>
              </w:rPr>
            </w:pPr>
            <w:r>
              <w:rPr>
                <w:color w:val="000000"/>
                <w:sz w:val="18"/>
                <w:szCs w:val="18"/>
              </w:rPr>
              <w:t>3.2.1</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68DD0206" w14:textId="1FE910E3" w:rsidR="00B85CDC" w:rsidRDefault="00B85CDC" w:rsidP="00B85CDC">
            <w:pPr>
              <w:jc w:val="center"/>
              <w:rPr>
                <w:color w:val="000000"/>
                <w:sz w:val="18"/>
                <w:szCs w:val="18"/>
              </w:rPr>
            </w:pPr>
            <w:r>
              <w:rPr>
                <w:color w:val="000000"/>
                <w:sz w:val="18"/>
                <w:szCs w:val="18"/>
              </w:rPr>
              <w:t>1</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1A38317" w14:textId="6815F3A0" w:rsidR="00B85CDC" w:rsidRPr="008E4D76" w:rsidRDefault="00B85CDC" w:rsidP="00B85CDC">
            <w:pPr>
              <w:jc w:val="center"/>
              <w:rPr>
                <w:color w:val="000000"/>
                <w:sz w:val="18"/>
                <w:szCs w:val="18"/>
              </w:rPr>
            </w:pPr>
            <w:r w:rsidRPr="00174ED2">
              <w:rPr>
                <w:color w:val="000000"/>
                <w:sz w:val="18"/>
                <w:szCs w:val="18"/>
              </w:rPr>
              <w:t>3 - Senior</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tcPr>
          <w:p w14:paraId="78E8B3D6" w14:textId="4FE57CE8" w:rsidR="00B85CDC" w:rsidRPr="008E4D76" w:rsidRDefault="00B85CDC" w:rsidP="00B85CDC">
            <w:pPr>
              <w:jc w:val="center"/>
              <w:rPr>
                <w:color w:val="000000"/>
                <w:sz w:val="18"/>
                <w:szCs w:val="18"/>
              </w:rPr>
            </w:pPr>
            <w:r w:rsidRPr="008E4D76">
              <w:rPr>
                <w:color w:val="000000"/>
                <w:sz w:val="18"/>
                <w:szCs w:val="18"/>
              </w:rPr>
              <w:t>Engineering and Architecture</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14:paraId="12481893" w14:textId="6A83CB08" w:rsidR="00B85CDC" w:rsidRPr="008E4D76" w:rsidRDefault="00B85CDC" w:rsidP="00B85CDC">
            <w:pPr>
              <w:jc w:val="center"/>
              <w:rPr>
                <w:color w:val="000000"/>
                <w:sz w:val="18"/>
                <w:szCs w:val="18"/>
              </w:rPr>
            </w:pPr>
            <w:r w:rsidRPr="00174ED2">
              <w:rPr>
                <w:color w:val="000000"/>
                <w:sz w:val="18"/>
                <w:szCs w:val="18"/>
              </w:rPr>
              <w:t>Systems Engineer</w:t>
            </w:r>
            <w:r>
              <w:rPr>
                <w:color w:val="000000"/>
                <w:sz w:val="18"/>
                <w:szCs w:val="18"/>
              </w:rPr>
              <w:t xml:space="preserve"> (Senior)</w:t>
            </w:r>
          </w:p>
        </w:tc>
      </w:tr>
    </w:tbl>
    <w:p w14:paraId="5B4179E5" w14:textId="0B96A781" w:rsidR="00625E79" w:rsidRDefault="00625E79" w:rsidP="00FB27F0">
      <w:pPr>
        <w:sectPr w:rsidR="00625E79" w:rsidSect="004B4869">
          <w:pgSz w:w="15840" w:h="12240" w:orient="landscape"/>
          <w:pgMar w:top="1440" w:right="1440" w:bottom="1008" w:left="1440" w:header="720" w:footer="720" w:gutter="0"/>
          <w:cols w:space="720"/>
          <w:titlePg/>
          <w:docGrid w:linePitch="360"/>
        </w:sectPr>
      </w:pPr>
    </w:p>
    <w:p w14:paraId="1A438384" w14:textId="7B8C2117" w:rsidR="006D1AD7" w:rsidRPr="00DA2DC0" w:rsidRDefault="006D1AD7" w:rsidP="00BF2874">
      <w:pPr>
        <w:spacing w:before="120" w:after="120" w:line="276" w:lineRule="auto"/>
      </w:pPr>
      <w:r w:rsidRPr="00976937">
        <w:rPr>
          <w:b/>
        </w:rPr>
        <w:lastRenderedPageBreak/>
        <w:t>Appendix A Key:</w:t>
      </w:r>
    </w:p>
    <w:p w14:paraId="2B192FA7" w14:textId="49DE69CA" w:rsidR="006D1AD7" w:rsidRDefault="0059749D" w:rsidP="006D1AD7">
      <w:r w:rsidRPr="0059749D">
        <w:t>AA-12-BBBB-34-5678 (First two Columns of Table)</w:t>
      </w:r>
    </w:p>
    <w:tbl>
      <w:tblPr>
        <w:tblStyle w:val="TableGrid"/>
        <w:tblW w:w="4934" w:type="dxa"/>
        <w:tblLook w:val="04A0" w:firstRow="1" w:lastRow="0" w:firstColumn="1" w:lastColumn="0" w:noHBand="0" w:noVBand="1"/>
      </w:tblPr>
      <w:tblGrid>
        <w:gridCol w:w="1312"/>
        <w:gridCol w:w="3622"/>
      </w:tblGrid>
      <w:tr w:rsidR="0059749D" w:rsidRPr="0078397F" w14:paraId="4E5D3188" w14:textId="77777777" w:rsidTr="00BF2874">
        <w:trPr>
          <w:trHeight w:val="244"/>
        </w:trPr>
        <w:tc>
          <w:tcPr>
            <w:tcW w:w="0" w:type="auto"/>
            <w:shd w:val="clear" w:color="auto" w:fill="C4BC96" w:themeFill="background2" w:themeFillShade="BF"/>
          </w:tcPr>
          <w:p w14:paraId="237EB95A" w14:textId="77777777" w:rsidR="0059749D" w:rsidRPr="0078397F" w:rsidRDefault="0059749D" w:rsidP="00B849C1">
            <w:pPr>
              <w:spacing w:before="120" w:after="120" w:line="276" w:lineRule="auto"/>
              <w:jc w:val="center"/>
              <w:rPr>
                <w:rFonts w:ascii="Times New Roman" w:hAnsi="Times New Roman"/>
                <w:b/>
                <w:sz w:val="22"/>
                <w:szCs w:val="22"/>
              </w:rPr>
            </w:pPr>
            <w:r w:rsidRPr="0078397F">
              <w:rPr>
                <w:rFonts w:ascii="Times New Roman" w:hAnsi="Times New Roman"/>
                <w:b/>
                <w:sz w:val="22"/>
                <w:szCs w:val="22"/>
              </w:rPr>
              <w:t>Characters</w:t>
            </w:r>
          </w:p>
        </w:tc>
        <w:tc>
          <w:tcPr>
            <w:tcW w:w="0" w:type="auto"/>
            <w:shd w:val="clear" w:color="auto" w:fill="C4BC96" w:themeFill="background2" w:themeFillShade="BF"/>
          </w:tcPr>
          <w:p w14:paraId="4F997CFF" w14:textId="77777777" w:rsidR="0059749D" w:rsidRPr="0078397F" w:rsidRDefault="0059749D" w:rsidP="00B849C1">
            <w:pPr>
              <w:spacing w:before="120" w:after="120" w:line="276" w:lineRule="auto"/>
              <w:jc w:val="center"/>
              <w:rPr>
                <w:rFonts w:ascii="Times New Roman" w:hAnsi="Times New Roman"/>
                <w:b/>
                <w:sz w:val="22"/>
                <w:szCs w:val="22"/>
              </w:rPr>
            </w:pPr>
            <w:r w:rsidRPr="0078397F">
              <w:rPr>
                <w:rFonts w:ascii="Times New Roman" w:hAnsi="Times New Roman"/>
                <w:b/>
                <w:sz w:val="22"/>
                <w:szCs w:val="22"/>
              </w:rPr>
              <w:t>Description</w:t>
            </w:r>
          </w:p>
        </w:tc>
      </w:tr>
      <w:tr w:rsidR="0059749D" w:rsidRPr="0078397F" w14:paraId="6B9022F5" w14:textId="77777777" w:rsidTr="00BF2874">
        <w:trPr>
          <w:trHeight w:val="205"/>
        </w:trPr>
        <w:tc>
          <w:tcPr>
            <w:tcW w:w="0" w:type="auto"/>
          </w:tcPr>
          <w:p w14:paraId="684201A6" w14:textId="77777777" w:rsidR="0059749D" w:rsidRPr="0078397F" w:rsidRDefault="0059749D" w:rsidP="00B849C1">
            <w:pPr>
              <w:spacing w:before="120" w:after="120" w:line="276" w:lineRule="auto"/>
              <w:jc w:val="center"/>
              <w:rPr>
                <w:rFonts w:ascii="Times New Roman" w:hAnsi="Times New Roman"/>
                <w:sz w:val="22"/>
                <w:szCs w:val="22"/>
              </w:rPr>
            </w:pPr>
            <w:r>
              <w:rPr>
                <w:rFonts w:ascii="Times New Roman" w:hAnsi="Times New Roman"/>
                <w:sz w:val="22"/>
                <w:szCs w:val="22"/>
              </w:rPr>
              <w:t>AA</w:t>
            </w:r>
          </w:p>
        </w:tc>
        <w:tc>
          <w:tcPr>
            <w:tcW w:w="0" w:type="auto"/>
          </w:tcPr>
          <w:p w14:paraId="474635F0" w14:textId="77777777" w:rsidR="0059749D" w:rsidRPr="0078397F" w:rsidRDefault="0059749D" w:rsidP="00B849C1">
            <w:pPr>
              <w:spacing w:before="120" w:after="120" w:line="276" w:lineRule="auto"/>
              <w:rPr>
                <w:rFonts w:ascii="Times New Roman" w:hAnsi="Times New Roman"/>
                <w:sz w:val="22"/>
                <w:szCs w:val="22"/>
              </w:rPr>
            </w:pPr>
            <w:r>
              <w:rPr>
                <w:rFonts w:ascii="Times New Roman" w:hAnsi="Times New Roman"/>
                <w:sz w:val="22"/>
                <w:szCs w:val="22"/>
              </w:rPr>
              <w:t>Task Order</w:t>
            </w:r>
          </w:p>
        </w:tc>
      </w:tr>
      <w:tr w:rsidR="0059749D" w:rsidRPr="0078397F" w14:paraId="1736DB91" w14:textId="77777777" w:rsidTr="00BF2874">
        <w:trPr>
          <w:trHeight w:val="363"/>
        </w:trPr>
        <w:tc>
          <w:tcPr>
            <w:tcW w:w="0" w:type="auto"/>
          </w:tcPr>
          <w:p w14:paraId="139A0AFD" w14:textId="77777777" w:rsidR="0059749D" w:rsidRPr="0078397F" w:rsidRDefault="0059749D" w:rsidP="00B849C1">
            <w:pPr>
              <w:spacing w:before="120" w:after="120" w:line="276" w:lineRule="auto"/>
              <w:jc w:val="center"/>
              <w:rPr>
                <w:rFonts w:ascii="Times New Roman" w:hAnsi="Times New Roman"/>
                <w:sz w:val="22"/>
                <w:szCs w:val="22"/>
              </w:rPr>
            </w:pPr>
            <w:r>
              <w:rPr>
                <w:rFonts w:ascii="Times New Roman" w:hAnsi="Times New Roman"/>
                <w:sz w:val="22"/>
                <w:szCs w:val="22"/>
              </w:rPr>
              <w:t>12</w:t>
            </w:r>
          </w:p>
        </w:tc>
        <w:tc>
          <w:tcPr>
            <w:tcW w:w="0" w:type="auto"/>
          </w:tcPr>
          <w:p w14:paraId="17A45AAA" w14:textId="77777777" w:rsidR="0059749D" w:rsidRPr="0078397F" w:rsidRDefault="0059749D" w:rsidP="00B849C1">
            <w:pPr>
              <w:spacing w:before="120" w:after="120" w:line="276" w:lineRule="auto"/>
              <w:rPr>
                <w:rFonts w:ascii="Times New Roman" w:hAnsi="Times New Roman"/>
                <w:sz w:val="22"/>
                <w:szCs w:val="22"/>
              </w:rPr>
            </w:pPr>
            <w:r w:rsidRPr="0078397F">
              <w:rPr>
                <w:rFonts w:ascii="Times New Roman" w:hAnsi="Times New Roman"/>
                <w:sz w:val="22"/>
                <w:szCs w:val="22"/>
              </w:rPr>
              <w:t>Task Order Number</w:t>
            </w:r>
          </w:p>
        </w:tc>
      </w:tr>
      <w:tr w:rsidR="0059749D" w:rsidRPr="0078397F" w14:paraId="557F1DD6" w14:textId="77777777" w:rsidTr="00BF2874">
        <w:trPr>
          <w:trHeight w:val="466"/>
        </w:trPr>
        <w:tc>
          <w:tcPr>
            <w:tcW w:w="0" w:type="auto"/>
          </w:tcPr>
          <w:p w14:paraId="2E91F8CF" w14:textId="77777777" w:rsidR="0059749D" w:rsidRPr="0078397F" w:rsidRDefault="0059749D" w:rsidP="00B849C1">
            <w:pPr>
              <w:spacing w:before="120" w:after="120" w:line="276" w:lineRule="auto"/>
              <w:jc w:val="center"/>
              <w:rPr>
                <w:rFonts w:ascii="Times New Roman" w:hAnsi="Times New Roman"/>
                <w:sz w:val="22"/>
                <w:szCs w:val="22"/>
              </w:rPr>
            </w:pPr>
            <w:r>
              <w:rPr>
                <w:rFonts w:ascii="Times New Roman" w:hAnsi="Times New Roman"/>
                <w:sz w:val="22"/>
                <w:szCs w:val="22"/>
              </w:rPr>
              <w:t>BBBB</w:t>
            </w:r>
          </w:p>
        </w:tc>
        <w:tc>
          <w:tcPr>
            <w:tcW w:w="0" w:type="auto"/>
          </w:tcPr>
          <w:p w14:paraId="3102DA58" w14:textId="77777777" w:rsidR="0059749D" w:rsidRPr="0078397F" w:rsidRDefault="0059749D" w:rsidP="00B849C1">
            <w:pPr>
              <w:spacing w:before="120" w:after="120" w:line="276" w:lineRule="auto"/>
              <w:rPr>
                <w:rFonts w:ascii="Times New Roman" w:hAnsi="Times New Roman"/>
                <w:sz w:val="22"/>
                <w:szCs w:val="22"/>
              </w:rPr>
            </w:pPr>
            <w:r w:rsidRPr="0078397F">
              <w:rPr>
                <w:rFonts w:ascii="Times New Roman" w:hAnsi="Times New Roman"/>
                <w:sz w:val="22"/>
                <w:szCs w:val="22"/>
              </w:rPr>
              <w:t>Organization Code Position Supports</w:t>
            </w:r>
          </w:p>
        </w:tc>
      </w:tr>
      <w:tr w:rsidR="0059749D" w:rsidRPr="0078397F" w14:paraId="40C2CD89" w14:textId="77777777" w:rsidTr="00BF2874">
        <w:trPr>
          <w:trHeight w:val="466"/>
        </w:trPr>
        <w:tc>
          <w:tcPr>
            <w:tcW w:w="0" w:type="auto"/>
          </w:tcPr>
          <w:p w14:paraId="08A8799B" w14:textId="77777777" w:rsidR="0059749D" w:rsidRPr="0078397F" w:rsidRDefault="0059749D" w:rsidP="00B849C1">
            <w:pPr>
              <w:spacing w:before="120" w:after="120" w:line="276" w:lineRule="auto"/>
              <w:jc w:val="center"/>
              <w:rPr>
                <w:rFonts w:ascii="Times New Roman" w:hAnsi="Times New Roman"/>
                <w:sz w:val="22"/>
                <w:szCs w:val="22"/>
              </w:rPr>
            </w:pPr>
            <w:r>
              <w:rPr>
                <w:rFonts w:ascii="Times New Roman" w:hAnsi="Times New Roman"/>
                <w:sz w:val="22"/>
                <w:szCs w:val="22"/>
              </w:rPr>
              <w:t>34</w:t>
            </w:r>
          </w:p>
        </w:tc>
        <w:tc>
          <w:tcPr>
            <w:tcW w:w="0" w:type="auto"/>
          </w:tcPr>
          <w:p w14:paraId="424DE123" w14:textId="77777777" w:rsidR="0059749D" w:rsidRPr="0078397F" w:rsidRDefault="0059749D" w:rsidP="00B849C1">
            <w:pPr>
              <w:spacing w:before="120" w:after="120" w:line="276" w:lineRule="auto"/>
              <w:rPr>
                <w:rFonts w:ascii="Times New Roman" w:hAnsi="Times New Roman"/>
                <w:sz w:val="22"/>
                <w:szCs w:val="22"/>
              </w:rPr>
            </w:pPr>
            <w:r>
              <w:rPr>
                <w:rFonts w:ascii="Times New Roman" w:hAnsi="Times New Roman"/>
                <w:sz w:val="22"/>
                <w:szCs w:val="22"/>
              </w:rPr>
              <w:t>Organizational Code Number</w:t>
            </w:r>
          </w:p>
        </w:tc>
      </w:tr>
      <w:tr w:rsidR="0059749D" w:rsidRPr="0078397F" w14:paraId="1BF6D1AE" w14:textId="77777777" w:rsidTr="00BF2874">
        <w:trPr>
          <w:trHeight w:val="475"/>
        </w:trPr>
        <w:tc>
          <w:tcPr>
            <w:tcW w:w="0" w:type="auto"/>
          </w:tcPr>
          <w:p w14:paraId="0C53E819" w14:textId="77777777" w:rsidR="0059749D" w:rsidRPr="0078397F" w:rsidRDefault="0059749D" w:rsidP="00B849C1">
            <w:pPr>
              <w:spacing w:before="120" w:after="120" w:line="276" w:lineRule="auto"/>
              <w:jc w:val="center"/>
              <w:rPr>
                <w:rFonts w:ascii="Times New Roman" w:hAnsi="Times New Roman"/>
                <w:sz w:val="22"/>
                <w:szCs w:val="22"/>
              </w:rPr>
            </w:pPr>
            <w:r>
              <w:rPr>
                <w:rFonts w:ascii="Times New Roman" w:hAnsi="Times New Roman"/>
                <w:sz w:val="22"/>
                <w:szCs w:val="22"/>
              </w:rPr>
              <w:t>5678</w:t>
            </w:r>
          </w:p>
        </w:tc>
        <w:tc>
          <w:tcPr>
            <w:tcW w:w="0" w:type="auto"/>
          </w:tcPr>
          <w:p w14:paraId="09FBCD12" w14:textId="77777777" w:rsidR="0059749D" w:rsidRPr="0078397F" w:rsidRDefault="0059749D" w:rsidP="00B849C1">
            <w:pPr>
              <w:spacing w:before="120" w:after="120" w:line="276" w:lineRule="auto"/>
              <w:rPr>
                <w:rFonts w:ascii="Times New Roman" w:hAnsi="Times New Roman"/>
                <w:sz w:val="22"/>
                <w:szCs w:val="22"/>
              </w:rPr>
            </w:pPr>
            <w:r w:rsidRPr="0078397F">
              <w:rPr>
                <w:rFonts w:ascii="Times New Roman" w:hAnsi="Times New Roman"/>
                <w:sz w:val="22"/>
                <w:szCs w:val="22"/>
              </w:rPr>
              <w:t>Position Number</w:t>
            </w:r>
          </w:p>
        </w:tc>
      </w:tr>
    </w:tbl>
    <w:p w14:paraId="13D1F207" w14:textId="77777777" w:rsidR="006D1AD7" w:rsidRDefault="006D1AD7" w:rsidP="006D1AD7"/>
    <w:p w14:paraId="783EC028" w14:textId="77777777" w:rsidR="006D1AD7" w:rsidRPr="00DA2DC0" w:rsidRDefault="006D1AD7" w:rsidP="006D1AD7">
      <w:r w:rsidRPr="00DA2DC0">
        <w:t xml:space="preserve">Skill level definitions for each service category are defined as follows.  While the experience requirements for each level are the same across each service category, the associated labor rates may not be. Unless otherwise stated in Appendix B, default to the table below anytime the word “experience” is used in a position description to verify the number of years required. </w:t>
      </w:r>
    </w:p>
    <w:p w14:paraId="1A5EBD46" w14:textId="77777777" w:rsidR="006D1AD7" w:rsidRPr="00DA2DC0" w:rsidRDefault="006D1AD7" w:rsidP="006D1AD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3206"/>
      </w:tblGrid>
      <w:tr w:rsidR="006D1AD7" w:rsidRPr="00DA2DC0" w14:paraId="1AD0EE44" w14:textId="77777777" w:rsidTr="006F5B9D">
        <w:trPr>
          <w:jc w:val="center"/>
        </w:trPr>
        <w:tc>
          <w:tcPr>
            <w:tcW w:w="1735" w:type="dxa"/>
            <w:shd w:val="clear" w:color="auto" w:fill="EEECE1"/>
          </w:tcPr>
          <w:p w14:paraId="3F8FF687" w14:textId="77777777" w:rsidR="006D1AD7" w:rsidRPr="00DA2DC0" w:rsidRDefault="006D1AD7" w:rsidP="006F5B9D">
            <w:pPr>
              <w:ind w:firstLine="252"/>
              <w:rPr>
                <w:b/>
                <w:bCs/>
              </w:rPr>
            </w:pPr>
            <w:r w:rsidRPr="00DA2DC0">
              <w:rPr>
                <w:b/>
                <w:bCs/>
              </w:rPr>
              <w:t xml:space="preserve">Skill Level </w:t>
            </w:r>
          </w:p>
        </w:tc>
        <w:tc>
          <w:tcPr>
            <w:tcW w:w="3206" w:type="dxa"/>
            <w:shd w:val="clear" w:color="auto" w:fill="EEECE1"/>
          </w:tcPr>
          <w:p w14:paraId="10F1798E" w14:textId="77777777" w:rsidR="006D1AD7" w:rsidRPr="00DA2DC0" w:rsidRDefault="006D1AD7" w:rsidP="006F5B9D">
            <w:pPr>
              <w:ind w:left="64"/>
              <w:jc w:val="center"/>
            </w:pPr>
            <w:r w:rsidRPr="00DA2DC0">
              <w:rPr>
                <w:b/>
              </w:rPr>
              <w:t xml:space="preserve">Total Experience  </w:t>
            </w:r>
            <w:r w:rsidRPr="00DA2DC0">
              <w:t>(in years)</w:t>
            </w:r>
          </w:p>
        </w:tc>
      </w:tr>
      <w:tr w:rsidR="006D1AD7" w:rsidRPr="00DA2DC0" w14:paraId="65D6E70B" w14:textId="77777777" w:rsidTr="006F5B9D">
        <w:trPr>
          <w:jc w:val="center"/>
        </w:trPr>
        <w:tc>
          <w:tcPr>
            <w:tcW w:w="1735" w:type="dxa"/>
            <w:shd w:val="clear" w:color="auto" w:fill="auto"/>
          </w:tcPr>
          <w:p w14:paraId="5C516A96" w14:textId="77777777" w:rsidR="006D1AD7" w:rsidRPr="00DA2DC0" w:rsidRDefault="006D1AD7" w:rsidP="006F5B9D">
            <w:pPr>
              <w:jc w:val="center"/>
            </w:pPr>
            <w:r w:rsidRPr="00DA2DC0">
              <w:t>4 - Expert</w:t>
            </w:r>
          </w:p>
        </w:tc>
        <w:tc>
          <w:tcPr>
            <w:tcW w:w="3206" w:type="dxa"/>
            <w:shd w:val="clear" w:color="auto" w:fill="auto"/>
          </w:tcPr>
          <w:p w14:paraId="3A72EC10" w14:textId="77777777" w:rsidR="006D1AD7" w:rsidRPr="00DA2DC0" w:rsidRDefault="006D1AD7" w:rsidP="006F5B9D">
            <w:pPr>
              <w:ind w:left="576"/>
              <w:jc w:val="center"/>
            </w:pPr>
            <w:r w:rsidRPr="00DA2DC0">
              <w:t>18+</w:t>
            </w:r>
          </w:p>
        </w:tc>
      </w:tr>
      <w:tr w:rsidR="006D1AD7" w:rsidRPr="00DA2DC0" w14:paraId="7BA57619" w14:textId="77777777" w:rsidTr="006F5B9D">
        <w:trPr>
          <w:jc w:val="center"/>
        </w:trPr>
        <w:tc>
          <w:tcPr>
            <w:tcW w:w="1735" w:type="dxa"/>
            <w:shd w:val="clear" w:color="auto" w:fill="auto"/>
          </w:tcPr>
          <w:p w14:paraId="006A8AE9" w14:textId="77777777" w:rsidR="006D1AD7" w:rsidRPr="00DA2DC0" w:rsidRDefault="006D1AD7" w:rsidP="006F5B9D">
            <w:pPr>
              <w:jc w:val="center"/>
            </w:pPr>
            <w:r w:rsidRPr="00DA2DC0">
              <w:t>3 - Senior</w:t>
            </w:r>
          </w:p>
        </w:tc>
        <w:tc>
          <w:tcPr>
            <w:tcW w:w="3206" w:type="dxa"/>
            <w:shd w:val="clear" w:color="auto" w:fill="auto"/>
          </w:tcPr>
          <w:p w14:paraId="125FAE11" w14:textId="77777777" w:rsidR="006D1AD7" w:rsidRPr="00DA2DC0" w:rsidRDefault="006D1AD7" w:rsidP="006F5B9D">
            <w:pPr>
              <w:ind w:left="576"/>
              <w:jc w:val="center"/>
            </w:pPr>
            <w:r w:rsidRPr="00DA2DC0">
              <w:t>12+ to 18</w:t>
            </w:r>
          </w:p>
        </w:tc>
      </w:tr>
      <w:tr w:rsidR="006D1AD7" w:rsidRPr="00DA2DC0" w14:paraId="03FBCF3C" w14:textId="77777777" w:rsidTr="006F5B9D">
        <w:trPr>
          <w:jc w:val="center"/>
        </w:trPr>
        <w:tc>
          <w:tcPr>
            <w:tcW w:w="1735" w:type="dxa"/>
            <w:shd w:val="clear" w:color="auto" w:fill="auto"/>
          </w:tcPr>
          <w:p w14:paraId="15B0A411" w14:textId="77777777" w:rsidR="006D1AD7" w:rsidRPr="00DA2DC0" w:rsidRDefault="006D1AD7" w:rsidP="006F5B9D">
            <w:pPr>
              <w:jc w:val="center"/>
            </w:pPr>
            <w:r w:rsidRPr="00DA2DC0">
              <w:t>2 - Mid</w:t>
            </w:r>
          </w:p>
        </w:tc>
        <w:tc>
          <w:tcPr>
            <w:tcW w:w="3206" w:type="dxa"/>
            <w:shd w:val="clear" w:color="auto" w:fill="auto"/>
          </w:tcPr>
          <w:p w14:paraId="3492EF87" w14:textId="77777777" w:rsidR="006D1AD7" w:rsidRPr="00DA2DC0" w:rsidRDefault="006D1AD7" w:rsidP="006F5B9D">
            <w:pPr>
              <w:ind w:left="576"/>
              <w:jc w:val="center"/>
            </w:pPr>
            <w:r w:rsidRPr="00DA2DC0">
              <w:t>6+ to 12</w:t>
            </w:r>
          </w:p>
        </w:tc>
      </w:tr>
      <w:tr w:rsidR="006D1AD7" w:rsidRPr="00DA2DC0" w14:paraId="3174404E" w14:textId="77777777" w:rsidTr="006F5B9D">
        <w:trPr>
          <w:jc w:val="center"/>
        </w:trPr>
        <w:tc>
          <w:tcPr>
            <w:tcW w:w="1735" w:type="dxa"/>
            <w:shd w:val="clear" w:color="auto" w:fill="auto"/>
          </w:tcPr>
          <w:p w14:paraId="6E49E552" w14:textId="77777777" w:rsidR="006D1AD7" w:rsidRPr="00DA2DC0" w:rsidRDefault="006D1AD7" w:rsidP="006F5B9D">
            <w:pPr>
              <w:jc w:val="center"/>
            </w:pPr>
            <w:r w:rsidRPr="00DA2DC0">
              <w:t>1 - Junior</w:t>
            </w:r>
          </w:p>
        </w:tc>
        <w:tc>
          <w:tcPr>
            <w:tcW w:w="3206" w:type="dxa"/>
            <w:shd w:val="clear" w:color="auto" w:fill="auto"/>
          </w:tcPr>
          <w:p w14:paraId="23EF614B" w14:textId="77777777" w:rsidR="006D1AD7" w:rsidRPr="00DA2DC0" w:rsidRDefault="006D1AD7" w:rsidP="006F5B9D">
            <w:pPr>
              <w:ind w:left="576"/>
              <w:jc w:val="center"/>
            </w:pPr>
            <w:r w:rsidRPr="00DA2DC0">
              <w:t>0 to 6</w:t>
            </w:r>
          </w:p>
        </w:tc>
      </w:tr>
    </w:tbl>
    <w:p w14:paraId="53D3C3CE" w14:textId="77777777" w:rsidR="006D1AD7" w:rsidRPr="00DA2DC0" w:rsidRDefault="006D1AD7" w:rsidP="006D1AD7"/>
    <w:p w14:paraId="40F6C266" w14:textId="323BC9C0" w:rsidR="00CE59EF" w:rsidRDefault="00CE59EF" w:rsidP="00CE59EF">
      <w:r w:rsidRPr="008F6976">
        <w:t>Experience may be substituted for academic degrees on a case-by-case basis with approval by the Contracting Officer</w:t>
      </w:r>
      <w:r>
        <w:t xml:space="preserve"> and </w:t>
      </w:r>
      <w:r w:rsidRPr="008F6976">
        <w:t>Contracting Officer’s Representative (COR)</w:t>
      </w:r>
      <w:r w:rsidR="001B0CD8">
        <w:t>.</w:t>
      </w:r>
    </w:p>
    <w:p w14:paraId="462851E6" w14:textId="77777777" w:rsidR="006E771B" w:rsidRDefault="006E771B" w:rsidP="006D1AD7"/>
    <w:p w14:paraId="4216ED9C" w14:textId="6539FDE7" w:rsidR="00AE642E" w:rsidRPr="00E5168E" w:rsidRDefault="006D1AD7" w:rsidP="00AE642E">
      <w:r w:rsidRPr="00DA2DC0">
        <w:t>These lists of job titles should be considered a sample and are not all inclusive.</w:t>
      </w:r>
    </w:p>
    <w:p w14:paraId="04A658D6" w14:textId="77777777" w:rsidR="00AE642E" w:rsidRPr="00E5168E" w:rsidRDefault="00AE642E" w:rsidP="00AE642E">
      <w:pPr>
        <w:ind w:firstLine="252"/>
        <w:rPr>
          <w:b/>
          <w:bCs/>
        </w:rPr>
      </w:pPr>
      <w:r w:rsidRPr="00E5168E">
        <w:rPr>
          <w:b/>
          <w:bCs/>
        </w:rPr>
        <w:t>Senior Management</w:t>
      </w:r>
    </w:p>
    <w:p w14:paraId="7CAAB113" w14:textId="5163ED6F" w:rsidR="00AE642E" w:rsidRDefault="00AE642E" w:rsidP="00AE642E">
      <w:pPr>
        <w:ind w:left="576"/>
      </w:pPr>
      <w:r w:rsidRPr="00E5168E">
        <w:t>Sample job titles may include, but are not limited to:  Program Manager, Technical Lead Integrator, Business Process Manager, Functional Specialist Advisor</w:t>
      </w:r>
    </w:p>
    <w:p w14:paraId="0198ACD8" w14:textId="77777777" w:rsidR="006D1AD7" w:rsidRPr="00E5168E" w:rsidRDefault="006D1AD7" w:rsidP="00AE642E">
      <w:pPr>
        <w:ind w:left="576"/>
      </w:pPr>
    </w:p>
    <w:p w14:paraId="3B5833F8" w14:textId="77777777" w:rsidR="00AE642E" w:rsidRPr="00E5168E" w:rsidRDefault="00AE642E" w:rsidP="00AE642E">
      <w:pPr>
        <w:ind w:firstLine="252"/>
        <w:rPr>
          <w:b/>
          <w:bCs/>
        </w:rPr>
      </w:pPr>
      <w:r w:rsidRPr="00E5168E">
        <w:rPr>
          <w:b/>
          <w:bCs/>
        </w:rPr>
        <w:t>Engineering and Architecture</w:t>
      </w:r>
    </w:p>
    <w:p w14:paraId="19BDE410" w14:textId="77777777" w:rsidR="006D1AD7" w:rsidRDefault="00AE642E" w:rsidP="00AE642E">
      <w:pPr>
        <w:ind w:left="576"/>
      </w:pPr>
      <w:r w:rsidRPr="00E5168E">
        <w:t>Sample job titles may include, but are not limited to:  Integration Engineer, Software Engineer, Enterprise Architect, Data Architect, Data Scientist, Data Modeler, Cyber Security Engineer, Systems Analyst, Systems Architect, Systems Engineer, Systems Integrator, Network Systems Engineer, Cloud Architect, Cloud Engineer, Human System Integrator</w:t>
      </w:r>
    </w:p>
    <w:p w14:paraId="41CE738E" w14:textId="7E6F9541" w:rsidR="00AE642E" w:rsidRPr="00E5168E" w:rsidRDefault="00AE642E" w:rsidP="00AE642E">
      <w:pPr>
        <w:ind w:left="576"/>
      </w:pPr>
      <w:r w:rsidRPr="00E5168E">
        <w:t xml:space="preserve"> </w:t>
      </w:r>
    </w:p>
    <w:p w14:paraId="2833ECD9" w14:textId="77777777" w:rsidR="00AE642E" w:rsidRPr="00E5168E" w:rsidRDefault="00AE642E" w:rsidP="00AE642E">
      <w:pPr>
        <w:ind w:firstLine="252"/>
        <w:rPr>
          <w:b/>
          <w:bCs/>
        </w:rPr>
      </w:pPr>
      <w:r w:rsidRPr="00E5168E">
        <w:rPr>
          <w:b/>
          <w:bCs/>
        </w:rPr>
        <w:t>IT Engineering</w:t>
      </w:r>
    </w:p>
    <w:p w14:paraId="6B1207A3" w14:textId="6E1A0B9D" w:rsidR="00AE642E" w:rsidRDefault="00AE642E" w:rsidP="00AE642E">
      <w:pPr>
        <w:ind w:left="576"/>
      </w:pPr>
      <w:r w:rsidRPr="00E5168E">
        <w:t>Sample job titles may include, but are not limited to:  Computer Programmer, Tech Writer, Software Quality Assurance Specialist</w:t>
      </w:r>
    </w:p>
    <w:p w14:paraId="0A433C03" w14:textId="77777777" w:rsidR="006D1AD7" w:rsidRPr="00E5168E" w:rsidRDefault="006D1AD7" w:rsidP="00AE642E">
      <w:pPr>
        <w:ind w:left="576"/>
      </w:pPr>
    </w:p>
    <w:p w14:paraId="775525DA" w14:textId="77777777" w:rsidR="00301651" w:rsidRDefault="00301651" w:rsidP="00AE642E">
      <w:pPr>
        <w:ind w:firstLine="252"/>
        <w:rPr>
          <w:b/>
          <w:bCs/>
        </w:rPr>
      </w:pPr>
    </w:p>
    <w:p w14:paraId="2DBBEB02" w14:textId="0921F8DF" w:rsidR="00AE642E" w:rsidRPr="00E5168E" w:rsidRDefault="00AE642E" w:rsidP="00AE642E">
      <w:pPr>
        <w:ind w:firstLine="252"/>
        <w:rPr>
          <w:b/>
          <w:bCs/>
        </w:rPr>
      </w:pPr>
      <w:r w:rsidRPr="00E5168E">
        <w:rPr>
          <w:b/>
          <w:bCs/>
        </w:rPr>
        <w:lastRenderedPageBreak/>
        <w:t>Administration</w:t>
      </w:r>
    </w:p>
    <w:p w14:paraId="1D3369B2" w14:textId="77777777" w:rsidR="00AE642E" w:rsidRPr="00E5168E" w:rsidRDefault="00AE642E" w:rsidP="00AE642E">
      <w:pPr>
        <w:ind w:left="576"/>
      </w:pPr>
      <w:r w:rsidRPr="00E5168E">
        <w:t>Sample job titles may include, but are not limited to:  Database Administrator, Web Administrator</w:t>
      </w:r>
    </w:p>
    <w:p w14:paraId="1E1E5111" w14:textId="77777777" w:rsidR="00625E79" w:rsidRPr="0078397F" w:rsidRDefault="00625E79" w:rsidP="00625E79">
      <w:pPr>
        <w:rPr>
          <w:sz w:val="22"/>
          <w:szCs w:val="22"/>
        </w:rPr>
      </w:pPr>
    </w:p>
    <w:p w14:paraId="709A739E" w14:textId="4E7DE94D" w:rsidR="00533C1C" w:rsidRDefault="00F70F98" w:rsidP="00F70F98">
      <w:pPr>
        <w:jc w:val="center"/>
        <w:rPr>
          <w:sz w:val="22"/>
          <w:szCs w:val="22"/>
        </w:rPr>
      </w:pPr>
      <w:r>
        <w:rPr>
          <w:sz w:val="22"/>
          <w:szCs w:val="22"/>
        </w:rPr>
        <w:t>Appendix B: Position Descriptions Table</w:t>
      </w:r>
    </w:p>
    <w:p w14:paraId="4F6BFC39" w14:textId="77777777" w:rsidR="00F70F98" w:rsidRPr="00625E79" w:rsidRDefault="00F70F98" w:rsidP="00F70F98">
      <w:pPr>
        <w:jc w:val="center"/>
      </w:pPr>
    </w:p>
    <w:tbl>
      <w:tblPr>
        <w:tblW w:w="10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3480"/>
        <w:gridCol w:w="1350"/>
        <w:gridCol w:w="3600"/>
      </w:tblGrid>
      <w:tr w:rsidR="00533C1C" w:rsidRPr="00533C1C" w14:paraId="0B03D7F5" w14:textId="44C4EC82" w:rsidTr="00701895">
        <w:trPr>
          <w:jc w:val="center"/>
        </w:trPr>
        <w:tc>
          <w:tcPr>
            <w:tcW w:w="1735" w:type="dxa"/>
            <w:shd w:val="clear" w:color="auto" w:fill="EEECE1"/>
            <w:vAlign w:val="center"/>
          </w:tcPr>
          <w:p w14:paraId="70527473" w14:textId="418CD7D8" w:rsidR="00533C1C" w:rsidRPr="00533C1C" w:rsidRDefault="00533C1C" w:rsidP="00533C1C">
            <w:pPr>
              <w:jc w:val="center"/>
              <w:rPr>
                <w:b/>
                <w:bCs/>
                <w:sz w:val="22"/>
                <w:szCs w:val="22"/>
              </w:rPr>
            </w:pPr>
            <w:r>
              <w:rPr>
                <w:b/>
                <w:bCs/>
                <w:sz w:val="22"/>
                <w:szCs w:val="22"/>
              </w:rPr>
              <w:t>Position Description #</w:t>
            </w:r>
          </w:p>
        </w:tc>
        <w:tc>
          <w:tcPr>
            <w:tcW w:w="3480" w:type="dxa"/>
            <w:shd w:val="clear" w:color="auto" w:fill="EEECE1"/>
            <w:vAlign w:val="center"/>
          </w:tcPr>
          <w:p w14:paraId="264A49F4" w14:textId="558FAF2A" w:rsidR="00533C1C" w:rsidRPr="00533C1C" w:rsidRDefault="00533C1C" w:rsidP="00533C1C">
            <w:pPr>
              <w:jc w:val="center"/>
              <w:rPr>
                <w:sz w:val="22"/>
                <w:szCs w:val="22"/>
              </w:rPr>
            </w:pPr>
            <w:r>
              <w:rPr>
                <w:b/>
                <w:sz w:val="22"/>
                <w:szCs w:val="22"/>
              </w:rPr>
              <w:t>Job Title</w:t>
            </w:r>
          </w:p>
        </w:tc>
        <w:tc>
          <w:tcPr>
            <w:tcW w:w="1350" w:type="dxa"/>
            <w:shd w:val="clear" w:color="auto" w:fill="EEECE1"/>
            <w:vAlign w:val="center"/>
          </w:tcPr>
          <w:p w14:paraId="7D5B5853" w14:textId="057315BE" w:rsidR="00533C1C" w:rsidRDefault="00533C1C" w:rsidP="00533C1C">
            <w:pPr>
              <w:jc w:val="center"/>
              <w:rPr>
                <w:b/>
                <w:sz w:val="22"/>
                <w:szCs w:val="22"/>
              </w:rPr>
            </w:pPr>
            <w:r>
              <w:rPr>
                <w:b/>
                <w:sz w:val="22"/>
                <w:szCs w:val="22"/>
              </w:rPr>
              <w:t>Position Description #</w:t>
            </w:r>
          </w:p>
        </w:tc>
        <w:tc>
          <w:tcPr>
            <w:tcW w:w="3600" w:type="dxa"/>
            <w:shd w:val="clear" w:color="auto" w:fill="EEECE1"/>
            <w:vAlign w:val="center"/>
          </w:tcPr>
          <w:p w14:paraId="51B206A6" w14:textId="3E1E6309" w:rsidR="00533C1C" w:rsidRDefault="00533C1C" w:rsidP="00533C1C">
            <w:pPr>
              <w:jc w:val="center"/>
              <w:rPr>
                <w:b/>
                <w:sz w:val="22"/>
                <w:szCs w:val="22"/>
              </w:rPr>
            </w:pPr>
            <w:r>
              <w:rPr>
                <w:b/>
                <w:sz w:val="22"/>
                <w:szCs w:val="22"/>
              </w:rPr>
              <w:t>Job Title</w:t>
            </w:r>
          </w:p>
        </w:tc>
      </w:tr>
      <w:tr w:rsidR="00B23C1A" w:rsidRPr="00533C1C" w14:paraId="3B1FA156" w14:textId="35B5FCD3" w:rsidTr="00701895">
        <w:trPr>
          <w:jc w:val="center"/>
        </w:trPr>
        <w:tc>
          <w:tcPr>
            <w:tcW w:w="1735" w:type="dxa"/>
            <w:shd w:val="clear" w:color="auto" w:fill="auto"/>
            <w:vAlign w:val="center"/>
          </w:tcPr>
          <w:p w14:paraId="2D807BF7" w14:textId="729EEF89" w:rsidR="00B23C1A" w:rsidRPr="00B01F1C" w:rsidRDefault="00B23C1A" w:rsidP="00B23C1A">
            <w:pPr>
              <w:jc w:val="center"/>
              <w:rPr>
                <w:color w:val="000000"/>
                <w:sz w:val="18"/>
                <w:szCs w:val="18"/>
              </w:rPr>
            </w:pPr>
            <w:r w:rsidRPr="00B01F1C">
              <w:rPr>
                <w:color w:val="000000"/>
                <w:sz w:val="18"/>
                <w:szCs w:val="18"/>
              </w:rPr>
              <w:t>1</w:t>
            </w:r>
          </w:p>
        </w:tc>
        <w:tc>
          <w:tcPr>
            <w:tcW w:w="3480" w:type="dxa"/>
            <w:shd w:val="clear" w:color="auto" w:fill="auto"/>
            <w:vAlign w:val="center"/>
          </w:tcPr>
          <w:p w14:paraId="352081C8" w14:textId="5733EBE1" w:rsidR="00B23C1A" w:rsidRPr="00B01F1C" w:rsidRDefault="00B23C1A" w:rsidP="00B23C1A">
            <w:pPr>
              <w:jc w:val="center"/>
              <w:rPr>
                <w:color w:val="000000"/>
                <w:sz w:val="18"/>
                <w:szCs w:val="18"/>
              </w:rPr>
            </w:pPr>
            <w:r w:rsidRPr="00B01F1C">
              <w:rPr>
                <w:color w:val="000000"/>
                <w:sz w:val="18"/>
                <w:szCs w:val="18"/>
              </w:rPr>
              <w:t>Program Manager (Expert)</w:t>
            </w:r>
          </w:p>
        </w:tc>
        <w:tc>
          <w:tcPr>
            <w:tcW w:w="1350" w:type="dxa"/>
            <w:vAlign w:val="center"/>
          </w:tcPr>
          <w:p w14:paraId="3F8B52AA" w14:textId="142B8A8D" w:rsidR="00B23C1A" w:rsidRPr="00B01F1C" w:rsidRDefault="00B23C1A" w:rsidP="00B23C1A">
            <w:pPr>
              <w:jc w:val="center"/>
              <w:rPr>
                <w:color w:val="000000"/>
                <w:sz w:val="18"/>
                <w:szCs w:val="18"/>
              </w:rPr>
            </w:pPr>
            <w:r w:rsidRPr="00B01F1C">
              <w:rPr>
                <w:color w:val="000000"/>
                <w:sz w:val="18"/>
                <w:szCs w:val="18"/>
              </w:rPr>
              <w:t>9</w:t>
            </w:r>
          </w:p>
        </w:tc>
        <w:tc>
          <w:tcPr>
            <w:tcW w:w="3600" w:type="dxa"/>
            <w:vAlign w:val="center"/>
          </w:tcPr>
          <w:p w14:paraId="21B1016C" w14:textId="47B01A2A" w:rsidR="00B23C1A" w:rsidRPr="00B01F1C" w:rsidRDefault="00B23C1A" w:rsidP="00B23C1A">
            <w:pPr>
              <w:jc w:val="center"/>
              <w:rPr>
                <w:color w:val="000000"/>
                <w:sz w:val="18"/>
                <w:szCs w:val="18"/>
              </w:rPr>
            </w:pPr>
            <w:r w:rsidRPr="00B01F1C">
              <w:rPr>
                <w:color w:val="000000"/>
                <w:sz w:val="18"/>
                <w:szCs w:val="18"/>
              </w:rPr>
              <w:t>Cloud Architect (Expert)</w:t>
            </w:r>
          </w:p>
        </w:tc>
      </w:tr>
      <w:tr w:rsidR="00B23C1A" w:rsidRPr="00533C1C" w14:paraId="693CAAC1" w14:textId="1E904CC0" w:rsidTr="00701895">
        <w:trPr>
          <w:jc w:val="center"/>
        </w:trPr>
        <w:tc>
          <w:tcPr>
            <w:tcW w:w="1735" w:type="dxa"/>
            <w:shd w:val="clear" w:color="auto" w:fill="auto"/>
            <w:vAlign w:val="center"/>
          </w:tcPr>
          <w:p w14:paraId="477D2540" w14:textId="1DE53600" w:rsidR="00B23C1A" w:rsidRPr="00B01F1C" w:rsidRDefault="00B23C1A" w:rsidP="00B23C1A">
            <w:pPr>
              <w:jc w:val="center"/>
              <w:rPr>
                <w:color w:val="000000"/>
                <w:sz w:val="18"/>
                <w:szCs w:val="18"/>
              </w:rPr>
            </w:pPr>
            <w:r w:rsidRPr="00B01F1C">
              <w:rPr>
                <w:color w:val="000000"/>
                <w:sz w:val="18"/>
                <w:szCs w:val="18"/>
              </w:rPr>
              <w:t>2</w:t>
            </w:r>
          </w:p>
        </w:tc>
        <w:tc>
          <w:tcPr>
            <w:tcW w:w="3480" w:type="dxa"/>
            <w:shd w:val="clear" w:color="auto" w:fill="auto"/>
            <w:vAlign w:val="center"/>
          </w:tcPr>
          <w:p w14:paraId="270AED41" w14:textId="102D0855" w:rsidR="00B23C1A" w:rsidRPr="00B01F1C" w:rsidRDefault="00B23C1A" w:rsidP="00B23C1A">
            <w:pPr>
              <w:jc w:val="center"/>
              <w:rPr>
                <w:color w:val="000000"/>
                <w:sz w:val="18"/>
                <w:szCs w:val="18"/>
              </w:rPr>
            </w:pPr>
            <w:r w:rsidRPr="00B01F1C">
              <w:rPr>
                <w:color w:val="000000"/>
                <w:sz w:val="18"/>
                <w:szCs w:val="18"/>
              </w:rPr>
              <w:t>Lead Integrator (Expert)</w:t>
            </w:r>
          </w:p>
        </w:tc>
        <w:tc>
          <w:tcPr>
            <w:tcW w:w="1350" w:type="dxa"/>
            <w:vAlign w:val="center"/>
          </w:tcPr>
          <w:p w14:paraId="1588F12E" w14:textId="2DA8F1A8" w:rsidR="00B23C1A" w:rsidRPr="00B01F1C" w:rsidRDefault="00B23C1A" w:rsidP="00B23C1A">
            <w:pPr>
              <w:jc w:val="center"/>
              <w:rPr>
                <w:color w:val="000000"/>
                <w:sz w:val="18"/>
                <w:szCs w:val="18"/>
              </w:rPr>
            </w:pPr>
            <w:r w:rsidRPr="00B01F1C">
              <w:rPr>
                <w:color w:val="000000"/>
                <w:sz w:val="18"/>
                <w:szCs w:val="18"/>
              </w:rPr>
              <w:t>10</w:t>
            </w:r>
          </w:p>
        </w:tc>
        <w:tc>
          <w:tcPr>
            <w:tcW w:w="3600" w:type="dxa"/>
            <w:vAlign w:val="center"/>
          </w:tcPr>
          <w:p w14:paraId="20DD244A" w14:textId="6E74A525" w:rsidR="00B23C1A" w:rsidRPr="00B01F1C" w:rsidRDefault="00B23C1A" w:rsidP="00B23C1A">
            <w:pPr>
              <w:jc w:val="center"/>
              <w:rPr>
                <w:color w:val="000000"/>
                <w:sz w:val="18"/>
                <w:szCs w:val="18"/>
              </w:rPr>
            </w:pPr>
            <w:r w:rsidRPr="00B01F1C">
              <w:rPr>
                <w:color w:val="000000"/>
                <w:sz w:val="18"/>
                <w:szCs w:val="18"/>
              </w:rPr>
              <w:t>Cloud Engineer (Senior)</w:t>
            </w:r>
          </w:p>
        </w:tc>
      </w:tr>
      <w:tr w:rsidR="00B23C1A" w:rsidRPr="00533C1C" w14:paraId="332B7E75" w14:textId="5EC5E9BF" w:rsidTr="00701895">
        <w:trPr>
          <w:jc w:val="center"/>
        </w:trPr>
        <w:tc>
          <w:tcPr>
            <w:tcW w:w="1735" w:type="dxa"/>
            <w:shd w:val="clear" w:color="auto" w:fill="auto"/>
            <w:vAlign w:val="center"/>
          </w:tcPr>
          <w:p w14:paraId="576FADA4" w14:textId="5091AD19" w:rsidR="00B23C1A" w:rsidRPr="00B01F1C" w:rsidRDefault="00B23C1A" w:rsidP="00B23C1A">
            <w:pPr>
              <w:jc w:val="center"/>
              <w:rPr>
                <w:color w:val="000000"/>
                <w:sz w:val="18"/>
                <w:szCs w:val="18"/>
              </w:rPr>
            </w:pPr>
            <w:r w:rsidRPr="00B01F1C">
              <w:rPr>
                <w:color w:val="000000"/>
                <w:sz w:val="18"/>
                <w:szCs w:val="18"/>
              </w:rPr>
              <w:t>3</w:t>
            </w:r>
          </w:p>
        </w:tc>
        <w:tc>
          <w:tcPr>
            <w:tcW w:w="3480" w:type="dxa"/>
            <w:shd w:val="clear" w:color="auto" w:fill="auto"/>
            <w:vAlign w:val="center"/>
          </w:tcPr>
          <w:p w14:paraId="72654C42" w14:textId="18D40B5E" w:rsidR="00B23C1A" w:rsidRPr="00B01F1C" w:rsidRDefault="00B23C1A" w:rsidP="00B23C1A">
            <w:pPr>
              <w:jc w:val="center"/>
              <w:rPr>
                <w:color w:val="000000"/>
                <w:sz w:val="18"/>
                <w:szCs w:val="18"/>
              </w:rPr>
            </w:pPr>
            <w:r w:rsidRPr="00B01F1C">
              <w:rPr>
                <w:color w:val="000000"/>
                <w:sz w:val="18"/>
                <w:szCs w:val="18"/>
              </w:rPr>
              <w:t>Systems Engineer (Expert)</w:t>
            </w:r>
          </w:p>
        </w:tc>
        <w:tc>
          <w:tcPr>
            <w:tcW w:w="1350" w:type="dxa"/>
            <w:vAlign w:val="center"/>
          </w:tcPr>
          <w:p w14:paraId="2D81B999" w14:textId="3E593678" w:rsidR="00B23C1A" w:rsidRPr="00B01F1C" w:rsidRDefault="00B23C1A" w:rsidP="00B23C1A">
            <w:pPr>
              <w:jc w:val="center"/>
              <w:rPr>
                <w:color w:val="000000"/>
                <w:sz w:val="18"/>
                <w:szCs w:val="18"/>
              </w:rPr>
            </w:pPr>
            <w:r w:rsidRPr="00B01F1C">
              <w:rPr>
                <w:color w:val="000000"/>
                <w:sz w:val="18"/>
                <w:szCs w:val="18"/>
              </w:rPr>
              <w:t>11</w:t>
            </w:r>
          </w:p>
        </w:tc>
        <w:tc>
          <w:tcPr>
            <w:tcW w:w="3600" w:type="dxa"/>
            <w:vAlign w:val="center"/>
          </w:tcPr>
          <w:p w14:paraId="69A52D6F" w14:textId="4FC988F3" w:rsidR="00B23C1A" w:rsidRPr="00B01F1C" w:rsidRDefault="00B23C1A" w:rsidP="00B23C1A">
            <w:pPr>
              <w:jc w:val="center"/>
              <w:rPr>
                <w:color w:val="000000"/>
                <w:sz w:val="18"/>
                <w:szCs w:val="18"/>
              </w:rPr>
            </w:pPr>
            <w:r w:rsidRPr="00B01F1C">
              <w:rPr>
                <w:color w:val="000000"/>
                <w:sz w:val="18"/>
                <w:szCs w:val="18"/>
              </w:rPr>
              <w:t>Cloud Engineer (Mid)</w:t>
            </w:r>
          </w:p>
        </w:tc>
      </w:tr>
      <w:tr w:rsidR="00B23C1A" w:rsidRPr="00533C1C" w14:paraId="543977D6" w14:textId="00CCEE7E" w:rsidTr="00701895">
        <w:trPr>
          <w:jc w:val="center"/>
        </w:trPr>
        <w:tc>
          <w:tcPr>
            <w:tcW w:w="1735" w:type="dxa"/>
            <w:shd w:val="clear" w:color="auto" w:fill="auto"/>
            <w:vAlign w:val="center"/>
          </w:tcPr>
          <w:p w14:paraId="269F195C" w14:textId="7245F190" w:rsidR="00B23C1A" w:rsidRPr="00B01F1C" w:rsidRDefault="00B23C1A" w:rsidP="00B23C1A">
            <w:pPr>
              <w:jc w:val="center"/>
              <w:rPr>
                <w:color w:val="000000"/>
                <w:sz w:val="18"/>
                <w:szCs w:val="18"/>
              </w:rPr>
            </w:pPr>
            <w:r w:rsidRPr="00B01F1C">
              <w:rPr>
                <w:color w:val="000000"/>
                <w:sz w:val="18"/>
                <w:szCs w:val="18"/>
              </w:rPr>
              <w:t>4</w:t>
            </w:r>
          </w:p>
        </w:tc>
        <w:tc>
          <w:tcPr>
            <w:tcW w:w="3480" w:type="dxa"/>
            <w:shd w:val="clear" w:color="auto" w:fill="auto"/>
            <w:vAlign w:val="center"/>
          </w:tcPr>
          <w:p w14:paraId="409CA382" w14:textId="5298EC85" w:rsidR="00B23C1A" w:rsidRPr="00B01F1C" w:rsidRDefault="00B23C1A" w:rsidP="00B23C1A">
            <w:pPr>
              <w:jc w:val="center"/>
              <w:rPr>
                <w:color w:val="000000"/>
                <w:sz w:val="18"/>
                <w:szCs w:val="18"/>
              </w:rPr>
            </w:pPr>
            <w:r w:rsidRPr="00B01F1C">
              <w:rPr>
                <w:color w:val="000000"/>
                <w:sz w:val="18"/>
                <w:szCs w:val="18"/>
              </w:rPr>
              <w:t>Systems Engineer (Senior)</w:t>
            </w:r>
          </w:p>
        </w:tc>
        <w:tc>
          <w:tcPr>
            <w:tcW w:w="1350" w:type="dxa"/>
            <w:vAlign w:val="center"/>
          </w:tcPr>
          <w:p w14:paraId="4DE4AF1B" w14:textId="74014ED0" w:rsidR="00B23C1A" w:rsidRPr="00B01F1C" w:rsidRDefault="00B23C1A" w:rsidP="00B23C1A">
            <w:pPr>
              <w:jc w:val="center"/>
              <w:rPr>
                <w:color w:val="000000"/>
                <w:sz w:val="18"/>
                <w:szCs w:val="18"/>
              </w:rPr>
            </w:pPr>
            <w:r w:rsidRPr="00B01F1C">
              <w:rPr>
                <w:color w:val="000000"/>
                <w:sz w:val="18"/>
                <w:szCs w:val="18"/>
              </w:rPr>
              <w:t>12</w:t>
            </w:r>
          </w:p>
        </w:tc>
        <w:tc>
          <w:tcPr>
            <w:tcW w:w="3600" w:type="dxa"/>
            <w:vAlign w:val="center"/>
          </w:tcPr>
          <w:p w14:paraId="50E61238" w14:textId="28278251" w:rsidR="00B23C1A" w:rsidRPr="00B01F1C" w:rsidRDefault="00B23C1A" w:rsidP="00B23C1A">
            <w:pPr>
              <w:jc w:val="center"/>
              <w:rPr>
                <w:color w:val="000000"/>
                <w:sz w:val="18"/>
                <w:szCs w:val="18"/>
              </w:rPr>
            </w:pPr>
            <w:r w:rsidRPr="00B01F1C">
              <w:rPr>
                <w:color w:val="000000"/>
                <w:sz w:val="18"/>
                <w:szCs w:val="18"/>
              </w:rPr>
              <w:t>Cloud Engineer (Junior)</w:t>
            </w:r>
          </w:p>
        </w:tc>
      </w:tr>
      <w:tr w:rsidR="00B23C1A" w:rsidRPr="00533C1C" w14:paraId="4C0D1071" w14:textId="2555BBE6" w:rsidTr="00701895">
        <w:trPr>
          <w:jc w:val="center"/>
        </w:trPr>
        <w:tc>
          <w:tcPr>
            <w:tcW w:w="1735" w:type="dxa"/>
            <w:shd w:val="clear" w:color="auto" w:fill="auto"/>
            <w:vAlign w:val="center"/>
          </w:tcPr>
          <w:p w14:paraId="1FB9F6E9" w14:textId="442ABEDF" w:rsidR="00B23C1A" w:rsidRPr="00B01F1C" w:rsidRDefault="00B23C1A" w:rsidP="00B23C1A">
            <w:pPr>
              <w:jc w:val="center"/>
              <w:rPr>
                <w:color w:val="000000"/>
                <w:sz w:val="18"/>
                <w:szCs w:val="18"/>
              </w:rPr>
            </w:pPr>
            <w:r w:rsidRPr="00B01F1C">
              <w:rPr>
                <w:color w:val="000000"/>
                <w:sz w:val="18"/>
                <w:szCs w:val="18"/>
              </w:rPr>
              <w:t>5</w:t>
            </w:r>
          </w:p>
        </w:tc>
        <w:tc>
          <w:tcPr>
            <w:tcW w:w="3480" w:type="dxa"/>
            <w:shd w:val="clear" w:color="auto" w:fill="auto"/>
            <w:vAlign w:val="center"/>
          </w:tcPr>
          <w:p w14:paraId="3C4206D6" w14:textId="52CD8D00" w:rsidR="00B23C1A" w:rsidRPr="00B01F1C" w:rsidRDefault="00B23C1A" w:rsidP="00B23C1A">
            <w:pPr>
              <w:jc w:val="center"/>
              <w:rPr>
                <w:color w:val="000000"/>
                <w:sz w:val="18"/>
                <w:szCs w:val="18"/>
              </w:rPr>
            </w:pPr>
            <w:r w:rsidRPr="00B01F1C">
              <w:rPr>
                <w:color w:val="000000"/>
                <w:sz w:val="18"/>
                <w:szCs w:val="18"/>
              </w:rPr>
              <w:t>Systems Engineer (Mid)</w:t>
            </w:r>
          </w:p>
        </w:tc>
        <w:tc>
          <w:tcPr>
            <w:tcW w:w="1350" w:type="dxa"/>
            <w:vAlign w:val="center"/>
          </w:tcPr>
          <w:p w14:paraId="7FF63642" w14:textId="3C909F28" w:rsidR="00B23C1A" w:rsidRPr="00B01F1C" w:rsidRDefault="00B23C1A" w:rsidP="00B23C1A">
            <w:pPr>
              <w:jc w:val="center"/>
              <w:rPr>
                <w:color w:val="000000"/>
                <w:sz w:val="18"/>
                <w:szCs w:val="18"/>
              </w:rPr>
            </w:pPr>
            <w:r w:rsidRPr="00B01F1C">
              <w:rPr>
                <w:color w:val="000000"/>
                <w:sz w:val="18"/>
                <w:szCs w:val="18"/>
              </w:rPr>
              <w:t>13</w:t>
            </w:r>
          </w:p>
        </w:tc>
        <w:tc>
          <w:tcPr>
            <w:tcW w:w="3600" w:type="dxa"/>
            <w:vAlign w:val="center"/>
          </w:tcPr>
          <w:p w14:paraId="6516256B" w14:textId="1499FF24" w:rsidR="00B23C1A" w:rsidRPr="00B01F1C" w:rsidRDefault="00B23C1A" w:rsidP="00B23C1A">
            <w:pPr>
              <w:jc w:val="center"/>
              <w:rPr>
                <w:color w:val="000000"/>
                <w:sz w:val="18"/>
                <w:szCs w:val="18"/>
              </w:rPr>
            </w:pPr>
            <w:r w:rsidRPr="00B01F1C">
              <w:rPr>
                <w:color w:val="000000"/>
                <w:sz w:val="18"/>
                <w:szCs w:val="18"/>
              </w:rPr>
              <w:t>Systems Integrator (Expert)</w:t>
            </w:r>
          </w:p>
        </w:tc>
      </w:tr>
      <w:tr w:rsidR="00B23C1A" w:rsidRPr="00533C1C" w14:paraId="0DDBEAC7" w14:textId="1DA662EC" w:rsidTr="00701895">
        <w:trPr>
          <w:jc w:val="center"/>
        </w:trPr>
        <w:tc>
          <w:tcPr>
            <w:tcW w:w="1735" w:type="dxa"/>
            <w:shd w:val="clear" w:color="auto" w:fill="auto"/>
            <w:vAlign w:val="center"/>
          </w:tcPr>
          <w:p w14:paraId="2C3C8A94" w14:textId="0364EE26" w:rsidR="00B23C1A" w:rsidRPr="00B01F1C" w:rsidRDefault="00B23C1A" w:rsidP="00B23C1A">
            <w:pPr>
              <w:jc w:val="center"/>
              <w:rPr>
                <w:color w:val="000000"/>
                <w:sz w:val="18"/>
                <w:szCs w:val="18"/>
              </w:rPr>
            </w:pPr>
            <w:r w:rsidRPr="00B01F1C">
              <w:rPr>
                <w:color w:val="000000"/>
                <w:sz w:val="18"/>
                <w:szCs w:val="18"/>
              </w:rPr>
              <w:t>6</w:t>
            </w:r>
          </w:p>
        </w:tc>
        <w:tc>
          <w:tcPr>
            <w:tcW w:w="3480" w:type="dxa"/>
            <w:shd w:val="clear" w:color="auto" w:fill="auto"/>
            <w:vAlign w:val="center"/>
          </w:tcPr>
          <w:p w14:paraId="299D2D34" w14:textId="1BB106D2" w:rsidR="00B23C1A" w:rsidRPr="00B01F1C" w:rsidRDefault="00B23C1A" w:rsidP="00B23C1A">
            <w:pPr>
              <w:jc w:val="center"/>
              <w:rPr>
                <w:color w:val="000000"/>
                <w:sz w:val="18"/>
                <w:szCs w:val="18"/>
              </w:rPr>
            </w:pPr>
            <w:r w:rsidRPr="00B01F1C">
              <w:rPr>
                <w:color w:val="000000"/>
                <w:sz w:val="18"/>
                <w:szCs w:val="18"/>
              </w:rPr>
              <w:t>Test Systems Engineer (Senior)</w:t>
            </w:r>
          </w:p>
        </w:tc>
        <w:tc>
          <w:tcPr>
            <w:tcW w:w="1350" w:type="dxa"/>
            <w:vAlign w:val="center"/>
          </w:tcPr>
          <w:p w14:paraId="618783BA" w14:textId="02402AA4" w:rsidR="00B23C1A" w:rsidRPr="00B01F1C" w:rsidRDefault="00B23C1A" w:rsidP="00B23C1A">
            <w:pPr>
              <w:jc w:val="center"/>
              <w:rPr>
                <w:color w:val="000000"/>
                <w:sz w:val="18"/>
                <w:szCs w:val="18"/>
              </w:rPr>
            </w:pPr>
            <w:r w:rsidRPr="00B01F1C">
              <w:rPr>
                <w:color w:val="000000"/>
                <w:sz w:val="18"/>
                <w:szCs w:val="18"/>
              </w:rPr>
              <w:t>14</w:t>
            </w:r>
          </w:p>
        </w:tc>
        <w:tc>
          <w:tcPr>
            <w:tcW w:w="3600" w:type="dxa"/>
            <w:vAlign w:val="center"/>
          </w:tcPr>
          <w:p w14:paraId="132DC48A" w14:textId="7E5783FD" w:rsidR="00B23C1A" w:rsidRPr="00B01F1C" w:rsidRDefault="00B23C1A" w:rsidP="00B23C1A">
            <w:pPr>
              <w:jc w:val="center"/>
              <w:rPr>
                <w:color w:val="000000"/>
                <w:sz w:val="18"/>
                <w:szCs w:val="18"/>
              </w:rPr>
            </w:pPr>
            <w:r w:rsidRPr="00B01F1C">
              <w:rPr>
                <w:color w:val="000000"/>
                <w:sz w:val="18"/>
                <w:szCs w:val="18"/>
              </w:rPr>
              <w:t>Systems Integrator (Senior)</w:t>
            </w:r>
          </w:p>
        </w:tc>
      </w:tr>
      <w:tr w:rsidR="00B23C1A" w:rsidRPr="00533C1C" w14:paraId="1C6904F4" w14:textId="5DD99C93" w:rsidTr="00701895">
        <w:trPr>
          <w:jc w:val="center"/>
        </w:trPr>
        <w:tc>
          <w:tcPr>
            <w:tcW w:w="1735" w:type="dxa"/>
            <w:shd w:val="clear" w:color="auto" w:fill="auto"/>
            <w:vAlign w:val="center"/>
          </w:tcPr>
          <w:p w14:paraId="48CA8153" w14:textId="19535182" w:rsidR="00B23C1A" w:rsidRPr="00B01F1C" w:rsidRDefault="00B23C1A" w:rsidP="00B23C1A">
            <w:pPr>
              <w:jc w:val="center"/>
              <w:rPr>
                <w:color w:val="000000"/>
                <w:sz w:val="18"/>
                <w:szCs w:val="18"/>
              </w:rPr>
            </w:pPr>
            <w:r w:rsidRPr="00B01F1C">
              <w:rPr>
                <w:color w:val="000000"/>
                <w:sz w:val="18"/>
                <w:szCs w:val="18"/>
              </w:rPr>
              <w:t>7</w:t>
            </w:r>
          </w:p>
        </w:tc>
        <w:tc>
          <w:tcPr>
            <w:tcW w:w="3480" w:type="dxa"/>
            <w:shd w:val="clear" w:color="auto" w:fill="auto"/>
            <w:vAlign w:val="center"/>
          </w:tcPr>
          <w:p w14:paraId="1BD02D5D" w14:textId="3A9B8D2B" w:rsidR="00B23C1A" w:rsidRPr="00B01F1C" w:rsidRDefault="00B23C1A" w:rsidP="00B23C1A">
            <w:pPr>
              <w:jc w:val="center"/>
              <w:rPr>
                <w:color w:val="000000"/>
                <w:sz w:val="18"/>
                <w:szCs w:val="18"/>
              </w:rPr>
            </w:pPr>
            <w:r w:rsidRPr="00B01F1C">
              <w:rPr>
                <w:color w:val="000000"/>
                <w:sz w:val="18"/>
                <w:szCs w:val="18"/>
              </w:rPr>
              <w:t>Network Systems Engineer (Expert)</w:t>
            </w:r>
          </w:p>
        </w:tc>
        <w:tc>
          <w:tcPr>
            <w:tcW w:w="1350" w:type="dxa"/>
            <w:vAlign w:val="center"/>
          </w:tcPr>
          <w:p w14:paraId="64998E5A" w14:textId="7EE842FD" w:rsidR="00B23C1A" w:rsidRPr="00B01F1C" w:rsidRDefault="00B23C1A" w:rsidP="00B23C1A">
            <w:pPr>
              <w:jc w:val="center"/>
              <w:rPr>
                <w:color w:val="000000"/>
                <w:sz w:val="18"/>
                <w:szCs w:val="18"/>
              </w:rPr>
            </w:pPr>
            <w:r w:rsidRPr="00B01F1C">
              <w:rPr>
                <w:color w:val="000000"/>
                <w:sz w:val="18"/>
                <w:szCs w:val="18"/>
              </w:rPr>
              <w:t>15</w:t>
            </w:r>
          </w:p>
        </w:tc>
        <w:tc>
          <w:tcPr>
            <w:tcW w:w="3600" w:type="dxa"/>
            <w:vAlign w:val="center"/>
          </w:tcPr>
          <w:p w14:paraId="0058A752" w14:textId="57DD9613" w:rsidR="00B23C1A" w:rsidRPr="00B01F1C" w:rsidRDefault="00B23C1A" w:rsidP="00B23C1A">
            <w:pPr>
              <w:jc w:val="center"/>
              <w:rPr>
                <w:color w:val="000000"/>
                <w:sz w:val="18"/>
                <w:szCs w:val="18"/>
              </w:rPr>
            </w:pPr>
            <w:r w:rsidRPr="00B01F1C">
              <w:rPr>
                <w:color w:val="000000"/>
                <w:sz w:val="18"/>
                <w:szCs w:val="18"/>
              </w:rPr>
              <w:t>Systems Integrator (Mid)</w:t>
            </w:r>
          </w:p>
        </w:tc>
      </w:tr>
      <w:tr w:rsidR="00533C1C" w:rsidRPr="00533C1C" w14:paraId="771BD86D" w14:textId="6417A830" w:rsidTr="00701895">
        <w:trPr>
          <w:jc w:val="center"/>
        </w:trPr>
        <w:tc>
          <w:tcPr>
            <w:tcW w:w="1735" w:type="dxa"/>
            <w:shd w:val="clear" w:color="auto" w:fill="auto"/>
            <w:vAlign w:val="center"/>
          </w:tcPr>
          <w:p w14:paraId="03EFD904" w14:textId="3BB920F7" w:rsidR="00533C1C" w:rsidRPr="00B01F1C" w:rsidRDefault="00533C1C" w:rsidP="00533C1C">
            <w:pPr>
              <w:jc w:val="center"/>
              <w:rPr>
                <w:color w:val="000000"/>
                <w:sz w:val="18"/>
                <w:szCs w:val="18"/>
              </w:rPr>
            </w:pPr>
            <w:r w:rsidRPr="00B01F1C">
              <w:rPr>
                <w:color w:val="000000"/>
                <w:sz w:val="18"/>
                <w:szCs w:val="18"/>
              </w:rPr>
              <w:t>8</w:t>
            </w:r>
          </w:p>
        </w:tc>
        <w:tc>
          <w:tcPr>
            <w:tcW w:w="3480" w:type="dxa"/>
            <w:shd w:val="clear" w:color="auto" w:fill="auto"/>
            <w:vAlign w:val="center"/>
          </w:tcPr>
          <w:p w14:paraId="23650FCC" w14:textId="47B47475" w:rsidR="00533C1C" w:rsidRPr="00B01F1C" w:rsidRDefault="00701895" w:rsidP="00533C1C">
            <w:pPr>
              <w:jc w:val="center"/>
              <w:rPr>
                <w:color w:val="000000"/>
                <w:sz w:val="18"/>
                <w:szCs w:val="18"/>
              </w:rPr>
            </w:pPr>
            <w:r w:rsidRPr="00B01F1C">
              <w:rPr>
                <w:color w:val="000000"/>
                <w:sz w:val="18"/>
                <w:szCs w:val="18"/>
              </w:rPr>
              <w:t>Cyber Security Engineer (Expert)</w:t>
            </w:r>
          </w:p>
        </w:tc>
        <w:tc>
          <w:tcPr>
            <w:tcW w:w="1350" w:type="dxa"/>
            <w:vAlign w:val="center"/>
          </w:tcPr>
          <w:p w14:paraId="2C1BD011" w14:textId="69FDFD6C" w:rsidR="00533C1C" w:rsidRPr="00B01F1C" w:rsidRDefault="00533C1C" w:rsidP="00533C1C">
            <w:pPr>
              <w:jc w:val="center"/>
              <w:rPr>
                <w:color w:val="000000"/>
                <w:sz w:val="18"/>
                <w:szCs w:val="18"/>
              </w:rPr>
            </w:pPr>
            <w:r w:rsidRPr="00B01F1C">
              <w:rPr>
                <w:color w:val="000000"/>
                <w:sz w:val="18"/>
                <w:szCs w:val="18"/>
              </w:rPr>
              <w:t>16</w:t>
            </w:r>
          </w:p>
        </w:tc>
        <w:tc>
          <w:tcPr>
            <w:tcW w:w="3600" w:type="dxa"/>
            <w:vAlign w:val="center"/>
          </w:tcPr>
          <w:p w14:paraId="7A9C2A81" w14:textId="548A376A" w:rsidR="00533C1C" w:rsidRPr="00B01F1C" w:rsidRDefault="00533C1C" w:rsidP="00533C1C">
            <w:pPr>
              <w:jc w:val="center"/>
              <w:rPr>
                <w:color w:val="000000"/>
                <w:sz w:val="18"/>
                <w:szCs w:val="18"/>
              </w:rPr>
            </w:pPr>
            <w:r w:rsidRPr="00B01F1C">
              <w:rPr>
                <w:color w:val="000000"/>
                <w:sz w:val="18"/>
                <w:szCs w:val="18"/>
              </w:rPr>
              <w:t>Integration Engineer (Senior)</w:t>
            </w:r>
          </w:p>
        </w:tc>
      </w:tr>
    </w:tbl>
    <w:p w14:paraId="4B05595D" w14:textId="4D848977" w:rsidR="008F4E38" w:rsidRPr="00625E79" w:rsidRDefault="008F4E38" w:rsidP="00625E79">
      <w:pPr>
        <w:sectPr w:rsidR="008F4E38" w:rsidRPr="00625E79" w:rsidSect="00625E79">
          <w:pgSz w:w="12240" w:h="15840" w:code="1"/>
          <w:pgMar w:top="1440" w:right="1440" w:bottom="1440" w:left="1008" w:header="720" w:footer="720" w:gutter="0"/>
          <w:cols w:space="720"/>
          <w:titlePg/>
          <w:docGrid w:linePitch="360"/>
        </w:sectPr>
      </w:pPr>
    </w:p>
    <w:p w14:paraId="02F56980" w14:textId="6927D755" w:rsidR="003C3D9D" w:rsidRDefault="00AD0972" w:rsidP="003F7A9F">
      <w:pPr>
        <w:pStyle w:val="Heading1"/>
        <w:numPr>
          <w:ilvl w:val="0"/>
          <w:numId w:val="0"/>
        </w:numPr>
        <w:spacing w:before="120" w:after="120"/>
        <w:ind w:left="720"/>
        <w:jc w:val="center"/>
      </w:pPr>
      <w:bookmarkStart w:id="89" w:name="_Toc410389305"/>
      <w:bookmarkStart w:id="90" w:name="_Ref414280012"/>
      <w:bookmarkStart w:id="91" w:name="_Ref414280034"/>
      <w:bookmarkStart w:id="92" w:name="_Ref414280064"/>
      <w:bookmarkStart w:id="93" w:name="_Ref414280085"/>
      <w:bookmarkStart w:id="94" w:name="_Ref414280104"/>
      <w:bookmarkStart w:id="95" w:name="_Ref414280139"/>
      <w:bookmarkStart w:id="96" w:name="_Ref414280151"/>
      <w:bookmarkStart w:id="97" w:name="_Ref414280164"/>
      <w:bookmarkStart w:id="98" w:name="_Ref414280211"/>
      <w:bookmarkStart w:id="99" w:name="_Ref414280225"/>
      <w:bookmarkStart w:id="100" w:name="_Ref416875984"/>
      <w:bookmarkStart w:id="101" w:name="_Toc16589845"/>
      <w:r w:rsidRPr="00D1260F">
        <w:rPr>
          <w:rFonts w:cs="Times New Roman"/>
        </w:rPr>
        <w:lastRenderedPageBreak/>
        <w:t>A</w:t>
      </w:r>
      <w:r w:rsidR="00214A00" w:rsidRPr="00D1260F">
        <w:rPr>
          <w:rFonts w:cs="Times New Roman"/>
        </w:rPr>
        <w:t xml:space="preserve">ppendix </w:t>
      </w:r>
      <w:r w:rsidR="009903E2" w:rsidRPr="00D1260F">
        <w:rPr>
          <w:rFonts w:cs="Times New Roman"/>
        </w:rPr>
        <w:t>B</w:t>
      </w:r>
      <w:r w:rsidR="00214A00" w:rsidRPr="00D1260F">
        <w:rPr>
          <w:rFonts w:cs="Times New Roman"/>
        </w:rPr>
        <w:t xml:space="preserve">:  </w:t>
      </w:r>
      <w:r w:rsidR="009903E2" w:rsidRPr="00D1260F">
        <w:rPr>
          <w:rFonts w:cs="Times New Roman"/>
        </w:rPr>
        <w:t>Position Descriptions</w:t>
      </w:r>
      <w:bookmarkEnd w:id="89"/>
      <w:bookmarkEnd w:id="90"/>
      <w:bookmarkEnd w:id="91"/>
      <w:bookmarkEnd w:id="92"/>
      <w:bookmarkEnd w:id="93"/>
      <w:bookmarkEnd w:id="94"/>
      <w:bookmarkEnd w:id="95"/>
      <w:bookmarkEnd w:id="96"/>
      <w:bookmarkEnd w:id="97"/>
      <w:bookmarkEnd w:id="98"/>
      <w:bookmarkEnd w:id="99"/>
      <w:bookmarkEnd w:id="100"/>
      <w:bookmarkEnd w:id="101"/>
    </w:p>
    <w:p w14:paraId="1E39D655" w14:textId="12F6F30E" w:rsidR="00D1260F" w:rsidRPr="003F7A9F" w:rsidRDefault="00D1260F" w:rsidP="00D1260F">
      <w:pPr>
        <w:spacing w:before="40" w:after="120"/>
        <w:rPr>
          <w:b/>
        </w:rPr>
      </w:pPr>
      <w:r w:rsidRPr="003F7A9F">
        <w:rPr>
          <w:b/>
          <w:u w:val="single"/>
        </w:rPr>
        <w:t>Position</w:t>
      </w:r>
      <w:r>
        <w:rPr>
          <w:b/>
          <w:u w:val="single"/>
        </w:rPr>
        <w:t xml:space="preserve"> 1</w:t>
      </w:r>
      <w:r w:rsidRPr="003F7A9F">
        <w:rPr>
          <w:u w:val="single"/>
        </w:rPr>
        <w:t>:</w:t>
      </w:r>
      <w:r w:rsidRPr="003F7A9F">
        <w:t xml:space="preserve">    </w:t>
      </w:r>
      <w:r w:rsidRPr="003F7A9F">
        <w:rPr>
          <w:b/>
        </w:rPr>
        <w:t>Program Manager (Expert)</w:t>
      </w:r>
    </w:p>
    <w:p w14:paraId="2BE03D1E" w14:textId="77777777" w:rsidR="00D1260F" w:rsidRPr="003F7A9F" w:rsidRDefault="00D1260F" w:rsidP="00D1260F">
      <w:pPr>
        <w:spacing w:before="40" w:after="120"/>
        <w:rPr>
          <w:b/>
          <w:u w:val="single"/>
        </w:rPr>
      </w:pPr>
      <w:r w:rsidRPr="003F7A9F">
        <w:rPr>
          <w:b/>
          <w:u w:val="single"/>
        </w:rPr>
        <w:t>Overall Assignment Description:</w:t>
      </w:r>
    </w:p>
    <w:p w14:paraId="54957141" w14:textId="77777777" w:rsidR="00D1260F" w:rsidRPr="003F7A9F" w:rsidRDefault="00D1260F" w:rsidP="0056735E">
      <w:pPr>
        <w:spacing w:before="60" w:after="60" w:line="276" w:lineRule="auto"/>
      </w:pPr>
      <w:r w:rsidRPr="003F7A9F">
        <w:t>The Expert Program Manager (PM) is responsible for ensuring the successful contractual and programmatic execution of the Task Order (TO) and serves as the authoritative point of contact for the Vendor on all TO performance matters.  The PM interfaces with the NSES PMO and TO Government Leads to ensure all positions are staffed and/or backfilled quickly with qualified personnel in accordance with the specified TO Position Descriptions.  The PM is responsible for ensuring work deliverables, resolving performance shortfalls or deficiencies, supervising contractor personnel and communicating overarching Government objectives and goals for the Task Order to the contractor team.  The PM works with the TO Lead Integrators, Business Process Manager, and all Critical Staff (critical staffing positions) as well as the Government TO Leads to plan and orchestrate work activities for coordinated deliveries and comprehensive solutions.  The PM provides technical expertise and assistance to the Government on programmatic matters related to lifecycle engineering and industry best program management practices to achieve NGA’s GEOINT mission.</w:t>
      </w:r>
    </w:p>
    <w:p w14:paraId="04269DCA" w14:textId="68672B1E" w:rsidR="00D1260F" w:rsidRPr="003F7A9F" w:rsidRDefault="00D1260F" w:rsidP="00D1260F">
      <w:pPr>
        <w:spacing w:before="40" w:after="40"/>
        <w:rPr>
          <w:b/>
          <w:u w:val="single"/>
        </w:rPr>
      </w:pPr>
      <w:r w:rsidRPr="003F7A9F">
        <w:rPr>
          <w:b/>
          <w:u w:val="single"/>
        </w:rPr>
        <w:t xml:space="preserve">Duties may include: </w:t>
      </w:r>
    </w:p>
    <w:p w14:paraId="587FF352" w14:textId="77777777" w:rsidR="00D1260F" w:rsidRPr="003F7A9F" w:rsidRDefault="00D1260F" w:rsidP="0056735E">
      <w:pPr>
        <w:pStyle w:val="ListParagraph"/>
        <w:numPr>
          <w:ilvl w:val="0"/>
          <w:numId w:val="31"/>
        </w:numPr>
        <w:spacing w:before="40" w:after="40" w:line="259" w:lineRule="auto"/>
        <w:ind w:left="360"/>
        <w:contextualSpacing w:val="0"/>
      </w:pPr>
      <w:r w:rsidRPr="003F7A9F">
        <w:t>Provide Contract Management support to the NSES PMO to ensure the timely execution of all financial, staffing and administrative contract actions.</w:t>
      </w:r>
    </w:p>
    <w:p w14:paraId="3FA67FAF" w14:textId="77777777" w:rsidR="00D1260F" w:rsidRPr="003F7A9F" w:rsidRDefault="00D1260F" w:rsidP="0056735E">
      <w:pPr>
        <w:pStyle w:val="ListParagraph"/>
        <w:numPr>
          <w:ilvl w:val="0"/>
          <w:numId w:val="31"/>
        </w:numPr>
        <w:spacing w:before="40" w:after="40" w:line="259" w:lineRule="auto"/>
        <w:ind w:left="360"/>
        <w:contextualSpacing w:val="0"/>
      </w:pPr>
      <w:r w:rsidRPr="003F7A9F">
        <w:t xml:space="preserve">Provide program management support to Government TO Leads to facilitate the technical execution of the TO.  Program Management support includes cost, schedule, risk and performance management of all TO staff and work activities. </w:t>
      </w:r>
    </w:p>
    <w:p w14:paraId="717D2FD1" w14:textId="77777777" w:rsidR="00D1260F" w:rsidRPr="003F7A9F" w:rsidRDefault="00D1260F" w:rsidP="0056735E">
      <w:pPr>
        <w:pStyle w:val="ListParagraph"/>
        <w:numPr>
          <w:ilvl w:val="0"/>
          <w:numId w:val="31"/>
        </w:numPr>
        <w:spacing w:before="40" w:after="40" w:line="259" w:lineRule="auto"/>
        <w:ind w:left="360"/>
        <w:contextualSpacing w:val="0"/>
      </w:pPr>
      <w:r w:rsidRPr="003F7A9F">
        <w:t>Work with Government TO Leads to ensure contractor personnel are qualified to perform the assigned task, tasks are understood and completed within the specified timelines, and potential personnel problems are pre-empted.</w:t>
      </w:r>
    </w:p>
    <w:p w14:paraId="6AA05D8F" w14:textId="77777777" w:rsidR="00D1260F" w:rsidRPr="003F7A9F" w:rsidRDefault="00D1260F" w:rsidP="0056735E">
      <w:pPr>
        <w:pStyle w:val="ListParagraph"/>
        <w:numPr>
          <w:ilvl w:val="0"/>
          <w:numId w:val="31"/>
        </w:numPr>
        <w:spacing w:before="40" w:after="40" w:line="259" w:lineRule="auto"/>
        <w:ind w:left="360"/>
        <w:contextualSpacing w:val="0"/>
      </w:pPr>
      <w:r w:rsidRPr="003F7A9F">
        <w:t xml:space="preserve">Consult and coordinate with the NSES PMO and appropriate Government TO Leads for new resource requirements and associated cost estimates resulting from technical work scope adjustments.  </w:t>
      </w:r>
    </w:p>
    <w:p w14:paraId="253221E0" w14:textId="77777777" w:rsidR="00D1260F" w:rsidRPr="003F7A9F" w:rsidRDefault="00D1260F" w:rsidP="0056735E">
      <w:pPr>
        <w:pStyle w:val="ListParagraph"/>
        <w:numPr>
          <w:ilvl w:val="0"/>
          <w:numId w:val="31"/>
        </w:numPr>
        <w:spacing w:before="40" w:after="40" w:line="259" w:lineRule="auto"/>
        <w:ind w:left="360"/>
        <w:contextualSpacing w:val="0"/>
      </w:pPr>
      <w:r w:rsidRPr="003F7A9F">
        <w:t>In coordination with the NSES PMO and Government TO Leads, establish and implement streamlined processes and procedures enabling the rapid respond to surge requirements for increased contract personnel.</w:t>
      </w:r>
    </w:p>
    <w:p w14:paraId="0F4A4992" w14:textId="77777777" w:rsidR="00D1260F" w:rsidRPr="003F7A9F" w:rsidRDefault="00D1260F" w:rsidP="0056735E">
      <w:pPr>
        <w:pStyle w:val="ListParagraph"/>
        <w:numPr>
          <w:ilvl w:val="0"/>
          <w:numId w:val="31"/>
        </w:numPr>
        <w:spacing w:before="40" w:after="40" w:line="259" w:lineRule="auto"/>
        <w:ind w:left="360"/>
        <w:contextualSpacing w:val="0"/>
      </w:pPr>
      <w:r w:rsidRPr="003F7A9F">
        <w:t xml:space="preserve">Pre-coordinate all travel and training with the NSES PMO and Government TO Leads prior to scheduling. </w:t>
      </w:r>
    </w:p>
    <w:p w14:paraId="2FF52C8C" w14:textId="77777777" w:rsidR="00D1260F" w:rsidRPr="003F7A9F" w:rsidRDefault="00D1260F" w:rsidP="00D1260F">
      <w:pPr>
        <w:pStyle w:val="ListParagraph"/>
        <w:numPr>
          <w:ilvl w:val="0"/>
          <w:numId w:val="31"/>
        </w:numPr>
        <w:spacing w:before="40" w:after="40" w:line="259" w:lineRule="auto"/>
        <w:ind w:left="360"/>
        <w:contextualSpacing w:val="0"/>
      </w:pPr>
      <w:r w:rsidRPr="003F7A9F">
        <w:t xml:space="preserve">Ensure programmatic alignment and adherence to the NGA Vision, Planning and Programs, CIOT Priorities and TA Priorities. </w:t>
      </w:r>
    </w:p>
    <w:p w14:paraId="6BBACDC6" w14:textId="77777777" w:rsidR="00D1260F" w:rsidRPr="003F7A9F" w:rsidRDefault="00D1260F" w:rsidP="00D1260F">
      <w:pPr>
        <w:pStyle w:val="ListParagraph"/>
        <w:numPr>
          <w:ilvl w:val="0"/>
          <w:numId w:val="31"/>
        </w:numPr>
        <w:spacing w:before="40" w:after="40" w:line="259" w:lineRule="auto"/>
        <w:ind w:left="360"/>
        <w:contextualSpacing w:val="0"/>
      </w:pPr>
      <w:r w:rsidRPr="003F7A9F">
        <w:t xml:space="preserve">Ensure the accuracy, quality, configuration management and timely delivery of all required TO deliverables to include the Monthly Financial Report, Monthly Staffing Report, Monthly Activity Report, Quarterly Program Management Review materials, and as required Trip Reports, </w:t>
      </w:r>
      <w:r w:rsidRPr="003F7A9F">
        <w:lastRenderedPageBreak/>
        <w:t>Briefings, Evaluations, Technical Assignments, White Papers or other Government requested deliverables necessary for the successful execution and/or completion of work activities.</w:t>
      </w:r>
    </w:p>
    <w:p w14:paraId="787519BD" w14:textId="77777777" w:rsidR="00D1260F" w:rsidRPr="003F7A9F" w:rsidRDefault="00D1260F" w:rsidP="00D1260F">
      <w:pPr>
        <w:pStyle w:val="ListParagraph"/>
        <w:numPr>
          <w:ilvl w:val="0"/>
          <w:numId w:val="31"/>
        </w:numPr>
        <w:spacing w:before="40" w:after="40" w:line="259" w:lineRule="auto"/>
        <w:ind w:left="360"/>
        <w:contextualSpacing w:val="0"/>
      </w:pPr>
      <w:r w:rsidRPr="003F7A9F">
        <w:t>Plan and execute Quarterly Program Reviews to provide the NSES PMO and Government TO Leads a comprehensive understanding of the health/status of all TO activities.</w:t>
      </w:r>
    </w:p>
    <w:p w14:paraId="3F696EC2" w14:textId="77777777" w:rsidR="00D1260F" w:rsidRPr="003F7A9F" w:rsidRDefault="00D1260F" w:rsidP="00D1260F">
      <w:pPr>
        <w:pStyle w:val="ListParagraph"/>
        <w:numPr>
          <w:ilvl w:val="0"/>
          <w:numId w:val="31"/>
        </w:numPr>
        <w:spacing w:before="40" w:after="40" w:line="259" w:lineRule="auto"/>
        <w:ind w:left="360"/>
        <w:contextualSpacing w:val="0"/>
      </w:pPr>
      <w:r w:rsidRPr="003F7A9F">
        <w:t>Support the coordination of program management activities between the TA Engineering Offices and Divisions, CIOT Groups, and NGA Directorates and Associate Directorates.</w:t>
      </w:r>
    </w:p>
    <w:p w14:paraId="4ACACF22" w14:textId="77777777" w:rsidR="00D1260F" w:rsidRPr="003F7A9F" w:rsidRDefault="00D1260F" w:rsidP="00D1260F">
      <w:pPr>
        <w:pStyle w:val="ListParagraph"/>
        <w:numPr>
          <w:ilvl w:val="0"/>
          <w:numId w:val="31"/>
        </w:numPr>
        <w:spacing w:before="40" w:after="40" w:line="259" w:lineRule="auto"/>
        <w:ind w:left="360"/>
        <w:contextualSpacing w:val="0"/>
      </w:pPr>
      <w:r w:rsidRPr="003F7A9F">
        <w:t>Support NGA and IC Steering Groups, Advisory Groups and Governance Boards as required.</w:t>
      </w:r>
    </w:p>
    <w:p w14:paraId="61793034" w14:textId="77777777" w:rsidR="00D1260F" w:rsidRPr="003F7A9F" w:rsidRDefault="00D1260F" w:rsidP="00D1260F">
      <w:pPr>
        <w:pStyle w:val="ListParagraph"/>
        <w:numPr>
          <w:ilvl w:val="0"/>
          <w:numId w:val="31"/>
        </w:numPr>
        <w:spacing w:before="40" w:after="40" w:line="259" w:lineRule="auto"/>
        <w:ind w:left="360"/>
        <w:contextualSpacing w:val="0"/>
      </w:pPr>
      <w:r w:rsidRPr="003F7A9F">
        <w:t>Provide program management expertise in lean six-sigma strategies and execution and agile methods, practices and execution.</w:t>
      </w:r>
    </w:p>
    <w:p w14:paraId="013B2777" w14:textId="77777777" w:rsidR="00D1260F" w:rsidRPr="003F7A9F" w:rsidRDefault="00D1260F" w:rsidP="00D1260F">
      <w:pPr>
        <w:pStyle w:val="ListParagraph"/>
        <w:numPr>
          <w:ilvl w:val="0"/>
          <w:numId w:val="30"/>
        </w:numPr>
        <w:spacing w:before="40" w:after="40" w:line="259" w:lineRule="auto"/>
        <w:ind w:left="360"/>
        <w:contextualSpacing w:val="0"/>
      </w:pPr>
      <w:r w:rsidRPr="003F7A9F">
        <w:t>Perform day-to-day contractual and programmatic management of the TO.</w:t>
      </w:r>
    </w:p>
    <w:p w14:paraId="5565BB46" w14:textId="77777777" w:rsidR="00D1260F" w:rsidRPr="003F7A9F" w:rsidRDefault="00D1260F" w:rsidP="00D1260F">
      <w:pPr>
        <w:spacing w:before="40" w:after="40"/>
        <w:rPr>
          <w:b/>
          <w:u w:val="single"/>
        </w:rPr>
      </w:pPr>
      <w:r w:rsidRPr="003F7A9F">
        <w:rPr>
          <w:b/>
          <w:u w:val="single"/>
        </w:rPr>
        <w:t>Skills and Experience:</w:t>
      </w:r>
    </w:p>
    <w:p w14:paraId="3ACE4B5E" w14:textId="77777777" w:rsidR="00D1260F" w:rsidRPr="003F7A9F" w:rsidRDefault="00D1260F" w:rsidP="00D1260F">
      <w:pPr>
        <w:spacing w:before="40" w:after="40"/>
      </w:pPr>
      <w:r w:rsidRPr="003F7A9F">
        <w:t>Required:</w:t>
      </w:r>
    </w:p>
    <w:p w14:paraId="172E1969" w14:textId="0A51429D" w:rsidR="00D1260F" w:rsidRPr="003F7A9F" w:rsidRDefault="00D1260F" w:rsidP="00D1260F">
      <w:pPr>
        <w:pStyle w:val="ListParagraph"/>
        <w:numPr>
          <w:ilvl w:val="0"/>
          <w:numId w:val="31"/>
        </w:numPr>
        <w:spacing w:before="40" w:after="40" w:line="259" w:lineRule="auto"/>
        <w:ind w:left="360"/>
        <w:contextualSpacing w:val="0"/>
      </w:pPr>
      <w:r w:rsidRPr="003F7A9F">
        <w:t>Master’s degree in Engineering, Computer Science, Information Technology, Management Information Systems, or related STEM degree program.</w:t>
      </w:r>
    </w:p>
    <w:p w14:paraId="5E9196D4" w14:textId="77777777" w:rsidR="00D1260F" w:rsidRPr="003F7A9F" w:rsidRDefault="00D1260F" w:rsidP="00D1260F">
      <w:pPr>
        <w:pStyle w:val="ListParagraph"/>
        <w:numPr>
          <w:ilvl w:val="0"/>
          <w:numId w:val="31"/>
        </w:numPr>
        <w:spacing w:before="40" w:after="40" w:line="259" w:lineRule="auto"/>
        <w:ind w:left="360"/>
        <w:contextualSpacing w:val="0"/>
      </w:pPr>
      <w:r w:rsidRPr="003F7A9F">
        <w:t>Expert experience as a Program Manager in terms of cost, schedule, performance, and risk management.</w:t>
      </w:r>
    </w:p>
    <w:p w14:paraId="12541A03" w14:textId="77777777" w:rsidR="00D1260F" w:rsidRPr="003F7A9F" w:rsidRDefault="00D1260F" w:rsidP="00D1260F">
      <w:pPr>
        <w:pStyle w:val="ListParagraph"/>
        <w:numPr>
          <w:ilvl w:val="0"/>
          <w:numId w:val="31"/>
        </w:numPr>
        <w:spacing w:before="40" w:after="40" w:line="259" w:lineRule="auto"/>
        <w:ind w:left="360"/>
        <w:contextualSpacing w:val="0"/>
      </w:pPr>
      <w:r w:rsidRPr="003F7A9F">
        <w:t>Experience in engineering, design and analysis of IT or related systems experience in all phases of design, development, analysis and documentation, and development of standards and guidelines for tasks being performed.</w:t>
      </w:r>
    </w:p>
    <w:p w14:paraId="3F769425" w14:textId="77777777" w:rsidR="00D1260F" w:rsidRPr="003F7A9F" w:rsidRDefault="00D1260F" w:rsidP="00D1260F">
      <w:pPr>
        <w:pStyle w:val="ListParagraph"/>
        <w:numPr>
          <w:ilvl w:val="0"/>
          <w:numId w:val="31"/>
        </w:numPr>
        <w:spacing w:before="60" w:after="60" w:line="276" w:lineRule="auto"/>
        <w:ind w:left="360"/>
        <w:contextualSpacing w:val="0"/>
      </w:pPr>
      <w:r w:rsidRPr="003F7A9F">
        <w:t>Expert-level working experience in government or industry in DoD/IC Acquisition Process or PPBES.</w:t>
      </w:r>
    </w:p>
    <w:p w14:paraId="431E2BFA" w14:textId="77777777" w:rsidR="00D1260F" w:rsidRPr="003F7A9F" w:rsidRDefault="00D1260F" w:rsidP="00D1260F">
      <w:pPr>
        <w:pStyle w:val="ListParagraph"/>
        <w:numPr>
          <w:ilvl w:val="0"/>
          <w:numId w:val="31"/>
        </w:numPr>
        <w:spacing w:before="40" w:after="40" w:line="259" w:lineRule="auto"/>
        <w:ind w:left="360"/>
        <w:contextualSpacing w:val="0"/>
      </w:pPr>
      <w:r w:rsidRPr="003F7A9F">
        <w:t>Project Management Professional (PMP), DAWIA Level III certification in Program Management or equivalent specialized experience with Project Management tools and techniques.</w:t>
      </w:r>
    </w:p>
    <w:p w14:paraId="7789FC2B" w14:textId="77777777" w:rsidR="00D1260F" w:rsidRPr="003F7A9F" w:rsidRDefault="00D1260F" w:rsidP="00D1260F">
      <w:pPr>
        <w:spacing w:before="40" w:after="40"/>
      </w:pPr>
      <w:r w:rsidRPr="003F7A9F">
        <w:rPr>
          <w:b/>
        </w:rPr>
        <w:t xml:space="preserve"> </w:t>
      </w:r>
      <w:r w:rsidRPr="003F7A9F">
        <w:t>Desired:</w:t>
      </w:r>
    </w:p>
    <w:p w14:paraId="039C0279" w14:textId="77777777" w:rsidR="00D1260F" w:rsidRPr="003F7A9F" w:rsidRDefault="00D1260F" w:rsidP="00D1260F">
      <w:pPr>
        <w:pStyle w:val="ListParagraph"/>
        <w:numPr>
          <w:ilvl w:val="0"/>
          <w:numId w:val="31"/>
        </w:numPr>
        <w:spacing w:before="40" w:after="40" w:line="259" w:lineRule="auto"/>
        <w:ind w:left="360"/>
        <w:contextualSpacing w:val="0"/>
      </w:pPr>
      <w:r w:rsidRPr="003F7A9F">
        <w:t>Knowledge of the geospatial intelligence mission and its contributions to the Intelligence Community.</w:t>
      </w:r>
    </w:p>
    <w:p w14:paraId="13179162" w14:textId="77777777" w:rsidR="00D1260F" w:rsidRPr="003F7A9F" w:rsidRDefault="00D1260F" w:rsidP="00D1260F">
      <w:pPr>
        <w:pStyle w:val="ListParagraph"/>
        <w:numPr>
          <w:ilvl w:val="0"/>
          <w:numId w:val="31"/>
        </w:numPr>
        <w:spacing w:before="40" w:after="40" w:line="259" w:lineRule="auto"/>
        <w:ind w:left="360"/>
        <w:contextualSpacing w:val="0"/>
      </w:pPr>
      <w:r w:rsidRPr="003F7A9F">
        <w:t>Working knowledge of Model Based Systems Engineering, processes, tools and languages.</w:t>
      </w:r>
    </w:p>
    <w:p w14:paraId="0A3123A3" w14:textId="77777777" w:rsidR="00D1260F" w:rsidRPr="003F7A9F" w:rsidRDefault="00D1260F" w:rsidP="00D1260F">
      <w:pPr>
        <w:pStyle w:val="ListParagraph"/>
        <w:numPr>
          <w:ilvl w:val="0"/>
          <w:numId w:val="31"/>
        </w:numPr>
        <w:spacing w:before="40" w:after="40" w:line="259" w:lineRule="auto"/>
        <w:ind w:left="360"/>
        <w:contextualSpacing w:val="0"/>
      </w:pPr>
      <w:r w:rsidRPr="003F7A9F">
        <w:t>Experience with the development and/or review of cost estimates and the associated technical work scope necessary to achieve stated objectives.</w:t>
      </w:r>
    </w:p>
    <w:p w14:paraId="1A30DF30" w14:textId="77777777" w:rsidR="00D1260F" w:rsidRPr="003F7A9F" w:rsidRDefault="00D1260F" w:rsidP="00D1260F">
      <w:pPr>
        <w:pStyle w:val="ListParagraph"/>
        <w:numPr>
          <w:ilvl w:val="0"/>
          <w:numId w:val="31"/>
        </w:numPr>
        <w:spacing w:before="40" w:after="40" w:line="259" w:lineRule="auto"/>
        <w:ind w:left="360"/>
        <w:contextualSpacing w:val="0"/>
      </w:pPr>
      <w:r w:rsidRPr="003F7A9F">
        <w:t>Experience in lean six-sigma.</w:t>
      </w:r>
    </w:p>
    <w:p w14:paraId="5FEEE60A" w14:textId="77777777" w:rsidR="00D1260F" w:rsidRPr="003F7A9F" w:rsidRDefault="00D1260F" w:rsidP="00D1260F">
      <w:pPr>
        <w:pStyle w:val="ListParagraph"/>
        <w:numPr>
          <w:ilvl w:val="0"/>
          <w:numId w:val="31"/>
        </w:numPr>
        <w:spacing w:before="40" w:after="40" w:line="259" w:lineRule="auto"/>
        <w:ind w:left="360"/>
        <w:contextualSpacing w:val="0"/>
      </w:pPr>
      <w:r w:rsidRPr="003F7A9F">
        <w:t>Experience in tailoring and using both Agile and Waterfall development methodologies</w:t>
      </w:r>
    </w:p>
    <w:p w14:paraId="6AFBF0E9" w14:textId="77777777" w:rsidR="00D1260F" w:rsidRPr="003F7A9F" w:rsidRDefault="00D1260F" w:rsidP="00D1260F">
      <w:pPr>
        <w:pStyle w:val="ListParagraph"/>
        <w:numPr>
          <w:ilvl w:val="0"/>
          <w:numId w:val="31"/>
        </w:numPr>
        <w:spacing w:before="40" w:after="40" w:line="259" w:lineRule="auto"/>
        <w:ind w:left="360"/>
        <w:contextualSpacing w:val="0"/>
      </w:pPr>
      <w:r w:rsidRPr="003F7A9F">
        <w:t>Experience with the identification of technical issues and proactive communication of possible impacts.</w:t>
      </w:r>
    </w:p>
    <w:p w14:paraId="5E560E55" w14:textId="77777777" w:rsidR="00D1260F" w:rsidRPr="003F7A9F" w:rsidRDefault="00D1260F" w:rsidP="00D1260F">
      <w:pPr>
        <w:pStyle w:val="ListParagraph"/>
        <w:numPr>
          <w:ilvl w:val="0"/>
          <w:numId w:val="31"/>
        </w:numPr>
        <w:spacing w:before="40" w:after="40" w:line="259" w:lineRule="auto"/>
        <w:ind w:left="360"/>
        <w:contextualSpacing w:val="0"/>
      </w:pPr>
      <w:r w:rsidRPr="003F7A9F">
        <w:t xml:space="preserve">Experience in performing validation and verification of various engineering results and deliverables to ensure the highest quality results against customer requirements. </w:t>
      </w:r>
    </w:p>
    <w:p w14:paraId="2670BE1A" w14:textId="77777777" w:rsidR="00D1260F" w:rsidRPr="003F7A9F" w:rsidRDefault="00D1260F" w:rsidP="00D1260F">
      <w:pPr>
        <w:pStyle w:val="ListParagraph"/>
        <w:numPr>
          <w:ilvl w:val="0"/>
          <w:numId w:val="31"/>
        </w:numPr>
        <w:spacing w:before="40" w:after="40" w:line="259" w:lineRule="auto"/>
        <w:ind w:left="360"/>
        <w:contextualSpacing w:val="0"/>
      </w:pPr>
      <w:r w:rsidRPr="003F7A9F">
        <w:t>Working knowledge of Cloud-based technologies.</w:t>
      </w:r>
    </w:p>
    <w:p w14:paraId="4E39C283" w14:textId="77777777" w:rsidR="00D1260F" w:rsidRPr="003F7A9F" w:rsidRDefault="00D1260F" w:rsidP="00D1260F">
      <w:pPr>
        <w:pStyle w:val="ListParagraph"/>
        <w:numPr>
          <w:ilvl w:val="0"/>
          <w:numId w:val="31"/>
        </w:numPr>
        <w:spacing w:before="40" w:after="40" w:line="259" w:lineRule="auto"/>
        <w:ind w:left="360"/>
        <w:contextualSpacing w:val="0"/>
      </w:pPr>
      <w:r w:rsidRPr="003F7A9F">
        <w:t>Working knowledge of structured and unstructured Big Data.</w:t>
      </w:r>
    </w:p>
    <w:p w14:paraId="18E7F7FB" w14:textId="77777777" w:rsidR="00D1260F" w:rsidRPr="003F7A9F" w:rsidRDefault="00D1260F" w:rsidP="00D1260F">
      <w:pPr>
        <w:pStyle w:val="ListParagraph"/>
        <w:numPr>
          <w:ilvl w:val="0"/>
          <w:numId w:val="31"/>
        </w:numPr>
        <w:spacing w:before="40" w:after="40" w:line="259" w:lineRule="auto"/>
        <w:ind w:left="360"/>
        <w:contextualSpacing w:val="0"/>
      </w:pPr>
      <w:r w:rsidRPr="003F7A9F">
        <w:t xml:space="preserve">Working knowledge of Automation, Augmentation and Artificial Intelligence technologies. </w:t>
      </w:r>
    </w:p>
    <w:p w14:paraId="16210A3D" w14:textId="77777777" w:rsidR="00D1260F" w:rsidRPr="003F7A9F" w:rsidRDefault="00D1260F" w:rsidP="00D1260F">
      <w:pPr>
        <w:pStyle w:val="ListParagraph"/>
        <w:numPr>
          <w:ilvl w:val="0"/>
          <w:numId w:val="31"/>
        </w:numPr>
        <w:spacing w:before="40" w:after="40" w:line="259" w:lineRule="auto"/>
        <w:ind w:left="360"/>
        <w:contextualSpacing w:val="0"/>
      </w:pPr>
      <w:r w:rsidRPr="003F7A9F">
        <w:t>Experience with and strong understanding of systems engineering lifecycle.</w:t>
      </w:r>
    </w:p>
    <w:p w14:paraId="2EAB8F8F" w14:textId="6B7260D9" w:rsidR="004816A6" w:rsidRPr="003F7A9F" w:rsidRDefault="004816A6" w:rsidP="004816A6">
      <w:pPr>
        <w:spacing w:before="60" w:after="60" w:line="276" w:lineRule="auto"/>
        <w:rPr>
          <w:rFonts w:eastAsia="Calibri"/>
        </w:rPr>
      </w:pPr>
      <w:r w:rsidRPr="003F7A9F">
        <w:rPr>
          <w:b/>
          <w:u w:val="single"/>
        </w:rPr>
        <w:lastRenderedPageBreak/>
        <w:t>Position 2</w:t>
      </w:r>
      <w:r w:rsidRPr="003F7A9F">
        <w:rPr>
          <w:u w:val="single"/>
        </w:rPr>
        <w:t>:</w:t>
      </w:r>
      <w:r w:rsidRPr="003F7A9F">
        <w:t xml:space="preserve">    </w:t>
      </w:r>
      <w:r w:rsidRPr="003F7A9F">
        <w:rPr>
          <w:b/>
        </w:rPr>
        <w:t>Lead Integrator (Expert)</w:t>
      </w:r>
    </w:p>
    <w:p w14:paraId="06AF31BA" w14:textId="77777777" w:rsidR="004816A6" w:rsidRPr="003F7A9F" w:rsidRDefault="004816A6" w:rsidP="004816A6">
      <w:pPr>
        <w:spacing w:before="60" w:after="60" w:line="276" w:lineRule="auto"/>
        <w:rPr>
          <w:b/>
          <w:u w:val="single"/>
        </w:rPr>
      </w:pPr>
      <w:r w:rsidRPr="003F7A9F">
        <w:rPr>
          <w:b/>
          <w:u w:val="single"/>
        </w:rPr>
        <w:t xml:space="preserve">Overall Assignment Description: </w:t>
      </w:r>
      <w:r w:rsidRPr="003F7A9F">
        <w:t xml:space="preserve"> </w:t>
      </w:r>
    </w:p>
    <w:p w14:paraId="0A136FB6" w14:textId="77777777" w:rsidR="004816A6" w:rsidRPr="003F7A9F" w:rsidRDefault="004816A6" w:rsidP="004816A6">
      <w:pPr>
        <w:spacing w:before="60" w:after="60" w:line="276" w:lineRule="auto"/>
      </w:pPr>
      <w:r w:rsidRPr="003F7A9F">
        <w:t>Expert Lead Integrator provides integration support to the Government and coordinates contract engineering activities across organizational boundaries for system/capability development or modification efforts.  They lead enterprise planning of engineering and integration activities and perform issue resolution.  The Lead Integrator works directly with Government Office/Division Chiefs to prioritize work assignments and align the necessary resources to execute tasks.</w:t>
      </w:r>
    </w:p>
    <w:p w14:paraId="26B14301" w14:textId="77777777" w:rsidR="004816A6" w:rsidRPr="003F7A9F" w:rsidRDefault="004816A6" w:rsidP="003F4826">
      <w:pPr>
        <w:spacing w:before="40" w:after="40"/>
        <w:rPr>
          <w:b/>
          <w:u w:val="single"/>
        </w:rPr>
      </w:pPr>
      <w:r w:rsidRPr="003F7A9F">
        <w:rPr>
          <w:b/>
          <w:u w:val="single"/>
        </w:rPr>
        <w:t xml:space="preserve">Duties include: </w:t>
      </w:r>
    </w:p>
    <w:p w14:paraId="79644571" w14:textId="77777777" w:rsidR="004816A6" w:rsidRPr="003F7A9F" w:rsidRDefault="004816A6" w:rsidP="00BB0EAF">
      <w:pPr>
        <w:pStyle w:val="ListParagraph"/>
        <w:numPr>
          <w:ilvl w:val="0"/>
          <w:numId w:val="31"/>
        </w:numPr>
        <w:spacing w:before="40" w:after="40" w:line="259" w:lineRule="auto"/>
        <w:ind w:left="360"/>
        <w:contextualSpacing w:val="0"/>
      </w:pPr>
      <w:r w:rsidRPr="003F7A9F">
        <w:t>Assists Government Office/Division Chiefs in assessing, documenting, and tracking new engineering requirements and facilitating technical exchange meetings (TEMs) used to inform Government and Contractor teams about systems engineering and integration activities.</w:t>
      </w:r>
    </w:p>
    <w:p w14:paraId="16C8F637" w14:textId="77777777" w:rsidR="004816A6" w:rsidRPr="003F7A9F" w:rsidRDefault="004816A6" w:rsidP="00BB0EAF">
      <w:pPr>
        <w:pStyle w:val="ListParagraph"/>
        <w:numPr>
          <w:ilvl w:val="0"/>
          <w:numId w:val="31"/>
        </w:numPr>
        <w:spacing w:before="40" w:after="40" w:line="259" w:lineRule="auto"/>
        <w:ind w:left="360"/>
        <w:contextualSpacing w:val="0"/>
      </w:pPr>
      <w:r w:rsidRPr="003F7A9F">
        <w:t>Supports the Government in resource planning, coordination and analysis.</w:t>
      </w:r>
    </w:p>
    <w:p w14:paraId="369A60B1" w14:textId="77777777" w:rsidR="004816A6" w:rsidRPr="003F7A9F" w:rsidRDefault="004816A6" w:rsidP="00BB0EAF">
      <w:pPr>
        <w:pStyle w:val="ListParagraph"/>
        <w:numPr>
          <w:ilvl w:val="0"/>
          <w:numId w:val="31"/>
        </w:numPr>
        <w:spacing w:before="40" w:after="40" w:line="259" w:lineRule="auto"/>
        <w:ind w:left="360"/>
        <w:contextualSpacing w:val="0"/>
      </w:pPr>
      <w:r w:rsidRPr="003F7A9F">
        <w:t>Coordinates project schedules to support defined strategic effectivities.</w:t>
      </w:r>
    </w:p>
    <w:p w14:paraId="5B7C2F6E" w14:textId="77777777" w:rsidR="004816A6" w:rsidRPr="003F7A9F" w:rsidRDefault="004816A6" w:rsidP="00BB0EAF">
      <w:pPr>
        <w:pStyle w:val="ListParagraph"/>
        <w:numPr>
          <w:ilvl w:val="0"/>
          <w:numId w:val="31"/>
        </w:numPr>
        <w:spacing w:before="40" w:after="40" w:line="259" w:lineRule="auto"/>
        <w:ind w:left="360"/>
        <w:contextualSpacing w:val="0"/>
      </w:pPr>
      <w:r w:rsidRPr="003F7A9F">
        <w:t>Plans major systems engineering Program Reviews and Control Gate Reviews including scheduling of meetings and preparation of briefings/presentations.</w:t>
      </w:r>
    </w:p>
    <w:p w14:paraId="46347397" w14:textId="77777777" w:rsidR="004816A6" w:rsidRPr="003F7A9F" w:rsidRDefault="004816A6" w:rsidP="00BB0EAF">
      <w:pPr>
        <w:pStyle w:val="ListParagraph"/>
        <w:numPr>
          <w:ilvl w:val="0"/>
          <w:numId w:val="31"/>
        </w:numPr>
        <w:spacing w:before="40" w:after="40" w:line="259" w:lineRule="auto"/>
        <w:ind w:left="360"/>
        <w:contextualSpacing w:val="0"/>
      </w:pPr>
      <w:r w:rsidRPr="003F7A9F">
        <w:t>Assists in the preparation of documents, records, forms, reports, and plans covering systems engineering and integration activities.</w:t>
      </w:r>
    </w:p>
    <w:p w14:paraId="65433F85" w14:textId="77777777" w:rsidR="004816A6" w:rsidRPr="003F7A9F" w:rsidRDefault="004816A6" w:rsidP="00BB0EAF">
      <w:pPr>
        <w:pStyle w:val="ListParagraph"/>
        <w:numPr>
          <w:ilvl w:val="0"/>
          <w:numId w:val="31"/>
        </w:numPr>
        <w:spacing w:before="40" w:after="40" w:line="259" w:lineRule="auto"/>
        <w:ind w:left="360"/>
        <w:contextualSpacing w:val="0"/>
      </w:pPr>
      <w:r w:rsidRPr="003F7A9F">
        <w:t>Provide change management oversight, to plan resource alignment, identify priority adjustments, and identify needed skillsets.</w:t>
      </w:r>
    </w:p>
    <w:p w14:paraId="5FE8BF16" w14:textId="77777777" w:rsidR="004816A6" w:rsidRPr="003F7A9F" w:rsidRDefault="004816A6" w:rsidP="003F4826">
      <w:pPr>
        <w:spacing w:before="40" w:after="40"/>
        <w:rPr>
          <w:b/>
          <w:u w:val="single"/>
        </w:rPr>
      </w:pPr>
      <w:r w:rsidRPr="003F7A9F">
        <w:rPr>
          <w:b/>
          <w:u w:val="single"/>
        </w:rPr>
        <w:t>Skills and Experience:</w:t>
      </w:r>
    </w:p>
    <w:p w14:paraId="7EF78CCD" w14:textId="77777777" w:rsidR="004816A6" w:rsidRPr="003F7A9F" w:rsidRDefault="004816A6" w:rsidP="004816A6">
      <w:pPr>
        <w:spacing w:before="40" w:after="40" w:line="276" w:lineRule="auto"/>
        <w:rPr>
          <w:rFonts w:eastAsia="Calibri"/>
        </w:rPr>
      </w:pPr>
      <w:r w:rsidRPr="003F7A9F">
        <w:rPr>
          <w:rFonts w:eastAsia="Calibri"/>
        </w:rPr>
        <w:t>Required:</w:t>
      </w:r>
    </w:p>
    <w:p w14:paraId="79E17E31" w14:textId="75B2DDB4" w:rsidR="004816A6" w:rsidRPr="003F7A9F" w:rsidRDefault="009E3FB9" w:rsidP="00BB0EAF">
      <w:pPr>
        <w:pStyle w:val="ListParagraph"/>
        <w:numPr>
          <w:ilvl w:val="0"/>
          <w:numId w:val="31"/>
        </w:numPr>
        <w:spacing w:before="40" w:after="40" w:line="259" w:lineRule="auto"/>
        <w:ind w:left="360"/>
        <w:contextualSpacing w:val="0"/>
      </w:pPr>
      <w:r w:rsidRPr="003F7A9F">
        <w:t>Masters’</w:t>
      </w:r>
      <w:r w:rsidR="004816A6" w:rsidRPr="003F7A9F">
        <w:t xml:space="preserve"> degree in Engineering, Computer Science, Information Technology, Management Information Systems, or related STEM degree program. </w:t>
      </w:r>
    </w:p>
    <w:p w14:paraId="5AB32964" w14:textId="77777777" w:rsidR="004816A6" w:rsidRPr="003F7A9F" w:rsidRDefault="004816A6" w:rsidP="00BB0EAF">
      <w:pPr>
        <w:pStyle w:val="ListParagraph"/>
        <w:numPr>
          <w:ilvl w:val="0"/>
          <w:numId w:val="31"/>
        </w:numPr>
        <w:spacing w:before="40" w:after="40" w:line="259" w:lineRule="auto"/>
        <w:ind w:left="360"/>
        <w:contextualSpacing w:val="0"/>
      </w:pPr>
      <w:r w:rsidRPr="003F7A9F">
        <w:t xml:space="preserve">Expert experience in engineering, design and analysis of IT or related systems experience in all phases of design, development, analysis and documentation, and development of standards and guidelines for tasks being performed. </w:t>
      </w:r>
    </w:p>
    <w:p w14:paraId="2647CA74" w14:textId="77777777" w:rsidR="004816A6" w:rsidRPr="003F7A9F" w:rsidRDefault="004816A6" w:rsidP="00BB0EAF">
      <w:pPr>
        <w:pStyle w:val="ListParagraph"/>
        <w:numPr>
          <w:ilvl w:val="0"/>
          <w:numId w:val="31"/>
        </w:numPr>
        <w:spacing w:before="40" w:after="40" w:line="259" w:lineRule="auto"/>
        <w:ind w:left="360"/>
        <w:contextualSpacing w:val="0"/>
      </w:pPr>
      <w:r w:rsidRPr="003F7A9F">
        <w:t>Expert-level working experience in government or industry in DoD/IC Acquisition Process or PPBES.</w:t>
      </w:r>
    </w:p>
    <w:p w14:paraId="2B2E97E9" w14:textId="77777777" w:rsidR="004816A6" w:rsidRPr="003F7A9F" w:rsidRDefault="004816A6" w:rsidP="004816A6">
      <w:pPr>
        <w:keepNext/>
        <w:spacing w:before="40" w:after="40" w:line="276" w:lineRule="auto"/>
        <w:rPr>
          <w:rFonts w:eastAsia="Calibri"/>
        </w:rPr>
      </w:pPr>
      <w:r w:rsidRPr="003F7A9F">
        <w:rPr>
          <w:rFonts w:eastAsia="Calibri"/>
        </w:rPr>
        <w:t>Desired:</w:t>
      </w:r>
    </w:p>
    <w:p w14:paraId="3586A255" w14:textId="77777777" w:rsidR="004816A6" w:rsidRPr="003F7A9F" w:rsidRDefault="004816A6" w:rsidP="00BB0EAF">
      <w:pPr>
        <w:pStyle w:val="ListParagraph"/>
        <w:numPr>
          <w:ilvl w:val="0"/>
          <w:numId w:val="31"/>
        </w:numPr>
        <w:spacing w:before="40" w:after="40" w:line="259" w:lineRule="auto"/>
        <w:ind w:left="360"/>
        <w:contextualSpacing w:val="0"/>
      </w:pPr>
      <w:r w:rsidRPr="003F7A9F">
        <w:t>Working knowledge of Model Based Systems Engineering, processes, tools and languages.</w:t>
      </w:r>
    </w:p>
    <w:p w14:paraId="090E64CF" w14:textId="77777777" w:rsidR="004816A6" w:rsidRPr="003F7A9F" w:rsidRDefault="004816A6" w:rsidP="00BB0EAF">
      <w:pPr>
        <w:pStyle w:val="ListParagraph"/>
        <w:numPr>
          <w:ilvl w:val="0"/>
          <w:numId w:val="31"/>
        </w:numPr>
        <w:spacing w:before="40" w:after="40" w:line="259" w:lineRule="auto"/>
        <w:ind w:left="360"/>
        <w:contextualSpacing w:val="0"/>
      </w:pPr>
      <w:r w:rsidRPr="003F7A9F">
        <w:t>Software Development Framework certification.</w:t>
      </w:r>
    </w:p>
    <w:p w14:paraId="4EEF20BA" w14:textId="77777777" w:rsidR="004816A6" w:rsidRPr="003F7A9F" w:rsidRDefault="004816A6" w:rsidP="00BB0EAF">
      <w:pPr>
        <w:pStyle w:val="ListParagraph"/>
        <w:numPr>
          <w:ilvl w:val="0"/>
          <w:numId w:val="31"/>
        </w:numPr>
        <w:spacing w:before="40" w:after="40" w:line="259" w:lineRule="auto"/>
        <w:ind w:left="360"/>
        <w:contextualSpacing w:val="0"/>
      </w:pPr>
      <w:r w:rsidRPr="003F7A9F">
        <w:t>Experience Integrating solutions using Cloud-based technologies.</w:t>
      </w:r>
    </w:p>
    <w:p w14:paraId="46C75EF4" w14:textId="77777777" w:rsidR="004816A6" w:rsidRPr="003F7A9F" w:rsidRDefault="004816A6" w:rsidP="00BB0EAF">
      <w:pPr>
        <w:pStyle w:val="ListParagraph"/>
        <w:numPr>
          <w:ilvl w:val="0"/>
          <w:numId w:val="31"/>
        </w:numPr>
        <w:spacing w:before="40" w:after="40" w:line="259" w:lineRule="auto"/>
        <w:ind w:left="360"/>
        <w:contextualSpacing w:val="0"/>
      </w:pPr>
      <w:r w:rsidRPr="003F7A9F">
        <w:t>Experience Integrating solutions using structured and unstructured Big Data.</w:t>
      </w:r>
    </w:p>
    <w:p w14:paraId="6992993E" w14:textId="77777777" w:rsidR="004816A6" w:rsidRPr="003F7A9F" w:rsidRDefault="004816A6" w:rsidP="00BB0EAF">
      <w:pPr>
        <w:pStyle w:val="ListParagraph"/>
        <w:numPr>
          <w:ilvl w:val="0"/>
          <w:numId w:val="31"/>
        </w:numPr>
        <w:spacing w:before="40" w:after="40" w:line="259" w:lineRule="auto"/>
        <w:ind w:left="360"/>
        <w:contextualSpacing w:val="0"/>
      </w:pPr>
      <w:r w:rsidRPr="003F7A9F">
        <w:t>Experience Integrating solutions using Automation, Augmentation and Artificial Intelligence technologies.</w:t>
      </w:r>
    </w:p>
    <w:p w14:paraId="380DE13A" w14:textId="0AA6183A" w:rsidR="004816A6" w:rsidRPr="00BB0EAF" w:rsidRDefault="004816A6" w:rsidP="00BB0EAF">
      <w:pPr>
        <w:pStyle w:val="ListParagraph"/>
        <w:numPr>
          <w:ilvl w:val="0"/>
          <w:numId w:val="31"/>
        </w:numPr>
        <w:spacing w:before="40" w:after="40" w:line="259" w:lineRule="auto"/>
        <w:ind w:left="360"/>
        <w:contextualSpacing w:val="0"/>
      </w:pPr>
      <w:r w:rsidRPr="003F7A9F">
        <w:t xml:space="preserve">Experience with and strong understanding of systems engineering lifecycle.  </w:t>
      </w:r>
    </w:p>
    <w:p w14:paraId="4FF03757" w14:textId="2564883D" w:rsidR="0056735E" w:rsidRDefault="0056735E" w:rsidP="00A8368A">
      <w:pPr>
        <w:rPr>
          <w:b/>
          <w:u w:val="single"/>
        </w:rPr>
      </w:pPr>
    </w:p>
    <w:p w14:paraId="1CCB5358" w14:textId="75963177" w:rsidR="003517F7" w:rsidRDefault="003517F7" w:rsidP="00A8368A">
      <w:pPr>
        <w:rPr>
          <w:b/>
          <w:u w:val="single"/>
        </w:rPr>
      </w:pPr>
    </w:p>
    <w:p w14:paraId="1DF49DCA" w14:textId="77777777" w:rsidR="003517F7" w:rsidRDefault="003517F7" w:rsidP="00A8368A">
      <w:pPr>
        <w:rPr>
          <w:b/>
          <w:u w:val="single"/>
        </w:rPr>
      </w:pPr>
    </w:p>
    <w:p w14:paraId="73B206BF" w14:textId="71010A2C" w:rsidR="00A8368A" w:rsidRPr="003F7A9F" w:rsidRDefault="00A8368A" w:rsidP="00A8368A">
      <w:pPr>
        <w:rPr>
          <w:b/>
          <w:u w:val="single"/>
        </w:rPr>
      </w:pPr>
      <w:r w:rsidRPr="003F7A9F">
        <w:rPr>
          <w:b/>
          <w:u w:val="single"/>
        </w:rPr>
        <w:lastRenderedPageBreak/>
        <w:t xml:space="preserve">Position </w:t>
      </w:r>
      <w:r>
        <w:rPr>
          <w:b/>
          <w:u w:val="single"/>
        </w:rPr>
        <w:t>3</w:t>
      </w:r>
      <w:r w:rsidRPr="003F7A9F">
        <w:rPr>
          <w:b/>
          <w:u w:val="single"/>
        </w:rPr>
        <w:t>:    Systems Engineer (Expert)</w:t>
      </w:r>
    </w:p>
    <w:p w14:paraId="0FB9D576" w14:textId="77777777" w:rsidR="00A8368A" w:rsidRPr="003F7A9F" w:rsidRDefault="00A8368A" w:rsidP="003F4826">
      <w:pPr>
        <w:spacing w:before="40" w:after="40"/>
        <w:rPr>
          <w:b/>
          <w:u w:val="single"/>
        </w:rPr>
      </w:pPr>
      <w:r w:rsidRPr="003F7A9F">
        <w:rPr>
          <w:b/>
          <w:u w:val="single"/>
        </w:rPr>
        <w:t xml:space="preserve">Overall Assignment Description:  </w:t>
      </w:r>
    </w:p>
    <w:p w14:paraId="673EBDF2" w14:textId="77777777" w:rsidR="00A8368A" w:rsidRPr="003F7A9F" w:rsidRDefault="00A8368A" w:rsidP="0056735E">
      <w:pPr>
        <w:spacing w:before="60" w:after="60" w:line="276" w:lineRule="auto"/>
      </w:pPr>
      <w:r w:rsidRPr="0056735E">
        <w:t>Expert Systems Engineers assist in leading engineering teams in taking a multi-discipline approach to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to ensure timely and accurate GEOINT.</w:t>
      </w:r>
    </w:p>
    <w:p w14:paraId="6D09E1F3" w14:textId="77777777" w:rsidR="00A8368A" w:rsidRPr="003F7A9F" w:rsidRDefault="00A8368A" w:rsidP="003F4826">
      <w:pPr>
        <w:spacing w:before="40" w:after="40"/>
        <w:rPr>
          <w:b/>
          <w:u w:val="single"/>
        </w:rPr>
      </w:pPr>
      <w:r w:rsidRPr="003F7A9F">
        <w:rPr>
          <w:b/>
          <w:u w:val="single"/>
        </w:rPr>
        <w:t xml:space="preserve">Duties include: </w:t>
      </w:r>
    </w:p>
    <w:p w14:paraId="2F2E1CD7" w14:textId="77777777" w:rsidR="00A8368A" w:rsidRPr="003F7A9F" w:rsidRDefault="00A8368A" w:rsidP="00BB0EAF">
      <w:pPr>
        <w:pStyle w:val="ListParagraph"/>
        <w:numPr>
          <w:ilvl w:val="0"/>
          <w:numId w:val="31"/>
        </w:numPr>
        <w:spacing w:before="40" w:after="40" w:line="259" w:lineRule="auto"/>
        <w:ind w:left="360"/>
        <w:contextualSpacing w:val="0"/>
      </w:pPr>
      <w:r w:rsidRPr="003F7A9F">
        <w:t>Assists the Government in directing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p>
    <w:p w14:paraId="17153DCC" w14:textId="77777777" w:rsidR="00A8368A" w:rsidRPr="003F7A9F" w:rsidRDefault="00A8368A" w:rsidP="00BB0EAF">
      <w:pPr>
        <w:pStyle w:val="ListParagraph"/>
        <w:numPr>
          <w:ilvl w:val="0"/>
          <w:numId w:val="31"/>
        </w:numPr>
        <w:spacing w:before="40" w:after="40" w:line="259" w:lineRule="auto"/>
        <w:ind w:left="360"/>
        <w:contextualSpacing w:val="0"/>
      </w:pPr>
      <w:r w:rsidRPr="003F7A9F">
        <w:t xml:space="preserve">Assists with the planning, analysis/traceability of user requirements, architectures traceability, procedures, and problems to automate or improve existing systems and review cloud service capabilities, workflow, and scheduling limitations. </w:t>
      </w:r>
    </w:p>
    <w:p w14:paraId="24F07ED9" w14:textId="77777777" w:rsidR="00A8368A" w:rsidRPr="003F7A9F" w:rsidRDefault="00A8368A" w:rsidP="00BB0EAF">
      <w:pPr>
        <w:pStyle w:val="ListParagraph"/>
        <w:numPr>
          <w:ilvl w:val="0"/>
          <w:numId w:val="31"/>
        </w:numPr>
        <w:spacing w:before="40" w:after="40" w:line="259" w:lineRule="auto"/>
        <w:ind w:left="360"/>
        <w:contextualSpacing w:val="0"/>
      </w:pPr>
      <w:r w:rsidRPr="003F7A9F">
        <w:t xml:space="preserve">Advises the Government on proposed changes to the solutions designs based on analysis of requirements and new technology. </w:t>
      </w:r>
    </w:p>
    <w:p w14:paraId="393F061A" w14:textId="77777777" w:rsidR="00A8368A" w:rsidRPr="003F7A9F" w:rsidRDefault="00A8368A" w:rsidP="00BB0EAF">
      <w:pPr>
        <w:pStyle w:val="ListParagraph"/>
        <w:numPr>
          <w:ilvl w:val="0"/>
          <w:numId w:val="31"/>
        </w:numPr>
        <w:spacing w:before="40" w:after="40" w:line="259" w:lineRule="auto"/>
        <w:ind w:left="360"/>
        <w:contextualSpacing w:val="0"/>
      </w:pPr>
      <w:r w:rsidRPr="003F7A9F">
        <w:t>Assists the Government in the capture and translation of mission and customer requirements/needs into systems/capability requirements and solutions.</w:t>
      </w:r>
    </w:p>
    <w:p w14:paraId="41D9E0EC" w14:textId="77777777" w:rsidR="00A8368A" w:rsidRPr="003F7A9F" w:rsidRDefault="00A8368A" w:rsidP="00BB0EAF">
      <w:pPr>
        <w:pStyle w:val="ListParagraph"/>
        <w:numPr>
          <w:ilvl w:val="0"/>
          <w:numId w:val="31"/>
        </w:numPr>
        <w:spacing w:before="40" w:after="40" w:line="259" w:lineRule="auto"/>
        <w:ind w:left="360"/>
        <w:contextualSpacing w:val="0"/>
      </w:pPr>
      <w:r w:rsidRPr="003F7A9F">
        <w:t>Supports the analyses and allocation of requirements to systems architecture components and executing programs.</w:t>
      </w:r>
    </w:p>
    <w:p w14:paraId="5E969087" w14:textId="77777777" w:rsidR="00A8368A" w:rsidRPr="003F7A9F" w:rsidRDefault="00A8368A" w:rsidP="00BB0EAF">
      <w:pPr>
        <w:pStyle w:val="ListParagraph"/>
        <w:numPr>
          <w:ilvl w:val="0"/>
          <w:numId w:val="31"/>
        </w:numPr>
        <w:spacing w:before="40" w:after="40" w:line="259" w:lineRule="auto"/>
        <w:ind w:left="360"/>
        <w:contextualSpacing w:val="0"/>
      </w:pPr>
      <w:r w:rsidRPr="003F7A9F">
        <w:t>Assists the Government in performing systems integration activities.</w:t>
      </w:r>
    </w:p>
    <w:p w14:paraId="5133803B" w14:textId="77777777" w:rsidR="00A8368A" w:rsidRPr="00BB0EAF" w:rsidRDefault="00A8368A" w:rsidP="00BB0EAF">
      <w:pPr>
        <w:pStyle w:val="ListParagraph"/>
        <w:numPr>
          <w:ilvl w:val="0"/>
          <w:numId w:val="31"/>
        </w:numPr>
        <w:spacing w:before="40" w:after="40" w:line="259" w:lineRule="auto"/>
        <w:ind w:left="360"/>
        <w:contextualSpacing w:val="0"/>
      </w:pPr>
      <w:r w:rsidRPr="003F7A9F">
        <w:t xml:space="preserve">Assist in leading Analysis of Alternatives (AoAs), Course of Actions (CoAs), Trade Studies, and </w:t>
      </w:r>
      <w:r w:rsidRPr="00BB0EAF">
        <w:t>Engineering Assessments.</w:t>
      </w:r>
    </w:p>
    <w:p w14:paraId="3FCB3492" w14:textId="77777777" w:rsidR="00A8368A" w:rsidRPr="00BB0EAF" w:rsidRDefault="00A8368A" w:rsidP="00BB0EAF">
      <w:pPr>
        <w:pStyle w:val="ListParagraph"/>
        <w:numPr>
          <w:ilvl w:val="0"/>
          <w:numId w:val="31"/>
        </w:numPr>
        <w:spacing w:before="40" w:after="40" w:line="259" w:lineRule="auto"/>
        <w:ind w:left="360"/>
        <w:contextualSpacing w:val="0"/>
      </w:pPr>
      <w:r w:rsidRPr="00BB0EAF">
        <w:t>Assists the Government in strategic technical planning, project management, performance engineering, risk management and interface design.</w:t>
      </w:r>
    </w:p>
    <w:p w14:paraId="71AC9669" w14:textId="77777777" w:rsidR="00A8368A" w:rsidRPr="00BB0EAF" w:rsidRDefault="00A8368A" w:rsidP="00BB0EAF">
      <w:pPr>
        <w:pStyle w:val="ListParagraph"/>
        <w:numPr>
          <w:ilvl w:val="0"/>
          <w:numId w:val="31"/>
        </w:numPr>
        <w:spacing w:before="40" w:after="40" w:line="259" w:lineRule="auto"/>
        <w:ind w:left="360"/>
        <w:contextualSpacing w:val="0"/>
      </w:pPr>
      <w:r w:rsidRPr="00BB0EAF">
        <w:t>Provides expert advice to the Government in the areas of relating vision, strategy, plans, needs, requirements, and process and capability developments.</w:t>
      </w:r>
    </w:p>
    <w:p w14:paraId="05131E07" w14:textId="77777777" w:rsidR="00A8368A" w:rsidRPr="00BB0EAF" w:rsidRDefault="00A8368A" w:rsidP="00BB0EAF">
      <w:pPr>
        <w:pStyle w:val="ListParagraph"/>
        <w:numPr>
          <w:ilvl w:val="0"/>
          <w:numId w:val="31"/>
        </w:numPr>
        <w:spacing w:before="40" w:after="40" w:line="259" w:lineRule="auto"/>
        <w:ind w:left="360"/>
        <w:contextualSpacing w:val="0"/>
      </w:pPr>
      <w:r w:rsidRPr="00BB0EAF">
        <w:t>Operates at the level of integrating multiple Major Systems Acquisitions across organizational, agency, department, and governmental/national boundaries.</w:t>
      </w:r>
    </w:p>
    <w:p w14:paraId="4973AAF7" w14:textId="77777777" w:rsidR="00A8368A" w:rsidRPr="00BB0EAF" w:rsidRDefault="00A8368A" w:rsidP="00BB0EAF">
      <w:pPr>
        <w:pStyle w:val="ListParagraph"/>
        <w:numPr>
          <w:ilvl w:val="0"/>
          <w:numId w:val="31"/>
        </w:numPr>
        <w:spacing w:before="40" w:after="40" w:line="259" w:lineRule="auto"/>
        <w:ind w:left="360"/>
        <w:contextualSpacing w:val="0"/>
      </w:pPr>
      <w:r w:rsidRPr="003F7A9F">
        <w:t xml:space="preserve">Demonstrated knowledge of the current </w:t>
      </w:r>
      <w:r w:rsidRPr="00BB0EAF">
        <w:t>NSG/ASG and NRO enterprises.</w:t>
      </w:r>
      <w:r w:rsidRPr="003F7A9F">
        <w:t xml:space="preserve"> </w:t>
      </w:r>
    </w:p>
    <w:p w14:paraId="757296F3" w14:textId="77777777" w:rsidR="00A8368A" w:rsidRPr="003F7A9F" w:rsidRDefault="00A8368A" w:rsidP="00BB0EAF">
      <w:pPr>
        <w:pStyle w:val="ListParagraph"/>
        <w:numPr>
          <w:ilvl w:val="0"/>
          <w:numId w:val="31"/>
        </w:numPr>
        <w:spacing w:before="40" w:after="40" w:line="259" w:lineRule="auto"/>
        <w:ind w:left="360"/>
        <w:contextualSpacing w:val="0"/>
      </w:pPr>
      <w:r w:rsidRPr="003F7A9F">
        <w:t>Oversees and coordinates the work of Senior-, Mid-, and Junior-level contractor Systems Engineers.</w:t>
      </w:r>
    </w:p>
    <w:p w14:paraId="4815E495" w14:textId="77777777" w:rsidR="00A8368A" w:rsidRPr="003F7A9F" w:rsidRDefault="00A8368A" w:rsidP="003F4826">
      <w:pPr>
        <w:spacing w:before="40" w:after="40"/>
        <w:rPr>
          <w:b/>
          <w:u w:val="single"/>
        </w:rPr>
      </w:pPr>
      <w:r w:rsidRPr="003F7A9F">
        <w:rPr>
          <w:b/>
          <w:u w:val="single"/>
        </w:rPr>
        <w:t>Skills and Experience:</w:t>
      </w:r>
    </w:p>
    <w:p w14:paraId="0AEF0F29" w14:textId="77777777" w:rsidR="00A8368A" w:rsidRPr="003F7A9F" w:rsidRDefault="00A8368A" w:rsidP="00A8368A">
      <w:pPr>
        <w:spacing w:before="120" w:after="120" w:line="276" w:lineRule="auto"/>
        <w:rPr>
          <w:rFonts w:eastAsia="Calibri"/>
        </w:rPr>
      </w:pPr>
      <w:r w:rsidRPr="003F7A9F">
        <w:rPr>
          <w:rFonts w:eastAsia="Calibri"/>
        </w:rPr>
        <w:t>Required:</w:t>
      </w:r>
    </w:p>
    <w:p w14:paraId="10254202" w14:textId="52C89D29" w:rsidR="00A8368A" w:rsidRPr="003F7A9F" w:rsidRDefault="00A8368A" w:rsidP="00BB0EAF">
      <w:pPr>
        <w:pStyle w:val="ListParagraph"/>
        <w:numPr>
          <w:ilvl w:val="0"/>
          <w:numId w:val="31"/>
        </w:numPr>
        <w:spacing w:before="40" w:after="40" w:line="259" w:lineRule="auto"/>
        <w:ind w:left="360"/>
        <w:contextualSpacing w:val="0"/>
      </w:pPr>
      <w:r w:rsidRPr="00516C2B">
        <w:t xml:space="preserve">Master’s degree in </w:t>
      </w:r>
      <w:r w:rsidRPr="003F7A9F">
        <w:t xml:space="preserve">Systems Engineering or in related technical or scientific fields such as engineering, physics, mathematics, operations research, engineering management, </w:t>
      </w:r>
      <w:r w:rsidRPr="00516C2B">
        <w:t xml:space="preserve">Computer Science, Information Technology, Management Information Systems, </w:t>
      </w:r>
      <w:r w:rsidRPr="003F7A9F">
        <w:t>or related STEM degree program.</w:t>
      </w:r>
    </w:p>
    <w:p w14:paraId="0061FD5A" w14:textId="77777777" w:rsidR="00A8368A" w:rsidRPr="003F7A9F" w:rsidRDefault="00A8368A" w:rsidP="00BB0EAF">
      <w:pPr>
        <w:pStyle w:val="ListParagraph"/>
        <w:numPr>
          <w:ilvl w:val="0"/>
          <w:numId w:val="31"/>
        </w:numPr>
        <w:spacing w:before="40" w:after="40" w:line="259" w:lineRule="auto"/>
        <w:ind w:left="360"/>
        <w:contextualSpacing w:val="0"/>
      </w:pPr>
      <w:r w:rsidRPr="003F7A9F">
        <w:lastRenderedPageBreak/>
        <w:t>Expert working experience in government or industry in relevant work areas including: DoD/IC Acquisition Process, Requirements Process, PPBES Process or system engineering of large complex System of Systems or Service Oriented Architecture/Cloud environments.</w:t>
      </w:r>
    </w:p>
    <w:p w14:paraId="4A412921" w14:textId="77777777" w:rsidR="00A8368A" w:rsidRPr="00516C2B" w:rsidRDefault="00A8368A" w:rsidP="00BB0EAF">
      <w:pPr>
        <w:pStyle w:val="ListParagraph"/>
        <w:numPr>
          <w:ilvl w:val="0"/>
          <w:numId w:val="31"/>
        </w:numPr>
        <w:spacing w:before="40" w:after="40" w:line="259" w:lineRule="auto"/>
        <w:ind w:left="360"/>
        <w:contextualSpacing w:val="0"/>
      </w:pPr>
      <w:r w:rsidRPr="003F7A9F">
        <w:t>Experience with and strong understanding of systems engineering lifecycle.</w:t>
      </w:r>
    </w:p>
    <w:p w14:paraId="40D3C31D" w14:textId="77777777" w:rsidR="00A8368A" w:rsidRPr="003F7A9F" w:rsidRDefault="00A8368A" w:rsidP="00A8368A">
      <w:pPr>
        <w:keepNext/>
        <w:spacing w:before="120" w:after="120" w:line="276" w:lineRule="auto"/>
        <w:rPr>
          <w:rFonts w:eastAsia="Calibri"/>
        </w:rPr>
      </w:pPr>
      <w:r w:rsidRPr="003F7A9F">
        <w:rPr>
          <w:rFonts w:eastAsia="Calibri"/>
        </w:rPr>
        <w:t>Desired:</w:t>
      </w:r>
    </w:p>
    <w:p w14:paraId="16F0F585" w14:textId="22C9DC9D" w:rsidR="00A8368A" w:rsidRPr="003F7A9F" w:rsidRDefault="00A8368A" w:rsidP="00BB0EAF">
      <w:pPr>
        <w:pStyle w:val="ListParagraph"/>
        <w:numPr>
          <w:ilvl w:val="0"/>
          <w:numId w:val="31"/>
        </w:numPr>
        <w:spacing w:before="40" w:after="40" w:line="259" w:lineRule="auto"/>
        <w:ind w:left="360"/>
        <w:contextualSpacing w:val="0"/>
      </w:pPr>
      <w:r w:rsidRPr="003F7A9F">
        <w:t xml:space="preserve">Doctorate in Systems Engineering or in related technical or scientific fields such as engineering, physics, mathematics, operations research, engineering management, </w:t>
      </w:r>
      <w:r w:rsidRPr="00516C2B">
        <w:t xml:space="preserve">Computer Science, Information Technology, Management Information Systems, </w:t>
      </w:r>
      <w:r w:rsidRPr="003F7A9F">
        <w:t>or related STEM degree program.</w:t>
      </w:r>
    </w:p>
    <w:p w14:paraId="3507BBD2" w14:textId="77777777" w:rsidR="00A8368A" w:rsidRPr="003F7A9F" w:rsidRDefault="00A8368A" w:rsidP="00BB0EAF">
      <w:pPr>
        <w:pStyle w:val="ListParagraph"/>
        <w:numPr>
          <w:ilvl w:val="0"/>
          <w:numId w:val="31"/>
        </w:numPr>
        <w:spacing w:before="40" w:after="40" w:line="259" w:lineRule="auto"/>
        <w:ind w:left="360"/>
        <w:contextualSpacing w:val="0"/>
      </w:pPr>
      <w:r w:rsidRPr="003F7A9F">
        <w:t>Working knowledge of Model Based Systems Engineering, processes, tools and languages.</w:t>
      </w:r>
    </w:p>
    <w:p w14:paraId="04BD2C3A" w14:textId="77777777" w:rsidR="00A8368A" w:rsidRPr="003F7A9F" w:rsidRDefault="00A8368A" w:rsidP="00BB0EAF">
      <w:pPr>
        <w:pStyle w:val="ListParagraph"/>
        <w:numPr>
          <w:ilvl w:val="0"/>
          <w:numId w:val="31"/>
        </w:numPr>
        <w:spacing w:before="40" w:after="40" w:line="259" w:lineRule="auto"/>
        <w:ind w:left="360"/>
        <w:contextualSpacing w:val="0"/>
      </w:pPr>
      <w:r w:rsidRPr="003F7A9F">
        <w:t>Software Development Framework certification.</w:t>
      </w:r>
    </w:p>
    <w:p w14:paraId="5563A54A" w14:textId="77777777" w:rsidR="00A8368A" w:rsidRPr="003F7A9F" w:rsidRDefault="00A8368A" w:rsidP="00BB0EAF">
      <w:pPr>
        <w:pStyle w:val="ListParagraph"/>
        <w:numPr>
          <w:ilvl w:val="0"/>
          <w:numId w:val="31"/>
        </w:numPr>
        <w:spacing w:before="40" w:after="40" w:line="259" w:lineRule="auto"/>
        <w:ind w:left="360"/>
        <w:contextualSpacing w:val="0"/>
      </w:pPr>
      <w:r w:rsidRPr="003F7A9F">
        <w:t>Licensure as a professional engineer.</w:t>
      </w:r>
    </w:p>
    <w:p w14:paraId="6AC8E0AC" w14:textId="77777777" w:rsidR="00A8368A" w:rsidRPr="003F7A9F" w:rsidRDefault="00A8368A" w:rsidP="00BB0EAF">
      <w:pPr>
        <w:pStyle w:val="ListParagraph"/>
        <w:numPr>
          <w:ilvl w:val="0"/>
          <w:numId w:val="31"/>
        </w:numPr>
        <w:spacing w:before="40" w:after="40" w:line="259" w:lineRule="auto"/>
        <w:ind w:left="360"/>
        <w:contextualSpacing w:val="0"/>
      </w:pPr>
      <w:r w:rsidRPr="003F7A9F">
        <w:t>Membership or leadership participation in any of the following professional organizations:</w:t>
      </w:r>
    </w:p>
    <w:p w14:paraId="376009B1" w14:textId="77777777" w:rsidR="00A8368A" w:rsidRPr="003F7A9F" w:rsidRDefault="00A8368A" w:rsidP="00BE5E76">
      <w:pPr>
        <w:pStyle w:val="ListParagraph"/>
        <w:numPr>
          <w:ilvl w:val="1"/>
          <w:numId w:val="32"/>
        </w:numPr>
        <w:spacing w:before="40" w:after="40" w:line="276" w:lineRule="auto"/>
        <w:contextualSpacing w:val="0"/>
      </w:pPr>
      <w:r w:rsidRPr="003F7A9F">
        <w:t>ACSM</w:t>
      </w:r>
    </w:p>
    <w:p w14:paraId="7A6091A8" w14:textId="77777777" w:rsidR="00A8368A" w:rsidRPr="003F7A9F" w:rsidRDefault="00A8368A" w:rsidP="00BE5E76">
      <w:pPr>
        <w:pStyle w:val="ListParagraph"/>
        <w:numPr>
          <w:ilvl w:val="1"/>
          <w:numId w:val="32"/>
        </w:numPr>
        <w:spacing w:before="40" w:after="40" w:line="276" w:lineRule="auto"/>
        <w:contextualSpacing w:val="0"/>
      </w:pPr>
      <w:r w:rsidRPr="003F7A9F">
        <w:t>ASCE</w:t>
      </w:r>
    </w:p>
    <w:p w14:paraId="65C0C95F" w14:textId="77777777" w:rsidR="00A8368A" w:rsidRPr="003F7A9F" w:rsidRDefault="00A8368A" w:rsidP="00BE5E76">
      <w:pPr>
        <w:pStyle w:val="ListParagraph"/>
        <w:numPr>
          <w:ilvl w:val="1"/>
          <w:numId w:val="32"/>
        </w:numPr>
        <w:spacing w:before="40" w:after="40" w:line="276" w:lineRule="auto"/>
        <w:contextualSpacing w:val="0"/>
      </w:pPr>
      <w:r w:rsidRPr="003F7A9F">
        <w:t>ASPRS</w:t>
      </w:r>
    </w:p>
    <w:p w14:paraId="2FFA3EB8" w14:textId="77777777" w:rsidR="00A8368A" w:rsidRPr="003F7A9F" w:rsidRDefault="00A8368A" w:rsidP="00BE5E76">
      <w:pPr>
        <w:pStyle w:val="ListParagraph"/>
        <w:numPr>
          <w:ilvl w:val="1"/>
          <w:numId w:val="32"/>
        </w:numPr>
        <w:spacing w:before="40" w:after="40" w:line="276" w:lineRule="auto"/>
        <w:contextualSpacing w:val="0"/>
      </w:pPr>
      <w:r w:rsidRPr="003F7A9F">
        <w:t>OGC</w:t>
      </w:r>
    </w:p>
    <w:p w14:paraId="2E44E054" w14:textId="77777777" w:rsidR="00A8368A" w:rsidRPr="003F7A9F" w:rsidRDefault="00A8368A" w:rsidP="00BE5E76">
      <w:pPr>
        <w:pStyle w:val="ListParagraph"/>
        <w:numPr>
          <w:ilvl w:val="1"/>
          <w:numId w:val="32"/>
        </w:numPr>
        <w:spacing w:before="40" w:after="40" w:line="276" w:lineRule="auto"/>
        <w:contextualSpacing w:val="0"/>
      </w:pPr>
      <w:r w:rsidRPr="003F7A9F">
        <w:t>SAREM</w:t>
      </w:r>
    </w:p>
    <w:p w14:paraId="235EB4EF" w14:textId="77777777" w:rsidR="00A8368A" w:rsidRPr="003F7A9F" w:rsidRDefault="00A8368A" w:rsidP="00BE5E76">
      <w:pPr>
        <w:pStyle w:val="ListParagraph"/>
        <w:numPr>
          <w:ilvl w:val="1"/>
          <w:numId w:val="32"/>
        </w:numPr>
        <w:spacing w:before="40" w:after="40" w:line="276" w:lineRule="auto"/>
        <w:contextualSpacing w:val="0"/>
      </w:pPr>
      <w:r w:rsidRPr="003F7A9F">
        <w:t>USGIF</w:t>
      </w:r>
    </w:p>
    <w:p w14:paraId="034FF411" w14:textId="77777777" w:rsidR="00A8368A" w:rsidRPr="003F7A9F" w:rsidRDefault="00A8368A" w:rsidP="00BB0EAF">
      <w:pPr>
        <w:pStyle w:val="ListParagraph"/>
        <w:numPr>
          <w:ilvl w:val="0"/>
          <w:numId w:val="31"/>
        </w:numPr>
        <w:spacing w:before="40" w:after="40" w:line="259" w:lineRule="auto"/>
        <w:ind w:left="360"/>
        <w:contextualSpacing w:val="0"/>
      </w:pPr>
      <w:r w:rsidRPr="003F7A9F">
        <w:t>Extensive work experience in the field of geospatial intelligence.</w:t>
      </w:r>
    </w:p>
    <w:p w14:paraId="2D52EF58" w14:textId="77777777" w:rsidR="00A8368A" w:rsidRPr="003F7A9F" w:rsidRDefault="00A8368A" w:rsidP="00BB0EAF">
      <w:pPr>
        <w:pStyle w:val="ListParagraph"/>
        <w:numPr>
          <w:ilvl w:val="0"/>
          <w:numId w:val="31"/>
        </w:numPr>
        <w:spacing w:before="40" w:after="40" w:line="259" w:lineRule="auto"/>
        <w:ind w:left="360"/>
        <w:contextualSpacing w:val="0"/>
      </w:pPr>
      <w:r w:rsidRPr="003F7A9F">
        <w:t>Experience engineering solutions using Cloud-based technologies.</w:t>
      </w:r>
    </w:p>
    <w:p w14:paraId="61B4BB2A" w14:textId="77777777" w:rsidR="00A8368A" w:rsidRPr="003F7A9F" w:rsidRDefault="00A8368A" w:rsidP="00BB0EAF">
      <w:pPr>
        <w:pStyle w:val="ListParagraph"/>
        <w:numPr>
          <w:ilvl w:val="0"/>
          <w:numId w:val="31"/>
        </w:numPr>
        <w:spacing w:before="40" w:after="40" w:line="259" w:lineRule="auto"/>
        <w:ind w:left="360"/>
        <w:contextualSpacing w:val="0"/>
      </w:pPr>
      <w:r w:rsidRPr="003F7A9F">
        <w:t>Experience engineering solutions using structured and unstructured Big Data.</w:t>
      </w:r>
    </w:p>
    <w:p w14:paraId="6D7D33F0" w14:textId="77777777" w:rsidR="00A8368A" w:rsidRPr="003F7A9F" w:rsidRDefault="00A8368A" w:rsidP="00BB0EAF">
      <w:pPr>
        <w:pStyle w:val="ListParagraph"/>
        <w:numPr>
          <w:ilvl w:val="0"/>
          <w:numId w:val="31"/>
        </w:numPr>
        <w:spacing w:before="40" w:after="40" w:line="259" w:lineRule="auto"/>
        <w:ind w:left="360"/>
        <w:contextualSpacing w:val="0"/>
      </w:pPr>
      <w:r w:rsidRPr="003F7A9F">
        <w:t>Experience engineering solutions using Automation, Augmentation and Artificial Intelligence technologies.</w:t>
      </w:r>
    </w:p>
    <w:p w14:paraId="336C951C" w14:textId="6995D8A6" w:rsidR="00A8368A" w:rsidRPr="00A8368A" w:rsidRDefault="00A8368A" w:rsidP="00BB0EAF">
      <w:pPr>
        <w:pStyle w:val="ListParagraph"/>
        <w:numPr>
          <w:ilvl w:val="0"/>
          <w:numId w:val="31"/>
        </w:numPr>
        <w:spacing w:before="40" w:after="40" w:line="259" w:lineRule="auto"/>
        <w:ind w:left="360"/>
        <w:contextualSpacing w:val="0"/>
        <w:rPr>
          <w:b/>
          <w:u w:val="single"/>
        </w:rPr>
      </w:pPr>
      <w:r w:rsidRPr="003F7A9F">
        <w:t>Demonstrated expertise in photogrammetry, remote sensing, image science, information sciences, geographic information systems, geomatics, or related fields.</w:t>
      </w:r>
    </w:p>
    <w:p w14:paraId="1236CCC7" w14:textId="3889FEDF" w:rsidR="00005EC3" w:rsidRDefault="00005EC3" w:rsidP="00A8368A">
      <w:pPr>
        <w:spacing w:before="60" w:after="60" w:line="276" w:lineRule="auto"/>
        <w:rPr>
          <w:b/>
          <w:u w:val="single"/>
        </w:rPr>
      </w:pPr>
    </w:p>
    <w:p w14:paraId="210385E8" w14:textId="250ED5F8" w:rsidR="003517F7" w:rsidRDefault="003517F7" w:rsidP="00A8368A">
      <w:pPr>
        <w:spacing w:before="60" w:after="60" w:line="276" w:lineRule="auto"/>
        <w:rPr>
          <w:b/>
          <w:u w:val="single"/>
        </w:rPr>
      </w:pPr>
    </w:p>
    <w:p w14:paraId="45334FBA" w14:textId="5305D350" w:rsidR="00B85CDC" w:rsidRDefault="00B85CDC" w:rsidP="00A8368A">
      <w:pPr>
        <w:spacing w:before="60" w:after="60" w:line="276" w:lineRule="auto"/>
        <w:rPr>
          <w:b/>
          <w:u w:val="single"/>
        </w:rPr>
      </w:pPr>
    </w:p>
    <w:p w14:paraId="21887476" w14:textId="67BC50CF" w:rsidR="00B85CDC" w:rsidRDefault="00B85CDC" w:rsidP="00A8368A">
      <w:pPr>
        <w:spacing w:before="60" w:after="60" w:line="276" w:lineRule="auto"/>
        <w:rPr>
          <w:b/>
          <w:u w:val="single"/>
        </w:rPr>
      </w:pPr>
    </w:p>
    <w:p w14:paraId="3E75116E" w14:textId="0BBBD92F" w:rsidR="00B85CDC" w:rsidRDefault="00B85CDC" w:rsidP="00A8368A">
      <w:pPr>
        <w:spacing w:before="60" w:after="60" w:line="276" w:lineRule="auto"/>
        <w:rPr>
          <w:b/>
          <w:u w:val="single"/>
        </w:rPr>
      </w:pPr>
    </w:p>
    <w:p w14:paraId="40879127" w14:textId="19B2AA2A" w:rsidR="00B85CDC" w:rsidRDefault="00B85CDC" w:rsidP="00A8368A">
      <w:pPr>
        <w:spacing w:before="60" w:after="60" w:line="276" w:lineRule="auto"/>
        <w:rPr>
          <w:b/>
          <w:u w:val="single"/>
        </w:rPr>
      </w:pPr>
    </w:p>
    <w:p w14:paraId="7636BC3C" w14:textId="7893EA5F" w:rsidR="00B85CDC" w:rsidRDefault="00B85CDC" w:rsidP="00A8368A">
      <w:pPr>
        <w:spacing w:before="60" w:after="60" w:line="276" w:lineRule="auto"/>
        <w:rPr>
          <w:b/>
          <w:u w:val="single"/>
        </w:rPr>
      </w:pPr>
    </w:p>
    <w:p w14:paraId="5D933DAA" w14:textId="5D86DCD8" w:rsidR="007E3E94" w:rsidRDefault="007E3E94" w:rsidP="00A8368A">
      <w:pPr>
        <w:spacing w:before="60" w:after="60" w:line="276" w:lineRule="auto"/>
        <w:rPr>
          <w:b/>
          <w:u w:val="single"/>
        </w:rPr>
      </w:pPr>
    </w:p>
    <w:p w14:paraId="19D32309" w14:textId="664ED547" w:rsidR="007E3E94" w:rsidRDefault="007E3E94" w:rsidP="00A8368A">
      <w:pPr>
        <w:spacing w:before="60" w:after="60" w:line="276" w:lineRule="auto"/>
        <w:rPr>
          <w:b/>
          <w:u w:val="single"/>
        </w:rPr>
      </w:pPr>
    </w:p>
    <w:p w14:paraId="7958F316" w14:textId="77777777" w:rsidR="007E3E94" w:rsidRDefault="007E3E94" w:rsidP="00A8368A">
      <w:pPr>
        <w:spacing w:before="60" w:after="60" w:line="276" w:lineRule="auto"/>
        <w:rPr>
          <w:b/>
          <w:u w:val="single"/>
        </w:rPr>
      </w:pPr>
    </w:p>
    <w:p w14:paraId="06576E14" w14:textId="77777777" w:rsidR="00B85CDC" w:rsidRDefault="00B85CDC" w:rsidP="00A8368A">
      <w:pPr>
        <w:spacing w:before="60" w:after="60" w:line="276" w:lineRule="auto"/>
        <w:rPr>
          <w:b/>
          <w:u w:val="single"/>
        </w:rPr>
      </w:pPr>
    </w:p>
    <w:p w14:paraId="67A12E35" w14:textId="2C0D3855" w:rsidR="00A8368A" w:rsidRPr="003F7A9F" w:rsidRDefault="00A8368A" w:rsidP="00005EC3">
      <w:pPr>
        <w:spacing w:before="60" w:after="60" w:line="276" w:lineRule="auto"/>
      </w:pPr>
      <w:r w:rsidRPr="003F7A9F">
        <w:rPr>
          <w:b/>
          <w:u w:val="single"/>
        </w:rPr>
        <w:lastRenderedPageBreak/>
        <w:t xml:space="preserve">Position </w:t>
      </w:r>
      <w:r>
        <w:rPr>
          <w:b/>
          <w:u w:val="single"/>
        </w:rPr>
        <w:t>4</w:t>
      </w:r>
      <w:r w:rsidRPr="003F7A9F">
        <w:rPr>
          <w:b/>
          <w:u w:val="single"/>
        </w:rPr>
        <w:t>:</w:t>
      </w:r>
      <w:r w:rsidRPr="003F7A9F">
        <w:rPr>
          <w:b/>
        </w:rPr>
        <w:t xml:space="preserve">    Systems Engineer (Senior-Level)</w:t>
      </w:r>
    </w:p>
    <w:p w14:paraId="2D769BB2" w14:textId="77777777" w:rsidR="00A8368A" w:rsidRPr="003F7A9F" w:rsidRDefault="00A8368A" w:rsidP="003F4826">
      <w:pPr>
        <w:spacing w:before="40" w:after="40"/>
        <w:rPr>
          <w:b/>
          <w:u w:val="single"/>
        </w:rPr>
      </w:pPr>
      <w:r w:rsidRPr="003F7A9F">
        <w:rPr>
          <w:b/>
          <w:u w:val="single"/>
        </w:rPr>
        <w:t xml:space="preserve">Overall Assignment Description:  </w:t>
      </w:r>
    </w:p>
    <w:p w14:paraId="3A3FB97B" w14:textId="77777777" w:rsidR="00A8368A" w:rsidRPr="003F7A9F" w:rsidRDefault="00A8368A" w:rsidP="00516C2B">
      <w:pPr>
        <w:spacing w:before="60" w:after="60" w:line="276" w:lineRule="auto"/>
      </w:pPr>
      <w:r w:rsidRPr="003F7A9F">
        <w:t xml:space="preserve">Senior-level Systems Engineers guide engineering teams in taking a multi-discipline approach to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w:t>
      </w:r>
      <w:r w:rsidRPr="00516C2B">
        <w:t>to ensure timely and accurate GEOINT.</w:t>
      </w:r>
    </w:p>
    <w:p w14:paraId="39BB77E7" w14:textId="77777777" w:rsidR="00A8368A" w:rsidRPr="003F7A9F" w:rsidRDefault="00A8368A" w:rsidP="003F4826">
      <w:pPr>
        <w:spacing w:before="40" w:after="40"/>
        <w:rPr>
          <w:b/>
          <w:u w:val="single"/>
        </w:rPr>
      </w:pPr>
      <w:r w:rsidRPr="003F7A9F">
        <w:rPr>
          <w:b/>
          <w:u w:val="single"/>
        </w:rPr>
        <w:t xml:space="preserve">Duties include: </w:t>
      </w:r>
    </w:p>
    <w:p w14:paraId="67F3B90D" w14:textId="77777777" w:rsidR="00A8368A" w:rsidRPr="003F7A9F" w:rsidRDefault="00A8368A" w:rsidP="00BB0EAF">
      <w:pPr>
        <w:pStyle w:val="ListParagraph"/>
        <w:numPr>
          <w:ilvl w:val="0"/>
          <w:numId w:val="31"/>
        </w:numPr>
        <w:spacing w:before="40" w:after="40" w:line="259" w:lineRule="auto"/>
        <w:ind w:left="360"/>
        <w:contextualSpacing w:val="0"/>
      </w:pPr>
      <w:r w:rsidRPr="003F7A9F">
        <w:t>Guides Mid-level and Junior-level system engineers performing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p>
    <w:p w14:paraId="0C0F034A" w14:textId="77777777" w:rsidR="00A8368A" w:rsidRPr="003F7A9F" w:rsidRDefault="00A8368A" w:rsidP="00BB0EAF">
      <w:pPr>
        <w:pStyle w:val="ListParagraph"/>
        <w:numPr>
          <w:ilvl w:val="0"/>
          <w:numId w:val="31"/>
        </w:numPr>
        <w:spacing w:before="40" w:after="40" w:line="259" w:lineRule="auto"/>
        <w:ind w:left="360"/>
        <w:contextualSpacing w:val="0"/>
      </w:pPr>
      <w:r w:rsidRPr="003F7A9F">
        <w:t xml:space="preserve">Guides the planning, analysis/traceability of user requirements, architectures traceability, procedures, and problems to automate or improve existing systems and review cloud service capabilities, workflow, and scheduling limitations. </w:t>
      </w:r>
    </w:p>
    <w:p w14:paraId="36FDE003" w14:textId="77777777" w:rsidR="00A8368A" w:rsidRPr="003F7A9F" w:rsidRDefault="00A8368A" w:rsidP="00BB0EAF">
      <w:pPr>
        <w:pStyle w:val="ListParagraph"/>
        <w:numPr>
          <w:ilvl w:val="0"/>
          <w:numId w:val="31"/>
        </w:numPr>
        <w:spacing w:before="40" w:after="40" w:line="259" w:lineRule="auto"/>
        <w:ind w:left="360"/>
        <w:contextualSpacing w:val="0"/>
      </w:pPr>
      <w:r w:rsidRPr="003F7A9F">
        <w:t xml:space="preserve">Guides Mid-level and Junior-level system engineers developing solutions designs based on analysis of requirements and new technology.  </w:t>
      </w:r>
    </w:p>
    <w:p w14:paraId="44879A6C" w14:textId="77777777" w:rsidR="00A8368A" w:rsidRPr="003F7A9F" w:rsidRDefault="00A8368A" w:rsidP="00BB0EAF">
      <w:pPr>
        <w:pStyle w:val="ListParagraph"/>
        <w:numPr>
          <w:ilvl w:val="0"/>
          <w:numId w:val="31"/>
        </w:numPr>
        <w:spacing w:before="40" w:after="40" w:line="259" w:lineRule="auto"/>
        <w:ind w:left="360"/>
        <w:contextualSpacing w:val="0"/>
      </w:pPr>
      <w:r w:rsidRPr="003F7A9F">
        <w:t>Assists the Government in the capture and translation of mission and customer requirements/needs into systems/capability requirements and solutions.</w:t>
      </w:r>
    </w:p>
    <w:p w14:paraId="213BF814" w14:textId="77777777" w:rsidR="00A8368A" w:rsidRPr="003F7A9F" w:rsidRDefault="00A8368A" w:rsidP="00BB0EAF">
      <w:pPr>
        <w:pStyle w:val="ListParagraph"/>
        <w:numPr>
          <w:ilvl w:val="0"/>
          <w:numId w:val="31"/>
        </w:numPr>
        <w:spacing w:before="40" w:after="40" w:line="259" w:lineRule="auto"/>
        <w:ind w:left="360"/>
        <w:contextualSpacing w:val="0"/>
      </w:pPr>
      <w:r w:rsidRPr="003F7A9F">
        <w:t>Supports the analyses and allocation of requirements to systems architecture components and executing programs.</w:t>
      </w:r>
    </w:p>
    <w:p w14:paraId="14A8DEC0" w14:textId="77777777" w:rsidR="00A8368A" w:rsidRPr="003F7A9F" w:rsidRDefault="00A8368A" w:rsidP="00BB0EAF">
      <w:pPr>
        <w:pStyle w:val="ListParagraph"/>
        <w:numPr>
          <w:ilvl w:val="0"/>
          <w:numId w:val="31"/>
        </w:numPr>
        <w:spacing w:before="40" w:after="40" w:line="259" w:lineRule="auto"/>
        <w:ind w:left="360"/>
        <w:contextualSpacing w:val="0"/>
      </w:pPr>
      <w:r w:rsidRPr="003F7A9F">
        <w:t>Assists the Government in performing systems integration activities.</w:t>
      </w:r>
    </w:p>
    <w:p w14:paraId="2D762A2B" w14:textId="77777777" w:rsidR="00A8368A" w:rsidRPr="00BB0EAF" w:rsidRDefault="00A8368A" w:rsidP="00BB0EAF">
      <w:pPr>
        <w:pStyle w:val="ListParagraph"/>
        <w:numPr>
          <w:ilvl w:val="0"/>
          <w:numId w:val="31"/>
        </w:numPr>
        <w:spacing w:before="40" w:after="40" w:line="259" w:lineRule="auto"/>
        <w:ind w:left="360"/>
        <w:contextualSpacing w:val="0"/>
      </w:pPr>
      <w:r w:rsidRPr="003F7A9F">
        <w:t xml:space="preserve">Conducts Analysis of Alternatives (AoAs), Course of Actions (CoAs), Trade Studies, and </w:t>
      </w:r>
      <w:r w:rsidRPr="00BB0EAF">
        <w:t>Engineering Assessments.</w:t>
      </w:r>
    </w:p>
    <w:p w14:paraId="293C72DD" w14:textId="77777777" w:rsidR="00A8368A" w:rsidRPr="00BB0EAF" w:rsidRDefault="00A8368A" w:rsidP="00BB0EAF">
      <w:pPr>
        <w:pStyle w:val="ListParagraph"/>
        <w:numPr>
          <w:ilvl w:val="0"/>
          <w:numId w:val="31"/>
        </w:numPr>
        <w:spacing w:before="40" w:after="40" w:line="259" w:lineRule="auto"/>
        <w:ind w:left="360"/>
        <w:contextualSpacing w:val="0"/>
      </w:pPr>
      <w:r w:rsidRPr="00BB0EAF">
        <w:t>Assists the Government in strategic technical planning, project management, performance engineering, risk management and interface design.</w:t>
      </w:r>
    </w:p>
    <w:p w14:paraId="0F0F4774" w14:textId="77777777" w:rsidR="00A8368A" w:rsidRPr="00BB0EAF" w:rsidRDefault="00A8368A" w:rsidP="00BB0EAF">
      <w:pPr>
        <w:pStyle w:val="ListParagraph"/>
        <w:numPr>
          <w:ilvl w:val="0"/>
          <w:numId w:val="31"/>
        </w:numPr>
        <w:spacing w:before="40" w:after="40" w:line="259" w:lineRule="auto"/>
        <w:ind w:left="360"/>
        <w:contextualSpacing w:val="0"/>
      </w:pPr>
      <w:r w:rsidRPr="00BB0EAF">
        <w:t>Operates at the level of integrating multiple systems, services, processes, and interfaces within a Major Systems Acquisitions across organizational and agency boundaries</w:t>
      </w:r>
    </w:p>
    <w:p w14:paraId="5834E556" w14:textId="77777777" w:rsidR="00A8368A" w:rsidRPr="003F7A9F" w:rsidRDefault="00A8368A" w:rsidP="003F4826">
      <w:pPr>
        <w:spacing w:before="40" w:after="40"/>
        <w:rPr>
          <w:b/>
          <w:u w:val="single"/>
        </w:rPr>
      </w:pPr>
      <w:r w:rsidRPr="003F7A9F">
        <w:rPr>
          <w:b/>
          <w:u w:val="single"/>
        </w:rPr>
        <w:t>Skills and Experience:</w:t>
      </w:r>
    </w:p>
    <w:p w14:paraId="004EF6ED" w14:textId="77777777" w:rsidR="00A8368A" w:rsidRPr="003F7A9F" w:rsidRDefault="00A8368A" w:rsidP="00A8368A">
      <w:pPr>
        <w:spacing w:before="120" w:after="120" w:line="276" w:lineRule="auto"/>
        <w:rPr>
          <w:rFonts w:eastAsia="Calibri"/>
        </w:rPr>
      </w:pPr>
      <w:r w:rsidRPr="003F7A9F">
        <w:rPr>
          <w:rFonts w:eastAsia="Calibri"/>
        </w:rPr>
        <w:t>Required:</w:t>
      </w:r>
    </w:p>
    <w:p w14:paraId="70639E0A" w14:textId="6254676B" w:rsidR="00A8368A" w:rsidRPr="003F7A9F" w:rsidRDefault="00A8368A" w:rsidP="00BB0EAF">
      <w:pPr>
        <w:pStyle w:val="ListParagraph"/>
        <w:numPr>
          <w:ilvl w:val="0"/>
          <w:numId w:val="31"/>
        </w:numPr>
        <w:spacing w:before="40" w:after="40" w:line="259" w:lineRule="auto"/>
        <w:ind w:left="360"/>
        <w:contextualSpacing w:val="0"/>
      </w:pPr>
      <w:r w:rsidRPr="003F7A9F">
        <w:t>Bachelor’s degree</w:t>
      </w:r>
      <w:r w:rsidRPr="00BB0EAF">
        <w:t xml:space="preserve"> in </w:t>
      </w:r>
      <w:r w:rsidRPr="003F7A9F">
        <w:t xml:space="preserve">Systems Engineering or in related technical or scientific fields such as engineering, physics, mathematics, operations research, engineering management, </w:t>
      </w:r>
      <w:r w:rsidRPr="00BB0EAF">
        <w:t xml:space="preserve">Computer Science, Information Technology, Management Information Systems, </w:t>
      </w:r>
      <w:r w:rsidRPr="003F7A9F">
        <w:t>or related STEM degree program.</w:t>
      </w:r>
    </w:p>
    <w:p w14:paraId="38B2CB76" w14:textId="77777777" w:rsidR="00A8368A" w:rsidRPr="003F7A9F" w:rsidRDefault="00A8368A" w:rsidP="00BB0EAF">
      <w:pPr>
        <w:pStyle w:val="ListParagraph"/>
        <w:numPr>
          <w:ilvl w:val="0"/>
          <w:numId w:val="31"/>
        </w:numPr>
        <w:spacing w:before="40" w:after="40" w:line="259" w:lineRule="auto"/>
        <w:ind w:left="360"/>
        <w:contextualSpacing w:val="0"/>
      </w:pPr>
      <w:r w:rsidRPr="003F7A9F">
        <w:t>Senior-level working experience in government or industry in relevant work areas including: DoD/IC Acquisition Process, Requirements Process, PPBES Process or system engineering of large complex System of Systems or Service Oriented Architecture/Cloud environments.</w:t>
      </w:r>
    </w:p>
    <w:p w14:paraId="3E345066" w14:textId="77777777" w:rsidR="00A8368A" w:rsidRPr="00BB0EAF" w:rsidRDefault="00A8368A" w:rsidP="00BB0EAF">
      <w:pPr>
        <w:pStyle w:val="ListParagraph"/>
        <w:numPr>
          <w:ilvl w:val="0"/>
          <w:numId w:val="31"/>
        </w:numPr>
        <w:spacing w:before="40" w:after="40" w:line="259" w:lineRule="auto"/>
        <w:ind w:left="360"/>
        <w:contextualSpacing w:val="0"/>
      </w:pPr>
      <w:r w:rsidRPr="003F7A9F">
        <w:t>Experience with and strong understanding of systems engineering lifecycle.</w:t>
      </w:r>
    </w:p>
    <w:p w14:paraId="77FD2D6C" w14:textId="77777777" w:rsidR="00A8368A" w:rsidRPr="003F7A9F" w:rsidRDefault="00A8368A" w:rsidP="00A8368A">
      <w:pPr>
        <w:keepNext/>
        <w:spacing w:before="120" w:after="120" w:line="276" w:lineRule="auto"/>
        <w:rPr>
          <w:rFonts w:eastAsia="Calibri"/>
        </w:rPr>
      </w:pPr>
      <w:r w:rsidRPr="003F7A9F">
        <w:rPr>
          <w:rFonts w:eastAsia="Calibri"/>
        </w:rPr>
        <w:lastRenderedPageBreak/>
        <w:t>Desired:</w:t>
      </w:r>
    </w:p>
    <w:p w14:paraId="46C4764E" w14:textId="77777777" w:rsidR="00A8368A" w:rsidRPr="003F7A9F" w:rsidRDefault="00A8368A" w:rsidP="00BB0EAF">
      <w:pPr>
        <w:pStyle w:val="ListParagraph"/>
        <w:numPr>
          <w:ilvl w:val="0"/>
          <w:numId w:val="31"/>
        </w:numPr>
        <w:spacing w:before="40" w:after="40" w:line="259" w:lineRule="auto"/>
        <w:ind w:left="360"/>
        <w:contextualSpacing w:val="0"/>
      </w:pPr>
      <w:r w:rsidRPr="00BB0EAF">
        <w:t xml:space="preserve">Master’s degree in </w:t>
      </w:r>
      <w:r w:rsidRPr="003F7A9F">
        <w:t xml:space="preserve">Systems Engineering or in related technical or scientific fields such as engineering, physics, mathematics, operations research, engineering management, </w:t>
      </w:r>
      <w:r w:rsidRPr="00BB0EAF">
        <w:t xml:space="preserve">Computer Science, Information Technology, Management Information Systems, </w:t>
      </w:r>
      <w:r w:rsidRPr="003F7A9F">
        <w:t>or related STEM degree program.</w:t>
      </w:r>
    </w:p>
    <w:p w14:paraId="79FB61BA" w14:textId="77777777" w:rsidR="00A8368A" w:rsidRPr="003F7A9F" w:rsidRDefault="00A8368A" w:rsidP="00BB0EAF">
      <w:pPr>
        <w:pStyle w:val="ListParagraph"/>
        <w:numPr>
          <w:ilvl w:val="0"/>
          <w:numId w:val="31"/>
        </w:numPr>
        <w:spacing w:before="40" w:after="40" w:line="259" w:lineRule="auto"/>
        <w:ind w:left="360"/>
        <w:contextualSpacing w:val="0"/>
      </w:pPr>
      <w:r w:rsidRPr="003F7A9F">
        <w:t>Working knowledge of Model Based Systems Engineering, processes, tools and languages.</w:t>
      </w:r>
    </w:p>
    <w:p w14:paraId="3BE12324" w14:textId="77777777" w:rsidR="00A8368A" w:rsidRPr="003F7A9F" w:rsidRDefault="00A8368A" w:rsidP="00BB0EAF">
      <w:pPr>
        <w:pStyle w:val="ListParagraph"/>
        <w:numPr>
          <w:ilvl w:val="0"/>
          <w:numId w:val="31"/>
        </w:numPr>
        <w:spacing w:before="40" w:after="40" w:line="259" w:lineRule="auto"/>
        <w:ind w:left="360"/>
        <w:contextualSpacing w:val="0"/>
      </w:pPr>
      <w:r w:rsidRPr="003F7A9F">
        <w:t>Working knowledge of Software Development Frameworks.</w:t>
      </w:r>
    </w:p>
    <w:p w14:paraId="7EED7B0A" w14:textId="77777777" w:rsidR="00A8368A" w:rsidRPr="00BB0EAF" w:rsidRDefault="00A8368A" w:rsidP="00BB0EAF">
      <w:pPr>
        <w:pStyle w:val="ListParagraph"/>
        <w:numPr>
          <w:ilvl w:val="0"/>
          <w:numId w:val="31"/>
        </w:numPr>
        <w:spacing w:before="40" w:after="40" w:line="259" w:lineRule="auto"/>
        <w:ind w:left="360"/>
        <w:contextualSpacing w:val="0"/>
      </w:pPr>
      <w:r w:rsidRPr="00BB0EAF">
        <w:t>Documented work experience in the field of geospatial intelligence.</w:t>
      </w:r>
    </w:p>
    <w:p w14:paraId="77961CB3" w14:textId="77777777" w:rsidR="00A8368A" w:rsidRPr="00BB0EAF" w:rsidRDefault="00A8368A" w:rsidP="00BB0EAF">
      <w:pPr>
        <w:pStyle w:val="ListParagraph"/>
        <w:numPr>
          <w:ilvl w:val="0"/>
          <w:numId w:val="31"/>
        </w:numPr>
        <w:spacing w:before="40" w:after="40" w:line="259" w:lineRule="auto"/>
        <w:ind w:left="360"/>
        <w:contextualSpacing w:val="0"/>
      </w:pPr>
      <w:r w:rsidRPr="00BB0EAF">
        <w:t>Licensure as a professional engineer.</w:t>
      </w:r>
    </w:p>
    <w:p w14:paraId="54D7F8C9" w14:textId="77777777" w:rsidR="00A8368A" w:rsidRPr="00BB0EAF" w:rsidRDefault="00A8368A" w:rsidP="00BB0EAF">
      <w:pPr>
        <w:pStyle w:val="ListParagraph"/>
        <w:numPr>
          <w:ilvl w:val="0"/>
          <w:numId w:val="31"/>
        </w:numPr>
        <w:spacing w:before="40" w:after="40" w:line="259" w:lineRule="auto"/>
        <w:ind w:left="360"/>
        <w:contextualSpacing w:val="0"/>
      </w:pPr>
      <w:r w:rsidRPr="00BB0EAF">
        <w:t>Membership or leadership participation in any of the following professional organizations:</w:t>
      </w:r>
    </w:p>
    <w:p w14:paraId="7C70174D" w14:textId="77777777" w:rsidR="00A8368A" w:rsidRPr="003F7A9F" w:rsidRDefault="00A8368A" w:rsidP="00A8368A">
      <w:pPr>
        <w:pStyle w:val="ListBullet3"/>
        <w:numPr>
          <w:ilvl w:val="1"/>
          <w:numId w:val="32"/>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ACSM</w:t>
      </w:r>
    </w:p>
    <w:p w14:paraId="733ACE78" w14:textId="77777777" w:rsidR="00A8368A" w:rsidRPr="003F7A9F" w:rsidRDefault="00A8368A" w:rsidP="00A8368A">
      <w:pPr>
        <w:pStyle w:val="ListBullet3"/>
        <w:numPr>
          <w:ilvl w:val="1"/>
          <w:numId w:val="32"/>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ASCE</w:t>
      </w:r>
    </w:p>
    <w:p w14:paraId="320FC835" w14:textId="77777777" w:rsidR="00A8368A" w:rsidRPr="003F7A9F" w:rsidRDefault="00A8368A" w:rsidP="00A8368A">
      <w:pPr>
        <w:pStyle w:val="ListBullet3"/>
        <w:numPr>
          <w:ilvl w:val="1"/>
          <w:numId w:val="32"/>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ASPRS</w:t>
      </w:r>
    </w:p>
    <w:p w14:paraId="22806169" w14:textId="77777777" w:rsidR="00A8368A" w:rsidRPr="003F7A9F" w:rsidRDefault="00A8368A" w:rsidP="00A8368A">
      <w:pPr>
        <w:pStyle w:val="ListBullet3"/>
        <w:numPr>
          <w:ilvl w:val="1"/>
          <w:numId w:val="32"/>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OGC</w:t>
      </w:r>
    </w:p>
    <w:p w14:paraId="3225CFEA" w14:textId="77777777" w:rsidR="00A8368A" w:rsidRPr="003F7A9F" w:rsidRDefault="00A8368A" w:rsidP="00A8368A">
      <w:pPr>
        <w:pStyle w:val="ListBullet3"/>
        <w:numPr>
          <w:ilvl w:val="1"/>
          <w:numId w:val="32"/>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SAREM</w:t>
      </w:r>
    </w:p>
    <w:p w14:paraId="6FA60485" w14:textId="77777777" w:rsidR="00A8368A" w:rsidRPr="003F7A9F" w:rsidRDefault="00A8368A" w:rsidP="00A8368A">
      <w:pPr>
        <w:pStyle w:val="ListBullet3"/>
        <w:numPr>
          <w:ilvl w:val="1"/>
          <w:numId w:val="32"/>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USGIF</w:t>
      </w:r>
    </w:p>
    <w:p w14:paraId="4F084B37" w14:textId="77777777" w:rsidR="00A8368A" w:rsidRPr="00BB0EAF" w:rsidRDefault="00A8368A" w:rsidP="00BB0EAF">
      <w:pPr>
        <w:pStyle w:val="ListParagraph"/>
        <w:numPr>
          <w:ilvl w:val="0"/>
          <w:numId w:val="31"/>
        </w:numPr>
        <w:spacing w:before="40" w:after="40" w:line="259" w:lineRule="auto"/>
        <w:ind w:left="360"/>
        <w:contextualSpacing w:val="0"/>
      </w:pPr>
      <w:r w:rsidRPr="00BB0EAF">
        <w:t>Demonstrated expertise in photogrammetry, remote sensing, image science, information sciences, geographic information systems, geomatics, or related fields.</w:t>
      </w:r>
    </w:p>
    <w:p w14:paraId="36D6744E" w14:textId="057D879F" w:rsidR="00A8368A" w:rsidRDefault="00A8368A" w:rsidP="001B0CD8">
      <w:pPr>
        <w:pStyle w:val="ListParagraph"/>
        <w:numPr>
          <w:ilvl w:val="0"/>
          <w:numId w:val="31"/>
        </w:numPr>
        <w:spacing w:before="40" w:after="40" w:line="259" w:lineRule="auto"/>
        <w:ind w:left="360"/>
        <w:contextualSpacing w:val="0"/>
      </w:pPr>
      <w:r w:rsidRPr="003F7A9F">
        <w:t xml:space="preserve">Demonstrated knowledge of the current </w:t>
      </w:r>
      <w:r w:rsidRPr="00BB0EAF">
        <w:t>NSG/ASG and NRO enterprises.</w:t>
      </w:r>
    </w:p>
    <w:p w14:paraId="3BC88CFE" w14:textId="62373806" w:rsidR="007E3E94" w:rsidRDefault="007E3E94" w:rsidP="001B0CD8">
      <w:pPr>
        <w:spacing w:before="40" w:after="40" w:line="259" w:lineRule="auto"/>
      </w:pPr>
    </w:p>
    <w:p w14:paraId="7B6D170B" w14:textId="0035BB16" w:rsidR="007E3E94" w:rsidRDefault="007E3E94" w:rsidP="001B0CD8">
      <w:pPr>
        <w:spacing w:before="40" w:after="40" w:line="259" w:lineRule="auto"/>
      </w:pPr>
    </w:p>
    <w:p w14:paraId="2856D9DD" w14:textId="2649DEC8" w:rsidR="007E3E94" w:rsidRDefault="007E3E94" w:rsidP="001B0CD8">
      <w:pPr>
        <w:spacing w:before="40" w:after="40" w:line="259" w:lineRule="auto"/>
      </w:pPr>
    </w:p>
    <w:p w14:paraId="7AF45307" w14:textId="1C820F8F" w:rsidR="007E3E94" w:rsidRDefault="007E3E94" w:rsidP="001B0CD8">
      <w:pPr>
        <w:spacing w:before="40" w:after="40" w:line="259" w:lineRule="auto"/>
      </w:pPr>
    </w:p>
    <w:p w14:paraId="449B946D" w14:textId="032CEFFB" w:rsidR="007E3E94" w:rsidRDefault="007E3E94" w:rsidP="001B0CD8">
      <w:pPr>
        <w:spacing w:before="40" w:after="40" w:line="259" w:lineRule="auto"/>
      </w:pPr>
    </w:p>
    <w:p w14:paraId="6DFF34E4" w14:textId="34D73924" w:rsidR="007E3E94" w:rsidRDefault="007E3E94" w:rsidP="001B0CD8">
      <w:pPr>
        <w:spacing w:before="40" w:after="40" w:line="259" w:lineRule="auto"/>
      </w:pPr>
    </w:p>
    <w:p w14:paraId="3FB7F0B2" w14:textId="54C5FB12" w:rsidR="007E3E94" w:rsidRDefault="007E3E94" w:rsidP="001B0CD8">
      <w:pPr>
        <w:spacing w:before="40" w:after="40" w:line="259" w:lineRule="auto"/>
      </w:pPr>
    </w:p>
    <w:p w14:paraId="4A3DCB30" w14:textId="56B183CB" w:rsidR="007E3E94" w:rsidRDefault="007E3E94" w:rsidP="001B0CD8">
      <w:pPr>
        <w:spacing w:before="40" w:after="40" w:line="259" w:lineRule="auto"/>
      </w:pPr>
    </w:p>
    <w:p w14:paraId="7319E1AD" w14:textId="3C10DD7B" w:rsidR="007E3E94" w:rsidRDefault="007E3E94" w:rsidP="001B0CD8">
      <w:pPr>
        <w:spacing w:before="40" w:after="40" w:line="259" w:lineRule="auto"/>
      </w:pPr>
    </w:p>
    <w:p w14:paraId="6E0D836F" w14:textId="6A1AB00B" w:rsidR="007E3E94" w:rsidRDefault="007E3E94" w:rsidP="001B0CD8">
      <w:pPr>
        <w:spacing w:before="40" w:after="40" w:line="259" w:lineRule="auto"/>
      </w:pPr>
    </w:p>
    <w:p w14:paraId="1CE08C9C" w14:textId="3693E089" w:rsidR="007E3E94" w:rsidRDefault="007E3E94" w:rsidP="001B0CD8">
      <w:pPr>
        <w:spacing w:before="40" w:after="40" w:line="259" w:lineRule="auto"/>
      </w:pPr>
    </w:p>
    <w:p w14:paraId="6219C0DC" w14:textId="7E209C8C" w:rsidR="007E3E94" w:rsidRDefault="007E3E94" w:rsidP="001B0CD8">
      <w:pPr>
        <w:spacing w:before="40" w:after="40" w:line="259" w:lineRule="auto"/>
      </w:pPr>
    </w:p>
    <w:p w14:paraId="4422B18D" w14:textId="6ABBCDCC" w:rsidR="007E3E94" w:rsidRDefault="007E3E94" w:rsidP="001B0CD8">
      <w:pPr>
        <w:spacing w:before="40" w:after="40" w:line="259" w:lineRule="auto"/>
      </w:pPr>
    </w:p>
    <w:p w14:paraId="41D30697" w14:textId="036D7232" w:rsidR="007E3E94" w:rsidRDefault="007E3E94" w:rsidP="001B0CD8">
      <w:pPr>
        <w:spacing w:before="40" w:after="40" w:line="259" w:lineRule="auto"/>
      </w:pPr>
    </w:p>
    <w:p w14:paraId="18C29666" w14:textId="2DEB5525" w:rsidR="007E3E94" w:rsidRDefault="007E3E94" w:rsidP="001B0CD8">
      <w:pPr>
        <w:spacing w:before="40" w:after="40" w:line="259" w:lineRule="auto"/>
      </w:pPr>
    </w:p>
    <w:p w14:paraId="382E3592" w14:textId="061AA89E" w:rsidR="007E3E94" w:rsidRDefault="007E3E94" w:rsidP="001B0CD8">
      <w:pPr>
        <w:spacing w:before="40" w:after="40" w:line="259" w:lineRule="auto"/>
      </w:pPr>
    </w:p>
    <w:p w14:paraId="47C35C83" w14:textId="77777777" w:rsidR="007E3E94" w:rsidRPr="00BB0EAF" w:rsidRDefault="007E3E94" w:rsidP="001B0CD8">
      <w:pPr>
        <w:spacing w:before="40" w:after="40" w:line="259" w:lineRule="auto"/>
      </w:pPr>
    </w:p>
    <w:p w14:paraId="37CF242B" w14:textId="77777777" w:rsidR="003517F7" w:rsidRDefault="003517F7" w:rsidP="00A8368A">
      <w:pPr>
        <w:contextualSpacing/>
        <w:rPr>
          <w:b/>
          <w:u w:val="single"/>
        </w:rPr>
      </w:pPr>
    </w:p>
    <w:p w14:paraId="5C38A123" w14:textId="5169B068" w:rsidR="00A8368A" w:rsidRPr="00005EC3" w:rsidRDefault="00A8368A" w:rsidP="00005EC3">
      <w:pPr>
        <w:spacing w:before="60" w:after="60" w:line="276" w:lineRule="auto"/>
        <w:rPr>
          <w:b/>
          <w:u w:val="single"/>
        </w:rPr>
      </w:pPr>
      <w:r w:rsidRPr="003F7A9F">
        <w:rPr>
          <w:b/>
          <w:u w:val="single"/>
        </w:rPr>
        <w:lastRenderedPageBreak/>
        <w:t xml:space="preserve">Position </w:t>
      </w:r>
      <w:r>
        <w:rPr>
          <w:b/>
          <w:u w:val="single"/>
        </w:rPr>
        <w:t>5</w:t>
      </w:r>
      <w:r w:rsidRPr="003F7A9F">
        <w:rPr>
          <w:b/>
          <w:u w:val="single"/>
        </w:rPr>
        <w:t>:</w:t>
      </w:r>
      <w:r w:rsidRPr="00BC51BE">
        <w:rPr>
          <w:b/>
        </w:rPr>
        <w:t xml:space="preserve">    Systems Engineer (Mid-Level)</w:t>
      </w:r>
    </w:p>
    <w:p w14:paraId="77A38E3A" w14:textId="77777777" w:rsidR="00A8368A" w:rsidRPr="003F7A9F" w:rsidRDefault="00A8368A" w:rsidP="003F4826">
      <w:pPr>
        <w:spacing w:before="40" w:after="40"/>
        <w:rPr>
          <w:b/>
          <w:u w:val="single"/>
        </w:rPr>
      </w:pPr>
      <w:r w:rsidRPr="003F7A9F">
        <w:rPr>
          <w:b/>
          <w:u w:val="single"/>
        </w:rPr>
        <w:t xml:space="preserve">Overall Assignment Description:  </w:t>
      </w:r>
    </w:p>
    <w:p w14:paraId="58944732" w14:textId="77777777" w:rsidR="00A8368A" w:rsidRPr="003F7A9F" w:rsidRDefault="00A8368A" w:rsidP="00516C2B">
      <w:pPr>
        <w:spacing w:before="60" w:after="60" w:line="276" w:lineRule="auto"/>
      </w:pPr>
      <w:r w:rsidRPr="003F7A9F">
        <w:t xml:space="preserve">Mid-level Systems Engineers employ a multi-discipline approach to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w:t>
      </w:r>
      <w:r w:rsidRPr="00516C2B">
        <w:t>to ensure timely and accurate GEOINT.</w:t>
      </w:r>
    </w:p>
    <w:p w14:paraId="4B7C3A61" w14:textId="77777777" w:rsidR="00A8368A" w:rsidRPr="003F7A9F" w:rsidRDefault="00A8368A" w:rsidP="003F4826">
      <w:pPr>
        <w:spacing w:before="40" w:after="40"/>
        <w:rPr>
          <w:b/>
          <w:u w:val="single"/>
        </w:rPr>
      </w:pPr>
      <w:r w:rsidRPr="003F7A9F">
        <w:rPr>
          <w:b/>
          <w:u w:val="single"/>
        </w:rPr>
        <w:t xml:space="preserve">Duties include: </w:t>
      </w:r>
    </w:p>
    <w:p w14:paraId="77D886AF" w14:textId="77777777" w:rsidR="00A8368A" w:rsidRPr="003F7A9F" w:rsidRDefault="00A8368A" w:rsidP="00BB0EAF">
      <w:pPr>
        <w:pStyle w:val="ListParagraph"/>
        <w:numPr>
          <w:ilvl w:val="0"/>
          <w:numId w:val="31"/>
        </w:numPr>
        <w:spacing w:before="40" w:after="40" w:line="259" w:lineRule="auto"/>
        <w:ind w:left="360"/>
        <w:contextualSpacing w:val="0"/>
      </w:pPr>
      <w:r w:rsidRPr="003F7A9F">
        <w:t>Conducts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p>
    <w:p w14:paraId="48B3D38C" w14:textId="77777777" w:rsidR="00A8368A" w:rsidRPr="003F7A9F" w:rsidRDefault="00A8368A" w:rsidP="00BB0EAF">
      <w:pPr>
        <w:pStyle w:val="ListParagraph"/>
        <w:numPr>
          <w:ilvl w:val="0"/>
          <w:numId w:val="31"/>
        </w:numPr>
        <w:spacing w:before="40" w:after="40" w:line="259" w:lineRule="auto"/>
        <w:ind w:left="360"/>
        <w:contextualSpacing w:val="0"/>
      </w:pPr>
      <w:r w:rsidRPr="003F7A9F">
        <w:t xml:space="preserve">Conducts planning, analysis/traceability of user requirements, architectures traceability, procedures, and problems to automate or improve existing systems and review cloud service capabilities, workflow, and scheduling limitations. </w:t>
      </w:r>
    </w:p>
    <w:p w14:paraId="35C771F5" w14:textId="77777777" w:rsidR="00A8368A" w:rsidRPr="003F7A9F" w:rsidRDefault="00A8368A" w:rsidP="00BB0EAF">
      <w:pPr>
        <w:pStyle w:val="ListParagraph"/>
        <w:numPr>
          <w:ilvl w:val="0"/>
          <w:numId w:val="31"/>
        </w:numPr>
        <w:spacing w:before="40" w:after="40" w:line="259" w:lineRule="auto"/>
        <w:ind w:left="360"/>
        <w:contextualSpacing w:val="0"/>
      </w:pPr>
      <w:r w:rsidRPr="003F7A9F">
        <w:t xml:space="preserve">Develops solutions designs based on analysis of requirements and new technology and mentor Junior Engineers in developing these skill sets.  </w:t>
      </w:r>
    </w:p>
    <w:p w14:paraId="3F6BA483" w14:textId="77777777" w:rsidR="00A8368A" w:rsidRPr="003F7A9F" w:rsidRDefault="00A8368A" w:rsidP="00BB0EAF">
      <w:pPr>
        <w:pStyle w:val="ListParagraph"/>
        <w:numPr>
          <w:ilvl w:val="0"/>
          <w:numId w:val="31"/>
        </w:numPr>
        <w:spacing w:before="40" w:after="40" w:line="259" w:lineRule="auto"/>
        <w:ind w:left="360"/>
        <w:contextualSpacing w:val="0"/>
      </w:pPr>
      <w:r w:rsidRPr="003F7A9F">
        <w:t>Assists the Government in the capture and translation of mission and customer requirements/needs into systems/capability requirements and solutions.</w:t>
      </w:r>
    </w:p>
    <w:p w14:paraId="1F930DA2" w14:textId="77777777" w:rsidR="00A8368A" w:rsidRPr="003F7A9F" w:rsidRDefault="00A8368A" w:rsidP="00BB0EAF">
      <w:pPr>
        <w:pStyle w:val="ListParagraph"/>
        <w:numPr>
          <w:ilvl w:val="0"/>
          <w:numId w:val="31"/>
        </w:numPr>
        <w:spacing w:before="40" w:after="40" w:line="259" w:lineRule="auto"/>
        <w:ind w:left="360"/>
        <w:contextualSpacing w:val="0"/>
      </w:pPr>
      <w:r w:rsidRPr="003F7A9F">
        <w:t>Supports the analyses and allocation of requirements to systems architecture components and executing programs.</w:t>
      </w:r>
    </w:p>
    <w:p w14:paraId="677EC3BC" w14:textId="77777777" w:rsidR="00A8368A" w:rsidRPr="003F7A9F" w:rsidRDefault="00A8368A" w:rsidP="00BB0EAF">
      <w:pPr>
        <w:pStyle w:val="ListParagraph"/>
        <w:numPr>
          <w:ilvl w:val="0"/>
          <w:numId w:val="31"/>
        </w:numPr>
        <w:spacing w:before="40" w:after="40" w:line="259" w:lineRule="auto"/>
        <w:ind w:left="360"/>
        <w:contextualSpacing w:val="0"/>
      </w:pPr>
      <w:r w:rsidRPr="003F7A9F">
        <w:t>Assists the Government in performing systems integration activities.</w:t>
      </w:r>
    </w:p>
    <w:p w14:paraId="0527F2DE" w14:textId="77777777" w:rsidR="00A8368A" w:rsidRPr="00BB0EAF" w:rsidRDefault="00A8368A" w:rsidP="00BB0EAF">
      <w:pPr>
        <w:pStyle w:val="ListParagraph"/>
        <w:numPr>
          <w:ilvl w:val="0"/>
          <w:numId w:val="31"/>
        </w:numPr>
        <w:spacing w:before="40" w:after="40" w:line="259" w:lineRule="auto"/>
        <w:ind w:left="360"/>
        <w:contextualSpacing w:val="0"/>
      </w:pPr>
      <w:r w:rsidRPr="003F7A9F">
        <w:t xml:space="preserve">Assists with Analysis of Alternatives (AoAs), Course of Actions (CoAs), Trade Studies, and </w:t>
      </w:r>
      <w:r w:rsidRPr="00BB0EAF">
        <w:t>Engineering Assessments.</w:t>
      </w:r>
    </w:p>
    <w:p w14:paraId="689CF3E1" w14:textId="77777777" w:rsidR="00A8368A" w:rsidRPr="00BB0EAF" w:rsidRDefault="00A8368A" w:rsidP="00BB0EAF">
      <w:pPr>
        <w:pStyle w:val="ListParagraph"/>
        <w:numPr>
          <w:ilvl w:val="0"/>
          <w:numId w:val="31"/>
        </w:numPr>
        <w:spacing w:before="40" w:after="40" w:line="259" w:lineRule="auto"/>
        <w:ind w:left="360"/>
        <w:contextualSpacing w:val="0"/>
      </w:pPr>
      <w:r w:rsidRPr="00BB0EAF">
        <w:t>Assists the Government in strategic technical planning, project management, performance engineering, risk management and interface design.</w:t>
      </w:r>
    </w:p>
    <w:p w14:paraId="6844F8A5" w14:textId="77777777" w:rsidR="00A8368A" w:rsidRPr="003F7A9F" w:rsidRDefault="00A8368A" w:rsidP="003F4826">
      <w:pPr>
        <w:spacing w:before="40" w:after="40"/>
        <w:rPr>
          <w:b/>
          <w:u w:val="single"/>
        </w:rPr>
      </w:pPr>
      <w:r w:rsidRPr="003F7A9F">
        <w:rPr>
          <w:b/>
          <w:u w:val="single"/>
        </w:rPr>
        <w:t>Skills and Experience:</w:t>
      </w:r>
    </w:p>
    <w:p w14:paraId="3903C016" w14:textId="77777777" w:rsidR="00A8368A" w:rsidRPr="003F7A9F" w:rsidRDefault="00A8368A" w:rsidP="00A8368A">
      <w:pPr>
        <w:spacing w:before="60" w:after="60" w:line="276" w:lineRule="auto"/>
        <w:rPr>
          <w:rFonts w:eastAsia="Calibri"/>
        </w:rPr>
      </w:pPr>
      <w:r w:rsidRPr="003F7A9F">
        <w:rPr>
          <w:rFonts w:eastAsia="Calibri"/>
        </w:rPr>
        <w:t>Required:</w:t>
      </w:r>
    </w:p>
    <w:p w14:paraId="5FECE647" w14:textId="24753C09" w:rsidR="00A8368A" w:rsidRPr="003F7A9F" w:rsidRDefault="00A8368A" w:rsidP="00BB0EAF">
      <w:pPr>
        <w:pStyle w:val="ListParagraph"/>
        <w:numPr>
          <w:ilvl w:val="0"/>
          <w:numId w:val="31"/>
        </w:numPr>
        <w:spacing w:before="40" w:after="40" w:line="259" w:lineRule="auto"/>
        <w:ind w:left="360"/>
        <w:contextualSpacing w:val="0"/>
      </w:pPr>
      <w:r w:rsidRPr="003F7A9F">
        <w:t>Bachelor’s degree</w:t>
      </w:r>
      <w:r w:rsidRPr="00BB0EAF">
        <w:t xml:space="preserve"> in </w:t>
      </w:r>
      <w:r w:rsidRPr="003F7A9F">
        <w:t xml:space="preserve">Systems Engineering or in related technical or scientific fields such as engineering, physics, mathematics, operations research, engineering management, </w:t>
      </w:r>
      <w:r w:rsidRPr="00BB0EAF">
        <w:t xml:space="preserve">Computer Science, Information Technology, Management Information Systems, </w:t>
      </w:r>
      <w:r w:rsidRPr="003F7A9F">
        <w:t>or related STEM degree program.</w:t>
      </w:r>
    </w:p>
    <w:p w14:paraId="1E4B2D47" w14:textId="77777777" w:rsidR="00A8368A" w:rsidRPr="003F7A9F" w:rsidRDefault="00A8368A" w:rsidP="00BB0EAF">
      <w:pPr>
        <w:pStyle w:val="ListParagraph"/>
        <w:numPr>
          <w:ilvl w:val="0"/>
          <w:numId w:val="31"/>
        </w:numPr>
        <w:spacing w:before="40" w:after="40" w:line="259" w:lineRule="auto"/>
        <w:ind w:left="360"/>
        <w:contextualSpacing w:val="0"/>
      </w:pPr>
      <w:r w:rsidRPr="003F7A9F">
        <w:t>Mid-level working experience in government or industry in relevant work areas including: DoD/IC Acquisition Process, Requirements Process, PPBES Process or system engineering of large complex System of Systems or Service Oriented Architecture/Cloud environments.</w:t>
      </w:r>
    </w:p>
    <w:p w14:paraId="4514BD75" w14:textId="77777777" w:rsidR="00A8368A" w:rsidRPr="003F7A9F" w:rsidRDefault="00A8368A" w:rsidP="00BB0EAF">
      <w:pPr>
        <w:pStyle w:val="ListParagraph"/>
        <w:numPr>
          <w:ilvl w:val="0"/>
          <w:numId w:val="31"/>
        </w:numPr>
        <w:spacing w:before="40" w:after="40" w:line="259" w:lineRule="auto"/>
        <w:ind w:left="360"/>
        <w:contextualSpacing w:val="0"/>
      </w:pPr>
      <w:r w:rsidRPr="003F7A9F">
        <w:t>Mid-level working system engineering experience in government or industry.</w:t>
      </w:r>
    </w:p>
    <w:p w14:paraId="47B501FA" w14:textId="77777777" w:rsidR="00A8368A" w:rsidRPr="003F7A9F" w:rsidRDefault="00A8368A" w:rsidP="00A8368A">
      <w:pPr>
        <w:rPr>
          <w:rFonts w:eastAsia="Calibri"/>
        </w:rPr>
      </w:pPr>
      <w:r w:rsidRPr="003F7A9F">
        <w:rPr>
          <w:rFonts w:eastAsia="Calibri"/>
        </w:rPr>
        <w:t>Desired:</w:t>
      </w:r>
    </w:p>
    <w:p w14:paraId="0619B0CF" w14:textId="77777777" w:rsidR="00A8368A" w:rsidRPr="003F7A9F" w:rsidRDefault="00A8368A" w:rsidP="00BB0EAF">
      <w:pPr>
        <w:pStyle w:val="ListParagraph"/>
        <w:numPr>
          <w:ilvl w:val="0"/>
          <w:numId w:val="31"/>
        </w:numPr>
        <w:spacing w:before="40" w:after="40" w:line="259" w:lineRule="auto"/>
        <w:ind w:left="360"/>
        <w:contextualSpacing w:val="0"/>
      </w:pPr>
      <w:r w:rsidRPr="003F7A9F">
        <w:t>Working knowledge of Model Based Systems Engineering, processes, tools and languages.</w:t>
      </w:r>
    </w:p>
    <w:p w14:paraId="22A0B8A3" w14:textId="77777777" w:rsidR="00A8368A" w:rsidRPr="003F7A9F" w:rsidRDefault="00A8368A" w:rsidP="00BB0EAF">
      <w:pPr>
        <w:pStyle w:val="ListParagraph"/>
        <w:numPr>
          <w:ilvl w:val="0"/>
          <w:numId w:val="31"/>
        </w:numPr>
        <w:spacing w:before="40" w:after="40" w:line="259" w:lineRule="auto"/>
        <w:ind w:left="360"/>
        <w:contextualSpacing w:val="0"/>
      </w:pPr>
      <w:r w:rsidRPr="003F7A9F">
        <w:t>Working knowledge of Software Development Frameworks.</w:t>
      </w:r>
    </w:p>
    <w:p w14:paraId="1D29D06B" w14:textId="77777777" w:rsidR="00A8368A" w:rsidRPr="003F7A9F" w:rsidRDefault="00A8368A" w:rsidP="00BB0EAF">
      <w:pPr>
        <w:pStyle w:val="ListParagraph"/>
        <w:numPr>
          <w:ilvl w:val="0"/>
          <w:numId w:val="31"/>
        </w:numPr>
        <w:spacing w:before="40" w:after="40" w:line="259" w:lineRule="auto"/>
        <w:ind w:left="360"/>
        <w:contextualSpacing w:val="0"/>
      </w:pPr>
      <w:r w:rsidRPr="003F7A9F">
        <w:lastRenderedPageBreak/>
        <w:t>Documented work experience in the field of geospatial intelligence.</w:t>
      </w:r>
    </w:p>
    <w:p w14:paraId="682D6A2B" w14:textId="77777777" w:rsidR="00A8368A" w:rsidRPr="00BB0EAF" w:rsidRDefault="00A8368A" w:rsidP="00BB0EAF">
      <w:pPr>
        <w:pStyle w:val="ListParagraph"/>
        <w:numPr>
          <w:ilvl w:val="0"/>
          <w:numId w:val="31"/>
        </w:numPr>
        <w:spacing w:before="40" w:after="40" w:line="259" w:lineRule="auto"/>
        <w:ind w:left="360"/>
        <w:contextualSpacing w:val="0"/>
      </w:pPr>
      <w:r w:rsidRPr="00BB0EAF">
        <w:t>Membership or active participation in any of the following professional organizations:</w:t>
      </w:r>
    </w:p>
    <w:p w14:paraId="314ED089" w14:textId="77777777" w:rsidR="00A8368A" w:rsidRPr="003F7A9F" w:rsidRDefault="00A8368A" w:rsidP="00A8368A">
      <w:pPr>
        <w:pStyle w:val="ListBullet3"/>
        <w:numPr>
          <w:ilvl w:val="1"/>
          <w:numId w:val="32"/>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ACSM</w:t>
      </w:r>
    </w:p>
    <w:p w14:paraId="37A2D43D" w14:textId="77777777" w:rsidR="00A8368A" w:rsidRPr="003F7A9F" w:rsidRDefault="00A8368A" w:rsidP="00A8368A">
      <w:pPr>
        <w:pStyle w:val="ListBullet3"/>
        <w:numPr>
          <w:ilvl w:val="1"/>
          <w:numId w:val="32"/>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ASCE</w:t>
      </w:r>
    </w:p>
    <w:p w14:paraId="7CB4F209" w14:textId="77777777" w:rsidR="00A8368A" w:rsidRPr="003F7A9F" w:rsidRDefault="00A8368A" w:rsidP="00A8368A">
      <w:pPr>
        <w:pStyle w:val="ListBullet3"/>
        <w:numPr>
          <w:ilvl w:val="1"/>
          <w:numId w:val="32"/>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ASPRS</w:t>
      </w:r>
    </w:p>
    <w:p w14:paraId="44B64738" w14:textId="77777777" w:rsidR="00A8368A" w:rsidRPr="003F7A9F" w:rsidRDefault="00A8368A" w:rsidP="00A8368A">
      <w:pPr>
        <w:pStyle w:val="ListBullet3"/>
        <w:numPr>
          <w:ilvl w:val="1"/>
          <w:numId w:val="32"/>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OGC</w:t>
      </w:r>
    </w:p>
    <w:p w14:paraId="1FD7043D" w14:textId="77777777" w:rsidR="00A8368A" w:rsidRPr="003F7A9F" w:rsidRDefault="00A8368A" w:rsidP="00A8368A">
      <w:pPr>
        <w:pStyle w:val="ListBullet3"/>
        <w:numPr>
          <w:ilvl w:val="1"/>
          <w:numId w:val="32"/>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SAREM</w:t>
      </w:r>
    </w:p>
    <w:p w14:paraId="16CA6A49" w14:textId="77777777" w:rsidR="00A8368A" w:rsidRPr="003F7A9F" w:rsidRDefault="00A8368A" w:rsidP="00A8368A">
      <w:pPr>
        <w:pStyle w:val="ListBullet3"/>
        <w:numPr>
          <w:ilvl w:val="1"/>
          <w:numId w:val="32"/>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USGIF</w:t>
      </w:r>
    </w:p>
    <w:p w14:paraId="6E5C28FD" w14:textId="77777777" w:rsidR="00A8368A" w:rsidRPr="00BB0EAF" w:rsidRDefault="00A8368A" w:rsidP="00BB0EAF">
      <w:pPr>
        <w:pStyle w:val="ListParagraph"/>
        <w:numPr>
          <w:ilvl w:val="0"/>
          <w:numId w:val="31"/>
        </w:numPr>
        <w:spacing w:before="40" w:after="40" w:line="259" w:lineRule="auto"/>
        <w:ind w:left="360"/>
        <w:contextualSpacing w:val="0"/>
      </w:pPr>
      <w:r w:rsidRPr="00BB0EAF">
        <w:t>Working knowledge of photogrammetry, remote sensing, image science, information sciences, geographic information systems, geomatics, or related fields.</w:t>
      </w:r>
    </w:p>
    <w:p w14:paraId="20FC2EC1" w14:textId="45E41899" w:rsidR="00A8368A" w:rsidRPr="00BB0EAF" w:rsidRDefault="00A8368A" w:rsidP="00BB0EAF">
      <w:pPr>
        <w:pStyle w:val="ListParagraph"/>
        <w:numPr>
          <w:ilvl w:val="0"/>
          <w:numId w:val="31"/>
        </w:numPr>
        <w:spacing w:before="40" w:after="40" w:line="259" w:lineRule="auto"/>
        <w:ind w:left="360"/>
        <w:contextualSpacing w:val="0"/>
      </w:pPr>
      <w:r w:rsidRPr="003F7A9F">
        <w:t xml:space="preserve">Demonstrated knowledge of the current </w:t>
      </w:r>
      <w:r w:rsidRPr="00BB0EAF">
        <w:t>NSG/ASG and NRO enterprises.</w:t>
      </w:r>
    </w:p>
    <w:p w14:paraId="4E64B2BC" w14:textId="7692CB6A" w:rsidR="00BC51BE" w:rsidRDefault="00BC51BE" w:rsidP="00005EC3">
      <w:pPr>
        <w:spacing w:before="60" w:after="60" w:line="276" w:lineRule="auto"/>
        <w:rPr>
          <w:b/>
          <w:u w:val="single"/>
        </w:rPr>
      </w:pPr>
    </w:p>
    <w:p w14:paraId="78928B74" w14:textId="420DAD6E" w:rsidR="00B85CDC" w:rsidRDefault="00B85CDC" w:rsidP="00005EC3">
      <w:pPr>
        <w:spacing w:before="60" w:after="60" w:line="276" w:lineRule="auto"/>
        <w:rPr>
          <w:b/>
          <w:u w:val="single"/>
        </w:rPr>
      </w:pPr>
    </w:p>
    <w:p w14:paraId="21C326EF" w14:textId="5903255D" w:rsidR="00B85CDC" w:rsidRDefault="00B85CDC" w:rsidP="00005EC3">
      <w:pPr>
        <w:spacing w:before="60" w:after="60" w:line="276" w:lineRule="auto"/>
        <w:rPr>
          <w:b/>
          <w:u w:val="single"/>
        </w:rPr>
      </w:pPr>
    </w:p>
    <w:p w14:paraId="68BD42DD" w14:textId="22ABFE85" w:rsidR="007E3E94" w:rsidRDefault="007E3E94" w:rsidP="00005EC3">
      <w:pPr>
        <w:spacing w:before="60" w:after="60" w:line="276" w:lineRule="auto"/>
        <w:rPr>
          <w:b/>
          <w:u w:val="single"/>
        </w:rPr>
      </w:pPr>
    </w:p>
    <w:p w14:paraId="3B4FFA60" w14:textId="66578D97" w:rsidR="007E3E94" w:rsidRDefault="007E3E94" w:rsidP="00005EC3">
      <w:pPr>
        <w:spacing w:before="60" w:after="60" w:line="276" w:lineRule="auto"/>
        <w:rPr>
          <w:b/>
          <w:u w:val="single"/>
        </w:rPr>
      </w:pPr>
    </w:p>
    <w:p w14:paraId="47DFC035" w14:textId="2DB67BFA" w:rsidR="007E3E94" w:rsidRDefault="007E3E94" w:rsidP="00005EC3">
      <w:pPr>
        <w:spacing w:before="60" w:after="60" w:line="276" w:lineRule="auto"/>
        <w:rPr>
          <w:b/>
          <w:u w:val="single"/>
        </w:rPr>
      </w:pPr>
    </w:p>
    <w:p w14:paraId="4CBEE6A2" w14:textId="02D731BA" w:rsidR="007E3E94" w:rsidRDefault="007E3E94" w:rsidP="00005EC3">
      <w:pPr>
        <w:spacing w:before="60" w:after="60" w:line="276" w:lineRule="auto"/>
        <w:rPr>
          <w:b/>
          <w:u w:val="single"/>
        </w:rPr>
      </w:pPr>
    </w:p>
    <w:p w14:paraId="149B59AE" w14:textId="29C176B3" w:rsidR="007E3E94" w:rsidRDefault="007E3E94" w:rsidP="00005EC3">
      <w:pPr>
        <w:spacing w:before="60" w:after="60" w:line="276" w:lineRule="auto"/>
        <w:rPr>
          <w:b/>
          <w:u w:val="single"/>
        </w:rPr>
      </w:pPr>
    </w:p>
    <w:p w14:paraId="7DF38757" w14:textId="69A4EFAB" w:rsidR="007E3E94" w:rsidRDefault="007E3E94" w:rsidP="00005EC3">
      <w:pPr>
        <w:spacing w:before="60" w:after="60" w:line="276" w:lineRule="auto"/>
        <w:rPr>
          <w:b/>
          <w:u w:val="single"/>
        </w:rPr>
      </w:pPr>
    </w:p>
    <w:p w14:paraId="778B5739" w14:textId="6927129C" w:rsidR="007E3E94" w:rsidRDefault="007E3E94" w:rsidP="00005EC3">
      <w:pPr>
        <w:spacing w:before="60" w:after="60" w:line="276" w:lineRule="auto"/>
        <w:rPr>
          <w:b/>
          <w:u w:val="single"/>
        </w:rPr>
      </w:pPr>
    </w:p>
    <w:p w14:paraId="1B01E901" w14:textId="6C209BCE" w:rsidR="007E3E94" w:rsidRDefault="007E3E94" w:rsidP="00005EC3">
      <w:pPr>
        <w:spacing w:before="60" w:after="60" w:line="276" w:lineRule="auto"/>
        <w:rPr>
          <w:b/>
          <w:u w:val="single"/>
        </w:rPr>
      </w:pPr>
    </w:p>
    <w:p w14:paraId="3A0627AC" w14:textId="35F8BD47" w:rsidR="007E3E94" w:rsidRDefault="007E3E94" w:rsidP="00005EC3">
      <w:pPr>
        <w:spacing w:before="60" w:after="60" w:line="276" w:lineRule="auto"/>
        <w:rPr>
          <w:b/>
          <w:u w:val="single"/>
        </w:rPr>
      </w:pPr>
    </w:p>
    <w:p w14:paraId="22821387" w14:textId="240D9836" w:rsidR="007E3E94" w:rsidRDefault="007E3E94" w:rsidP="00005EC3">
      <w:pPr>
        <w:spacing w:before="60" w:after="60" w:line="276" w:lineRule="auto"/>
        <w:rPr>
          <w:b/>
          <w:u w:val="single"/>
        </w:rPr>
      </w:pPr>
    </w:p>
    <w:p w14:paraId="389516CD" w14:textId="5A388168" w:rsidR="007E3E94" w:rsidRDefault="007E3E94" w:rsidP="00005EC3">
      <w:pPr>
        <w:spacing w:before="60" w:after="60" w:line="276" w:lineRule="auto"/>
        <w:rPr>
          <w:b/>
          <w:u w:val="single"/>
        </w:rPr>
      </w:pPr>
    </w:p>
    <w:p w14:paraId="44C9601A" w14:textId="74EC8594" w:rsidR="007E3E94" w:rsidRDefault="007E3E94" w:rsidP="00005EC3">
      <w:pPr>
        <w:spacing w:before="60" w:after="60" w:line="276" w:lineRule="auto"/>
        <w:rPr>
          <w:b/>
          <w:u w:val="single"/>
        </w:rPr>
      </w:pPr>
    </w:p>
    <w:p w14:paraId="30CD78C0" w14:textId="7F53FCB4" w:rsidR="007E3E94" w:rsidRDefault="007E3E94" w:rsidP="00005EC3">
      <w:pPr>
        <w:spacing w:before="60" w:after="60" w:line="276" w:lineRule="auto"/>
        <w:rPr>
          <w:b/>
          <w:u w:val="single"/>
        </w:rPr>
      </w:pPr>
    </w:p>
    <w:p w14:paraId="54127269" w14:textId="3A3D756B" w:rsidR="007E3E94" w:rsidRDefault="007E3E94" w:rsidP="00005EC3">
      <w:pPr>
        <w:spacing w:before="60" w:after="60" w:line="276" w:lineRule="auto"/>
        <w:rPr>
          <w:b/>
          <w:u w:val="single"/>
        </w:rPr>
      </w:pPr>
    </w:p>
    <w:p w14:paraId="62CE5C37" w14:textId="77CC427C" w:rsidR="007E3E94" w:rsidRDefault="007E3E94" w:rsidP="00005EC3">
      <w:pPr>
        <w:spacing w:before="60" w:after="60" w:line="276" w:lineRule="auto"/>
        <w:rPr>
          <w:b/>
          <w:u w:val="single"/>
        </w:rPr>
      </w:pPr>
    </w:p>
    <w:p w14:paraId="721F789E" w14:textId="748B06D0" w:rsidR="007E3E94" w:rsidRDefault="007E3E94" w:rsidP="00005EC3">
      <w:pPr>
        <w:spacing w:before="60" w:after="60" w:line="276" w:lineRule="auto"/>
        <w:rPr>
          <w:b/>
          <w:u w:val="single"/>
        </w:rPr>
      </w:pPr>
    </w:p>
    <w:p w14:paraId="149153A0" w14:textId="0AFC3395" w:rsidR="007E3E94" w:rsidRDefault="007E3E94" w:rsidP="00005EC3">
      <w:pPr>
        <w:spacing w:before="60" w:after="60" w:line="276" w:lineRule="auto"/>
        <w:rPr>
          <w:b/>
          <w:u w:val="single"/>
        </w:rPr>
      </w:pPr>
    </w:p>
    <w:p w14:paraId="0853974D" w14:textId="45247637" w:rsidR="007E3E94" w:rsidRDefault="007E3E94" w:rsidP="00005EC3">
      <w:pPr>
        <w:spacing w:before="60" w:after="60" w:line="276" w:lineRule="auto"/>
        <w:rPr>
          <w:b/>
          <w:u w:val="single"/>
        </w:rPr>
      </w:pPr>
    </w:p>
    <w:p w14:paraId="22D7F7EB" w14:textId="77777777" w:rsidR="007E3E94" w:rsidRDefault="007E3E94" w:rsidP="00005EC3">
      <w:pPr>
        <w:spacing w:before="60" w:after="60" w:line="276" w:lineRule="auto"/>
        <w:rPr>
          <w:b/>
          <w:u w:val="single"/>
        </w:rPr>
      </w:pPr>
    </w:p>
    <w:p w14:paraId="31A70E06" w14:textId="77777777" w:rsidR="003517F7" w:rsidRDefault="003517F7" w:rsidP="00005EC3">
      <w:pPr>
        <w:spacing w:before="60" w:after="60" w:line="276" w:lineRule="auto"/>
        <w:rPr>
          <w:b/>
          <w:u w:val="single"/>
        </w:rPr>
      </w:pPr>
    </w:p>
    <w:p w14:paraId="2A16BF7C" w14:textId="7C61C8E3" w:rsidR="00A8368A" w:rsidRPr="003F7A9F" w:rsidRDefault="00A8368A" w:rsidP="00005EC3">
      <w:pPr>
        <w:spacing w:before="60" w:after="60" w:line="276" w:lineRule="auto"/>
        <w:rPr>
          <w:b/>
          <w:u w:val="single"/>
        </w:rPr>
      </w:pPr>
      <w:r w:rsidRPr="003F7A9F">
        <w:rPr>
          <w:b/>
          <w:u w:val="single"/>
        </w:rPr>
        <w:lastRenderedPageBreak/>
        <w:t xml:space="preserve">Position </w:t>
      </w:r>
      <w:r>
        <w:rPr>
          <w:b/>
          <w:u w:val="single"/>
        </w:rPr>
        <w:t>6</w:t>
      </w:r>
      <w:r w:rsidRPr="003F7A9F">
        <w:rPr>
          <w:b/>
          <w:u w:val="single"/>
        </w:rPr>
        <w:t>:</w:t>
      </w:r>
      <w:r w:rsidRPr="00BC51BE">
        <w:rPr>
          <w:b/>
        </w:rPr>
        <w:t xml:space="preserve">    Test Systems Engineer (Senior-Level)</w:t>
      </w:r>
    </w:p>
    <w:p w14:paraId="45BCB0C4" w14:textId="77777777" w:rsidR="00A8368A" w:rsidRPr="003F7A9F" w:rsidRDefault="00A8368A" w:rsidP="003F4826">
      <w:pPr>
        <w:spacing w:before="40" w:after="40"/>
        <w:rPr>
          <w:b/>
          <w:u w:val="single"/>
        </w:rPr>
      </w:pPr>
      <w:r w:rsidRPr="003F7A9F">
        <w:rPr>
          <w:b/>
          <w:u w:val="single"/>
        </w:rPr>
        <w:t xml:space="preserve">Overall Assignment Description:  </w:t>
      </w:r>
    </w:p>
    <w:p w14:paraId="72D63C4C" w14:textId="77777777" w:rsidR="00A8368A" w:rsidRPr="003F7A9F" w:rsidRDefault="00A8368A" w:rsidP="00A8368A">
      <w:pPr>
        <w:spacing w:before="60" w:after="60" w:line="276" w:lineRule="auto"/>
      </w:pPr>
      <w:r w:rsidRPr="003F7A9F">
        <w:t xml:space="preserve">Senior-level Test Systems Engineers assist in leading Application, System and Integration Testing teams performing test and evaluation across the National System of Geospatial-intelligence (NSG), Allied System of Geospatial-intelligence (ASG) and Federal Agencies </w:t>
      </w:r>
      <w:r w:rsidRPr="00516C2B">
        <w:t>to ensure timely and accurate GEOINT.</w:t>
      </w:r>
    </w:p>
    <w:p w14:paraId="1FD41B6F" w14:textId="77777777" w:rsidR="00A8368A" w:rsidRPr="003F7A9F" w:rsidRDefault="00A8368A" w:rsidP="003F4826">
      <w:pPr>
        <w:spacing w:before="40" w:after="40"/>
        <w:rPr>
          <w:b/>
          <w:u w:val="single"/>
        </w:rPr>
      </w:pPr>
      <w:r w:rsidRPr="003F7A9F">
        <w:rPr>
          <w:b/>
          <w:u w:val="single"/>
        </w:rPr>
        <w:t xml:space="preserve">Duties include: </w:t>
      </w:r>
    </w:p>
    <w:p w14:paraId="272D337D" w14:textId="77777777" w:rsidR="00A8368A" w:rsidRPr="003F7A9F" w:rsidRDefault="00A8368A" w:rsidP="00BB0EAF">
      <w:pPr>
        <w:pStyle w:val="ListParagraph"/>
        <w:numPr>
          <w:ilvl w:val="0"/>
          <w:numId w:val="31"/>
        </w:numPr>
        <w:spacing w:before="40" w:after="40" w:line="259" w:lineRule="auto"/>
        <w:ind w:left="360"/>
        <w:contextualSpacing w:val="0"/>
      </w:pPr>
      <w:r w:rsidRPr="003F7A9F">
        <w:t>Guides Mid-level and Junior-level system engineers performing test and evaluation across the National System of Geospatial-intelligence (NSG), Allied System of Geospatial-intelligence (ASG) and Federal Agencies.</w:t>
      </w:r>
    </w:p>
    <w:p w14:paraId="0C1D04CD" w14:textId="77777777" w:rsidR="00A8368A" w:rsidRPr="003F7A9F" w:rsidRDefault="00A8368A" w:rsidP="00BB0EAF">
      <w:pPr>
        <w:pStyle w:val="ListParagraph"/>
        <w:numPr>
          <w:ilvl w:val="0"/>
          <w:numId w:val="31"/>
        </w:numPr>
        <w:spacing w:before="40" w:after="40" w:line="259" w:lineRule="auto"/>
        <w:ind w:left="360"/>
        <w:contextualSpacing w:val="0"/>
      </w:pPr>
      <w:r w:rsidRPr="00BB0EAF">
        <w:t xml:space="preserve">Performs testing of applications and application programming interfaces (APIs) in DevOps pipelines utilizing quality assurance measures established by the government and industry best practices.    </w:t>
      </w:r>
    </w:p>
    <w:p w14:paraId="504DDD66" w14:textId="77777777" w:rsidR="00A8368A" w:rsidRPr="003F7A9F" w:rsidRDefault="00A8368A" w:rsidP="00BB0EAF">
      <w:pPr>
        <w:pStyle w:val="ListParagraph"/>
        <w:numPr>
          <w:ilvl w:val="0"/>
          <w:numId w:val="31"/>
        </w:numPr>
        <w:spacing w:before="40" w:after="40" w:line="259" w:lineRule="auto"/>
        <w:ind w:left="360"/>
        <w:contextualSpacing w:val="0"/>
      </w:pPr>
      <w:r w:rsidRPr="003F7A9F">
        <w:t xml:space="preserve">Performs independent integration testing on </w:t>
      </w:r>
      <w:r w:rsidRPr="00BB0EAF">
        <w:t xml:space="preserve">the system software or hardware to determine the system’s compliance with specified requirements.  </w:t>
      </w:r>
    </w:p>
    <w:p w14:paraId="56338358" w14:textId="77777777" w:rsidR="00A8368A" w:rsidRPr="003F7A9F" w:rsidRDefault="00A8368A" w:rsidP="00BB0EAF">
      <w:pPr>
        <w:pStyle w:val="ListParagraph"/>
        <w:numPr>
          <w:ilvl w:val="0"/>
          <w:numId w:val="31"/>
        </w:numPr>
        <w:spacing w:before="40" w:after="40" w:line="259" w:lineRule="auto"/>
        <w:ind w:left="360"/>
        <w:contextualSpacing w:val="0"/>
      </w:pPr>
      <w:r w:rsidRPr="00BB0EAF">
        <w:t xml:space="preserve">Plans and executes manual tests, and automated test scripts using scripting and programming languages. </w:t>
      </w:r>
    </w:p>
    <w:p w14:paraId="1142B963" w14:textId="77777777" w:rsidR="00A8368A" w:rsidRPr="003F7A9F" w:rsidRDefault="00A8368A" w:rsidP="00BB0EAF">
      <w:pPr>
        <w:pStyle w:val="ListParagraph"/>
        <w:numPr>
          <w:ilvl w:val="0"/>
          <w:numId w:val="31"/>
        </w:numPr>
        <w:spacing w:before="40" w:after="40" w:line="259" w:lineRule="auto"/>
        <w:ind w:left="360"/>
        <w:contextualSpacing w:val="0"/>
      </w:pPr>
      <w:r w:rsidRPr="00BB0EAF">
        <w:t>Supports technical investigations for defects discovered during test activities.</w:t>
      </w:r>
    </w:p>
    <w:p w14:paraId="63864E89" w14:textId="77777777" w:rsidR="00A8368A" w:rsidRPr="003F7A9F" w:rsidRDefault="00A8368A" w:rsidP="003F4826">
      <w:pPr>
        <w:spacing w:before="40" w:after="40"/>
        <w:rPr>
          <w:b/>
          <w:u w:val="single"/>
        </w:rPr>
      </w:pPr>
      <w:r w:rsidRPr="003F7A9F">
        <w:rPr>
          <w:b/>
          <w:u w:val="single"/>
        </w:rPr>
        <w:t>Skills and Experience:</w:t>
      </w:r>
    </w:p>
    <w:p w14:paraId="327FDA27" w14:textId="77777777" w:rsidR="00A8368A" w:rsidRPr="003F7A9F" w:rsidRDefault="00A8368A" w:rsidP="00A8368A">
      <w:pPr>
        <w:spacing w:before="60" w:after="60" w:line="276" w:lineRule="auto"/>
        <w:rPr>
          <w:rFonts w:eastAsia="Calibri"/>
        </w:rPr>
      </w:pPr>
      <w:r w:rsidRPr="003F7A9F">
        <w:rPr>
          <w:rFonts w:eastAsia="Calibri"/>
        </w:rPr>
        <w:t>Required:</w:t>
      </w:r>
    </w:p>
    <w:p w14:paraId="6DE0D1B9" w14:textId="202BB58A" w:rsidR="00A8368A" w:rsidRPr="003F7A9F" w:rsidRDefault="00A8368A" w:rsidP="00BB0EAF">
      <w:pPr>
        <w:pStyle w:val="ListParagraph"/>
        <w:numPr>
          <w:ilvl w:val="0"/>
          <w:numId w:val="31"/>
        </w:numPr>
        <w:spacing w:before="40" w:after="40" w:line="259" w:lineRule="auto"/>
        <w:ind w:left="360"/>
        <w:contextualSpacing w:val="0"/>
      </w:pPr>
      <w:r w:rsidRPr="003F7A9F">
        <w:t xml:space="preserve">Bachelor’s degree in Engineering, Computer Science, Information Technology, Management Information Systems, or related STEM degree program. </w:t>
      </w:r>
    </w:p>
    <w:p w14:paraId="64DA91F4" w14:textId="77777777" w:rsidR="00A8368A" w:rsidRPr="003F7A9F" w:rsidRDefault="00A8368A" w:rsidP="00BB0EAF">
      <w:pPr>
        <w:pStyle w:val="ListParagraph"/>
        <w:numPr>
          <w:ilvl w:val="0"/>
          <w:numId w:val="31"/>
        </w:numPr>
        <w:spacing w:before="40" w:after="40" w:line="259" w:lineRule="auto"/>
        <w:ind w:left="360"/>
        <w:contextualSpacing w:val="0"/>
      </w:pPr>
      <w:r w:rsidRPr="00BB0EAF">
        <w:t xml:space="preserve">Experience with test management and defect tracking tools.  </w:t>
      </w:r>
    </w:p>
    <w:p w14:paraId="301E1F46" w14:textId="77777777" w:rsidR="00A8368A" w:rsidRPr="00BB0EAF" w:rsidRDefault="00A8368A" w:rsidP="00BB0EAF">
      <w:pPr>
        <w:pStyle w:val="ListParagraph"/>
        <w:numPr>
          <w:ilvl w:val="0"/>
          <w:numId w:val="31"/>
        </w:numPr>
        <w:spacing w:before="40" w:after="40" w:line="259" w:lineRule="auto"/>
        <w:ind w:left="360"/>
        <w:contextualSpacing w:val="0"/>
      </w:pPr>
      <w:r w:rsidRPr="003F7A9F">
        <w:t>Experience with three or more of the following; JMeterand, Jenkins, Docker, Postman, Swagger, Nexus, Apigee or GitHub/GitLab (or equivalent software packages), Java, Bash, Curl, XML, JSON, SQL, Python, Javascript, and AWS and C2S. </w:t>
      </w:r>
    </w:p>
    <w:p w14:paraId="0EA28DE9" w14:textId="77777777" w:rsidR="00A8368A" w:rsidRPr="00BB0EAF" w:rsidRDefault="00A8368A" w:rsidP="00BB0EAF">
      <w:pPr>
        <w:pStyle w:val="ListParagraph"/>
        <w:numPr>
          <w:ilvl w:val="0"/>
          <w:numId w:val="31"/>
        </w:numPr>
        <w:spacing w:before="40" w:after="40" w:line="259" w:lineRule="auto"/>
        <w:ind w:left="360"/>
        <w:contextualSpacing w:val="0"/>
      </w:pPr>
      <w:r w:rsidRPr="00BB0EAF">
        <w:t>Experience with traditional, Agile, and DevOps development practices and associated testing strategies.</w:t>
      </w:r>
    </w:p>
    <w:p w14:paraId="0D2AD015" w14:textId="77777777" w:rsidR="00A8368A" w:rsidRPr="003F7A9F" w:rsidRDefault="00A8368A" w:rsidP="00A8368A">
      <w:pPr>
        <w:spacing w:before="120" w:after="120" w:line="276" w:lineRule="auto"/>
        <w:rPr>
          <w:rFonts w:eastAsia="Calibri"/>
        </w:rPr>
      </w:pPr>
      <w:r w:rsidRPr="003F7A9F">
        <w:rPr>
          <w:rFonts w:eastAsia="Calibri"/>
        </w:rPr>
        <w:t>Desired:</w:t>
      </w:r>
    </w:p>
    <w:p w14:paraId="3E7D5E17" w14:textId="77777777" w:rsidR="00A8368A" w:rsidRPr="003F7A9F" w:rsidRDefault="00A8368A" w:rsidP="00BB0EAF">
      <w:pPr>
        <w:pStyle w:val="ListParagraph"/>
        <w:numPr>
          <w:ilvl w:val="0"/>
          <w:numId w:val="31"/>
        </w:numPr>
        <w:spacing w:before="40" w:after="40" w:line="259" w:lineRule="auto"/>
        <w:ind w:left="360"/>
        <w:contextualSpacing w:val="0"/>
      </w:pPr>
      <w:r w:rsidRPr="003F7A9F">
        <w:t xml:space="preserve">Master’s degree in Computer Science, Information Technology, Management Information Systems, or related STEM degree program. </w:t>
      </w:r>
    </w:p>
    <w:p w14:paraId="6A8F757D" w14:textId="77777777" w:rsidR="00A8368A" w:rsidRPr="003F7A9F" w:rsidRDefault="00A8368A" w:rsidP="00BB0EAF">
      <w:pPr>
        <w:pStyle w:val="ListParagraph"/>
        <w:numPr>
          <w:ilvl w:val="0"/>
          <w:numId w:val="31"/>
        </w:numPr>
        <w:spacing w:before="40" w:after="40" w:line="259" w:lineRule="auto"/>
        <w:ind w:left="360"/>
        <w:contextualSpacing w:val="0"/>
      </w:pPr>
      <w:r w:rsidRPr="003F7A9F">
        <w:t>Working knowledge of Model Based Systems Engineering, processes, tools and languages.</w:t>
      </w:r>
    </w:p>
    <w:p w14:paraId="1C9B3426" w14:textId="77777777" w:rsidR="00A8368A" w:rsidRPr="003F7A9F" w:rsidRDefault="00A8368A" w:rsidP="00BB0EAF">
      <w:pPr>
        <w:pStyle w:val="ListParagraph"/>
        <w:numPr>
          <w:ilvl w:val="0"/>
          <w:numId w:val="31"/>
        </w:numPr>
        <w:spacing w:before="40" w:after="40" w:line="259" w:lineRule="auto"/>
        <w:ind w:left="360"/>
        <w:contextualSpacing w:val="0"/>
      </w:pPr>
      <w:r w:rsidRPr="003F7A9F">
        <w:t>Working knowledge of Software Development Frameworks.</w:t>
      </w:r>
    </w:p>
    <w:p w14:paraId="01628C4D" w14:textId="6DADA326" w:rsidR="00BC51BE" w:rsidRDefault="00BC51BE" w:rsidP="00D93988">
      <w:pPr>
        <w:spacing w:before="120" w:after="120" w:line="276" w:lineRule="auto"/>
        <w:rPr>
          <w:b/>
          <w:u w:val="single"/>
        </w:rPr>
      </w:pPr>
    </w:p>
    <w:p w14:paraId="3958D620" w14:textId="3BA04B84" w:rsidR="003517F7" w:rsidRDefault="003517F7" w:rsidP="00D93988">
      <w:pPr>
        <w:spacing w:before="120" w:after="120" w:line="276" w:lineRule="auto"/>
        <w:rPr>
          <w:b/>
          <w:u w:val="single"/>
        </w:rPr>
      </w:pPr>
    </w:p>
    <w:p w14:paraId="0F7DCD04" w14:textId="2532FE66" w:rsidR="00B85CDC" w:rsidRDefault="00B85CDC" w:rsidP="00D93988">
      <w:pPr>
        <w:spacing w:before="120" w:after="120" w:line="276" w:lineRule="auto"/>
        <w:rPr>
          <w:b/>
          <w:u w:val="single"/>
        </w:rPr>
      </w:pPr>
    </w:p>
    <w:p w14:paraId="30564F1F" w14:textId="77777777" w:rsidR="00B85CDC" w:rsidRDefault="00B85CDC" w:rsidP="00D93988">
      <w:pPr>
        <w:spacing w:before="120" w:after="120" w:line="276" w:lineRule="auto"/>
        <w:rPr>
          <w:b/>
          <w:u w:val="single"/>
        </w:rPr>
      </w:pPr>
    </w:p>
    <w:p w14:paraId="044AC75C" w14:textId="61186EE1" w:rsidR="00D93988" w:rsidRPr="003F7A9F" w:rsidRDefault="00D93988" w:rsidP="00D93988">
      <w:pPr>
        <w:spacing w:before="120" w:after="120" w:line="276" w:lineRule="auto"/>
        <w:rPr>
          <w:b/>
          <w:u w:val="single"/>
        </w:rPr>
      </w:pPr>
      <w:r w:rsidRPr="003F7A9F">
        <w:rPr>
          <w:b/>
          <w:u w:val="single"/>
        </w:rPr>
        <w:lastRenderedPageBreak/>
        <w:t xml:space="preserve">Position </w:t>
      </w:r>
      <w:r>
        <w:rPr>
          <w:b/>
          <w:u w:val="single"/>
        </w:rPr>
        <w:t>7</w:t>
      </w:r>
      <w:r w:rsidRPr="003F7A9F">
        <w:rPr>
          <w:u w:val="single"/>
        </w:rPr>
        <w:t>:</w:t>
      </w:r>
      <w:r w:rsidRPr="003F7A9F">
        <w:t xml:space="preserve">    </w:t>
      </w:r>
      <w:r w:rsidRPr="003F7A9F">
        <w:rPr>
          <w:b/>
        </w:rPr>
        <w:t>Network Systems Engineer (Expert)</w:t>
      </w:r>
    </w:p>
    <w:p w14:paraId="43CEB89D" w14:textId="77777777" w:rsidR="00D93988" w:rsidRPr="003F7A9F" w:rsidRDefault="00D93988" w:rsidP="003F4826">
      <w:pPr>
        <w:spacing w:before="40" w:after="40"/>
        <w:rPr>
          <w:b/>
          <w:u w:val="single"/>
        </w:rPr>
      </w:pPr>
      <w:r w:rsidRPr="003F7A9F">
        <w:rPr>
          <w:b/>
          <w:u w:val="single"/>
        </w:rPr>
        <w:t xml:space="preserve">Overall Assignment Description: </w:t>
      </w:r>
      <w:r w:rsidRPr="003F4826">
        <w:rPr>
          <w:b/>
          <w:u w:val="single"/>
        </w:rPr>
        <w:t xml:space="preserve"> </w:t>
      </w:r>
    </w:p>
    <w:p w14:paraId="6C8D2E9B" w14:textId="77777777" w:rsidR="00D93988" w:rsidRPr="003F7A9F" w:rsidRDefault="00D93988" w:rsidP="00516C2B">
      <w:pPr>
        <w:spacing w:before="60" w:after="60" w:line="276" w:lineRule="auto"/>
      </w:pPr>
      <w:r w:rsidRPr="003F7A9F">
        <w:t>Expert Network Engineers plan and develop telecommunications solutions involving computer and communications equipment.  They analyze network alternatives and develop recommendations for improvements.</w:t>
      </w:r>
    </w:p>
    <w:p w14:paraId="7F41ECC3" w14:textId="77777777" w:rsidR="00D93988" w:rsidRPr="003F7A9F" w:rsidRDefault="00D93988" w:rsidP="003F4826">
      <w:pPr>
        <w:spacing w:before="40" w:after="40"/>
        <w:rPr>
          <w:b/>
          <w:u w:val="single"/>
        </w:rPr>
      </w:pPr>
      <w:r w:rsidRPr="003F7A9F">
        <w:rPr>
          <w:b/>
          <w:u w:val="single"/>
        </w:rPr>
        <w:t xml:space="preserve">Duties include: </w:t>
      </w:r>
    </w:p>
    <w:p w14:paraId="1F24E9CE" w14:textId="77777777" w:rsidR="00D93988" w:rsidRPr="003F7A9F" w:rsidRDefault="00D93988" w:rsidP="00BB0EAF">
      <w:pPr>
        <w:pStyle w:val="ListParagraph"/>
        <w:numPr>
          <w:ilvl w:val="0"/>
          <w:numId w:val="31"/>
        </w:numPr>
        <w:spacing w:before="40" w:after="40" w:line="259" w:lineRule="auto"/>
        <w:ind w:left="360"/>
        <w:contextualSpacing w:val="0"/>
      </w:pPr>
      <w:r w:rsidRPr="003F7A9F">
        <w:t>Analyzes, designs, tests, and evaluates network systems, such as local area networks (LAN), wide area networks (WAN), Internet, intranet, satellite, and other data communications systems.</w:t>
      </w:r>
    </w:p>
    <w:p w14:paraId="662A4C24" w14:textId="77777777" w:rsidR="00D93988" w:rsidRPr="003F7A9F" w:rsidRDefault="00D93988" w:rsidP="00BB0EAF">
      <w:pPr>
        <w:pStyle w:val="ListParagraph"/>
        <w:numPr>
          <w:ilvl w:val="0"/>
          <w:numId w:val="31"/>
        </w:numPr>
        <w:spacing w:before="40" w:after="40" w:line="259" w:lineRule="auto"/>
        <w:ind w:left="360"/>
        <w:contextualSpacing w:val="0"/>
      </w:pPr>
      <w:r w:rsidRPr="003F7A9F">
        <w:t>Performs network modeling, analysis, and planning.</w:t>
      </w:r>
    </w:p>
    <w:p w14:paraId="7FB7E5C7" w14:textId="77777777" w:rsidR="00D93988" w:rsidRPr="003F7A9F" w:rsidRDefault="00D93988" w:rsidP="00BB0EAF">
      <w:pPr>
        <w:pStyle w:val="ListParagraph"/>
        <w:numPr>
          <w:ilvl w:val="0"/>
          <w:numId w:val="31"/>
        </w:numPr>
        <w:spacing w:before="40" w:after="40" w:line="259" w:lineRule="auto"/>
        <w:ind w:left="360"/>
        <w:contextualSpacing w:val="0"/>
      </w:pPr>
      <w:r w:rsidRPr="003F7A9F">
        <w:t xml:space="preserve">Oversees the work of Senior-, Mid-, and Junior-level contractor Network Systems Engineers. </w:t>
      </w:r>
    </w:p>
    <w:p w14:paraId="3C05E89B" w14:textId="77777777" w:rsidR="00D93988" w:rsidRPr="003F7A9F" w:rsidRDefault="00D93988" w:rsidP="003F4826">
      <w:pPr>
        <w:spacing w:before="40" w:after="40"/>
        <w:rPr>
          <w:b/>
          <w:u w:val="single"/>
        </w:rPr>
      </w:pPr>
      <w:r w:rsidRPr="003F7A9F">
        <w:rPr>
          <w:b/>
          <w:u w:val="single"/>
        </w:rPr>
        <w:t>Skills and Experience:</w:t>
      </w:r>
    </w:p>
    <w:p w14:paraId="49B96776" w14:textId="77777777" w:rsidR="00D93988" w:rsidRPr="003F7A9F" w:rsidRDefault="00D93988" w:rsidP="00D93988">
      <w:pPr>
        <w:spacing w:before="120" w:after="120" w:line="276" w:lineRule="auto"/>
        <w:rPr>
          <w:rFonts w:eastAsia="Calibri"/>
        </w:rPr>
      </w:pPr>
      <w:r w:rsidRPr="003F7A9F">
        <w:rPr>
          <w:rFonts w:eastAsia="Calibri"/>
        </w:rPr>
        <w:t>Required:</w:t>
      </w:r>
    </w:p>
    <w:p w14:paraId="68C2FBF2" w14:textId="611B669C" w:rsidR="00D93988" w:rsidRPr="003F7A9F" w:rsidRDefault="00D93988" w:rsidP="00BB0EAF">
      <w:pPr>
        <w:pStyle w:val="ListParagraph"/>
        <w:numPr>
          <w:ilvl w:val="0"/>
          <w:numId w:val="31"/>
        </w:numPr>
        <w:spacing w:before="40" w:after="40" w:line="259" w:lineRule="auto"/>
        <w:ind w:left="360"/>
        <w:contextualSpacing w:val="0"/>
      </w:pPr>
      <w:r w:rsidRPr="003F7A9F">
        <w:t xml:space="preserve">Master’s degree in Engineering, Computer Science, Information Technology, Management Information Systems, or related STEM degree program. </w:t>
      </w:r>
    </w:p>
    <w:p w14:paraId="1B486A34" w14:textId="77777777" w:rsidR="00D93988" w:rsidRPr="003F7A9F" w:rsidRDefault="00D93988" w:rsidP="00BB0EAF">
      <w:pPr>
        <w:pStyle w:val="ListParagraph"/>
        <w:numPr>
          <w:ilvl w:val="0"/>
          <w:numId w:val="31"/>
        </w:numPr>
        <w:spacing w:before="40" w:after="40" w:line="259" w:lineRule="auto"/>
        <w:ind w:left="360"/>
        <w:contextualSpacing w:val="0"/>
      </w:pPr>
      <w:r w:rsidRPr="003F7A9F">
        <w:t>Expert-level working experience in cloud-based systems architecting.</w:t>
      </w:r>
    </w:p>
    <w:p w14:paraId="441F06F6" w14:textId="77777777" w:rsidR="00D93988" w:rsidRPr="003F7A9F" w:rsidRDefault="00D93988" w:rsidP="00BB0EAF">
      <w:pPr>
        <w:pStyle w:val="ListParagraph"/>
        <w:numPr>
          <w:ilvl w:val="0"/>
          <w:numId w:val="31"/>
        </w:numPr>
        <w:spacing w:before="40" w:after="40" w:line="259" w:lineRule="auto"/>
        <w:ind w:left="360"/>
        <w:contextualSpacing w:val="0"/>
      </w:pPr>
      <w:r w:rsidRPr="003F7A9F">
        <w:t xml:space="preserve">Network technology course/certification in TCP/IP with applied understanding of the following: </w:t>
      </w:r>
    </w:p>
    <w:p w14:paraId="755ADC70" w14:textId="77777777" w:rsidR="00D93988" w:rsidRPr="003F7A9F" w:rsidRDefault="00D93988" w:rsidP="00D93988">
      <w:pPr>
        <w:pStyle w:val="ListParagraph"/>
        <w:numPr>
          <w:ilvl w:val="1"/>
          <w:numId w:val="32"/>
        </w:numPr>
        <w:spacing w:before="60" w:after="60" w:line="276" w:lineRule="auto"/>
        <w:contextualSpacing w:val="0"/>
      </w:pPr>
      <w:r w:rsidRPr="003F7A9F">
        <w:t>Roles of devices in TCP/IP network</w:t>
      </w:r>
    </w:p>
    <w:p w14:paraId="39C7A30F" w14:textId="77777777" w:rsidR="00D93988" w:rsidRPr="003F7A9F" w:rsidRDefault="00D93988" w:rsidP="00D93988">
      <w:pPr>
        <w:pStyle w:val="ListParagraph"/>
        <w:numPr>
          <w:ilvl w:val="1"/>
          <w:numId w:val="32"/>
        </w:numPr>
        <w:spacing w:before="60" w:after="60" w:line="276" w:lineRule="auto"/>
        <w:contextualSpacing w:val="0"/>
      </w:pPr>
      <w:r w:rsidRPr="003F7A9F">
        <w:t>Details of IP, ARP, TCP, ICMP and UDP</w:t>
      </w:r>
    </w:p>
    <w:p w14:paraId="3AC73F5B" w14:textId="77777777" w:rsidR="00D93988" w:rsidRPr="003F7A9F" w:rsidRDefault="00D93988" w:rsidP="00D93988">
      <w:pPr>
        <w:pStyle w:val="ListParagraph"/>
        <w:numPr>
          <w:ilvl w:val="1"/>
          <w:numId w:val="32"/>
        </w:numPr>
        <w:spacing w:before="60" w:after="60" w:line="276" w:lineRule="auto"/>
        <w:contextualSpacing w:val="0"/>
      </w:pPr>
      <w:r w:rsidRPr="003F7A9F">
        <w:t>Functions of FTP, HTTP, Telnet and other applications of TCP/IP</w:t>
      </w:r>
    </w:p>
    <w:p w14:paraId="08D655C9" w14:textId="77777777" w:rsidR="00D93988" w:rsidRPr="003F7A9F" w:rsidRDefault="00D93988" w:rsidP="00D93988">
      <w:pPr>
        <w:pStyle w:val="ListParagraph"/>
        <w:numPr>
          <w:ilvl w:val="1"/>
          <w:numId w:val="32"/>
        </w:numPr>
        <w:spacing w:before="60" w:after="60" w:line="276" w:lineRule="auto"/>
        <w:contextualSpacing w:val="0"/>
      </w:pPr>
      <w:r w:rsidRPr="003F7A9F">
        <w:t>Use of Voice over IP or VoIP, email messaging and multicasting</w:t>
      </w:r>
    </w:p>
    <w:p w14:paraId="21A5BDB0" w14:textId="77777777" w:rsidR="00D93988" w:rsidRPr="003F7A9F" w:rsidRDefault="00D93988" w:rsidP="00D93988">
      <w:pPr>
        <w:pStyle w:val="ListParagraph"/>
        <w:numPr>
          <w:ilvl w:val="1"/>
          <w:numId w:val="32"/>
        </w:numPr>
        <w:spacing w:before="60" w:after="60" w:line="276" w:lineRule="auto"/>
        <w:contextualSpacing w:val="0"/>
      </w:pPr>
      <w:r w:rsidRPr="003F7A9F">
        <w:t xml:space="preserve">Troubleshooting for TCP/IP issues at each network layer </w:t>
      </w:r>
    </w:p>
    <w:p w14:paraId="6E6ACF38" w14:textId="77777777" w:rsidR="00D93988" w:rsidRPr="003F7A9F" w:rsidRDefault="00D93988" w:rsidP="00D93988">
      <w:pPr>
        <w:spacing w:before="120" w:after="120" w:line="276" w:lineRule="auto"/>
        <w:rPr>
          <w:rFonts w:eastAsia="Calibri"/>
        </w:rPr>
      </w:pPr>
      <w:r w:rsidRPr="003F7A9F">
        <w:rPr>
          <w:rFonts w:eastAsia="Calibri"/>
        </w:rPr>
        <w:t>Desired:</w:t>
      </w:r>
    </w:p>
    <w:p w14:paraId="129C7FB9" w14:textId="77777777" w:rsidR="00D93988" w:rsidRPr="003F7A9F" w:rsidRDefault="00D93988" w:rsidP="00BB0EAF">
      <w:pPr>
        <w:pStyle w:val="ListParagraph"/>
        <w:numPr>
          <w:ilvl w:val="0"/>
          <w:numId w:val="31"/>
        </w:numPr>
        <w:spacing w:before="40" w:after="40" w:line="259" w:lineRule="auto"/>
        <w:ind w:left="360"/>
        <w:contextualSpacing w:val="0"/>
      </w:pPr>
      <w:r w:rsidRPr="003F7A9F">
        <w:t>Network technology course/certification in one or more areas:</w:t>
      </w:r>
    </w:p>
    <w:p w14:paraId="18DC90BC" w14:textId="77777777" w:rsidR="00D93988" w:rsidRPr="003F7A9F" w:rsidRDefault="00D93988" w:rsidP="00D93988">
      <w:pPr>
        <w:pStyle w:val="ListParagraph"/>
        <w:numPr>
          <w:ilvl w:val="1"/>
          <w:numId w:val="32"/>
        </w:numPr>
        <w:spacing w:before="60" w:after="60" w:line="276" w:lineRule="auto"/>
        <w:contextualSpacing w:val="0"/>
      </w:pPr>
      <w:r w:rsidRPr="003F7A9F">
        <w:t>Configuring TCP/IP on server computers</w:t>
      </w:r>
    </w:p>
    <w:p w14:paraId="60A93C6F" w14:textId="77777777" w:rsidR="00D93988" w:rsidRPr="003F7A9F" w:rsidRDefault="00D93988" w:rsidP="00D93988">
      <w:pPr>
        <w:pStyle w:val="ListParagraph"/>
        <w:numPr>
          <w:ilvl w:val="1"/>
          <w:numId w:val="32"/>
        </w:numPr>
        <w:spacing w:before="60" w:after="60" w:line="276" w:lineRule="auto"/>
        <w:contextualSpacing w:val="0"/>
      </w:pPr>
      <w:r w:rsidRPr="003F7A9F">
        <w:t>Managing and troubleshooting DNS and DHCP</w:t>
      </w:r>
    </w:p>
    <w:p w14:paraId="57805ABF" w14:textId="77777777" w:rsidR="00D93988" w:rsidRPr="003F7A9F" w:rsidRDefault="00D93988" w:rsidP="00D93988">
      <w:pPr>
        <w:pStyle w:val="ListParagraph"/>
        <w:numPr>
          <w:ilvl w:val="1"/>
          <w:numId w:val="32"/>
        </w:numPr>
        <w:spacing w:before="60" w:after="60" w:line="276" w:lineRule="auto"/>
        <w:contextualSpacing w:val="0"/>
      </w:pPr>
      <w:r w:rsidRPr="003F7A9F">
        <w:t>Installing and configuring network and software infrastructure</w:t>
      </w:r>
    </w:p>
    <w:p w14:paraId="722624DB" w14:textId="77777777" w:rsidR="00D93988" w:rsidRPr="003F7A9F" w:rsidRDefault="00D93988" w:rsidP="00D93988">
      <w:pPr>
        <w:pStyle w:val="ListParagraph"/>
        <w:numPr>
          <w:ilvl w:val="1"/>
          <w:numId w:val="32"/>
        </w:numPr>
        <w:spacing w:before="60" w:after="60" w:line="276" w:lineRule="auto"/>
        <w:contextualSpacing w:val="0"/>
      </w:pPr>
      <w:r w:rsidRPr="003F7A9F">
        <w:t>Configuring and managing device routing and remote access</w:t>
      </w:r>
    </w:p>
    <w:p w14:paraId="3C60CCBC" w14:textId="77777777" w:rsidR="00D93988" w:rsidRPr="003F7A9F" w:rsidRDefault="00D93988" w:rsidP="00D93988">
      <w:pPr>
        <w:pStyle w:val="ListParagraph"/>
        <w:numPr>
          <w:ilvl w:val="1"/>
          <w:numId w:val="32"/>
        </w:numPr>
        <w:spacing w:before="60" w:after="60" w:line="276" w:lineRule="auto"/>
        <w:contextualSpacing w:val="0"/>
      </w:pPr>
      <w:r w:rsidRPr="003F7A9F">
        <w:t>Monitoring and maintain network infrastructure</w:t>
      </w:r>
    </w:p>
    <w:p w14:paraId="689B26C8" w14:textId="55020F6E" w:rsidR="00D93988" w:rsidRDefault="00D93988" w:rsidP="00BB0EAF">
      <w:pPr>
        <w:pStyle w:val="ListParagraph"/>
        <w:numPr>
          <w:ilvl w:val="0"/>
          <w:numId w:val="31"/>
        </w:numPr>
        <w:spacing w:before="40" w:after="40" w:line="259" w:lineRule="auto"/>
        <w:ind w:left="360"/>
        <w:contextualSpacing w:val="0"/>
      </w:pPr>
      <w:r w:rsidRPr="003F7A9F">
        <w:t>Completion of a specialized wireless network course and/or certification</w:t>
      </w:r>
    </w:p>
    <w:p w14:paraId="3C8007F3" w14:textId="0BF32171" w:rsidR="00BC51BE" w:rsidRDefault="00BC51BE" w:rsidP="00FC1B0D"/>
    <w:p w14:paraId="0956AAEB" w14:textId="0D4B6E97" w:rsidR="003517F7" w:rsidRDefault="003517F7" w:rsidP="00FC1B0D"/>
    <w:p w14:paraId="21DE5067" w14:textId="64FD2FFB" w:rsidR="00B85CDC" w:rsidRDefault="00B85CDC" w:rsidP="00FC1B0D"/>
    <w:p w14:paraId="602696D5" w14:textId="33CD963A" w:rsidR="00B85CDC" w:rsidRDefault="00B85CDC" w:rsidP="00FC1B0D"/>
    <w:p w14:paraId="7108FAAC" w14:textId="34B28BDE" w:rsidR="00B85CDC" w:rsidRDefault="00B85CDC" w:rsidP="00FC1B0D"/>
    <w:p w14:paraId="40AC9B77" w14:textId="22A7B648" w:rsidR="00B85CDC" w:rsidRDefault="00B85CDC" w:rsidP="00FC1B0D"/>
    <w:p w14:paraId="1708A4DA" w14:textId="77777777" w:rsidR="00B85CDC" w:rsidRDefault="00B85CDC" w:rsidP="00FC1B0D"/>
    <w:p w14:paraId="17FA0B05" w14:textId="70B72129" w:rsidR="00D319FC" w:rsidRPr="003F7A9F" w:rsidRDefault="00D319FC" w:rsidP="00D319FC">
      <w:pPr>
        <w:spacing w:before="120" w:after="120" w:line="276" w:lineRule="auto"/>
        <w:rPr>
          <w:b/>
          <w:u w:val="single"/>
        </w:rPr>
      </w:pPr>
      <w:r>
        <w:rPr>
          <w:b/>
          <w:u w:val="single"/>
        </w:rPr>
        <w:lastRenderedPageBreak/>
        <w:t>Position 8</w:t>
      </w:r>
      <w:r w:rsidRPr="003F7A9F">
        <w:rPr>
          <w:b/>
          <w:u w:val="single"/>
        </w:rPr>
        <w:t>:</w:t>
      </w:r>
      <w:r w:rsidRPr="003F7A9F">
        <w:rPr>
          <w:b/>
        </w:rPr>
        <w:t xml:space="preserve">    Cyber Security Engineer (Expert)</w:t>
      </w:r>
    </w:p>
    <w:p w14:paraId="6E856C4C" w14:textId="77777777" w:rsidR="00D319FC" w:rsidRPr="003F7A9F" w:rsidRDefault="00D319FC" w:rsidP="003F4826">
      <w:pPr>
        <w:spacing w:before="40" w:after="40"/>
        <w:rPr>
          <w:b/>
          <w:u w:val="single"/>
        </w:rPr>
      </w:pPr>
      <w:r w:rsidRPr="003F7A9F">
        <w:rPr>
          <w:b/>
          <w:u w:val="single"/>
        </w:rPr>
        <w:t xml:space="preserve">Overall Assignment Description: </w:t>
      </w:r>
      <w:r w:rsidRPr="003F7A9F">
        <w:t xml:space="preserve"> </w:t>
      </w:r>
    </w:p>
    <w:p w14:paraId="0F988344" w14:textId="77777777" w:rsidR="00D319FC" w:rsidRPr="003F7A9F" w:rsidRDefault="00D319FC" w:rsidP="00516C2B">
      <w:pPr>
        <w:spacing w:before="60" w:after="60" w:line="276" w:lineRule="auto"/>
      </w:pPr>
      <w:r w:rsidRPr="003F7A9F">
        <w:t>Expert Cyber Security Engineers capture and refine information security requirements and ensure that the requirements are integrated into information technology component products and information systems through purposeful security architecting, design, development, and configuration.</w:t>
      </w:r>
    </w:p>
    <w:p w14:paraId="68F091A8" w14:textId="77777777" w:rsidR="00D319FC" w:rsidRPr="003F7A9F" w:rsidRDefault="00D319FC" w:rsidP="003F4826">
      <w:pPr>
        <w:spacing w:before="40" w:after="40"/>
        <w:rPr>
          <w:b/>
          <w:u w:val="single"/>
        </w:rPr>
      </w:pPr>
      <w:r w:rsidRPr="003F7A9F">
        <w:rPr>
          <w:b/>
          <w:u w:val="single"/>
        </w:rPr>
        <w:t xml:space="preserve">Duties include: </w:t>
      </w:r>
    </w:p>
    <w:p w14:paraId="7010BE95" w14:textId="77777777" w:rsidR="00D319FC" w:rsidRPr="003F7A9F" w:rsidRDefault="00D319FC" w:rsidP="00BB0EAF">
      <w:pPr>
        <w:pStyle w:val="ListParagraph"/>
        <w:numPr>
          <w:ilvl w:val="0"/>
          <w:numId w:val="31"/>
        </w:numPr>
        <w:spacing w:before="40" w:after="40" w:line="259" w:lineRule="auto"/>
        <w:ind w:left="360"/>
        <w:contextualSpacing w:val="0"/>
      </w:pPr>
      <w:r w:rsidRPr="003F7A9F">
        <w:t xml:space="preserve">Assists with leading development teams working to design and develop information systems or upgrade legacy systems. </w:t>
      </w:r>
    </w:p>
    <w:p w14:paraId="4D6C5131" w14:textId="77777777" w:rsidR="00D319FC" w:rsidRPr="003F7A9F" w:rsidRDefault="00D319FC" w:rsidP="00BB0EAF">
      <w:pPr>
        <w:pStyle w:val="ListParagraph"/>
        <w:numPr>
          <w:ilvl w:val="0"/>
          <w:numId w:val="31"/>
        </w:numPr>
        <w:spacing w:before="40" w:after="40" w:line="259" w:lineRule="auto"/>
        <w:ind w:left="360"/>
        <w:contextualSpacing w:val="0"/>
      </w:pPr>
      <w:r w:rsidRPr="003F7A9F">
        <w:t xml:space="preserve">Conducts product research and support Analysis of Alternative (AoA) activities that independently identify the most appropriate security solutions. </w:t>
      </w:r>
    </w:p>
    <w:p w14:paraId="4F739067" w14:textId="77777777" w:rsidR="00D319FC" w:rsidRPr="003F7A9F" w:rsidRDefault="00D319FC" w:rsidP="00BB0EAF">
      <w:pPr>
        <w:pStyle w:val="ListParagraph"/>
        <w:numPr>
          <w:ilvl w:val="0"/>
          <w:numId w:val="31"/>
        </w:numPr>
        <w:spacing w:before="40" w:after="40" w:line="259" w:lineRule="auto"/>
        <w:ind w:left="360"/>
        <w:contextualSpacing w:val="0"/>
      </w:pPr>
      <w:r w:rsidRPr="003F7A9F">
        <w:t>Assists with leading the development of system concepts, contribute to the capability phase of the systems development lifecycle, and translate technology and environmental conditions (e.g., law and regulation) into system security designs and processes.</w:t>
      </w:r>
    </w:p>
    <w:p w14:paraId="1F77A3D3" w14:textId="77777777" w:rsidR="00D319FC" w:rsidRPr="003F7A9F" w:rsidRDefault="00D319FC" w:rsidP="00BB0EAF">
      <w:pPr>
        <w:pStyle w:val="ListParagraph"/>
        <w:numPr>
          <w:ilvl w:val="0"/>
          <w:numId w:val="31"/>
        </w:numPr>
        <w:spacing w:before="40" w:after="40" w:line="259" w:lineRule="auto"/>
        <w:ind w:left="360"/>
        <w:contextualSpacing w:val="0"/>
      </w:pPr>
      <w:r w:rsidRPr="003F7A9F">
        <w:t>Assists with leading the development and documentation of Security Architectures, Roadmaps, and investments.</w:t>
      </w:r>
    </w:p>
    <w:p w14:paraId="4BD4986A" w14:textId="77777777" w:rsidR="00D319FC" w:rsidRPr="003F7A9F" w:rsidRDefault="00D319FC" w:rsidP="00BB0EAF">
      <w:pPr>
        <w:pStyle w:val="ListParagraph"/>
        <w:numPr>
          <w:ilvl w:val="0"/>
          <w:numId w:val="31"/>
        </w:numPr>
        <w:spacing w:before="40" w:after="40" w:line="259" w:lineRule="auto"/>
        <w:ind w:left="360"/>
        <w:contextualSpacing w:val="0"/>
      </w:pPr>
      <w:r w:rsidRPr="003F7A9F">
        <w:t xml:space="preserve">Oversees the work of Senior-, Mid-, and Junior-level contractor Cyber Security Engineers. </w:t>
      </w:r>
    </w:p>
    <w:p w14:paraId="1DACF67B" w14:textId="77777777" w:rsidR="00D319FC" w:rsidRPr="003F7A9F" w:rsidRDefault="00D319FC" w:rsidP="003F4826">
      <w:pPr>
        <w:spacing w:before="40" w:after="40"/>
        <w:rPr>
          <w:b/>
          <w:u w:val="single"/>
        </w:rPr>
      </w:pPr>
      <w:r w:rsidRPr="003F7A9F">
        <w:rPr>
          <w:b/>
          <w:u w:val="single"/>
        </w:rPr>
        <w:t>Skills and Experience:</w:t>
      </w:r>
    </w:p>
    <w:p w14:paraId="0F789A9D" w14:textId="77777777" w:rsidR="00D319FC" w:rsidRPr="003F7A9F" w:rsidRDefault="00D319FC" w:rsidP="00D319FC">
      <w:pPr>
        <w:spacing w:before="120" w:after="120" w:line="276" w:lineRule="auto"/>
        <w:rPr>
          <w:rFonts w:eastAsia="Calibri"/>
        </w:rPr>
      </w:pPr>
      <w:r w:rsidRPr="003F7A9F">
        <w:rPr>
          <w:rFonts w:eastAsia="Calibri"/>
        </w:rPr>
        <w:t>Required:</w:t>
      </w:r>
    </w:p>
    <w:p w14:paraId="20D028EB" w14:textId="5DFFA56F" w:rsidR="00D319FC" w:rsidRPr="003F7A9F" w:rsidRDefault="00D319FC" w:rsidP="00BB0EAF">
      <w:pPr>
        <w:pStyle w:val="ListParagraph"/>
        <w:numPr>
          <w:ilvl w:val="0"/>
          <w:numId w:val="31"/>
        </w:numPr>
        <w:spacing w:before="40" w:after="40" w:line="259" w:lineRule="auto"/>
        <w:ind w:left="360"/>
        <w:contextualSpacing w:val="0"/>
      </w:pPr>
      <w:r w:rsidRPr="003F7A9F">
        <w:t xml:space="preserve">Master’s degree in Engineering, Computer Science, Information Technology, Management Information Systems, or related STEM degree program. </w:t>
      </w:r>
    </w:p>
    <w:p w14:paraId="6CBE7578" w14:textId="77777777" w:rsidR="00D319FC" w:rsidRPr="003F7A9F" w:rsidRDefault="00D319FC" w:rsidP="00BB0EAF">
      <w:pPr>
        <w:pStyle w:val="ListParagraph"/>
        <w:numPr>
          <w:ilvl w:val="0"/>
          <w:numId w:val="31"/>
        </w:numPr>
        <w:spacing w:before="40" w:after="40" w:line="259" w:lineRule="auto"/>
        <w:ind w:left="360"/>
        <w:contextualSpacing w:val="0"/>
      </w:pPr>
      <w:r w:rsidRPr="003F7A9F">
        <w:t xml:space="preserve">Expert working experience in government or industry within Cyber Security Engineering. </w:t>
      </w:r>
    </w:p>
    <w:p w14:paraId="61AD5BFA" w14:textId="77777777" w:rsidR="00D319FC" w:rsidRPr="00BB0EAF" w:rsidRDefault="00D319FC" w:rsidP="00BB0EAF">
      <w:pPr>
        <w:pStyle w:val="ListParagraph"/>
        <w:numPr>
          <w:ilvl w:val="0"/>
          <w:numId w:val="31"/>
        </w:numPr>
        <w:spacing w:before="40" w:after="40" w:line="259" w:lineRule="auto"/>
        <w:ind w:left="360"/>
        <w:contextualSpacing w:val="0"/>
      </w:pPr>
      <w:r w:rsidRPr="00BB0EAF">
        <w:t>DoD 8570 Level II (IASAE) certification compliance</w:t>
      </w:r>
    </w:p>
    <w:p w14:paraId="52AE6880" w14:textId="77777777" w:rsidR="00D319FC" w:rsidRPr="003F7A9F" w:rsidRDefault="00D319FC" w:rsidP="00D319FC">
      <w:pPr>
        <w:spacing w:before="120" w:after="120" w:line="276" w:lineRule="auto"/>
        <w:rPr>
          <w:rFonts w:eastAsia="Calibri"/>
        </w:rPr>
      </w:pPr>
      <w:r w:rsidRPr="003F7A9F">
        <w:rPr>
          <w:rFonts w:eastAsia="Calibri"/>
        </w:rPr>
        <w:t>Desired:</w:t>
      </w:r>
    </w:p>
    <w:p w14:paraId="07EBD8CF" w14:textId="77777777" w:rsidR="00D319FC" w:rsidRPr="003F7A9F" w:rsidRDefault="00D319FC" w:rsidP="00BB0EAF">
      <w:pPr>
        <w:pStyle w:val="ListParagraph"/>
        <w:numPr>
          <w:ilvl w:val="0"/>
          <w:numId w:val="31"/>
        </w:numPr>
        <w:spacing w:before="40" w:after="40" w:line="259" w:lineRule="auto"/>
        <w:ind w:left="360"/>
        <w:contextualSpacing w:val="0"/>
      </w:pPr>
      <w:r w:rsidRPr="003F7A9F">
        <w:t xml:space="preserve">Expert working experience in government or industry leading enterprise-level cyber security efforts involving architecting, designing, development, and configuration of cloud and on premise based systems and software. </w:t>
      </w:r>
    </w:p>
    <w:p w14:paraId="7DE93CA9" w14:textId="77777777" w:rsidR="00D319FC" w:rsidRPr="003F7A9F" w:rsidRDefault="00D319FC" w:rsidP="00BB0EAF">
      <w:pPr>
        <w:pStyle w:val="ListParagraph"/>
        <w:numPr>
          <w:ilvl w:val="0"/>
          <w:numId w:val="31"/>
        </w:numPr>
        <w:spacing w:before="40" w:after="40" w:line="259" w:lineRule="auto"/>
        <w:ind w:left="360"/>
        <w:contextualSpacing w:val="0"/>
      </w:pPr>
      <w:r w:rsidRPr="003F7A9F">
        <w:t>Experience engineering Cyber Security solutions using Cloud-based technologies.</w:t>
      </w:r>
    </w:p>
    <w:p w14:paraId="77C919D3" w14:textId="77777777" w:rsidR="00D319FC" w:rsidRPr="003F7A9F" w:rsidRDefault="00D319FC" w:rsidP="00BB0EAF">
      <w:pPr>
        <w:pStyle w:val="ListParagraph"/>
        <w:numPr>
          <w:ilvl w:val="0"/>
          <w:numId w:val="31"/>
        </w:numPr>
        <w:spacing w:before="40" w:after="40" w:line="259" w:lineRule="auto"/>
        <w:ind w:left="360"/>
        <w:contextualSpacing w:val="0"/>
      </w:pPr>
      <w:r w:rsidRPr="003F7A9F">
        <w:t>Experience engineering Cyber Security solutions using structured and unstructured Big Data.</w:t>
      </w:r>
    </w:p>
    <w:p w14:paraId="4B16D384" w14:textId="343612E7" w:rsidR="00D319FC" w:rsidRPr="003F7A9F" w:rsidRDefault="00D319FC" w:rsidP="00BC51BE">
      <w:pPr>
        <w:pStyle w:val="ListParagraph"/>
        <w:numPr>
          <w:ilvl w:val="0"/>
          <w:numId w:val="31"/>
        </w:numPr>
        <w:spacing w:before="40" w:after="40" w:line="259" w:lineRule="auto"/>
        <w:ind w:left="360"/>
        <w:contextualSpacing w:val="0"/>
      </w:pPr>
      <w:r w:rsidRPr="003F7A9F">
        <w:t xml:space="preserve">Experience engineering Cyber Security solutions using Automation, Augmentation and Artificial Intelligence technologies.  </w:t>
      </w:r>
    </w:p>
    <w:p w14:paraId="7EC68704" w14:textId="44B0A5FE" w:rsidR="00BC51BE" w:rsidRDefault="00BC51BE" w:rsidP="00BC51BE"/>
    <w:p w14:paraId="47DCD3C5" w14:textId="07263A4F" w:rsidR="003517F7" w:rsidRDefault="003517F7" w:rsidP="00BC51BE"/>
    <w:p w14:paraId="60979B33" w14:textId="16131DFB" w:rsidR="007E3E94" w:rsidRDefault="007E3E94" w:rsidP="00BC51BE"/>
    <w:p w14:paraId="7671D10A" w14:textId="7254587A" w:rsidR="007E3E94" w:rsidRDefault="007E3E94" w:rsidP="00BC51BE"/>
    <w:p w14:paraId="28D32F11" w14:textId="6A0816C1" w:rsidR="007E3E94" w:rsidRDefault="007E3E94" w:rsidP="00BC51BE"/>
    <w:p w14:paraId="535DD93B" w14:textId="68B12F9C" w:rsidR="007E3E94" w:rsidRDefault="007E3E94" w:rsidP="00BC51BE"/>
    <w:p w14:paraId="707C61D0" w14:textId="5A6515FB" w:rsidR="007E3E94" w:rsidRDefault="007E3E94" w:rsidP="00BC51BE"/>
    <w:p w14:paraId="73091B8B" w14:textId="50018110" w:rsidR="007E3E94" w:rsidRDefault="007E3E94" w:rsidP="00BC51BE"/>
    <w:p w14:paraId="64C12E68" w14:textId="77777777" w:rsidR="007E3E94" w:rsidRDefault="007E3E94" w:rsidP="00BC51BE"/>
    <w:p w14:paraId="5E5DF8DF" w14:textId="10253748" w:rsidR="00D319FC" w:rsidRPr="003F7A9F" w:rsidRDefault="00D319FC" w:rsidP="00BC51BE">
      <w:pPr>
        <w:spacing w:before="60" w:after="60" w:line="276" w:lineRule="auto"/>
        <w:rPr>
          <w:b/>
          <w:u w:val="single"/>
        </w:rPr>
      </w:pPr>
      <w:r w:rsidRPr="003F7A9F">
        <w:rPr>
          <w:b/>
          <w:u w:val="single"/>
        </w:rPr>
        <w:lastRenderedPageBreak/>
        <w:t xml:space="preserve">Position </w:t>
      </w:r>
      <w:r>
        <w:rPr>
          <w:b/>
          <w:u w:val="single"/>
        </w:rPr>
        <w:t>9</w:t>
      </w:r>
      <w:r w:rsidRPr="003F7A9F">
        <w:rPr>
          <w:u w:val="single"/>
        </w:rPr>
        <w:t>:</w:t>
      </w:r>
      <w:r w:rsidRPr="003F7A9F">
        <w:t xml:space="preserve">    </w:t>
      </w:r>
      <w:r w:rsidRPr="003F7A9F">
        <w:rPr>
          <w:b/>
        </w:rPr>
        <w:t>Cloud Architect (Expert)</w:t>
      </w:r>
    </w:p>
    <w:p w14:paraId="56217520" w14:textId="77777777" w:rsidR="00D319FC" w:rsidRPr="003F7A9F" w:rsidRDefault="00D319FC" w:rsidP="00D319FC">
      <w:pPr>
        <w:spacing w:before="120" w:after="120" w:line="276" w:lineRule="auto"/>
        <w:rPr>
          <w:b/>
          <w:u w:val="single"/>
        </w:rPr>
      </w:pPr>
      <w:r w:rsidRPr="003F7A9F">
        <w:rPr>
          <w:b/>
          <w:u w:val="single"/>
        </w:rPr>
        <w:t xml:space="preserve">Overall Assignment Description: </w:t>
      </w:r>
      <w:r w:rsidRPr="003F7A9F">
        <w:t xml:space="preserve"> </w:t>
      </w:r>
    </w:p>
    <w:p w14:paraId="5C973EF7" w14:textId="77777777" w:rsidR="00D319FC" w:rsidRPr="003F7A9F" w:rsidRDefault="00D319FC" w:rsidP="00516C2B">
      <w:pPr>
        <w:spacing w:before="60" w:after="60" w:line="276" w:lineRule="auto"/>
      </w:pPr>
      <w:r w:rsidRPr="003F7A9F">
        <w:t>Expert Cloud Architects assist in leading and overseeing the planning and development of cloud services architectures.  They ensure analysis of cloud service alternatives are conducted and prioritized to ensure the Government properly architects business and mission solutions using cloud bases systems and services.</w:t>
      </w:r>
    </w:p>
    <w:p w14:paraId="31576A9D" w14:textId="77777777" w:rsidR="00D319FC" w:rsidRPr="003F7A9F" w:rsidRDefault="00D319FC" w:rsidP="003F4826">
      <w:pPr>
        <w:spacing w:before="40" w:after="40"/>
        <w:rPr>
          <w:b/>
          <w:u w:val="single"/>
        </w:rPr>
      </w:pPr>
      <w:r w:rsidRPr="003F7A9F">
        <w:rPr>
          <w:b/>
          <w:u w:val="single"/>
        </w:rPr>
        <w:t xml:space="preserve">Duties include: </w:t>
      </w:r>
    </w:p>
    <w:p w14:paraId="01A1DD8F" w14:textId="77777777" w:rsidR="00D319FC" w:rsidRPr="003F7A9F" w:rsidRDefault="00D319FC" w:rsidP="00BB0EAF">
      <w:pPr>
        <w:pStyle w:val="ListParagraph"/>
        <w:numPr>
          <w:ilvl w:val="0"/>
          <w:numId w:val="31"/>
        </w:numPr>
        <w:spacing w:before="40" w:after="40" w:line="259" w:lineRule="auto"/>
        <w:ind w:left="360"/>
        <w:contextualSpacing w:val="0"/>
      </w:pPr>
      <w:r w:rsidRPr="003F7A9F">
        <w:t>Assists with leading cultural change for cloud adoption.</w:t>
      </w:r>
    </w:p>
    <w:p w14:paraId="39BD663B" w14:textId="77777777" w:rsidR="00D319FC" w:rsidRPr="003F7A9F" w:rsidRDefault="00D319FC" w:rsidP="00BB0EAF">
      <w:pPr>
        <w:pStyle w:val="ListParagraph"/>
        <w:numPr>
          <w:ilvl w:val="0"/>
          <w:numId w:val="31"/>
        </w:numPr>
        <w:spacing w:before="40" w:after="40" w:line="259" w:lineRule="auto"/>
        <w:ind w:left="360"/>
        <w:contextualSpacing w:val="0"/>
      </w:pPr>
      <w:r w:rsidRPr="003F7A9F">
        <w:t>Assists with overseeing development and coordination of cloud architectures.</w:t>
      </w:r>
    </w:p>
    <w:p w14:paraId="3207B084" w14:textId="77777777" w:rsidR="00D319FC" w:rsidRPr="003F7A9F" w:rsidRDefault="00D319FC" w:rsidP="00BB0EAF">
      <w:pPr>
        <w:pStyle w:val="ListParagraph"/>
        <w:numPr>
          <w:ilvl w:val="0"/>
          <w:numId w:val="31"/>
        </w:numPr>
        <w:spacing w:before="40" w:after="40" w:line="259" w:lineRule="auto"/>
        <w:ind w:left="360"/>
        <w:contextualSpacing w:val="0"/>
      </w:pPr>
      <w:r w:rsidRPr="003F7A9F">
        <w:t>Develops cloud strategies and coordinating adoption of cloud-based solutions.</w:t>
      </w:r>
    </w:p>
    <w:p w14:paraId="6C0B770A" w14:textId="77777777" w:rsidR="00D319FC" w:rsidRPr="003F7A9F" w:rsidRDefault="00D319FC" w:rsidP="00BB0EAF">
      <w:pPr>
        <w:pStyle w:val="ListParagraph"/>
        <w:numPr>
          <w:ilvl w:val="0"/>
          <w:numId w:val="31"/>
        </w:numPr>
        <w:spacing w:before="40" w:after="40" w:line="259" w:lineRule="auto"/>
        <w:ind w:left="360"/>
        <w:contextualSpacing w:val="0"/>
      </w:pPr>
      <w:r w:rsidRPr="003F7A9F">
        <w:t xml:space="preserve">Oversees the work of Senior-, Mid-, and Junior-level contractor Cloud Architects. </w:t>
      </w:r>
    </w:p>
    <w:p w14:paraId="0EE2B897" w14:textId="77777777" w:rsidR="00D319FC" w:rsidRPr="003F7A9F" w:rsidRDefault="00D319FC" w:rsidP="003F4826">
      <w:pPr>
        <w:spacing w:before="40" w:after="40"/>
        <w:rPr>
          <w:b/>
          <w:u w:val="single"/>
        </w:rPr>
      </w:pPr>
      <w:r w:rsidRPr="003F7A9F">
        <w:rPr>
          <w:b/>
          <w:u w:val="single"/>
        </w:rPr>
        <w:t>Skills and Experience:</w:t>
      </w:r>
    </w:p>
    <w:p w14:paraId="2AD0395F" w14:textId="77777777" w:rsidR="00D319FC" w:rsidRPr="003F7A9F" w:rsidRDefault="00D319FC" w:rsidP="00D319FC">
      <w:pPr>
        <w:spacing w:before="120" w:after="120" w:line="276" w:lineRule="auto"/>
        <w:rPr>
          <w:rFonts w:eastAsia="Calibri"/>
        </w:rPr>
      </w:pPr>
      <w:r w:rsidRPr="003F7A9F">
        <w:rPr>
          <w:rFonts w:eastAsia="Calibri"/>
        </w:rPr>
        <w:t>Required:</w:t>
      </w:r>
    </w:p>
    <w:p w14:paraId="1135B40D" w14:textId="5B79608C" w:rsidR="00D319FC" w:rsidRPr="003F7A9F" w:rsidRDefault="00D319FC" w:rsidP="00BB0EAF">
      <w:pPr>
        <w:pStyle w:val="ListParagraph"/>
        <w:numPr>
          <w:ilvl w:val="0"/>
          <w:numId w:val="31"/>
        </w:numPr>
        <w:spacing w:before="40" w:after="40" w:line="259" w:lineRule="auto"/>
        <w:ind w:left="360"/>
        <w:contextualSpacing w:val="0"/>
      </w:pPr>
      <w:r w:rsidRPr="003F7A9F">
        <w:t xml:space="preserve">Master’s degree in Computer Science, Information Technology, Management Information Systems, or related STEM degree program. </w:t>
      </w:r>
    </w:p>
    <w:p w14:paraId="54491596" w14:textId="77777777" w:rsidR="00D319FC" w:rsidRPr="003F7A9F" w:rsidRDefault="00D319FC" w:rsidP="00BB0EAF">
      <w:pPr>
        <w:pStyle w:val="ListParagraph"/>
        <w:numPr>
          <w:ilvl w:val="0"/>
          <w:numId w:val="31"/>
        </w:numPr>
        <w:spacing w:before="40" w:after="40" w:line="259" w:lineRule="auto"/>
        <w:ind w:left="360"/>
        <w:contextualSpacing w:val="0"/>
      </w:pPr>
      <w:r w:rsidRPr="003F7A9F">
        <w:t>Expert experience in cloud-based systems architecting.</w:t>
      </w:r>
    </w:p>
    <w:p w14:paraId="12CE048B" w14:textId="77777777" w:rsidR="00D319FC" w:rsidRPr="003F7A9F" w:rsidRDefault="00D319FC" w:rsidP="00BB0EAF">
      <w:pPr>
        <w:pStyle w:val="ListParagraph"/>
        <w:numPr>
          <w:ilvl w:val="0"/>
          <w:numId w:val="31"/>
        </w:numPr>
        <w:spacing w:before="40" w:after="40" w:line="259" w:lineRule="auto"/>
        <w:ind w:left="360"/>
        <w:contextualSpacing w:val="0"/>
      </w:pPr>
      <w:r w:rsidRPr="003F7A9F">
        <w:t>One or more Cloud Certifications</w:t>
      </w:r>
    </w:p>
    <w:p w14:paraId="0491154D" w14:textId="77777777" w:rsidR="00D319FC" w:rsidRPr="003F7A9F" w:rsidRDefault="00D319FC" w:rsidP="00D319FC">
      <w:pPr>
        <w:pStyle w:val="ListParagraph"/>
        <w:numPr>
          <w:ilvl w:val="1"/>
          <w:numId w:val="32"/>
        </w:numPr>
        <w:spacing w:before="120" w:after="120" w:line="276" w:lineRule="auto"/>
        <w:contextualSpacing w:val="0"/>
      </w:pPr>
      <w:r w:rsidRPr="003F7A9F">
        <w:t>Cloud Certified Solutions Architect</w:t>
      </w:r>
    </w:p>
    <w:p w14:paraId="4CEAE56B" w14:textId="77777777" w:rsidR="00D319FC" w:rsidRPr="003F7A9F" w:rsidRDefault="00D319FC" w:rsidP="00D319FC">
      <w:pPr>
        <w:pStyle w:val="ListParagraph"/>
        <w:numPr>
          <w:ilvl w:val="1"/>
          <w:numId w:val="32"/>
        </w:numPr>
        <w:spacing w:before="120" w:after="120" w:line="276" w:lineRule="auto"/>
        <w:contextualSpacing w:val="0"/>
      </w:pPr>
      <w:r w:rsidRPr="003F7A9F">
        <w:t>AWS Certified</w:t>
      </w:r>
    </w:p>
    <w:p w14:paraId="6A70076B" w14:textId="77777777" w:rsidR="00D319FC" w:rsidRPr="003F7A9F" w:rsidRDefault="00D319FC" w:rsidP="00D319FC">
      <w:pPr>
        <w:pStyle w:val="ListParagraph"/>
        <w:numPr>
          <w:ilvl w:val="1"/>
          <w:numId w:val="32"/>
        </w:numPr>
        <w:spacing w:before="120" w:after="120" w:line="276" w:lineRule="auto"/>
        <w:contextualSpacing w:val="0"/>
      </w:pPr>
      <w:r w:rsidRPr="003F7A9F">
        <w:t xml:space="preserve">Cisco Certified Networking Administrator – Cloud </w:t>
      </w:r>
    </w:p>
    <w:p w14:paraId="66D993FF" w14:textId="77777777" w:rsidR="00D319FC" w:rsidRPr="003F7A9F" w:rsidRDefault="00D319FC" w:rsidP="00D319FC">
      <w:pPr>
        <w:pStyle w:val="ListParagraph"/>
        <w:numPr>
          <w:ilvl w:val="1"/>
          <w:numId w:val="32"/>
        </w:numPr>
        <w:spacing w:before="120" w:after="120" w:line="276" w:lineRule="auto"/>
        <w:contextualSpacing w:val="0"/>
      </w:pPr>
      <w:r w:rsidRPr="003F7A9F">
        <w:t xml:space="preserve">Cisco Certified Network Professional – Cloud </w:t>
      </w:r>
    </w:p>
    <w:p w14:paraId="440F8EB4" w14:textId="77777777" w:rsidR="00D319FC" w:rsidRPr="003F7A9F" w:rsidRDefault="00D319FC" w:rsidP="00D319FC">
      <w:pPr>
        <w:pStyle w:val="ListParagraph"/>
        <w:numPr>
          <w:ilvl w:val="1"/>
          <w:numId w:val="32"/>
        </w:numPr>
        <w:spacing w:before="120" w:after="120" w:line="276" w:lineRule="auto"/>
        <w:contextualSpacing w:val="0"/>
      </w:pPr>
      <w:r w:rsidRPr="003F7A9F">
        <w:t>IBM Certified Cloud Solution Architect</w:t>
      </w:r>
    </w:p>
    <w:p w14:paraId="23E26CE7" w14:textId="77777777" w:rsidR="00D319FC" w:rsidRPr="003F7A9F" w:rsidRDefault="00D319FC" w:rsidP="00D319FC">
      <w:pPr>
        <w:pStyle w:val="ListParagraph"/>
        <w:numPr>
          <w:ilvl w:val="1"/>
          <w:numId w:val="32"/>
        </w:numPr>
        <w:spacing w:before="120" w:after="120" w:line="276" w:lineRule="auto"/>
        <w:contextualSpacing w:val="0"/>
      </w:pPr>
      <w:r w:rsidRPr="003F7A9F">
        <w:t>MCSE Cloud Platform and Infrastructure</w:t>
      </w:r>
    </w:p>
    <w:p w14:paraId="4078A7C5" w14:textId="77777777" w:rsidR="00D319FC" w:rsidRPr="003F7A9F" w:rsidRDefault="00D319FC" w:rsidP="00D319FC">
      <w:pPr>
        <w:pStyle w:val="ListParagraph"/>
        <w:numPr>
          <w:ilvl w:val="1"/>
          <w:numId w:val="32"/>
        </w:numPr>
        <w:spacing w:before="120" w:after="120" w:line="276" w:lineRule="auto"/>
        <w:contextualSpacing w:val="0"/>
      </w:pPr>
      <w:r w:rsidRPr="003F7A9F">
        <w:t xml:space="preserve">VMware Certified Professional (VCP7-CMA) </w:t>
      </w:r>
    </w:p>
    <w:p w14:paraId="6FC8FFD7" w14:textId="77777777" w:rsidR="00D319FC" w:rsidRPr="003F7A9F" w:rsidRDefault="00D319FC" w:rsidP="00D319FC">
      <w:pPr>
        <w:spacing w:before="120" w:after="120" w:line="276" w:lineRule="auto"/>
        <w:rPr>
          <w:rFonts w:eastAsia="Calibri"/>
        </w:rPr>
      </w:pPr>
      <w:r w:rsidRPr="003F7A9F">
        <w:rPr>
          <w:rFonts w:eastAsia="Calibri"/>
        </w:rPr>
        <w:t>Desired:</w:t>
      </w:r>
    </w:p>
    <w:p w14:paraId="0D0BBBB1" w14:textId="77777777" w:rsidR="00D319FC" w:rsidRPr="003F7A9F" w:rsidRDefault="00D319FC" w:rsidP="00BB0EAF">
      <w:pPr>
        <w:pStyle w:val="ListParagraph"/>
        <w:numPr>
          <w:ilvl w:val="0"/>
          <w:numId w:val="31"/>
        </w:numPr>
        <w:spacing w:before="40" w:after="40" w:line="259" w:lineRule="auto"/>
        <w:ind w:left="360"/>
        <w:contextualSpacing w:val="0"/>
      </w:pPr>
      <w:r w:rsidRPr="003F7A9F">
        <w:t>Previous working experience in government or industry, within Cloud Architect profession.</w:t>
      </w:r>
    </w:p>
    <w:p w14:paraId="162C2E06" w14:textId="77777777" w:rsidR="00D319FC" w:rsidRPr="003F7A9F" w:rsidRDefault="00D319FC" w:rsidP="00BB0EAF">
      <w:pPr>
        <w:pStyle w:val="ListParagraph"/>
        <w:numPr>
          <w:ilvl w:val="0"/>
          <w:numId w:val="31"/>
        </w:numPr>
        <w:spacing w:before="40" w:after="40" w:line="259" w:lineRule="auto"/>
        <w:ind w:left="360"/>
        <w:contextualSpacing w:val="0"/>
      </w:pPr>
      <w:r w:rsidRPr="003F7A9F">
        <w:t>Experience architecting solutions using structured and unstructured Big Data.</w:t>
      </w:r>
    </w:p>
    <w:p w14:paraId="37EE62EA" w14:textId="77777777" w:rsidR="00D319FC" w:rsidRPr="003F7A9F" w:rsidRDefault="00D319FC" w:rsidP="00BB0EAF">
      <w:pPr>
        <w:pStyle w:val="ListParagraph"/>
        <w:numPr>
          <w:ilvl w:val="0"/>
          <w:numId w:val="31"/>
        </w:numPr>
        <w:spacing w:before="40" w:after="40" w:line="259" w:lineRule="auto"/>
        <w:ind w:left="360"/>
        <w:contextualSpacing w:val="0"/>
      </w:pPr>
      <w:r w:rsidRPr="003F7A9F">
        <w:t>Experience architecting solutions using Automation, Augmentation and Artificial Intelligence technologies.</w:t>
      </w:r>
    </w:p>
    <w:p w14:paraId="1BC86DAF" w14:textId="2D11261B" w:rsidR="00D319FC" w:rsidRPr="00A840E2" w:rsidRDefault="00D319FC" w:rsidP="00FA488B">
      <w:pPr>
        <w:pStyle w:val="ListParagraph"/>
        <w:numPr>
          <w:ilvl w:val="0"/>
          <w:numId w:val="31"/>
        </w:numPr>
        <w:spacing w:before="40" w:after="40" w:line="259" w:lineRule="auto"/>
        <w:ind w:left="360"/>
        <w:contextualSpacing w:val="0"/>
        <w:rPr>
          <w:b/>
          <w:u w:val="single"/>
        </w:rPr>
      </w:pPr>
      <w:r w:rsidRPr="003F7A9F">
        <w:t xml:space="preserve">Experience architecting solutions using Model Based Systems Engineering.  </w:t>
      </w:r>
    </w:p>
    <w:p w14:paraId="6209301F" w14:textId="6FF5FAD1" w:rsidR="00A840E2" w:rsidRDefault="00A840E2" w:rsidP="00D319FC">
      <w:pPr>
        <w:rPr>
          <w:b/>
          <w:u w:val="single"/>
        </w:rPr>
      </w:pPr>
    </w:p>
    <w:p w14:paraId="4AA41EE2" w14:textId="77777777" w:rsidR="003517F7" w:rsidRDefault="003517F7" w:rsidP="00D319FC">
      <w:pPr>
        <w:rPr>
          <w:b/>
          <w:u w:val="single"/>
        </w:rPr>
      </w:pPr>
    </w:p>
    <w:p w14:paraId="359BA390" w14:textId="77777777" w:rsidR="007E3E94" w:rsidRDefault="007E3E94" w:rsidP="00A840E2">
      <w:pPr>
        <w:spacing w:before="60" w:after="60" w:line="276" w:lineRule="auto"/>
        <w:rPr>
          <w:b/>
          <w:u w:val="single"/>
        </w:rPr>
      </w:pPr>
    </w:p>
    <w:p w14:paraId="133D7B65" w14:textId="77777777" w:rsidR="007E3E94" w:rsidRDefault="007E3E94" w:rsidP="00A840E2">
      <w:pPr>
        <w:spacing w:before="60" w:after="60" w:line="276" w:lineRule="auto"/>
        <w:rPr>
          <w:b/>
          <w:u w:val="single"/>
        </w:rPr>
      </w:pPr>
    </w:p>
    <w:p w14:paraId="573213C7" w14:textId="0E2742E1" w:rsidR="00D319FC" w:rsidRPr="003F7A9F" w:rsidRDefault="00D319FC" w:rsidP="00A840E2">
      <w:pPr>
        <w:spacing w:before="60" w:after="60" w:line="276" w:lineRule="auto"/>
        <w:rPr>
          <w:b/>
          <w:u w:val="single"/>
        </w:rPr>
      </w:pPr>
      <w:r w:rsidRPr="003F7A9F">
        <w:rPr>
          <w:b/>
          <w:u w:val="single"/>
        </w:rPr>
        <w:lastRenderedPageBreak/>
        <w:t>Position 1</w:t>
      </w:r>
      <w:r>
        <w:rPr>
          <w:b/>
          <w:u w:val="single"/>
        </w:rPr>
        <w:t>0</w:t>
      </w:r>
      <w:r w:rsidRPr="003F7A9F">
        <w:rPr>
          <w:b/>
          <w:u w:val="single"/>
        </w:rPr>
        <w:t>:</w:t>
      </w:r>
      <w:r w:rsidRPr="003F7A9F">
        <w:rPr>
          <w:b/>
        </w:rPr>
        <w:t xml:space="preserve">    Cloud Engineer (</w:t>
      </w:r>
      <w:r>
        <w:rPr>
          <w:b/>
        </w:rPr>
        <w:t>Senior</w:t>
      </w:r>
      <w:r w:rsidRPr="003F7A9F">
        <w:rPr>
          <w:b/>
        </w:rPr>
        <w:t>-Level)</w:t>
      </w:r>
    </w:p>
    <w:p w14:paraId="6C411C33" w14:textId="77777777" w:rsidR="00D319FC" w:rsidRPr="003F7A9F" w:rsidRDefault="00D319FC" w:rsidP="003F4826">
      <w:pPr>
        <w:spacing w:before="40" w:after="40"/>
        <w:rPr>
          <w:b/>
          <w:u w:val="single"/>
        </w:rPr>
      </w:pPr>
      <w:r w:rsidRPr="003F7A9F">
        <w:rPr>
          <w:b/>
          <w:u w:val="single"/>
        </w:rPr>
        <w:t xml:space="preserve">Overall Assignment Description: </w:t>
      </w:r>
      <w:r w:rsidRPr="003F7A9F">
        <w:t xml:space="preserve"> </w:t>
      </w:r>
    </w:p>
    <w:p w14:paraId="18E3C4F8" w14:textId="790E8ADB" w:rsidR="00D319FC" w:rsidRPr="003F7A9F" w:rsidRDefault="00ED7510" w:rsidP="00516C2B">
      <w:pPr>
        <w:spacing w:before="60" w:after="60" w:line="276" w:lineRule="auto"/>
      </w:pPr>
      <w:r>
        <w:t>Senior</w:t>
      </w:r>
      <w:r w:rsidR="00D319FC" w:rsidRPr="003F7A9F">
        <w:t xml:space="preserve">-Level Cloud Engineers </w:t>
      </w:r>
      <w:r w:rsidR="00D816E1">
        <w:t xml:space="preserve">support the Government by leading and overseeing </w:t>
      </w:r>
      <w:r w:rsidR="001605B5">
        <w:t>the definition</w:t>
      </w:r>
      <w:r w:rsidR="00D816E1">
        <w:t xml:space="preserve"> </w:t>
      </w:r>
      <w:r w:rsidR="001605B5">
        <w:t>and implementation approaches</w:t>
      </w:r>
      <w:r w:rsidR="00D319FC" w:rsidRPr="003F7A9F">
        <w:t xml:space="preserve"> and plans to ensure optimum cloud performance and reliability across the servers, networks, and related utilities and hardware that comprise the cloud infrastructure.  They </w:t>
      </w:r>
      <w:r w:rsidR="001605B5">
        <w:t xml:space="preserve">lead </w:t>
      </w:r>
      <w:r w:rsidR="001605B5" w:rsidRPr="003F7A9F">
        <w:t>analyses</w:t>
      </w:r>
      <w:r w:rsidR="00D319FC" w:rsidRPr="003F7A9F">
        <w:t xml:space="preserve"> and make reliable engineering recommendations to ensure six sigma reliability/resiliency of the cloud infrastructure.  They</w:t>
      </w:r>
      <w:r w:rsidR="001605B5">
        <w:t xml:space="preserve"> oversee and </w:t>
      </w:r>
      <w:r w:rsidR="00D319FC" w:rsidRPr="003F7A9F">
        <w:t>monitor and report on cloud utilization and plan continuous process improvement.</w:t>
      </w:r>
    </w:p>
    <w:p w14:paraId="75081C0E" w14:textId="77777777" w:rsidR="00D319FC" w:rsidRPr="003F7A9F" w:rsidRDefault="00D319FC" w:rsidP="003F4826">
      <w:pPr>
        <w:spacing w:before="40" w:after="40"/>
        <w:rPr>
          <w:b/>
          <w:u w:val="single"/>
        </w:rPr>
      </w:pPr>
      <w:r w:rsidRPr="003F7A9F">
        <w:rPr>
          <w:b/>
          <w:u w:val="single"/>
        </w:rPr>
        <w:t xml:space="preserve">Duties include: </w:t>
      </w:r>
    </w:p>
    <w:p w14:paraId="53294D9B" w14:textId="16BC60D2" w:rsidR="00D319FC" w:rsidRPr="003F7A9F" w:rsidRDefault="00E325BB" w:rsidP="00BB0EAF">
      <w:pPr>
        <w:pStyle w:val="ListParagraph"/>
        <w:numPr>
          <w:ilvl w:val="0"/>
          <w:numId w:val="31"/>
        </w:numPr>
        <w:spacing w:before="40" w:after="40" w:line="259" w:lineRule="auto"/>
        <w:ind w:left="360"/>
        <w:contextualSpacing w:val="0"/>
      </w:pPr>
      <w:r>
        <w:t xml:space="preserve">Assists with leading and overseeing application of a </w:t>
      </w:r>
      <w:r w:rsidR="00D319FC" w:rsidRPr="003F7A9F">
        <w:t>systematic, engineering approach to the design, architecting, requirements elicitation, development, operation and use of cloud technologies and platforms for mission solutions.</w:t>
      </w:r>
    </w:p>
    <w:p w14:paraId="72930B59" w14:textId="77777777" w:rsidR="00D319FC" w:rsidRPr="003F7A9F" w:rsidRDefault="00D319FC" w:rsidP="00BB0EAF">
      <w:pPr>
        <w:pStyle w:val="ListParagraph"/>
        <w:numPr>
          <w:ilvl w:val="0"/>
          <w:numId w:val="31"/>
        </w:numPr>
        <w:spacing w:before="40" w:after="40" w:line="259" w:lineRule="auto"/>
        <w:ind w:left="360"/>
        <w:contextualSpacing w:val="0"/>
      </w:pPr>
      <w:r w:rsidRPr="003F7A9F">
        <w:t>Leverages software-, platform- and infrastructure- as-a-service to deliver GEOINT solutions.</w:t>
      </w:r>
    </w:p>
    <w:p w14:paraId="0E273F95" w14:textId="3E58DB2A" w:rsidR="00D319FC" w:rsidRDefault="00D319FC" w:rsidP="00BB0EAF">
      <w:pPr>
        <w:pStyle w:val="ListParagraph"/>
        <w:numPr>
          <w:ilvl w:val="0"/>
          <w:numId w:val="31"/>
        </w:numPr>
        <w:spacing w:before="40" w:after="40" w:line="259" w:lineRule="auto"/>
        <w:ind w:left="360"/>
        <w:contextualSpacing w:val="0"/>
      </w:pPr>
      <w:r w:rsidRPr="003F7A9F">
        <w:t xml:space="preserve">Ensures optimum efficiencies for the utilization of cloud services.    </w:t>
      </w:r>
    </w:p>
    <w:p w14:paraId="71DCB298" w14:textId="78A6F8E0" w:rsidR="00E325BB" w:rsidRPr="003F7A9F" w:rsidRDefault="00E325BB" w:rsidP="00E325BB">
      <w:pPr>
        <w:pStyle w:val="ListParagraph"/>
        <w:numPr>
          <w:ilvl w:val="0"/>
          <w:numId w:val="31"/>
        </w:numPr>
        <w:spacing w:before="40" w:after="40" w:line="259" w:lineRule="auto"/>
        <w:ind w:left="360"/>
        <w:contextualSpacing w:val="0"/>
      </w:pPr>
      <w:r w:rsidRPr="003F7A9F">
        <w:t xml:space="preserve">Oversees the work of Mid- and Junior-level contractor Cloud </w:t>
      </w:r>
      <w:r>
        <w:t xml:space="preserve">Engineers. </w:t>
      </w:r>
      <w:r w:rsidRPr="003F7A9F">
        <w:t xml:space="preserve"> </w:t>
      </w:r>
    </w:p>
    <w:p w14:paraId="12BF007D" w14:textId="77777777" w:rsidR="00D319FC" w:rsidRPr="003F7A9F" w:rsidRDefault="00D319FC" w:rsidP="003F4826">
      <w:pPr>
        <w:spacing w:before="40" w:after="40"/>
        <w:rPr>
          <w:b/>
          <w:u w:val="single"/>
        </w:rPr>
      </w:pPr>
      <w:r w:rsidRPr="003F7A9F">
        <w:rPr>
          <w:b/>
          <w:u w:val="single"/>
        </w:rPr>
        <w:t>Skills and Experience:</w:t>
      </w:r>
    </w:p>
    <w:p w14:paraId="44826838" w14:textId="77777777" w:rsidR="00D319FC" w:rsidRPr="003F7A9F" w:rsidRDefault="00D319FC" w:rsidP="00D319FC">
      <w:pPr>
        <w:rPr>
          <w:rFonts w:eastAsia="Calibri"/>
        </w:rPr>
      </w:pPr>
      <w:r w:rsidRPr="003F7A9F">
        <w:rPr>
          <w:rFonts w:eastAsia="Calibri"/>
        </w:rPr>
        <w:t>Required:</w:t>
      </w:r>
    </w:p>
    <w:p w14:paraId="59E4F7A5" w14:textId="423E2E00" w:rsidR="00D319FC" w:rsidRPr="003F7A9F" w:rsidRDefault="00D319FC" w:rsidP="00BB0EAF">
      <w:pPr>
        <w:pStyle w:val="ListParagraph"/>
        <w:numPr>
          <w:ilvl w:val="0"/>
          <w:numId w:val="31"/>
        </w:numPr>
        <w:spacing w:before="40" w:after="40" w:line="259" w:lineRule="auto"/>
        <w:ind w:left="360"/>
        <w:contextualSpacing w:val="0"/>
      </w:pPr>
      <w:r w:rsidRPr="003F7A9F">
        <w:t xml:space="preserve">Bachelor’s degree in Computer Science, Information Technology, Management Information Systems, or related STEM degree program. </w:t>
      </w:r>
    </w:p>
    <w:p w14:paraId="3FFD63D6" w14:textId="18153327" w:rsidR="00D319FC" w:rsidRPr="003F7A9F" w:rsidRDefault="00E325BB" w:rsidP="00BB0EAF">
      <w:pPr>
        <w:pStyle w:val="ListParagraph"/>
        <w:numPr>
          <w:ilvl w:val="0"/>
          <w:numId w:val="31"/>
        </w:numPr>
        <w:spacing w:before="40" w:after="40" w:line="259" w:lineRule="auto"/>
        <w:ind w:left="360"/>
        <w:contextualSpacing w:val="0"/>
      </w:pPr>
      <w:r>
        <w:t>Senior</w:t>
      </w:r>
      <w:r w:rsidR="00D319FC" w:rsidRPr="003F7A9F">
        <w:t>-level working experience in government or industry supporting or leading cloud-based systems engineering efforts.</w:t>
      </w:r>
    </w:p>
    <w:p w14:paraId="76EBDBFC" w14:textId="77777777" w:rsidR="00D319FC" w:rsidRPr="003F7A9F" w:rsidRDefault="00D319FC" w:rsidP="00D319FC">
      <w:pPr>
        <w:rPr>
          <w:rFonts w:eastAsia="Calibri"/>
        </w:rPr>
      </w:pPr>
      <w:r w:rsidRPr="003F7A9F">
        <w:rPr>
          <w:rFonts w:eastAsia="Calibri"/>
        </w:rPr>
        <w:t>Desired:</w:t>
      </w:r>
    </w:p>
    <w:p w14:paraId="51634B2E" w14:textId="77777777" w:rsidR="00D319FC" w:rsidRPr="003F7A9F" w:rsidRDefault="00D319FC" w:rsidP="00D319FC">
      <w:pPr>
        <w:pStyle w:val="ListParagraph"/>
        <w:numPr>
          <w:ilvl w:val="0"/>
          <w:numId w:val="32"/>
        </w:numPr>
        <w:spacing w:before="60" w:after="60" w:line="276" w:lineRule="auto"/>
        <w:contextualSpacing w:val="0"/>
      </w:pPr>
      <w:r w:rsidRPr="003F7A9F">
        <w:t>One or more Cloud Certifications</w:t>
      </w:r>
    </w:p>
    <w:p w14:paraId="69480EA2" w14:textId="77777777" w:rsidR="00D319FC" w:rsidRPr="003F7A9F" w:rsidRDefault="00D319FC" w:rsidP="00D319FC">
      <w:pPr>
        <w:pStyle w:val="ListParagraph"/>
        <w:numPr>
          <w:ilvl w:val="1"/>
          <w:numId w:val="32"/>
        </w:numPr>
        <w:spacing w:before="60" w:after="60" w:line="276" w:lineRule="auto"/>
        <w:contextualSpacing w:val="0"/>
      </w:pPr>
      <w:r w:rsidRPr="003F7A9F">
        <w:t>AWS Certified</w:t>
      </w:r>
    </w:p>
    <w:p w14:paraId="0C663E69" w14:textId="77777777" w:rsidR="00D319FC" w:rsidRPr="003F7A9F" w:rsidRDefault="00D319FC" w:rsidP="00D319FC">
      <w:pPr>
        <w:pStyle w:val="ListParagraph"/>
        <w:numPr>
          <w:ilvl w:val="1"/>
          <w:numId w:val="32"/>
        </w:numPr>
        <w:spacing w:before="60" w:after="60" w:line="276" w:lineRule="auto"/>
        <w:contextualSpacing w:val="0"/>
      </w:pPr>
      <w:r w:rsidRPr="003F7A9F">
        <w:t xml:space="preserve">Cisco Certified Networking Administrator – Cloud </w:t>
      </w:r>
    </w:p>
    <w:p w14:paraId="497508A7" w14:textId="77777777" w:rsidR="00D319FC" w:rsidRPr="003F7A9F" w:rsidRDefault="00D319FC" w:rsidP="00D319FC">
      <w:pPr>
        <w:pStyle w:val="ListParagraph"/>
        <w:numPr>
          <w:ilvl w:val="1"/>
          <w:numId w:val="32"/>
        </w:numPr>
        <w:spacing w:before="60" w:after="60" w:line="276" w:lineRule="auto"/>
        <w:contextualSpacing w:val="0"/>
      </w:pPr>
      <w:r w:rsidRPr="003F7A9F">
        <w:t xml:space="preserve">Cisco Certified Network Professional – Cloud </w:t>
      </w:r>
    </w:p>
    <w:p w14:paraId="29D9C596" w14:textId="77777777" w:rsidR="00D319FC" w:rsidRPr="003F7A9F" w:rsidRDefault="00D319FC" w:rsidP="00D319FC">
      <w:pPr>
        <w:pStyle w:val="ListParagraph"/>
        <w:numPr>
          <w:ilvl w:val="1"/>
          <w:numId w:val="32"/>
        </w:numPr>
        <w:spacing w:before="60" w:after="60" w:line="276" w:lineRule="auto"/>
        <w:contextualSpacing w:val="0"/>
      </w:pPr>
      <w:r w:rsidRPr="003F7A9F">
        <w:t>IBM Certified Cloud Solution Architect</w:t>
      </w:r>
    </w:p>
    <w:p w14:paraId="227DD9F2" w14:textId="77777777" w:rsidR="00D319FC" w:rsidRPr="003F7A9F" w:rsidRDefault="00D319FC" w:rsidP="00D319FC">
      <w:pPr>
        <w:pStyle w:val="ListParagraph"/>
        <w:numPr>
          <w:ilvl w:val="1"/>
          <w:numId w:val="32"/>
        </w:numPr>
        <w:spacing w:before="60" w:after="60" w:line="276" w:lineRule="auto"/>
        <w:contextualSpacing w:val="0"/>
      </w:pPr>
      <w:r w:rsidRPr="003F7A9F">
        <w:t>MCSE Cloud Platform and Infrastructure</w:t>
      </w:r>
    </w:p>
    <w:p w14:paraId="511ED335" w14:textId="77777777" w:rsidR="00D319FC" w:rsidRPr="003F7A9F" w:rsidRDefault="00D319FC" w:rsidP="00D319FC">
      <w:pPr>
        <w:pStyle w:val="ListParagraph"/>
        <w:numPr>
          <w:ilvl w:val="1"/>
          <w:numId w:val="32"/>
        </w:numPr>
        <w:spacing w:before="60" w:after="60" w:line="276" w:lineRule="auto"/>
        <w:contextualSpacing w:val="0"/>
      </w:pPr>
      <w:r w:rsidRPr="003F7A9F">
        <w:t xml:space="preserve">VMware Certified Professional (VCP7-CMA) </w:t>
      </w:r>
    </w:p>
    <w:p w14:paraId="26997E3C" w14:textId="77777777" w:rsidR="00D319FC" w:rsidRPr="003F7A9F" w:rsidRDefault="00D319FC" w:rsidP="00BB0EAF">
      <w:pPr>
        <w:pStyle w:val="ListParagraph"/>
        <w:numPr>
          <w:ilvl w:val="0"/>
          <w:numId w:val="31"/>
        </w:numPr>
        <w:spacing w:before="40" w:after="40" w:line="259" w:lineRule="auto"/>
        <w:ind w:left="360"/>
        <w:contextualSpacing w:val="0"/>
      </w:pPr>
      <w:r w:rsidRPr="003F7A9F">
        <w:t>Citrix XenApp expertise or certification</w:t>
      </w:r>
    </w:p>
    <w:p w14:paraId="698C7F70" w14:textId="77777777" w:rsidR="00D319FC" w:rsidRPr="003F7A9F" w:rsidRDefault="00D319FC" w:rsidP="00BB0EAF">
      <w:pPr>
        <w:pStyle w:val="ListParagraph"/>
        <w:numPr>
          <w:ilvl w:val="0"/>
          <w:numId w:val="31"/>
        </w:numPr>
        <w:spacing w:before="40" w:after="40" w:line="259" w:lineRule="auto"/>
        <w:ind w:left="360"/>
        <w:contextualSpacing w:val="0"/>
      </w:pPr>
      <w:r w:rsidRPr="003F7A9F">
        <w:t>Experience in Scripting/automation via PowerShell, VBscript, AutoIT or the like</w:t>
      </w:r>
    </w:p>
    <w:p w14:paraId="4E01DC01" w14:textId="77777777" w:rsidR="00D319FC" w:rsidRPr="003F7A9F" w:rsidRDefault="00D319FC" w:rsidP="00BB0EAF">
      <w:pPr>
        <w:pStyle w:val="ListParagraph"/>
        <w:numPr>
          <w:ilvl w:val="0"/>
          <w:numId w:val="31"/>
        </w:numPr>
        <w:spacing w:before="40" w:after="40" w:line="259" w:lineRule="auto"/>
        <w:ind w:left="360"/>
        <w:contextualSpacing w:val="0"/>
      </w:pPr>
      <w:r w:rsidRPr="003F7A9F">
        <w:t>SAN storage infrastructure experience (EMC in particular)</w:t>
      </w:r>
    </w:p>
    <w:p w14:paraId="3861F6EB" w14:textId="77777777" w:rsidR="00D319FC" w:rsidRPr="003F7A9F" w:rsidRDefault="00D319FC" w:rsidP="00BB0EAF">
      <w:pPr>
        <w:pStyle w:val="ListParagraph"/>
        <w:numPr>
          <w:ilvl w:val="0"/>
          <w:numId w:val="31"/>
        </w:numPr>
        <w:spacing w:before="40" w:after="40" w:line="259" w:lineRule="auto"/>
        <w:ind w:left="360"/>
        <w:contextualSpacing w:val="0"/>
      </w:pPr>
      <w:r w:rsidRPr="003F7A9F">
        <w:t>Microsoft Clustering experience</w:t>
      </w:r>
    </w:p>
    <w:p w14:paraId="671C459C" w14:textId="598EC052" w:rsidR="00D319FC" w:rsidRPr="00A840E2" w:rsidRDefault="00D319FC" w:rsidP="00FA488B">
      <w:pPr>
        <w:pStyle w:val="ListParagraph"/>
        <w:numPr>
          <w:ilvl w:val="0"/>
          <w:numId w:val="31"/>
        </w:numPr>
        <w:spacing w:before="60" w:after="60" w:line="276" w:lineRule="auto"/>
        <w:ind w:left="360"/>
        <w:contextualSpacing w:val="0"/>
        <w:rPr>
          <w:b/>
          <w:u w:val="single"/>
        </w:rPr>
      </w:pPr>
      <w:r w:rsidRPr="003F7A9F">
        <w:t>Microsoft SQL experience (installation, configuration, troubleshooting experience)</w:t>
      </w:r>
    </w:p>
    <w:p w14:paraId="7C0DBB09" w14:textId="7DF0BF90" w:rsidR="00A840E2" w:rsidRDefault="00A840E2" w:rsidP="00660EBC">
      <w:pPr>
        <w:rPr>
          <w:b/>
          <w:u w:val="single"/>
        </w:rPr>
      </w:pPr>
    </w:p>
    <w:p w14:paraId="17F1F56B" w14:textId="77777777" w:rsidR="003517F7" w:rsidRDefault="003517F7" w:rsidP="00660EBC">
      <w:pPr>
        <w:rPr>
          <w:b/>
          <w:u w:val="single"/>
        </w:rPr>
      </w:pPr>
    </w:p>
    <w:p w14:paraId="7BF8D54D" w14:textId="77777777" w:rsidR="007E3E94" w:rsidRDefault="007E3E94" w:rsidP="00A840E2">
      <w:pPr>
        <w:spacing w:before="60" w:after="60" w:line="276" w:lineRule="auto"/>
        <w:rPr>
          <w:b/>
          <w:u w:val="single"/>
        </w:rPr>
      </w:pPr>
    </w:p>
    <w:p w14:paraId="2DE4144B" w14:textId="2BA53541" w:rsidR="00660EBC" w:rsidRPr="003F7A9F" w:rsidRDefault="00660EBC" w:rsidP="00A840E2">
      <w:pPr>
        <w:spacing w:before="60" w:after="60" w:line="276" w:lineRule="auto"/>
        <w:rPr>
          <w:b/>
          <w:u w:val="single"/>
        </w:rPr>
      </w:pPr>
      <w:r w:rsidRPr="003F7A9F">
        <w:rPr>
          <w:b/>
          <w:u w:val="single"/>
        </w:rPr>
        <w:lastRenderedPageBreak/>
        <w:t>Position 1</w:t>
      </w:r>
      <w:r>
        <w:rPr>
          <w:b/>
          <w:u w:val="single"/>
        </w:rPr>
        <w:t>1</w:t>
      </w:r>
      <w:r w:rsidRPr="003F7A9F">
        <w:rPr>
          <w:b/>
          <w:u w:val="single"/>
        </w:rPr>
        <w:t>:</w:t>
      </w:r>
      <w:r w:rsidRPr="003F7A9F">
        <w:rPr>
          <w:b/>
        </w:rPr>
        <w:t xml:space="preserve">    Cloud Engineer (</w:t>
      </w:r>
      <w:r w:rsidR="00B61351">
        <w:rPr>
          <w:b/>
        </w:rPr>
        <w:t>Mid</w:t>
      </w:r>
      <w:r w:rsidRPr="003F7A9F">
        <w:rPr>
          <w:b/>
        </w:rPr>
        <w:t>-Level)</w:t>
      </w:r>
    </w:p>
    <w:p w14:paraId="5CBBF08B" w14:textId="77777777" w:rsidR="00660EBC" w:rsidRPr="003F7A9F" w:rsidRDefault="00660EBC" w:rsidP="003F4826">
      <w:pPr>
        <w:spacing w:before="40" w:after="40"/>
        <w:rPr>
          <w:b/>
          <w:u w:val="single"/>
        </w:rPr>
      </w:pPr>
      <w:r w:rsidRPr="003F7A9F">
        <w:rPr>
          <w:b/>
          <w:u w:val="single"/>
        </w:rPr>
        <w:t xml:space="preserve">Overall Assignment Description: </w:t>
      </w:r>
      <w:r w:rsidRPr="003F7A9F">
        <w:t xml:space="preserve"> </w:t>
      </w:r>
    </w:p>
    <w:p w14:paraId="3107E66E" w14:textId="77777777" w:rsidR="00660EBC" w:rsidRPr="003F7A9F" w:rsidRDefault="00660EBC" w:rsidP="00516C2B">
      <w:pPr>
        <w:spacing w:before="60" w:after="60" w:line="276" w:lineRule="auto"/>
      </w:pPr>
      <w:r w:rsidRPr="003F7A9F">
        <w:t>Mid-Level Cloud Engineers define, implementation approaches and plans to ensure optimum cloud performance and reliability across the servers, networks, and related utilities and hardware that comprise the cloud infrastructure.  They conduct analysis and make reliable engineering recommendations to ensure six sigma reliability/resiliency of the cloud infrastructure.  They monitor and report on cloud utilization and plan continuous process improvement.</w:t>
      </w:r>
    </w:p>
    <w:p w14:paraId="171FCCF3" w14:textId="77777777" w:rsidR="00660EBC" w:rsidRPr="003F7A9F" w:rsidRDefault="00660EBC" w:rsidP="003F4826">
      <w:pPr>
        <w:spacing w:before="40" w:after="40"/>
        <w:rPr>
          <w:b/>
          <w:u w:val="single"/>
        </w:rPr>
      </w:pPr>
      <w:r w:rsidRPr="003F7A9F">
        <w:rPr>
          <w:b/>
          <w:u w:val="single"/>
        </w:rPr>
        <w:t xml:space="preserve">Duties include: </w:t>
      </w:r>
    </w:p>
    <w:p w14:paraId="3A064897" w14:textId="77777777" w:rsidR="00660EBC" w:rsidRPr="003F7A9F" w:rsidRDefault="00660EBC" w:rsidP="00BB0EAF">
      <w:pPr>
        <w:pStyle w:val="ListParagraph"/>
        <w:numPr>
          <w:ilvl w:val="0"/>
          <w:numId w:val="31"/>
        </w:numPr>
        <w:spacing w:before="40" w:after="40" w:line="259" w:lineRule="auto"/>
        <w:ind w:left="360"/>
        <w:contextualSpacing w:val="0"/>
      </w:pPr>
      <w:r w:rsidRPr="003F7A9F">
        <w:t>Supports applying a systematic, engineering approach to the design, architecting, requirements elicitation, development, operation and use of cloud technologies and platforms for mission solutions.</w:t>
      </w:r>
    </w:p>
    <w:p w14:paraId="1E1B992E" w14:textId="77777777" w:rsidR="00660EBC" w:rsidRPr="003F7A9F" w:rsidRDefault="00660EBC" w:rsidP="00BB0EAF">
      <w:pPr>
        <w:pStyle w:val="ListParagraph"/>
        <w:numPr>
          <w:ilvl w:val="0"/>
          <w:numId w:val="31"/>
        </w:numPr>
        <w:spacing w:before="40" w:after="40" w:line="259" w:lineRule="auto"/>
        <w:ind w:left="360"/>
        <w:contextualSpacing w:val="0"/>
      </w:pPr>
      <w:r w:rsidRPr="003F7A9F">
        <w:t>Leverages software-, platform- and infrastructure- as-a-service to deliver GEOINT solutions.</w:t>
      </w:r>
    </w:p>
    <w:p w14:paraId="23D048C3" w14:textId="77777777" w:rsidR="00660EBC" w:rsidRPr="003F7A9F" w:rsidRDefault="00660EBC" w:rsidP="00BB0EAF">
      <w:pPr>
        <w:pStyle w:val="ListParagraph"/>
        <w:numPr>
          <w:ilvl w:val="0"/>
          <w:numId w:val="31"/>
        </w:numPr>
        <w:spacing w:before="40" w:after="40" w:line="259" w:lineRule="auto"/>
        <w:ind w:left="360"/>
        <w:contextualSpacing w:val="0"/>
      </w:pPr>
      <w:r w:rsidRPr="003F7A9F">
        <w:t xml:space="preserve">Ensures optimum efficiencies for the utilization of cloud services.    </w:t>
      </w:r>
    </w:p>
    <w:p w14:paraId="08842C85" w14:textId="77777777" w:rsidR="00660EBC" w:rsidRPr="003F7A9F" w:rsidRDefault="00660EBC" w:rsidP="003F4826">
      <w:pPr>
        <w:spacing w:before="40" w:after="40"/>
        <w:rPr>
          <w:b/>
          <w:u w:val="single"/>
        </w:rPr>
      </w:pPr>
      <w:r w:rsidRPr="003F7A9F">
        <w:rPr>
          <w:b/>
          <w:u w:val="single"/>
        </w:rPr>
        <w:t>Skills and Experience:</w:t>
      </w:r>
    </w:p>
    <w:p w14:paraId="51ACAF53" w14:textId="77777777" w:rsidR="00660EBC" w:rsidRPr="003F7A9F" w:rsidRDefault="00660EBC" w:rsidP="00660EBC">
      <w:pPr>
        <w:rPr>
          <w:rFonts w:eastAsia="Calibri"/>
        </w:rPr>
      </w:pPr>
      <w:r w:rsidRPr="003F7A9F">
        <w:rPr>
          <w:rFonts w:eastAsia="Calibri"/>
        </w:rPr>
        <w:t>Required:</w:t>
      </w:r>
    </w:p>
    <w:p w14:paraId="68CEE827" w14:textId="02CA1405" w:rsidR="00660EBC" w:rsidRPr="003F7A9F" w:rsidRDefault="00660EBC" w:rsidP="00BB0EAF">
      <w:pPr>
        <w:pStyle w:val="ListParagraph"/>
        <w:numPr>
          <w:ilvl w:val="0"/>
          <w:numId w:val="31"/>
        </w:numPr>
        <w:spacing w:before="40" w:after="40" w:line="259" w:lineRule="auto"/>
        <w:ind w:left="360"/>
        <w:contextualSpacing w:val="0"/>
      </w:pPr>
      <w:r w:rsidRPr="003F7A9F">
        <w:t xml:space="preserve">Bachelor’s degree in Computer Science, Information Technology, Management Information Systems, or related STEM degree program. </w:t>
      </w:r>
    </w:p>
    <w:p w14:paraId="64AD1AAC" w14:textId="77777777" w:rsidR="00660EBC" w:rsidRPr="003F7A9F" w:rsidRDefault="00660EBC" w:rsidP="00BB0EAF">
      <w:pPr>
        <w:pStyle w:val="ListParagraph"/>
        <w:numPr>
          <w:ilvl w:val="0"/>
          <w:numId w:val="31"/>
        </w:numPr>
        <w:spacing w:before="40" w:after="40" w:line="259" w:lineRule="auto"/>
        <w:ind w:left="360"/>
        <w:contextualSpacing w:val="0"/>
      </w:pPr>
      <w:r w:rsidRPr="003F7A9F">
        <w:t>Mid-level working experience in government or industry supporting or leading cloud-based systems engineering efforts.</w:t>
      </w:r>
    </w:p>
    <w:p w14:paraId="5FE53803" w14:textId="77777777" w:rsidR="00660EBC" w:rsidRPr="003F7A9F" w:rsidRDefault="00660EBC" w:rsidP="00660EBC">
      <w:pPr>
        <w:rPr>
          <w:rFonts w:eastAsia="Calibri"/>
        </w:rPr>
      </w:pPr>
      <w:r w:rsidRPr="003F7A9F">
        <w:rPr>
          <w:rFonts w:eastAsia="Calibri"/>
        </w:rPr>
        <w:t>Desired:</w:t>
      </w:r>
    </w:p>
    <w:p w14:paraId="77A2AAC5" w14:textId="77777777" w:rsidR="00660EBC" w:rsidRPr="003F7A9F" w:rsidRDefault="00660EBC" w:rsidP="00660EBC">
      <w:pPr>
        <w:pStyle w:val="ListParagraph"/>
        <w:numPr>
          <w:ilvl w:val="0"/>
          <w:numId w:val="32"/>
        </w:numPr>
        <w:spacing w:before="60" w:after="60" w:line="276" w:lineRule="auto"/>
        <w:contextualSpacing w:val="0"/>
      </w:pPr>
      <w:r w:rsidRPr="003F7A9F">
        <w:t>One or more Cloud Certifications</w:t>
      </w:r>
    </w:p>
    <w:p w14:paraId="367E460C" w14:textId="77777777" w:rsidR="00660EBC" w:rsidRPr="003F7A9F" w:rsidRDefault="00660EBC" w:rsidP="00660EBC">
      <w:pPr>
        <w:pStyle w:val="ListParagraph"/>
        <w:numPr>
          <w:ilvl w:val="1"/>
          <w:numId w:val="32"/>
        </w:numPr>
        <w:spacing w:before="60" w:after="60" w:line="276" w:lineRule="auto"/>
        <w:contextualSpacing w:val="0"/>
      </w:pPr>
      <w:r w:rsidRPr="003F7A9F">
        <w:t>AWS Certified</w:t>
      </w:r>
    </w:p>
    <w:p w14:paraId="25520537" w14:textId="77777777" w:rsidR="00660EBC" w:rsidRPr="003F7A9F" w:rsidRDefault="00660EBC" w:rsidP="00660EBC">
      <w:pPr>
        <w:pStyle w:val="ListParagraph"/>
        <w:numPr>
          <w:ilvl w:val="1"/>
          <w:numId w:val="32"/>
        </w:numPr>
        <w:spacing w:before="60" w:after="60" w:line="276" w:lineRule="auto"/>
        <w:contextualSpacing w:val="0"/>
      </w:pPr>
      <w:r w:rsidRPr="003F7A9F">
        <w:t xml:space="preserve">Cisco Certified Networking Administrator – Cloud </w:t>
      </w:r>
    </w:p>
    <w:p w14:paraId="569ED410" w14:textId="77777777" w:rsidR="00660EBC" w:rsidRPr="003F7A9F" w:rsidRDefault="00660EBC" w:rsidP="00660EBC">
      <w:pPr>
        <w:pStyle w:val="ListParagraph"/>
        <w:numPr>
          <w:ilvl w:val="1"/>
          <w:numId w:val="32"/>
        </w:numPr>
        <w:spacing w:before="60" w:after="60" w:line="276" w:lineRule="auto"/>
        <w:contextualSpacing w:val="0"/>
      </w:pPr>
      <w:r w:rsidRPr="003F7A9F">
        <w:t xml:space="preserve">Cisco Certified Network Professional – Cloud </w:t>
      </w:r>
    </w:p>
    <w:p w14:paraId="263A55C9" w14:textId="77777777" w:rsidR="00660EBC" w:rsidRPr="003F7A9F" w:rsidRDefault="00660EBC" w:rsidP="00660EBC">
      <w:pPr>
        <w:pStyle w:val="ListParagraph"/>
        <w:numPr>
          <w:ilvl w:val="1"/>
          <w:numId w:val="32"/>
        </w:numPr>
        <w:spacing w:before="60" w:after="60" w:line="276" w:lineRule="auto"/>
        <w:contextualSpacing w:val="0"/>
      </w:pPr>
      <w:r w:rsidRPr="003F7A9F">
        <w:t>IBM Certified Cloud Solution Architect</w:t>
      </w:r>
    </w:p>
    <w:p w14:paraId="26F9D00B" w14:textId="77777777" w:rsidR="00660EBC" w:rsidRPr="003F7A9F" w:rsidRDefault="00660EBC" w:rsidP="00660EBC">
      <w:pPr>
        <w:pStyle w:val="ListParagraph"/>
        <w:numPr>
          <w:ilvl w:val="1"/>
          <w:numId w:val="32"/>
        </w:numPr>
        <w:spacing w:before="60" w:after="60" w:line="276" w:lineRule="auto"/>
        <w:contextualSpacing w:val="0"/>
      </w:pPr>
      <w:r w:rsidRPr="003F7A9F">
        <w:t>MCSE Cloud Platform and Infrastructure</w:t>
      </w:r>
    </w:p>
    <w:p w14:paraId="58AF0F89" w14:textId="77777777" w:rsidR="00660EBC" w:rsidRPr="003F7A9F" w:rsidRDefault="00660EBC" w:rsidP="00660EBC">
      <w:pPr>
        <w:pStyle w:val="ListParagraph"/>
        <w:numPr>
          <w:ilvl w:val="1"/>
          <w:numId w:val="32"/>
        </w:numPr>
        <w:spacing w:before="60" w:after="60" w:line="276" w:lineRule="auto"/>
        <w:contextualSpacing w:val="0"/>
      </w:pPr>
      <w:r w:rsidRPr="003F7A9F">
        <w:t xml:space="preserve">VMware Certified Professional (VCP7-CMA) </w:t>
      </w:r>
    </w:p>
    <w:p w14:paraId="4EF3D6EE" w14:textId="77777777" w:rsidR="00660EBC" w:rsidRPr="003F7A9F" w:rsidRDefault="00660EBC" w:rsidP="00BB0EAF">
      <w:pPr>
        <w:pStyle w:val="ListParagraph"/>
        <w:numPr>
          <w:ilvl w:val="0"/>
          <w:numId w:val="31"/>
        </w:numPr>
        <w:spacing w:before="40" w:after="40" w:line="259" w:lineRule="auto"/>
        <w:ind w:left="360"/>
        <w:contextualSpacing w:val="0"/>
      </w:pPr>
      <w:r w:rsidRPr="003F7A9F">
        <w:t>Citrix XenApp expertise or certification</w:t>
      </w:r>
    </w:p>
    <w:p w14:paraId="7B895255" w14:textId="77777777" w:rsidR="00660EBC" w:rsidRPr="003F7A9F" w:rsidRDefault="00660EBC" w:rsidP="00BB0EAF">
      <w:pPr>
        <w:pStyle w:val="ListParagraph"/>
        <w:numPr>
          <w:ilvl w:val="0"/>
          <w:numId w:val="31"/>
        </w:numPr>
        <w:spacing w:before="40" w:after="40" w:line="259" w:lineRule="auto"/>
        <w:ind w:left="360"/>
        <w:contextualSpacing w:val="0"/>
      </w:pPr>
      <w:r w:rsidRPr="003F7A9F">
        <w:t>Experience in Scripting/automation via PowerShell, VBscript, AutoIT or the like</w:t>
      </w:r>
    </w:p>
    <w:p w14:paraId="5E2879F8" w14:textId="77777777" w:rsidR="00660EBC" w:rsidRPr="003F7A9F" w:rsidRDefault="00660EBC" w:rsidP="00BB0EAF">
      <w:pPr>
        <w:pStyle w:val="ListParagraph"/>
        <w:numPr>
          <w:ilvl w:val="0"/>
          <w:numId w:val="31"/>
        </w:numPr>
        <w:spacing w:before="40" w:after="40" w:line="259" w:lineRule="auto"/>
        <w:ind w:left="360"/>
        <w:contextualSpacing w:val="0"/>
      </w:pPr>
      <w:r w:rsidRPr="003F7A9F">
        <w:t>SAN storage infrastructure experience (EMC in particular)</w:t>
      </w:r>
    </w:p>
    <w:p w14:paraId="51DBF8EF" w14:textId="77777777" w:rsidR="00660EBC" w:rsidRPr="003F7A9F" w:rsidRDefault="00660EBC" w:rsidP="00BB0EAF">
      <w:pPr>
        <w:pStyle w:val="ListParagraph"/>
        <w:numPr>
          <w:ilvl w:val="0"/>
          <w:numId w:val="31"/>
        </w:numPr>
        <w:spacing w:before="40" w:after="40" w:line="259" w:lineRule="auto"/>
        <w:ind w:left="360"/>
        <w:contextualSpacing w:val="0"/>
      </w:pPr>
      <w:r w:rsidRPr="003F7A9F">
        <w:t>Microsoft Clustering experience</w:t>
      </w:r>
    </w:p>
    <w:p w14:paraId="7EE9BA7E" w14:textId="77777777" w:rsidR="00660EBC" w:rsidRPr="003F7A9F" w:rsidRDefault="00660EBC" w:rsidP="00BB0EAF">
      <w:pPr>
        <w:pStyle w:val="ListParagraph"/>
        <w:numPr>
          <w:ilvl w:val="0"/>
          <w:numId w:val="31"/>
        </w:numPr>
        <w:spacing w:before="40" w:after="40" w:line="259" w:lineRule="auto"/>
        <w:ind w:left="360"/>
        <w:contextualSpacing w:val="0"/>
      </w:pPr>
      <w:r w:rsidRPr="003F7A9F">
        <w:t>Microsoft SQL experience (installation, configuration, troubleshooting experience)</w:t>
      </w:r>
    </w:p>
    <w:p w14:paraId="5D1AE3CE" w14:textId="49C3AF93" w:rsidR="00660EBC" w:rsidRDefault="00660EBC" w:rsidP="00D319FC">
      <w:pPr>
        <w:rPr>
          <w:b/>
          <w:u w:val="single"/>
        </w:rPr>
      </w:pPr>
    </w:p>
    <w:p w14:paraId="7333675A" w14:textId="77777777" w:rsidR="003517F7" w:rsidRDefault="003517F7" w:rsidP="00D319FC">
      <w:pPr>
        <w:rPr>
          <w:b/>
          <w:u w:val="single"/>
        </w:rPr>
      </w:pPr>
    </w:p>
    <w:p w14:paraId="28B80326" w14:textId="77777777" w:rsidR="007E3E94" w:rsidRDefault="007E3E94" w:rsidP="00A840E2">
      <w:pPr>
        <w:spacing w:before="60" w:after="60" w:line="276" w:lineRule="auto"/>
        <w:rPr>
          <w:b/>
          <w:u w:val="single"/>
        </w:rPr>
      </w:pPr>
    </w:p>
    <w:p w14:paraId="288C1AC0" w14:textId="77777777" w:rsidR="007E3E94" w:rsidRDefault="007E3E94" w:rsidP="00A840E2">
      <w:pPr>
        <w:spacing w:before="60" w:after="60" w:line="276" w:lineRule="auto"/>
        <w:rPr>
          <w:b/>
          <w:u w:val="single"/>
        </w:rPr>
      </w:pPr>
    </w:p>
    <w:p w14:paraId="6C111E52" w14:textId="77777777" w:rsidR="007E3E94" w:rsidRDefault="007E3E94" w:rsidP="00A840E2">
      <w:pPr>
        <w:spacing w:before="60" w:after="60" w:line="276" w:lineRule="auto"/>
        <w:rPr>
          <w:b/>
          <w:u w:val="single"/>
        </w:rPr>
      </w:pPr>
    </w:p>
    <w:p w14:paraId="42A75EEB" w14:textId="5992B406" w:rsidR="00D319FC" w:rsidRPr="003F7A9F" w:rsidRDefault="00D319FC" w:rsidP="00A840E2">
      <w:pPr>
        <w:spacing w:before="60" w:after="60" w:line="276" w:lineRule="auto"/>
        <w:rPr>
          <w:b/>
          <w:u w:val="single"/>
        </w:rPr>
      </w:pPr>
      <w:r w:rsidRPr="003F7A9F">
        <w:rPr>
          <w:b/>
          <w:u w:val="single"/>
        </w:rPr>
        <w:lastRenderedPageBreak/>
        <w:t xml:space="preserve">Position </w:t>
      </w:r>
      <w:r w:rsidR="00660EBC">
        <w:rPr>
          <w:b/>
          <w:u w:val="single"/>
        </w:rPr>
        <w:t>12</w:t>
      </w:r>
      <w:r w:rsidRPr="003F7A9F">
        <w:rPr>
          <w:b/>
          <w:u w:val="single"/>
        </w:rPr>
        <w:t>:</w:t>
      </w:r>
      <w:r w:rsidRPr="003F7A9F">
        <w:rPr>
          <w:b/>
        </w:rPr>
        <w:t xml:space="preserve">    Cloud Engineer (Junior-Level)</w:t>
      </w:r>
    </w:p>
    <w:p w14:paraId="24E8AF6A" w14:textId="77777777" w:rsidR="00D319FC" w:rsidRPr="003F7A9F" w:rsidRDefault="00D319FC" w:rsidP="003F4826">
      <w:pPr>
        <w:spacing w:before="40" w:after="40"/>
        <w:rPr>
          <w:b/>
          <w:u w:val="single"/>
        </w:rPr>
      </w:pPr>
      <w:r w:rsidRPr="003F7A9F">
        <w:rPr>
          <w:b/>
          <w:u w:val="single"/>
        </w:rPr>
        <w:t xml:space="preserve">Overall Assignment Description: </w:t>
      </w:r>
      <w:r w:rsidRPr="003F7A9F">
        <w:t xml:space="preserve"> </w:t>
      </w:r>
    </w:p>
    <w:p w14:paraId="0D9E31AE" w14:textId="77777777" w:rsidR="00D319FC" w:rsidRPr="003F7A9F" w:rsidRDefault="00D319FC" w:rsidP="00516C2B">
      <w:pPr>
        <w:spacing w:before="60" w:after="60" w:line="276" w:lineRule="auto"/>
      </w:pPr>
      <w:r w:rsidRPr="003F7A9F">
        <w:t>Junior-Level Cloud Engineers support implementation approaches and plans to ensure optimum</w:t>
      </w:r>
      <w:r w:rsidRPr="003F7A9F" w:rsidDel="00C25938">
        <w:t xml:space="preserve"> </w:t>
      </w:r>
      <w:r w:rsidRPr="003F7A9F">
        <w:t>cloud performance and reliability across the servers, networks, and related utilities and hardware that comprise the cloud infrastructure.  They conduct analysis and make reliable engineering recommendations to ensure six sigma reliability/resiliency of the cloud infrastructure.  They monitor and report on cloud utilization and plan continuous process improvement.</w:t>
      </w:r>
    </w:p>
    <w:p w14:paraId="08E48E38" w14:textId="77777777" w:rsidR="00D319FC" w:rsidRPr="003F7A9F" w:rsidRDefault="00D319FC" w:rsidP="003F4826">
      <w:pPr>
        <w:spacing w:before="40" w:after="40"/>
        <w:rPr>
          <w:b/>
          <w:u w:val="single"/>
        </w:rPr>
      </w:pPr>
      <w:r w:rsidRPr="003F7A9F">
        <w:rPr>
          <w:b/>
          <w:u w:val="single"/>
        </w:rPr>
        <w:t xml:space="preserve">Duties include: </w:t>
      </w:r>
    </w:p>
    <w:p w14:paraId="4330C20D" w14:textId="77777777" w:rsidR="00D319FC" w:rsidRPr="003F7A9F" w:rsidRDefault="00D319FC" w:rsidP="00BB0EAF">
      <w:pPr>
        <w:pStyle w:val="ListParagraph"/>
        <w:numPr>
          <w:ilvl w:val="0"/>
          <w:numId w:val="31"/>
        </w:numPr>
        <w:spacing w:before="40" w:after="40" w:line="259" w:lineRule="auto"/>
        <w:ind w:left="360"/>
        <w:contextualSpacing w:val="0"/>
      </w:pPr>
      <w:r w:rsidRPr="003F7A9F">
        <w:t>Supports applying a systematic, engineering approach to the design, architecting, requirements elicitation, development, operation and use of cloud technologies and platforms for mission solutions.</w:t>
      </w:r>
    </w:p>
    <w:p w14:paraId="4091400B" w14:textId="77777777" w:rsidR="00D319FC" w:rsidRPr="003F7A9F" w:rsidRDefault="00D319FC" w:rsidP="00BB0EAF">
      <w:pPr>
        <w:pStyle w:val="ListParagraph"/>
        <w:numPr>
          <w:ilvl w:val="0"/>
          <w:numId w:val="31"/>
        </w:numPr>
        <w:spacing w:before="40" w:after="40" w:line="259" w:lineRule="auto"/>
        <w:ind w:left="360"/>
        <w:contextualSpacing w:val="0"/>
      </w:pPr>
      <w:r w:rsidRPr="003F7A9F">
        <w:t>Leverages software-, platform- and infrastructure- as-a-service to deliver GEOINT solutions.</w:t>
      </w:r>
    </w:p>
    <w:p w14:paraId="1F52BF3D" w14:textId="77777777" w:rsidR="00D319FC" w:rsidRPr="003F7A9F" w:rsidRDefault="00D319FC" w:rsidP="00BB0EAF">
      <w:pPr>
        <w:pStyle w:val="ListParagraph"/>
        <w:numPr>
          <w:ilvl w:val="0"/>
          <w:numId w:val="31"/>
        </w:numPr>
        <w:spacing w:before="40" w:after="40" w:line="259" w:lineRule="auto"/>
        <w:ind w:left="360"/>
        <w:contextualSpacing w:val="0"/>
      </w:pPr>
      <w:r w:rsidRPr="003F7A9F">
        <w:t xml:space="preserve">Ensures optimum efficiencies for the utilization of cloud services.    </w:t>
      </w:r>
    </w:p>
    <w:p w14:paraId="447F4773" w14:textId="77777777" w:rsidR="00D319FC" w:rsidRPr="003F7A9F" w:rsidRDefault="00D319FC" w:rsidP="003F4826">
      <w:pPr>
        <w:spacing w:before="40" w:after="40"/>
        <w:rPr>
          <w:b/>
          <w:u w:val="single"/>
        </w:rPr>
      </w:pPr>
      <w:r w:rsidRPr="003F7A9F">
        <w:rPr>
          <w:b/>
          <w:u w:val="single"/>
        </w:rPr>
        <w:t>Skills and Experience:</w:t>
      </w:r>
    </w:p>
    <w:p w14:paraId="61E4DAC5" w14:textId="77777777" w:rsidR="00D319FC" w:rsidRPr="003F7A9F" w:rsidRDefault="00D319FC" w:rsidP="00D319FC">
      <w:pPr>
        <w:rPr>
          <w:rFonts w:eastAsia="Calibri"/>
        </w:rPr>
      </w:pPr>
      <w:r w:rsidRPr="003F7A9F">
        <w:rPr>
          <w:rFonts w:eastAsia="Calibri"/>
        </w:rPr>
        <w:t>Required:</w:t>
      </w:r>
    </w:p>
    <w:p w14:paraId="23A9A929" w14:textId="1FEB6196" w:rsidR="00D319FC" w:rsidRPr="003F7A9F" w:rsidRDefault="00D319FC" w:rsidP="00BB0EAF">
      <w:pPr>
        <w:pStyle w:val="ListParagraph"/>
        <w:numPr>
          <w:ilvl w:val="0"/>
          <w:numId w:val="31"/>
        </w:numPr>
        <w:spacing w:before="40" w:after="40" w:line="259" w:lineRule="auto"/>
        <w:ind w:left="360"/>
        <w:contextualSpacing w:val="0"/>
      </w:pPr>
      <w:r w:rsidRPr="003F7A9F">
        <w:t xml:space="preserve">Bachelor’s degree in Computer Science, Information Technology, Management Information Systems, or related STEM degree program. </w:t>
      </w:r>
    </w:p>
    <w:p w14:paraId="3ECB4B75" w14:textId="77777777" w:rsidR="00D319FC" w:rsidRPr="003F7A9F" w:rsidRDefault="00D319FC" w:rsidP="00BB0EAF">
      <w:pPr>
        <w:pStyle w:val="ListParagraph"/>
        <w:numPr>
          <w:ilvl w:val="0"/>
          <w:numId w:val="31"/>
        </w:numPr>
        <w:spacing w:before="40" w:after="40" w:line="259" w:lineRule="auto"/>
        <w:ind w:left="360"/>
        <w:contextualSpacing w:val="0"/>
      </w:pPr>
      <w:r w:rsidRPr="003F7A9F">
        <w:t>Junior-level working experience in government or industry supporting or leading cloud-based systems engineering efforts.</w:t>
      </w:r>
    </w:p>
    <w:p w14:paraId="181A9EE0" w14:textId="77777777" w:rsidR="00D319FC" w:rsidRPr="003F7A9F" w:rsidRDefault="00D319FC" w:rsidP="00D319FC">
      <w:pPr>
        <w:rPr>
          <w:rFonts w:eastAsia="Calibri"/>
        </w:rPr>
      </w:pPr>
      <w:r w:rsidRPr="003F7A9F">
        <w:rPr>
          <w:rFonts w:eastAsia="Calibri"/>
        </w:rPr>
        <w:t>Desired:</w:t>
      </w:r>
    </w:p>
    <w:p w14:paraId="504DA2E8" w14:textId="77777777" w:rsidR="00D319FC" w:rsidRPr="003F7A9F" w:rsidRDefault="00D319FC" w:rsidP="00D319FC">
      <w:pPr>
        <w:pStyle w:val="ListParagraph"/>
        <w:numPr>
          <w:ilvl w:val="0"/>
          <w:numId w:val="32"/>
        </w:numPr>
        <w:spacing w:before="60" w:after="60" w:line="276" w:lineRule="auto"/>
        <w:contextualSpacing w:val="0"/>
      </w:pPr>
      <w:r w:rsidRPr="003F7A9F">
        <w:t>One or more Cloud Certifications</w:t>
      </w:r>
    </w:p>
    <w:p w14:paraId="4D6F8C93" w14:textId="77777777" w:rsidR="00D319FC" w:rsidRPr="003F7A9F" w:rsidRDefault="00D319FC" w:rsidP="00D319FC">
      <w:pPr>
        <w:pStyle w:val="ListParagraph"/>
        <w:numPr>
          <w:ilvl w:val="1"/>
          <w:numId w:val="32"/>
        </w:numPr>
        <w:spacing w:before="60" w:after="60" w:line="276" w:lineRule="auto"/>
        <w:contextualSpacing w:val="0"/>
      </w:pPr>
      <w:r w:rsidRPr="003F7A9F">
        <w:t>AWS Certified</w:t>
      </w:r>
    </w:p>
    <w:p w14:paraId="4B70CBA1" w14:textId="77777777" w:rsidR="00D319FC" w:rsidRPr="003F7A9F" w:rsidRDefault="00D319FC" w:rsidP="00D319FC">
      <w:pPr>
        <w:pStyle w:val="ListParagraph"/>
        <w:numPr>
          <w:ilvl w:val="1"/>
          <w:numId w:val="32"/>
        </w:numPr>
        <w:spacing w:before="60" w:after="60" w:line="276" w:lineRule="auto"/>
        <w:contextualSpacing w:val="0"/>
      </w:pPr>
      <w:r w:rsidRPr="003F7A9F">
        <w:t xml:space="preserve">Cisco Certified Networking Administrator – Cloud </w:t>
      </w:r>
    </w:p>
    <w:p w14:paraId="4140AC5D" w14:textId="77777777" w:rsidR="00D319FC" w:rsidRPr="003F7A9F" w:rsidRDefault="00D319FC" w:rsidP="00D319FC">
      <w:pPr>
        <w:pStyle w:val="ListParagraph"/>
        <w:numPr>
          <w:ilvl w:val="1"/>
          <w:numId w:val="32"/>
        </w:numPr>
        <w:spacing w:before="60" w:after="60" w:line="276" w:lineRule="auto"/>
        <w:contextualSpacing w:val="0"/>
      </w:pPr>
      <w:r w:rsidRPr="003F7A9F">
        <w:t xml:space="preserve">Cisco Certified Network Professional – Cloud </w:t>
      </w:r>
    </w:p>
    <w:p w14:paraId="6921538F" w14:textId="77777777" w:rsidR="00D319FC" w:rsidRPr="003F7A9F" w:rsidRDefault="00D319FC" w:rsidP="00D319FC">
      <w:pPr>
        <w:pStyle w:val="ListParagraph"/>
        <w:numPr>
          <w:ilvl w:val="1"/>
          <w:numId w:val="32"/>
        </w:numPr>
        <w:spacing w:before="60" w:after="60" w:line="276" w:lineRule="auto"/>
        <w:contextualSpacing w:val="0"/>
      </w:pPr>
      <w:r w:rsidRPr="003F7A9F">
        <w:t>IBM Certified Cloud Solution Architect</w:t>
      </w:r>
    </w:p>
    <w:p w14:paraId="3E8F84BE" w14:textId="77777777" w:rsidR="00D319FC" w:rsidRPr="003F7A9F" w:rsidRDefault="00D319FC" w:rsidP="00D319FC">
      <w:pPr>
        <w:pStyle w:val="ListParagraph"/>
        <w:numPr>
          <w:ilvl w:val="1"/>
          <w:numId w:val="32"/>
        </w:numPr>
        <w:spacing w:before="60" w:after="60" w:line="276" w:lineRule="auto"/>
        <w:contextualSpacing w:val="0"/>
      </w:pPr>
      <w:r w:rsidRPr="003F7A9F">
        <w:t>MCSE Cloud Platform and Infrastructure</w:t>
      </w:r>
    </w:p>
    <w:p w14:paraId="22E4472A" w14:textId="77777777" w:rsidR="00D319FC" w:rsidRPr="003F7A9F" w:rsidRDefault="00D319FC" w:rsidP="00D319FC">
      <w:pPr>
        <w:pStyle w:val="ListParagraph"/>
        <w:numPr>
          <w:ilvl w:val="1"/>
          <w:numId w:val="32"/>
        </w:numPr>
        <w:spacing w:before="60" w:after="60" w:line="276" w:lineRule="auto"/>
        <w:contextualSpacing w:val="0"/>
      </w:pPr>
      <w:r w:rsidRPr="003F7A9F">
        <w:t xml:space="preserve">VMware Certified Professional (VCP7-CMA) </w:t>
      </w:r>
    </w:p>
    <w:p w14:paraId="2A8ADD71" w14:textId="77777777" w:rsidR="00D319FC" w:rsidRPr="003F7A9F" w:rsidRDefault="00D319FC" w:rsidP="00BB0EAF">
      <w:pPr>
        <w:pStyle w:val="ListParagraph"/>
        <w:numPr>
          <w:ilvl w:val="0"/>
          <w:numId w:val="31"/>
        </w:numPr>
        <w:spacing w:before="40" w:after="40" w:line="259" w:lineRule="auto"/>
        <w:ind w:left="360"/>
        <w:contextualSpacing w:val="0"/>
      </w:pPr>
      <w:r w:rsidRPr="003F7A9F">
        <w:t>Citrix XenApp expertise or certification</w:t>
      </w:r>
    </w:p>
    <w:p w14:paraId="2C5E00F5" w14:textId="77777777" w:rsidR="00D319FC" w:rsidRPr="003F7A9F" w:rsidRDefault="00D319FC" w:rsidP="00BB0EAF">
      <w:pPr>
        <w:pStyle w:val="ListParagraph"/>
        <w:numPr>
          <w:ilvl w:val="0"/>
          <w:numId w:val="31"/>
        </w:numPr>
        <w:spacing w:before="40" w:after="40" w:line="259" w:lineRule="auto"/>
        <w:ind w:left="360"/>
        <w:contextualSpacing w:val="0"/>
      </w:pPr>
      <w:r w:rsidRPr="003F7A9F">
        <w:t>Experience in Scripting/automation via PowerShell, VBscript, AutoIT or the like</w:t>
      </w:r>
    </w:p>
    <w:p w14:paraId="2D5786BB" w14:textId="77777777" w:rsidR="00D319FC" w:rsidRPr="003F7A9F" w:rsidRDefault="00D319FC" w:rsidP="00BB0EAF">
      <w:pPr>
        <w:pStyle w:val="ListParagraph"/>
        <w:numPr>
          <w:ilvl w:val="0"/>
          <w:numId w:val="31"/>
        </w:numPr>
        <w:spacing w:before="40" w:after="40" w:line="259" w:lineRule="auto"/>
        <w:ind w:left="360"/>
        <w:contextualSpacing w:val="0"/>
      </w:pPr>
      <w:r w:rsidRPr="003F7A9F">
        <w:t>SAN storage infrastructure experience (EMC in particular)</w:t>
      </w:r>
    </w:p>
    <w:p w14:paraId="11D8719A" w14:textId="77777777" w:rsidR="00D319FC" w:rsidRPr="003F7A9F" w:rsidRDefault="00D319FC" w:rsidP="00BB0EAF">
      <w:pPr>
        <w:pStyle w:val="ListParagraph"/>
        <w:numPr>
          <w:ilvl w:val="0"/>
          <w:numId w:val="31"/>
        </w:numPr>
        <w:spacing w:before="40" w:after="40" w:line="259" w:lineRule="auto"/>
        <w:ind w:left="360"/>
        <w:contextualSpacing w:val="0"/>
      </w:pPr>
      <w:r w:rsidRPr="003F7A9F">
        <w:t>Microsoft Clustering experience</w:t>
      </w:r>
    </w:p>
    <w:p w14:paraId="378AE73B" w14:textId="1D1BB2AE" w:rsidR="00D319FC" w:rsidRDefault="00D319FC" w:rsidP="00BB0EAF">
      <w:pPr>
        <w:pStyle w:val="ListParagraph"/>
        <w:numPr>
          <w:ilvl w:val="0"/>
          <w:numId w:val="31"/>
        </w:numPr>
        <w:spacing w:before="40" w:after="40" w:line="259" w:lineRule="auto"/>
        <w:ind w:left="360"/>
        <w:contextualSpacing w:val="0"/>
      </w:pPr>
      <w:r w:rsidRPr="003F7A9F">
        <w:t>Microsoft SQL experience (installation, configuration, troubleshooting experience)</w:t>
      </w:r>
    </w:p>
    <w:p w14:paraId="03A8ED21" w14:textId="439AA260" w:rsidR="00BE5E76" w:rsidRDefault="00BE5E76" w:rsidP="00A840E2">
      <w:pPr>
        <w:spacing w:before="60" w:after="60" w:line="276" w:lineRule="auto"/>
        <w:rPr>
          <w:b/>
          <w:u w:val="single"/>
        </w:rPr>
      </w:pPr>
    </w:p>
    <w:p w14:paraId="1E540C9A" w14:textId="77777777" w:rsidR="003517F7" w:rsidRDefault="003517F7" w:rsidP="00A840E2">
      <w:pPr>
        <w:spacing w:before="60" w:after="60" w:line="276" w:lineRule="auto"/>
        <w:rPr>
          <w:b/>
          <w:u w:val="single"/>
        </w:rPr>
      </w:pPr>
    </w:p>
    <w:p w14:paraId="30E260ED" w14:textId="77777777" w:rsidR="007E3E94" w:rsidRDefault="007E3E94" w:rsidP="00A840E2">
      <w:pPr>
        <w:spacing w:before="60" w:after="60" w:line="276" w:lineRule="auto"/>
        <w:rPr>
          <w:b/>
          <w:u w:val="single"/>
        </w:rPr>
      </w:pPr>
    </w:p>
    <w:p w14:paraId="020FD869" w14:textId="77777777" w:rsidR="007E3E94" w:rsidRDefault="007E3E94" w:rsidP="00A840E2">
      <w:pPr>
        <w:spacing w:before="60" w:after="60" w:line="276" w:lineRule="auto"/>
        <w:rPr>
          <w:b/>
          <w:u w:val="single"/>
        </w:rPr>
      </w:pPr>
    </w:p>
    <w:p w14:paraId="67DB7FD6" w14:textId="77777777" w:rsidR="007E3E94" w:rsidRDefault="007E3E94" w:rsidP="00A840E2">
      <w:pPr>
        <w:spacing w:before="60" w:after="60" w:line="276" w:lineRule="auto"/>
        <w:rPr>
          <w:b/>
          <w:u w:val="single"/>
        </w:rPr>
      </w:pPr>
    </w:p>
    <w:p w14:paraId="2D878D5F" w14:textId="4FC8DD38" w:rsidR="00DD08B0" w:rsidRPr="003F7A9F" w:rsidRDefault="00DD08B0" w:rsidP="00A840E2">
      <w:pPr>
        <w:spacing w:before="60" w:after="60" w:line="276" w:lineRule="auto"/>
        <w:rPr>
          <w:b/>
          <w:u w:val="single"/>
        </w:rPr>
      </w:pPr>
      <w:r w:rsidRPr="003F7A9F">
        <w:rPr>
          <w:b/>
          <w:u w:val="single"/>
        </w:rPr>
        <w:lastRenderedPageBreak/>
        <w:t>Position 1</w:t>
      </w:r>
      <w:r>
        <w:rPr>
          <w:b/>
          <w:u w:val="single"/>
        </w:rPr>
        <w:t>3</w:t>
      </w:r>
      <w:r w:rsidRPr="003F7A9F">
        <w:rPr>
          <w:u w:val="single"/>
        </w:rPr>
        <w:t>:</w:t>
      </w:r>
      <w:r w:rsidRPr="003F7A9F">
        <w:t xml:space="preserve">    </w:t>
      </w:r>
      <w:r w:rsidRPr="003F7A9F">
        <w:rPr>
          <w:b/>
        </w:rPr>
        <w:t>Systems Integrator (Expert)</w:t>
      </w:r>
    </w:p>
    <w:p w14:paraId="44475293" w14:textId="77777777" w:rsidR="00DD08B0" w:rsidRPr="003F7A9F" w:rsidRDefault="00DD08B0" w:rsidP="003F4826">
      <w:pPr>
        <w:spacing w:before="40" w:after="40"/>
        <w:rPr>
          <w:b/>
          <w:u w:val="single"/>
        </w:rPr>
      </w:pPr>
      <w:r w:rsidRPr="003F7A9F">
        <w:rPr>
          <w:b/>
          <w:u w:val="single"/>
        </w:rPr>
        <w:t xml:space="preserve">Overall Assignment Description: </w:t>
      </w:r>
      <w:r w:rsidRPr="003F7A9F">
        <w:t xml:space="preserve"> </w:t>
      </w:r>
    </w:p>
    <w:p w14:paraId="7F379BCD" w14:textId="77777777" w:rsidR="00DD08B0" w:rsidRPr="003F7A9F" w:rsidRDefault="00DD08B0" w:rsidP="00516C2B">
      <w:pPr>
        <w:spacing w:before="60" w:after="60" w:line="276" w:lineRule="auto"/>
      </w:pPr>
      <w:r w:rsidRPr="00516C2B">
        <w:t>Expert Systems Integrators s</w:t>
      </w:r>
      <w:r w:rsidRPr="003F7A9F">
        <w:t xml:space="preserve">upport the Government by leading and overseeing the integrity of the NSG/ASG systems-of-systems enterprise.  They lead and oversee planning, implementation approaches, testing, documenting, and maintaining solutions for total cloud services, systems or subsystems using defined processes and tools.  They provide end-to-end system development life cycle support to the program. </w:t>
      </w:r>
    </w:p>
    <w:p w14:paraId="136115D7" w14:textId="77777777" w:rsidR="00DD08B0" w:rsidRPr="003F7A9F" w:rsidRDefault="00DD08B0" w:rsidP="003F4826">
      <w:pPr>
        <w:spacing w:before="40" w:after="40"/>
        <w:rPr>
          <w:b/>
          <w:u w:val="single"/>
        </w:rPr>
      </w:pPr>
      <w:r w:rsidRPr="003F7A9F">
        <w:rPr>
          <w:b/>
          <w:u w:val="single"/>
        </w:rPr>
        <w:t xml:space="preserve">Duties include: </w:t>
      </w:r>
    </w:p>
    <w:p w14:paraId="0E8F9115" w14:textId="77777777" w:rsidR="00DD08B0" w:rsidRPr="003F7A9F" w:rsidRDefault="00DD08B0" w:rsidP="00BB0EAF">
      <w:pPr>
        <w:pStyle w:val="ListParagraph"/>
        <w:numPr>
          <w:ilvl w:val="0"/>
          <w:numId w:val="31"/>
        </w:numPr>
        <w:spacing w:before="40" w:after="40" w:line="259" w:lineRule="auto"/>
        <w:ind w:left="360"/>
        <w:contextualSpacing w:val="0"/>
      </w:pPr>
      <w:r w:rsidRPr="003F7A9F">
        <w:t>Assists with leading and performing systems integration activities across the NSG, ASG and Federal Agencies</w:t>
      </w:r>
      <w:r w:rsidRPr="00BB0EAF">
        <w:t xml:space="preserve"> to ensure timely and accurate GEOINT.</w:t>
      </w:r>
    </w:p>
    <w:p w14:paraId="34BD7A0B" w14:textId="77777777" w:rsidR="00DD08B0" w:rsidRPr="003F7A9F" w:rsidRDefault="00DD08B0" w:rsidP="00BB0EAF">
      <w:pPr>
        <w:pStyle w:val="ListParagraph"/>
        <w:numPr>
          <w:ilvl w:val="0"/>
          <w:numId w:val="31"/>
        </w:numPr>
        <w:spacing w:before="40" w:after="40" w:line="259" w:lineRule="auto"/>
        <w:ind w:left="360"/>
        <w:contextualSpacing w:val="0"/>
      </w:pPr>
      <w:r w:rsidRPr="003F7A9F">
        <w:t xml:space="preserve">Assists with leading and overseeing a total systems perspective including a technical understanding of relationships, dependencies and requirements of cloud services, infrastructure and security domains.  </w:t>
      </w:r>
    </w:p>
    <w:p w14:paraId="63FFC04D" w14:textId="77777777" w:rsidR="00DD08B0" w:rsidRPr="003F7A9F" w:rsidRDefault="00DD08B0" w:rsidP="00BB0EAF">
      <w:pPr>
        <w:pStyle w:val="ListParagraph"/>
        <w:numPr>
          <w:ilvl w:val="0"/>
          <w:numId w:val="31"/>
        </w:numPr>
        <w:spacing w:before="40" w:after="40" w:line="259" w:lineRule="auto"/>
        <w:ind w:left="360"/>
        <w:contextualSpacing w:val="0"/>
      </w:pPr>
      <w:r w:rsidRPr="003F7A9F">
        <w:t>Assists with overseeing the preparation of engineering plans and site installation technical design packages.</w:t>
      </w:r>
    </w:p>
    <w:p w14:paraId="65812EAD" w14:textId="77777777" w:rsidR="00DD08B0" w:rsidRPr="003F7A9F" w:rsidRDefault="00DD08B0" w:rsidP="00BB0EAF">
      <w:pPr>
        <w:pStyle w:val="ListParagraph"/>
        <w:numPr>
          <w:ilvl w:val="0"/>
          <w:numId w:val="31"/>
        </w:numPr>
        <w:spacing w:before="40" w:after="40" w:line="259" w:lineRule="auto"/>
        <w:ind w:left="360"/>
        <w:contextualSpacing w:val="0"/>
      </w:pPr>
      <w:r w:rsidRPr="003F7A9F">
        <w:t xml:space="preserve">Oversees the work of Senior-, Mid-, and Junior-level contractor Systems Integrators. </w:t>
      </w:r>
    </w:p>
    <w:p w14:paraId="1DBC3556" w14:textId="77777777" w:rsidR="00DD08B0" w:rsidRPr="003F7A9F" w:rsidRDefault="00DD08B0" w:rsidP="003F4826">
      <w:pPr>
        <w:spacing w:before="40" w:after="40"/>
        <w:rPr>
          <w:b/>
          <w:u w:val="single"/>
        </w:rPr>
      </w:pPr>
      <w:r w:rsidRPr="003F7A9F">
        <w:rPr>
          <w:b/>
          <w:u w:val="single"/>
        </w:rPr>
        <w:t>Skills and Experience:</w:t>
      </w:r>
    </w:p>
    <w:p w14:paraId="5856DC10" w14:textId="77777777" w:rsidR="00DD08B0" w:rsidRPr="003F7A9F" w:rsidRDefault="00DD08B0" w:rsidP="00DD08B0">
      <w:pPr>
        <w:spacing w:before="120" w:after="120" w:line="276" w:lineRule="auto"/>
        <w:rPr>
          <w:rFonts w:eastAsia="Calibri"/>
        </w:rPr>
      </w:pPr>
      <w:r w:rsidRPr="003F7A9F">
        <w:rPr>
          <w:rFonts w:eastAsia="Calibri"/>
        </w:rPr>
        <w:t>Required:</w:t>
      </w:r>
    </w:p>
    <w:p w14:paraId="17453804" w14:textId="1D04955F" w:rsidR="00DD08B0" w:rsidRPr="003F7A9F" w:rsidRDefault="00DD08B0" w:rsidP="00BB0EAF">
      <w:pPr>
        <w:pStyle w:val="ListParagraph"/>
        <w:numPr>
          <w:ilvl w:val="0"/>
          <w:numId w:val="31"/>
        </w:numPr>
        <w:spacing w:before="40" w:after="40" w:line="259" w:lineRule="auto"/>
        <w:ind w:left="360"/>
        <w:contextualSpacing w:val="0"/>
      </w:pPr>
      <w:r w:rsidRPr="003F7A9F">
        <w:t xml:space="preserve">Master’s degree in Computer Science, Information Technology, Management Information Systems, or related STEM degree program. </w:t>
      </w:r>
    </w:p>
    <w:p w14:paraId="5582C200" w14:textId="77777777" w:rsidR="00DD08B0" w:rsidRPr="003F7A9F" w:rsidRDefault="00DD08B0" w:rsidP="00BB0EAF">
      <w:pPr>
        <w:pStyle w:val="ListParagraph"/>
        <w:numPr>
          <w:ilvl w:val="0"/>
          <w:numId w:val="31"/>
        </w:numPr>
        <w:spacing w:before="40" w:after="40" w:line="259" w:lineRule="auto"/>
        <w:ind w:left="360"/>
        <w:contextualSpacing w:val="0"/>
      </w:pPr>
      <w:r w:rsidRPr="003F7A9F">
        <w:t>Expert system integration working experience in government integrating large complex System of Systems or Service Oriented Architecture/Cloud environments.</w:t>
      </w:r>
    </w:p>
    <w:p w14:paraId="14595DF5" w14:textId="77777777" w:rsidR="00DD08B0" w:rsidRPr="003F7A9F" w:rsidRDefault="00DD08B0" w:rsidP="00DD08B0">
      <w:pPr>
        <w:spacing w:before="120" w:after="120" w:line="276" w:lineRule="auto"/>
        <w:rPr>
          <w:rFonts w:eastAsia="Calibri"/>
        </w:rPr>
      </w:pPr>
      <w:r w:rsidRPr="003F7A9F">
        <w:rPr>
          <w:rFonts w:eastAsia="Calibri"/>
        </w:rPr>
        <w:t>Desired:</w:t>
      </w:r>
    </w:p>
    <w:p w14:paraId="43763F52" w14:textId="77777777" w:rsidR="00DD08B0" w:rsidRPr="003F7A9F" w:rsidRDefault="00DD08B0" w:rsidP="00BB0EAF">
      <w:pPr>
        <w:pStyle w:val="ListParagraph"/>
        <w:numPr>
          <w:ilvl w:val="0"/>
          <w:numId w:val="31"/>
        </w:numPr>
        <w:spacing w:before="40" w:after="40" w:line="259" w:lineRule="auto"/>
        <w:ind w:left="360"/>
        <w:contextualSpacing w:val="0"/>
      </w:pPr>
      <w:r w:rsidRPr="003F7A9F">
        <w:t>Working knowledge of Model Based Systems Engineering, processes, tools and languages.</w:t>
      </w:r>
    </w:p>
    <w:p w14:paraId="4AA28E35" w14:textId="306767A4" w:rsidR="00DD08B0" w:rsidRDefault="00DD08B0" w:rsidP="00DD08B0">
      <w:pPr>
        <w:spacing w:before="60" w:after="60" w:line="276" w:lineRule="auto"/>
      </w:pPr>
    </w:p>
    <w:p w14:paraId="09FFD56C" w14:textId="77777777" w:rsidR="003517F7" w:rsidRDefault="003517F7" w:rsidP="00DD08B0">
      <w:pPr>
        <w:spacing w:before="60" w:after="60" w:line="276" w:lineRule="auto"/>
      </w:pPr>
    </w:p>
    <w:p w14:paraId="5FAC7033" w14:textId="77777777" w:rsidR="007E3E94" w:rsidRDefault="007E3E94" w:rsidP="00A840E2">
      <w:pPr>
        <w:spacing w:before="60" w:after="60" w:line="276" w:lineRule="auto"/>
        <w:rPr>
          <w:b/>
          <w:u w:val="single"/>
        </w:rPr>
      </w:pPr>
    </w:p>
    <w:p w14:paraId="0BFECF13" w14:textId="77777777" w:rsidR="007E3E94" w:rsidRDefault="007E3E94" w:rsidP="00A840E2">
      <w:pPr>
        <w:spacing w:before="60" w:after="60" w:line="276" w:lineRule="auto"/>
        <w:rPr>
          <w:b/>
          <w:u w:val="single"/>
        </w:rPr>
      </w:pPr>
    </w:p>
    <w:p w14:paraId="294CA1DB" w14:textId="77777777" w:rsidR="007E3E94" w:rsidRDefault="007E3E94" w:rsidP="00A840E2">
      <w:pPr>
        <w:spacing w:before="60" w:after="60" w:line="276" w:lineRule="auto"/>
        <w:rPr>
          <w:b/>
          <w:u w:val="single"/>
        </w:rPr>
      </w:pPr>
    </w:p>
    <w:p w14:paraId="6015F2F2" w14:textId="77777777" w:rsidR="007E3E94" w:rsidRDefault="007E3E94" w:rsidP="00A840E2">
      <w:pPr>
        <w:spacing w:before="60" w:after="60" w:line="276" w:lineRule="auto"/>
        <w:rPr>
          <w:b/>
          <w:u w:val="single"/>
        </w:rPr>
      </w:pPr>
    </w:p>
    <w:p w14:paraId="38D8E408" w14:textId="77777777" w:rsidR="007E3E94" w:rsidRDefault="007E3E94" w:rsidP="00A840E2">
      <w:pPr>
        <w:spacing w:before="60" w:after="60" w:line="276" w:lineRule="auto"/>
        <w:rPr>
          <w:b/>
          <w:u w:val="single"/>
        </w:rPr>
      </w:pPr>
    </w:p>
    <w:p w14:paraId="5D1818F3" w14:textId="77777777" w:rsidR="007E3E94" w:rsidRDefault="007E3E94" w:rsidP="00A840E2">
      <w:pPr>
        <w:spacing w:before="60" w:after="60" w:line="276" w:lineRule="auto"/>
        <w:rPr>
          <w:b/>
          <w:u w:val="single"/>
        </w:rPr>
      </w:pPr>
    </w:p>
    <w:p w14:paraId="5EEE9B5A" w14:textId="77777777" w:rsidR="007E3E94" w:rsidRDefault="007E3E94" w:rsidP="00A840E2">
      <w:pPr>
        <w:spacing w:before="60" w:after="60" w:line="276" w:lineRule="auto"/>
        <w:rPr>
          <w:b/>
          <w:u w:val="single"/>
        </w:rPr>
      </w:pPr>
    </w:p>
    <w:p w14:paraId="05A548DD" w14:textId="77777777" w:rsidR="007E3E94" w:rsidRDefault="007E3E94" w:rsidP="00A840E2">
      <w:pPr>
        <w:spacing w:before="60" w:after="60" w:line="276" w:lineRule="auto"/>
        <w:rPr>
          <w:b/>
          <w:u w:val="single"/>
        </w:rPr>
      </w:pPr>
    </w:p>
    <w:p w14:paraId="2E7C094C" w14:textId="77777777" w:rsidR="007E3E94" w:rsidRDefault="007E3E94" w:rsidP="00A840E2">
      <w:pPr>
        <w:spacing w:before="60" w:after="60" w:line="276" w:lineRule="auto"/>
        <w:rPr>
          <w:b/>
          <w:u w:val="single"/>
        </w:rPr>
      </w:pPr>
    </w:p>
    <w:p w14:paraId="2089E00E" w14:textId="77777777" w:rsidR="007E3E94" w:rsidRDefault="007E3E94" w:rsidP="00A840E2">
      <w:pPr>
        <w:spacing w:before="60" w:after="60" w:line="276" w:lineRule="auto"/>
        <w:rPr>
          <w:b/>
          <w:u w:val="single"/>
        </w:rPr>
      </w:pPr>
    </w:p>
    <w:p w14:paraId="2272AA41" w14:textId="2320131C" w:rsidR="00DD08B0" w:rsidRPr="003F7A9F" w:rsidRDefault="00DD08B0" w:rsidP="00A840E2">
      <w:pPr>
        <w:spacing w:before="60" w:after="60" w:line="276" w:lineRule="auto"/>
        <w:rPr>
          <w:b/>
          <w:u w:val="single"/>
        </w:rPr>
      </w:pPr>
      <w:r w:rsidRPr="003F7A9F">
        <w:rPr>
          <w:b/>
          <w:u w:val="single"/>
        </w:rPr>
        <w:lastRenderedPageBreak/>
        <w:t>Position 1</w:t>
      </w:r>
      <w:r>
        <w:rPr>
          <w:b/>
          <w:u w:val="single"/>
        </w:rPr>
        <w:t>4</w:t>
      </w:r>
      <w:r w:rsidRPr="003F7A9F">
        <w:rPr>
          <w:u w:val="single"/>
        </w:rPr>
        <w:t>:</w:t>
      </w:r>
      <w:r w:rsidRPr="003F7A9F">
        <w:t xml:space="preserve">    </w:t>
      </w:r>
      <w:r w:rsidRPr="003F7A9F">
        <w:rPr>
          <w:b/>
        </w:rPr>
        <w:t>Systems Integrator (</w:t>
      </w:r>
      <w:r>
        <w:rPr>
          <w:b/>
        </w:rPr>
        <w:t>Senior</w:t>
      </w:r>
      <w:r w:rsidRPr="003F7A9F">
        <w:rPr>
          <w:b/>
        </w:rPr>
        <w:t>)</w:t>
      </w:r>
    </w:p>
    <w:p w14:paraId="23FA3EC8" w14:textId="77777777" w:rsidR="00DD08B0" w:rsidRPr="003F7A9F" w:rsidRDefault="00DD08B0" w:rsidP="003F4826">
      <w:pPr>
        <w:spacing w:before="40" w:after="40"/>
        <w:rPr>
          <w:b/>
          <w:u w:val="single"/>
        </w:rPr>
      </w:pPr>
      <w:r w:rsidRPr="003F7A9F">
        <w:rPr>
          <w:b/>
          <w:u w:val="single"/>
        </w:rPr>
        <w:t xml:space="preserve">Overall Assignment Description: </w:t>
      </w:r>
      <w:r w:rsidRPr="003F7A9F">
        <w:t xml:space="preserve"> </w:t>
      </w:r>
    </w:p>
    <w:p w14:paraId="524736DA" w14:textId="02345BFE" w:rsidR="00DD08B0" w:rsidRPr="003F7A9F" w:rsidRDefault="008E0014" w:rsidP="00516C2B">
      <w:pPr>
        <w:spacing w:before="60" w:after="60" w:line="276" w:lineRule="auto"/>
      </w:pPr>
      <w:r>
        <w:t>Senior</w:t>
      </w:r>
      <w:r w:rsidR="00DD08B0" w:rsidRPr="00516C2B">
        <w:t xml:space="preserve"> Systems Integrators s</w:t>
      </w:r>
      <w:r w:rsidR="00DD08B0" w:rsidRPr="003F7A9F">
        <w:t xml:space="preserve">upport the Government by leading and overseeing the integrity of the NSG/ASG systems-of-systems enterprise.  They lead and oversee planning, implementation approaches, testing, documenting, and maintaining solutions for total cloud services, systems or subsystems using defined processes and tools.  They provide end-to-end system development life cycle support to the program. </w:t>
      </w:r>
    </w:p>
    <w:p w14:paraId="11102BE1" w14:textId="77777777" w:rsidR="00DD08B0" w:rsidRPr="003F7A9F" w:rsidRDefault="00DD08B0" w:rsidP="003F4826">
      <w:pPr>
        <w:spacing w:before="40" w:after="40"/>
        <w:rPr>
          <w:b/>
          <w:u w:val="single"/>
        </w:rPr>
      </w:pPr>
      <w:r w:rsidRPr="003F7A9F">
        <w:rPr>
          <w:b/>
          <w:u w:val="single"/>
        </w:rPr>
        <w:t xml:space="preserve">Duties include: </w:t>
      </w:r>
    </w:p>
    <w:p w14:paraId="347012AF" w14:textId="77777777" w:rsidR="00DD08B0" w:rsidRPr="003F7A9F" w:rsidRDefault="00DD08B0" w:rsidP="00BB0EAF">
      <w:pPr>
        <w:pStyle w:val="ListParagraph"/>
        <w:numPr>
          <w:ilvl w:val="0"/>
          <w:numId w:val="31"/>
        </w:numPr>
        <w:spacing w:before="40" w:after="40" w:line="259" w:lineRule="auto"/>
        <w:ind w:left="360"/>
        <w:contextualSpacing w:val="0"/>
      </w:pPr>
      <w:r w:rsidRPr="003F7A9F">
        <w:t>Assists with leading and performing systems integration activities across the NSG, ASG and Federal Agencies</w:t>
      </w:r>
      <w:r w:rsidRPr="00BB0EAF">
        <w:t xml:space="preserve"> to ensure timely and accurate GEOINT.</w:t>
      </w:r>
    </w:p>
    <w:p w14:paraId="4A89830A" w14:textId="77777777" w:rsidR="00DD08B0" w:rsidRPr="003F7A9F" w:rsidRDefault="00DD08B0" w:rsidP="00BB0EAF">
      <w:pPr>
        <w:pStyle w:val="ListParagraph"/>
        <w:numPr>
          <w:ilvl w:val="0"/>
          <w:numId w:val="31"/>
        </w:numPr>
        <w:spacing w:before="40" w:after="40" w:line="259" w:lineRule="auto"/>
        <w:ind w:left="360"/>
        <w:contextualSpacing w:val="0"/>
      </w:pPr>
      <w:r w:rsidRPr="003F7A9F">
        <w:t xml:space="preserve">Assists with leading and overseeing a total systems perspective including a technical understanding of relationships, dependencies and requirements of cloud services, infrastructure and security domains.  </w:t>
      </w:r>
    </w:p>
    <w:p w14:paraId="1874EAB5" w14:textId="77777777" w:rsidR="00DD08B0" w:rsidRPr="003F7A9F" w:rsidRDefault="00DD08B0" w:rsidP="00BB0EAF">
      <w:pPr>
        <w:pStyle w:val="ListParagraph"/>
        <w:numPr>
          <w:ilvl w:val="0"/>
          <w:numId w:val="31"/>
        </w:numPr>
        <w:spacing w:before="40" w:after="40" w:line="259" w:lineRule="auto"/>
        <w:ind w:left="360"/>
        <w:contextualSpacing w:val="0"/>
      </w:pPr>
      <w:r w:rsidRPr="003F7A9F">
        <w:t>Assists with overseeing the preparation of engineering plans and site installation technical design packages.</w:t>
      </w:r>
    </w:p>
    <w:p w14:paraId="585CCD96" w14:textId="0D50F6A5" w:rsidR="00DD08B0" w:rsidRPr="003F7A9F" w:rsidRDefault="00DD08B0" w:rsidP="00BB0EAF">
      <w:pPr>
        <w:pStyle w:val="ListParagraph"/>
        <w:numPr>
          <w:ilvl w:val="0"/>
          <w:numId w:val="31"/>
        </w:numPr>
        <w:spacing w:before="40" w:after="40" w:line="259" w:lineRule="auto"/>
        <w:ind w:left="360"/>
        <w:contextualSpacing w:val="0"/>
      </w:pPr>
      <w:r w:rsidRPr="003F7A9F">
        <w:t xml:space="preserve">Oversees the work </w:t>
      </w:r>
      <w:r w:rsidR="00420950" w:rsidRPr="003F7A9F">
        <w:t xml:space="preserve">of </w:t>
      </w:r>
      <w:r w:rsidR="00420950">
        <w:t>Mid</w:t>
      </w:r>
      <w:r w:rsidRPr="003F7A9F">
        <w:t xml:space="preserve">-, and Junior-level contractor Systems Integrators. </w:t>
      </w:r>
    </w:p>
    <w:p w14:paraId="0E1B565B" w14:textId="77777777" w:rsidR="00DD08B0" w:rsidRPr="003F7A9F" w:rsidRDefault="00DD08B0" w:rsidP="003F4826">
      <w:pPr>
        <w:spacing w:before="40" w:after="40"/>
        <w:rPr>
          <w:b/>
          <w:u w:val="single"/>
        </w:rPr>
      </w:pPr>
      <w:r w:rsidRPr="003F7A9F">
        <w:rPr>
          <w:b/>
          <w:u w:val="single"/>
        </w:rPr>
        <w:t>Skills and Experience:</w:t>
      </w:r>
    </w:p>
    <w:p w14:paraId="49CC8925" w14:textId="77777777" w:rsidR="00DD08B0" w:rsidRPr="003F7A9F" w:rsidRDefault="00DD08B0" w:rsidP="00DD08B0">
      <w:pPr>
        <w:spacing w:before="120" w:after="120" w:line="276" w:lineRule="auto"/>
        <w:rPr>
          <w:rFonts w:eastAsia="Calibri"/>
        </w:rPr>
      </w:pPr>
      <w:r w:rsidRPr="003F7A9F">
        <w:rPr>
          <w:rFonts w:eastAsia="Calibri"/>
        </w:rPr>
        <w:t>Required:</w:t>
      </w:r>
    </w:p>
    <w:p w14:paraId="46B63119" w14:textId="60C9B7E7" w:rsidR="00DD08B0" w:rsidRPr="003F7A9F" w:rsidRDefault="008E0014" w:rsidP="00BB0EAF">
      <w:pPr>
        <w:pStyle w:val="ListParagraph"/>
        <w:numPr>
          <w:ilvl w:val="0"/>
          <w:numId w:val="31"/>
        </w:numPr>
        <w:spacing w:before="40" w:after="40" w:line="259" w:lineRule="auto"/>
        <w:ind w:left="360"/>
        <w:contextualSpacing w:val="0"/>
      </w:pPr>
      <w:r>
        <w:t>Bachelor’</w:t>
      </w:r>
      <w:r w:rsidR="00DD08B0" w:rsidRPr="003F7A9F">
        <w:t>s degree</w:t>
      </w:r>
      <w:r w:rsidR="007E3E94">
        <w:t xml:space="preserve"> </w:t>
      </w:r>
      <w:r w:rsidR="00DD08B0" w:rsidRPr="003F7A9F">
        <w:t xml:space="preserve">in Computer Science, Information Technology, Management Information Systems, or related STEM degree program. </w:t>
      </w:r>
    </w:p>
    <w:p w14:paraId="5686720F" w14:textId="4FA16612" w:rsidR="00DD08B0" w:rsidRPr="003F7A9F" w:rsidRDefault="008E0014" w:rsidP="00BB0EAF">
      <w:pPr>
        <w:pStyle w:val="ListParagraph"/>
        <w:numPr>
          <w:ilvl w:val="0"/>
          <w:numId w:val="31"/>
        </w:numPr>
        <w:spacing w:before="40" w:after="40" w:line="259" w:lineRule="auto"/>
        <w:ind w:left="360"/>
        <w:contextualSpacing w:val="0"/>
      </w:pPr>
      <w:r>
        <w:t xml:space="preserve">Senior </w:t>
      </w:r>
      <w:r w:rsidR="00DD08B0" w:rsidRPr="003F7A9F">
        <w:t>system integration working experience in government integrating large complex System of Systems or Service Oriented Architecture/Cloud environments.</w:t>
      </w:r>
    </w:p>
    <w:p w14:paraId="7ED28B74" w14:textId="77777777" w:rsidR="00DD08B0" w:rsidRPr="003F7A9F" w:rsidRDefault="00DD08B0" w:rsidP="00DD08B0">
      <w:pPr>
        <w:spacing w:before="120" w:after="120" w:line="276" w:lineRule="auto"/>
        <w:rPr>
          <w:rFonts w:eastAsia="Calibri"/>
        </w:rPr>
      </w:pPr>
      <w:r w:rsidRPr="003F7A9F">
        <w:rPr>
          <w:rFonts w:eastAsia="Calibri"/>
        </w:rPr>
        <w:t>Desired:</w:t>
      </w:r>
    </w:p>
    <w:p w14:paraId="6E3CD175" w14:textId="77777777" w:rsidR="00DD08B0" w:rsidRPr="003F7A9F" w:rsidRDefault="00DD08B0" w:rsidP="00BB0EAF">
      <w:pPr>
        <w:pStyle w:val="ListParagraph"/>
        <w:numPr>
          <w:ilvl w:val="0"/>
          <w:numId w:val="31"/>
        </w:numPr>
        <w:spacing w:before="40" w:after="40" w:line="259" w:lineRule="auto"/>
        <w:ind w:left="360"/>
        <w:contextualSpacing w:val="0"/>
      </w:pPr>
      <w:r w:rsidRPr="003F7A9F">
        <w:t>Working knowledge of Model Based Systems Engineering, processes, tools and languages.</w:t>
      </w:r>
    </w:p>
    <w:p w14:paraId="70674B0F" w14:textId="2D4BEF5C" w:rsidR="00BE5E76" w:rsidRDefault="00BE5E76" w:rsidP="00A840E2">
      <w:pPr>
        <w:spacing w:before="60" w:after="60" w:line="276" w:lineRule="auto"/>
        <w:rPr>
          <w:b/>
          <w:u w:val="single"/>
        </w:rPr>
      </w:pPr>
    </w:p>
    <w:p w14:paraId="552A6AF2" w14:textId="0421AC66" w:rsidR="003517F7" w:rsidRDefault="003517F7" w:rsidP="00A840E2">
      <w:pPr>
        <w:spacing w:before="60" w:after="60" w:line="276" w:lineRule="auto"/>
        <w:rPr>
          <w:b/>
          <w:u w:val="single"/>
        </w:rPr>
      </w:pPr>
    </w:p>
    <w:p w14:paraId="1ADF66DA" w14:textId="29C706EA" w:rsidR="007E3E94" w:rsidRDefault="007E3E94" w:rsidP="00A840E2">
      <w:pPr>
        <w:spacing w:before="60" w:after="60" w:line="276" w:lineRule="auto"/>
        <w:rPr>
          <w:b/>
          <w:u w:val="single"/>
        </w:rPr>
      </w:pPr>
    </w:p>
    <w:p w14:paraId="5360F5C8" w14:textId="07519E2D" w:rsidR="007E3E94" w:rsidRDefault="007E3E94" w:rsidP="00A840E2">
      <w:pPr>
        <w:spacing w:before="60" w:after="60" w:line="276" w:lineRule="auto"/>
        <w:rPr>
          <w:b/>
          <w:u w:val="single"/>
        </w:rPr>
      </w:pPr>
    </w:p>
    <w:p w14:paraId="612DC7C9" w14:textId="297334DF" w:rsidR="007E3E94" w:rsidRDefault="007E3E94" w:rsidP="00A840E2">
      <w:pPr>
        <w:spacing w:before="60" w:after="60" w:line="276" w:lineRule="auto"/>
        <w:rPr>
          <w:b/>
          <w:u w:val="single"/>
        </w:rPr>
      </w:pPr>
    </w:p>
    <w:p w14:paraId="43C0215C" w14:textId="68044CDB" w:rsidR="007E3E94" w:rsidRDefault="007E3E94" w:rsidP="00A840E2">
      <w:pPr>
        <w:spacing w:before="60" w:after="60" w:line="276" w:lineRule="auto"/>
        <w:rPr>
          <w:b/>
          <w:u w:val="single"/>
        </w:rPr>
      </w:pPr>
    </w:p>
    <w:p w14:paraId="08054EF9" w14:textId="3B02072C" w:rsidR="007E3E94" w:rsidRDefault="007E3E94" w:rsidP="00A840E2">
      <w:pPr>
        <w:spacing w:before="60" w:after="60" w:line="276" w:lineRule="auto"/>
        <w:rPr>
          <w:b/>
          <w:u w:val="single"/>
        </w:rPr>
      </w:pPr>
    </w:p>
    <w:p w14:paraId="57DA08D0" w14:textId="256EA0CA" w:rsidR="007E3E94" w:rsidRDefault="007E3E94" w:rsidP="00A840E2">
      <w:pPr>
        <w:spacing w:before="60" w:after="60" w:line="276" w:lineRule="auto"/>
        <w:rPr>
          <w:b/>
          <w:u w:val="single"/>
        </w:rPr>
      </w:pPr>
    </w:p>
    <w:p w14:paraId="201B2932" w14:textId="6259C359" w:rsidR="007E3E94" w:rsidRDefault="007E3E94" w:rsidP="00A840E2">
      <w:pPr>
        <w:spacing w:before="60" w:after="60" w:line="276" w:lineRule="auto"/>
        <w:rPr>
          <w:b/>
          <w:u w:val="single"/>
        </w:rPr>
      </w:pPr>
    </w:p>
    <w:p w14:paraId="28A81E7A" w14:textId="53EE1A35" w:rsidR="007E3E94" w:rsidRDefault="007E3E94" w:rsidP="00A840E2">
      <w:pPr>
        <w:spacing w:before="60" w:after="60" w:line="276" w:lineRule="auto"/>
        <w:rPr>
          <w:b/>
          <w:u w:val="single"/>
        </w:rPr>
      </w:pPr>
    </w:p>
    <w:p w14:paraId="707036B9" w14:textId="7351410E" w:rsidR="007E3E94" w:rsidRDefault="007E3E94" w:rsidP="00A840E2">
      <w:pPr>
        <w:spacing w:before="60" w:after="60" w:line="276" w:lineRule="auto"/>
        <w:rPr>
          <w:b/>
          <w:u w:val="single"/>
        </w:rPr>
      </w:pPr>
    </w:p>
    <w:p w14:paraId="0F39A356" w14:textId="77777777" w:rsidR="007E3E94" w:rsidRDefault="007E3E94" w:rsidP="00A840E2">
      <w:pPr>
        <w:spacing w:before="60" w:after="60" w:line="276" w:lineRule="auto"/>
        <w:rPr>
          <w:b/>
          <w:u w:val="single"/>
        </w:rPr>
      </w:pPr>
    </w:p>
    <w:p w14:paraId="48864B0E" w14:textId="37EB6736" w:rsidR="00DD08B0" w:rsidRPr="003F7A9F" w:rsidRDefault="00DD08B0" w:rsidP="00A840E2">
      <w:pPr>
        <w:spacing w:before="60" w:after="60" w:line="276" w:lineRule="auto"/>
        <w:rPr>
          <w:b/>
          <w:u w:val="single"/>
        </w:rPr>
      </w:pPr>
      <w:r w:rsidRPr="003F7A9F">
        <w:rPr>
          <w:b/>
          <w:u w:val="single"/>
        </w:rPr>
        <w:lastRenderedPageBreak/>
        <w:t>Position 1</w:t>
      </w:r>
      <w:r w:rsidR="00BE5E76">
        <w:rPr>
          <w:b/>
          <w:u w:val="single"/>
        </w:rPr>
        <w:t>5</w:t>
      </w:r>
      <w:r w:rsidRPr="003F7A9F">
        <w:rPr>
          <w:u w:val="single"/>
        </w:rPr>
        <w:t>:</w:t>
      </w:r>
      <w:r w:rsidRPr="003F7A9F">
        <w:t xml:space="preserve">    </w:t>
      </w:r>
      <w:r w:rsidRPr="003F7A9F">
        <w:rPr>
          <w:b/>
        </w:rPr>
        <w:t>Systems Integrator (</w:t>
      </w:r>
      <w:r w:rsidR="00BE5E76">
        <w:rPr>
          <w:b/>
        </w:rPr>
        <w:t>Mid</w:t>
      </w:r>
      <w:r w:rsidRPr="003F7A9F">
        <w:rPr>
          <w:b/>
        </w:rPr>
        <w:t>)</w:t>
      </w:r>
    </w:p>
    <w:p w14:paraId="62FA45A1" w14:textId="77777777" w:rsidR="00DD08B0" w:rsidRPr="003F7A9F" w:rsidRDefault="00DD08B0" w:rsidP="003F4826">
      <w:pPr>
        <w:spacing w:before="40" w:after="40"/>
        <w:rPr>
          <w:b/>
          <w:u w:val="single"/>
        </w:rPr>
      </w:pPr>
      <w:r w:rsidRPr="003F7A9F">
        <w:rPr>
          <w:b/>
          <w:u w:val="single"/>
        </w:rPr>
        <w:t xml:space="preserve">Overall Assignment Description: </w:t>
      </w:r>
      <w:r w:rsidRPr="003F7A9F">
        <w:t xml:space="preserve"> </w:t>
      </w:r>
    </w:p>
    <w:p w14:paraId="364E20C2" w14:textId="5244C5CE" w:rsidR="00DD08B0" w:rsidRPr="003F7A9F" w:rsidRDefault="00420950" w:rsidP="00516C2B">
      <w:pPr>
        <w:spacing w:before="60" w:after="60" w:line="276" w:lineRule="auto"/>
      </w:pPr>
      <w:r>
        <w:t>Mid-level</w:t>
      </w:r>
      <w:r w:rsidR="00DD08B0" w:rsidRPr="00516C2B">
        <w:t xml:space="preserve"> Systems Integrators s</w:t>
      </w:r>
      <w:r w:rsidR="00DD08B0" w:rsidRPr="003F7A9F">
        <w:t xml:space="preserve">upport the Government </w:t>
      </w:r>
      <w:r w:rsidR="00616662">
        <w:t>assisting with the development and</w:t>
      </w:r>
      <w:r w:rsidR="00DD08B0" w:rsidRPr="003F7A9F">
        <w:t xml:space="preserve"> integrity of the NSG/ASG systems-of-systems enterprise.  They </w:t>
      </w:r>
      <w:r w:rsidR="00616662">
        <w:t>assist with</w:t>
      </w:r>
      <w:r w:rsidR="00DD08B0" w:rsidRPr="003F7A9F">
        <w:t xml:space="preserve"> planning, implementation approaches, testing, documenting, and maintaining solutions for total cloud services, systems or subsystems using defined processes and tools.  They provide end-to-end system development life cycle support to the program. </w:t>
      </w:r>
    </w:p>
    <w:p w14:paraId="6E4B8233" w14:textId="77777777" w:rsidR="00DD08B0" w:rsidRPr="003F7A9F" w:rsidRDefault="00DD08B0" w:rsidP="003F4826">
      <w:pPr>
        <w:spacing w:before="40" w:after="40"/>
        <w:rPr>
          <w:b/>
          <w:u w:val="single"/>
        </w:rPr>
      </w:pPr>
      <w:r w:rsidRPr="003F7A9F">
        <w:rPr>
          <w:b/>
          <w:u w:val="single"/>
        </w:rPr>
        <w:t xml:space="preserve">Duties include: </w:t>
      </w:r>
    </w:p>
    <w:p w14:paraId="61CEC28E" w14:textId="25020932" w:rsidR="00DD08B0" w:rsidRPr="003F7A9F" w:rsidRDefault="00DD08B0" w:rsidP="00BB0EAF">
      <w:pPr>
        <w:pStyle w:val="ListParagraph"/>
        <w:numPr>
          <w:ilvl w:val="0"/>
          <w:numId w:val="31"/>
        </w:numPr>
        <w:spacing w:before="40" w:after="40" w:line="259" w:lineRule="auto"/>
        <w:ind w:left="360"/>
        <w:contextualSpacing w:val="0"/>
      </w:pPr>
      <w:r w:rsidRPr="003F7A9F">
        <w:t>Assists with performing systems integration activities across the NSG, ASG and Federal Agencies</w:t>
      </w:r>
      <w:r w:rsidRPr="00BB0EAF">
        <w:t xml:space="preserve"> to ensure timely and accurate GEOINT.</w:t>
      </w:r>
    </w:p>
    <w:p w14:paraId="540AAE4E" w14:textId="5F52BA3C" w:rsidR="00DD08B0" w:rsidRPr="003F7A9F" w:rsidRDefault="00DD08B0" w:rsidP="00BB0EAF">
      <w:pPr>
        <w:pStyle w:val="ListParagraph"/>
        <w:numPr>
          <w:ilvl w:val="0"/>
          <w:numId w:val="31"/>
        </w:numPr>
        <w:spacing w:before="40" w:after="40" w:line="259" w:lineRule="auto"/>
        <w:ind w:left="360"/>
        <w:contextualSpacing w:val="0"/>
      </w:pPr>
      <w:r w:rsidRPr="003F7A9F">
        <w:t xml:space="preserve">Assists with </w:t>
      </w:r>
      <w:r w:rsidR="00616662">
        <w:t xml:space="preserve">a </w:t>
      </w:r>
      <w:r w:rsidRPr="003F7A9F">
        <w:t xml:space="preserve">total systems perspective including a technical understanding of relationships, dependencies and requirements of cloud services, infrastructure and security domains.  </w:t>
      </w:r>
    </w:p>
    <w:p w14:paraId="38CDD5AE" w14:textId="26F5F459" w:rsidR="00DD08B0" w:rsidRPr="003F7A9F" w:rsidRDefault="00DD08B0" w:rsidP="00BB0EAF">
      <w:pPr>
        <w:pStyle w:val="ListParagraph"/>
        <w:numPr>
          <w:ilvl w:val="0"/>
          <w:numId w:val="31"/>
        </w:numPr>
        <w:spacing w:before="40" w:after="40" w:line="259" w:lineRule="auto"/>
        <w:ind w:left="360"/>
        <w:contextualSpacing w:val="0"/>
      </w:pPr>
      <w:r w:rsidRPr="003F7A9F">
        <w:t>Assists with the preparation of engineering plans and site installation technical design packages.</w:t>
      </w:r>
    </w:p>
    <w:p w14:paraId="63FA0EAC" w14:textId="77777777" w:rsidR="00DD08B0" w:rsidRPr="003F7A9F" w:rsidRDefault="00DD08B0" w:rsidP="003F4826">
      <w:pPr>
        <w:spacing w:before="40" w:after="40"/>
        <w:rPr>
          <w:b/>
          <w:u w:val="single"/>
        </w:rPr>
      </w:pPr>
      <w:r w:rsidRPr="003F7A9F">
        <w:rPr>
          <w:b/>
          <w:u w:val="single"/>
        </w:rPr>
        <w:t>Skills and Experience:</w:t>
      </w:r>
    </w:p>
    <w:p w14:paraId="0B11C157" w14:textId="77777777" w:rsidR="00DD08B0" w:rsidRPr="003F7A9F" w:rsidRDefault="00DD08B0" w:rsidP="00DD08B0">
      <w:pPr>
        <w:spacing w:before="120" w:after="120" w:line="276" w:lineRule="auto"/>
        <w:rPr>
          <w:rFonts w:eastAsia="Calibri"/>
        </w:rPr>
      </w:pPr>
      <w:r w:rsidRPr="003F7A9F">
        <w:rPr>
          <w:rFonts w:eastAsia="Calibri"/>
        </w:rPr>
        <w:t>Required:</w:t>
      </w:r>
    </w:p>
    <w:p w14:paraId="4332ECD0" w14:textId="71535ACB" w:rsidR="00DD08B0" w:rsidRPr="003F7A9F" w:rsidRDefault="00616662" w:rsidP="00BB0EAF">
      <w:pPr>
        <w:pStyle w:val="ListParagraph"/>
        <w:numPr>
          <w:ilvl w:val="0"/>
          <w:numId w:val="31"/>
        </w:numPr>
        <w:spacing w:before="40" w:after="40" w:line="259" w:lineRule="auto"/>
        <w:ind w:left="360"/>
        <w:contextualSpacing w:val="0"/>
      </w:pPr>
      <w:r>
        <w:t>Bachelor</w:t>
      </w:r>
      <w:r w:rsidR="00DD08B0" w:rsidRPr="003F7A9F">
        <w:t xml:space="preserve">’s degree in Computer Science, Information Technology, Management Information Systems, or related STEM degree program. </w:t>
      </w:r>
    </w:p>
    <w:p w14:paraId="13B3C8F9" w14:textId="69E7B19C" w:rsidR="00DD08B0" w:rsidRPr="003F7A9F" w:rsidRDefault="00616662" w:rsidP="00BB0EAF">
      <w:pPr>
        <w:pStyle w:val="ListParagraph"/>
        <w:numPr>
          <w:ilvl w:val="0"/>
          <w:numId w:val="31"/>
        </w:numPr>
        <w:spacing w:before="40" w:after="40" w:line="259" w:lineRule="auto"/>
        <w:ind w:left="360"/>
        <w:contextualSpacing w:val="0"/>
      </w:pPr>
      <w:r>
        <w:t>Mid-level</w:t>
      </w:r>
      <w:r w:rsidR="00DD08B0" w:rsidRPr="003F7A9F">
        <w:t xml:space="preserve"> system integration working experience in government integrating large complex System of Systems or Service Oriented Architecture/Cloud environments.</w:t>
      </w:r>
    </w:p>
    <w:p w14:paraId="7331B106" w14:textId="77777777" w:rsidR="00DD08B0" w:rsidRPr="003F7A9F" w:rsidRDefault="00DD08B0" w:rsidP="00DD08B0">
      <w:pPr>
        <w:spacing w:before="120" w:after="120" w:line="276" w:lineRule="auto"/>
        <w:rPr>
          <w:rFonts w:eastAsia="Calibri"/>
        </w:rPr>
      </w:pPr>
      <w:r w:rsidRPr="003F7A9F">
        <w:rPr>
          <w:rFonts w:eastAsia="Calibri"/>
        </w:rPr>
        <w:t>Desired:</w:t>
      </w:r>
    </w:p>
    <w:p w14:paraId="546138B3" w14:textId="77777777" w:rsidR="00DD08B0" w:rsidRPr="003F7A9F" w:rsidRDefault="00DD08B0" w:rsidP="00BB0EAF">
      <w:pPr>
        <w:pStyle w:val="ListParagraph"/>
        <w:numPr>
          <w:ilvl w:val="0"/>
          <w:numId w:val="31"/>
        </w:numPr>
        <w:spacing w:before="40" w:after="40" w:line="259" w:lineRule="auto"/>
        <w:ind w:left="360"/>
        <w:contextualSpacing w:val="0"/>
      </w:pPr>
      <w:r w:rsidRPr="003F7A9F">
        <w:t>Working knowledge of Model Based Systems Engineering, processes, tools and languages.</w:t>
      </w:r>
    </w:p>
    <w:p w14:paraId="53D32C1A" w14:textId="0ED170B5" w:rsidR="00DD08B0" w:rsidRDefault="00DD08B0" w:rsidP="00DD08B0">
      <w:pPr>
        <w:spacing w:before="60" w:after="60" w:line="276" w:lineRule="auto"/>
      </w:pPr>
    </w:p>
    <w:p w14:paraId="13DD7A3E" w14:textId="156E7971" w:rsidR="007E3E94" w:rsidRDefault="007E3E94" w:rsidP="00DD08B0">
      <w:pPr>
        <w:spacing w:before="60" w:after="60" w:line="276" w:lineRule="auto"/>
      </w:pPr>
    </w:p>
    <w:p w14:paraId="4A35A011" w14:textId="0922A616" w:rsidR="007E3E94" w:rsidRDefault="007E3E94" w:rsidP="00DD08B0">
      <w:pPr>
        <w:spacing w:before="60" w:after="60" w:line="276" w:lineRule="auto"/>
      </w:pPr>
    </w:p>
    <w:p w14:paraId="114A459B" w14:textId="0DCE625B" w:rsidR="007E3E94" w:rsidRDefault="007E3E94" w:rsidP="00DD08B0">
      <w:pPr>
        <w:spacing w:before="60" w:after="60" w:line="276" w:lineRule="auto"/>
      </w:pPr>
    </w:p>
    <w:p w14:paraId="419FF21C" w14:textId="5B119C0F" w:rsidR="007E3E94" w:rsidRDefault="007E3E94" w:rsidP="00DD08B0">
      <w:pPr>
        <w:spacing w:before="60" w:after="60" w:line="276" w:lineRule="auto"/>
      </w:pPr>
    </w:p>
    <w:p w14:paraId="4D9CD9F8" w14:textId="54E14242" w:rsidR="007E3E94" w:rsidRDefault="007E3E94" w:rsidP="00DD08B0">
      <w:pPr>
        <w:spacing w:before="60" w:after="60" w:line="276" w:lineRule="auto"/>
      </w:pPr>
    </w:p>
    <w:p w14:paraId="60B7B0C5" w14:textId="456A7F9C" w:rsidR="007E3E94" w:rsidRDefault="007E3E94" w:rsidP="00DD08B0">
      <w:pPr>
        <w:spacing w:before="60" w:after="60" w:line="276" w:lineRule="auto"/>
      </w:pPr>
    </w:p>
    <w:p w14:paraId="21AE62AF" w14:textId="0C614B6F" w:rsidR="007E3E94" w:rsidRDefault="007E3E94" w:rsidP="00DD08B0">
      <w:pPr>
        <w:spacing w:before="60" w:after="60" w:line="276" w:lineRule="auto"/>
      </w:pPr>
    </w:p>
    <w:p w14:paraId="0B9793D4" w14:textId="05942C66" w:rsidR="007E3E94" w:rsidRDefault="007E3E94" w:rsidP="00DD08B0">
      <w:pPr>
        <w:spacing w:before="60" w:after="60" w:line="276" w:lineRule="auto"/>
      </w:pPr>
    </w:p>
    <w:p w14:paraId="2077F516" w14:textId="6C7479EC" w:rsidR="007E3E94" w:rsidRDefault="007E3E94" w:rsidP="00DD08B0">
      <w:pPr>
        <w:spacing w:before="60" w:after="60" w:line="276" w:lineRule="auto"/>
      </w:pPr>
    </w:p>
    <w:p w14:paraId="4B7641C7" w14:textId="42239D20" w:rsidR="007E3E94" w:rsidRDefault="007E3E94" w:rsidP="00DD08B0">
      <w:pPr>
        <w:spacing w:before="60" w:after="60" w:line="276" w:lineRule="auto"/>
      </w:pPr>
    </w:p>
    <w:p w14:paraId="6B4FA878" w14:textId="43F32DEB" w:rsidR="007E3E94" w:rsidRDefault="007E3E94" w:rsidP="00DD08B0">
      <w:pPr>
        <w:spacing w:before="60" w:after="60" w:line="276" w:lineRule="auto"/>
      </w:pPr>
    </w:p>
    <w:p w14:paraId="6335638A" w14:textId="5111A85E" w:rsidR="007E3E94" w:rsidRDefault="007E3E94" w:rsidP="00DD08B0">
      <w:pPr>
        <w:spacing w:before="60" w:after="60" w:line="276" w:lineRule="auto"/>
      </w:pPr>
    </w:p>
    <w:p w14:paraId="2D74EF5F" w14:textId="77777777" w:rsidR="007E3E94" w:rsidRDefault="007E3E94" w:rsidP="00DD08B0">
      <w:pPr>
        <w:spacing w:before="60" w:after="60" w:line="276" w:lineRule="auto"/>
      </w:pPr>
    </w:p>
    <w:p w14:paraId="6BCD7302" w14:textId="77777777" w:rsidR="003517F7" w:rsidRPr="003F7A9F" w:rsidRDefault="003517F7" w:rsidP="00DD08B0">
      <w:pPr>
        <w:spacing w:before="60" w:after="60" w:line="276" w:lineRule="auto"/>
      </w:pPr>
    </w:p>
    <w:p w14:paraId="38523363" w14:textId="62AF7FBD" w:rsidR="00DD08B0" w:rsidRPr="003F7A9F" w:rsidRDefault="00DD08B0" w:rsidP="00A840E2">
      <w:pPr>
        <w:spacing w:before="60" w:after="60" w:line="276" w:lineRule="auto"/>
      </w:pPr>
      <w:r w:rsidRPr="003F7A9F">
        <w:rPr>
          <w:b/>
          <w:u w:val="single"/>
        </w:rPr>
        <w:lastRenderedPageBreak/>
        <w:t xml:space="preserve">Position </w:t>
      </w:r>
      <w:r>
        <w:rPr>
          <w:b/>
          <w:u w:val="single"/>
        </w:rPr>
        <w:t>1</w:t>
      </w:r>
      <w:r w:rsidR="00BE5E76">
        <w:rPr>
          <w:b/>
          <w:u w:val="single"/>
        </w:rPr>
        <w:t>6</w:t>
      </w:r>
      <w:r w:rsidRPr="003F7A9F">
        <w:rPr>
          <w:u w:val="single"/>
        </w:rPr>
        <w:t>:</w:t>
      </w:r>
      <w:r w:rsidRPr="003F7A9F">
        <w:t xml:space="preserve">    </w:t>
      </w:r>
      <w:r w:rsidRPr="003F7A9F">
        <w:rPr>
          <w:b/>
        </w:rPr>
        <w:t>Integration Engineer (Senior-Level)</w:t>
      </w:r>
    </w:p>
    <w:p w14:paraId="448A35E8" w14:textId="77777777" w:rsidR="00DD08B0" w:rsidRPr="003F7A9F" w:rsidRDefault="00DD08B0" w:rsidP="003F4826">
      <w:pPr>
        <w:spacing w:before="40" w:after="40"/>
        <w:rPr>
          <w:b/>
          <w:u w:val="single"/>
        </w:rPr>
      </w:pPr>
      <w:r w:rsidRPr="003F7A9F">
        <w:rPr>
          <w:b/>
          <w:u w:val="single"/>
        </w:rPr>
        <w:t xml:space="preserve">Overall Assignment Description: </w:t>
      </w:r>
      <w:r w:rsidRPr="003F7A9F">
        <w:t xml:space="preserve"> </w:t>
      </w:r>
    </w:p>
    <w:p w14:paraId="0542D010" w14:textId="77777777" w:rsidR="00DD08B0" w:rsidRPr="00516C2B" w:rsidRDefault="00DD08B0" w:rsidP="00516C2B">
      <w:pPr>
        <w:spacing w:before="60" w:after="60" w:line="276" w:lineRule="auto"/>
      </w:pPr>
      <w:r w:rsidRPr="003F7A9F">
        <w:t xml:space="preserve">Senior-level Integration Engineers are responsible for leading the development of program and project integration solutions across the enterprise and determining integration/interface requirements.  They work with systems engineers, solutions architects and programmers to ensure applications and systems interoperate to deliver end-to-end mission solutions and maintain the integrity of the system-of-system enterprise.  </w:t>
      </w:r>
    </w:p>
    <w:p w14:paraId="6F34B3ED" w14:textId="77777777" w:rsidR="00DD08B0" w:rsidRPr="003F7A9F" w:rsidRDefault="00DD08B0" w:rsidP="003F4826">
      <w:pPr>
        <w:spacing w:before="40" w:after="40"/>
        <w:rPr>
          <w:b/>
          <w:u w:val="single"/>
        </w:rPr>
      </w:pPr>
      <w:r w:rsidRPr="003F7A9F">
        <w:rPr>
          <w:b/>
          <w:u w:val="single"/>
        </w:rPr>
        <w:t xml:space="preserve">Duties include: </w:t>
      </w:r>
    </w:p>
    <w:p w14:paraId="53E77B31" w14:textId="77777777" w:rsidR="00DD08B0" w:rsidRPr="003F7A9F" w:rsidRDefault="00DD08B0" w:rsidP="00BB0EAF">
      <w:pPr>
        <w:pStyle w:val="ListParagraph"/>
        <w:numPr>
          <w:ilvl w:val="0"/>
          <w:numId w:val="31"/>
        </w:numPr>
        <w:spacing w:before="40" w:after="40" w:line="259" w:lineRule="auto"/>
        <w:ind w:left="360"/>
        <w:contextualSpacing w:val="0"/>
      </w:pPr>
      <w:r w:rsidRPr="003F7A9F">
        <w:t xml:space="preserve">Provides a total systems perspective including a technical understanding of relationships, dependencies and requirements of hardware and software components.  </w:t>
      </w:r>
    </w:p>
    <w:p w14:paraId="726DD672" w14:textId="77777777" w:rsidR="00DD08B0" w:rsidRPr="003F7A9F" w:rsidRDefault="00DD08B0" w:rsidP="00BB0EAF">
      <w:pPr>
        <w:pStyle w:val="ListParagraph"/>
        <w:numPr>
          <w:ilvl w:val="0"/>
          <w:numId w:val="31"/>
        </w:numPr>
        <w:spacing w:before="40" w:after="40" w:line="259" w:lineRule="auto"/>
        <w:ind w:left="360"/>
        <w:contextualSpacing w:val="0"/>
      </w:pPr>
      <w:r w:rsidRPr="003F7A9F">
        <w:t xml:space="preserve">Plans, coordinates, and documents solutions to total systems or subsystems using internally created and/or commercial off-the-shelf products.  </w:t>
      </w:r>
    </w:p>
    <w:p w14:paraId="7AC8D6D6" w14:textId="77777777" w:rsidR="00DD08B0" w:rsidRPr="003F7A9F" w:rsidRDefault="00DD08B0" w:rsidP="00BB0EAF">
      <w:pPr>
        <w:pStyle w:val="ListParagraph"/>
        <w:numPr>
          <w:ilvl w:val="0"/>
          <w:numId w:val="31"/>
        </w:numPr>
        <w:spacing w:before="40" w:after="40" w:line="259" w:lineRule="auto"/>
        <w:ind w:left="360"/>
        <w:contextualSpacing w:val="0"/>
      </w:pPr>
      <w:r w:rsidRPr="003F7A9F">
        <w:t xml:space="preserve">Analyses, designs, tests, and evaluates network systems such as Cloud Resident computing capabilities, satellite networks, local area networks (LANs), wide area networks (WANs), the Internet, intranets, and other data communications systems ranging from a connection between two offices in the same building to a globally distributed network of systems. </w:t>
      </w:r>
    </w:p>
    <w:p w14:paraId="05E6C0AA" w14:textId="77777777" w:rsidR="00DD08B0" w:rsidRPr="003F7A9F" w:rsidRDefault="00DD08B0" w:rsidP="00BB0EAF">
      <w:pPr>
        <w:pStyle w:val="ListParagraph"/>
        <w:numPr>
          <w:ilvl w:val="0"/>
          <w:numId w:val="31"/>
        </w:numPr>
        <w:spacing w:before="40" w:after="40" w:line="259" w:lineRule="auto"/>
        <w:ind w:left="360"/>
        <w:contextualSpacing w:val="0"/>
      </w:pPr>
      <w:r w:rsidRPr="003F7A9F">
        <w:t>Plans and coordinates data management practices to treat and handle data as a resource.</w:t>
      </w:r>
    </w:p>
    <w:p w14:paraId="0079E30C" w14:textId="77777777" w:rsidR="00DD08B0" w:rsidRPr="003F7A9F" w:rsidRDefault="00DD08B0" w:rsidP="00BB0EAF">
      <w:pPr>
        <w:pStyle w:val="ListParagraph"/>
        <w:numPr>
          <w:ilvl w:val="0"/>
          <w:numId w:val="31"/>
        </w:numPr>
        <w:spacing w:before="40" w:after="40" w:line="259" w:lineRule="auto"/>
        <w:ind w:left="360"/>
        <w:contextualSpacing w:val="0"/>
      </w:pPr>
      <w:r w:rsidRPr="003F7A9F">
        <w:t xml:space="preserve">Assists Government in managing system development efforts, moves or modernization changes including analysis, telecommunications (LAN, WAN, voice, video), planning, cabling, IT and cloud requirements, network security measures, and other factors.  </w:t>
      </w:r>
    </w:p>
    <w:p w14:paraId="5F07FA0E" w14:textId="77777777" w:rsidR="00DD08B0" w:rsidRPr="003F7A9F" w:rsidRDefault="00DD08B0" w:rsidP="00BB0EAF">
      <w:pPr>
        <w:pStyle w:val="ListParagraph"/>
        <w:numPr>
          <w:ilvl w:val="0"/>
          <w:numId w:val="31"/>
        </w:numPr>
        <w:spacing w:before="40" w:after="40" w:line="259" w:lineRule="auto"/>
        <w:ind w:left="360"/>
        <w:contextualSpacing w:val="0"/>
      </w:pPr>
      <w:r w:rsidRPr="003F7A9F">
        <w:t xml:space="preserve">Oversees the work of Mid-, and Junior-level contractor Integration Engineers. </w:t>
      </w:r>
    </w:p>
    <w:p w14:paraId="31CF2DA9" w14:textId="77777777" w:rsidR="00DD08B0" w:rsidRPr="003F7A9F" w:rsidRDefault="00DD08B0" w:rsidP="003F4826">
      <w:pPr>
        <w:spacing w:before="40" w:after="40"/>
        <w:rPr>
          <w:b/>
          <w:u w:val="single"/>
        </w:rPr>
      </w:pPr>
      <w:r w:rsidRPr="003F7A9F">
        <w:rPr>
          <w:b/>
          <w:u w:val="single"/>
        </w:rPr>
        <w:t>Skills and Experience:</w:t>
      </w:r>
    </w:p>
    <w:p w14:paraId="741782B6" w14:textId="77777777" w:rsidR="00DD08B0" w:rsidRPr="003F7A9F" w:rsidRDefault="00DD08B0" w:rsidP="00DD08B0">
      <w:pPr>
        <w:spacing w:before="120" w:after="120" w:line="276" w:lineRule="auto"/>
        <w:rPr>
          <w:rFonts w:eastAsia="Calibri"/>
        </w:rPr>
      </w:pPr>
      <w:r w:rsidRPr="003F7A9F">
        <w:rPr>
          <w:rFonts w:eastAsia="Calibri"/>
        </w:rPr>
        <w:t>Required:</w:t>
      </w:r>
    </w:p>
    <w:p w14:paraId="44FE638C" w14:textId="5B913FED" w:rsidR="00DD08B0" w:rsidRPr="003F7A9F" w:rsidRDefault="00DD08B0" w:rsidP="00BB0EAF">
      <w:pPr>
        <w:pStyle w:val="ListParagraph"/>
        <w:numPr>
          <w:ilvl w:val="0"/>
          <w:numId w:val="31"/>
        </w:numPr>
        <w:spacing w:before="40" w:after="40" w:line="259" w:lineRule="auto"/>
        <w:ind w:left="360"/>
        <w:contextualSpacing w:val="0"/>
      </w:pPr>
      <w:r w:rsidRPr="003F7A9F">
        <w:t xml:space="preserve">Bachelor’s degree in Engineering, Computer Science, Information Technology, Management Information Systems, or related STEM degree program. </w:t>
      </w:r>
    </w:p>
    <w:p w14:paraId="6E3DCD32" w14:textId="77777777" w:rsidR="00DD08B0" w:rsidRPr="003F7A9F" w:rsidRDefault="00DD08B0" w:rsidP="00BB0EAF">
      <w:pPr>
        <w:pStyle w:val="ListParagraph"/>
        <w:numPr>
          <w:ilvl w:val="0"/>
          <w:numId w:val="31"/>
        </w:numPr>
        <w:spacing w:before="40" w:after="40" w:line="259" w:lineRule="auto"/>
        <w:ind w:left="360"/>
        <w:contextualSpacing w:val="0"/>
      </w:pPr>
      <w:r w:rsidRPr="003F7A9F">
        <w:t>Senior-level working experience in government or industry in data base management or Big Data analysis.</w:t>
      </w:r>
    </w:p>
    <w:p w14:paraId="53F5E11D" w14:textId="77777777" w:rsidR="00DD08B0" w:rsidRPr="003F7A9F" w:rsidRDefault="00DD08B0" w:rsidP="00DD08B0">
      <w:pPr>
        <w:spacing w:before="120" w:after="120" w:line="276" w:lineRule="auto"/>
        <w:rPr>
          <w:rFonts w:eastAsia="Calibri"/>
        </w:rPr>
      </w:pPr>
      <w:r w:rsidRPr="003F7A9F">
        <w:rPr>
          <w:rFonts w:eastAsia="Calibri"/>
        </w:rPr>
        <w:t>Desired:</w:t>
      </w:r>
    </w:p>
    <w:p w14:paraId="1AC9E962" w14:textId="77777777" w:rsidR="00DD08B0" w:rsidRPr="003F7A9F" w:rsidRDefault="00DD08B0" w:rsidP="00BB0EAF">
      <w:pPr>
        <w:pStyle w:val="ListParagraph"/>
        <w:numPr>
          <w:ilvl w:val="0"/>
          <w:numId w:val="31"/>
        </w:numPr>
        <w:spacing w:before="40" w:after="40" w:line="259" w:lineRule="auto"/>
        <w:ind w:left="360"/>
        <w:contextualSpacing w:val="0"/>
      </w:pPr>
      <w:r w:rsidRPr="003F7A9F">
        <w:t xml:space="preserve">Master’s degree in Engineering, Computer Science, Information Technology, Management Information Systems, or related STEM degree program. </w:t>
      </w:r>
    </w:p>
    <w:p w14:paraId="4F0B11E4" w14:textId="77777777" w:rsidR="00DD08B0" w:rsidRDefault="00DD08B0" w:rsidP="00BB0EAF">
      <w:pPr>
        <w:pStyle w:val="ListParagraph"/>
        <w:numPr>
          <w:ilvl w:val="0"/>
          <w:numId w:val="31"/>
        </w:numPr>
        <w:spacing w:before="40" w:after="40" w:line="259" w:lineRule="auto"/>
        <w:ind w:left="360"/>
        <w:contextualSpacing w:val="0"/>
      </w:pPr>
      <w:r w:rsidRPr="003F7A9F">
        <w:t>Working knowledge of Model Based Systems Engineering, processes, tools and languages.</w:t>
      </w:r>
    </w:p>
    <w:p w14:paraId="42027D5E" w14:textId="77777777" w:rsidR="00D319FC" w:rsidRPr="003F7A9F" w:rsidRDefault="00D319FC" w:rsidP="00D319FC">
      <w:pPr>
        <w:rPr>
          <w:b/>
          <w:u w:val="single"/>
        </w:rPr>
      </w:pPr>
    </w:p>
    <w:p w14:paraId="5A907B39" w14:textId="77777777" w:rsidR="00A8368A" w:rsidRPr="00D93988" w:rsidRDefault="00A8368A" w:rsidP="00D93988">
      <w:pPr>
        <w:spacing w:before="120" w:after="120" w:line="276" w:lineRule="auto"/>
        <w:rPr>
          <w:rFonts w:eastAsia="Calibri"/>
        </w:rPr>
      </w:pPr>
    </w:p>
    <w:p w14:paraId="1A233AF3" w14:textId="7C640BC9" w:rsidR="00E67510" w:rsidRPr="0043526B" w:rsidRDefault="00E67510" w:rsidP="00D1260F">
      <w:pPr>
        <w:spacing w:before="120" w:after="120" w:line="276" w:lineRule="auto"/>
      </w:pPr>
    </w:p>
    <w:sectPr w:rsidR="00E67510" w:rsidRPr="0043526B" w:rsidSect="00625E79">
      <w:pgSz w:w="12240" w:h="15840" w:code="1"/>
      <w:pgMar w:top="1440" w:right="1440" w:bottom="1440"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4B2CAC" w14:textId="77777777" w:rsidR="007E3E94" w:rsidRDefault="007E3E94">
      <w:r>
        <w:separator/>
      </w:r>
    </w:p>
  </w:endnote>
  <w:endnote w:type="continuationSeparator" w:id="0">
    <w:p w14:paraId="0649E88B" w14:textId="77777777" w:rsidR="007E3E94" w:rsidRDefault="007E3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6546D" w14:textId="77777777" w:rsidR="007E3E94" w:rsidRDefault="007E3E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82291" w14:textId="3A45BC71" w:rsidR="007E3E94" w:rsidRPr="00CE7FF8" w:rsidRDefault="007E3E94" w:rsidP="00B01B08">
    <w:pPr>
      <w:pStyle w:val="Footer"/>
      <w:jc w:val="right"/>
      <w:rPr>
        <w:rStyle w:val="PageNumber"/>
        <w:rFonts w:ascii="Courier" w:hAnsi="Courier"/>
        <w:szCs w:val="16"/>
      </w:rPr>
    </w:pPr>
    <w:r>
      <w:rPr>
        <w:rStyle w:val="PageNumber"/>
        <w:sz w:val="16"/>
        <w:szCs w:val="16"/>
      </w:rPr>
      <w:t xml:space="preserve">Page </w:t>
    </w:r>
    <w:r w:rsidRPr="00B01B08">
      <w:rPr>
        <w:rStyle w:val="PageNumber"/>
        <w:sz w:val="16"/>
        <w:szCs w:val="16"/>
      </w:rPr>
      <w:fldChar w:fldCharType="begin"/>
    </w:r>
    <w:r w:rsidRPr="00B01B08">
      <w:rPr>
        <w:rStyle w:val="PageNumber"/>
        <w:sz w:val="16"/>
        <w:szCs w:val="16"/>
      </w:rPr>
      <w:instrText xml:space="preserve"> PAGE </w:instrText>
    </w:r>
    <w:r w:rsidRPr="00B01B08">
      <w:rPr>
        <w:rStyle w:val="PageNumber"/>
        <w:sz w:val="16"/>
        <w:szCs w:val="16"/>
      </w:rPr>
      <w:fldChar w:fldCharType="separate"/>
    </w:r>
    <w:r w:rsidR="00070980">
      <w:rPr>
        <w:rStyle w:val="PageNumber"/>
        <w:noProof/>
        <w:sz w:val="16"/>
        <w:szCs w:val="16"/>
      </w:rPr>
      <w:t>2</w:t>
    </w:r>
    <w:r w:rsidRPr="00B01B08">
      <w:rPr>
        <w:rStyle w:val="PageNumber"/>
        <w:sz w:val="16"/>
        <w:szCs w:val="16"/>
      </w:rPr>
      <w:fldChar w:fldCharType="end"/>
    </w:r>
    <w:r w:rsidRPr="00B01B08">
      <w:rPr>
        <w:rStyle w:val="PageNumber"/>
        <w:sz w:val="16"/>
        <w:szCs w:val="16"/>
      </w:rPr>
      <w:t xml:space="preserve"> of </w:t>
    </w:r>
    <w:r w:rsidRPr="00B01B08">
      <w:rPr>
        <w:rStyle w:val="PageNumber"/>
        <w:sz w:val="16"/>
        <w:szCs w:val="16"/>
      </w:rPr>
      <w:fldChar w:fldCharType="begin"/>
    </w:r>
    <w:r w:rsidRPr="00B01B08">
      <w:rPr>
        <w:rStyle w:val="PageNumber"/>
        <w:sz w:val="16"/>
        <w:szCs w:val="16"/>
      </w:rPr>
      <w:instrText xml:space="preserve"> NUMPAGES </w:instrText>
    </w:r>
    <w:r w:rsidRPr="00B01B08">
      <w:rPr>
        <w:rStyle w:val="PageNumber"/>
        <w:sz w:val="16"/>
        <w:szCs w:val="16"/>
      </w:rPr>
      <w:fldChar w:fldCharType="separate"/>
    </w:r>
    <w:r w:rsidR="00070980">
      <w:rPr>
        <w:rStyle w:val="PageNumber"/>
        <w:noProof/>
        <w:sz w:val="16"/>
        <w:szCs w:val="16"/>
      </w:rPr>
      <w:t>38</w:t>
    </w:r>
    <w:r w:rsidRPr="00B01B08">
      <w:rPr>
        <w:rStyle w:val="PageNumber"/>
        <w:sz w:val="16"/>
        <w:szCs w:val="16"/>
      </w:rPr>
      <w:fldChar w:fldCharType="end"/>
    </w:r>
  </w:p>
  <w:p w14:paraId="4072E9B8" w14:textId="77777777" w:rsidR="007E3E94" w:rsidRPr="005D4B8D" w:rsidRDefault="007E3E94" w:rsidP="00B01B08">
    <w:pPr>
      <w:pStyle w:val="Footer"/>
      <w:jc w:val="right"/>
      <w:rPr>
        <w:rStyle w:val="PageNumber"/>
        <w:rFonts w:ascii="Courier" w:hAnsi="Courier"/>
        <w:szCs w:val="16"/>
      </w:rPr>
    </w:pPr>
  </w:p>
  <w:p w14:paraId="137D17E8" w14:textId="4AD74770" w:rsidR="007E3E94" w:rsidRPr="00CE7FF8" w:rsidRDefault="007E3E94" w:rsidP="00886F7F">
    <w:pPr>
      <w:pStyle w:val="Footer"/>
      <w:jc w:val="center"/>
      <w:rPr>
        <w:rStyle w:val="PageNumber"/>
        <w:rFonts w:ascii="Courier" w:hAnsi="Courier"/>
        <w:szCs w:val="16"/>
      </w:rPr>
    </w:pPr>
    <w:r w:rsidRPr="00886F7F">
      <w:rPr>
        <w:rStyle w:val="PageNumber"/>
        <w:rFonts w:ascii="Courier" w:hAnsi="Courier"/>
        <w:szCs w:val="16"/>
      </w:rPr>
      <w:t>UNCLASSIFIED</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B8941" w14:textId="7178006E" w:rsidR="007E3E94" w:rsidRPr="00B01B08" w:rsidRDefault="007E3E94" w:rsidP="00B01B08">
    <w:pPr>
      <w:pStyle w:val="Footer"/>
      <w:jc w:val="right"/>
      <w:rPr>
        <w:b/>
        <w:sz w:val="16"/>
        <w:szCs w:val="16"/>
      </w:rPr>
    </w:pPr>
    <w:r>
      <w:rPr>
        <w:rStyle w:val="PageNumber"/>
        <w:sz w:val="16"/>
        <w:szCs w:val="16"/>
      </w:rPr>
      <w:t xml:space="preserve">Page </w:t>
    </w:r>
    <w:r w:rsidRPr="00B01B08">
      <w:rPr>
        <w:rStyle w:val="PageNumber"/>
        <w:sz w:val="16"/>
        <w:szCs w:val="16"/>
      </w:rPr>
      <w:fldChar w:fldCharType="begin"/>
    </w:r>
    <w:r w:rsidRPr="00B01B08">
      <w:rPr>
        <w:rStyle w:val="PageNumber"/>
        <w:sz w:val="16"/>
        <w:szCs w:val="16"/>
      </w:rPr>
      <w:instrText xml:space="preserve"> PAGE </w:instrText>
    </w:r>
    <w:r w:rsidRPr="00B01B08">
      <w:rPr>
        <w:rStyle w:val="PageNumber"/>
        <w:sz w:val="16"/>
        <w:szCs w:val="16"/>
      </w:rPr>
      <w:fldChar w:fldCharType="separate"/>
    </w:r>
    <w:r w:rsidR="00070980">
      <w:rPr>
        <w:rStyle w:val="PageNumber"/>
        <w:noProof/>
        <w:sz w:val="16"/>
        <w:szCs w:val="16"/>
      </w:rPr>
      <w:t>19</w:t>
    </w:r>
    <w:r w:rsidRPr="00B01B08">
      <w:rPr>
        <w:rStyle w:val="PageNumber"/>
        <w:sz w:val="16"/>
        <w:szCs w:val="16"/>
      </w:rPr>
      <w:fldChar w:fldCharType="end"/>
    </w:r>
    <w:r w:rsidRPr="00B01B08">
      <w:rPr>
        <w:rStyle w:val="PageNumber"/>
        <w:sz w:val="16"/>
        <w:szCs w:val="16"/>
      </w:rPr>
      <w:t xml:space="preserve"> of </w:t>
    </w:r>
    <w:r w:rsidRPr="00B01B08">
      <w:rPr>
        <w:rStyle w:val="PageNumber"/>
        <w:sz w:val="16"/>
        <w:szCs w:val="16"/>
      </w:rPr>
      <w:fldChar w:fldCharType="begin"/>
    </w:r>
    <w:r w:rsidRPr="00B01B08">
      <w:rPr>
        <w:rStyle w:val="PageNumber"/>
        <w:sz w:val="16"/>
        <w:szCs w:val="16"/>
      </w:rPr>
      <w:instrText xml:space="preserve"> NUMPAGES </w:instrText>
    </w:r>
    <w:r w:rsidRPr="00B01B08">
      <w:rPr>
        <w:rStyle w:val="PageNumber"/>
        <w:sz w:val="16"/>
        <w:szCs w:val="16"/>
      </w:rPr>
      <w:fldChar w:fldCharType="separate"/>
    </w:r>
    <w:r w:rsidR="00070980">
      <w:rPr>
        <w:rStyle w:val="PageNumber"/>
        <w:noProof/>
        <w:sz w:val="16"/>
        <w:szCs w:val="16"/>
      </w:rPr>
      <w:t>38</w:t>
    </w:r>
    <w:r w:rsidRPr="00B01B08">
      <w:rPr>
        <w:rStyle w:val="PageNumber"/>
        <w:sz w:val="16"/>
        <w:szCs w:val="16"/>
      </w:rPr>
      <w:fldChar w:fldCharType="end"/>
    </w:r>
  </w:p>
  <w:p w14:paraId="3D0D3F3B" w14:textId="77777777" w:rsidR="007E3E94" w:rsidRPr="005D4B8D" w:rsidRDefault="007E3E94">
    <w:pPr>
      <w:pStyle w:val="Footer"/>
      <w:rPr>
        <w:rFonts w:ascii="Courier" w:hAnsi="Courier"/>
      </w:rPr>
    </w:pPr>
  </w:p>
  <w:p w14:paraId="64098AA2" w14:textId="77777777" w:rsidR="007E3E94" w:rsidRPr="00886F7F" w:rsidRDefault="007E3E94" w:rsidP="00886F7F">
    <w:pPr>
      <w:pStyle w:val="Footer"/>
      <w:jc w:val="center"/>
      <w:rPr>
        <w:rFonts w:ascii="Courier" w:hAnsi="Courier"/>
      </w:rPr>
    </w:pPr>
    <w:r w:rsidRPr="005D4B8D">
      <w:rPr>
        <w:rFonts w:ascii="Courier" w:hAnsi="Courier"/>
      </w:rPr>
      <w:t>UNCLASSIFIED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F064F5" w14:textId="77777777" w:rsidR="007E3E94" w:rsidRDefault="007E3E94">
      <w:r>
        <w:separator/>
      </w:r>
    </w:p>
  </w:footnote>
  <w:footnote w:type="continuationSeparator" w:id="0">
    <w:p w14:paraId="7D45DFED" w14:textId="77777777" w:rsidR="007E3E94" w:rsidRDefault="007E3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00611" w14:textId="77777777" w:rsidR="007E3E94" w:rsidRDefault="007E3E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0DA8B" w14:textId="77777777" w:rsidR="007E3E94" w:rsidRPr="00886F7F" w:rsidRDefault="007E3E94" w:rsidP="00886F7F">
    <w:pPr>
      <w:pStyle w:val="Header"/>
      <w:jc w:val="center"/>
      <w:rPr>
        <w:rFonts w:ascii="Courier" w:hAnsi="Courier"/>
      </w:rPr>
    </w:pPr>
    <w:r w:rsidRPr="00886F7F">
      <w:rPr>
        <w:rFonts w:ascii="Courier" w:hAnsi="Courier"/>
      </w:rPr>
      <w:t>UNCLASSIFIED</w:t>
    </w:r>
  </w:p>
  <w:p w14:paraId="7E9247E9" w14:textId="67F15657" w:rsidR="007E3E94" w:rsidRPr="007F7407" w:rsidRDefault="007E3E94" w:rsidP="0078397F">
    <w:pPr>
      <w:pStyle w:val="Header"/>
      <w:jc w:val="right"/>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EB997" w14:textId="77777777" w:rsidR="007E3E94" w:rsidRPr="00886F7F" w:rsidRDefault="007E3E94" w:rsidP="00886F7F">
    <w:pPr>
      <w:pStyle w:val="Header"/>
      <w:jc w:val="center"/>
      <w:rPr>
        <w:rFonts w:ascii="Courier" w:hAnsi="Courier"/>
      </w:rPr>
    </w:pPr>
    <w:r w:rsidRPr="00886F7F">
      <w:rPr>
        <w:rFonts w:ascii="Courier" w:hAnsi="Courier"/>
      </w:rPr>
      <w:t>UNCLASSIFIED</w:t>
    </w:r>
  </w:p>
  <w:p w14:paraId="1A29FDA0" w14:textId="77777777" w:rsidR="007E3E94" w:rsidRPr="00886F7F" w:rsidRDefault="007E3E94" w:rsidP="005D4B8D">
    <w:pPr>
      <w:pStyle w:val="Header"/>
      <w:jc w:val="center"/>
      <w:rPr>
        <w:rFonts w:ascii="Courier" w:hAnsi="Courier"/>
      </w:rPr>
    </w:pPr>
  </w:p>
  <w:p w14:paraId="466A4CD9" w14:textId="560A096F" w:rsidR="007E3E94" w:rsidRDefault="007E3E94" w:rsidP="0078397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D094401C"/>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0000001"/>
    <w:multiLevelType w:val="singleLevel"/>
    <w:tmpl w:val="00000001"/>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0601421"/>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6E17E4"/>
    <w:multiLevelType w:val="hybridMultilevel"/>
    <w:tmpl w:val="6794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5F4EC7"/>
    <w:multiLevelType w:val="hybridMultilevel"/>
    <w:tmpl w:val="E3C22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764C86"/>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AB16DE"/>
    <w:multiLevelType w:val="multilevel"/>
    <w:tmpl w:val="E20EC0C0"/>
    <w:lvl w:ilvl="0">
      <w:start w:val="1"/>
      <w:numFmt w:val="decimal"/>
      <w:lvlText w:val="%1.0"/>
      <w:lvlJc w:val="left"/>
      <w:pPr>
        <w:ind w:left="720" w:hanging="720"/>
      </w:pPr>
      <w:rPr>
        <w:rFonts w:hint="default"/>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680" w:hanging="180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7128" w:hanging="2520"/>
      </w:pPr>
      <w:rPr>
        <w:rFonts w:hint="default"/>
      </w:rPr>
    </w:lvl>
  </w:abstractNum>
  <w:abstractNum w:abstractNumId="7" w15:restartNumberingAfterBreak="0">
    <w:nsid w:val="0B1E2C62"/>
    <w:multiLevelType w:val="hybridMultilevel"/>
    <w:tmpl w:val="EBBA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553CCC"/>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CAA7C33"/>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D3E229D"/>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AF4C70"/>
    <w:multiLevelType w:val="hybridMultilevel"/>
    <w:tmpl w:val="4078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3E0802"/>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8F31B2"/>
    <w:multiLevelType w:val="hybridMultilevel"/>
    <w:tmpl w:val="B588D646"/>
    <w:lvl w:ilvl="0" w:tplc="0409000F">
      <w:start w:val="1"/>
      <w:numFmt w:val="decimal"/>
      <w:lvlText w:val="%1."/>
      <w:lvlJc w:val="left"/>
      <w:pPr>
        <w:ind w:left="198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start w:val="1"/>
      <w:numFmt w:val="lowerLetter"/>
      <w:lvlText w:val="%5."/>
      <w:lvlJc w:val="left"/>
      <w:pPr>
        <w:ind w:left="4860" w:hanging="360"/>
      </w:pPr>
    </w:lvl>
    <w:lvl w:ilvl="5" w:tplc="0409001B">
      <w:start w:val="1"/>
      <w:numFmt w:val="lowerRoman"/>
      <w:lvlText w:val="%6."/>
      <w:lvlJc w:val="right"/>
      <w:pPr>
        <w:ind w:left="5580" w:hanging="180"/>
      </w:pPr>
    </w:lvl>
    <w:lvl w:ilvl="6" w:tplc="0409000F">
      <w:start w:val="1"/>
      <w:numFmt w:val="decimal"/>
      <w:lvlText w:val="%7."/>
      <w:lvlJc w:val="left"/>
      <w:pPr>
        <w:ind w:left="6300" w:hanging="360"/>
      </w:pPr>
    </w:lvl>
    <w:lvl w:ilvl="7" w:tplc="04090019">
      <w:start w:val="1"/>
      <w:numFmt w:val="lowerLetter"/>
      <w:lvlText w:val="%8."/>
      <w:lvlJc w:val="left"/>
      <w:pPr>
        <w:ind w:left="7020" w:hanging="360"/>
      </w:pPr>
    </w:lvl>
    <w:lvl w:ilvl="8" w:tplc="0409001B">
      <w:start w:val="1"/>
      <w:numFmt w:val="lowerRoman"/>
      <w:lvlText w:val="%9."/>
      <w:lvlJc w:val="right"/>
      <w:pPr>
        <w:ind w:left="7740" w:hanging="180"/>
      </w:pPr>
    </w:lvl>
  </w:abstractNum>
  <w:abstractNum w:abstractNumId="14" w15:restartNumberingAfterBreak="0">
    <w:nsid w:val="1EA301C7"/>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5D7C50"/>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7B415B"/>
    <w:multiLevelType w:val="hybridMultilevel"/>
    <w:tmpl w:val="20BADE04"/>
    <w:lvl w:ilvl="0" w:tplc="3F60DB14">
      <w:start w:val="1"/>
      <w:numFmt w:val="decimal"/>
      <w:pStyle w:val="Heading1"/>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1B4169"/>
    <w:multiLevelType w:val="hybridMultilevel"/>
    <w:tmpl w:val="520E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376E35"/>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95330A"/>
    <w:multiLevelType w:val="hybridMultilevel"/>
    <w:tmpl w:val="AA4A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876D7C"/>
    <w:multiLevelType w:val="hybridMultilevel"/>
    <w:tmpl w:val="63B6B15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0EE63E7"/>
    <w:multiLevelType w:val="hybridMultilevel"/>
    <w:tmpl w:val="B4CA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170562"/>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210501A"/>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2AB7A8A"/>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3D5216E"/>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9541530"/>
    <w:multiLevelType w:val="hybridMultilevel"/>
    <w:tmpl w:val="1E34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E8274C"/>
    <w:multiLevelType w:val="hybridMultilevel"/>
    <w:tmpl w:val="88AC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14CB5"/>
    <w:multiLevelType w:val="hybridMultilevel"/>
    <w:tmpl w:val="DB98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A72927"/>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62247CC"/>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723FE6"/>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EB12859"/>
    <w:multiLevelType w:val="hybridMultilevel"/>
    <w:tmpl w:val="35FEC306"/>
    <w:lvl w:ilvl="0" w:tplc="04090019">
      <w:start w:val="1"/>
      <w:numFmt w:val="lowerLetter"/>
      <w:lvlText w:val="%1."/>
      <w:lvlJc w:val="left"/>
      <w:pPr>
        <w:ind w:left="36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2710CB2"/>
    <w:multiLevelType w:val="hybridMultilevel"/>
    <w:tmpl w:val="78D2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460F88"/>
    <w:multiLevelType w:val="hybridMultilevel"/>
    <w:tmpl w:val="04DA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E5370F"/>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A435D5"/>
    <w:multiLevelType w:val="hybridMultilevel"/>
    <w:tmpl w:val="2AD2387C"/>
    <w:lvl w:ilvl="0" w:tplc="CE5AE5F0">
      <w:start w:val="1"/>
      <w:numFmt w:val="bullet"/>
      <w:pStyle w:val="ListBullet"/>
      <w:lvlText w:val=""/>
      <w:lvlJc w:val="left"/>
      <w:pPr>
        <w:ind w:left="360" w:hanging="360"/>
      </w:pPr>
      <w:rPr>
        <w:rFonts w:ascii="Symbol" w:hAnsi="Symbol" w:hint="default"/>
        <w:color w:val="auto"/>
      </w:rPr>
    </w:lvl>
    <w:lvl w:ilvl="1" w:tplc="165AD910">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4B91C9B"/>
    <w:multiLevelType w:val="hybridMultilevel"/>
    <w:tmpl w:val="B588D646"/>
    <w:lvl w:ilvl="0" w:tplc="0409000F">
      <w:start w:val="1"/>
      <w:numFmt w:val="decimal"/>
      <w:lvlText w:val="%1."/>
      <w:lvlJc w:val="left"/>
      <w:pPr>
        <w:ind w:left="198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start w:val="1"/>
      <w:numFmt w:val="lowerLetter"/>
      <w:lvlText w:val="%5."/>
      <w:lvlJc w:val="left"/>
      <w:pPr>
        <w:ind w:left="4860" w:hanging="360"/>
      </w:pPr>
    </w:lvl>
    <w:lvl w:ilvl="5" w:tplc="0409001B">
      <w:start w:val="1"/>
      <w:numFmt w:val="lowerRoman"/>
      <w:lvlText w:val="%6."/>
      <w:lvlJc w:val="right"/>
      <w:pPr>
        <w:ind w:left="5580" w:hanging="180"/>
      </w:pPr>
    </w:lvl>
    <w:lvl w:ilvl="6" w:tplc="0409000F">
      <w:start w:val="1"/>
      <w:numFmt w:val="decimal"/>
      <w:lvlText w:val="%7."/>
      <w:lvlJc w:val="left"/>
      <w:pPr>
        <w:ind w:left="6300" w:hanging="360"/>
      </w:pPr>
    </w:lvl>
    <w:lvl w:ilvl="7" w:tplc="04090019">
      <w:start w:val="1"/>
      <w:numFmt w:val="lowerLetter"/>
      <w:lvlText w:val="%8."/>
      <w:lvlJc w:val="left"/>
      <w:pPr>
        <w:ind w:left="7020" w:hanging="360"/>
      </w:pPr>
    </w:lvl>
    <w:lvl w:ilvl="8" w:tplc="0409001B">
      <w:start w:val="1"/>
      <w:numFmt w:val="lowerRoman"/>
      <w:lvlText w:val="%9."/>
      <w:lvlJc w:val="right"/>
      <w:pPr>
        <w:ind w:left="7740" w:hanging="180"/>
      </w:pPr>
    </w:lvl>
  </w:abstractNum>
  <w:abstractNum w:abstractNumId="38" w15:restartNumberingAfterBreak="0">
    <w:nsid w:val="7B5F47B0"/>
    <w:multiLevelType w:val="hybridMultilevel"/>
    <w:tmpl w:val="013C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6"/>
  </w:num>
  <w:num w:numId="3">
    <w:abstractNumId w:val="28"/>
  </w:num>
  <w:num w:numId="4">
    <w:abstractNumId w:val="35"/>
  </w:num>
  <w:num w:numId="5">
    <w:abstractNumId w:val="23"/>
  </w:num>
  <w:num w:numId="6">
    <w:abstractNumId w:val="30"/>
  </w:num>
  <w:num w:numId="7">
    <w:abstractNumId w:val="25"/>
  </w:num>
  <w:num w:numId="8">
    <w:abstractNumId w:val="2"/>
  </w:num>
  <w:num w:numId="9">
    <w:abstractNumId w:val="5"/>
  </w:num>
  <w:num w:numId="10">
    <w:abstractNumId w:val="16"/>
  </w:num>
  <w:num w:numId="11">
    <w:abstractNumId w:val="14"/>
  </w:num>
  <w:num w:numId="12">
    <w:abstractNumId w:val="24"/>
  </w:num>
  <w:num w:numId="13">
    <w:abstractNumId w:val="22"/>
  </w:num>
  <w:num w:numId="14">
    <w:abstractNumId w:val="31"/>
  </w:num>
  <w:num w:numId="15">
    <w:abstractNumId w:val="18"/>
  </w:num>
  <w:num w:numId="16">
    <w:abstractNumId w:val="10"/>
  </w:num>
  <w:num w:numId="17">
    <w:abstractNumId w:val="12"/>
  </w:num>
  <w:num w:numId="18">
    <w:abstractNumId w:val="9"/>
  </w:num>
  <w:num w:numId="19">
    <w:abstractNumId w:val="8"/>
  </w:num>
  <w:num w:numId="20">
    <w:abstractNumId w:val="29"/>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7"/>
  </w:num>
  <w:num w:numId="24">
    <w:abstractNumId w:val="0"/>
  </w:num>
  <w:num w:numId="25">
    <w:abstractNumId w:val="15"/>
  </w:num>
  <w:num w:numId="26">
    <w:abstractNumId w:val="4"/>
  </w:num>
  <w:num w:numId="27">
    <w:abstractNumId w:val="26"/>
  </w:num>
  <w:num w:numId="28">
    <w:abstractNumId w:val="7"/>
  </w:num>
  <w:num w:numId="29">
    <w:abstractNumId w:val="19"/>
  </w:num>
  <w:num w:numId="30">
    <w:abstractNumId w:val="34"/>
  </w:num>
  <w:num w:numId="31">
    <w:abstractNumId w:val="11"/>
  </w:num>
  <w:num w:numId="32">
    <w:abstractNumId w:val="20"/>
  </w:num>
  <w:num w:numId="33">
    <w:abstractNumId w:val="38"/>
  </w:num>
  <w:num w:numId="34">
    <w:abstractNumId w:val="17"/>
  </w:num>
  <w:num w:numId="35">
    <w:abstractNumId w:val="27"/>
  </w:num>
  <w:num w:numId="36">
    <w:abstractNumId w:val="3"/>
  </w:num>
  <w:num w:numId="37">
    <w:abstractNumId w:val="6"/>
  </w:num>
  <w:num w:numId="38">
    <w:abstractNumId w:val="21"/>
  </w:num>
  <w:num w:numId="39">
    <w:abstractNumId w:val="33"/>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6"/>
  <w:noPunctuationKerning/>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08"/>
    <w:rsid w:val="00004D0D"/>
    <w:rsid w:val="00005EC3"/>
    <w:rsid w:val="0000616D"/>
    <w:rsid w:val="000066AF"/>
    <w:rsid w:val="00010C90"/>
    <w:rsid w:val="00011351"/>
    <w:rsid w:val="00011C11"/>
    <w:rsid w:val="00011CDF"/>
    <w:rsid w:val="00011CF4"/>
    <w:rsid w:val="000174B7"/>
    <w:rsid w:val="00020F2D"/>
    <w:rsid w:val="00021DCA"/>
    <w:rsid w:val="000232B8"/>
    <w:rsid w:val="000239CD"/>
    <w:rsid w:val="00024300"/>
    <w:rsid w:val="00024361"/>
    <w:rsid w:val="00026D29"/>
    <w:rsid w:val="000275CC"/>
    <w:rsid w:val="00030FDF"/>
    <w:rsid w:val="00032916"/>
    <w:rsid w:val="000334CE"/>
    <w:rsid w:val="00035CE3"/>
    <w:rsid w:val="00036EF1"/>
    <w:rsid w:val="000418C3"/>
    <w:rsid w:val="000421C8"/>
    <w:rsid w:val="00043A77"/>
    <w:rsid w:val="00044789"/>
    <w:rsid w:val="00045DA7"/>
    <w:rsid w:val="00045EFE"/>
    <w:rsid w:val="00046FE9"/>
    <w:rsid w:val="00050E5D"/>
    <w:rsid w:val="000523D7"/>
    <w:rsid w:val="00053A8C"/>
    <w:rsid w:val="00054215"/>
    <w:rsid w:val="00056268"/>
    <w:rsid w:val="00056E41"/>
    <w:rsid w:val="0006127B"/>
    <w:rsid w:val="00061903"/>
    <w:rsid w:val="00061AA1"/>
    <w:rsid w:val="00063296"/>
    <w:rsid w:val="00063937"/>
    <w:rsid w:val="000641E8"/>
    <w:rsid w:val="00064B27"/>
    <w:rsid w:val="000653C1"/>
    <w:rsid w:val="000664AD"/>
    <w:rsid w:val="00067040"/>
    <w:rsid w:val="000677F4"/>
    <w:rsid w:val="00070980"/>
    <w:rsid w:val="0007653B"/>
    <w:rsid w:val="000768CB"/>
    <w:rsid w:val="00076D9C"/>
    <w:rsid w:val="00076E07"/>
    <w:rsid w:val="00080F20"/>
    <w:rsid w:val="00081A2B"/>
    <w:rsid w:val="00082500"/>
    <w:rsid w:val="000825B9"/>
    <w:rsid w:val="0008369E"/>
    <w:rsid w:val="00083A55"/>
    <w:rsid w:val="0008611E"/>
    <w:rsid w:val="000869A8"/>
    <w:rsid w:val="00086D40"/>
    <w:rsid w:val="00086DCA"/>
    <w:rsid w:val="000901FB"/>
    <w:rsid w:val="00091034"/>
    <w:rsid w:val="00093A2E"/>
    <w:rsid w:val="00094531"/>
    <w:rsid w:val="00095E74"/>
    <w:rsid w:val="00095E9F"/>
    <w:rsid w:val="00097517"/>
    <w:rsid w:val="00097909"/>
    <w:rsid w:val="000A18E7"/>
    <w:rsid w:val="000A25CD"/>
    <w:rsid w:val="000A340A"/>
    <w:rsid w:val="000A36A7"/>
    <w:rsid w:val="000A3BEA"/>
    <w:rsid w:val="000A4F82"/>
    <w:rsid w:val="000A6D4C"/>
    <w:rsid w:val="000B0032"/>
    <w:rsid w:val="000B092A"/>
    <w:rsid w:val="000B120D"/>
    <w:rsid w:val="000B12C7"/>
    <w:rsid w:val="000B31F0"/>
    <w:rsid w:val="000B4D8A"/>
    <w:rsid w:val="000B5032"/>
    <w:rsid w:val="000B5BBA"/>
    <w:rsid w:val="000B76A1"/>
    <w:rsid w:val="000C1E92"/>
    <w:rsid w:val="000C34F2"/>
    <w:rsid w:val="000C4B32"/>
    <w:rsid w:val="000C580C"/>
    <w:rsid w:val="000C5DCD"/>
    <w:rsid w:val="000C5EF7"/>
    <w:rsid w:val="000C6164"/>
    <w:rsid w:val="000C7BBA"/>
    <w:rsid w:val="000D03ED"/>
    <w:rsid w:val="000D3A23"/>
    <w:rsid w:val="000D494A"/>
    <w:rsid w:val="000D56D1"/>
    <w:rsid w:val="000D60EB"/>
    <w:rsid w:val="000D6DF7"/>
    <w:rsid w:val="000D6F83"/>
    <w:rsid w:val="000D7784"/>
    <w:rsid w:val="000E09EF"/>
    <w:rsid w:val="000E0F7C"/>
    <w:rsid w:val="000E198E"/>
    <w:rsid w:val="000E1DB0"/>
    <w:rsid w:val="000E2166"/>
    <w:rsid w:val="000E3EAD"/>
    <w:rsid w:val="000E3F4D"/>
    <w:rsid w:val="000E40B8"/>
    <w:rsid w:val="000E434A"/>
    <w:rsid w:val="000E4815"/>
    <w:rsid w:val="000E4C80"/>
    <w:rsid w:val="000E65AF"/>
    <w:rsid w:val="000F4249"/>
    <w:rsid w:val="000F4BA5"/>
    <w:rsid w:val="000F6182"/>
    <w:rsid w:val="000F7409"/>
    <w:rsid w:val="000F7A93"/>
    <w:rsid w:val="001006B1"/>
    <w:rsid w:val="00103D9D"/>
    <w:rsid w:val="001050A6"/>
    <w:rsid w:val="00105C6D"/>
    <w:rsid w:val="00105F90"/>
    <w:rsid w:val="0010615B"/>
    <w:rsid w:val="00106231"/>
    <w:rsid w:val="00106F6D"/>
    <w:rsid w:val="00106F9D"/>
    <w:rsid w:val="00110074"/>
    <w:rsid w:val="001109D8"/>
    <w:rsid w:val="001144EF"/>
    <w:rsid w:val="001150CC"/>
    <w:rsid w:val="00115AA0"/>
    <w:rsid w:val="001164D5"/>
    <w:rsid w:val="00117642"/>
    <w:rsid w:val="00117F37"/>
    <w:rsid w:val="00120E4A"/>
    <w:rsid w:val="0012132E"/>
    <w:rsid w:val="00122186"/>
    <w:rsid w:val="00123B64"/>
    <w:rsid w:val="00123CDE"/>
    <w:rsid w:val="001250EC"/>
    <w:rsid w:val="001252DE"/>
    <w:rsid w:val="00125305"/>
    <w:rsid w:val="0012686B"/>
    <w:rsid w:val="001278C3"/>
    <w:rsid w:val="00130531"/>
    <w:rsid w:val="00130E48"/>
    <w:rsid w:val="0013248C"/>
    <w:rsid w:val="00135A3C"/>
    <w:rsid w:val="001373EA"/>
    <w:rsid w:val="00140351"/>
    <w:rsid w:val="001410F2"/>
    <w:rsid w:val="00144323"/>
    <w:rsid w:val="00144E67"/>
    <w:rsid w:val="00144F14"/>
    <w:rsid w:val="00145712"/>
    <w:rsid w:val="0015075F"/>
    <w:rsid w:val="00152931"/>
    <w:rsid w:val="001535F5"/>
    <w:rsid w:val="00155B0C"/>
    <w:rsid w:val="001605B5"/>
    <w:rsid w:val="001606E3"/>
    <w:rsid w:val="0016086C"/>
    <w:rsid w:val="00161CEA"/>
    <w:rsid w:val="001632D1"/>
    <w:rsid w:val="00163D16"/>
    <w:rsid w:val="00164CFD"/>
    <w:rsid w:val="00165A60"/>
    <w:rsid w:val="001662FA"/>
    <w:rsid w:val="00166AE3"/>
    <w:rsid w:val="00170648"/>
    <w:rsid w:val="001743CE"/>
    <w:rsid w:val="00174ED2"/>
    <w:rsid w:val="0017552A"/>
    <w:rsid w:val="00175E52"/>
    <w:rsid w:val="00176370"/>
    <w:rsid w:val="00177480"/>
    <w:rsid w:val="00177AC4"/>
    <w:rsid w:val="00181D0F"/>
    <w:rsid w:val="00184BF0"/>
    <w:rsid w:val="0018564D"/>
    <w:rsid w:val="001878FA"/>
    <w:rsid w:val="00190936"/>
    <w:rsid w:val="00191B6E"/>
    <w:rsid w:val="00191EB6"/>
    <w:rsid w:val="00193791"/>
    <w:rsid w:val="00194D03"/>
    <w:rsid w:val="001973B9"/>
    <w:rsid w:val="00197C83"/>
    <w:rsid w:val="001A04EE"/>
    <w:rsid w:val="001A078A"/>
    <w:rsid w:val="001A1068"/>
    <w:rsid w:val="001A479A"/>
    <w:rsid w:val="001A62E3"/>
    <w:rsid w:val="001B0304"/>
    <w:rsid w:val="001B07CB"/>
    <w:rsid w:val="001B0CD8"/>
    <w:rsid w:val="001B1CBC"/>
    <w:rsid w:val="001B41F8"/>
    <w:rsid w:val="001B4C0E"/>
    <w:rsid w:val="001B5178"/>
    <w:rsid w:val="001B6BD4"/>
    <w:rsid w:val="001B7BBD"/>
    <w:rsid w:val="001C1E65"/>
    <w:rsid w:val="001C22D3"/>
    <w:rsid w:val="001C29C5"/>
    <w:rsid w:val="001C3243"/>
    <w:rsid w:val="001C3628"/>
    <w:rsid w:val="001C38F3"/>
    <w:rsid w:val="001C52C5"/>
    <w:rsid w:val="001C5480"/>
    <w:rsid w:val="001C7834"/>
    <w:rsid w:val="001D06BD"/>
    <w:rsid w:val="001D0EFC"/>
    <w:rsid w:val="001D2AF1"/>
    <w:rsid w:val="001D2DC9"/>
    <w:rsid w:val="001D3C5B"/>
    <w:rsid w:val="001D47F0"/>
    <w:rsid w:val="001D4DE0"/>
    <w:rsid w:val="001D4E8F"/>
    <w:rsid w:val="001D631E"/>
    <w:rsid w:val="001D657E"/>
    <w:rsid w:val="001D6DB3"/>
    <w:rsid w:val="001D6ED6"/>
    <w:rsid w:val="001D71AD"/>
    <w:rsid w:val="001D733D"/>
    <w:rsid w:val="001D75D7"/>
    <w:rsid w:val="001E0CEF"/>
    <w:rsid w:val="001E28C0"/>
    <w:rsid w:val="001E2EB5"/>
    <w:rsid w:val="001E3952"/>
    <w:rsid w:val="001E3C4D"/>
    <w:rsid w:val="001F0985"/>
    <w:rsid w:val="001F3BCF"/>
    <w:rsid w:val="001F3D37"/>
    <w:rsid w:val="001F4AE9"/>
    <w:rsid w:val="001F4BA0"/>
    <w:rsid w:val="001F64DF"/>
    <w:rsid w:val="00202521"/>
    <w:rsid w:val="0020352D"/>
    <w:rsid w:val="00203A26"/>
    <w:rsid w:val="00203AE2"/>
    <w:rsid w:val="00204975"/>
    <w:rsid w:val="00204F32"/>
    <w:rsid w:val="00206636"/>
    <w:rsid w:val="00206A27"/>
    <w:rsid w:val="002071CE"/>
    <w:rsid w:val="00207251"/>
    <w:rsid w:val="002104C6"/>
    <w:rsid w:val="00210E74"/>
    <w:rsid w:val="0021277C"/>
    <w:rsid w:val="00214A00"/>
    <w:rsid w:val="00214C5B"/>
    <w:rsid w:val="0021617E"/>
    <w:rsid w:val="00217819"/>
    <w:rsid w:val="002178E1"/>
    <w:rsid w:val="00220F31"/>
    <w:rsid w:val="00220F72"/>
    <w:rsid w:val="00220FAA"/>
    <w:rsid w:val="00222746"/>
    <w:rsid w:val="00223418"/>
    <w:rsid w:val="00224A92"/>
    <w:rsid w:val="002270D9"/>
    <w:rsid w:val="0023004D"/>
    <w:rsid w:val="00230A53"/>
    <w:rsid w:val="002337E4"/>
    <w:rsid w:val="00235808"/>
    <w:rsid w:val="002361AE"/>
    <w:rsid w:val="002368AE"/>
    <w:rsid w:val="00236A9A"/>
    <w:rsid w:val="00237B58"/>
    <w:rsid w:val="002403CF"/>
    <w:rsid w:val="00242BB8"/>
    <w:rsid w:val="00242BC8"/>
    <w:rsid w:val="00243F42"/>
    <w:rsid w:val="00245053"/>
    <w:rsid w:val="00246A10"/>
    <w:rsid w:val="002521EA"/>
    <w:rsid w:val="00260C26"/>
    <w:rsid w:val="00261606"/>
    <w:rsid w:val="002640D0"/>
    <w:rsid w:val="00264409"/>
    <w:rsid w:val="00264520"/>
    <w:rsid w:val="00264EA8"/>
    <w:rsid w:val="00266041"/>
    <w:rsid w:val="00266354"/>
    <w:rsid w:val="002667C3"/>
    <w:rsid w:val="00266843"/>
    <w:rsid w:val="00266E3C"/>
    <w:rsid w:val="00267298"/>
    <w:rsid w:val="00267904"/>
    <w:rsid w:val="00271DC9"/>
    <w:rsid w:val="00273F65"/>
    <w:rsid w:val="00274C42"/>
    <w:rsid w:val="00274E43"/>
    <w:rsid w:val="0027714D"/>
    <w:rsid w:val="0028013B"/>
    <w:rsid w:val="00280A1E"/>
    <w:rsid w:val="002821DC"/>
    <w:rsid w:val="00283CEA"/>
    <w:rsid w:val="002843CA"/>
    <w:rsid w:val="00286072"/>
    <w:rsid w:val="00294B07"/>
    <w:rsid w:val="00296613"/>
    <w:rsid w:val="00297C07"/>
    <w:rsid w:val="002A080B"/>
    <w:rsid w:val="002A0815"/>
    <w:rsid w:val="002A181C"/>
    <w:rsid w:val="002A1CF0"/>
    <w:rsid w:val="002A1D1E"/>
    <w:rsid w:val="002A2523"/>
    <w:rsid w:val="002A2BB1"/>
    <w:rsid w:val="002A3319"/>
    <w:rsid w:val="002A3C37"/>
    <w:rsid w:val="002A3E5B"/>
    <w:rsid w:val="002A4590"/>
    <w:rsid w:val="002A4C4D"/>
    <w:rsid w:val="002A6B2C"/>
    <w:rsid w:val="002A7148"/>
    <w:rsid w:val="002A7867"/>
    <w:rsid w:val="002B0B62"/>
    <w:rsid w:val="002B0D99"/>
    <w:rsid w:val="002B1889"/>
    <w:rsid w:val="002B1B78"/>
    <w:rsid w:val="002B62FE"/>
    <w:rsid w:val="002B77A4"/>
    <w:rsid w:val="002B7873"/>
    <w:rsid w:val="002C0138"/>
    <w:rsid w:val="002C18B3"/>
    <w:rsid w:val="002C2C64"/>
    <w:rsid w:val="002C3A57"/>
    <w:rsid w:val="002C42CA"/>
    <w:rsid w:val="002C4D5F"/>
    <w:rsid w:val="002C5A38"/>
    <w:rsid w:val="002C7C25"/>
    <w:rsid w:val="002D00E9"/>
    <w:rsid w:val="002D20AB"/>
    <w:rsid w:val="002D2924"/>
    <w:rsid w:val="002D2B6C"/>
    <w:rsid w:val="002D318A"/>
    <w:rsid w:val="002D4B71"/>
    <w:rsid w:val="002D5D37"/>
    <w:rsid w:val="002D5E65"/>
    <w:rsid w:val="002D72ED"/>
    <w:rsid w:val="002E7B55"/>
    <w:rsid w:val="002E7F07"/>
    <w:rsid w:val="002F4EC3"/>
    <w:rsid w:val="002F6AFB"/>
    <w:rsid w:val="002F6E7D"/>
    <w:rsid w:val="00300357"/>
    <w:rsid w:val="00301416"/>
    <w:rsid w:val="00301651"/>
    <w:rsid w:val="00301C19"/>
    <w:rsid w:val="00302114"/>
    <w:rsid w:val="00302BD8"/>
    <w:rsid w:val="00303178"/>
    <w:rsid w:val="00304EE5"/>
    <w:rsid w:val="003051F7"/>
    <w:rsid w:val="00306F96"/>
    <w:rsid w:val="003075A1"/>
    <w:rsid w:val="00307618"/>
    <w:rsid w:val="00310CD7"/>
    <w:rsid w:val="0031119E"/>
    <w:rsid w:val="003117D8"/>
    <w:rsid w:val="00311D9C"/>
    <w:rsid w:val="003135D7"/>
    <w:rsid w:val="003141E6"/>
    <w:rsid w:val="00314A78"/>
    <w:rsid w:val="00315E3C"/>
    <w:rsid w:val="00316EFD"/>
    <w:rsid w:val="00321552"/>
    <w:rsid w:val="00326777"/>
    <w:rsid w:val="00326CBD"/>
    <w:rsid w:val="00326E67"/>
    <w:rsid w:val="0032753F"/>
    <w:rsid w:val="003328B2"/>
    <w:rsid w:val="00333EE1"/>
    <w:rsid w:val="0033473B"/>
    <w:rsid w:val="00335B35"/>
    <w:rsid w:val="00337104"/>
    <w:rsid w:val="00337138"/>
    <w:rsid w:val="00337766"/>
    <w:rsid w:val="0034074C"/>
    <w:rsid w:val="0034112F"/>
    <w:rsid w:val="00341409"/>
    <w:rsid w:val="00342BB4"/>
    <w:rsid w:val="00343652"/>
    <w:rsid w:val="00343787"/>
    <w:rsid w:val="00351318"/>
    <w:rsid w:val="003517F7"/>
    <w:rsid w:val="003521C5"/>
    <w:rsid w:val="00352EC8"/>
    <w:rsid w:val="00353AFB"/>
    <w:rsid w:val="00354A5F"/>
    <w:rsid w:val="00355267"/>
    <w:rsid w:val="0035779F"/>
    <w:rsid w:val="00357F77"/>
    <w:rsid w:val="003607CD"/>
    <w:rsid w:val="0036202D"/>
    <w:rsid w:val="00362C1F"/>
    <w:rsid w:val="00364C31"/>
    <w:rsid w:val="003669DF"/>
    <w:rsid w:val="00367E9A"/>
    <w:rsid w:val="00370032"/>
    <w:rsid w:val="003705BB"/>
    <w:rsid w:val="003724E2"/>
    <w:rsid w:val="00372ED2"/>
    <w:rsid w:val="003748E8"/>
    <w:rsid w:val="00374EEF"/>
    <w:rsid w:val="00375338"/>
    <w:rsid w:val="00375790"/>
    <w:rsid w:val="003761FE"/>
    <w:rsid w:val="00376E2C"/>
    <w:rsid w:val="00377345"/>
    <w:rsid w:val="003778F2"/>
    <w:rsid w:val="00377CA7"/>
    <w:rsid w:val="0038081A"/>
    <w:rsid w:val="00381F90"/>
    <w:rsid w:val="00381FD8"/>
    <w:rsid w:val="003827D5"/>
    <w:rsid w:val="00384C99"/>
    <w:rsid w:val="00385903"/>
    <w:rsid w:val="003872FB"/>
    <w:rsid w:val="00387BAA"/>
    <w:rsid w:val="00387F35"/>
    <w:rsid w:val="00390110"/>
    <w:rsid w:val="00391CE1"/>
    <w:rsid w:val="0039231A"/>
    <w:rsid w:val="00393FBD"/>
    <w:rsid w:val="00394252"/>
    <w:rsid w:val="003942C1"/>
    <w:rsid w:val="003958C1"/>
    <w:rsid w:val="00395C78"/>
    <w:rsid w:val="00396020"/>
    <w:rsid w:val="003962AE"/>
    <w:rsid w:val="003A0B17"/>
    <w:rsid w:val="003A107C"/>
    <w:rsid w:val="003A1A55"/>
    <w:rsid w:val="003A1D25"/>
    <w:rsid w:val="003A22CD"/>
    <w:rsid w:val="003A335F"/>
    <w:rsid w:val="003A41C8"/>
    <w:rsid w:val="003A4824"/>
    <w:rsid w:val="003A5625"/>
    <w:rsid w:val="003A57F9"/>
    <w:rsid w:val="003A5EF4"/>
    <w:rsid w:val="003B1BCF"/>
    <w:rsid w:val="003B1E28"/>
    <w:rsid w:val="003B3F3F"/>
    <w:rsid w:val="003B421D"/>
    <w:rsid w:val="003B4B57"/>
    <w:rsid w:val="003B6141"/>
    <w:rsid w:val="003B6F0D"/>
    <w:rsid w:val="003B7916"/>
    <w:rsid w:val="003C0598"/>
    <w:rsid w:val="003C07DE"/>
    <w:rsid w:val="003C2B41"/>
    <w:rsid w:val="003C2DAA"/>
    <w:rsid w:val="003C3B84"/>
    <w:rsid w:val="003C3D9D"/>
    <w:rsid w:val="003C431E"/>
    <w:rsid w:val="003C4CBD"/>
    <w:rsid w:val="003C511B"/>
    <w:rsid w:val="003C6E24"/>
    <w:rsid w:val="003D001B"/>
    <w:rsid w:val="003D0EB8"/>
    <w:rsid w:val="003D1AC5"/>
    <w:rsid w:val="003D28EB"/>
    <w:rsid w:val="003D36A0"/>
    <w:rsid w:val="003D6533"/>
    <w:rsid w:val="003D68CF"/>
    <w:rsid w:val="003D6A69"/>
    <w:rsid w:val="003D7447"/>
    <w:rsid w:val="003D7500"/>
    <w:rsid w:val="003E0340"/>
    <w:rsid w:val="003E12BC"/>
    <w:rsid w:val="003E37F6"/>
    <w:rsid w:val="003E64BD"/>
    <w:rsid w:val="003F0554"/>
    <w:rsid w:val="003F1B6D"/>
    <w:rsid w:val="003F3A59"/>
    <w:rsid w:val="003F4530"/>
    <w:rsid w:val="003F4826"/>
    <w:rsid w:val="003F6651"/>
    <w:rsid w:val="003F7182"/>
    <w:rsid w:val="003F7A9F"/>
    <w:rsid w:val="00400037"/>
    <w:rsid w:val="00400328"/>
    <w:rsid w:val="00400C21"/>
    <w:rsid w:val="004014C1"/>
    <w:rsid w:val="004027C2"/>
    <w:rsid w:val="00403259"/>
    <w:rsid w:val="004048FC"/>
    <w:rsid w:val="0040490D"/>
    <w:rsid w:val="00405528"/>
    <w:rsid w:val="00406DD6"/>
    <w:rsid w:val="004074EE"/>
    <w:rsid w:val="00410251"/>
    <w:rsid w:val="0041184F"/>
    <w:rsid w:val="00415B2E"/>
    <w:rsid w:val="00416163"/>
    <w:rsid w:val="00420177"/>
    <w:rsid w:val="00420950"/>
    <w:rsid w:val="00423337"/>
    <w:rsid w:val="00423636"/>
    <w:rsid w:val="0042376A"/>
    <w:rsid w:val="00425065"/>
    <w:rsid w:val="0043303E"/>
    <w:rsid w:val="00433AAF"/>
    <w:rsid w:val="00434191"/>
    <w:rsid w:val="0043433B"/>
    <w:rsid w:val="0043526B"/>
    <w:rsid w:val="00435818"/>
    <w:rsid w:val="00436DC4"/>
    <w:rsid w:val="00437A53"/>
    <w:rsid w:val="00440908"/>
    <w:rsid w:val="004413AB"/>
    <w:rsid w:val="004419A4"/>
    <w:rsid w:val="0044294C"/>
    <w:rsid w:val="0044697C"/>
    <w:rsid w:val="00450353"/>
    <w:rsid w:val="004508DE"/>
    <w:rsid w:val="0045117A"/>
    <w:rsid w:val="004517C6"/>
    <w:rsid w:val="00452CB3"/>
    <w:rsid w:val="00455161"/>
    <w:rsid w:val="004575E1"/>
    <w:rsid w:val="00457DE6"/>
    <w:rsid w:val="0046052A"/>
    <w:rsid w:val="00460F8B"/>
    <w:rsid w:val="004611E2"/>
    <w:rsid w:val="00464A24"/>
    <w:rsid w:val="00464BE3"/>
    <w:rsid w:val="00464F29"/>
    <w:rsid w:val="004706D4"/>
    <w:rsid w:val="0047108A"/>
    <w:rsid w:val="00471689"/>
    <w:rsid w:val="0047170E"/>
    <w:rsid w:val="0047335C"/>
    <w:rsid w:val="00473B9C"/>
    <w:rsid w:val="004740D4"/>
    <w:rsid w:val="00474D2B"/>
    <w:rsid w:val="004757B8"/>
    <w:rsid w:val="00475FFA"/>
    <w:rsid w:val="0047767D"/>
    <w:rsid w:val="004816A6"/>
    <w:rsid w:val="00481C0B"/>
    <w:rsid w:val="0048210A"/>
    <w:rsid w:val="00482561"/>
    <w:rsid w:val="0048318B"/>
    <w:rsid w:val="0048372E"/>
    <w:rsid w:val="00484BEE"/>
    <w:rsid w:val="00486590"/>
    <w:rsid w:val="004865E1"/>
    <w:rsid w:val="00486A33"/>
    <w:rsid w:val="00487E66"/>
    <w:rsid w:val="004904C5"/>
    <w:rsid w:val="0049258F"/>
    <w:rsid w:val="00492AB7"/>
    <w:rsid w:val="00493B7C"/>
    <w:rsid w:val="004967F1"/>
    <w:rsid w:val="00496F0E"/>
    <w:rsid w:val="004A037D"/>
    <w:rsid w:val="004A0D8D"/>
    <w:rsid w:val="004A1BD3"/>
    <w:rsid w:val="004A1EF9"/>
    <w:rsid w:val="004A46F5"/>
    <w:rsid w:val="004A4DA3"/>
    <w:rsid w:val="004A514C"/>
    <w:rsid w:val="004A6A11"/>
    <w:rsid w:val="004B026C"/>
    <w:rsid w:val="004B2F71"/>
    <w:rsid w:val="004B3919"/>
    <w:rsid w:val="004B4869"/>
    <w:rsid w:val="004B4A42"/>
    <w:rsid w:val="004B4F46"/>
    <w:rsid w:val="004B6410"/>
    <w:rsid w:val="004B72C4"/>
    <w:rsid w:val="004B7F56"/>
    <w:rsid w:val="004C0CB6"/>
    <w:rsid w:val="004C1FD8"/>
    <w:rsid w:val="004C2C4F"/>
    <w:rsid w:val="004C2EA7"/>
    <w:rsid w:val="004C3732"/>
    <w:rsid w:val="004C40B0"/>
    <w:rsid w:val="004C4931"/>
    <w:rsid w:val="004C5382"/>
    <w:rsid w:val="004C7112"/>
    <w:rsid w:val="004C7642"/>
    <w:rsid w:val="004D00B4"/>
    <w:rsid w:val="004D0A7D"/>
    <w:rsid w:val="004D1515"/>
    <w:rsid w:val="004D25D3"/>
    <w:rsid w:val="004D301E"/>
    <w:rsid w:val="004D3704"/>
    <w:rsid w:val="004D6512"/>
    <w:rsid w:val="004D7F2F"/>
    <w:rsid w:val="004E0695"/>
    <w:rsid w:val="004E1B62"/>
    <w:rsid w:val="004E1FD4"/>
    <w:rsid w:val="004E225B"/>
    <w:rsid w:val="004E2D2B"/>
    <w:rsid w:val="004E43F0"/>
    <w:rsid w:val="004E4A3E"/>
    <w:rsid w:val="004E6B2D"/>
    <w:rsid w:val="004E6FE4"/>
    <w:rsid w:val="004F0573"/>
    <w:rsid w:val="004F1953"/>
    <w:rsid w:val="004F3A39"/>
    <w:rsid w:val="004F4734"/>
    <w:rsid w:val="004F4F33"/>
    <w:rsid w:val="004F5435"/>
    <w:rsid w:val="004F56A0"/>
    <w:rsid w:val="004F6148"/>
    <w:rsid w:val="004F6183"/>
    <w:rsid w:val="004F784C"/>
    <w:rsid w:val="00501D70"/>
    <w:rsid w:val="00502530"/>
    <w:rsid w:val="005028FD"/>
    <w:rsid w:val="00502F54"/>
    <w:rsid w:val="005033F6"/>
    <w:rsid w:val="0050507D"/>
    <w:rsid w:val="005065FB"/>
    <w:rsid w:val="005077E8"/>
    <w:rsid w:val="00510654"/>
    <w:rsid w:val="005106ED"/>
    <w:rsid w:val="00512470"/>
    <w:rsid w:val="005139FF"/>
    <w:rsid w:val="00513F44"/>
    <w:rsid w:val="00514E70"/>
    <w:rsid w:val="00516C2B"/>
    <w:rsid w:val="005170D6"/>
    <w:rsid w:val="0052237D"/>
    <w:rsid w:val="00524641"/>
    <w:rsid w:val="0052471A"/>
    <w:rsid w:val="005253A5"/>
    <w:rsid w:val="005255DA"/>
    <w:rsid w:val="0052597D"/>
    <w:rsid w:val="00526995"/>
    <w:rsid w:val="00526DC9"/>
    <w:rsid w:val="00527353"/>
    <w:rsid w:val="00527428"/>
    <w:rsid w:val="005303AA"/>
    <w:rsid w:val="00530946"/>
    <w:rsid w:val="005326B3"/>
    <w:rsid w:val="00532AA2"/>
    <w:rsid w:val="00533C1C"/>
    <w:rsid w:val="00534EA4"/>
    <w:rsid w:val="0054084B"/>
    <w:rsid w:val="00540C8E"/>
    <w:rsid w:val="005415EF"/>
    <w:rsid w:val="005431CD"/>
    <w:rsid w:val="00543473"/>
    <w:rsid w:val="00544050"/>
    <w:rsid w:val="0054602E"/>
    <w:rsid w:val="00547F8F"/>
    <w:rsid w:val="00547FF4"/>
    <w:rsid w:val="0055141E"/>
    <w:rsid w:val="00552822"/>
    <w:rsid w:val="00554976"/>
    <w:rsid w:val="005556C7"/>
    <w:rsid w:val="00555BF1"/>
    <w:rsid w:val="0055694A"/>
    <w:rsid w:val="00560135"/>
    <w:rsid w:val="00562956"/>
    <w:rsid w:val="00563E53"/>
    <w:rsid w:val="0056735E"/>
    <w:rsid w:val="005676F7"/>
    <w:rsid w:val="00567884"/>
    <w:rsid w:val="0057184F"/>
    <w:rsid w:val="00571AE8"/>
    <w:rsid w:val="00572A54"/>
    <w:rsid w:val="00572CF4"/>
    <w:rsid w:val="0057318E"/>
    <w:rsid w:val="005736A4"/>
    <w:rsid w:val="00573C20"/>
    <w:rsid w:val="0057414F"/>
    <w:rsid w:val="0057420C"/>
    <w:rsid w:val="00574A95"/>
    <w:rsid w:val="005750FE"/>
    <w:rsid w:val="005757CC"/>
    <w:rsid w:val="005771D3"/>
    <w:rsid w:val="00577500"/>
    <w:rsid w:val="00581511"/>
    <w:rsid w:val="00582F6F"/>
    <w:rsid w:val="00583074"/>
    <w:rsid w:val="00585626"/>
    <w:rsid w:val="00586582"/>
    <w:rsid w:val="00587319"/>
    <w:rsid w:val="0059158D"/>
    <w:rsid w:val="005922F4"/>
    <w:rsid w:val="00592C93"/>
    <w:rsid w:val="005952D2"/>
    <w:rsid w:val="00596711"/>
    <w:rsid w:val="00596F6D"/>
    <w:rsid w:val="00597098"/>
    <w:rsid w:val="0059749D"/>
    <w:rsid w:val="005A07E7"/>
    <w:rsid w:val="005A1A42"/>
    <w:rsid w:val="005A2165"/>
    <w:rsid w:val="005A234C"/>
    <w:rsid w:val="005A2486"/>
    <w:rsid w:val="005A2D5D"/>
    <w:rsid w:val="005A3F10"/>
    <w:rsid w:val="005A453B"/>
    <w:rsid w:val="005A6967"/>
    <w:rsid w:val="005A7937"/>
    <w:rsid w:val="005B14B4"/>
    <w:rsid w:val="005B1787"/>
    <w:rsid w:val="005B234A"/>
    <w:rsid w:val="005B2E31"/>
    <w:rsid w:val="005B4050"/>
    <w:rsid w:val="005B4B59"/>
    <w:rsid w:val="005C0B1B"/>
    <w:rsid w:val="005C0C00"/>
    <w:rsid w:val="005C230E"/>
    <w:rsid w:val="005C3EF1"/>
    <w:rsid w:val="005C3F68"/>
    <w:rsid w:val="005C3F74"/>
    <w:rsid w:val="005C4820"/>
    <w:rsid w:val="005C5D6F"/>
    <w:rsid w:val="005C7FA1"/>
    <w:rsid w:val="005D10A4"/>
    <w:rsid w:val="005D1B95"/>
    <w:rsid w:val="005D47F5"/>
    <w:rsid w:val="005D4B8D"/>
    <w:rsid w:val="005D609B"/>
    <w:rsid w:val="005D6D31"/>
    <w:rsid w:val="005D751D"/>
    <w:rsid w:val="005D777E"/>
    <w:rsid w:val="005E21F0"/>
    <w:rsid w:val="005E2C65"/>
    <w:rsid w:val="005E3D8D"/>
    <w:rsid w:val="005E4F95"/>
    <w:rsid w:val="005E52C6"/>
    <w:rsid w:val="005E5ACB"/>
    <w:rsid w:val="005E76E0"/>
    <w:rsid w:val="005E7C37"/>
    <w:rsid w:val="005F14C8"/>
    <w:rsid w:val="005F1711"/>
    <w:rsid w:val="005F31ED"/>
    <w:rsid w:val="005F5D74"/>
    <w:rsid w:val="005F685C"/>
    <w:rsid w:val="005F695F"/>
    <w:rsid w:val="005F74DE"/>
    <w:rsid w:val="0060176E"/>
    <w:rsid w:val="00602C52"/>
    <w:rsid w:val="00603F87"/>
    <w:rsid w:val="00605BB7"/>
    <w:rsid w:val="00606677"/>
    <w:rsid w:val="006066F0"/>
    <w:rsid w:val="006072D5"/>
    <w:rsid w:val="006105E5"/>
    <w:rsid w:val="00610708"/>
    <w:rsid w:val="00610965"/>
    <w:rsid w:val="00613A74"/>
    <w:rsid w:val="00615B16"/>
    <w:rsid w:val="006160C4"/>
    <w:rsid w:val="00616662"/>
    <w:rsid w:val="00616D95"/>
    <w:rsid w:val="00620265"/>
    <w:rsid w:val="0062401E"/>
    <w:rsid w:val="00624395"/>
    <w:rsid w:val="00625E79"/>
    <w:rsid w:val="00626073"/>
    <w:rsid w:val="00626D2C"/>
    <w:rsid w:val="006275E9"/>
    <w:rsid w:val="0063005E"/>
    <w:rsid w:val="00632653"/>
    <w:rsid w:val="00634BB2"/>
    <w:rsid w:val="006410F6"/>
    <w:rsid w:val="00641D2C"/>
    <w:rsid w:val="006427CC"/>
    <w:rsid w:val="00642938"/>
    <w:rsid w:val="006436FE"/>
    <w:rsid w:val="00643875"/>
    <w:rsid w:val="006461FE"/>
    <w:rsid w:val="00651B23"/>
    <w:rsid w:val="006526BF"/>
    <w:rsid w:val="00652C75"/>
    <w:rsid w:val="00652DF7"/>
    <w:rsid w:val="00653F05"/>
    <w:rsid w:val="00654468"/>
    <w:rsid w:val="006560C9"/>
    <w:rsid w:val="00656E1E"/>
    <w:rsid w:val="00660662"/>
    <w:rsid w:val="00660EBC"/>
    <w:rsid w:val="00661555"/>
    <w:rsid w:val="006624F7"/>
    <w:rsid w:val="00663E48"/>
    <w:rsid w:val="00663FE4"/>
    <w:rsid w:val="0066780F"/>
    <w:rsid w:val="006702FC"/>
    <w:rsid w:val="006752D7"/>
    <w:rsid w:val="00675C89"/>
    <w:rsid w:val="0067726C"/>
    <w:rsid w:val="0067786C"/>
    <w:rsid w:val="00680794"/>
    <w:rsid w:val="00680C08"/>
    <w:rsid w:val="00681A5D"/>
    <w:rsid w:val="00683330"/>
    <w:rsid w:val="0068369B"/>
    <w:rsid w:val="00683E5E"/>
    <w:rsid w:val="00684850"/>
    <w:rsid w:val="00685074"/>
    <w:rsid w:val="006874B9"/>
    <w:rsid w:val="00687E00"/>
    <w:rsid w:val="00690451"/>
    <w:rsid w:val="00690A05"/>
    <w:rsid w:val="00691573"/>
    <w:rsid w:val="0069288A"/>
    <w:rsid w:val="0069297D"/>
    <w:rsid w:val="00692B32"/>
    <w:rsid w:val="00692C51"/>
    <w:rsid w:val="006950E5"/>
    <w:rsid w:val="006959F9"/>
    <w:rsid w:val="00695DFB"/>
    <w:rsid w:val="006969E1"/>
    <w:rsid w:val="00696C55"/>
    <w:rsid w:val="0069745B"/>
    <w:rsid w:val="00697A0B"/>
    <w:rsid w:val="006A0F1C"/>
    <w:rsid w:val="006A159E"/>
    <w:rsid w:val="006A2182"/>
    <w:rsid w:val="006A244B"/>
    <w:rsid w:val="006A2C56"/>
    <w:rsid w:val="006A3E02"/>
    <w:rsid w:val="006A41BB"/>
    <w:rsid w:val="006A5DC0"/>
    <w:rsid w:val="006A6CCF"/>
    <w:rsid w:val="006B018B"/>
    <w:rsid w:val="006B0FE0"/>
    <w:rsid w:val="006B229F"/>
    <w:rsid w:val="006B2954"/>
    <w:rsid w:val="006B70F6"/>
    <w:rsid w:val="006C3129"/>
    <w:rsid w:val="006C4190"/>
    <w:rsid w:val="006D13AF"/>
    <w:rsid w:val="006D1AD7"/>
    <w:rsid w:val="006D235C"/>
    <w:rsid w:val="006D422B"/>
    <w:rsid w:val="006D5832"/>
    <w:rsid w:val="006D6A23"/>
    <w:rsid w:val="006D7927"/>
    <w:rsid w:val="006E27AB"/>
    <w:rsid w:val="006E3360"/>
    <w:rsid w:val="006E3C34"/>
    <w:rsid w:val="006E4D96"/>
    <w:rsid w:val="006E5AB1"/>
    <w:rsid w:val="006E771B"/>
    <w:rsid w:val="006E7D57"/>
    <w:rsid w:val="006F0F87"/>
    <w:rsid w:val="006F12EA"/>
    <w:rsid w:val="006F2B9F"/>
    <w:rsid w:val="006F2C11"/>
    <w:rsid w:val="006F3791"/>
    <w:rsid w:val="006F4946"/>
    <w:rsid w:val="006F5B9D"/>
    <w:rsid w:val="006F5C86"/>
    <w:rsid w:val="006F5EF0"/>
    <w:rsid w:val="006F68AE"/>
    <w:rsid w:val="00701895"/>
    <w:rsid w:val="00701B95"/>
    <w:rsid w:val="007037C1"/>
    <w:rsid w:val="00704B88"/>
    <w:rsid w:val="007054B2"/>
    <w:rsid w:val="00705E1E"/>
    <w:rsid w:val="00707453"/>
    <w:rsid w:val="00707454"/>
    <w:rsid w:val="007076E7"/>
    <w:rsid w:val="00707EFC"/>
    <w:rsid w:val="007106A8"/>
    <w:rsid w:val="0071261E"/>
    <w:rsid w:val="00712D80"/>
    <w:rsid w:val="007143F9"/>
    <w:rsid w:val="007158A2"/>
    <w:rsid w:val="007163E7"/>
    <w:rsid w:val="007167E8"/>
    <w:rsid w:val="007167F9"/>
    <w:rsid w:val="00717F17"/>
    <w:rsid w:val="00722E58"/>
    <w:rsid w:val="007238B5"/>
    <w:rsid w:val="007245DF"/>
    <w:rsid w:val="00724D42"/>
    <w:rsid w:val="00725109"/>
    <w:rsid w:val="007253CE"/>
    <w:rsid w:val="00727E0A"/>
    <w:rsid w:val="007312CE"/>
    <w:rsid w:val="0073136E"/>
    <w:rsid w:val="0073256C"/>
    <w:rsid w:val="00732807"/>
    <w:rsid w:val="00732AC7"/>
    <w:rsid w:val="00734AFB"/>
    <w:rsid w:val="0073781D"/>
    <w:rsid w:val="0074207D"/>
    <w:rsid w:val="00743828"/>
    <w:rsid w:val="00744908"/>
    <w:rsid w:val="00744F7B"/>
    <w:rsid w:val="007455CF"/>
    <w:rsid w:val="00746814"/>
    <w:rsid w:val="0075294E"/>
    <w:rsid w:val="0075354B"/>
    <w:rsid w:val="00754676"/>
    <w:rsid w:val="0075734B"/>
    <w:rsid w:val="0075796E"/>
    <w:rsid w:val="0076081B"/>
    <w:rsid w:val="00765C91"/>
    <w:rsid w:val="00767763"/>
    <w:rsid w:val="00770322"/>
    <w:rsid w:val="0077041A"/>
    <w:rsid w:val="007744C5"/>
    <w:rsid w:val="00774807"/>
    <w:rsid w:val="00774EDF"/>
    <w:rsid w:val="00774F38"/>
    <w:rsid w:val="007759A4"/>
    <w:rsid w:val="00775CA2"/>
    <w:rsid w:val="00776349"/>
    <w:rsid w:val="007767C8"/>
    <w:rsid w:val="00781A62"/>
    <w:rsid w:val="00782565"/>
    <w:rsid w:val="00782B77"/>
    <w:rsid w:val="007832C3"/>
    <w:rsid w:val="0078397F"/>
    <w:rsid w:val="00784BA1"/>
    <w:rsid w:val="00786652"/>
    <w:rsid w:val="00791131"/>
    <w:rsid w:val="00791746"/>
    <w:rsid w:val="00791D04"/>
    <w:rsid w:val="00792360"/>
    <w:rsid w:val="00792CAE"/>
    <w:rsid w:val="00793969"/>
    <w:rsid w:val="00793CF8"/>
    <w:rsid w:val="007A0AD5"/>
    <w:rsid w:val="007A11CB"/>
    <w:rsid w:val="007A1308"/>
    <w:rsid w:val="007A1F47"/>
    <w:rsid w:val="007A32F4"/>
    <w:rsid w:val="007A3513"/>
    <w:rsid w:val="007A3F0A"/>
    <w:rsid w:val="007A56A3"/>
    <w:rsid w:val="007A583F"/>
    <w:rsid w:val="007A66D2"/>
    <w:rsid w:val="007A70C2"/>
    <w:rsid w:val="007B1992"/>
    <w:rsid w:val="007B2C7B"/>
    <w:rsid w:val="007B3004"/>
    <w:rsid w:val="007B3008"/>
    <w:rsid w:val="007B46D0"/>
    <w:rsid w:val="007B5789"/>
    <w:rsid w:val="007B5C5F"/>
    <w:rsid w:val="007B727B"/>
    <w:rsid w:val="007C0481"/>
    <w:rsid w:val="007C0E07"/>
    <w:rsid w:val="007C1001"/>
    <w:rsid w:val="007C13D4"/>
    <w:rsid w:val="007C52FD"/>
    <w:rsid w:val="007C6619"/>
    <w:rsid w:val="007D36BC"/>
    <w:rsid w:val="007D646F"/>
    <w:rsid w:val="007E05DB"/>
    <w:rsid w:val="007E10E4"/>
    <w:rsid w:val="007E230B"/>
    <w:rsid w:val="007E3E94"/>
    <w:rsid w:val="007E404C"/>
    <w:rsid w:val="007E4460"/>
    <w:rsid w:val="007E5DEA"/>
    <w:rsid w:val="007E7226"/>
    <w:rsid w:val="007E7B10"/>
    <w:rsid w:val="007F0342"/>
    <w:rsid w:val="007F20A0"/>
    <w:rsid w:val="007F21B8"/>
    <w:rsid w:val="007F2BEA"/>
    <w:rsid w:val="007F2E51"/>
    <w:rsid w:val="007F3240"/>
    <w:rsid w:val="007F508F"/>
    <w:rsid w:val="0080002B"/>
    <w:rsid w:val="008016A9"/>
    <w:rsid w:val="00802BBA"/>
    <w:rsid w:val="00802FEA"/>
    <w:rsid w:val="0080300D"/>
    <w:rsid w:val="008032FF"/>
    <w:rsid w:val="00803657"/>
    <w:rsid w:val="008043DF"/>
    <w:rsid w:val="008047E8"/>
    <w:rsid w:val="00806F63"/>
    <w:rsid w:val="008073D1"/>
    <w:rsid w:val="0081573E"/>
    <w:rsid w:val="00816B44"/>
    <w:rsid w:val="0082039F"/>
    <w:rsid w:val="00820785"/>
    <w:rsid w:val="00820B27"/>
    <w:rsid w:val="008217B2"/>
    <w:rsid w:val="008219D2"/>
    <w:rsid w:val="00821EE4"/>
    <w:rsid w:val="0082756E"/>
    <w:rsid w:val="00827877"/>
    <w:rsid w:val="008301B4"/>
    <w:rsid w:val="00830CDC"/>
    <w:rsid w:val="00831A84"/>
    <w:rsid w:val="00831FC9"/>
    <w:rsid w:val="008324E1"/>
    <w:rsid w:val="008326BB"/>
    <w:rsid w:val="00833097"/>
    <w:rsid w:val="00834403"/>
    <w:rsid w:val="008347DD"/>
    <w:rsid w:val="0084211D"/>
    <w:rsid w:val="00842384"/>
    <w:rsid w:val="00843246"/>
    <w:rsid w:val="008448F5"/>
    <w:rsid w:val="008456AB"/>
    <w:rsid w:val="00846291"/>
    <w:rsid w:val="00847037"/>
    <w:rsid w:val="008517B6"/>
    <w:rsid w:val="00854A3F"/>
    <w:rsid w:val="00861024"/>
    <w:rsid w:val="00861595"/>
    <w:rsid w:val="00862A5F"/>
    <w:rsid w:val="00865EAD"/>
    <w:rsid w:val="00866AB4"/>
    <w:rsid w:val="00866C33"/>
    <w:rsid w:val="00866DCE"/>
    <w:rsid w:val="00870AFA"/>
    <w:rsid w:val="00870CCC"/>
    <w:rsid w:val="00871E5C"/>
    <w:rsid w:val="008720DE"/>
    <w:rsid w:val="008724E9"/>
    <w:rsid w:val="00873283"/>
    <w:rsid w:val="00873B39"/>
    <w:rsid w:val="00873F77"/>
    <w:rsid w:val="00874BF2"/>
    <w:rsid w:val="00875B19"/>
    <w:rsid w:val="00876608"/>
    <w:rsid w:val="00880653"/>
    <w:rsid w:val="00880C29"/>
    <w:rsid w:val="00880D96"/>
    <w:rsid w:val="0088147C"/>
    <w:rsid w:val="008843DA"/>
    <w:rsid w:val="00884978"/>
    <w:rsid w:val="008849BB"/>
    <w:rsid w:val="008857F3"/>
    <w:rsid w:val="00886F7F"/>
    <w:rsid w:val="008904F2"/>
    <w:rsid w:val="00892999"/>
    <w:rsid w:val="0089405D"/>
    <w:rsid w:val="00897877"/>
    <w:rsid w:val="008A1EAA"/>
    <w:rsid w:val="008A22BC"/>
    <w:rsid w:val="008A2BBE"/>
    <w:rsid w:val="008A2BE6"/>
    <w:rsid w:val="008B3465"/>
    <w:rsid w:val="008C10FE"/>
    <w:rsid w:val="008C237D"/>
    <w:rsid w:val="008C3891"/>
    <w:rsid w:val="008C3A3C"/>
    <w:rsid w:val="008C62D9"/>
    <w:rsid w:val="008C693A"/>
    <w:rsid w:val="008D16E4"/>
    <w:rsid w:val="008D17A4"/>
    <w:rsid w:val="008D23A8"/>
    <w:rsid w:val="008D3747"/>
    <w:rsid w:val="008D3971"/>
    <w:rsid w:val="008D4E04"/>
    <w:rsid w:val="008D5A44"/>
    <w:rsid w:val="008D5CA9"/>
    <w:rsid w:val="008D5CCD"/>
    <w:rsid w:val="008D6E73"/>
    <w:rsid w:val="008D73AE"/>
    <w:rsid w:val="008E0014"/>
    <w:rsid w:val="008E0805"/>
    <w:rsid w:val="008E0985"/>
    <w:rsid w:val="008E0C42"/>
    <w:rsid w:val="008E4594"/>
    <w:rsid w:val="008E472A"/>
    <w:rsid w:val="008E4D76"/>
    <w:rsid w:val="008E5C7E"/>
    <w:rsid w:val="008E7535"/>
    <w:rsid w:val="008E788B"/>
    <w:rsid w:val="008F01C7"/>
    <w:rsid w:val="008F0D27"/>
    <w:rsid w:val="008F33F2"/>
    <w:rsid w:val="008F3838"/>
    <w:rsid w:val="008F4AE1"/>
    <w:rsid w:val="008F4C44"/>
    <w:rsid w:val="008F4E38"/>
    <w:rsid w:val="008F5C84"/>
    <w:rsid w:val="008F6046"/>
    <w:rsid w:val="008F6273"/>
    <w:rsid w:val="008F75CC"/>
    <w:rsid w:val="00900753"/>
    <w:rsid w:val="00900B71"/>
    <w:rsid w:val="00900FD9"/>
    <w:rsid w:val="00902417"/>
    <w:rsid w:val="00902A1A"/>
    <w:rsid w:val="00904074"/>
    <w:rsid w:val="00904A2D"/>
    <w:rsid w:val="00904E2E"/>
    <w:rsid w:val="00907A0B"/>
    <w:rsid w:val="00907D59"/>
    <w:rsid w:val="00910FC9"/>
    <w:rsid w:val="0091329B"/>
    <w:rsid w:val="00913AF7"/>
    <w:rsid w:val="009148B9"/>
    <w:rsid w:val="00915410"/>
    <w:rsid w:val="009168A9"/>
    <w:rsid w:val="00917DDA"/>
    <w:rsid w:val="00923F8E"/>
    <w:rsid w:val="009249C9"/>
    <w:rsid w:val="00924EA6"/>
    <w:rsid w:val="00925189"/>
    <w:rsid w:val="00925F7B"/>
    <w:rsid w:val="00926822"/>
    <w:rsid w:val="009271FC"/>
    <w:rsid w:val="009318CD"/>
    <w:rsid w:val="00932D9A"/>
    <w:rsid w:val="009345A1"/>
    <w:rsid w:val="00935B4E"/>
    <w:rsid w:val="009368DD"/>
    <w:rsid w:val="00940D95"/>
    <w:rsid w:val="009413B4"/>
    <w:rsid w:val="00942A05"/>
    <w:rsid w:val="0094506D"/>
    <w:rsid w:val="009464D5"/>
    <w:rsid w:val="009474A7"/>
    <w:rsid w:val="0095221B"/>
    <w:rsid w:val="00952935"/>
    <w:rsid w:val="009538CE"/>
    <w:rsid w:val="00953B77"/>
    <w:rsid w:val="009559E4"/>
    <w:rsid w:val="00956EED"/>
    <w:rsid w:val="009612E9"/>
    <w:rsid w:val="00961BDE"/>
    <w:rsid w:val="00961CA1"/>
    <w:rsid w:val="00962D83"/>
    <w:rsid w:val="00962F02"/>
    <w:rsid w:val="00964199"/>
    <w:rsid w:val="00964598"/>
    <w:rsid w:val="0096464C"/>
    <w:rsid w:val="0096639F"/>
    <w:rsid w:val="00966C9F"/>
    <w:rsid w:val="00967C2F"/>
    <w:rsid w:val="00971753"/>
    <w:rsid w:val="0097590C"/>
    <w:rsid w:val="00975FD6"/>
    <w:rsid w:val="00981966"/>
    <w:rsid w:val="00983326"/>
    <w:rsid w:val="009838B4"/>
    <w:rsid w:val="00983B08"/>
    <w:rsid w:val="009847D1"/>
    <w:rsid w:val="00985970"/>
    <w:rsid w:val="00985CEE"/>
    <w:rsid w:val="00985E21"/>
    <w:rsid w:val="009874DF"/>
    <w:rsid w:val="00987C51"/>
    <w:rsid w:val="009903E2"/>
    <w:rsid w:val="00991B43"/>
    <w:rsid w:val="00994EF3"/>
    <w:rsid w:val="009953D7"/>
    <w:rsid w:val="00995A8D"/>
    <w:rsid w:val="009967A9"/>
    <w:rsid w:val="009A0AEF"/>
    <w:rsid w:val="009A0C6D"/>
    <w:rsid w:val="009A1DE8"/>
    <w:rsid w:val="009A3318"/>
    <w:rsid w:val="009A3F4D"/>
    <w:rsid w:val="009A46B6"/>
    <w:rsid w:val="009A675F"/>
    <w:rsid w:val="009A7AFF"/>
    <w:rsid w:val="009A7BCF"/>
    <w:rsid w:val="009B0542"/>
    <w:rsid w:val="009B0DDF"/>
    <w:rsid w:val="009B2F57"/>
    <w:rsid w:val="009B3324"/>
    <w:rsid w:val="009B429E"/>
    <w:rsid w:val="009B5588"/>
    <w:rsid w:val="009B60D8"/>
    <w:rsid w:val="009B625B"/>
    <w:rsid w:val="009C1B63"/>
    <w:rsid w:val="009C1EEB"/>
    <w:rsid w:val="009C1FF6"/>
    <w:rsid w:val="009C3A22"/>
    <w:rsid w:val="009C75CB"/>
    <w:rsid w:val="009D0935"/>
    <w:rsid w:val="009D216E"/>
    <w:rsid w:val="009D239B"/>
    <w:rsid w:val="009D267E"/>
    <w:rsid w:val="009D3B7F"/>
    <w:rsid w:val="009D3EA9"/>
    <w:rsid w:val="009D4901"/>
    <w:rsid w:val="009D5BCD"/>
    <w:rsid w:val="009E36C1"/>
    <w:rsid w:val="009E3E4B"/>
    <w:rsid w:val="009E3FB9"/>
    <w:rsid w:val="009E4A71"/>
    <w:rsid w:val="009E4AFF"/>
    <w:rsid w:val="009E4D07"/>
    <w:rsid w:val="009F0050"/>
    <w:rsid w:val="009F3077"/>
    <w:rsid w:val="009F3E6A"/>
    <w:rsid w:val="009F40BE"/>
    <w:rsid w:val="009F5029"/>
    <w:rsid w:val="009F56A8"/>
    <w:rsid w:val="009F750F"/>
    <w:rsid w:val="009F75A3"/>
    <w:rsid w:val="00A003B9"/>
    <w:rsid w:val="00A076A1"/>
    <w:rsid w:val="00A07F43"/>
    <w:rsid w:val="00A1017C"/>
    <w:rsid w:val="00A1182F"/>
    <w:rsid w:val="00A17F86"/>
    <w:rsid w:val="00A2077A"/>
    <w:rsid w:val="00A21768"/>
    <w:rsid w:val="00A24CEA"/>
    <w:rsid w:val="00A31DDF"/>
    <w:rsid w:val="00A32828"/>
    <w:rsid w:val="00A32FC8"/>
    <w:rsid w:val="00A3513A"/>
    <w:rsid w:val="00A36EBD"/>
    <w:rsid w:val="00A36FB8"/>
    <w:rsid w:val="00A37F3E"/>
    <w:rsid w:val="00A40C36"/>
    <w:rsid w:val="00A44571"/>
    <w:rsid w:val="00A44B2D"/>
    <w:rsid w:val="00A45CE2"/>
    <w:rsid w:val="00A46F83"/>
    <w:rsid w:val="00A479BA"/>
    <w:rsid w:val="00A52C79"/>
    <w:rsid w:val="00A5544A"/>
    <w:rsid w:val="00A554BD"/>
    <w:rsid w:val="00A55946"/>
    <w:rsid w:val="00A608B3"/>
    <w:rsid w:val="00A61568"/>
    <w:rsid w:val="00A6181E"/>
    <w:rsid w:val="00A62E7B"/>
    <w:rsid w:val="00A64400"/>
    <w:rsid w:val="00A64716"/>
    <w:rsid w:val="00A65B26"/>
    <w:rsid w:val="00A66F1A"/>
    <w:rsid w:val="00A6795E"/>
    <w:rsid w:val="00A71FCC"/>
    <w:rsid w:val="00A722B0"/>
    <w:rsid w:val="00A73683"/>
    <w:rsid w:val="00A73B91"/>
    <w:rsid w:val="00A75F88"/>
    <w:rsid w:val="00A76FF5"/>
    <w:rsid w:val="00A80D98"/>
    <w:rsid w:val="00A812B4"/>
    <w:rsid w:val="00A831BF"/>
    <w:rsid w:val="00A8368A"/>
    <w:rsid w:val="00A840E2"/>
    <w:rsid w:val="00A87E37"/>
    <w:rsid w:val="00A87F0E"/>
    <w:rsid w:val="00A90453"/>
    <w:rsid w:val="00A90FD0"/>
    <w:rsid w:val="00A9162C"/>
    <w:rsid w:val="00A94E91"/>
    <w:rsid w:val="00A96176"/>
    <w:rsid w:val="00A96573"/>
    <w:rsid w:val="00AA010A"/>
    <w:rsid w:val="00AA2D83"/>
    <w:rsid w:val="00AA317A"/>
    <w:rsid w:val="00AA33CD"/>
    <w:rsid w:val="00AA3B56"/>
    <w:rsid w:val="00AA49C6"/>
    <w:rsid w:val="00AA4E1C"/>
    <w:rsid w:val="00AA583C"/>
    <w:rsid w:val="00AA74F1"/>
    <w:rsid w:val="00AA7A7B"/>
    <w:rsid w:val="00AB0C89"/>
    <w:rsid w:val="00AB1FE9"/>
    <w:rsid w:val="00AB4594"/>
    <w:rsid w:val="00AB4EEF"/>
    <w:rsid w:val="00AB50B8"/>
    <w:rsid w:val="00AB7547"/>
    <w:rsid w:val="00AC0404"/>
    <w:rsid w:val="00AC042D"/>
    <w:rsid w:val="00AC0636"/>
    <w:rsid w:val="00AC089F"/>
    <w:rsid w:val="00AC1242"/>
    <w:rsid w:val="00AC13EE"/>
    <w:rsid w:val="00AC282D"/>
    <w:rsid w:val="00AC4A07"/>
    <w:rsid w:val="00AC54D9"/>
    <w:rsid w:val="00AC6214"/>
    <w:rsid w:val="00AC780E"/>
    <w:rsid w:val="00AD0701"/>
    <w:rsid w:val="00AD0972"/>
    <w:rsid w:val="00AD299B"/>
    <w:rsid w:val="00AD34A8"/>
    <w:rsid w:val="00AD36DF"/>
    <w:rsid w:val="00AD7533"/>
    <w:rsid w:val="00AD7CF3"/>
    <w:rsid w:val="00AE16A0"/>
    <w:rsid w:val="00AE1936"/>
    <w:rsid w:val="00AE1A6E"/>
    <w:rsid w:val="00AE2494"/>
    <w:rsid w:val="00AE2E7A"/>
    <w:rsid w:val="00AE3A42"/>
    <w:rsid w:val="00AE5E29"/>
    <w:rsid w:val="00AE642E"/>
    <w:rsid w:val="00AF0177"/>
    <w:rsid w:val="00AF1C40"/>
    <w:rsid w:val="00AF2AE0"/>
    <w:rsid w:val="00AF2BAD"/>
    <w:rsid w:val="00AF3433"/>
    <w:rsid w:val="00AF4898"/>
    <w:rsid w:val="00AF6389"/>
    <w:rsid w:val="00AF67AF"/>
    <w:rsid w:val="00AF68C4"/>
    <w:rsid w:val="00AF7120"/>
    <w:rsid w:val="00B01469"/>
    <w:rsid w:val="00B01803"/>
    <w:rsid w:val="00B01B08"/>
    <w:rsid w:val="00B01BAE"/>
    <w:rsid w:val="00B01F1C"/>
    <w:rsid w:val="00B02C7C"/>
    <w:rsid w:val="00B05A99"/>
    <w:rsid w:val="00B072C8"/>
    <w:rsid w:val="00B1005B"/>
    <w:rsid w:val="00B111ED"/>
    <w:rsid w:val="00B118F2"/>
    <w:rsid w:val="00B11A43"/>
    <w:rsid w:val="00B12DFD"/>
    <w:rsid w:val="00B1647C"/>
    <w:rsid w:val="00B16BD6"/>
    <w:rsid w:val="00B17ABC"/>
    <w:rsid w:val="00B17BCF"/>
    <w:rsid w:val="00B2173A"/>
    <w:rsid w:val="00B21AB5"/>
    <w:rsid w:val="00B23C1A"/>
    <w:rsid w:val="00B2440A"/>
    <w:rsid w:val="00B26163"/>
    <w:rsid w:val="00B27062"/>
    <w:rsid w:val="00B300B2"/>
    <w:rsid w:val="00B30927"/>
    <w:rsid w:val="00B31A16"/>
    <w:rsid w:val="00B32C31"/>
    <w:rsid w:val="00B32D74"/>
    <w:rsid w:val="00B3398D"/>
    <w:rsid w:val="00B33A9E"/>
    <w:rsid w:val="00B33D77"/>
    <w:rsid w:val="00B3560B"/>
    <w:rsid w:val="00B35E64"/>
    <w:rsid w:val="00B365F4"/>
    <w:rsid w:val="00B40599"/>
    <w:rsid w:val="00B44146"/>
    <w:rsid w:val="00B446CC"/>
    <w:rsid w:val="00B44707"/>
    <w:rsid w:val="00B51B41"/>
    <w:rsid w:val="00B530C6"/>
    <w:rsid w:val="00B54284"/>
    <w:rsid w:val="00B55181"/>
    <w:rsid w:val="00B566F5"/>
    <w:rsid w:val="00B56BC0"/>
    <w:rsid w:val="00B56D46"/>
    <w:rsid w:val="00B6013A"/>
    <w:rsid w:val="00B60B0D"/>
    <w:rsid w:val="00B60E7D"/>
    <w:rsid w:val="00B61351"/>
    <w:rsid w:val="00B6266D"/>
    <w:rsid w:val="00B63C52"/>
    <w:rsid w:val="00B702E6"/>
    <w:rsid w:val="00B70740"/>
    <w:rsid w:val="00B70C7F"/>
    <w:rsid w:val="00B719CA"/>
    <w:rsid w:val="00B724CB"/>
    <w:rsid w:val="00B73271"/>
    <w:rsid w:val="00B75B58"/>
    <w:rsid w:val="00B76E9B"/>
    <w:rsid w:val="00B82413"/>
    <w:rsid w:val="00B82F77"/>
    <w:rsid w:val="00B82F9C"/>
    <w:rsid w:val="00B838D6"/>
    <w:rsid w:val="00B8473C"/>
    <w:rsid w:val="00B849C1"/>
    <w:rsid w:val="00B84A37"/>
    <w:rsid w:val="00B85CDC"/>
    <w:rsid w:val="00B86094"/>
    <w:rsid w:val="00B877C9"/>
    <w:rsid w:val="00B90902"/>
    <w:rsid w:val="00B91231"/>
    <w:rsid w:val="00B93C55"/>
    <w:rsid w:val="00B946ED"/>
    <w:rsid w:val="00B94A4F"/>
    <w:rsid w:val="00B94E3F"/>
    <w:rsid w:val="00B96967"/>
    <w:rsid w:val="00B978E8"/>
    <w:rsid w:val="00BA03DE"/>
    <w:rsid w:val="00BA0D0E"/>
    <w:rsid w:val="00BA1F36"/>
    <w:rsid w:val="00BA2173"/>
    <w:rsid w:val="00BA35E9"/>
    <w:rsid w:val="00BA3857"/>
    <w:rsid w:val="00BA3B20"/>
    <w:rsid w:val="00BA434E"/>
    <w:rsid w:val="00BA6A41"/>
    <w:rsid w:val="00BA73CC"/>
    <w:rsid w:val="00BB0305"/>
    <w:rsid w:val="00BB0EAF"/>
    <w:rsid w:val="00BB7371"/>
    <w:rsid w:val="00BB7815"/>
    <w:rsid w:val="00BC11B6"/>
    <w:rsid w:val="00BC16D0"/>
    <w:rsid w:val="00BC270E"/>
    <w:rsid w:val="00BC2EF1"/>
    <w:rsid w:val="00BC321E"/>
    <w:rsid w:val="00BC3DE7"/>
    <w:rsid w:val="00BC3EE9"/>
    <w:rsid w:val="00BC51BE"/>
    <w:rsid w:val="00BC664F"/>
    <w:rsid w:val="00BC665C"/>
    <w:rsid w:val="00BC6E83"/>
    <w:rsid w:val="00BC7256"/>
    <w:rsid w:val="00BD09E9"/>
    <w:rsid w:val="00BD31D7"/>
    <w:rsid w:val="00BD587F"/>
    <w:rsid w:val="00BE073D"/>
    <w:rsid w:val="00BE0962"/>
    <w:rsid w:val="00BE2312"/>
    <w:rsid w:val="00BE3238"/>
    <w:rsid w:val="00BE3C7A"/>
    <w:rsid w:val="00BE3E57"/>
    <w:rsid w:val="00BE4D19"/>
    <w:rsid w:val="00BE5E76"/>
    <w:rsid w:val="00BE6A72"/>
    <w:rsid w:val="00BE6EE5"/>
    <w:rsid w:val="00BE7E7B"/>
    <w:rsid w:val="00BF0C3C"/>
    <w:rsid w:val="00BF2874"/>
    <w:rsid w:val="00BF2EF5"/>
    <w:rsid w:val="00BF3FD6"/>
    <w:rsid w:val="00BF4DE6"/>
    <w:rsid w:val="00C01EE5"/>
    <w:rsid w:val="00C02EFB"/>
    <w:rsid w:val="00C03035"/>
    <w:rsid w:val="00C030BF"/>
    <w:rsid w:val="00C03805"/>
    <w:rsid w:val="00C04D9A"/>
    <w:rsid w:val="00C0552D"/>
    <w:rsid w:val="00C058CF"/>
    <w:rsid w:val="00C05ECC"/>
    <w:rsid w:val="00C061F6"/>
    <w:rsid w:val="00C064AD"/>
    <w:rsid w:val="00C07FA2"/>
    <w:rsid w:val="00C10A9A"/>
    <w:rsid w:val="00C12BE7"/>
    <w:rsid w:val="00C15955"/>
    <w:rsid w:val="00C15BC1"/>
    <w:rsid w:val="00C16846"/>
    <w:rsid w:val="00C171B5"/>
    <w:rsid w:val="00C17E42"/>
    <w:rsid w:val="00C2218D"/>
    <w:rsid w:val="00C23CCF"/>
    <w:rsid w:val="00C24815"/>
    <w:rsid w:val="00C25938"/>
    <w:rsid w:val="00C25C71"/>
    <w:rsid w:val="00C263AB"/>
    <w:rsid w:val="00C26ABA"/>
    <w:rsid w:val="00C26DA0"/>
    <w:rsid w:val="00C2718D"/>
    <w:rsid w:val="00C27A67"/>
    <w:rsid w:val="00C31829"/>
    <w:rsid w:val="00C32565"/>
    <w:rsid w:val="00C34BDC"/>
    <w:rsid w:val="00C35DC4"/>
    <w:rsid w:val="00C40A82"/>
    <w:rsid w:val="00C42714"/>
    <w:rsid w:val="00C4386D"/>
    <w:rsid w:val="00C4403F"/>
    <w:rsid w:val="00C4667D"/>
    <w:rsid w:val="00C466D5"/>
    <w:rsid w:val="00C519B0"/>
    <w:rsid w:val="00C526E8"/>
    <w:rsid w:val="00C532DD"/>
    <w:rsid w:val="00C53C2B"/>
    <w:rsid w:val="00C53E5C"/>
    <w:rsid w:val="00C549A4"/>
    <w:rsid w:val="00C55893"/>
    <w:rsid w:val="00C558A3"/>
    <w:rsid w:val="00C55CF3"/>
    <w:rsid w:val="00C56B68"/>
    <w:rsid w:val="00C56FA6"/>
    <w:rsid w:val="00C61B6E"/>
    <w:rsid w:val="00C63DDF"/>
    <w:rsid w:val="00C64061"/>
    <w:rsid w:val="00C7481B"/>
    <w:rsid w:val="00C76CDC"/>
    <w:rsid w:val="00C76D6E"/>
    <w:rsid w:val="00C77A38"/>
    <w:rsid w:val="00C77A77"/>
    <w:rsid w:val="00C77B2B"/>
    <w:rsid w:val="00C81C12"/>
    <w:rsid w:val="00C820F3"/>
    <w:rsid w:val="00C82D6E"/>
    <w:rsid w:val="00C84569"/>
    <w:rsid w:val="00C84D34"/>
    <w:rsid w:val="00C8637F"/>
    <w:rsid w:val="00C87F4D"/>
    <w:rsid w:val="00C919E9"/>
    <w:rsid w:val="00C91BA2"/>
    <w:rsid w:val="00C9466B"/>
    <w:rsid w:val="00C94BD9"/>
    <w:rsid w:val="00C96552"/>
    <w:rsid w:val="00C972FD"/>
    <w:rsid w:val="00CA224A"/>
    <w:rsid w:val="00CA32DD"/>
    <w:rsid w:val="00CA40D8"/>
    <w:rsid w:val="00CA6EAA"/>
    <w:rsid w:val="00CA7174"/>
    <w:rsid w:val="00CB1832"/>
    <w:rsid w:val="00CB214D"/>
    <w:rsid w:val="00CB658C"/>
    <w:rsid w:val="00CB7C67"/>
    <w:rsid w:val="00CC0624"/>
    <w:rsid w:val="00CC610C"/>
    <w:rsid w:val="00CC627F"/>
    <w:rsid w:val="00CC63F0"/>
    <w:rsid w:val="00CC6610"/>
    <w:rsid w:val="00CD1617"/>
    <w:rsid w:val="00CD2A26"/>
    <w:rsid w:val="00CD2E83"/>
    <w:rsid w:val="00CD3AE7"/>
    <w:rsid w:val="00CD51AB"/>
    <w:rsid w:val="00CE04F5"/>
    <w:rsid w:val="00CE267D"/>
    <w:rsid w:val="00CE2BF4"/>
    <w:rsid w:val="00CE3C2B"/>
    <w:rsid w:val="00CE59B9"/>
    <w:rsid w:val="00CE59EF"/>
    <w:rsid w:val="00CE7012"/>
    <w:rsid w:val="00CE715F"/>
    <w:rsid w:val="00CE7FF8"/>
    <w:rsid w:val="00CF0043"/>
    <w:rsid w:val="00CF034F"/>
    <w:rsid w:val="00CF0917"/>
    <w:rsid w:val="00CF0B24"/>
    <w:rsid w:val="00CF0CBD"/>
    <w:rsid w:val="00CF1592"/>
    <w:rsid w:val="00CF18CC"/>
    <w:rsid w:val="00CF33A0"/>
    <w:rsid w:val="00CF4F36"/>
    <w:rsid w:val="00CF75B3"/>
    <w:rsid w:val="00CF7FF7"/>
    <w:rsid w:val="00D021BE"/>
    <w:rsid w:val="00D02D5C"/>
    <w:rsid w:val="00D02D9D"/>
    <w:rsid w:val="00D04BE0"/>
    <w:rsid w:val="00D0697A"/>
    <w:rsid w:val="00D07868"/>
    <w:rsid w:val="00D079D3"/>
    <w:rsid w:val="00D079FA"/>
    <w:rsid w:val="00D11CA5"/>
    <w:rsid w:val="00D11ECA"/>
    <w:rsid w:val="00D1260F"/>
    <w:rsid w:val="00D12AB1"/>
    <w:rsid w:val="00D13103"/>
    <w:rsid w:val="00D172D9"/>
    <w:rsid w:val="00D174B7"/>
    <w:rsid w:val="00D20945"/>
    <w:rsid w:val="00D20C23"/>
    <w:rsid w:val="00D21A13"/>
    <w:rsid w:val="00D22083"/>
    <w:rsid w:val="00D22B1D"/>
    <w:rsid w:val="00D23EBF"/>
    <w:rsid w:val="00D24098"/>
    <w:rsid w:val="00D246C4"/>
    <w:rsid w:val="00D24CDC"/>
    <w:rsid w:val="00D2571A"/>
    <w:rsid w:val="00D25A0B"/>
    <w:rsid w:val="00D309AA"/>
    <w:rsid w:val="00D319FC"/>
    <w:rsid w:val="00D31B85"/>
    <w:rsid w:val="00D34BEB"/>
    <w:rsid w:val="00D34CCC"/>
    <w:rsid w:val="00D37ECD"/>
    <w:rsid w:val="00D408B0"/>
    <w:rsid w:val="00D40A1C"/>
    <w:rsid w:val="00D417E8"/>
    <w:rsid w:val="00D4186B"/>
    <w:rsid w:val="00D41B7B"/>
    <w:rsid w:val="00D41D3B"/>
    <w:rsid w:val="00D41D8F"/>
    <w:rsid w:val="00D42B3C"/>
    <w:rsid w:val="00D42ED2"/>
    <w:rsid w:val="00D43484"/>
    <w:rsid w:val="00D45C81"/>
    <w:rsid w:val="00D46592"/>
    <w:rsid w:val="00D466C8"/>
    <w:rsid w:val="00D46819"/>
    <w:rsid w:val="00D4695B"/>
    <w:rsid w:val="00D46A2B"/>
    <w:rsid w:val="00D47040"/>
    <w:rsid w:val="00D4706C"/>
    <w:rsid w:val="00D51B35"/>
    <w:rsid w:val="00D52578"/>
    <w:rsid w:val="00D5348C"/>
    <w:rsid w:val="00D54E43"/>
    <w:rsid w:val="00D57693"/>
    <w:rsid w:val="00D57E81"/>
    <w:rsid w:val="00D658FB"/>
    <w:rsid w:val="00D6593E"/>
    <w:rsid w:val="00D65EBE"/>
    <w:rsid w:val="00D6632A"/>
    <w:rsid w:val="00D66B51"/>
    <w:rsid w:val="00D67636"/>
    <w:rsid w:val="00D67A51"/>
    <w:rsid w:val="00D67C23"/>
    <w:rsid w:val="00D748FC"/>
    <w:rsid w:val="00D77C70"/>
    <w:rsid w:val="00D816E1"/>
    <w:rsid w:val="00D823C5"/>
    <w:rsid w:val="00D82DFF"/>
    <w:rsid w:val="00D8323A"/>
    <w:rsid w:val="00D838BA"/>
    <w:rsid w:val="00D83ABB"/>
    <w:rsid w:val="00D85179"/>
    <w:rsid w:val="00D859DB"/>
    <w:rsid w:val="00D87F57"/>
    <w:rsid w:val="00D902D5"/>
    <w:rsid w:val="00D905F6"/>
    <w:rsid w:val="00D90BD5"/>
    <w:rsid w:val="00D93988"/>
    <w:rsid w:val="00D93ED7"/>
    <w:rsid w:val="00DA0CBC"/>
    <w:rsid w:val="00DA1CDE"/>
    <w:rsid w:val="00DA20A1"/>
    <w:rsid w:val="00DA2868"/>
    <w:rsid w:val="00DA5E83"/>
    <w:rsid w:val="00DA7B67"/>
    <w:rsid w:val="00DB0DE7"/>
    <w:rsid w:val="00DB1B94"/>
    <w:rsid w:val="00DB1E8C"/>
    <w:rsid w:val="00DB397E"/>
    <w:rsid w:val="00DB3FDE"/>
    <w:rsid w:val="00DB448D"/>
    <w:rsid w:val="00DB51D2"/>
    <w:rsid w:val="00DB565B"/>
    <w:rsid w:val="00DC2C43"/>
    <w:rsid w:val="00DC6652"/>
    <w:rsid w:val="00DD08B0"/>
    <w:rsid w:val="00DD15E4"/>
    <w:rsid w:val="00DD339E"/>
    <w:rsid w:val="00DD37FD"/>
    <w:rsid w:val="00DD4AB9"/>
    <w:rsid w:val="00DD7F03"/>
    <w:rsid w:val="00DE113C"/>
    <w:rsid w:val="00DE17DD"/>
    <w:rsid w:val="00DE1859"/>
    <w:rsid w:val="00DE2229"/>
    <w:rsid w:val="00DE387B"/>
    <w:rsid w:val="00DE4DB8"/>
    <w:rsid w:val="00DE555D"/>
    <w:rsid w:val="00DE595E"/>
    <w:rsid w:val="00DE688A"/>
    <w:rsid w:val="00DE6F8F"/>
    <w:rsid w:val="00DE7F03"/>
    <w:rsid w:val="00DF2606"/>
    <w:rsid w:val="00DF311B"/>
    <w:rsid w:val="00DF409C"/>
    <w:rsid w:val="00DF555F"/>
    <w:rsid w:val="00DF6C14"/>
    <w:rsid w:val="00DF7716"/>
    <w:rsid w:val="00DF7CBB"/>
    <w:rsid w:val="00E02709"/>
    <w:rsid w:val="00E02B6D"/>
    <w:rsid w:val="00E0371B"/>
    <w:rsid w:val="00E040B2"/>
    <w:rsid w:val="00E073F3"/>
    <w:rsid w:val="00E07F0C"/>
    <w:rsid w:val="00E115F3"/>
    <w:rsid w:val="00E11729"/>
    <w:rsid w:val="00E13A96"/>
    <w:rsid w:val="00E172E4"/>
    <w:rsid w:val="00E2080D"/>
    <w:rsid w:val="00E246B5"/>
    <w:rsid w:val="00E24D75"/>
    <w:rsid w:val="00E259C7"/>
    <w:rsid w:val="00E25B31"/>
    <w:rsid w:val="00E26518"/>
    <w:rsid w:val="00E26FC2"/>
    <w:rsid w:val="00E32200"/>
    <w:rsid w:val="00E325BB"/>
    <w:rsid w:val="00E33E8A"/>
    <w:rsid w:val="00E34BC2"/>
    <w:rsid w:val="00E35364"/>
    <w:rsid w:val="00E36B2C"/>
    <w:rsid w:val="00E400DC"/>
    <w:rsid w:val="00E4028B"/>
    <w:rsid w:val="00E4080C"/>
    <w:rsid w:val="00E42002"/>
    <w:rsid w:val="00E42F8E"/>
    <w:rsid w:val="00E47AA5"/>
    <w:rsid w:val="00E47DF8"/>
    <w:rsid w:val="00E5168E"/>
    <w:rsid w:val="00E51F00"/>
    <w:rsid w:val="00E54B09"/>
    <w:rsid w:val="00E55089"/>
    <w:rsid w:val="00E55358"/>
    <w:rsid w:val="00E55975"/>
    <w:rsid w:val="00E56B11"/>
    <w:rsid w:val="00E57087"/>
    <w:rsid w:val="00E57398"/>
    <w:rsid w:val="00E60D64"/>
    <w:rsid w:val="00E61980"/>
    <w:rsid w:val="00E629C6"/>
    <w:rsid w:val="00E63315"/>
    <w:rsid w:val="00E6414D"/>
    <w:rsid w:val="00E655BA"/>
    <w:rsid w:val="00E666A6"/>
    <w:rsid w:val="00E67510"/>
    <w:rsid w:val="00E712DD"/>
    <w:rsid w:val="00E73161"/>
    <w:rsid w:val="00E740EE"/>
    <w:rsid w:val="00E74BB9"/>
    <w:rsid w:val="00E75577"/>
    <w:rsid w:val="00E76726"/>
    <w:rsid w:val="00E76E5C"/>
    <w:rsid w:val="00E80964"/>
    <w:rsid w:val="00E822AC"/>
    <w:rsid w:val="00E847A4"/>
    <w:rsid w:val="00E85260"/>
    <w:rsid w:val="00E904DF"/>
    <w:rsid w:val="00E905C4"/>
    <w:rsid w:val="00E912D2"/>
    <w:rsid w:val="00E92CE4"/>
    <w:rsid w:val="00E93F1D"/>
    <w:rsid w:val="00E955D6"/>
    <w:rsid w:val="00EA2275"/>
    <w:rsid w:val="00EA337D"/>
    <w:rsid w:val="00EA5649"/>
    <w:rsid w:val="00EB0B55"/>
    <w:rsid w:val="00EB0CBC"/>
    <w:rsid w:val="00EB10ED"/>
    <w:rsid w:val="00EB11FE"/>
    <w:rsid w:val="00EB14CD"/>
    <w:rsid w:val="00EB1672"/>
    <w:rsid w:val="00EB1F2D"/>
    <w:rsid w:val="00EB2637"/>
    <w:rsid w:val="00EB2A82"/>
    <w:rsid w:val="00EB2FB0"/>
    <w:rsid w:val="00EB313E"/>
    <w:rsid w:val="00EB3ABF"/>
    <w:rsid w:val="00EB4EC9"/>
    <w:rsid w:val="00EB536A"/>
    <w:rsid w:val="00EB5E35"/>
    <w:rsid w:val="00EB5FE8"/>
    <w:rsid w:val="00EB78DA"/>
    <w:rsid w:val="00EB7EE2"/>
    <w:rsid w:val="00EC1144"/>
    <w:rsid w:val="00EC1739"/>
    <w:rsid w:val="00EC1B57"/>
    <w:rsid w:val="00EC286B"/>
    <w:rsid w:val="00EC2C35"/>
    <w:rsid w:val="00EC30F5"/>
    <w:rsid w:val="00EC3DE7"/>
    <w:rsid w:val="00EC4A16"/>
    <w:rsid w:val="00EC5055"/>
    <w:rsid w:val="00EC5A21"/>
    <w:rsid w:val="00EC6A1D"/>
    <w:rsid w:val="00EC6C71"/>
    <w:rsid w:val="00EC745B"/>
    <w:rsid w:val="00ED134D"/>
    <w:rsid w:val="00ED1737"/>
    <w:rsid w:val="00ED18B2"/>
    <w:rsid w:val="00ED1CB1"/>
    <w:rsid w:val="00ED37F2"/>
    <w:rsid w:val="00ED4604"/>
    <w:rsid w:val="00ED503C"/>
    <w:rsid w:val="00ED58A9"/>
    <w:rsid w:val="00ED5C81"/>
    <w:rsid w:val="00ED6794"/>
    <w:rsid w:val="00ED7510"/>
    <w:rsid w:val="00EE073F"/>
    <w:rsid w:val="00EE07DD"/>
    <w:rsid w:val="00EE0F91"/>
    <w:rsid w:val="00EE1D16"/>
    <w:rsid w:val="00EE29A1"/>
    <w:rsid w:val="00EE2B3A"/>
    <w:rsid w:val="00EE5F8B"/>
    <w:rsid w:val="00EE626A"/>
    <w:rsid w:val="00EE738D"/>
    <w:rsid w:val="00EF403A"/>
    <w:rsid w:val="00EF40A9"/>
    <w:rsid w:val="00EF4561"/>
    <w:rsid w:val="00EF556E"/>
    <w:rsid w:val="00F00161"/>
    <w:rsid w:val="00F00C28"/>
    <w:rsid w:val="00F01625"/>
    <w:rsid w:val="00F017D6"/>
    <w:rsid w:val="00F01C87"/>
    <w:rsid w:val="00F01CD1"/>
    <w:rsid w:val="00F05020"/>
    <w:rsid w:val="00F07FF3"/>
    <w:rsid w:val="00F11734"/>
    <w:rsid w:val="00F119B6"/>
    <w:rsid w:val="00F11F7F"/>
    <w:rsid w:val="00F12EA3"/>
    <w:rsid w:val="00F13B1B"/>
    <w:rsid w:val="00F146C1"/>
    <w:rsid w:val="00F16943"/>
    <w:rsid w:val="00F16C05"/>
    <w:rsid w:val="00F1799B"/>
    <w:rsid w:val="00F20918"/>
    <w:rsid w:val="00F20D8A"/>
    <w:rsid w:val="00F22296"/>
    <w:rsid w:val="00F27AEA"/>
    <w:rsid w:val="00F30D4C"/>
    <w:rsid w:val="00F34240"/>
    <w:rsid w:val="00F352FB"/>
    <w:rsid w:val="00F3637E"/>
    <w:rsid w:val="00F373CB"/>
    <w:rsid w:val="00F42A1E"/>
    <w:rsid w:val="00F443E0"/>
    <w:rsid w:val="00F45015"/>
    <w:rsid w:val="00F45111"/>
    <w:rsid w:val="00F4578D"/>
    <w:rsid w:val="00F46197"/>
    <w:rsid w:val="00F467C5"/>
    <w:rsid w:val="00F51B04"/>
    <w:rsid w:val="00F55164"/>
    <w:rsid w:val="00F55E82"/>
    <w:rsid w:val="00F56FC6"/>
    <w:rsid w:val="00F57355"/>
    <w:rsid w:val="00F6022E"/>
    <w:rsid w:val="00F6231C"/>
    <w:rsid w:val="00F62888"/>
    <w:rsid w:val="00F6438D"/>
    <w:rsid w:val="00F65531"/>
    <w:rsid w:val="00F66557"/>
    <w:rsid w:val="00F670A4"/>
    <w:rsid w:val="00F70683"/>
    <w:rsid w:val="00F70B37"/>
    <w:rsid w:val="00F70E35"/>
    <w:rsid w:val="00F70F98"/>
    <w:rsid w:val="00F7119D"/>
    <w:rsid w:val="00F7352C"/>
    <w:rsid w:val="00F739D6"/>
    <w:rsid w:val="00F7591B"/>
    <w:rsid w:val="00F77B1D"/>
    <w:rsid w:val="00F80330"/>
    <w:rsid w:val="00F80B06"/>
    <w:rsid w:val="00F82178"/>
    <w:rsid w:val="00F8498D"/>
    <w:rsid w:val="00F85F6A"/>
    <w:rsid w:val="00F87A41"/>
    <w:rsid w:val="00F9019C"/>
    <w:rsid w:val="00F9044F"/>
    <w:rsid w:val="00F9121A"/>
    <w:rsid w:val="00F91447"/>
    <w:rsid w:val="00F92EF3"/>
    <w:rsid w:val="00F93113"/>
    <w:rsid w:val="00F93AC3"/>
    <w:rsid w:val="00F93D87"/>
    <w:rsid w:val="00F9439F"/>
    <w:rsid w:val="00F95D26"/>
    <w:rsid w:val="00F965F5"/>
    <w:rsid w:val="00F96C45"/>
    <w:rsid w:val="00F96E27"/>
    <w:rsid w:val="00FA35EE"/>
    <w:rsid w:val="00FA488B"/>
    <w:rsid w:val="00FA5205"/>
    <w:rsid w:val="00FA5858"/>
    <w:rsid w:val="00FA5DA2"/>
    <w:rsid w:val="00FA7F4E"/>
    <w:rsid w:val="00FB095D"/>
    <w:rsid w:val="00FB1E03"/>
    <w:rsid w:val="00FB27F0"/>
    <w:rsid w:val="00FB2ABC"/>
    <w:rsid w:val="00FB2C15"/>
    <w:rsid w:val="00FB3EB8"/>
    <w:rsid w:val="00FB544C"/>
    <w:rsid w:val="00FB5AFE"/>
    <w:rsid w:val="00FB62EE"/>
    <w:rsid w:val="00FB63D9"/>
    <w:rsid w:val="00FB6F69"/>
    <w:rsid w:val="00FC1B0D"/>
    <w:rsid w:val="00FC1EE9"/>
    <w:rsid w:val="00FC3BA5"/>
    <w:rsid w:val="00FC3D4D"/>
    <w:rsid w:val="00FC420F"/>
    <w:rsid w:val="00FC4A15"/>
    <w:rsid w:val="00FC50CA"/>
    <w:rsid w:val="00FD163B"/>
    <w:rsid w:val="00FD30D2"/>
    <w:rsid w:val="00FD448F"/>
    <w:rsid w:val="00FD4D66"/>
    <w:rsid w:val="00FD55CF"/>
    <w:rsid w:val="00FD719A"/>
    <w:rsid w:val="00FD7758"/>
    <w:rsid w:val="00FD7F79"/>
    <w:rsid w:val="00FE1523"/>
    <w:rsid w:val="00FE4A58"/>
    <w:rsid w:val="00FE5501"/>
    <w:rsid w:val="00FE5B22"/>
    <w:rsid w:val="00FE6583"/>
    <w:rsid w:val="00FF1F71"/>
    <w:rsid w:val="00FF34B6"/>
    <w:rsid w:val="00FF3934"/>
    <w:rsid w:val="00FF5524"/>
    <w:rsid w:val="00FF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14:docId w14:val="4949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5DB"/>
    <w:rPr>
      <w:sz w:val="24"/>
      <w:szCs w:val="24"/>
    </w:rPr>
  </w:style>
  <w:style w:type="paragraph" w:styleId="Heading1">
    <w:name w:val="heading 1"/>
    <w:basedOn w:val="Normal"/>
    <w:next w:val="Normal"/>
    <w:link w:val="Heading1Char"/>
    <w:qFormat/>
    <w:rsid w:val="00BA1F36"/>
    <w:pPr>
      <w:keepNext/>
      <w:numPr>
        <w:numId w:val="10"/>
      </w:numPr>
      <w:spacing w:before="360" w:after="240" w:line="276" w:lineRule="auto"/>
      <w:outlineLvl w:val="0"/>
    </w:pPr>
    <w:rPr>
      <w:rFonts w:cs="Arial"/>
      <w:b/>
      <w:bCs/>
      <w:kern w:val="32"/>
      <w:sz w:val="32"/>
      <w:szCs w:val="32"/>
    </w:rPr>
  </w:style>
  <w:style w:type="paragraph" w:styleId="Heading2">
    <w:name w:val="heading 2"/>
    <w:aliases w:val="2,H2,Heading 2 (H2)"/>
    <w:basedOn w:val="Normal"/>
    <w:next w:val="Normal"/>
    <w:link w:val="Heading2Char"/>
    <w:autoRedefine/>
    <w:qFormat/>
    <w:rsid w:val="00AE642E"/>
    <w:pPr>
      <w:keepNext/>
      <w:numPr>
        <w:ilvl w:val="1"/>
        <w:numId w:val="1"/>
      </w:numPr>
      <w:spacing w:before="240" w:after="120"/>
      <w:outlineLvl w:val="1"/>
    </w:pPr>
    <w:rPr>
      <w:rFonts w:cs="Arial"/>
      <w:b/>
      <w:bCs/>
      <w:iCs/>
      <w:sz w:val="28"/>
      <w:szCs w:val="28"/>
    </w:rPr>
  </w:style>
  <w:style w:type="paragraph" w:styleId="Heading3">
    <w:name w:val="heading 3"/>
    <w:aliases w:val="3,l2,Heading 3 (H3),H3"/>
    <w:basedOn w:val="Normal"/>
    <w:next w:val="Normal"/>
    <w:link w:val="Heading3Char"/>
    <w:autoRedefine/>
    <w:qFormat/>
    <w:rsid w:val="00384C99"/>
    <w:pPr>
      <w:keepNext/>
      <w:numPr>
        <w:ilvl w:val="2"/>
        <w:numId w:val="1"/>
      </w:numPr>
      <w:spacing w:before="120" w:after="120" w:line="276" w:lineRule="auto"/>
      <w:outlineLvl w:val="2"/>
    </w:pPr>
    <w:rPr>
      <w:rFonts w:cs="Arial"/>
      <w:b/>
      <w:bCs/>
      <w:sz w:val="28"/>
      <w:szCs w:val="26"/>
    </w:rPr>
  </w:style>
  <w:style w:type="paragraph" w:styleId="Heading4">
    <w:name w:val="heading 4"/>
    <w:aliases w:val="Heading"/>
    <w:basedOn w:val="Normal"/>
    <w:next w:val="Normal"/>
    <w:qFormat/>
    <w:rsid w:val="007037C1"/>
    <w:pPr>
      <w:keepNext/>
      <w:spacing w:before="240" w:after="60"/>
      <w:outlineLvl w:val="3"/>
    </w:pPr>
    <w:rPr>
      <w:b/>
      <w:bCs/>
      <w:sz w:val="28"/>
      <w:szCs w:val="28"/>
    </w:rPr>
  </w:style>
  <w:style w:type="paragraph" w:styleId="Heading5">
    <w:name w:val="heading 5"/>
    <w:basedOn w:val="Normal"/>
    <w:next w:val="Normal"/>
    <w:link w:val="Heading5Char"/>
    <w:unhideWhenUsed/>
    <w:qFormat/>
    <w:rsid w:val="00BE6EE5"/>
    <w:pPr>
      <w:keepNext/>
      <w:keepLines/>
      <w:spacing w:before="200" w:line="276" w:lineRule="auto"/>
      <w:ind w:left="1008" w:hanging="1008"/>
      <w:outlineLvl w:val="4"/>
    </w:pPr>
    <w:rPr>
      <w:rFonts w:asciiTheme="majorHAnsi" w:eastAsiaTheme="majorEastAsia" w:hAnsiTheme="majorHAnsi" w:cstheme="majorBidi"/>
      <w:color w:val="243F60" w:themeColor="accent1" w:themeShade="7F"/>
      <w:sz w:val="20"/>
      <w:szCs w:val="22"/>
    </w:rPr>
  </w:style>
  <w:style w:type="paragraph" w:styleId="Heading6">
    <w:name w:val="heading 6"/>
    <w:basedOn w:val="Normal"/>
    <w:next w:val="Normal"/>
    <w:link w:val="Heading6Char"/>
    <w:unhideWhenUsed/>
    <w:qFormat/>
    <w:rsid w:val="00BE6EE5"/>
    <w:pPr>
      <w:keepNext/>
      <w:keepLines/>
      <w:spacing w:before="200" w:line="276" w:lineRule="auto"/>
      <w:ind w:left="1152" w:hanging="1152"/>
      <w:outlineLvl w:val="5"/>
    </w:pPr>
    <w:rPr>
      <w:rFonts w:asciiTheme="majorHAnsi" w:eastAsiaTheme="majorEastAsia" w:hAnsiTheme="majorHAnsi" w:cstheme="majorBidi"/>
      <w:i/>
      <w:iCs/>
      <w:color w:val="243F60" w:themeColor="accent1" w:themeShade="7F"/>
      <w:sz w:val="20"/>
      <w:szCs w:val="22"/>
    </w:rPr>
  </w:style>
  <w:style w:type="paragraph" w:styleId="Heading7">
    <w:name w:val="heading 7"/>
    <w:basedOn w:val="Normal"/>
    <w:next w:val="Normal"/>
    <w:link w:val="Heading7Char"/>
    <w:unhideWhenUsed/>
    <w:qFormat/>
    <w:rsid w:val="00BE6EE5"/>
    <w:pPr>
      <w:keepNext/>
      <w:keepLines/>
      <w:spacing w:before="200" w:line="276" w:lineRule="auto"/>
      <w:ind w:left="1296" w:hanging="1296"/>
      <w:outlineLvl w:val="6"/>
    </w:pPr>
    <w:rPr>
      <w:rFonts w:asciiTheme="majorHAnsi" w:eastAsiaTheme="majorEastAsia" w:hAnsiTheme="majorHAnsi" w:cstheme="majorBidi"/>
      <w:i/>
      <w:iCs/>
      <w:color w:val="404040" w:themeColor="text1" w:themeTint="BF"/>
      <w:sz w:val="20"/>
      <w:szCs w:val="22"/>
    </w:rPr>
  </w:style>
  <w:style w:type="paragraph" w:styleId="Heading8">
    <w:name w:val="heading 8"/>
    <w:basedOn w:val="Normal"/>
    <w:next w:val="Normal"/>
    <w:link w:val="Heading8Char"/>
    <w:unhideWhenUsed/>
    <w:qFormat/>
    <w:rsid w:val="00BE6EE5"/>
    <w:pPr>
      <w:keepNext/>
      <w:keepLines/>
      <w:spacing w:before="20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BE6EE5"/>
    <w:pPr>
      <w:keepNext/>
      <w:keepLines/>
      <w:spacing w:before="20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01B08"/>
    <w:pPr>
      <w:tabs>
        <w:tab w:val="center" w:pos="4320"/>
        <w:tab w:val="right" w:pos="8640"/>
      </w:tabs>
    </w:pPr>
  </w:style>
  <w:style w:type="paragraph" w:styleId="Footer">
    <w:name w:val="footer"/>
    <w:basedOn w:val="Normal"/>
    <w:rsid w:val="00B01B08"/>
    <w:pPr>
      <w:tabs>
        <w:tab w:val="center" w:pos="4320"/>
        <w:tab w:val="right" w:pos="8640"/>
      </w:tabs>
    </w:pPr>
  </w:style>
  <w:style w:type="character" w:styleId="PageNumber">
    <w:name w:val="page number"/>
    <w:basedOn w:val="DefaultParagraphFont"/>
    <w:rsid w:val="00B01B08"/>
  </w:style>
  <w:style w:type="paragraph" w:styleId="TOC1">
    <w:name w:val="toc 1"/>
    <w:basedOn w:val="Normal"/>
    <w:next w:val="Normal"/>
    <w:autoRedefine/>
    <w:uiPriority w:val="39"/>
    <w:rsid w:val="008F6046"/>
    <w:pPr>
      <w:spacing w:before="120" w:after="120"/>
    </w:pPr>
    <w:rPr>
      <w:b/>
      <w:bCs/>
      <w:caps/>
      <w:sz w:val="22"/>
      <w:szCs w:val="20"/>
      <w:u w:val="single"/>
    </w:rPr>
  </w:style>
  <w:style w:type="paragraph" w:styleId="TOC2">
    <w:name w:val="toc 2"/>
    <w:basedOn w:val="Normal"/>
    <w:next w:val="Normal"/>
    <w:autoRedefine/>
    <w:uiPriority w:val="39"/>
    <w:rsid w:val="001C5480"/>
    <w:pPr>
      <w:ind w:left="240"/>
    </w:pPr>
    <w:rPr>
      <w:rFonts w:asciiTheme="minorHAnsi" w:hAnsiTheme="minorHAnsi"/>
      <w:smallCaps/>
      <w:sz w:val="20"/>
      <w:szCs w:val="20"/>
    </w:rPr>
  </w:style>
  <w:style w:type="character" w:styleId="Hyperlink">
    <w:name w:val="Hyperlink"/>
    <w:uiPriority w:val="99"/>
    <w:rsid w:val="001C5480"/>
    <w:rPr>
      <w:color w:val="0000FF"/>
      <w:u w:val="single"/>
    </w:rPr>
  </w:style>
  <w:style w:type="paragraph" w:styleId="BodyTextIndent">
    <w:name w:val="Body Text Indent"/>
    <w:basedOn w:val="Normal"/>
    <w:rsid w:val="00E32200"/>
    <w:pPr>
      <w:ind w:left="360"/>
    </w:pPr>
    <w:rPr>
      <w:rFonts w:ascii="Courier New" w:hAnsi="Courier New"/>
      <w:szCs w:val="20"/>
    </w:rPr>
  </w:style>
  <w:style w:type="paragraph" w:styleId="CommentText">
    <w:name w:val="annotation text"/>
    <w:basedOn w:val="Normal"/>
    <w:link w:val="CommentTextChar"/>
    <w:rsid w:val="00806F63"/>
    <w:rPr>
      <w:sz w:val="20"/>
      <w:szCs w:val="20"/>
    </w:rPr>
  </w:style>
  <w:style w:type="character" w:styleId="CommentReference">
    <w:name w:val="annotation reference"/>
    <w:rsid w:val="00806F63"/>
    <w:rPr>
      <w:sz w:val="16"/>
      <w:szCs w:val="16"/>
    </w:rPr>
  </w:style>
  <w:style w:type="paragraph" w:styleId="BalloonText">
    <w:name w:val="Balloon Text"/>
    <w:basedOn w:val="Normal"/>
    <w:semiHidden/>
    <w:rsid w:val="00806F63"/>
    <w:rPr>
      <w:rFonts w:ascii="Tahoma" w:hAnsi="Tahoma" w:cs="Tahoma"/>
      <w:sz w:val="16"/>
      <w:szCs w:val="16"/>
    </w:rPr>
  </w:style>
  <w:style w:type="paragraph" w:customStyle="1" w:styleId="cn10bold">
    <w:name w:val="cn 10 bold"/>
    <w:basedOn w:val="Heading1"/>
    <w:rsid w:val="00A44571"/>
    <w:pPr>
      <w:spacing w:before="0" w:after="0"/>
    </w:pPr>
    <w:rPr>
      <w:rFonts w:ascii="Courier New" w:hAnsi="Courier New" w:cs="Courier New"/>
      <w:kern w:val="0"/>
      <w:sz w:val="20"/>
      <w:szCs w:val="20"/>
    </w:rPr>
  </w:style>
  <w:style w:type="paragraph" w:styleId="CommentSubject">
    <w:name w:val="annotation subject"/>
    <w:basedOn w:val="CommentText"/>
    <w:next w:val="CommentText"/>
    <w:semiHidden/>
    <w:rsid w:val="00DF555F"/>
    <w:rPr>
      <w:b/>
      <w:bCs/>
    </w:rPr>
  </w:style>
  <w:style w:type="paragraph" w:styleId="TOC3">
    <w:name w:val="toc 3"/>
    <w:basedOn w:val="Normal"/>
    <w:next w:val="Normal"/>
    <w:autoRedefine/>
    <w:uiPriority w:val="39"/>
    <w:rsid w:val="009903E2"/>
    <w:pPr>
      <w:ind w:left="480"/>
    </w:pPr>
    <w:rPr>
      <w:rFonts w:asciiTheme="minorHAnsi" w:hAnsiTheme="minorHAnsi"/>
      <w:i/>
      <w:iCs/>
      <w:sz w:val="20"/>
      <w:szCs w:val="20"/>
    </w:rPr>
  </w:style>
  <w:style w:type="character" w:customStyle="1" w:styleId="Heading3Char">
    <w:name w:val="Heading 3 Char"/>
    <w:aliases w:val="3 Char,l2 Char,Heading 3 (H3) Char,H3 Char"/>
    <w:link w:val="Heading3"/>
    <w:rsid w:val="00384C99"/>
    <w:rPr>
      <w:rFonts w:cs="Arial"/>
      <w:b/>
      <w:bCs/>
      <w:sz w:val="28"/>
      <w:szCs w:val="26"/>
    </w:rPr>
  </w:style>
  <w:style w:type="paragraph" w:styleId="BodyText">
    <w:name w:val="Body Text"/>
    <w:basedOn w:val="Normal"/>
    <w:link w:val="BodyTextChar"/>
    <w:rsid w:val="00191B6E"/>
    <w:pPr>
      <w:spacing w:after="120"/>
    </w:pPr>
  </w:style>
  <w:style w:type="paragraph" w:customStyle="1" w:styleId="ABodyBullet1">
    <w:name w:val="A_Body Bullet 1"/>
    <w:rsid w:val="007037C1"/>
    <w:pPr>
      <w:tabs>
        <w:tab w:val="left" w:pos="432"/>
      </w:tabs>
      <w:overflowPunct w:val="0"/>
      <w:autoSpaceDE w:val="0"/>
      <w:autoSpaceDN w:val="0"/>
      <w:adjustRightInd w:val="0"/>
      <w:spacing w:before="60" w:after="60"/>
      <w:ind w:left="432" w:hanging="432"/>
      <w:textAlignment w:val="baseline"/>
    </w:pPr>
    <w:rPr>
      <w:rFonts w:ascii="Arial" w:hAnsi="Arial"/>
      <w:sz w:val="24"/>
    </w:rPr>
  </w:style>
  <w:style w:type="paragraph" w:styleId="BodyText2">
    <w:name w:val="Body Text 2"/>
    <w:basedOn w:val="Normal"/>
    <w:rsid w:val="00E36B2C"/>
    <w:pPr>
      <w:spacing w:after="120" w:line="480" w:lineRule="auto"/>
    </w:pPr>
  </w:style>
  <w:style w:type="character" w:customStyle="1" w:styleId="BodyTextChar">
    <w:name w:val="Body Text Char"/>
    <w:link w:val="BodyText"/>
    <w:rsid w:val="00E36B2C"/>
    <w:rPr>
      <w:sz w:val="24"/>
      <w:szCs w:val="24"/>
      <w:lang w:val="en-US" w:eastAsia="en-US" w:bidi="ar-SA"/>
    </w:rPr>
  </w:style>
  <w:style w:type="paragraph" w:customStyle="1" w:styleId="Default">
    <w:name w:val="Default"/>
    <w:rsid w:val="00782B77"/>
    <w:pPr>
      <w:autoSpaceDE w:val="0"/>
      <w:autoSpaceDN w:val="0"/>
      <w:adjustRightInd w:val="0"/>
    </w:pPr>
    <w:rPr>
      <w:color w:val="000000"/>
      <w:sz w:val="24"/>
      <w:szCs w:val="24"/>
    </w:rPr>
  </w:style>
  <w:style w:type="paragraph" w:styleId="PlainText">
    <w:name w:val="Plain Text"/>
    <w:basedOn w:val="Normal"/>
    <w:link w:val="PlainTextChar"/>
    <w:uiPriority w:val="99"/>
    <w:unhideWhenUsed/>
    <w:rsid w:val="00A6181E"/>
    <w:rPr>
      <w:rFonts w:ascii="Consolas" w:eastAsia="Calibri" w:hAnsi="Consolas"/>
      <w:sz w:val="21"/>
      <w:szCs w:val="21"/>
    </w:rPr>
  </w:style>
  <w:style w:type="character" w:customStyle="1" w:styleId="PlainTextChar">
    <w:name w:val="Plain Text Char"/>
    <w:link w:val="PlainText"/>
    <w:uiPriority w:val="99"/>
    <w:rsid w:val="00A6181E"/>
    <w:rPr>
      <w:rFonts w:ascii="Consolas" w:eastAsia="Calibri" w:hAnsi="Consolas"/>
      <w:sz w:val="21"/>
      <w:szCs w:val="21"/>
    </w:rPr>
  </w:style>
  <w:style w:type="character" w:customStyle="1" w:styleId="CommentTextChar">
    <w:name w:val="Comment Text Char"/>
    <w:basedOn w:val="DefaultParagraphFont"/>
    <w:link w:val="CommentText"/>
    <w:rsid w:val="00A6181E"/>
  </w:style>
  <w:style w:type="paragraph" w:styleId="ListParagraph">
    <w:name w:val="List Paragraph"/>
    <w:basedOn w:val="Normal"/>
    <w:link w:val="ListParagraphChar"/>
    <w:uiPriority w:val="34"/>
    <w:qFormat/>
    <w:rsid w:val="00D34BEB"/>
    <w:pPr>
      <w:ind w:left="720"/>
      <w:contextualSpacing/>
    </w:pPr>
  </w:style>
  <w:style w:type="table" w:styleId="TableGrid">
    <w:name w:val="Table Grid"/>
    <w:basedOn w:val="TableNormal"/>
    <w:rsid w:val="004419A4"/>
    <w:rPr>
      <w:rFonts w:ascii="Calibri" w:eastAsia="SimSun" w:hAnsi="Calibr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BA1F36"/>
    <w:rPr>
      <w:rFonts w:cs="Arial"/>
      <w:b/>
      <w:bCs/>
      <w:kern w:val="32"/>
      <w:sz w:val="32"/>
      <w:szCs w:val="32"/>
    </w:rPr>
  </w:style>
  <w:style w:type="character" w:customStyle="1" w:styleId="Heading2Char">
    <w:name w:val="Heading 2 Char"/>
    <w:aliases w:val="2 Char,H2 Char,Heading 2 (H2) Char"/>
    <w:basedOn w:val="DefaultParagraphFont"/>
    <w:link w:val="Heading2"/>
    <w:rsid w:val="00AE642E"/>
    <w:rPr>
      <w:rFonts w:cs="Arial"/>
      <w:b/>
      <w:bCs/>
      <w:iCs/>
      <w:sz w:val="28"/>
      <w:szCs w:val="28"/>
    </w:rPr>
  </w:style>
  <w:style w:type="paragraph" w:styleId="BodyText3">
    <w:name w:val="Body Text 3"/>
    <w:basedOn w:val="Normal"/>
    <w:link w:val="BodyText3Char"/>
    <w:rsid w:val="001A479A"/>
    <w:pPr>
      <w:spacing w:after="120"/>
    </w:pPr>
    <w:rPr>
      <w:sz w:val="16"/>
      <w:szCs w:val="16"/>
    </w:rPr>
  </w:style>
  <w:style w:type="character" w:customStyle="1" w:styleId="BodyText3Char">
    <w:name w:val="Body Text 3 Char"/>
    <w:basedOn w:val="DefaultParagraphFont"/>
    <w:link w:val="BodyText3"/>
    <w:rsid w:val="001A479A"/>
    <w:rPr>
      <w:sz w:val="16"/>
      <w:szCs w:val="16"/>
    </w:rPr>
  </w:style>
  <w:style w:type="paragraph" w:styleId="ListBullet">
    <w:name w:val="List Bullet"/>
    <w:basedOn w:val="Normal"/>
    <w:rsid w:val="009A0C6D"/>
    <w:pPr>
      <w:numPr>
        <w:numId w:val="2"/>
      </w:numPr>
      <w:spacing w:before="120" w:after="120"/>
      <w:contextualSpacing/>
    </w:pPr>
  </w:style>
  <w:style w:type="paragraph" w:styleId="EndnoteText">
    <w:name w:val="endnote text"/>
    <w:basedOn w:val="Normal"/>
    <w:link w:val="EndnoteTextChar"/>
    <w:rsid w:val="006F2B9F"/>
    <w:rPr>
      <w:sz w:val="20"/>
      <w:szCs w:val="20"/>
    </w:rPr>
  </w:style>
  <w:style w:type="character" w:customStyle="1" w:styleId="EndnoteTextChar">
    <w:name w:val="Endnote Text Char"/>
    <w:basedOn w:val="DefaultParagraphFont"/>
    <w:link w:val="EndnoteText"/>
    <w:rsid w:val="006F2B9F"/>
  </w:style>
  <w:style w:type="character" w:styleId="EndnoteReference">
    <w:name w:val="endnote reference"/>
    <w:basedOn w:val="DefaultParagraphFont"/>
    <w:rsid w:val="006F2B9F"/>
    <w:rPr>
      <w:vertAlign w:val="superscript"/>
    </w:rPr>
  </w:style>
  <w:style w:type="paragraph" w:styleId="TOC4">
    <w:name w:val="toc 4"/>
    <w:basedOn w:val="Normal"/>
    <w:next w:val="Normal"/>
    <w:autoRedefine/>
    <w:uiPriority w:val="39"/>
    <w:rsid w:val="00820B27"/>
    <w:pPr>
      <w:ind w:left="720"/>
    </w:pPr>
    <w:rPr>
      <w:rFonts w:asciiTheme="minorHAnsi" w:hAnsiTheme="minorHAnsi"/>
      <w:sz w:val="18"/>
      <w:szCs w:val="18"/>
    </w:rPr>
  </w:style>
  <w:style w:type="paragraph" w:styleId="TOC5">
    <w:name w:val="toc 5"/>
    <w:basedOn w:val="Normal"/>
    <w:next w:val="Normal"/>
    <w:autoRedefine/>
    <w:rsid w:val="00820B27"/>
    <w:pPr>
      <w:ind w:left="960"/>
    </w:pPr>
    <w:rPr>
      <w:rFonts w:asciiTheme="minorHAnsi" w:hAnsiTheme="minorHAnsi"/>
      <w:sz w:val="18"/>
      <w:szCs w:val="18"/>
    </w:rPr>
  </w:style>
  <w:style w:type="paragraph" w:styleId="TOC6">
    <w:name w:val="toc 6"/>
    <w:basedOn w:val="Normal"/>
    <w:next w:val="Normal"/>
    <w:autoRedefine/>
    <w:rsid w:val="00820B27"/>
    <w:pPr>
      <w:ind w:left="1200"/>
    </w:pPr>
    <w:rPr>
      <w:rFonts w:asciiTheme="minorHAnsi" w:hAnsiTheme="minorHAnsi"/>
      <w:sz w:val="18"/>
      <w:szCs w:val="18"/>
    </w:rPr>
  </w:style>
  <w:style w:type="paragraph" w:styleId="TOC7">
    <w:name w:val="toc 7"/>
    <w:basedOn w:val="Normal"/>
    <w:next w:val="Normal"/>
    <w:autoRedefine/>
    <w:rsid w:val="00820B27"/>
    <w:pPr>
      <w:ind w:left="1440"/>
    </w:pPr>
    <w:rPr>
      <w:rFonts w:asciiTheme="minorHAnsi" w:hAnsiTheme="minorHAnsi"/>
      <w:sz w:val="18"/>
      <w:szCs w:val="18"/>
    </w:rPr>
  </w:style>
  <w:style w:type="paragraph" w:styleId="TOC8">
    <w:name w:val="toc 8"/>
    <w:basedOn w:val="Normal"/>
    <w:next w:val="Normal"/>
    <w:autoRedefine/>
    <w:rsid w:val="00820B27"/>
    <w:pPr>
      <w:ind w:left="1680"/>
    </w:pPr>
    <w:rPr>
      <w:rFonts w:asciiTheme="minorHAnsi" w:hAnsiTheme="minorHAnsi"/>
      <w:sz w:val="18"/>
      <w:szCs w:val="18"/>
    </w:rPr>
  </w:style>
  <w:style w:type="paragraph" w:styleId="TOC9">
    <w:name w:val="toc 9"/>
    <w:basedOn w:val="Normal"/>
    <w:next w:val="Normal"/>
    <w:autoRedefine/>
    <w:rsid w:val="00820B27"/>
    <w:pPr>
      <w:ind w:left="1920"/>
    </w:pPr>
    <w:rPr>
      <w:rFonts w:asciiTheme="minorHAnsi" w:hAnsiTheme="minorHAnsi"/>
      <w:sz w:val="18"/>
      <w:szCs w:val="18"/>
    </w:rPr>
  </w:style>
  <w:style w:type="paragraph" w:styleId="Revision">
    <w:name w:val="Revision"/>
    <w:hidden/>
    <w:uiPriority w:val="99"/>
    <w:semiHidden/>
    <w:rsid w:val="00184BF0"/>
    <w:rPr>
      <w:sz w:val="24"/>
      <w:szCs w:val="24"/>
    </w:rPr>
  </w:style>
  <w:style w:type="character" w:styleId="FollowedHyperlink">
    <w:name w:val="FollowedHyperlink"/>
    <w:basedOn w:val="DefaultParagraphFont"/>
    <w:uiPriority w:val="99"/>
    <w:rsid w:val="00B946ED"/>
    <w:rPr>
      <w:color w:val="800080" w:themeColor="followedHyperlink"/>
      <w:u w:val="single"/>
    </w:rPr>
  </w:style>
  <w:style w:type="paragraph" w:styleId="Caption">
    <w:name w:val="caption"/>
    <w:basedOn w:val="Normal"/>
    <w:next w:val="Normal"/>
    <w:unhideWhenUsed/>
    <w:qFormat/>
    <w:rsid w:val="00243F42"/>
    <w:pPr>
      <w:spacing w:after="200"/>
    </w:pPr>
    <w:rPr>
      <w:b/>
      <w:bCs/>
      <w:color w:val="4F81BD" w:themeColor="accent1"/>
      <w:sz w:val="18"/>
      <w:szCs w:val="18"/>
    </w:rPr>
  </w:style>
  <w:style w:type="paragraph" w:customStyle="1" w:styleId="Level1Heading">
    <w:name w:val="Level 1 Heading"/>
    <w:link w:val="Level1HeadingChar"/>
    <w:qFormat/>
    <w:rsid w:val="00AE1A6E"/>
    <w:pPr>
      <w:widowControl w:val="0"/>
      <w:tabs>
        <w:tab w:val="left" w:pos="460"/>
      </w:tabs>
      <w:spacing w:before="360" w:after="120"/>
      <w:ind w:right="-14"/>
    </w:pPr>
    <w:rPr>
      <w:rFonts w:ascii="Arial" w:eastAsia="Arial" w:hAnsi="Arial" w:cs="Arial"/>
      <w:b/>
      <w:bCs/>
      <w:sz w:val="24"/>
      <w:szCs w:val="24"/>
    </w:rPr>
  </w:style>
  <w:style w:type="character" w:customStyle="1" w:styleId="Level1HeadingChar">
    <w:name w:val="Level 1 Heading Char"/>
    <w:link w:val="Level1Heading"/>
    <w:rsid w:val="00AE1A6E"/>
    <w:rPr>
      <w:rFonts w:ascii="Arial" w:eastAsia="Arial" w:hAnsi="Arial" w:cs="Arial"/>
      <w:b/>
      <w:bCs/>
      <w:sz w:val="24"/>
      <w:szCs w:val="24"/>
    </w:rPr>
  </w:style>
  <w:style w:type="character" w:customStyle="1" w:styleId="ListParagraphChar">
    <w:name w:val="List Paragraph Char"/>
    <w:link w:val="ListParagraph"/>
    <w:uiPriority w:val="34"/>
    <w:rsid w:val="00FC1EE9"/>
    <w:rPr>
      <w:sz w:val="24"/>
      <w:szCs w:val="24"/>
    </w:rPr>
  </w:style>
  <w:style w:type="character" w:customStyle="1" w:styleId="Heading5Char">
    <w:name w:val="Heading 5 Char"/>
    <w:basedOn w:val="DefaultParagraphFont"/>
    <w:link w:val="Heading5"/>
    <w:rsid w:val="00BE6EE5"/>
    <w:rPr>
      <w:rFonts w:asciiTheme="majorHAnsi" w:eastAsiaTheme="majorEastAsia" w:hAnsiTheme="majorHAnsi" w:cstheme="majorBidi"/>
      <w:color w:val="243F60" w:themeColor="accent1" w:themeShade="7F"/>
      <w:szCs w:val="22"/>
    </w:rPr>
  </w:style>
  <w:style w:type="character" w:customStyle="1" w:styleId="Heading6Char">
    <w:name w:val="Heading 6 Char"/>
    <w:basedOn w:val="DefaultParagraphFont"/>
    <w:link w:val="Heading6"/>
    <w:rsid w:val="00BE6EE5"/>
    <w:rPr>
      <w:rFonts w:asciiTheme="majorHAnsi" w:eastAsiaTheme="majorEastAsia" w:hAnsiTheme="majorHAnsi" w:cstheme="majorBidi"/>
      <w:i/>
      <w:iCs/>
      <w:color w:val="243F60" w:themeColor="accent1" w:themeShade="7F"/>
      <w:szCs w:val="22"/>
    </w:rPr>
  </w:style>
  <w:style w:type="character" w:customStyle="1" w:styleId="Heading7Char">
    <w:name w:val="Heading 7 Char"/>
    <w:basedOn w:val="DefaultParagraphFont"/>
    <w:link w:val="Heading7"/>
    <w:rsid w:val="00BE6EE5"/>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rsid w:val="00BE6EE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BE6EE5"/>
    <w:rPr>
      <w:rFonts w:asciiTheme="majorHAnsi" w:eastAsiaTheme="majorEastAsia" w:hAnsiTheme="majorHAnsi" w:cstheme="majorBidi"/>
      <w:i/>
      <w:iCs/>
      <w:color w:val="404040" w:themeColor="text1" w:themeTint="BF"/>
    </w:rPr>
  </w:style>
  <w:style w:type="paragraph" w:styleId="ListBullet3">
    <w:name w:val="List Bullet 3"/>
    <w:basedOn w:val="Normal"/>
    <w:unhideWhenUsed/>
    <w:rsid w:val="005A2165"/>
    <w:pPr>
      <w:numPr>
        <w:numId w:val="24"/>
      </w:numPr>
      <w:contextualSpacing/>
    </w:pPr>
  </w:style>
  <w:style w:type="paragraph" w:customStyle="1" w:styleId="Style135pt">
    <w:name w:val="Style 13.5 pt"/>
    <w:basedOn w:val="Normal"/>
    <w:link w:val="Style135ptChar"/>
    <w:rsid w:val="005A2165"/>
    <w:pPr>
      <w:jc w:val="both"/>
    </w:pPr>
    <w:rPr>
      <w:rFonts w:ascii="Arial" w:hAnsi="Arial"/>
      <w:sz w:val="22"/>
      <w:szCs w:val="27"/>
    </w:rPr>
  </w:style>
  <w:style w:type="character" w:customStyle="1" w:styleId="Style135ptChar">
    <w:name w:val="Style 13.5 pt Char"/>
    <w:basedOn w:val="DefaultParagraphFont"/>
    <w:link w:val="Style135pt"/>
    <w:rsid w:val="005A2165"/>
    <w:rPr>
      <w:rFonts w:ascii="Arial" w:hAnsi="Arial"/>
      <w:sz w:val="22"/>
      <w:szCs w:val="27"/>
    </w:rPr>
  </w:style>
  <w:style w:type="character" w:customStyle="1" w:styleId="trail-end">
    <w:name w:val="trail-end"/>
    <w:basedOn w:val="DefaultParagraphFont"/>
    <w:rsid w:val="00D408B0"/>
  </w:style>
  <w:style w:type="paragraph" w:styleId="NormalWeb">
    <w:name w:val="Normal (Web)"/>
    <w:basedOn w:val="Normal"/>
    <w:link w:val="NormalWebChar"/>
    <w:uiPriority w:val="99"/>
    <w:rsid w:val="00376E2C"/>
    <w:pPr>
      <w:spacing w:before="100" w:beforeAutospacing="1" w:after="100" w:afterAutospacing="1"/>
    </w:pPr>
    <w:rPr>
      <w:rFonts w:ascii="Arial Unicode MS" w:eastAsia="Arial Unicode MS" w:hAnsi="Arial Unicode MS" w:cs="Arial Unicode MS"/>
    </w:rPr>
  </w:style>
  <w:style w:type="character" w:customStyle="1" w:styleId="NormalWebChar">
    <w:name w:val="Normal (Web) Char"/>
    <w:basedOn w:val="DefaultParagraphFont"/>
    <w:link w:val="NormalWeb"/>
    <w:uiPriority w:val="99"/>
    <w:rsid w:val="00376E2C"/>
    <w:rPr>
      <w:rFonts w:ascii="Arial Unicode MS" w:eastAsia="Arial Unicode MS" w:hAnsi="Arial Unicode MS" w:cs="Arial Unicode MS"/>
      <w:sz w:val="24"/>
      <w:szCs w:val="24"/>
    </w:rPr>
  </w:style>
  <w:style w:type="paragraph" w:styleId="FootnoteText">
    <w:name w:val="footnote text"/>
    <w:basedOn w:val="Normal"/>
    <w:link w:val="FootnoteTextChar"/>
    <w:rsid w:val="00904074"/>
    <w:pPr>
      <w:ind w:left="576"/>
    </w:pPr>
    <w:rPr>
      <w:sz w:val="20"/>
      <w:szCs w:val="20"/>
    </w:rPr>
  </w:style>
  <w:style w:type="character" w:customStyle="1" w:styleId="FootnoteTextChar">
    <w:name w:val="Footnote Text Char"/>
    <w:basedOn w:val="DefaultParagraphFont"/>
    <w:link w:val="FootnoteText"/>
    <w:rsid w:val="00904074"/>
  </w:style>
  <w:style w:type="character" w:styleId="FootnoteReference">
    <w:name w:val="footnote reference"/>
    <w:basedOn w:val="DefaultParagraphFont"/>
    <w:rsid w:val="00904074"/>
    <w:rPr>
      <w:vertAlign w:val="superscript"/>
    </w:rPr>
  </w:style>
  <w:style w:type="paragraph" w:customStyle="1" w:styleId="msonormal0">
    <w:name w:val="msonormal"/>
    <w:basedOn w:val="Normal"/>
    <w:rsid w:val="003A1D25"/>
    <w:pPr>
      <w:spacing w:before="100" w:beforeAutospacing="1" w:after="100" w:afterAutospacing="1"/>
    </w:pPr>
  </w:style>
  <w:style w:type="paragraph" w:customStyle="1" w:styleId="xl65">
    <w:name w:val="xl65"/>
    <w:basedOn w:val="Normal"/>
    <w:rsid w:val="003A1D25"/>
    <w:pPr>
      <w:pBdr>
        <w:top w:val="single" w:sz="8" w:space="0" w:color="auto"/>
        <w:left w:val="single" w:sz="8" w:space="0" w:color="auto"/>
        <w:bottom w:val="single" w:sz="8" w:space="0" w:color="auto"/>
        <w:right w:val="single" w:sz="8" w:space="0" w:color="auto"/>
      </w:pBdr>
      <w:shd w:val="clear" w:color="000000" w:fill="DDD9C3"/>
      <w:spacing w:before="100" w:beforeAutospacing="1" w:after="100" w:afterAutospacing="1"/>
      <w:jc w:val="center"/>
      <w:textAlignment w:val="center"/>
    </w:pPr>
    <w:rPr>
      <w:b/>
      <w:bCs/>
    </w:rPr>
  </w:style>
  <w:style w:type="paragraph" w:customStyle="1" w:styleId="xl66">
    <w:name w:val="xl66"/>
    <w:basedOn w:val="Normal"/>
    <w:rsid w:val="003A1D25"/>
    <w:pPr>
      <w:pBdr>
        <w:top w:val="single" w:sz="8" w:space="0" w:color="auto"/>
        <w:bottom w:val="single" w:sz="8" w:space="0" w:color="auto"/>
        <w:right w:val="single" w:sz="8" w:space="0" w:color="auto"/>
      </w:pBdr>
      <w:shd w:val="clear" w:color="000000" w:fill="DDD9C3"/>
      <w:spacing w:before="100" w:beforeAutospacing="1" w:after="100" w:afterAutospacing="1"/>
      <w:jc w:val="center"/>
      <w:textAlignment w:val="center"/>
    </w:pPr>
    <w:rPr>
      <w:b/>
      <w:bCs/>
    </w:rPr>
  </w:style>
  <w:style w:type="paragraph" w:customStyle="1" w:styleId="xl67">
    <w:name w:val="xl67"/>
    <w:basedOn w:val="Normal"/>
    <w:rsid w:val="003A1D25"/>
    <w:pPr>
      <w:pBdr>
        <w:left w:val="single" w:sz="8" w:space="0" w:color="auto"/>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68">
    <w:name w:val="xl68"/>
    <w:basedOn w:val="Normal"/>
    <w:rsid w:val="003A1D25"/>
    <w:pPr>
      <w:pBdr>
        <w:bottom w:val="single" w:sz="8" w:space="0" w:color="auto"/>
        <w:right w:val="single" w:sz="8" w:space="0" w:color="auto"/>
      </w:pBdr>
      <w:spacing w:before="100" w:beforeAutospacing="1" w:after="100" w:afterAutospacing="1"/>
      <w:jc w:val="center"/>
      <w:textAlignment w:val="center"/>
    </w:pPr>
    <w:rPr>
      <w:sz w:val="18"/>
      <w:szCs w:val="18"/>
    </w:rPr>
  </w:style>
  <w:style w:type="paragraph" w:customStyle="1" w:styleId="xl69">
    <w:name w:val="xl69"/>
    <w:basedOn w:val="Normal"/>
    <w:rsid w:val="003A1D25"/>
    <w:pPr>
      <w:pBdr>
        <w:bottom w:val="single" w:sz="8" w:space="0" w:color="auto"/>
        <w:right w:val="single" w:sz="8" w:space="0" w:color="auto"/>
      </w:pBdr>
      <w:spacing w:before="100" w:beforeAutospacing="1" w:after="100" w:afterAutospacing="1"/>
      <w:jc w:val="center"/>
      <w:textAlignment w:val="center"/>
    </w:pPr>
    <w:rPr>
      <w:sz w:val="16"/>
      <w:szCs w:val="16"/>
    </w:rPr>
  </w:style>
  <w:style w:type="paragraph" w:customStyle="1" w:styleId="xl70">
    <w:name w:val="xl70"/>
    <w:basedOn w:val="Normal"/>
    <w:rsid w:val="00A2077A"/>
    <w:pPr>
      <w:pBdr>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71">
    <w:name w:val="xl71"/>
    <w:basedOn w:val="Normal"/>
    <w:rsid w:val="00A2077A"/>
    <w:pPr>
      <w:pBdr>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72">
    <w:name w:val="xl72"/>
    <w:basedOn w:val="Normal"/>
    <w:rsid w:val="00A2077A"/>
    <w:pPr>
      <w:pBdr>
        <w:bottom w:val="single" w:sz="8" w:space="0" w:color="auto"/>
        <w:right w:val="single" w:sz="8" w:space="0" w:color="auto"/>
      </w:pBdr>
      <w:shd w:val="clear" w:color="000000" w:fill="9BC2E6"/>
      <w:spacing w:before="100" w:beforeAutospacing="1" w:after="100" w:afterAutospacing="1"/>
      <w:jc w:val="center"/>
      <w:textAlignment w:val="center"/>
    </w:pPr>
    <w:rPr>
      <w:sz w:val="18"/>
      <w:szCs w:val="18"/>
    </w:rPr>
  </w:style>
  <w:style w:type="character" w:customStyle="1" w:styleId="HeaderChar">
    <w:name w:val="Header Char"/>
    <w:basedOn w:val="DefaultParagraphFont"/>
    <w:link w:val="Header"/>
    <w:uiPriority w:val="99"/>
    <w:rsid w:val="0078397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4006">
      <w:bodyDiv w:val="1"/>
      <w:marLeft w:val="0"/>
      <w:marRight w:val="0"/>
      <w:marTop w:val="0"/>
      <w:marBottom w:val="0"/>
      <w:divBdr>
        <w:top w:val="none" w:sz="0" w:space="0" w:color="auto"/>
        <w:left w:val="none" w:sz="0" w:space="0" w:color="auto"/>
        <w:bottom w:val="none" w:sz="0" w:space="0" w:color="auto"/>
        <w:right w:val="none" w:sz="0" w:space="0" w:color="auto"/>
      </w:divBdr>
    </w:div>
    <w:div w:id="72363591">
      <w:bodyDiv w:val="1"/>
      <w:marLeft w:val="0"/>
      <w:marRight w:val="0"/>
      <w:marTop w:val="0"/>
      <w:marBottom w:val="0"/>
      <w:divBdr>
        <w:top w:val="none" w:sz="0" w:space="0" w:color="auto"/>
        <w:left w:val="none" w:sz="0" w:space="0" w:color="auto"/>
        <w:bottom w:val="none" w:sz="0" w:space="0" w:color="auto"/>
        <w:right w:val="none" w:sz="0" w:space="0" w:color="auto"/>
      </w:divBdr>
    </w:div>
    <w:div w:id="94596547">
      <w:bodyDiv w:val="1"/>
      <w:marLeft w:val="0"/>
      <w:marRight w:val="0"/>
      <w:marTop w:val="0"/>
      <w:marBottom w:val="0"/>
      <w:divBdr>
        <w:top w:val="none" w:sz="0" w:space="0" w:color="auto"/>
        <w:left w:val="none" w:sz="0" w:space="0" w:color="auto"/>
        <w:bottom w:val="none" w:sz="0" w:space="0" w:color="auto"/>
        <w:right w:val="none" w:sz="0" w:space="0" w:color="auto"/>
      </w:divBdr>
    </w:div>
    <w:div w:id="223683194">
      <w:bodyDiv w:val="1"/>
      <w:marLeft w:val="0"/>
      <w:marRight w:val="0"/>
      <w:marTop w:val="0"/>
      <w:marBottom w:val="0"/>
      <w:divBdr>
        <w:top w:val="none" w:sz="0" w:space="0" w:color="auto"/>
        <w:left w:val="none" w:sz="0" w:space="0" w:color="auto"/>
        <w:bottom w:val="none" w:sz="0" w:space="0" w:color="auto"/>
        <w:right w:val="none" w:sz="0" w:space="0" w:color="auto"/>
      </w:divBdr>
    </w:div>
    <w:div w:id="270016753">
      <w:bodyDiv w:val="1"/>
      <w:marLeft w:val="0"/>
      <w:marRight w:val="0"/>
      <w:marTop w:val="0"/>
      <w:marBottom w:val="0"/>
      <w:divBdr>
        <w:top w:val="none" w:sz="0" w:space="0" w:color="auto"/>
        <w:left w:val="none" w:sz="0" w:space="0" w:color="auto"/>
        <w:bottom w:val="none" w:sz="0" w:space="0" w:color="auto"/>
        <w:right w:val="none" w:sz="0" w:space="0" w:color="auto"/>
      </w:divBdr>
    </w:div>
    <w:div w:id="275403696">
      <w:bodyDiv w:val="1"/>
      <w:marLeft w:val="0"/>
      <w:marRight w:val="0"/>
      <w:marTop w:val="0"/>
      <w:marBottom w:val="0"/>
      <w:divBdr>
        <w:top w:val="none" w:sz="0" w:space="0" w:color="auto"/>
        <w:left w:val="none" w:sz="0" w:space="0" w:color="auto"/>
        <w:bottom w:val="none" w:sz="0" w:space="0" w:color="auto"/>
        <w:right w:val="none" w:sz="0" w:space="0" w:color="auto"/>
      </w:divBdr>
    </w:div>
    <w:div w:id="307174218">
      <w:bodyDiv w:val="1"/>
      <w:marLeft w:val="0"/>
      <w:marRight w:val="0"/>
      <w:marTop w:val="0"/>
      <w:marBottom w:val="0"/>
      <w:divBdr>
        <w:top w:val="none" w:sz="0" w:space="0" w:color="auto"/>
        <w:left w:val="none" w:sz="0" w:space="0" w:color="auto"/>
        <w:bottom w:val="none" w:sz="0" w:space="0" w:color="auto"/>
        <w:right w:val="none" w:sz="0" w:space="0" w:color="auto"/>
      </w:divBdr>
    </w:div>
    <w:div w:id="352079600">
      <w:bodyDiv w:val="1"/>
      <w:marLeft w:val="0"/>
      <w:marRight w:val="0"/>
      <w:marTop w:val="0"/>
      <w:marBottom w:val="0"/>
      <w:divBdr>
        <w:top w:val="none" w:sz="0" w:space="0" w:color="auto"/>
        <w:left w:val="none" w:sz="0" w:space="0" w:color="auto"/>
        <w:bottom w:val="none" w:sz="0" w:space="0" w:color="auto"/>
        <w:right w:val="none" w:sz="0" w:space="0" w:color="auto"/>
      </w:divBdr>
    </w:div>
    <w:div w:id="409818640">
      <w:bodyDiv w:val="1"/>
      <w:marLeft w:val="0"/>
      <w:marRight w:val="0"/>
      <w:marTop w:val="0"/>
      <w:marBottom w:val="0"/>
      <w:divBdr>
        <w:top w:val="none" w:sz="0" w:space="0" w:color="auto"/>
        <w:left w:val="none" w:sz="0" w:space="0" w:color="auto"/>
        <w:bottom w:val="none" w:sz="0" w:space="0" w:color="auto"/>
        <w:right w:val="none" w:sz="0" w:space="0" w:color="auto"/>
      </w:divBdr>
    </w:div>
    <w:div w:id="639964707">
      <w:bodyDiv w:val="1"/>
      <w:marLeft w:val="0"/>
      <w:marRight w:val="0"/>
      <w:marTop w:val="0"/>
      <w:marBottom w:val="0"/>
      <w:divBdr>
        <w:top w:val="none" w:sz="0" w:space="0" w:color="auto"/>
        <w:left w:val="none" w:sz="0" w:space="0" w:color="auto"/>
        <w:bottom w:val="none" w:sz="0" w:space="0" w:color="auto"/>
        <w:right w:val="none" w:sz="0" w:space="0" w:color="auto"/>
      </w:divBdr>
    </w:div>
    <w:div w:id="744376699">
      <w:bodyDiv w:val="1"/>
      <w:marLeft w:val="0"/>
      <w:marRight w:val="0"/>
      <w:marTop w:val="0"/>
      <w:marBottom w:val="0"/>
      <w:divBdr>
        <w:top w:val="none" w:sz="0" w:space="0" w:color="auto"/>
        <w:left w:val="none" w:sz="0" w:space="0" w:color="auto"/>
        <w:bottom w:val="none" w:sz="0" w:space="0" w:color="auto"/>
        <w:right w:val="none" w:sz="0" w:space="0" w:color="auto"/>
      </w:divBdr>
    </w:div>
    <w:div w:id="791091145">
      <w:bodyDiv w:val="1"/>
      <w:marLeft w:val="0"/>
      <w:marRight w:val="0"/>
      <w:marTop w:val="0"/>
      <w:marBottom w:val="0"/>
      <w:divBdr>
        <w:top w:val="none" w:sz="0" w:space="0" w:color="auto"/>
        <w:left w:val="none" w:sz="0" w:space="0" w:color="auto"/>
        <w:bottom w:val="none" w:sz="0" w:space="0" w:color="auto"/>
        <w:right w:val="none" w:sz="0" w:space="0" w:color="auto"/>
      </w:divBdr>
    </w:div>
    <w:div w:id="795443177">
      <w:bodyDiv w:val="1"/>
      <w:marLeft w:val="0"/>
      <w:marRight w:val="0"/>
      <w:marTop w:val="0"/>
      <w:marBottom w:val="0"/>
      <w:divBdr>
        <w:top w:val="none" w:sz="0" w:space="0" w:color="auto"/>
        <w:left w:val="none" w:sz="0" w:space="0" w:color="auto"/>
        <w:bottom w:val="none" w:sz="0" w:space="0" w:color="auto"/>
        <w:right w:val="none" w:sz="0" w:space="0" w:color="auto"/>
      </w:divBdr>
    </w:div>
    <w:div w:id="810711017">
      <w:bodyDiv w:val="1"/>
      <w:marLeft w:val="0"/>
      <w:marRight w:val="0"/>
      <w:marTop w:val="0"/>
      <w:marBottom w:val="0"/>
      <w:divBdr>
        <w:top w:val="none" w:sz="0" w:space="0" w:color="auto"/>
        <w:left w:val="none" w:sz="0" w:space="0" w:color="auto"/>
        <w:bottom w:val="none" w:sz="0" w:space="0" w:color="auto"/>
        <w:right w:val="none" w:sz="0" w:space="0" w:color="auto"/>
      </w:divBdr>
    </w:div>
    <w:div w:id="893660443">
      <w:bodyDiv w:val="1"/>
      <w:marLeft w:val="0"/>
      <w:marRight w:val="0"/>
      <w:marTop w:val="0"/>
      <w:marBottom w:val="0"/>
      <w:divBdr>
        <w:top w:val="none" w:sz="0" w:space="0" w:color="auto"/>
        <w:left w:val="none" w:sz="0" w:space="0" w:color="auto"/>
        <w:bottom w:val="none" w:sz="0" w:space="0" w:color="auto"/>
        <w:right w:val="none" w:sz="0" w:space="0" w:color="auto"/>
      </w:divBdr>
    </w:div>
    <w:div w:id="917784159">
      <w:bodyDiv w:val="1"/>
      <w:marLeft w:val="0"/>
      <w:marRight w:val="0"/>
      <w:marTop w:val="0"/>
      <w:marBottom w:val="0"/>
      <w:divBdr>
        <w:top w:val="none" w:sz="0" w:space="0" w:color="auto"/>
        <w:left w:val="none" w:sz="0" w:space="0" w:color="auto"/>
        <w:bottom w:val="none" w:sz="0" w:space="0" w:color="auto"/>
        <w:right w:val="none" w:sz="0" w:space="0" w:color="auto"/>
      </w:divBdr>
    </w:div>
    <w:div w:id="929655728">
      <w:bodyDiv w:val="1"/>
      <w:marLeft w:val="0"/>
      <w:marRight w:val="0"/>
      <w:marTop w:val="0"/>
      <w:marBottom w:val="0"/>
      <w:divBdr>
        <w:top w:val="none" w:sz="0" w:space="0" w:color="auto"/>
        <w:left w:val="none" w:sz="0" w:space="0" w:color="auto"/>
        <w:bottom w:val="none" w:sz="0" w:space="0" w:color="auto"/>
        <w:right w:val="none" w:sz="0" w:space="0" w:color="auto"/>
      </w:divBdr>
    </w:div>
    <w:div w:id="1007709301">
      <w:bodyDiv w:val="1"/>
      <w:marLeft w:val="0"/>
      <w:marRight w:val="0"/>
      <w:marTop w:val="0"/>
      <w:marBottom w:val="0"/>
      <w:divBdr>
        <w:top w:val="none" w:sz="0" w:space="0" w:color="auto"/>
        <w:left w:val="none" w:sz="0" w:space="0" w:color="auto"/>
        <w:bottom w:val="none" w:sz="0" w:space="0" w:color="auto"/>
        <w:right w:val="none" w:sz="0" w:space="0" w:color="auto"/>
      </w:divBdr>
    </w:div>
    <w:div w:id="1047607267">
      <w:bodyDiv w:val="1"/>
      <w:marLeft w:val="0"/>
      <w:marRight w:val="0"/>
      <w:marTop w:val="0"/>
      <w:marBottom w:val="0"/>
      <w:divBdr>
        <w:top w:val="none" w:sz="0" w:space="0" w:color="auto"/>
        <w:left w:val="none" w:sz="0" w:space="0" w:color="auto"/>
        <w:bottom w:val="none" w:sz="0" w:space="0" w:color="auto"/>
        <w:right w:val="none" w:sz="0" w:space="0" w:color="auto"/>
      </w:divBdr>
    </w:div>
    <w:div w:id="1138105373">
      <w:bodyDiv w:val="1"/>
      <w:marLeft w:val="0"/>
      <w:marRight w:val="0"/>
      <w:marTop w:val="0"/>
      <w:marBottom w:val="0"/>
      <w:divBdr>
        <w:top w:val="none" w:sz="0" w:space="0" w:color="auto"/>
        <w:left w:val="none" w:sz="0" w:space="0" w:color="auto"/>
        <w:bottom w:val="none" w:sz="0" w:space="0" w:color="auto"/>
        <w:right w:val="none" w:sz="0" w:space="0" w:color="auto"/>
      </w:divBdr>
    </w:div>
    <w:div w:id="1204248216">
      <w:bodyDiv w:val="1"/>
      <w:marLeft w:val="0"/>
      <w:marRight w:val="0"/>
      <w:marTop w:val="0"/>
      <w:marBottom w:val="0"/>
      <w:divBdr>
        <w:top w:val="none" w:sz="0" w:space="0" w:color="auto"/>
        <w:left w:val="none" w:sz="0" w:space="0" w:color="auto"/>
        <w:bottom w:val="none" w:sz="0" w:space="0" w:color="auto"/>
        <w:right w:val="none" w:sz="0" w:space="0" w:color="auto"/>
      </w:divBdr>
    </w:div>
    <w:div w:id="1213731071">
      <w:bodyDiv w:val="1"/>
      <w:marLeft w:val="0"/>
      <w:marRight w:val="0"/>
      <w:marTop w:val="0"/>
      <w:marBottom w:val="0"/>
      <w:divBdr>
        <w:top w:val="none" w:sz="0" w:space="0" w:color="auto"/>
        <w:left w:val="none" w:sz="0" w:space="0" w:color="auto"/>
        <w:bottom w:val="none" w:sz="0" w:space="0" w:color="auto"/>
        <w:right w:val="none" w:sz="0" w:space="0" w:color="auto"/>
      </w:divBdr>
      <w:divsChild>
        <w:div w:id="1260797238">
          <w:marLeft w:val="0"/>
          <w:marRight w:val="0"/>
          <w:marTop w:val="0"/>
          <w:marBottom w:val="0"/>
          <w:divBdr>
            <w:top w:val="none" w:sz="0" w:space="0" w:color="auto"/>
            <w:left w:val="none" w:sz="0" w:space="0" w:color="auto"/>
            <w:bottom w:val="none" w:sz="0" w:space="0" w:color="auto"/>
            <w:right w:val="none" w:sz="0" w:space="0" w:color="auto"/>
          </w:divBdr>
          <w:divsChild>
            <w:div w:id="175566422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24945719">
      <w:bodyDiv w:val="1"/>
      <w:marLeft w:val="0"/>
      <w:marRight w:val="0"/>
      <w:marTop w:val="0"/>
      <w:marBottom w:val="0"/>
      <w:divBdr>
        <w:top w:val="none" w:sz="0" w:space="0" w:color="auto"/>
        <w:left w:val="none" w:sz="0" w:space="0" w:color="auto"/>
        <w:bottom w:val="none" w:sz="0" w:space="0" w:color="auto"/>
        <w:right w:val="none" w:sz="0" w:space="0" w:color="auto"/>
      </w:divBdr>
    </w:div>
    <w:div w:id="1252592677">
      <w:bodyDiv w:val="1"/>
      <w:marLeft w:val="0"/>
      <w:marRight w:val="0"/>
      <w:marTop w:val="0"/>
      <w:marBottom w:val="0"/>
      <w:divBdr>
        <w:top w:val="none" w:sz="0" w:space="0" w:color="auto"/>
        <w:left w:val="none" w:sz="0" w:space="0" w:color="auto"/>
        <w:bottom w:val="none" w:sz="0" w:space="0" w:color="auto"/>
        <w:right w:val="none" w:sz="0" w:space="0" w:color="auto"/>
      </w:divBdr>
    </w:div>
    <w:div w:id="1343164514">
      <w:bodyDiv w:val="1"/>
      <w:marLeft w:val="0"/>
      <w:marRight w:val="0"/>
      <w:marTop w:val="0"/>
      <w:marBottom w:val="0"/>
      <w:divBdr>
        <w:top w:val="none" w:sz="0" w:space="0" w:color="auto"/>
        <w:left w:val="none" w:sz="0" w:space="0" w:color="auto"/>
        <w:bottom w:val="none" w:sz="0" w:space="0" w:color="auto"/>
        <w:right w:val="none" w:sz="0" w:space="0" w:color="auto"/>
      </w:divBdr>
    </w:div>
    <w:div w:id="1350835704">
      <w:bodyDiv w:val="1"/>
      <w:marLeft w:val="0"/>
      <w:marRight w:val="0"/>
      <w:marTop w:val="0"/>
      <w:marBottom w:val="0"/>
      <w:divBdr>
        <w:top w:val="none" w:sz="0" w:space="0" w:color="auto"/>
        <w:left w:val="none" w:sz="0" w:space="0" w:color="auto"/>
        <w:bottom w:val="none" w:sz="0" w:space="0" w:color="auto"/>
        <w:right w:val="none" w:sz="0" w:space="0" w:color="auto"/>
      </w:divBdr>
      <w:divsChild>
        <w:div w:id="341595322">
          <w:marLeft w:val="446"/>
          <w:marRight w:val="0"/>
          <w:marTop w:val="0"/>
          <w:marBottom w:val="0"/>
          <w:divBdr>
            <w:top w:val="none" w:sz="0" w:space="0" w:color="auto"/>
            <w:left w:val="none" w:sz="0" w:space="0" w:color="auto"/>
            <w:bottom w:val="none" w:sz="0" w:space="0" w:color="auto"/>
            <w:right w:val="none" w:sz="0" w:space="0" w:color="auto"/>
          </w:divBdr>
        </w:div>
        <w:div w:id="951665757">
          <w:marLeft w:val="446"/>
          <w:marRight w:val="0"/>
          <w:marTop w:val="0"/>
          <w:marBottom w:val="0"/>
          <w:divBdr>
            <w:top w:val="none" w:sz="0" w:space="0" w:color="auto"/>
            <w:left w:val="none" w:sz="0" w:space="0" w:color="auto"/>
            <w:bottom w:val="none" w:sz="0" w:space="0" w:color="auto"/>
            <w:right w:val="none" w:sz="0" w:space="0" w:color="auto"/>
          </w:divBdr>
        </w:div>
      </w:divsChild>
    </w:div>
    <w:div w:id="1408647823">
      <w:bodyDiv w:val="1"/>
      <w:marLeft w:val="0"/>
      <w:marRight w:val="0"/>
      <w:marTop w:val="0"/>
      <w:marBottom w:val="0"/>
      <w:divBdr>
        <w:top w:val="none" w:sz="0" w:space="0" w:color="auto"/>
        <w:left w:val="none" w:sz="0" w:space="0" w:color="auto"/>
        <w:bottom w:val="none" w:sz="0" w:space="0" w:color="auto"/>
        <w:right w:val="none" w:sz="0" w:space="0" w:color="auto"/>
      </w:divBdr>
    </w:div>
    <w:div w:id="1440104139">
      <w:bodyDiv w:val="1"/>
      <w:marLeft w:val="0"/>
      <w:marRight w:val="0"/>
      <w:marTop w:val="0"/>
      <w:marBottom w:val="0"/>
      <w:divBdr>
        <w:top w:val="none" w:sz="0" w:space="0" w:color="auto"/>
        <w:left w:val="none" w:sz="0" w:space="0" w:color="auto"/>
        <w:bottom w:val="none" w:sz="0" w:space="0" w:color="auto"/>
        <w:right w:val="none" w:sz="0" w:space="0" w:color="auto"/>
      </w:divBdr>
    </w:div>
    <w:div w:id="1454055177">
      <w:bodyDiv w:val="1"/>
      <w:marLeft w:val="0"/>
      <w:marRight w:val="0"/>
      <w:marTop w:val="0"/>
      <w:marBottom w:val="0"/>
      <w:divBdr>
        <w:top w:val="none" w:sz="0" w:space="0" w:color="auto"/>
        <w:left w:val="none" w:sz="0" w:space="0" w:color="auto"/>
        <w:bottom w:val="none" w:sz="0" w:space="0" w:color="auto"/>
        <w:right w:val="none" w:sz="0" w:space="0" w:color="auto"/>
      </w:divBdr>
    </w:div>
    <w:div w:id="1537696357">
      <w:bodyDiv w:val="1"/>
      <w:marLeft w:val="0"/>
      <w:marRight w:val="0"/>
      <w:marTop w:val="0"/>
      <w:marBottom w:val="0"/>
      <w:divBdr>
        <w:top w:val="none" w:sz="0" w:space="0" w:color="auto"/>
        <w:left w:val="none" w:sz="0" w:space="0" w:color="auto"/>
        <w:bottom w:val="none" w:sz="0" w:space="0" w:color="auto"/>
        <w:right w:val="none" w:sz="0" w:space="0" w:color="auto"/>
      </w:divBdr>
    </w:div>
    <w:div w:id="1550679177">
      <w:bodyDiv w:val="1"/>
      <w:marLeft w:val="0"/>
      <w:marRight w:val="0"/>
      <w:marTop w:val="0"/>
      <w:marBottom w:val="0"/>
      <w:divBdr>
        <w:top w:val="none" w:sz="0" w:space="0" w:color="auto"/>
        <w:left w:val="none" w:sz="0" w:space="0" w:color="auto"/>
        <w:bottom w:val="none" w:sz="0" w:space="0" w:color="auto"/>
        <w:right w:val="none" w:sz="0" w:space="0" w:color="auto"/>
      </w:divBdr>
    </w:div>
    <w:div w:id="1566141140">
      <w:bodyDiv w:val="1"/>
      <w:marLeft w:val="0"/>
      <w:marRight w:val="0"/>
      <w:marTop w:val="0"/>
      <w:marBottom w:val="0"/>
      <w:divBdr>
        <w:top w:val="none" w:sz="0" w:space="0" w:color="auto"/>
        <w:left w:val="none" w:sz="0" w:space="0" w:color="auto"/>
        <w:bottom w:val="none" w:sz="0" w:space="0" w:color="auto"/>
        <w:right w:val="none" w:sz="0" w:space="0" w:color="auto"/>
      </w:divBdr>
    </w:div>
    <w:div w:id="1567253951">
      <w:bodyDiv w:val="1"/>
      <w:marLeft w:val="0"/>
      <w:marRight w:val="0"/>
      <w:marTop w:val="0"/>
      <w:marBottom w:val="0"/>
      <w:divBdr>
        <w:top w:val="none" w:sz="0" w:space="0" w:color="auto"/>
        <w:left w:val="none" w:sz="0" w:space="0" w:color="auto"/>
        <w:bottom w:val="none" w:sz="0" w:space="0" w:color="auto"/>
        <w:right w:val="none" w:sz="0" w:space="0" w:color="auto"/>
      </w:divBdr>
    </w:div>
    <w:div w:id="1588424375">
      <w:bodyDiv w:val="1"/>
      <w:marLeft w:val="0"/>
      <w:marRight w:val="0"/>
      <w:marTop w:val="0"/>
      <w:marBottom w:val="0"/>
      <w:divBdr>
        <w:top w:val="none" w:sz="0" w:space="0" w:color="auto"/>
        <w:left w:val="none" w:sz="0" w:space="0" w:color="auto"/>
        <w:bottom w:val="none" w:sz="0" w:space="0" w:color="auto"/>
        <w:right w:val="none" w:sz="0" w:space="0" w:color="auto"/>
      </w:divBdr>
    </w:div>
    <w:div w:id="1609463774">
      <w:bodyDiv w:val="1"/>
      <w:marLeft w:val="0"/>
      <w:marRight w:val="0"/>
      <w:marTop w:val="0"/>
      <w:marBottom w:val="0"/>
      <w:divBdr>
        <w:top w:val="none" w:sz="0" w:space="0" w:color="auto"/>
        <w:left w:val="none" w:sz="0" w:space="0" w:color="auto"/>
        <w:bottom w:val="none" w:sz="0" w:space="0" w:color="auto"/>
        <w:right w:val="none" w:sz="0" w:space="0" w:color="auto"/>
      </w:divBdr>
    </w:div>
    <w:div w:id="1625623899">
      <w:bodyDiv w:val="1"/>
      <w:marLeft w:val="0"/>
      <w:marRight w:val="0"/>
      <w:marTop w:val="0"/>
      <w:marBottom w:val="0"/>
      <w:divBdr>
        <w:top w:val="none" w:sz="0" w:space="0" w:color="auto"/>
        <w:left w:val="none" w:sz="0" w:space="0" w:color="auto"/>
        <w:bottom w:val="none" w:sz="0" w:space="0" w:color="auto"/>
        <w:right w:val="none" w:sz="0" w:space="0" w:color="auto"/>
      </w:divBdr>
    </w:div>
    <w:div w:id="1660423108">
      <w:bodyDiv w:val="1"/>
      <w:marLeft w:val="0"/>
      <w:marRight w:val="0"/>
      <w:marTop w:val="0"/>
      <w:marBottom w:val="0"/>
      <w:divBdr>
        <w:top w:val="none" w:sz="0" w:space="0" w:color="auto"/>
        <w:left w:val="none" w:sz="0" w:space="0" w:color="auto"/>
        <w:bottom w:val="none" w:sz="0" w:space="0" w:color="auto"/>
        <w:right w:val="none" w:sz="0" w:space="0" w:color="auto"/>
      </w:divBdr>
    </w:div>
    <w:div w:id="1673797319">
      <w:bodyDiv w:val="1"/>
      <w:marLeft w:val="0"/>
      <w:marRight w:val="0"/>
      <w:marTop w:val="0"/>
      <w:marBottom w:val="0"/>
      <w:divBdr>
        <w:top w:val="none" w:sz="0" w:space="0" w:color="auto"/>
        <w:left w:val="none" w:sz="0" w:space="0" w:color="auto"/>
        <w:bottom w:val="none" w:sz="0" w:space="0" w:color="auto"/>
        <w:right w:val="none" w:sz="0" w:space="0" w:color="auto"/>
      </w:divBdr>
    </w:div>
    <w:div w:id="1711029060">
      <w:bodyDiv w:val="1"/>
      <w:marLeft w:val="0"/>
      <w:marRight w:val="0"/>
      <w:marTop w:val="0"/>
      <w:marBottom w:val="0"/>
      <w:divBdr>
        <w:top w:val="none" w:sz="0" w:space="0" w:color="auto"/>
        <w:left w:val="none" w:sz="0" w:space="0" w:color="auto"/>
        <w:bottom w:val="none" w:sz="0" w:space="0" w:color="auto"/>
        <w:right w:val="none" w:sz="0" w:space="0" w:color="auto"/>
      </w:divBdr>
    </w:div>
    <w:div w:id="1803036639">
      <w:bodyDiv w:val="1"/>
      <w:marLeft w:val="0"/>
      <w:marRight w:val="0"/>
      <w:marTop w:val="0"/>
      <w:marBottom w:val="0"/>
      <w:divBdr>
        <w:top w:val="none" w:sz="0" w:space="0" w:color="auto"/>
        <w:left w:val="none" w:sz="0" w:space="0" w:color="auto"/>
        <w:bottom w:val="none" w:sz="0" w:space="0" w:color="auto"/>
        <w:right w:val="none" w:sz="0" w:space="0" w:color="auto"/>
      </w:divBdr>
    </w:div>
    <w:div w:id="1838108096">
      <w:bodyDiv w:val="1"/>
      <w:marLeft w:val="0"/>
      <w:marRight w:val="0"/>
      <w:marTop w:val="0"/>
      <w:marBottom w:val="0"/>
      <w:divBdr>
        <w:top w:val="none" w:sz="0" w:space="0" w:color="auto"/>
        <w:left w:val="none" w:sz="0" w:space="0" w:color="auto"/>
        <w:bottom w:val="none" w:sz="0" w:space="0" w:color="auto"/>
        <w:right w:val="none" w:sz="0" w:space="0" w:color="auto"/>
      </w:divBdr>
    </w:div>
    <w:div w:id="1890532554">
      <w:bodyDiv w:val="1"/>
      <w:marLeft w:val="0"/>
      <w:marRight w:val="0"/>
      <w:marTop w:val="0"/>
      <w:marBottom w:val="0"/>
      <w:divBdr>
        <w:top w:val="none" w:sz="0" w:space="0" w:color="auto"/>
        <w:left w:val="none" w:sz="0" w:space="0" w:color="auto"/>
        <w:bottom w:val="none" w:sz="0" w:space="0" w:color="auto"/>
        <w:right w:val="none" w:sz="0" w:space="0" w:color="auto"/>
      </w:divBdr>
    </w:div>
    <w:div w:id="199583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lass:Classification xmlns:class="urn:us:gov:cia:enterprise:schema:Classification:2.3" dateClassified="2018-09-06" portionMarking="false" caveat="false" tool="AACG" toolVersion="201810">
  <class:ClassificationMarking type="USClassificationMarking" value="UNCLASSIFIED"/>
  <class:ClassifiedBy>1062205-1</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73A54-394D-467D-8FB4-B670B2B5AD67}">
  <ds:schemaRefs>
    <ds:schemaRef ds:uri="urn:us:gov:cia:enterprise:schema:Classification:2.3"/>
  </ds:schemaRefs>
</ds:datastoreItem>
</file>

<file path=customXml/itemProps2.xml><?xml version="1.0" encoding="utf-8"?>
<ds:datastoreItem xmlns:ds="http://schemas.openxmlformats.org/officeDocument/2006/customXml" ds:itemID="{142F26F5-9C5F-4E03-B839-CBE0E2E3C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9353</Words>
  <Characters>63245</Characters>
  <Application>Microsoft Office Word</Application>
  <DocSecurity>0</DocSecurity>
  <Lines>527</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72454</CharactersWithSpaces>
  <SharedDoc>false</SharedDoc>
  <HLinks>
    <vt:vector size="180" baseType="variant">
      <vt:variant>
        <vt:i4>1835067</vt:i4>
      </vt:variant>
      <vt:variant>
        <vt:i4>176</vt:i4>
      </vt:variant>
      <vt:variant>
        <vt:i4>0</vt:i4>
      </vt:variant>
      <vt:variant>
        <vt:i4>5</vt:i4>
      </vt:variant>
      <vt:variant>
        <vt:lpwstr/>
      </vt:variant>
      <vt:variant>
        <vt:lpwstr>_Toc399487910</vt:lpwstr>
      </vt:variant>
      <vt:variant>
        <vt:i4>1900603</vt:i4>
      </vt:variant>
      <vt:variant>
        <vt:i4>170</vt:i4>
      </vt:variant>
      <vt:variant>
        <vt:i4>0</vt:i4>
      </vt:variant>
      <vt:variant>
        <vt:i4>5</vt:i4>
      </vt:variant>
      <vt:variant>
        <vt:lpwstr/>
      </vt:variant>
      <vt:variant>
        <vt:lpwstr>_Toc399487909</vt:lpwstr>
      </vt:variant>
      <vt:variant>
        <vt:i4>1900603</vt:i4>
      </vt:variant>
      <vt:variant>
        <vt:i4>164</vt:i4>
      </vt:variant>
      <vt:variant>
        <vt:i4>0</vt:i4>
      </vt:variant>
      <vt:variant>
        <vt:i4>5</vt:i4>
      </vt:variant>
      <vt:variant>
        <vt:lpwstr/>
      </vt:variant>
      <vt:variant>
        <vt:lpwstr>_Toc399487908</vt:lpwstr>
      </vt:variant>
      <vt:variant>
        <vt:i4>1900603</vt:i4>
      </vt:variant>
      <vt:variant>
        <vt:i4>158</vt:i4>
      </vt:variant>
      <vt:variant>
        <vt:i4>0</vt:i4>
      </vt:variant>
      <vt:variant>
        <vt:i4>5</vt:i4>
      </vt:variant>
      <vt:variant>
        <vt:lpwstr/>
      </vt:variant>
      <vt:variant>
        <vt:lpwstr>_Toc399487907</vt:lpwstr>
      </vt:variant>
      <vt:variant>
        <vt:i4>1900603</vt:i4>
      </vt:variant>
      <vt:variant>
        <vt:i4>152</vt:i4>
      </vt:variant>
      <vt:variant>
        <vt:i4>0</vt:i4>
      </vt:variant>
      <vt:variant>
        <vt:i4>5</vt:i4>
      </vt:variant>
      <vt:variant>
        <vt:lpwstr/>
      </vt:variant>
      <vt:variant>
        <vt:lpwstr>_Toc399487906</vt:lpwstr>
      </vt:variant>
      <vt:variant>
        <vt:i4>1900603</vt:i4>
      </vt:variant>
      <vt:variant>
        <vt:i4>146</vt:i4>
      </vt:variant>
      <vt:variant>
        <vt:i4>0</vt:i4>
      </vt:variant>
      <vt:variant>
        <vt:i4>5</vt:i4>
      </vt:variant>
      <vt:variant>
        <vt:lpwstr/>
      </vt:variant>
      <vt:variant>
        <vt:lpwstr>_Toc399487905</vt:lpwstr>
      </vt:variant>
      <vt:variant>
        <vt:i4>1900603</vt:i4>
      </vt:variant>
      <vt:variant>
        <vt:i4>140</vt:i4>
      </vt:variant>
      <vt:variant>
        <vt:i4>0</vt:i4>
      </vt:variant>
      <vt:variant>
        <vt:i4>5</vt:i4>
      </vt:variant>
      <vt:variant>
        <vt:lpwstr/>
      </vt:variant>
      <vt:variant>
        <vt:lpwstr>_Toc399487904</vt:lpwstr>
      </vt:variant>
      <vt:variant>
        <vt:i4>1900603</vt:i4>
      </vt:variant>
      <vt:variant>
        <vt:i4>134</vt:i4>
      </vt:variant>
      <vt:variant>
        <vt:i4>0</vt:i4>
      </vt:variant>
      <vt:variant>
        <vt:i4>5</vt:i4>
      </vt:variant>
      <vt:variant>
        <vt:lpwstr/>
      </vt:variant>
      <vt:variant>
        <vt:lpwstr>_Toc399487903</vt:lpwstr>
      </vt:variant>
      <vt:variant>
        <vt:i4>1900603</vt:i4>
      </vt:variant>
      <vt:variant>
        <vt:i4>128</vt:i4>
      </vt:variant>
      <vt:variant>
        <vt:i4>0</vt:i4>
      </vt:variant>
      <vt:variant>
        <vt:i4>5</vt:i4>
      </vt:variant>
      <vt:variant>
        <vt:lpwstr/>
      </vt:variant>
      <vt:variant>
        <vt:lpwstr>_Toc399487902</vt:lpwstr>
      </vt:variant>
      <vt:variant>
        <vt:i4>1900603</vt:i4>
      </vt:variant>
      <vt:variant>
        <vt:i4>122</vt:i4>
      </vt:variant>
      <vt:variant>
        <vt:i4>0</vt:i4>
      </vt:variant>
      <vt:variant>
        <vt:i4>5</vt:i4>
      </vt:variant>
      <vt:variant>
        <vt:lpwstr/>
      </vt:variant>
      <vt:variant>
        <vt:lpwstr>_Toc399487901</vt:lpwstr>
      </vt:variant>
      <vt:variant>
        <vt:i4>1900603</vt:i4>
      </vt:variant>
      <vt:variant>
        <vt:i4>116</vt:i4>
      </vt:variant>
      <vt:variant>
        <vt:i4>0</vt:i4>
      </vt:variant>
      <vt:variant>
        <vt:i4>5</vt:i4>
      </vt:variant>
      <vt:variant>
        <vt:lpwstr/>
      </vt:variant>
      <vt:variant>
        <vt:lpwstr>_Toc399487900</vt:lpwstr>
      </vt:variant>
      <vt:variant>
        <vt:i4>1310778</vt:i4>
      </vt:variant>
      <vt:variant>
        <vt:i4>110</vt:i4>
      </vt:variant>
      <vt:variant>
        <vt:i4>0</vt:i4>
      </vt:variant>
      <vt:variant>
        <vt:i4>5</vt:i4>
      </vt:variant>
      <vt:variant>
        <vt:lpwstr/>
      </vt:variant>
      <vt:variant>
        <vt:lpwstr>_Toc399487899</vt:lpwstr>
      </vt:variant>
      <vt:variant>
        <vt:i4>1310778</vt:i4>
      </vt:variant>
      <vt:variant>
        <vt:i4>104</vt:i4>
      </vt:variant>
      <vt:variant>
        <vt:i4>0</vt:i4>
      </vt:variant>
      <vt:variant>
        <vt:i4>5</vt:i4>
      </vt:variant>
      <vt:variant>
        <vt:lpwstr/>
      </vt:variant>
      <vt:variant>
        <vt:lpwstr>_Toc399487898</vt:lpwstr>
      </vt:variant>
      <vt:variant>
        <vt:i4>1310778</vt:i4>
      </vt:variant>
      <vt:variant>
        <vt:i4>98</vt:i4>
      </vt:variant>
      <vt:variant>
        <vt:i4>0</vt:i4>
      </vt:variant>
      <vt:variant>
        <vt:i4>5</vt:i4>
      </vt:variant>
      <vt:variant>
        <vt:lpwstr/>
      </vt:variant>
      <vt:variant>
        <vt:lpwstr>_Toc399487897</vt:lpwstr>
      </vt:variant>
      <vt:variant>
        <vt:i4>1310778</vt:i4>
      </vt:variant>
      <vt:variant>
        <vt:i4>92</vt:i4>
      </vt:variant>
      <vt:variant>
        <vt:i4>0</vt:i4>
      </vt:variant>
      <vt:variant>
        <vt:i4>5</vt:i4>
      </vt:variant>
      <vt:variant>
        <vt:lpwstr/>
      </vt:variant>
      <vt:variant>
        <vt:lpwstr>_Toc399487896</vt:lpwstr>
      </vt:variant>
      <vt:variant>
        <vt:i4>1310778</vt:i4>
      </vt:variant>
      <vt:variant>
        <vt:i4>86</vt:i4>
      </vt:variant>
      <vt:variant>
        <vt:i4>0</vt:i4>
      </vt:variant>
      <vt:variant>
        <vt:i4>5</vt:i4>
      </vt:variant>
      <vt:variant>
        <vt:lpwstr/>
      </vt:variant>
      <vt:variant>
        <vt:lpwstr>_Toc399487895</vt:lpwstr>
      </vt:variant>
      <vt:variant>
        <vt:i4>1310778</vt:i4>
      </vt:variant>
      <vt:variant>
        <vt:i4>80</vt:i4>
      </vt:variant>
      <vt:variant>
        <vt:i4>0</vt:i4>
      </vt:variant>
      <vt:variant>
        <vt:i4>5</vt:i4>
      </vt:variant>
      <vt:variant>
        <vt:lpwstr/>
      </vt:variant>
      <vt:variant>
        <vt:lpwstr>_Toc399487894</vt:lpwstr>
      </vt:variant>
      <vt:variant>
        <vt:i4>1310778</vt:i4>
      </vt:variant>
      <vt:variant>
        <vt:i4>74</vt:i4>
      </vt:variant>
      <vt:variant>
        <vt:i4>0</vt:i4>
      </vt:variant>
      <vt:variant>
        <vt:i4>5</vt:i4>
      </vt:variant>
      <vt:variant>
        <vt:lpwstr/>
      </vt:variant>
      <vt:variant>
        <vt:lpwstr>_Toc399487893</vt:lpwstr>
      </vt:variant>
      <vt:variant>
        <vt:i4>1310778</vt:i4>
      </vt:variant>
      <vt:variant>
        <vt:i4>68</vt:i4>
      </vt:variant>
      <vt:variant>
        <vt:i4>0</vt:i4>
      </vt:variant>
      <vt:variant>
        <vt:i4>5</vt:i4>
      </vt:variant>
      <vt:variant>
        <vt:lpwstr/>
      </vt:variant>
      <vt:variant>
        <vt:lpwstr>_Toc399487892</vt:lpwstr>
      </vt:variant>
      <vt:variant>
        <vt:i4>1310778</vt:i4>
      </vt:variant>
      <vt:variant>
        <vt:i4>62</vt:i4>
      </vt:variant>
      <vt:variant>
        <vt:i4>0</vt:i4>
      </vt:variant>
      <vt:variant>
        <vt:i4>5</vt:i4>
      </vt:variant>
      <vt:variant>
        <vt:lpwstr/>
      </vt:variant>
      <vt:variant>
        <vt:lpwstr>_Toc399487891</vt:lpwstr>
      </vt:variant>
      <vt:variant>
        <vt:i4>1310778</vt:i4>
      </vt:variant>
      <vt:variant>
        <vt:i4>56</vt:i4>
      </vt:variant>
      <vt:variant>
        <vt:i4>0</vt:i4>
      </vt:variant>
      <vt:variant>
        <vt:i4>5</vt:i4>
      </vt:variant>
      <vt:variant>
        <vt:lpwstr/>
      </vt:variant>
      <vt:variant>
        <vt:lpwstr>_Toc399487890</vt:lpwstr>
      </vt:variant>
      <vt:variant>
        <vt:i4>1376314</vt:i4>
      </vt:variant>
      <vt:variant>
        <vt:i4>50</vt:i4>
      </vt:variant>
      <vt:variant>
        <vt:i4>0</vt:i4>
      </vt:variant>
      <vt:variant>
        <vt:i4>5</vt:i4>
      </vt:variant>
      <vt:variant>
        <vt:lpwstr/>
      </vt:variant>
      <vt:variant>
        <vt:lpwstr>_Toc399487889</vt:lpwstr>
      </vt:variant>
      <vt:variant>
        <vt:i4>1376314</vt:i4>
      </vt:variant>
      <vt:variant>
        <vt:i4>44</vt:i4>
      </vt:variant>
      <vt:variant>
        <vt:i4>0</vt:i4>
      </vt:variant>
      <vt:variant>
        <vt:i4>5</vt:i4>
      </vt:variant>
      <vt:variant>
        <vt:lpwstr/>
      </vt:variant>
      <vt:variant>
        <vt:lpwstr>_Toc399487888</vt:lpwstr>
      </vt:variant>
      <vt:variant>
        <vt:i4>1376314</vt:i4>
      </vt:variant>
      <vt:variant>
        <vt:i4>38</vt:i4>
      </vt:variant>
      <vt:variant>
        <vt:i4>0</vt:i4>
      </vt:variant>
      <vt:variant>
        <vt:i4>5</vt:i4>
      </vt:variant>
      <vt:variant>
        <vt:lpwstr/>
      </vt:variant>
      <vt:variant>
        <vt:lpwstr>_Toc399487887</vt:lpwstr>
      </vt:variant>
      <vt:variant>
        <vt:i4>1376314</vt:i4>
      </vt:variant>
      <vt:variant>
        <vt:i4>32</vt:i4>
      </vt:variant>
      <vt:variant>
        <vt:i4>0</vt:i4>
      </vt:variant>
      <vt:variant>
        <vt:i4>5</vt:i4>
      </vt:variant>
      <vt:variant>
        <vt:lpwstr/>
      </vt:variant>
      <vt:variant>
        <vt:lpwstr>_Toc399487886</vt:lpwstr>
      </vt:variant>
      <vt:variant>
        <vt:i4>1376314</vt:i4>
      </vt:variant>
      <vt:variant>
        <vt:i4>26</vt:i4>
      </vt:variant>
      <vt:variant>
        <vt:i4>0</vt:i4>
      </vt:variant>
      <vt:variant>
        <vt:i4>5</vt:i4>
      </vt:variant>
      <vt:variant>
        <vt:lpwstr/>
      </vt:variant>
      <vt:variant>
        <vt:lpwstr>_Toc399487885</vt:lpwstr>
      </vt:variant>
      <vt:variant>
        <vt:i4>1376314</vt:i4>
      </vt:variant>
      <vt:variant>
        <vt:i4>20</vt:i4>
      </vt:variant>
      <vt:variant>
        <vt:i4>0</vt:i4>
      </vt:variant>
      <vt:variant>
        <vt:i4>5</vt:i4>
      </vt:variant>
      <vt:variant>
        <vt:lpwstr/>
      </vt:variant>
      <vt:variant>
        <vt:lpwstr>_Toc399487884</vt:lpwstr>
      </vt:variant>
      <vt:variant>
        <vt:i4>1376314</vt:i4>
      </vt:variant>
      <vt:variant>
        <vt:i4>14</vt:i4>
      </vt:variant>
      <vt:variant>
        <vt:i4>0</vt:i4>
      </vt:variant>
      <vt:variant>
        <vt:i4>5</vt:i4>
      </vt:variant>
      <vt:variant>
        <vt:lpwstr/>
      </vt:variant>
      <vt:variant>
        <vt:lpwstr>_Toc399487883</vt:lpwstr>
      </vt:variant>
      <vt:variant>
        <vt:i4>1376314</vt:i4>
      </vt:variant>
      <vt:variant>
        <vt:i4>8</vt:i4>
      </vt:variant>
      <vt:variant>
        <vt:i4>0</vt:i4>
      </vt:variant>
      <vt:variant>
        <vt:i4>5</vt:i4>
      </vt:variant>
      <vt:variant>
        <vt:lpwstr/>
      </vt:variant>
      <vt:variant>
        <vt:lpwstr>_Toc399487882</vt:lpwstr>
      </vt:variant>
      <vt:variant>
        <vt:i4>1376314</vt:i4>
      </vt:variant>
      <vt:variant>
        <vt:i4>2</vt:i4>
      </vt:variant>
      <vt:variant>
        <vt:i4>0</vt:i4>
      </vt:variant>
      <vt:variant>
        <vt:i4>5</vt:i4>
      </vt:variant>
      <vt:variant>
        <vt:lpwstr/>
      </vt:variant>
      <vt:variant>
        <vt:lpwstr>_Toc399487881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2019-08-13T16:03:00Z</dcterms:created>
  <dcterms:modified xsi:type="dcterms:W3CDTF">2019-08-13T16:03:00Z</dcterms:modified>
</cp:coreProperties>
</file>