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32"/>
          <w:szCs w:val="26"/>
        </w:rPr>
        <w:id w:val="-416934085"/>
        <w:docPartObj>
          <w:docPartGallery w:val="Watermarks"/>
        </w:docPartObj>
      </w:sdtPr>
      <w:sdtEndPr/>
      <w:sdtContent>
        <w:p w14:paraId="73C42276" w14:textId="265E464C" w:rsidR="00B01B08" w:rsidRDefault="0022247A" w:rsidP="00B01B08">
          <w:pPr>
            <w:jc w:val="center"/>
            <w:rPr>
              <w:sz w:val="32"/>
              <w:szCs w:val="26"/>
            </w:rPr>
          </w:pPr>
        </w:p>
      </w:sdtContent>
    </w:sdt>
    <w:p w14:paraId="466B03F9" w14:textId="77777777" w:rsidR="00AE1A6E" w:rsidRPr="009C184B" w:rsidRDefault="00AE1A6E" w:rsidP="00AE1A6E">
      <w:pPr>
        <w:pStyle w:val="Level1Heading"/>
        <w:spacing w:before="120" w:line="276" w:lineRule="auto"/>
        <w:jc w:val="center"/>
        <w:rPr>
          <w:rFonts w:ascii="Times New Roman" w:hAnsi="Times New Roman" w:cs="Times New Roman"/>
          <w:b w:val="0"/>
          <w:sz w:val="28"/>
          <w:szCs w:val="28"/>
        </w:rPr>
      </w:pPr>
      <w:r w:rsidRPr="009C184B">
        <w:rPr>
          <w:rFonts w:ascii="Times New Roman" w:hAnsi="Times New Roman" w:cs="Times New Roman"/>
          <w:sz w:val="28"/>
          <w:szCs w:val="28"/>
        </w:rPr>
        <w:t>National Geospatial-Intelligence Agency (NGA)</w:t>
      </w:r>
    </w:p>
    <w:p w14:paraId="794DB54F" w14:textId="77777777" w:rsidR="00AE1A6E" w:rsidRPr="001F3879" w:rsidRDefault="00AE1A6E" w:rsidP="00AE1A6E">
      <w:pPr>
        <w:tabs>
          <w:tab w:val="left" w:pos="1700"/>
          <w:tab w:val="center" w:pos="5400"/>
        </w:tabs>
        <w:spacing w:before="120" w:after="120" w:line="276" w:lineRule="auto"/>
        <w:jc w:val="center"/>
        <w:rPr>
          <w:b/>
          <w:sz w:val="28"/>
          <w:szCs w:val="28"/>
        </w:rPr>
      </w:pPr>
    </w:p>
    <w:p w14:paraId="3531950E" w14:textId="77777777" w:rsidR="00B01B08" w:rsidRDefault="00B01B08" w:rsidP="00B01B08">
      <w:pPr>
        <w:jc w:val="center"/>
        <w:rPr>
          <w:sz w:val="28"/>
          <w:szCs w:val="28"/>
        </w:rPr>
      </w:pPr>
    </w:p>
    <w:p w14:paraId="4A300F94" w14:textId="1200F9CE" w:rsidR="00B01B08" w:rsidRPr="00B01B08" w:rsidRDefault="00C526E8" w:rsidP="00B01B08">
      <w:pPr>
        <w:jc w:val="center"/>
        <w:rPr>
          <w:sz w:val="28"/>
          <w:szCs w:val="28"/>
        </w:rPr>
      </w:pPr>
      <w:r>
        <w:rPr>
          <w:noProof/>
          <w:sz w:val="28"/>
          <w:szCs w:val="28"/>
        </w:rPr>
        <w:drawing>
          <wp:inline distT="0" distB="0" distL="0" distR="0" wp14:anchorId="0602ED76" wp14:editId="0D311109">
            <wp:extent cx="3238500" cy="3238500"/>
            <wp:effectExtent l="0" t="0" r="0" b="0"/>
            <wp:docPr id="1" name="Picture 1" descr="NGA_Seal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A_Seal_150d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30D28446" w14:textId="16AF5174" w:rsidR="00B01B08" w:rsidRDefault="00B01B08" w:rsidP="00B01B08">
      <w:pPr>
        <w:jc w:val="center"/>
        <w:rPr>
          <w:sz w:val="28"/>
          <w:szCs w:val="28"/>
        </w:rPr>
      </w:pPr>
    </w:p>
    <w:p w14:paraId="17292D4D" w14:textId="76B569AD" w:rsidR="00AE1A6E" w:rsidRDefault="00AE1A6E" w:rsidP="00B01B08">
      <w:pPr>
        <w:jc w:val="center"/>
        <w:rPr>
          <w:sz w:val="28"/>
          <w:szCs w:val="28"/>
        </w:rPr>
      </w:pPr>
    </w:p>
    <w:p w14:paraId="21BB9B79" w14:textId="085A1FFE" w:rsidR="00AE1A6E" w:rsidRDefault="00B51EB4" w:rsidP="00F54ECD">
      <w:pPr>
        <w:spacing w:before="120" w:after="120" w:line="276" w:lineRule="auto"/>
        <w:jc w:val="center"/>
        <w:rPr>
          <w:b/>
          <w:sz w:val="28"/>
          <w:szCs w:val="28"/>
        </w:rPr>
      </w:pPr>
      <w:r>
        <w:rPr>
          <w:b/>
          <w:sz w:val="28"/>
          <w:szCs w:val="28"/>
        </w:rPr>
        <w:t>Next NGA West (N2W)</w:t>
      </w:r>
    </w:p>
    <w:p w14:paraId="354822C9" w14:textId="5641681B" w:rsidR="005D777E" w:rsidRDefault="00A73683" w:rsidP="00F54ECD">
      <w:pPr>
        <w:spacing w:before="120" w:after="120" w:line="276" w:lineRule="auto"/>
        <w:jc w:val="center"/>
        <w:rPr>
          <w:b/>
          <w:sz w:val="28"/>
          <w:szCs w:val="28"/>
        </w:rPr>
      </w:pPr>
      <w:r w:rsidRPr="000A6D4C">
        <w:rPr>
          <w:b/>
          <w:sz w:val="28"/>
          <w:szCs w:val="28"/>
        </w:rPr>
        <w:t>Task Order</w:t>
      </w:r>
      <w:r>
        <w:rPr>
          <w:b/>
          <w:sz w:val="28"/>
          <w:szCs w:val="28"/>
        </w:rPr>
        <w:t xml:space="preserve"> (TO)</w:t>
      </w:r>
      <w:r w:rsidR="00AE1A6E">
        <w:rPr>
          <w:b/>
          <w:sz w:val="28"/>
          <w:szCs w:val="28"/>
        </w:rPr>
        <w:t xml:space="preserve">: </w:t>
      </w:r>
      <w:r w:rsidR="006275E9">
        <w:rPr>
          <w:b/>
          <w:sz w:val="28"/>
          <w:szCs w:val="28"/>
        </w:rPr>
        <w:t>000</w:t>
      </w:r>
      <w:r w:rsidR="00AC6761">
        <w:rPr>
          <w:b/>
          <w:sz w:val="28"/>
          <w:szCs w:val="28"/>
        </w:rPr>
        <w:t>5</w:t>
      </w:r>
    </w:p>
    <w:p w14:paraId="2B6B4AD8" w14:textId="6F3E24B4" w:rsidR="00A73683" w:rsidRPr="000A6D4C" w:rsidRDefault="00A73683" w:rsidP="00F54ECD">
      <w:pPr>
        <w:spacing w:before="120" w:after="120" w:line="276" w:lineRule="auto"/>
        <w:jc w:val="center"/>
        <w:rPr>
          <w:b/>
          <w:sz w:val="28"/>
          <w:szCs w:val="28"/>
        </w:rPr>
      </w:pPr>
      <w:r>
        <w:rPr>
          <w:b/>
          <w:sz w:val="28"/>
          <w:szCs w:val="28"/>
        </w:rPr>
        <w:t>Statement of W</w:t>
      </w:r>
      <w:r w:rsidR="00C064AD">
        <w:rPr>
          <w:b/>
          <w:sz w:val="28"/>
          <w:szCs w:val="28"/>
        </w:rPr>
        <w:t>ork</w:t>
      </w:r>
      <w:r>
        <w:rPr>
          <w:b/>
          <w:sz w:val="28"/>
          <w:szCs w:val="28"/>
        </w:rPr>
        <w:t xml:space="preserve"> (SOW)</w:t>
      </w:r>
    </w:p>
    <w:p w14:paraId="4E23016E" w14:textId="15174DD1" w:rsidR="00953B77" w:rsidRDefault="00953B77" w:rsidP="00B05A99">
      <w:pPr>
        <w:jc w:val="center"/>
        <w:rPr>
          <w:sz w:val="28"/>
          <w:szCs w:val="28"/>
        </w:rPr>
      </w:pPr>
    </w:p>
    <w:p w14:paraId="2FFAC54F" w14:textId="217D5E88" w:rsidR="00A73683" w:rsidRDefault="00A73683" w:rsidP="00B05A99">
      <w:pPr>
        <w:jc w:val="center"/>
        <w:rPr>
          <w:sz w:val="28"/>
          <w:szCs w:val="28"/>
        </w:rPr>
      </w:pPr>
    </w:p>
    <w:p w14:paraId="42703434" w14:textId="77777777" w:rsidR="00A73683" w:rsidRDefault="00A73683" w:rsidP="00B05A99">
      <w:pPr>
        <w:jc w:val="center"/>
        <w:rPr>
          <w:sz w:val="28"/>
          <w:szCs w:val="28"/>
        </w:rPr>
      </w:pPr>
    </w:p>
    <w:p w14:paraId="658F73D3" w14:textId="1EC58084" w:rsidR="00953B77" w:rsidRPr="00AE1A6E" w:rsidRDefault="00F54ECD" w:rsidP="00E75263">
      <w:pPr>
        <w:jc w:val="center"/>
        <w:rPr>
          <w:b/>
          <w:sz w:val="28"/>
          <w:szCs w:val="28"/>
        </w:rPr>
      </w:pPr>
      <w:r>
        <w:rPr>
          <w:b/>
          <w:sz w:val="28"/>
          <w:szCs w:val="28"/>
        </w:rPr>
        <w:t>2</w:t>
      </w:r>
      <w:r w:rsidR="00275B1F">
        <w:rPr>
          <w:b/>
          <w:sz w:val="28"/>
          <w:szCs w:val="28"/>
        </w:rPr>
        <w:t>7</w:t>
      </w:r>
      <w:r>
        <w:rPr>
          <w:b/>
          <w:sz w:val="28"/>
          <w:szCs w:val="28"/>
        </w:rPr>
        <w:t xml:space="preserve"> August </w:t>
      </w:r>
      <w:r w:rsidR="00B51EB4">
        <w:rPr>
          <w:b/>
          <w:sz w:val="28"/>
          <w:szCs w:val="28"/>
        </w:rPr>
        <w:t>2019</w:t>
      </w:r>
    </w:p>
    <w:p w14:paraId="4B5B43B0" w14:textId="77777777" w:rsidR="00E6414D" w:rsidRDefault="00E6414D" w:rsidP="00B05A99">
      <w:pPr>
        <w:jc w:val="center"/>
        <w:rPr>
          <w:sz w:val="28"/>
          <w:szCs w:val="28"/>
        </w:rPr>
      </w:pPr>
    </w:p>
    <w:p w14:paraId="07408F35" w14:textId="77777777" w:rsidR="00B01B08" w:rsidRDefault="00B01B08" w:rsidP="00B01B08">
      <w:pPr>
        <w:jc w:val="center"/>
        <w:rPr>
          <w:sz w:val="28"/>
          <w:szCs w:val="28"/>
        </w:rPr>
      </w:pPr>
    </w:p>
    <w:p w14:paraId="52C296AE" w14:textId="77777777" w:rsidR="004419A4" w:rsidRDefault="00B01B08" w:rsidP="008F6046">
      <w:pPr>
        <w:pStyle w:val="TOC1"/>
      </w:pPr>
      <w:r>
        <w:br w:type="page"/>
      </w:r>
    </w:p>
    <w:p w14:paraId="0E1B746B" w14:textId="26A55AB6" w:rsidR="004419A4" w:rsidRDefault="000A6D4C" w:rsidP="008F6046">
      <w:pPr>
        <w:pStyle w:val="TOC1"/>
      </w:pPr>
      <w:r>
        <w:lastRenderedPageBreak/>
        <w:t>TABLE of Contents</w:t>
      </w:r>
    </w:p>
    <w:p w14:paraId="536A1BC2" w14:textId="3F8B6B31" w:rsidR="00200EC7" w:rsidRDefault="00820B27">
      <w:pPr>
        <w:pStyle w:val="TOC1"/>
        <w:tabs>
          <w:tab w:val="left" w:pos="720"/>
          <w:tab w:val="right" w:leader="dot" w:pos="9350"/>
        </w:tabs>
        <w:rPr>
          <w:rFonts w:asciiTheme="minorHAnsi" w:eastAsiaTheme="minorEastAsia" w:hAnsiTheme="minorHAnsi" w:cstheme="minorBidi"/>
          <w:b w:val="0"/>
          <w:bCs w:val="0"/>
          <w:caps w:val="0"/>
          <w:noProof/>
          <w:szCs w:val="22"/>
          <w:u w:val="none"/>
        </w:rPr>
      </w:pPr>
      <w:r>
        <w:rPr>
          <w:rFonts w:asciiTheme="minorHAnsi" w:hAnsiTheme="minorHAnsi"/>
          <w:sz w:val="28"/>
          <w:szCs w:val="28"/>
        </w:rPr>
        <w:fldChar w:fldCharType="begin"/>
      </w:r>
      <w:r>
        <w:rPr>
          <w:sz w:val="28"/>
          <w:szCs w:val="28"/>
        </w:rPr>
        <w:instrText xml:space="preserve"> TOC \o "1-4" \h \z \u </w:instrText>
      </w:r>
      <w:r>
        <w:rPr>
          <w:rFonts w:asciiTheme="minorHAnsi" w:hAnsiTheme="minorHAnsi"/>
          <w:sz w:val="28"/>
          <w:szCs w:val="28"/>
        </w:rPr>
        <w:fldChar w:fldCharType="separate"/>
      </w:r>
      <w:hyperlink w:anchor="_Toc17792398" w:history="1">
        <w:r w:rsidR="00200EC7" w:rsidRPr="00C054F5">
          <w:rPr>
            <w:rStyle w:val="Hyperlink"/>
            <w:noProof/>
          </w:rPr>
          <w:t>1.0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Introduction</w:t>
        </w:r>
        <w:r w:rsidR="00200EC7">
          <w:rPr>
            <w:noProof/>
            <w:webHidden/>
          </w:rPr>
          <w:tab/>
        </w:r>
        <w:r w:rsidR="00200EC7">
          <w:rPr>
            <w:noProof/>
            <w:webHidden/>
          </w:rPr>
          <w:fldChar w:fldCharType="begin"/>
        </w:r>
        <w:r w:rsidR="00200EC7">
          <w:rPr>
            <w:noProof/>
            <w:webHidden/>
          </w:rPr>
          <w:instrText xml:space="preserve"> PAGEREF _Toc17792398 \h </w:instrText>
        </w:r>
        <w:r w:rsidR="00200EC7">
          <w:rPr>
            <w:noProof/>
            <w:webHidden/>
          </w:rPr>
        </w:r>
        <w:r w:rsidR="00200EC7">
          <w:rPr>
            <w:noProof/>
            <w:webHidden/>
          </w:rPr>
          <w:fldChar w:fldCharType="separate"/>
        </w:r>
        <w:r w:rsidR="00200EC7">
          <w:rPr>
            <w:noProof/>
            <w:webHidden/>
          </w:rPr>
          <w:t>3</w:t>
        </w:r>
        <w:r w:rsidR="00200EC7">
          <w:rPr>
            <w:noProof/>
            <w:webHidden/>
          </w:rPr>
          <w:fldChar w:fldCharType="end"/>
        </w:r>
      </w:hyperlink>
    </w:p>
    <w:p w14:paraId="28B7B925" w14:textId="365246C9" w:rsidR="00200EC7" w:rsidRDefault="0022247A">
      <w:pPr>
        <w:pStyle w:val="TOC2"/>
        <w:tabs>
          <w:tab w:val="left" w:pos="720"/>
          <w:tab w:val="right" w:leader="dot" w:pos="9350"/>
        </w:tabs>
        <w:rPr>
          <w:rFonts w:eastAsiaTheme="minorEastAsia" w:cstheme="minorBidi"/>
          <w:smallCaps w:val="0"/>
          <w:noProof/>
          <w:sz w:val="22"/>
          <w:szCs w:val="22"/>
        </w:rPr>
      </w:pPr>
      <w:hyperlink w:anchor="_Toc17792399" w:history="1">
        <w:r w:rsidR="00200EC7" w:rsidRPr="00C054F5">
          <w:rPr>
            <w:rStyle w:val="Hyperlink"/>
            <w:noProof/>
          </w:rPr>
          <w:t>1.1</w:t>
        </w:r>
        <w:r w:rsidR="00200EC7">
          <w:rPr>
            <w:rFonts w:eastAsiaTheme="minorEastAsia" w:cstheme="minorBidi"/>
            <w:smallCaps w:val="0"/>
            <w:noProof/>
            <w:sz w:val="22"/>
            <w:szCs w:val="22"/>
          </w:rPr>
          <w:tab/>
        </w:r>
        <w:r w:rsidR="00200EC7" w:rsidRPr="00C054F5">
          <w:rPr>
            <w:rStyle w:val="Hyperlink"/>
            <w:noProof/>
          </w:rPr>
          <w:t>Background</w:t>
        </w:r>
        <w:r w:rsidR="00200EC7">
          <w:rPr>
            <w:noProof/>
            <w:webHidden/>
          </w:rPr>
          <w:tab/>
        </w:r>
        <w:r w:rsidR="00200EC7">
          <w:rPr>
            <w:noProof/>
            <w:webHidden/>
          </w:rPr>
          <w:fldChar w:fldCharType="begin"/>
        </w:r>
        <w:r w:rsidR="00200EC7">
          <w:rPr>
            <w:noProof/>
            <w:webHidden/>
          </w:rPr>
          <w:instrText xml:space="preserve"> PAGEREF _Toc17792399 \h </w:instrText>
        </w:r>
        <w:r w:rsidR="00200EC7">
          <w:rPr>
            <w:noProof/>
            <w:webHidden/>
          </w:rPr>
        </w:r>
        <w:r w:rsidR="00200EC7">
          <w:rPr>
            <w:noProof/>
            <w:webHidden/>
          </w:rPr>
          <w:fldChar w:fldCharType="separate"/>
        </w:r>
        <w:r w:rsidR="00200EC7">
          <w:rPr>
            <w:noProof/>
            <w:webHidden/>
          </w:rPr>
          <w:t>3</w:t>
        </w:r>
        <w:r w:rsidR="00200EC7">
          <w:rPr>
            <w:noProof/>
            <w:webHidden/>
          </w:rPr>
          <w:fldChar w:fldCharType="end"/>
        </w:r>
      </w:hyperlink>
    </w:p>
    <w:p w14:paraId="2B4687DA" w14:textId="6A578250" w:rsidR="00200EC7" w:rsidRDefault="0022247A">
      <w:pPr>
        <w:pStyle w:val="TOC2"/>
        <w:tabs>
          <w:tab w:val="left" w:pos="720"/>
          <w:tab w:val="right" w:leader="dot" w:pos="9350"/>
        </w:tabs>
        <w:rPr>
          <w:rFonts w:eastAsiaTheme="minorEastAsia" w:cstheme="minorBidi"/>
          <w:smallCaps w:val="0"/>
          <w:noProof/>
          <w:sz w:val="22"/>
          <w:szCs w:val="22"/>
        </w:rPr>
      </w:pPr>
      <w:hyperlink w:anchor="_Toc17792400" w:history="1">
        <w:r w:rsidR="00200EC7" w:rsidRPr="00C054F5">
          <w:rPr>
            <w:rStyle w:val="Hyperlink"/>
            <w:noProof/>
          </w:rPr>
          <w:t>1.2</w:t>
        </w:r>
        <w:r w:rsidR="00200EC7">
          <w:rPr>
            <w:rFonts w:eastAsiaTheme="minorEastAsia" w:cstheme="minorBidi"/>
            <w:smallCaps w:val="0"/>
            <w:noProof/>
            <w:sz w:val="22"/>
            <w:szCs w:val="22"/>
          </w:rPr>
          <w:tab/>
        </w:r>
        <w:r w:rsidR="00200EC7" w:rsidRPr="00C054F5">
          <w:rPr>
            <w:rStyle w:val="Hyperlink"/>
            <w:noProof/>
          </w:rPr>
          <w:t>Scope</w:t>
        </w:r>
        <w:r w:rsidR="00200EC7">
          <w:rPr>
            <w:noProof/>
            <w:webHidden/>
          </w:rPr>
          <w:tab/>
        </w:r>
        <w:r w:rsidR="00200EC7">
          <w:rPr>
            <w:noProof/>
            <w:webHidden/>
          </w:rPr>
          <w:fldChar w:fldCharType="begin"/>
        </w:r>
        <w:r w:rsidR="00200EC7">
          <w:rPr>
            <w:noProof/>
            <w:webHidden/>
          </w:rPr>
          <w:instrText xml:space="preserve"> PAGEREF _Toc17792400 \h </w:instrText>
        </w:r>
        <w:r w:rsidR="00200EC7">
          <w:rPr>
            <w:noProof/>
            <w:webHidden/>
          </w:rPr>
        </w:r>
        <w:r w:rsidR="00200EC7">
          <w:rPr>
            <w:noProof/>
            <w:webHidden/>
          </w:rPr>
          <w:fldChar w:fldCharType="separate"/>
        </w:r>
        <w:r w:rsidR="00200EC7">
          <w:rPr>
            <w:noProof/>
            <w:webHidden/>
          </w:rPr>
          <w:t>3</w:t>
        </w:r>
        <w:r w:rsidR="00200EC7">
          <w:rPr>
            <w:noProof/>
            <w:webHidden/>
          </w:rPr>
          <w:fldChar w:fldCharType="end"/>
        </w:r>
      </w:hyperlink>
    </w:p>
    <w:p w14:paraId="4BD66DA4" w14:textId="37FD20F9" w:rsidR="00200EC7" w:rsidRDefault="0022247A">
      <w:pPr>
        <w:pStyle w:val="TOC2"/>
        <w:tabs>
          <w:tab w:val="left" w:pos="720"/>
          <w:tab w:val="right" w:leader="dot" w:pos="9350"/>
        </w:tabs>
        <w:rPr>
          <w:rFonts w:eastAsiaTheme="minorEastAsia" w:cstheme="minorBidi"/>
          <w:smallCaps w:val="0"/>
          <w:noProof/>
          <w:sz w:val="22"/>
          <w:szCs w:val="22"/>
        </w:rPr>
      </w:pPr>
      <w:hyperlink w:anchor="_Toc17792401" w:history="1">
        <w:r w:rsidR="00200EC7" w:rsidRPr="00C054F5">
          <w:rPr>
            <w:rStyle w:val="Hyperlink"/>
            <w:noProof/>
          </w:rPr>
          <w:t>1.3</w:t>
        </w:r>
        <w:r w:rsidR="00200EC7">
          <w:rPr>
            <w:rFonts w:eastAsiaTheme="minorEastAsia" w:cstheme="minorBidi"/>
            <w:smallCaps w:val="0"/>
            <w:noProof/>
            <w:sz w:val="22"/>
            <w:szCs w:val="22"/>
          </w:rPr>
          <w:tab/>
        </w:r>
        <w:r w:rsidR="00200EC7" w:rsidRPr="00C054F5">
          <w:rPr>
            <w:rStyle w:val="Hyperlink"/>
            <w:noProof/>
          </w:rPr>
          <w:t>One Team Approach</w:t>
        </w:r>
        <w:r w:rsidR="00200EC7">
          <w:rPr>
            <w:noProof/>
            <w:webHidden/>
          </w:rPr>
          <w:tab/>
        </w:r>
        <w:r w:rsidR="00200EC7">
          <w:rPr>
            <w:noProof/>
            <w:webHidden/>
          </w:rPr>
          <w:fldChar w:fldCharType="begin"/>
        </w:r>
        <w:r w:rsidR="00200EC7">
          <w:rPr>
            <w:noProof/>
            <w:webHidden/>
          </w:rPr>
          <w:instrText xml:space="preserve"> PAGEREF _Toc17792401 \h </w:instrText>
        </w:r>
        <w:r w:rsidR="00200EC7">
          <w:rPr>
            <w:noProof/>
            <w:webHidden/>
          </w:rPr>
        </w:r>
        <w:r w:rsidR="00200EC7">
          <w:rPr>
            <w:noProof/>
            <w:webHidden/>
          </w:rPr>
          <w:fldChar w:fldCharType="separate"/>
        </w:r>
        <w:r w:rsidR="00200EC7">
          <w:rPr>
            <w:noProof/>
            <w:webHidden/>
          </w:rPr>
          <w:t>3</w:t>
        </w:r>
        <w:r w:rsidR="00200EC7">
          <w:rPr>
            <w:noProof/>
            <w:webHidden/>
          </w:rPr>
          <w:fldChar w:fldCharType="end"/>
        </w:r>
      </w:hyperlink>
    </w:p>
    <w:p w14:paraId="7C39164C" w14:textId="0A04D229" w:rsidR="00200EC7" w:rsidRDefault="0022247A">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7792402" w:history="1">
        <w:r w:rsidR="00200EC7" w:rsidRPr="00C054F5">
          <w:rPr>
            <w:rStyle w:val="Hyperlink"/>
            <w:noProof/>
          </w:rPr>
          <w:t>2.0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Applicable Documents</w:t>
        </w:r>
        <w:r w:rsidR="00200EC7">
          <w:rPr>
            <w:noProof/>
            <w:webHidden/>
          </w:rPr>
          <w:tab/>
        </w:r>
        <w:r w:rsidR="00200EC7">
          <w:rPr>
            <w:noProof/>
            <w:webHidden/>
          </w:rPr>
          <w:fldChar w:fldCharType="begin"/>
        </w:r>
        <w:r w:rsidR="00200EC7">
          <w:rPr>
            <w:noProof/>
            <w:webHidden/>
          </w:rPr>
          <w:instrText xml:space="preserve"> PAGEREF _Toc17792402 \h </w:instrText>
        </w:r>
        <w:r w:rsidR="00200EC7">
          <w:rPr>
            <w:noProof/>
            <w:webHidden/>
          </w:rPr>
        </w:r>
        <w:r w:rsidR="00200EC7">
          <w:rPr>
            <w:noProof/>
            <w:webHidden/>
          </w:rPr>
          <w:fldChar w:fldCharType="separate"/>
        </w:r>
        <w:r w:rsidR="00200EC7">
          <w:rPr>
            <w:noProof/>
            <w:webHidden/>
          </w:rPr>
          <w:t>4</w:t>
        </w:r>
        <w:r w:rsidR="00200EC7">
          <w:rPr>
            <w:noProof/>
            <w:webHidden/>
          </w:rPr>
          <w:fldChar w:fldCharType="end"/>
        </w:r>
      </w:hyperlink>
    </w:p>
    <w:p w14:paraId="35196D20" w14:textId="16D9902D" w:rsidR="00200EC7" w:rsidRDefault="0022247A">
      <w:pPr>
        <w:pStyle w:val="TOC2"/>
        <w:tabs>
          <w:tab w:val="left" w:pos="720"/>
          <w:tab w:val="right" w:leader="dot" w:pos="9350"/>
        </w:tabs>
        <w:rPr>
          <w:rFonts w:eastAsiaTheme="minorEastAsia" w:cstheme="minorBidi"/>
          <w:smallCaps w:val="0"/>
          <w:noProof/>
          <w:sz w:val="22"/>
          <w:szCs w:val="22"/>
        </w:rPr>
      </w:pPr>
      <w:hyperlink w:anchor="_Toc17792403" w:history="1">
        <w:r w:rsidR="00200EC7" w:rsidRPr="00C054F5">
          <w:rPr>
            <w:rStyle w:val="Hyperlink"/>
            <w:noProof/>
          </w:rPr>
          <w:t>2.1</w:t>
        </w:r>
        <w:r w:rsidR="00200EC7">
          <w:rPr>
            <w:rFonts w:eastAsiaTheme="minorEastAsia" w:cstheme="minorBidi"/>
            <w:smallCaps w:val="0"/>
            <w:noProof/>
            <w:sz w:val="22"/>
            <w:szCs w:val="22"/>
          </w:rPr>
          <w:tab/>
        </w:r>
        <w:r w:rsidR="00200EC7" w:rsidRPr="00C054F5">
          <w:rPr>
            <w:rStyle w:val="Hyperlink"/>
            <w:noProof/>
          </w:rPr>
          <w:t>Compliance Documents</w:t>
        </w:r>
        <w:r w:rsidR="00200EC7">
          <w:rPr>
            <w:noProof/>
            <w:webHidden/>
          </w:rPr>
          <w:tab/>
        </w:r>
        <w:r w:rsidR="00200EC7">
          <w:rPr>
            <w:noProof/>
            <w:webHidden/>
          </w:rPr>
          <w:fldChar w:fldCharType="begin"/>
        </w:r>
        <w:r w:rsidR="00200EC7">
          <w:rPr>
            <w:noProof/>
            <w:webHidden/>
          </w:rPr>
          <w:instrText xml:space="preserve"> PAGEREF _Toc17792403 \h </w:instrText>
        </w:r>
        <w:r w:rsidR="00200EC7">
          <w:rPr>
            <w:noProof/>
            <w:webHidden/>
          </w:rPr>
        </w:r>
        <w:r w:rsidR="00200EC7">
          <w:rPr>
            <w:noProof/>
            <w:webHidden/>
          </w:rPr>
          <w:fldChar w:fldCharType="separate"/>
        </w:r>
        <w:r w:rsidR="00200EC7">
          <w:rPr>
            <w:noProof/>
            <w:webHidden/>
          </w:rPr>
          <w:t>4</w:t>
        </w:r>
        <w:r w:rsidR="00200EC7">
          <w:rPr>
            <w:noProof/>
            <w:webHidden/>
          </w:rPr>
          <w:fldChar w:fldCharType="end"/>
        </w:r>
      </w:hyperlink>
    </w:p>
    <w:p w14:paraId="2B7C46DC" w14:textId="7231E371" w:rsidR="00200EC7" w:rsidRDefault="0022247A">
      <w:pPr>
        <w:pStyle w:val="TOC2"/>
        <w:tabs>
          <w:tab w:val="left" w:pos="720"/>
          <w:tab w:val="right" w:leader="dot" w:pos="9350"/>
        </w:tabs>
        <w:rPr>
          <w:rFonts w:eastAsiaTheme="minorEastAsia" w:cstheme="minorBidi"/>
          <w:smallCaps w:val="0"/>
          <w:noProof/>
          <w:sz w:val="22"/>
          <w:szCs w:val="22"/>
        </w:rPr>
      </w:pPr>
      <w:hyperlink w:anchor="_Toc17792404" w:history="1">
        <w:r w:rsidR="00200EC7" w:rsidRPr="00C054F5">
          <w:rPr>
            <w:rStyle w:val="Hyperlink"/>
            <w:noProof/>
          </w:rPr>
          <w:t>2.2</w:t>
        </w:r>
        <w:r w:rsidR="00200EC7">
          <w:rPr>
            <w:rFonts w:eastAsiaTheme="minorEastAsia" w:cstheme="minorBidi"/>
            <w:smallCaps w:val="0"/>
            <w:noProof/>
            <w:sz w:val="22"/>
            <w:szCs w:val="22"/>
          </w:rPr>
          <w:tab/>
        </w:r>
        <w:r w:rsidR="00200EC7" w:rsidRPr="00C054F5">
          <w:rPr>
            <w:rStyle w:val="Hyperlink"/>
            <w:noProof/>
          </w:rPr>
          <w:t>Reference Documents</w:t>
        </w:r>
        <w:r w:rsidR="00200EC7">
          <w:rPr>
            <w:noProof/>
            <w:webHidden/>
          </w:rPr>
          <w:tab/>
        </w:r>
        <w:r w:rsidR="00200EC7">
          <w:rPr>
            <w:noProof/>
            <w:webHidden/>
          </w:rPr>
          <w:fldChar w:fldCharType="begin"/>
        </w:r>
        <w:r w:rsidR="00200EC7">
          <w:rPr>
            <w:noProof/>
            <w:webHidden/>
          </w:rPr>
          <w:instrText xml:space="preserve"> PAGEREF _Toc17792404 \h </w:instrText>
        </w:r>
        <w:r w:rsidR="00200EC7">
          <w:rPr>
            <w:noProof/>
            <w:webHidden/>
          </w:rPr>
        </w:r>
        <w:r w:rsidR="00200EC7">
          <w:rPr>
            <w:noProof/>
            <w:webHidden/>
          </w:rPr>
          <w:fldChar w:fldCharType="separate"/>
        </w:r>
        <w:r w:rsidR="00200EC7">
          <w:rPr>
            <w:noProof/>
            <w:webHidden/>
          </w:rPr>
          <w:t>4</w:t>
        </w:r>
        <w:r w:rsidR="00200EC7">
          <w:rPr>
            <w:noProof/>
            <w:webHidden/>
          </w:rPr>
          <w:fldChar w:fldCharType="end"/>
        </w:r>
      </w:hyperlink>
    </w:p>
    <w:p w14:paraId="59B71E6B" w14:textId="56578631" w:rsidR="00200EC7" w:rsidRDefault="0022247A">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7792405" w:history="1">
        <w:r w:rsidR="00200EC7" w:rsidRPr="00C054F5">
          <w:rPr>
            <w:rStyle w:val="Hyperlink"/>
            <w:noProof/>
          </w:rPr>
          <w:t>3.0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Description of Work</w:t>
        </w:r>
        <w:r w:rsidR="00200EC7">
          <w:rPr>
            <w:noProof/>
            <w:webHidden/>
          </w:rPr>
          <w:tab/>
        </w:r>
        <w:r w:rsidR="00200EC7">
          <w:rPr>
            <w:noProof/>
            <w:webHidden/>
          </w:rPr>
          <w:fldChar w:fldCharType="begin"/>
        </w:r>
        <w:r w:rsidR="00200EC7">
          <w:rPr>
            <w:noProof/>
            <w:webHidden/>
          </w:rPr>
          <w:instrText xml:space="preserve"> PAGEREF _Toc17792405 \h </w:instrText>
        </w:r>
        <w:r w:rsidR="00200EC7">
          <w:rPr>
            <w:noProof/>
            <w:webHidden/>
          </w:rPr>
        </w:r>
        <w:r w:rsidR="00200EC7">
          <w:rPr>
            <w:noProof/>
            <w:webHidden/>
          </w:rPr>
          <w:fldChar w:fldCharType="separate"/>
        </w:r>
        <w:r w:rsidR="00200EC7">
          <w:rPr>
            <w:noProof/>
            <w:webHidden/>
          </w:rPr>
          <w:t>6</w:t>
        </w:r>
        <w:r w:rsidR="00200EC7">
          <w:rPr>
            <w:noProof/>
            <w:webHidden/>
          </w:rPr>
          <w:fldChar w:fldCharType="end"/>
        </w:r>
      </w:hyperlink>
    </w:p>
    <w:p w14:paraId="6116C70F" w14:textId="39C6E3C7" w:rsidR="00200EC7" w:rsidRDefault="0022247A">
      <w:pPr>
        <w:pStyle w:val="TOC2"/>
        <w:tabs>
          <w:tab w:val="left" w:pos="720"/>
          <w:tab w:val="right" w:leader="dot" w:pos="9350"/>
        </w:tabs>
        <w:rPr>
          <w:rFonts w:eastAsiaTheme="minorEastAsia" w:cstheme="minorBidi"/>
          <w:smallCaps w:val="0"/>
          <w:noProof/>
          <w:sz w:val="22"/>
          <w:szCs w:val="22"/>
        </w:rPr>
      </w:pPr>
      <w:hyperlink w:anchor="_Toc17792406" w:history="1">
        <w:r w:rsidR="00200EC7" w:rsidRPr="00C054F5">
          <w:rPr>
            <w:rStyle w:val="Hyperlink"/>
            <w:noProof/>
          </w:rPr>
          <w:t>3.1</w:t>
        </w:r>
        <w:r w:rsidR="00200EC7">
          <w:rPr>
            <w:rFonts w:eastAsiaTheme="minorEastAsia" w:cstheme="minorBidi"/>
            <w:smallCaps w:val="0"/>
            <w:noProof/>
            <w:sz w:val="22"/>
            <w:szCs w:val="22"/>
          </w:rPr>
          <w:tab/>
        </w:r>
        <w:r w:rsidR="00200EC7" w:rsidRPr="00C054F5">
          <w:rPr>
            <w:rStyle w:val="Hyperlink"/>
            <w:noProof/>
          </w:rPr>
          <w:t>Enterprise and Solutions Architecture Engineering Support</w:t>
        </w:r>
        <w:r w:rsidR="00200EC7">
          <w:rPr>
            <w:noProof/>
            <w:webHidden/>
          </w:rPr>
          <w:tab/>
        </w:r>
        <w:r w:rsidR="00200EC7">
          <w:rPr>
            <w:noProof/>
            <w:webHidden/>
          </w:rPr>
          <w:fldChar w:fldCharType="begin"/>
        </w:r>
        <w:r w:rsidR="00200EC7">
          <w:rPr>
            <w:noProof/>
            <w:webHidden/>
          </w:rPr>
          <w:instrText xml:space="preserve"> PAGEREF _Toc17792406 \h </w:instrText>
        </w:r>
        <w:r w:rsidR="00200EC7">
          <w:rPr>
            <w:noProof/>
            <w:webHidden/>
          </w:rPr>
        </w:r>
        <w:r w:rsidR="00200EC7">
          <w:rPr>
            <w:noProof/>
            <w:webHidden/>
          </w:rPr>
          <w:fldChar w:fldCharType="separate"/>
        </w:r>
        <w:r w:rsidR="00200EC7">
          <w:rPr>
            <w:noProof/>
            <w:webHidden/>
          </w:rPr>
          <w:t>6</w:t>
        </w:r>
        <w:r w:rsidR="00200EC7">
          <w:rPr>
            <w:noProof/>
            <w:webHidden/>
          </w:rPr>
          <w:fldChar w:fldCharType="end"/>
        </w:r>
      </w:hyperlink>
    </w:p>
    <w:p w14:paraId="41DF82A2" w14:textId="0EC16AE5"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07" w:history="1">
        <w:r w:rsidR="00200EC7" w:rsidRPr="00C054F5">
          <w:rPr>
            <w:rStyle w:val="Hyperlink"/>
            <w:noProof/>
          </w:rPr>
          <w:t>3.1.1</w:t>
        </w:r>
        <w:r w:rsidR="00200EC7">
          <w:rPr>
            <w:rFonts w:eastAsiaTheme="minorEastAsia" w:cstheme="minorBidi"/>
            <w:i w:val="0"/>
            <w:iCs w:val="0"/>
            <w:noProof/>
            <w:sz w:val="22"/>
            <w:szCs w:val="22"/>
          </w:rPr>
          <w:tab/>
        </w:r>
        <w:r w:rsidR="00200EC7" w:rsidRPr="00C054F5">
          <w:rPr>
            <w:rStyle w:val="Hyperlink"/>
            <w:noProof/>
          </w:rPr>
          <w:t>Enterprise Architecture Support</w:t>
        </w:r>
        <w:r w:rsidR="00200EC7">
          <w:rPr>
            <w:noProof/>
            <w:webHidden/>
          </w:rPr>
          <w:tab/>
        </w:r>
        <w:r w:rsidR="00200EC7">
          <w:rPr>
            <w:noProof/>
            <w:webHidden/>
          </w:rPr>
          <w:fldChar w:fldCharType="begin"/>
        </w:r>
        <w:r w:rsidR="00200EC7">
          <w:rPr>
            <w:noProof/>
            <w:webHidden/>
          </w:rPr>
          <w:instrText xml:space="preserve"> PAGEREF _Toc17792407 \h </w:instrText>
        </w:r>
        <w:r w:rsidR="00200EC7">
          <w:rPr>
            <w:noProof/>
            <w:webHidden/>
          </w:rPr>
        </w:r>
        <w:r w:rsidR="00200EC7">
          <w:rPr>
            <w:noProof/>
            <w:webHidden/>
          </w:rPr>
          <w:fldChar w:fldCharType="separate"/>
        </w:r>
        <w:r w:rsidR="00200EC7">
          <w:rPr>
            <w:noProof/>
            <w:webHidden/>
          </w:rPr>
          <w:t>7</w:t>
        </w:r>
        <w:r w:rsidR="00200EC7">
          <w:rPr>
            <w:noProof/>
            <w:webHidden/>
          </w:rPr>
          <w:fldChar w:fldCharType="end"/>
        </w:r>
      </w:hyperlink>
    </w:p>
    <w:p w14:paraId="36A3682E" w14:textId="38EA66D2"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08" w:history="1">
        <w:r w:rsidR="00200EC7" w:rsidRPr="00C054F5">
          <w:rPr>
            <w:rStyle w:val="Hyperlink"/>
            <w:noProof/>
          </w:rPr>
          <w:t>3.1.2</w:t>
        </w:r>
        <w:r w:rsidR="00200EC7">
          <w:rPr>
            <w:rFonts w:eastAsiaTheme="minorEastAsia" w:cstheme="minorBidi"/>
            <w:i w:val="0"/>
            <w:iCs w:val="0"/>
            <w:noProof/>
            <w:sz w:val="22"/>
            <w:szCs w:val="22"/>
          </w:rPr>
          <w:tab/>
        </w:r>
        <w:r w:rsidR="00200EC7" w:rsidRPr="00C054F5">
          <w:rPr>
            <w:rStyle w:val="Hyperlink"/>
            <w:noProof/>
          </w:rPr>
          <w:t>Solutions-level Architecture Support</w:t>
        </w:r>
        <w:r w:rsidR="00200EC7">
          <w:rPr>
            <w:noProof/>
            <w:webHidden/>
          </w:rPr>
          <w:tab/>
        </w:r>
        <w:r w:rsidR="00200EC7">
          <w:rPr>
            <w:noProof/>
            <w:webHidden/>
          </w:rPr>
          <w:fldChar w:fldCharType="begin"/>
        </w:r>
        <w:r w:rsidR="00200EC7">
          <w:rPr>
            <w:noProof/>
            <w:webHidden/>
          </w:rPr>
          <w:instrText xml:space="preserve"> PAGEREF _Toc17792408 \h </w:instrText>
        </w:r>
        <w:r w:rsidR="00200EC7">
          <w:rPr>
            <w:noProof/>
            <w:webHidden/>
          </w:rPr>
        </w:r>
        <w:r w:rsidR="00200EC7">
          <w:rPr>
            <w:noProof/>
            <w:webHidden/>
          </w:rPr>
          <w:fldChar w:fldCharType="separate"/>
        </w:r>
        <w:r w:rsidR="00200EC7">
          <w:rPr>
            <w:noProof/>
            <w:webHidden/>
          </w:rPr>
          <w:t>7</w:t>
        </w:r>
        <w:r w:rsidR="00200EC7">
          <w:rPr>
            <w:noProof/>
            <w:webHidden/>
          </w:rPr>
          <w:fldChar w:fldCharType="end"/>
        </w:r>
      </w:hyperlink>
    </w:p>
    <w:p w14:paraId="35E072B2" w14:textId="76CEA6F2"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09" w:history="1">
        <w:r w:rsidR="00200EC7" w:rsidRPr="00C054F5">
          <w:rPr>
            <w:rStyle w:val="Hyperlink"/>
            <w:noProof/>
          </w:rPr>
          <w:t>3.1.3</w:t>
        </w:r>
        <w:r w:rsidR="00200EC7">
          <w:rPr>
            <w:rFonts w:eastAsiaTheme="minorEastAsia" w:cstheme="minorBidi"/>
            <w:i w:val="0"/>
            <w:iCs w:val="0"/>
            <w:noProof/>
            <w:sz w:val="22"/>
            <w:szCs w:val="22"/>
          </w:rPr>
          <w:tab/>
        </w:r>
        <w:r w:rsidR="00200EC7" w:rsidRPr="00C054F5">
          <w:rPr>
            <w:rStyle w:val="Hyperlink"/>
            <w:noProof/>
          </w:rPr>
          <w:t>Executable Technical Roadmap Development and Support</w:t>
        </w:r>
        <w:r w:rsidR="00200EC7">
          <w:rPr>
            <w:noProof/>
            <w:webHidden/>
          </w:rPr>
          <w:tab/>
        </w:r>
        <w:r w:rsidR="00200EC7">
          <w:rPr>
            <w:noProof/>
            <w:webHidden/>
          </w:rPr>
          <w:fldChar w:fldCharType="begin"/>
        </w:r>
        <w:r w:rsidR="00200EC7">
          <w:rPr>
            <w:noProof/>
            <w:webHidden/>
          </w:rPr>
          <w:instrText xml:space="preserve"> PAGEREF _Toc17792409 \h </w:instrText>
        </w:r>
        <w:r w:rsidR="00200EC7">
          <w:rPr>
            <w:noProof/>
            <w:webHidden/>
          </w:rPr>
        </w:r>
        <w:r w:rsidR="00200EC7">
          <w:rPr>
            <w:noProof/>
            <w:webHidden/>
          </w:rPr>
          <w:fldChar w:fldCharType="separate"/>
        </w:r>
        <w:r w:rsidR="00200EC7">
          <w:rPr>
            <w:noProof/>
            <w:webHidden/>
          </w:rPr>
          <w:t>8</w:t>
        </w:r>
        <w:r w:rsidR="00200EC7">
          <w:rPr>
            <w:noProof/>
            <w:webHidden/>
          </w:rPr>
          <w:fldChar w:fldCharType="end"/>
        </w:r>
      </w:hyperlink>
    </w:p>
    <w:p w14:paraId="7E9CE32A" w14:textId="2B5A29CC"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0" w:history="1">
        <w:r w:rsidR="00200EC7" w:rsidRPr="00C054F5">
          <w:rPr>
            <w:rStyle w:val="Hyperlink"/>
            <w:noProof/>
          </w:rPr>
          <w:t>3.1.4</w:t>
        </w:r>
        <w:r w:rsidR="00200EC7">
          <w:rPr>
            <w:rFonts w:eastAsiaTheme="minorEastAsia" w:cstheme="minorBidi"/>
            <w:i w:val="0"/>
            <w:iCs w:val="0"/>
            <w:noProof/>
            <w:sz w:val="22"/>
            <w:szCs w:val="22"/>
          </w:rPr>
          <w:tab/>
        </w:r>
        <w:r w:rsidR="00200EC7" w:rsidRPr="00C054F5">
          <w:rPr>
            <w:rStyle w:val="Hyperlink"/>
            <w:noProof/>
          </w:rPr>
          <w:t>Data Architecture/Data Services Architecture Support</w:t>
        </w:r>
        <w:r w:rsidR="00200EC7">
          <w:rPr>
            <w:noProof/>
            <w:webHidden/>
          </w:rPr>
          <w:tab/>
        </w:r>
        <w:r w:rsidR="00200EC7">
          <w:rPr>
            <w:noProof/>
            <w:webHidden/>
          </w:rPr>
          <w:fldChar w:fldCharType="begin"/>
        </w:r>
        <w:r w:rsidR="00200EC7">
          <w:rPr>
            <w:noProof/>
            <w:webHidden/>
          </w:rPr>
          <w:instrText xml:space="preserve"> PAGEREF _Toc17792410 \h </w:instrText>
        </w:r>
        <w:r w:rsidR="00200EC7">
          <w:rPr>
            <w:noProof/>
            <w:webHidden/>
          </w:rPr>
        </w:r>
        <w:r w:rsidR="00200EC7">
          <w:rPr>
            <w:noProof/>
            <w:webHidden/>
          </w:rPr>
          <w:fldChar w:fldCharType="separate"/>
        </w:r>
        <w:r w:rsidR="00200EC7">
          <w:rPr>
            <w:noProof/>
            <w:webHidden/>
          </w:rPr>
          <w:t>9</w:t>
        </w:r>
        <w:r w:rsidR="00200EC7">
          <w:rPr>
            <w:noProof/>
            <w:webHidden/>
          </w:rPr>
          <w:fldChar w:fldCharType="end"/>
        </w:r>
      </w:hyperlink>
    </w:p>
    <w:p w14:paraId="63C3AD8E" w14:textId="532BE8C7"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1" w:history="1">
        <w:r w:rsidR="00200EC7" w:rsidRPr="00C054F5">
          <w:rPr>
            <w:rStyle w:val="Hyperlink"/>
            <w:noProof/>
          </w:rPr>
          <w:t>3.1.5</w:t>
        </w:r>
        <w:r w:rsidR="00200EC7">
          <w:rPr>
            <w:rFonts w:eastAsiaTheme="minorEastAsia" w:cstheme="minorBidi"/>
            <w:i w:val="0"/>
            <w:iCs w:val="0"/>
            <w:noProof/>
            <w:sz w:val="22"/>
            <w:szCs w:val="22"/>
          </w:rPr>
          <w:tab/>
        </w:r>
        <w:r w:rsidR="00200EC7" w:rsidRPr="00C054F5">
          <w:rPr>
            <w:rStyle w:val="Hyperlink"/>
            <w:noProof/>
          </w:rPr>
          <w:t>Network Architecture and Engineering Support</w:t>
        </w:r>
        <w:r w:rsidR="00200EC7">
          <w:rPr>
            <w:noProof/>
            <w:webHidden/>
          </w:rPr>
          <w:tab/>
        </w:r>
        <w:r w:rsidR="00200EC7">
          <w:rPr>
            <w:noProof/>
            <w:webHidden/>
          </w:rPr>
          <w:fldChar w:fldCharType="begin"/>
        </w:r>
        <w:r w:rsidR="00200EC7">
          <w:rPr>
            <w:noProof/>
            <w:webHidden/>
          </w:rPr>
          <w:instrText xml:space="preserve"> PAGEREF _Toc17792411 \h </w:instrText>
        </w:r>
        <w:r w:rsidR="00200EC7">
          <w:rPr>
            <w:noProof/>
            <w:webHidden/>
          </w:rPr>
        </w:r>
        <w:r w:rsidR="00200EC7">
          <w:rPr>
            <w:noProof/>
            <w:webHidden/>
          </w:rPr>
          <w:fldChar w:fldCharType="separate"/>
        </w:r>
        <w:r w:rsidR="00200EC7">
          <w:rPr>
            <w:noProof/>
            <w:webHidden/>
          </w:rPr>
          <w:t>9</w:t>
        </w:r>
        <w:r w:rsidR="00200EC7">
          <w:rPr>
            <w:noProof/>
            <w:webHidden/>
          </w:rPr>
          <w:fldChar w:fldCharType="end"/>
        </w:r>
      </w:hyperlink>
    </w:p>
    <w:p w14:paraId="64E5FE9E" w14:textId="4D18DF84"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2" w:history="1">
        <w:r w:rsidR="00200EC7" w:rsidRPr="00C054F5">
          <w:rPr>
            <w:rStyle w:val="Hyperlink"/>
            <w:noProof/>
          </w:rPr>
          <w:t>3.1.6</w:t>
        </w:r>
        <w:r w:rsidR="00200EC7">
          <w:rPr>
            <w:rFonts w:eastAsiaTheme="minorEastAsia" w:cstheme="minorBidi"/>
            <w:i w:val="0"/>
            <w:iCs w:val="0"/>
            <w:noProof/>
            <w:sz w:val="22"/>
            <w:szCs w:val="22"/>
          </w:rPr>
          <w:tab/>
        </w:r>
        <w:r w:rsidR="00200EC7" w:rsidRPr="00C054F5">
          <w:rPr>
            <w:rStyle w:val="Hyperlink"/>
            <w:noProof/>
          </w:rPr>
          <w:t>Security Architecture and Engineering Support</w:t>
        </w:r>
        <w:r w:rsidR="00200EC7">
          <w:rPr>
            <w:noProof/>
            <w:webHidden/>
          </w:rPr>
          <w:tab/>
        </w:r>
        <w:r w:rsidR="00200EC7">
          <w:rPr>
            <w:noProof/>
            <w:webHidden/>
          </w:rPr>
          <w:fldChar w:fldCharType="begin"/>
        </w:r>
        <w:r w:rsidR="00200EC7">
          <w:rPr>
            <w:noProof/>
            <w:webHidden/>
          </w:rPr>
          <w:instrText xml:space="preserve"> PAGEREF _Toc17792412 \h </w:instrText>
        </w:r>
        <w:r w:rsidR="00200EC7">
          <w:rPr>
            <w:noProof/>
            <w:webHidden/>
          </w:rPr>
        </w:r>
        <w:r w:rsidR="00200EC7">
          <w:rPr>
            <w:noProof/>
            <w:webHidden/>
          </w:rPr>
          <w:fldChar w:fldCharType="separate"/>
        </w:r>
        <w:r w:rsidR="00200EC7">
          <w:rPr>
            <w:noProof/>
            <w:webHidden/>
          </w:rPr>
          <w:t>9</w:t>
        </w:r>
        <w:r w:rsidR="00200EC7">
          <w:rPr>
            <w:noProof/>
            <w:webHidden/>
          </w:rPr>
          <w:fldChar w:fldCharType="end"/>
        </w:r>
      </w:hyperlink>
    </w:p>
    <w:p w14:paraId="6665F206" w14:textId="1F58DF69" w:rsidR="00200EC7" w:rsidRDefault="0022247A">
      <w:pPr>
        <w:pStyle w:val="TOC2"/>
        <w:tabs>
          <w:tab w:val="left" w:pos="720"/>
          <w:tab w:val="right" w:leader="dot" w:pos="9350"/>
        </w:tabs>
        <w:rPr>
          <w:rFonts w:eastAsiaTheme="minorEastAsia" w:cstheme="minorBidi"/>
          <w:smallCaps w:val="0"/>
          <w:noProof/>
          <w:sz w:val="22"/>
          <w:szCs w:val="22"/>
        </w:rPr>
      </w:pPr>
      <w:hyperlink w:anchor="_Toc17792413" w:history="1">
        <w:r w:rsidR="00200EC7" w:rsidRPr="00C054F5">
          <w:rPr>
            <w:rStyle w:val="Hyperlink"/>
            <w:noProof/>
          </w:rPr>
          <w:t>3.2</w:t>
        </w:r>
        <w:r w:rsidR="00200EC7">
          <w:rPr>
            <w:rFonts w:eastAsiaTheme="minorEastAsia" w:cstheme="minorBidi"/>
            <w:smallCaps w:val="0"/>
            <w:noProof/>
            <w:sz w:val="22"/>
            <w:szCs w:val="22"/>
          </w:rPr>
          <w:tab/>
        </w:r>
        <w:r w:rsidR="00200EC7" w:rsidRPr="00C054F5">
          <w:rPr>
            <w:rStyle w:val="Hyperlink"/>
            <w:noProof/>
          </w:rPr>
          <w:t>Transition</w:t>
        </w:r>
        <w:r w:rsidR="00200EC7">
          <w:rPr>
            <w:noProof/>
            <w:webHidden/>
          </w:rPr>
          <w:tab/>
        </w:r>
        <w:r w:rsidR="00200EC7">
          <w:rPr>
            <w:noProof/>
            <w:webHidden/>
          </w:rPr>
          <w:fldChar w:fldCharType="begin"/>
        </w:r>
        <w:r w:rsidR="00200EC7">
          <w:rPr>
            <w:noProof/>
            <w:webHidden/>
          </w:rPr>
          <w:instrText xml:space="preserve"> PAGEREF _Toc17792413 \h </w:instrText>
        </w:r>
        <w:r w:rsidR="00200EC7">
          <w:rPr>
            <w:noProof/>
            <w:webHidden/>
          </w:rPr>
        </w:r>
        <w:r w:rsidR="00200EC7">
          <w:rPr>
            <w:noProof/>
            <w:webHidden/>
          </w:rPr>
          <w:fldChar w:fldCharType="separate"/>
        </w:r>
        <w:r w:rsidR="00200EC7">
          <w:rPr>
            <w:noProof/>
            <w:webHidden/>
          </w:rPr>
          <w:t>10</w:t>
        </w:r>
        <w:r w:rsidR="00200EC7">
          <w:rPr>
            <w:noProof/>
            <w:webHidden/>
          </w:rPr>
          <w:fldChar w:fldCharType="end"/>
        </w:r>
      </w:hyperlink>
    </w:p>
    <w:p w14:paraId="7002CF55" w14:textId="4DE556A2"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4" w:history="1">
        <w:r w:rsidR="00200EC7" w:rsidRPr="00C054F5">
          <w:rPr>
            <w:rStyle w:val="Hyperlink"/>
            <w:noProof/>
          </w:rPr>
          <w:t>3.2.1</w:t>
        </w:r>
        <w:r w:rsidR="00200EC7">
          <w:rPr>
            <w:rFonts w:eastAsiaTheme="minorEastAsia" w:cstheme="minorBidi"/>
            <w:i w:val="0"/>
            <w:iCs w:val="0"/>
            <w:noProof/>
            <w:sz w:val="22"/>
            <w:szCs w:val="22"/>
          </w:rPr>
          <w:tab/>
        </w:r>
        <w:r w:rsidR="00200EC7" w:rsidRPr="00C054F5">
          <w:rPr>
            <w:rStyle w:val="Hyperlink"/>
            <w:noProof/>
          </w:rPr>
          <w:t>Transition Plan</w:t>
        </w:r>
        <w:r w:rsidR="00200EC7">
          <w:rPr>
            <w:noProof/>
            <w:webHidden/>
          </w:rPr>
          <w:tab/>
        </w:r>
        <w:r w:rsidR="00200EC7">
          <w:rPr>
            <w:noProof/>
            <w:webHidden/>
          </w:rPr>
          <w:fldChar w:fldCharType="begin"/>
        </w:r>
        <w:r w:rsidR="00200EC7">
          <w:rPr>
            <w:noProof/>
            <w:webHidden/>
          </w:rPr>
          <w:instrText xml:space="preserve"> PAGEREF _Toc17792414 \h </w:instrText>
        </w:r>
        <w:r w:rsidR="00200EC7">
          <w:rPr>
            <w:noProof/>
            <w:webHidden/>
          </w:rPr>
        </w:r>
        <w:r w:rsidR="00200EC7">
          <w:rPr>
            <w:noProof/>
            <w:webHidden/>
          </w:rPr>
          <w:fldChar w:fldCharType="separate"/>
        </w:r>
        <w:r w:rsidR="00200EC7">
          <w:rPr>
            <w:noProof/>
            <w:webHidden/>
          </w:rPr>
          <w:t>10</w:t>
        </w:r>
        <w:r w:rsidR="00200EC7">
          <w:rPr>
            <w:noProof/>
            <w:webHidden/>
          </w:rPr>
          <w:fldChar w:fldCharType="end"/>
        </w:r>
      </w:hyperlink>
    </w:p>
    <w:p w14:paraId="36D8D316" w14:textId="78A45287"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5" w:history="1">
        <w:r w:rsidR="00200EC7" w:rsidRPr="00C054F5">
          <w:rPr>
            <w:rStyle w:val="Hyperlink"/>
            <w:noProof/>
          </w:rPr>
          <w:t>3.2.2</w:t>
        </w:r>
        <w:r w:rsidR="00200EC7">
          <w:rPr>
            <w:rFonts w:eastAsiaTheme="minorEastAsia" w:cstheme="minorBidi"/>
            <w:i w:val="0"/>
            <w:iCs w:val="0"/>
            <w:noProof/>
            <w:sz w:val="22"/>
            <w:szCs w:val="22"/>
          </w:rPr>
          <w:tab/>
        </w:r>
        <w:r w:rsidR="00200EC7" w:rsidRPr="00C054F5">
          <w:rPr>
            <w:rStyle w:val="Hyperlink"/>
            <w:noProof/>
          </w:rPr>
          <w:t>Task Order Closeout</w:t>
        </w:r>
        <w:r w:rsidR="00200EC7">
          <w:rPr>
            <w:noProof/>
            <w:webHidden/>
          </w:rPr>
          <w:tab/>
        </w:r>
        <w:r w:rsidR="00200EC7">
          <w:rPr>
            <w:noProof/>
            <w:webHidden/>
          </w:rPr>
          <w:fldChar w:fldCharType="begin"/>
        </w:r>
        <w:r w:rsidR="00200EC7">
          <w:rPr>
            <w:noProof/>
            <w:webHidden/>
          </w:rPr>
          <w:instrText xml:space="preserve"> PAGEREF _Toc17792415 \h </w:instrText>
        </w:r>
        <w:r w:rsidR="00200EC7">
          <w:rPr>
            <w:noProof/>
            <w:webHidden/>
          </w:rPr>
        </w:r>
        <w:r w:rsidR="00200EC7">
          <w:rPr>
            <w:noProof/>
            <w:webHidden/>
          </w:rPr>
          <w:fldChar w:fldCharType="separate"/>
        </w:r>
        <w:r w:rsidR="00200EC7">
          <w:rPr>
            <w:noProof/>
            <w:webHidden/>
          </w:rPr>
          <w:t>11</w:t>
        </w:r>
        <w:r w:rsidR="00200EC7">
          <w:rPr>
            <w:noProof/>
            <w:webHidden/>
          </w:rPr>
          <w:fldChar w:fldCharType="end"/>
        </w:r>
      </w:hyperlink>
    </w:p>
    <w:p w14:paraId="3726B95A" w14:textId="2CFBB93F" w:rsidR="00200EC7" w:rsidRDefault="0022247A">
      <w:pPr>
        <w:pStyle w:val="TOC2"/>
        <w:tabs>
          <w:tab w:val="left" w:pos="720"/>
          <w:tab w:val="right" w:leader="dot" w:pos="9350"/>
        </w:tabs>
        <w:rPr>
          <w:rFonts w:eastAsiaTheme="minorEastAsia" w:cstheme="minorBidi"/>
          <w:smallCaps w:val="0"/>
          <w:noProof/>
          <w:sz w:val="22"/>
          <w:szCs w:val="22"/>
        </w:rPr>
      </w:pPr>
      <w:hyperlink w:anchor="_Toc17792416" w:history="1">
        <w:r w:rsidR="00200EC7" w:rsidRPr="00C054F5">
          <w:rPr>
            <w:rStyle w:val="Hyperlink"/>
            <w:noProof/>
          </w:rPr>
          <w:t>3.3</w:t>
        </w:r>
        <w:r w:rsidR="00200EC7">
          <w:rPr>
            <w:rFonts w:eastAsiaTheme="minorEastAsia" w:cstheme="minorBidi"/>
            <w:smallCaps w:val="0"/>
            <w:noProof/>
            <w:sz w:val="22"/>
            <w:szCs w:val="22"/>
          </w:rPr>
          <w:tab/>
        </w:r>
        <w:r w:rsidR="00200EC7" w:rsidRPr="00C054F5">
          <w:rPr>
            <w:rStyle w:val="Hyperlink"/>
            <w:noProof/>
          </w:rPr>
          <w:t>Deliverables</w:t>
        </w:r>
        <w:r w:rsidR="00200EC7">
          <w:rPr>
            <w:noProof/>
            <w:webHidden/>
          </w:rPr>
          <w:tab/>
        </w:r>
        <w:r w:rsidR="00200EC7">
          <w:rPr>
            <w:noProof/>
            <w:webHidden/>
          </w:rPr>
          <w:fldChar w:fldCharType="begin"/>
        </w:r>
        <w:r w:rsidR="00200EC7">
          <w:rPr>
            <w:noProof/>
            <w:webHidden/>
          </w:rPr>
          <w:instrText xml:space="preserve"> PAGEREF _Toc17792416 \h </w:instrText>
        </w:r>
        <w:r w:rsidR="00200EC7">
          <w:rPr>
            <w:noProof/>
            <w:webHidden/>
          </w:rPr>
        </w:r>
        <w:r w:rsidR="00200EC7">
          <w:rPr>
            <w:noProof/>
            <w:webHidden/>
          </w:rPr>
          <w:fldChar w:fldCharType="separate"/>
        </w:r>
        <w:r w:rsidR="00200EC7">
          <w:rPr>
            <w:noProof/>
            <w:webHidden/>
          </w:rPr>
          <w:t>12</w:t>
        </w:r>
        <w:r w:rsidR="00200EC7">
          <w:rPr>
            <w:noProof/>
            <w:webHidden/>
          </w:rPr>
          <w:fldChar w:fldCharType="end"/>
        </w:r>
      </w:hyperlink>
    </w:p>
    <w:p w14:paraId="63A17AAC" w14:textId="25004E35"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7" w:history="1">
        <w:r w:rsidR="00200EC7" w:rsidRPr="00C054F5">
          <w:rPr>
            <w:rStyle w:val="Hyperlink"/>
            <w:noProof/>
          </w:rPr>
          <w:t>3.3.1</w:t>
        </w:r>
        <w:r w:rsidR="00200EC7">
          <w:rPr>
            <w:rFonts w:eastAsiaTheme="minorEastAsia" w:cstheme="minorBidi"/>
            <w:i w:val="0"/>
            <w:iCs w:val="0"/>
            <w:noProof/>
            <w:sz w:val="22"/>
            <w:szCs w:val="22"/>
          </w:rPr>
          <w:tab/>
        </w:r>
        <w:r w:rsidR="00200EC7" w:rsidRPr="00C054F5">
          <w:rPr>
            <w:rStyle w:val="Hyperlink"/>
            <w:noProof/>
          </w:rPr>
          <w:t>Kick-Off Meeting</w:t>
        </w:r>
        <w:r w:rsidR="00200EC7">
          <w:rPr>
            <w:noProof/>
            <w:webHidden/>
          </w:rPr>
          <w:tab/>
        </w:r>
        <w:r w:rsidR="00200EC7">
          <w:rPr>
            <w:noProof/>
            <w:webHidden/>
          </w:rPr>
          <w:fldChar w:fldCharType="begin"/>
        </w:r>
        <w:r w:rsidR="00200EC7">
          <w:rPr>
            <w:noProof/>
            <w:webHidden/>
          </w:rPr>
          <w:instrText xml:space="preserve"> PAGEREF _Toc17792417 \h </w:instrText>
        </w:r>
        <w:r w:rsidR="00200EC7">
          <w:rPr>
            <w:noProof/>
            <w:webHidden/>
          </w:rPr>
        </w:r>
        <w:r w:rsidR="00200EC7">
          <w:rPr>
            <w:noProof/>
            <w:webHidden/>
          </w:rPr>
          <w:fldChar w:fldCharType="separate"/>
        </w:r>
        <w:r w:rsidR="00200EC7">
          <w:rPr>
            <w:noProof/>
            <w:webHidden/>
          </w:rPr>
          <w:t>12</w:t>
        </w:r>
        <w:r w:rsidR="00200EC7">
          <w:rPr>
            <w:noProof/>
            <w:webHidden/>
          </w:rPr>
          <w:fldChar w:fldCharType="end"/>
        </w:r>
      </w:hyperlink>
    </w:p>
    <w:p w14:paraId="44EC158A" w14:textId="41B4A594"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8" w:history="1">
        <w:r w:rsidR="00200EC7" w:rsidRPr="00C054F5">
          <w:rPr>
            <w:rStyle w:val="Hyperlink"/>
            <w:noProof/>
          </w:rPr>
          <w:t>3.3.2</w:t>
        </w:r>
        <w:r w:rsidR="00200EC7">
          <w:rPr>
            <w:rFonts w:eastAsiaTheme="minorEastAsia" w:cstheme="minorBidi"/>
            <w:i w:val="0"/>
            <w:iCs w:val="0"/>
            <w:noProof/>
            <w:sz w:val="22"/>
            <w:szCs w:val="22"/>
          </w:rPr>
          <w:tab/>
        </w:r>
        <w:r w:rsidR="00200EC7" w:rsidRPr="00C054F5">
          <w:rPr>
            <w:rStyle w:val="Hyperlink"/>
            <w:noProof/>
          </w:rPr>
          <w:t>Weekly Meetings</w:t>
        </w:r>
        <w:r w:rsidR="00200EC7">
          <w:rPr>
            <w:noProof/>
            <w:webHidden/>
          </w:rPr>
          <w:tab/>
        </w:r>
        <w:r w:rsidR="00200EC7">
          <w:rPr>
            <w:noProof/>
            <w:webHidden/>
          </w:rPr>
          <w:fldChar w:fldCharType="begin"/>
        </w:r>
        <w:r w:rsidR="00200EC7">
          <w:rPr>
            <w:noProof/>
            <w:webHidden/>
          </w:rPr>
          <w:instrText xml:space="preserve"> PAGEREF _Toc17792418 \h </w:instrText>
        </w:r>
        <w:r w:rsidR="00200EC7">
          <w:rPr>
            <w:noProof/>
            <w:webHidden/>
          </w:rPr>
        </w:r>
        <w:r w:rsidR="00200EC7">
          <w:rPr>
            <w:noProof/>
            <w:webHidden/>
          </w:rPr>
          <w:fldChar w:fldCharType="separate"/>
        </w:r>
        <w:r w:rsidR="00200EC7">
          <w:rPr>
            <w:noProof/>
            <w:webHidden/>
          </w:rPr>
          <w:t>12</w:t>
        </w:r>
        <w:r w:rsidR="00200EC7">
          <w:rPr>
            <w:noProof/>
            <w:webHidden/>
          </w:rPr>
          <w:fldChar w:fldCharType="end"/>
        </w:r>
      </w:hyperlink>
    </w:p>
    <w:p w14:paraId="30032F0B" w14:textId="39918952"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19" w:history="1">
        <w:r w:rsidR="00200EC7" w:rsidRPr="00C054F5">
          <w:rPr>
            <w:rStyle w:val="Hyperlink"/>
            <w:noProof/>
          </w:rPr>
          <w:t>3.3.3</w:t>
        </w:r>
        <w:r w:rsidR="00200EC7">
          <w:rPr>
            <w:rFonts w:eastAsiaTheme="minorEastAsia" w:cstheme="minorBidi"/>
            <w:i w:val="0"/>
            <w:iCs w:val="0"/>
            <w:noProof/>
            <w:sz w:val="22"/>
            <w:szCs w:val="22"/>
          </w:rPr>
          <w:tab/>
        </w:r>
        <w:r w:rsidR="00200EC7" w:rsidRPr="00C054F5">
          <w:rPr>
            <w:rStyle w:val="Hyperlink"/>
            <w:noProof/>
          </w:rPr>
          <w:t>Quarterly Reviews</w:t>
        </w:r>
        <w:r w:rsidR="00200EC7">
          <w:rPr>
            <w:noProof/>
            <w:webHidden/>
          </w:rPr>
          <w:tab/>
        </w:r>
        <w:r w:rsidR="00200EC7">
          <w:rPr>
            <w:noProof/>
            <w:webHidden/>
          </w:rPr>
          <w:fldChar w:fldCharType="begin"/>
        </w:r>
        <w:r w:rsidR="00200EC7">
          <w:rPr>
            <w:noProof/>
            <w:webHidden/>
          </w:rPr>
          <w:instrText xml:space="preserve"> PAGEREF _Toc17792419 \h </w:instrText>
        </w:r>
        <w:r w:rsidR="00200EC7">
          <w:rPr>
            <w:noProof/>
            <w:webHidden/>
          </w:rPr>
        </w:r>
        <w:r w:rsidR="00200EC7">
          <w:rPr>
            <w:noProof/>
            <w:webHidden/>
          </w:rPr>
          <w:fldChar w:fldCharType="separate"/>
        </w:r>
        <w:r w:rsidR="00200EC7">
          <w:rPr>
            <w:noProof/>
            <w:webHidden/>
          </w:rPr>
          <w:t>12</w:t>
        </w:r>
        <w:r w:rsidR="00200EC7">
          <w:rPr>
            <w:noProof/>
            <w:webHidden/>
          </w:rPr>
          <w:fldChar w:fldCharType="end"/>
        </w:r>
      </w:hyperlink>
    </w:p>
    <w:p w14:paraId="05307FA8" w14:textId="5B815E1F"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20" w:history="1">
        <w:r w:rsidR="00200EC7" w:rsidRPr="00C054F5">
          <w:rPr>
            <w:rStyle w:val="Hyperlink"/>
            <w:noProof/>
          </w:rPr>
          <w:t>3.3.4</w:t>
        </w:r>
        <w:r w:rsidR="00200EC7">
          <w:rPr>
            <w:rFonts w:eastAsiaTheme="minorEastAsia" w:cstheme="minorBidi"/>
            <w:i w:val="0"/>
            <w:iCs w:val="0"/>
            <w:noProof/>
            <w:sz w:val="22"/>
            <w:szCs w:val="22"/>
          </w:rPr>
          <w:tab/>
        </w:r>
        <w:r w:rsidR="00200EC7" w:rsidRPr="00C054F5">
          <w:rPr>
            <w:rStyle w:val="Hyperlink"/>
            <w:noProof/>
          </w:rPr>
          <w:t>Monthly Financial Report (MFR)</w:t>
        </w:r>
        <w:r w:rsidR="00200EC7">
          <w:rPr>
            <w:noProof/>
            <w:webHidden/>
          </w:rPr>
          <w:tab/>
        </w:r>
        <w:r w:rsidR="00200EC7">
          <w:rPr>
            <w:noProof/>
            <w:webHidden/>
          </w:rPr>
          <w:fldChar w:fldCharType="begin"/>
        </w:r>
        <w:r w:rsidR="00200EC7">
          <w:rPr>
            <w:noProof/>
            <w:webHidden/>
          </w:rPr>
          <w:instrText xml:space="preserve"> PAGEREF _Toc17792420 \h </w:instrText>
        </w:r>
        <w:r w:rsidR="00200EC7">
          <w:rPr>
            <w:noProof/>
            <w:webHidden/>
          </w:rPr>
        </w:r>
        <w:r w:rsidR="00200EC7">
          <w:rPr>
            <w:noProof/>
            <w:webHidden/>
          </w:rPr>
          <w:fldChar w:fldCharType="separate"/>
        </w:r>
        <w:r w:rsidR="00200EC7">
          <w:rPr>
            <w:noProof/>
            <w:webHidden/>
          </w:rPr>
          <w:t>13</w:t>
        </w:r>
        <w:r w:rsidR="00200EC7">
          <w:rPr>
            <w:noProof/>
            <w:webHidden/>
          </w:rPr>
          <w:fldChar w:fldCharType="end"/>
        </w:r>
      </w:hyperlink>
    </w:p>
    <w:p w14:paraId="309E0E86" w14:textId="73341149"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21" w:history="1">
        <w:r w:rsidR="00200EC7" w:rsidRPr="00C054F5">
          <w:rPr>
            <w:rStyle w:val="Hyperlink"/>
            <w:noProof/>
          </w:rPr>
          <w:t>3.3.5</w:t>
        </w:r>
        <w:r w:rsidR="00200EC7">
          <w:rPr>
            <w:rFonts w:eastAsiaTheme="minorEastAsia" w:cstheme="minorBidi"/>
            <w:i w:val="0"/>
            <w:iCs w:val="0"/>
            <w:noProof/>
            <w:sz w:val="22"/>
            <w:szCs w:val="22"/>
          </w:rPr>
          <w:tab/>
        </w:r>
        <w:r w:rsidR="00200EC7" w:rsidRPr="00C054F5">
          <w:rPr>
            <w:rStyle w:val="Hyperlink"/>
            <w:noProof/>
          </w:rPr>
          <w:t>Monthly Staffing Report (MSR)</w:t>
        </w:r>
        <w:r w:rsidR="00200EC7">
          <w:rPr>
            <w:noProof/>
            <w:webHidden/>
          </w:rPr>
          <w:tab/>
        </w:r>
        <w:r w:rsidR="00200EC7">
          <w:rPr>
            <w:noProof/>
            <w:webHidden/>
          </w:rPr>
          <w:fldChar w:fldCharType="begin"/>
        </w:r>
        <w:r w:rsidR="00200EC7">
          <w:rPr>
            <w:noProof/>
            <w:webHidden/>
          </w:rPr>
          <w:instrText xml:space="preserve"> PAGEREF _Toc17792421 \h </w:instrText>
        </w:r>
        <w:r w:rsidR="00200EC7">
          <w:rPr>
            <w:noProof/>
            <w:webHidden/>
          </w:rPr>
        </w:r>
        <w:r w:rsidR="00200EC7">
          <w:rPr>
            <w:noProof/>
            <w:webHidden/>
          </w:rPr>
          <w:fldChar w:fldCharType="separate"/>
        </w:r>
        <w:r w:rsidR="00200EC7">
          <w:rPr>
            <w:noProof/>
            <w:webHidden/>
          </w:rPr>
          <w:t>13</w:t>
        </w:r>
        <w:r w:rsidR="00200EC7">
          <w:rPr>
            <w:noProof/>
            <w:webHidden/>
          </w:rPr>
          <w:fldChar w:fldCharType="end"/>
        </w:r>
      </w:hyperlink>
    </w:p>
    <w:p w14:paraId="3A9FF0E3" w14:textId="6C4F970E"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22" w:history="1">
        <w:r w:rsidR="00200EC7" w:rsidRPr="00C054F5">
          <w:rPr>
            <w:rStyle w:val="Hyperlink"/>
            <w:noProof/>
          </w:rPr>
          <w:t>3.3.6</w:t>
        </w:r>
        <w:r w:rsidR="00200EC7">
          <w:rPr>
            <w:rFonts w:eastAsiaTheme="minorEastAsia" w:cstheme="minorBidi"/>
            <w:i w:val="0"/>
            <w:iCs w:val="0"/>
            <w:noProof/>
            <w:sz w:val="22"/>
            <w:szCs w:val="22"/>
          </w:rPr>
          <w:tab/>
        </w:r>
        <w:r w:rsidR="00200EC7" w:rsidRPr="00C054F5">
          <w:rPr>
            <w:rStyle w:val="Hyperlink"/>
            <w:noProof/>
          </w:rPr>
          <w:t>Monthly Activity Report (MAR)</w:t>
        </w:r>
        <w:r w:rsidR="00200EC7">
          <w:rPr>
            <w:noProof/>
            <w:webHidden/>
          </w:rPr>
          <w:tab/>
        </w:r>
        <w:r w:rsidR="00200EC7">
          <w:rPr>
            <w:noProof/>
            <w:webHidden/>
          </w:rPr>
          <w:fldChar w:fldCharType="begin"/>
        </w:r>
        <w:r w:rsidR="00200EC7">
          <w:rPr>
            <w:noProof/>
            <w:webHidden/>
          </w:rPr>
          <w:instrText xml:space="preserve"> PAGEREF _Toc17792422 \h </w:instrText>
        </w:r>
        <w:r w:rsidR="00200EC7">
          <w:rPr>
            <w:noProof/>
            <w:webHidden/>
          </w:rPr>
        </w:r>
        <w:r w:rsidR="00200EC7">
          <w:rPr>
            <w:noProof/>
            <w:webHidden/>
          </w:rPr>
          <w:fldChar w:fldCharType="separate"/>
        </w:r>
        <w:r w:rsidR="00200EC7">
          <w:rPr>
            <w:noProof/>
            <w:webHidden/>
          </w:rPr>
          <w:t>13</w:t>
        </w:r>
        <w:r w:rsidR="00200EC7">
          <w:rPr>
            <w:noProof/>
            <w:webHidden/>
          </w:rPr>
          <w:fldChar w:fldCharType="end"/>
        </w:r>
      </w:hyperlink>
    </w:p>
    <w:p w14:paraId="24E915E0" w14:textId="39D274E9"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23" w:history="1">
        <w:r w:rsidR="00200EC7" w:rsidRPr="00C054F5">
          <w:rPr>
            <w:rStyle w:val="Hyperlink"/>
            <w:noProof/>
          </w:rPr>
          <w:t>3.3.7</w:t>
        </w:r>
        <w:r w:rsidR="00200EC7">
          <w:rPr>
            <w:rFonts w:eastAsiaTheme="minorEastAsia" w:cstheme="minorBidi"/>
            <w:i w:val="0"/>
            <w:iCs w:val="0"/>
            <w:noProof/>
            <w:sz w:val="22"/>
            <w:szCs w:val="22"/>
          </w:rPr>
          <w:tab/>
        </w:r>
        <w:r w:rsidR="00200EC7" w:rsidRPr="00C054F5">
          <w:rPr>
            <w:rStyle w:val="Hyperlink"/>
            <w:noProof/>
          </w:rPr>
          <w:t>Technical Exchange Meetings (TEM)</w:t>
        </w:r>
        <w:r w:rsidR="00200EC7">
          <w:rPr>
            <w:noProof/>
            <w:webHidden/>
          </w:rPr>
          <w:tab/>
        </w:r>
        <w:r w:rsidR="00200EC7">
          <w:rPr>
            <w:noProof/>
            <w:webHidden/>
          </w:rPr>
          <w:fldChar w:fldCharType="begin"/>
        </w:r>
        <w:r w:rsidR="00200EC7">
          <w:rPr>
            <w:noProof/>
            <w:webHidden/>
          </w:rPr>
          <w:instrText xml:space="preserve"> PAGEREF _Toc17792423 \h </w:instrText>
        </w:r>
        <w:r w:rsidR="00200EC7">
          <w:rPr>
            <w:noProof/>
            <w:webHidden/>
          </w:rPr>
        </w:r>
        <w:r w:rsidR="00200EC7">
          <w:rPr>
            <w:noProof/>
            <w:webHidden/>
          </w:rPr>
          <w:fldChar w:fldCharType="separate"/>
        </w:r>
        <w:r w:rsidR="00200EC7">
          <w:rPr>
            <w:noProof/>
            <w:webHidden/>
          </w:rPr>
          <w:t>13</w:t>
        </w:r>
        <w:r w:rsidR="00200EC7">
          <w:rPr>
            <w:noProof/>
            <w:webHidden/>
          </w:rPr>
          <w:fldChar w:fldCharType="end"/>
        </w:r>
      </w:hyperlink>
    </w:p>
    <w:p w14:paraId="1CF8EAF3" w14:textId="5652EEFD" w:rsidR="00200EC7" w:rsidRDefault="0022247A">
      <w:pPr>
        <w:pStyle w:val="TOC3"/>
        <w:tabs>
          <w:tab w:val="left" w:pos="1200"/>
          <w:tab w:val="right" w:leader="dot" w:pos="9350"/>
        </w:tabs>
        <w:rPr>
          <w:rFonts w:eastAsiaTheme="minorEastAsia" w:cstheme="minorBidi"/>
          <w:i w:val="0"/>
          <w:iCs w:val="0"/>
          <w:noProof/>
          <w:sz w:val="22"/>
          <w:szCs w:val="22"/>
        </w:rPr>
      </w:pPr>
      <w:hyperlink w:anchor="_Toc17792424" w:history="1">
        <w:r w:rsidR="00200EC7" w:rsidRPr="00C054F5">
          <w:rPr>
            <w:rStyle w:val="Hyperlink"/>
            <w:noProof/>
          </w:rPr>
          <w:t>3.3.8</w:t>
        </w:r>
        <w:r w:rsidR="00200EC7">
          <w:rPr>
            <w:rFonts w:eastAsiaTheme="minorEastAsia" w:cstheme="minorBidi"/>
            <w:i w:val="0"/>
            <w:iCs w:val="0"/>
            <w:noProof/>
            <w:sz w:val="22"/>
            <w:szCs w:val="22"/>
          </w:rPr>
          <w:tab/>
        </w:r>
        <w:r w:rsidR="00200EC7" w:rsidRPr="00C054F5">
          <w:rPr>
            <w:rStyle w:val="Hyperlink"/>
            <w:noProof/>
          </w:rPr>
          <w:t>CDRL Matrix</w:t>
        </w:r>
        <w:r w:rsidR="00200EC7">
          <w:rPr>
            <w:noProof/>
            <w:webHidden/>
          </w:rPr>
          <w:tab/>
        </w:r>
        <w:r w:rsidR="00200EC7">
          <w:rPr>
            <w:noProof/>
            <w:webHidden/>
          </w:rPr>
          <w:fldChar w:fldCharType="begin"/>
        </w:r>
        <w:r w:rsidR="00200EC7">
          <w:rPr>
            <w:noProof/>
            <w:webHidden/>
          </w:rPr>
          <w:instrText xml:space="preserve"> PAGEREF _Toc17792424 \h </w:instrText>
        </w:r>
        <w:r w:rsidR="00200EC7">
          <w:rPr>
            <w:noProof/>
            <w:webHidden/>
          </w:rPr>
        </w:r>
        <w:r w:rsidR="00200EC7">
          <w:rPr>
            <w:noProof/>
            <w:webHidden/>
          </w:rPr>
          <w:fldChar w:fldCharType="separate"/>
        </w:r>
        <w:r w:rsidR="00200EC7">
          <w:rPr>
            <w:noProof/>
            <w:webHidden/>
          </w:rPr>
          <w:t>13</w:t>
        </w:r>
        <w:r w:rsidR="00200EC7">
          <w:rPr>
            <w:noProof/>
            <w:webHidden/>
          </w:rPr>
          <w:fldChar w:fldCharType="end"/>
        </w:r>
      </w:hyperlink>
    </w:p>
    <w:p w14:paraId="145A2513" w14:textId="6FBFE58C" w:rsidR="00200EC7" w:rsidRDefault="0022247A">
      <w:pPr>
        <w:pStyle w:val="TOC2"/>
        <w:tabs>
          <w:tab w:val="left" w:pos="720"/>
          <w:tab w:val="right" w:leader="dot" w:pos="9350"/>
        </w:tabs>
        <w:rPr>
          <w:rFonts w:eastAsiaTheme="minorEastAsia" w:cstheme="minorBidi"/>
          <w:smallCaps w:val="0"/>
          <w:noProof/>
          <w:sz w:val="22"/>
          <w:szCs w:val="22"/>
        </w:rPr>
      </w:pPr>
      <w:hyperlink w:anchor="_Toc17792425" w:history="1">
        <w:r w:rsidR="00200EC7" w:rsidRPr="00C054F5">
          <w:rPr>
            <w:rStyle w:val="Hyperlink"/>
            <w:noProof/>
          </w:rPr>
          <w:t>3.4</w:t>
        </w:r>
        <w:r w:rsidR="00200EC7">
          <w:rPr>
            <w:rFonts w:eastAsiaTheme="minorEastAsia" w:cstheme="minorBidi"/>
            <w:smallCaps w:val="0"/>
            <w:noProof/>
            <w:sz w:val="22"/>
            <w:szCs w:val="22"/>
          </w:rPr>
          <w:tab/>
        </w:r>
        <w:r w:rsidR="00200EC7" w:rsidRPr="00C054F5">
          <w:rPr>
            <w:rStyle w:val="Hyperlink"/>
            <w:noProof/>
          </w:rPr>
          <w:t>Labor</w:t>
        </w:r>
        <w:r w:rsidR="00200EC7">
          <w:rPr>
            <w:noProof/>
            <w:webHidden/>
          </w:rPr>
          <w:tab/>
        </w:r>
        <w:r w:rsidR="00200EC7">
          <w:rPr>
            <w:noProof/>
            <w:webHidden/>
          </w:rPr>
          <w:fldChar w:fldCharType="begin"/>
        </w:r>
        <w:r w:rsidR="00200EC7">
          <w:rPr>
            <w:noProof/>
            <w:webHidden/>
          </w:rPr>
          <w:instrText xml:space="preserve"> PAGEREF _Toc17792425 \h </w:instrText>
        </w:r>
        <w:r w:rsidR="00200EC7">
          <w:rPr>
            <w:noProof/>
            <w:webHidden/>
          </w:rPr>
        </w:r>
        <w:r w:rsidR="00200EC7">
          <w:rPr>
            <w:noProof/>
            <w:webHidden/>
          </w:rPr>
          <w:fldChar w:fldCharType="separate"/>
        </w:r>
        <w:r w:rsidR="00200EC7">
          <w:rPr>
            <w:noProof/>
            <w:webHidden/>
          </w:rPr>
          <w:t>14</w:t>
        </w:r>
        <w:r w:rsidR="00200EC7">
          <w:rPr>
            <w:noProof/>
            <w:webHidden/>
          </w:rPr>
          <w:fldChar w:fldCharType="end"/>
        </w:r>
      </w:hyperlink>
    </w:p>
    <w:p w14:paraId="614D179A" w14:textId="364E54FD" w:rsidR="00200EC7" w:rsidRDefault="0022247A">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7792426" w:history="1">
        <w:r w:rsidR="00200EC7" w:rsidRPr="00C054F5">
          <w:rPr>
            <w:rStyle w:val="Hyperlink"/>
            <w:noProof/>
          </w:rPr>
          <w:t>4.0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General Provisions</w:t>
        </w:r>
        <w:r w:rsidR="00200EC7">
          <w:rPr>
            <w:noProof/>
            <w:webHidden/>
          </w:rPr>
          <w:tab/>
        </w:r>
        <w:r w:rsidR="00200EC7">
          <w:rPr>
            <w:noProof/>
            <w:webHidden/>
          </w:rPr>
          <w:fldChar w:fldCharType="begin"/>
        </w:r>
        <w:r w:rsidR="00200EC7">
          <w:rPr>
            <w:noProof/>
            <w:webHidden/>
          </w:rPr>
          <w:instrText xml:space="preserve"> PAGEREF _Toc17792426 \h </w:instrText>
        </w:r>
        <w:r w:rsidR="00200EC7">
          <w:rPr>
            <w:noProof/>
            <w:webHidden/>
          </w:rPr>
        </w:r>
        <w:r w:rsidR="00200EC7">
          <w:rPr>
            <w:noProof/>
            <w:webHidden/>
          </w:rPr>
          <w:fldChar w:fldCharType="separate"/>
        </w:r>
        <w:r w:rsidR="00200EC7">
          <w:rPr>
            <w:noProof/>
            <w:webHidden/>
          </w:rPr>
          <w:t>14</w:t>
        </w:r>
        <w:r w:rsidR="00200EC7">
          <w:rPr>
            <w:noProof/>
            <w:webHidden/>
          </w:rPr>
          <w:fldChar w:fldCharType="end"/>
        </w:r>
      </w:hyperlink>
    </w:p>
    <w:p w14:paraId="658F56A5" w14:textId="453802F0" w:rsidR="00200EC7" w:rsidRDefault="0022247A">
      <w:pPr>
        <w:pStyle w:val="TOC2"/>
        <w:tabs>
          <w:tab w:val="left" w:pos="720"/>
          <w:tab w:val="right" w:leader="dot" w:pos="9350"/>
        </w:tabs>
        <w:rPr>
          <w:rFonts w:eastAsiaTheme="minorEastAsia" w:cstheme="minorBidi"/>
          <w:smallCaps w:val="0"/>
          <w:noProof/>
          <w:sz w:val="22"/>
          <w:szCs w:val="22"/>
        </w:rPr>
      </w:pPr>
      <w:hyperlink w:anchor="_Toc17792427" w:history="1">
        <w:r w:rsidR="00200EC7" w:rsidRPr="00C054F5">
          <w:rPr>
            <w:rStyle w:val="Hyperlink"/>
            <w:noProof/>
          </w:rPr>
          <w:t>4.1</w:t>
        </w:r>
        <w:r w:rsidR="00200EC7">
          <w:rPr>
            <w:rFonts w:eastAsiaTheme="minorEastAsia" w:cstheme="minorBidi"/>
            <w:smallCaps w:val="0"/>
            <w:noProof/>
            <w:sz w:val="22"/>
            <w:szCs w:val="22"/>
          </w:rPr>
          <w:tab/>
        </w:r>
        <w:r w:rsidR="00200EC7" w:rsidRPr="00C054F5">
          <w:rPr>
            <w:rStyle w:val="Hyperlink"/>
            <w:noProof/>
          </w:rPr>
          <w:t>Primary Place of Performance</w:t>
        </w:r>
        <w:r w:rsidR="00200EC7">
          <w:rPr>
            <w:noProof/>
            <w:webHidden/>
          </w:rPr>
          <w:tab/>
        </w:r>
        <w:r w:rsidR="00200EC7">
          <w:rPr>
            <w:noProof/>
            <w:webHidden/>
          </w:rPr>
          <w:fldChar w:fldCharType="begin"/>
        </w:r>
        <w:r w:rsidR="00200EC7">
          <w:rPr>
            <w:noProof/>
            <w:webHidden/>
          </w:rPr>
          <w:instrText xml:space="preserve"> PAGEREF _Toc17792427 \h </w:instrText>
        </w:r>
        <w:r w:rsidR="00200EC7">
          <w:rPr>
            <w:noProof/>
            <w:webHidden/>
          </w:rPr>
        </w:r>
        <w:r w:rsidR="00200EC7">
          <w:rPr>
            <w:noProof/>
            <w:webHidden/>
          </w:rPr>
          <w:fldChar w:fldCharType="separate"/>
        </w:r>
        <w:r w:rsidR="00200EC7">
          <w:rPr>
            <w:noProof/>
            <w:webHidden/>
          </w:rPr>
          <w:t>14</w:t>
        </w:r>
        <w:r w:rsidR="00200EC7">
          <w:rPr>
            <w:noProof/>
            <w:webHidden/>
          </w:rPr>
          <w:fldChar w:fldCharType="end"/>
        </w:r>
      </w:hyperlink>
    </w:p>
    <w:p w14:paraId="46FBE0C4" w14:textId="2D53FD66" w:rsidR="00200EC7" w:rsidRDefault="0022247A">
      <w:pPr>
        <w:pStyle w:val="TOC2"/>
        <w:tabs>
          <w:tab w:val="left" w:pos="720"/>
          <w:tab w:val="right" w:leader="dot" w:pos="9350"/>
        </w:tabs>
        <w:rPr>
          <w:rFonts w:eastAsiaTheme="minorEastAsia" w:cstheme="minorBidi"/>
          <w:smallCaps w:val="0"/>
          <w:noProof/>
          <w:sz w:val="22"/>
          <w:szCs w:val="22"/>
        </w:rPr>
      </w:pPr>
      <w:hyperlink w:anchor="_Toc17792428" w:history="1">
        <w:r w:rsidR="00200EC7" w:rsidRPr="00C054F5">
          <w:rPr>
            <w:rStyle w:val="Hyperlink"/>
            <w:noProof/>
          </w:rPr>
          <w:t>4.2</w:t>
        </w:r>
        <w:r w:rsidR="00200EC7">
          <w:rPr>
            <w:rFonts w:eastAsiaTheme="minorEastAsia" w:cstheme="minorBidi"/>
            <w:smallCaps w:val="0"/>
            <w:noProof/>
            <w:sz w:val="22"/>
            <w:szCs w:val="22"/>
          </w:rPr>
          <w:tab/>
        </w:r>
        <w:r w:rsidR="00200EC7" w:rsidRPr="00C054F5">
          <w:rPr>
            <w:rStyle w:val="Hyperlink"/>
            <w:noProof/>
          </w:rPr>
          <w:t>Work Schedule and Holidays</w:t>
        </w:r>
        <w:r w:rsidR="00200EC7">
          <w:rPr>
            <w:noProof/>
            <w:webHidden/>
          </w:rPr>
          <w:tab/>
        </w:r>
        <w:r w:rsidR="00200EC7">
          <w:rPr>
            <w:noProof/>
            <w:webHidden/>
          </w:rPr>
          <w:fldChar w:fldCharType="begin"/>
        </w:r>
        <w:r w:rsidR="00200EC7">
          <w:rPr>
            <w:noProof/>
            <w:webHidden/>
          </w:rPr>
          <w:instrText xml:space="preserve"> PAGEREF _Toc17792428 \h </w:instrText>
        </w:r>
        <w:r w:rsidR="00200EC7">
          <w:rPr>
            <w:noProof/>
            <w:webHidden/>
          </w:rPr>
        </w:r>
        <w:r w:rsidR="00200EC7">
          <w:rPr>
            <w:noProof/>
            <w:webHidden/>
          </w:rPr>
          <w:fldChar w:fldCharType="separate"/>
        </w:r>
        <w:r w:rsidR="00200EC7">
          <w:rPr>
            <w:noProof/>
            <w:webHidden/>
          </w:rPr>
          <w:t>15</w:t>
        </w:r>
        <w:r w:rsidR="00200EC7">
          <w:rPr>
            <w:noProof/>
            <w:webHidden/>
          </w:rPr>
          <w:fldChar w:fldCharType="end"/>
        </w:r>
      </w:hyperlink>
    </w:p>
    <w:p w14:paraId="47EA9D76" w14:textId="67C2ACE8" w:rsidR="00200EC7" w:rsidRDefault="0022247A">
      <w:pPr>
        <w:pStyle w:val="TOC2"/>
        <w:tabs>
          <w:tab w:val="left" w:pos="720"/>
          <w:tab w:val="right" w:leader="dot" w:pos="9350"/>
        </w:tabs>
        <w:rPr>
          <w:rFonts w:eastAsiaTheme="minorEastAsia" w:cstheme="minorBidi"/>
          <w:smallCaps w:val="0"/>
          <w:noProof/>
          <w:sz w:val="22"/>
          <w:szCs w:val="22"/>
        </w:rPr>
      </w:pPr>
      <w:hyperlink w:anchor="_Toc17792429" w:history="1">
        <w:r w:rsidR="00200EC7" w:rsidRPr="00C054F5">
          <w:rPr>
            <w:rStyle w:val="Hyperlink"/>
            <w:noProof/>
          </w:rPr>
          <w:t>4.3</w:t>
        </w:r>
        <w:r w:rsidR="00200EC7">
          <w:rPr>
            <w:rFonts w:eastAsiaTheme="minorEastAsia" w:cstheme="minorBidi"/>
            <w:smallCaps w:val="0"/>
            <w:noProof/>
            <w:sz w:val="22"/>
            <w:szCs w:val="22"/>
          </w:rPr>
          <w:tab/>
        </w:r>
        <w:r w:rsidR="00200EC7" w:rsidRPr="00C054F5">
          <w:rPr>
            <w:rStyle w:val="Hyperlink"/>
            <w:noProof/>
          </w:rPr>
          <w:t>Government Furnished Property (GFP)</w:t>
        </w:r>
        <w:r w:rsidR="00200EC7">
          <w:rPr>
            <w:noProof/>
            <w:webHidden/>
          </w:rPr>
          <w:tab/>
        </w:r>
        <w:r w:rsidR="00200EC7">
          <w:rPr>
            <w:noProof/>
            <w:webHidden/>
          </w:rPr>
          <w:fldChar w:fldCharType="begin"/>
        </w:r>
        <w:r w:rsidR="00200EC7">
          <w:rPr>
            <w:noProof/>
            <w:webHidden/>
          </w:rPr>
          <w:instrText xml:space="preserve"> PAGEREF _Toc17792429 \h </w:instrText>
        </w:r>
        <w:r w:rsidR="00200EC7">
          <w:rPr>
            <w:noProof/>
            <w:webHidden/>
          </w:rPr>
        </w:r>
        <w:r w:rsidR="00200EC7">
          <w:rPr>
            <w:noProof/>
            <w:webHidden/>
          </w:rPr>
          <w:fldChar w:fldCharType="separate"/>
        </w:r>
        <w:r w:rsidR="00200EC7">
          <w:rPr>
            <w:noProof/>
            <w:webHidden/>
          </w:rPr>
          <w:t>15</w:t>
        </w:r>
        <w:r w:rsidR="00200EC7">
          <w:rPr>
            <w:noProof/>
            <w:webHidden/>
          </w:rPr>
          <w:fldChar w:fldCharType="end"/>
        </w:r>
      </w:hyperlink>
    </w:p>
    <w:p w14:paraId="0EA7A50B" w14:textId="3FB5CFB5" w:rsidR="00200EC7" w:rsidRDefault="0022247A">
      <w:pPr>
        <w:pStyle w:val="TOC2"/>
        <w:tabs>
          <w:tab w:val="left" w:pos="720"/>
          <w:tab w:val="right" w:leader="dot" w:pos="9350"/>
        </w:tabs>
        <w:rPr>
          <w:rFonts w:eastAsiaTheme="minorEastAsia" w:cstheme="minorBidi"/>
          <w:smallCaps w:val="0"/>
          <w:noProof/>
          <w:sz w:val="22"/>
          <w:szCs w:val="22"/>
        </w:rPr>
      </w:pPr>
      <w:hyperlink w:anchor="_Toc17792430" w:history="1">
        <w:r w:rsidR="00200EC7" w:rsidRPr="00C054F5">
          <w:rPr>
            <w:rStyle w:val="Hyperlink"/>
            <w:noProof/>
          </w:rPr>
          <w:t>4.4</w:t>
        </w:r>
        <w:r w:rsidR="00200EC7">
          <w:rPr>
            <w:rFonts w:eastAsiaTheme="minorEastAsia" w:cstheme="minorBidi"/>
            <w:smallCaps w:val="0"/>
            <w:noProof/>
            <w:sz w:val="22"/>
            <w:szCs w:val="22"/>
          </w:rPr>
          <w:tab/>
        </w:r>
        <w:r w:rsidR="00200EC7" w:rsidRPr="00C054F5">
          <w:rPr>
            <w:rStyle w:val="Hyperlink"/>
            <w:noProof/>
          </w:rPr>
          <w:t>Foreign Contacts</w:t>
        </w:r>
        <w:r w:rsidR="00200EC7">
          <w:rPr>
            <w:noProof/>
            <w:webHidden/>
          </w:rPr>
          <w:tab/>
        </w:r>
        <w:r w:rsidR="00200EC7">
          <w:rPr>
            <w:noProof/>
            <w:webHidden/>
          </w:rPr>
          <w:fldChar w:fldCharType="begin"/>
        </w:r>
        <w:r w:rsidR="00200EC7">
          <w:rPr>
            <w:noProof/>
            <w:webHidden/>
          </w:rPr>
          <w:instrText xml:space="preserve"> PAGEREF _Toc17792430 \h </w:instrText>
        </w:r>
        <w:r w:rsidR="00200EC7">
          <w:rPr>
            <w:noProof/>
            <w:webHidden/>
          </w:rPr>
        </w:r>
        <w:r w:rsidR="00200EC7">
          <w:rPr>
            <w:noProof/>
            <w:webHidden/>
          </w:rPr>
          <w:fldChar w:fldCharType="separate"/>
        </w:r>
        <w:r w:rsidR="00200EC7">
          <w:rPr>
            <w:noProof/>
            <w:webHidden/>
          </w:rPr>
          <w:t>15</w:t>
        </w:r>
        <w:r w:rsidR="00200EC7">
          <w:rPr>
            <w:noProof/>
            <w:webHidden/>
          </w:rPr>
          <w:fldChar w:fldCharType="end"/>
        </w:r>
      </w:hyperlink>
    </w:p>
    <w:p w14:paraId="50733D0F" w14:textId="33147957" w:rsidR="00200EC7" w:rsidRDefault="0022247A">
      <w:pPr>
        <w:pStyle w:val="TOC2"/>
        <w:tabs>
          <w:tab w:val="left" w:pos="720"/>
          <w:tab w:val="right" w:leader="dot" w:pos="9350"/>
        </w:tabs>
        <w:rPr>
          <w:rFonts w:eastAsiaTheme="minorEastAsia" w:cstheme="minorBidi"/>
          <w:smallCaps w:val="0"/>
          <w:noProof/>
          <w:sz w:val="22"/>
          <w:szCs w:val="22"/>
        </w:rPr>
      </w:pPr>
      <w:hyperlink w:anchor="_Toc17792431" w:history="1">
        <w:r w:rsidR="00200EC7" w:rsidRPr="00C054F5">
          <w:rPr>
            <w:rStyle w:val="Hyperlink"/>
            <w:noProof/>
          </w:rPr>
          <w:t>4.5</w:t>
        </w:r>
        <w:r w:rsidR="00200EC7">
          <w:rPr>
            <w:rFonts w:eastAsiaTheme="minorEastAsia" w:cstheme="minorBidi"/>
            <w:smallCaps w:val="0"/>
            <w:noProof/>
            <w:sz w:val="22"/>
            <w:szCs w:val="22"/>
          </w:rPr>
          <w:tab/>
        </w:r>
        <w:r w:rsidR="00200EC7" w:rsidRPr="00C054F5">
          <w:rPr>
            <w:rStyle w:val="Hyperlink"/>
            <w:noProof/>
          </w:rPr>
          <w:t>Construction Site Safety Compliance</w:t>
        </w:r>
        <w:r w:rsidR="00200EC7">
          <w:rPr>
            <w:noProof/>
            <w:webHidden/>
          </w:rPr>
          <w:tab/>
        </w:r>
        <w:r w:rsidR="00200EC7">
          <w:rPr>
            <w:noProof/>
            <w:webHidden/>
          </w:rPr>
          <w:fldChar w:fldCharType="begin"/>
        </w:r>
        <w:r w:rsidR="00200EC7">
          <w:rPr>
            <w:noProof/>
            <w:webHidden/>
          </w:rPr>
          <w:instrText xml:space="preserve"> PAGEREF _Toc17792431 \h </w:instrText>
        </w:r>
        <w:r w:rsidR="00200EC7">
          <w:rPr>
            <w:noProof/>
            <w:webHidden/>
          </w:rPr>
        </w:r>
        <w:r w:rsidR="00200EC7">
          <w:rPr>
            <w:noProof/>
            <w:webHidden/>
          </w:rPr>
          <w:fldChar w:fldCharType="separate"/>
        </w:r>
        <w:r w:rsidR="00200EC7">
          <w:rPr>
            <w:noProof/>
            <w:webHidden/>
          </w:rPr>
          <w:t>15</w:t>
        </w:r>
        <w:r w:rsidR="00200EC7">
          <w:rPr>
            <w:noProof/>
            <w:webHidden/>
          </w:rPr>
          <w:fldChar w:fldCharType="end"/>
        </w:r>
      </w:hyperlink>
    </w:p>
    <w:p w14:paraId="6FFA4CC7" w14:textId="573E5A6D" w:rsidR="00200EC7" w:rsidRDefault="0022247A">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7792432" w:history="1">
        <w:r w:rsidR="00200EC7" w:rsidRPr="00C054F5">
          <w:rPr>
            <w:rStyle w:val="Hyperlink"/>
            <w:noProof/>
          </w:rPr>
          <w:t>5.0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Security</w:t>
        </w:r>
        <w:r w:rsidR="00200EC7">
          <w:rPr>
            <w:noProof/>
            <w:webHidden/>
          </w:rPr>
          <w:tab/>
        </w:r>
        <w:r w:rsidR="00200EC7">
          <w:rPr>
            <w:noProof/>
            <w:webHidden/>
          </w:rPr>
          <w:fldChar w:fldCharType="begin"/>
        </w:r>
        <w:r w:rsidR="00200EC7">
          <w:rPr>
            <w:noProof/>
            <w:webHidden/>
          </w:rPr>
          <w:instrText xml:space="preserve"> PAGEREF _Toc17792432 \h </w:instrText>
        </w:r>
        <w:r w:rsidR="00200EC7">
          <w:rPr>
            <w:noProof/>
            <w:webHidden/>
          </w:rPr>
        </w:r>
        <w:r w:rsidR="00200EC7">
          <w:rPr>
            <w:noProof/>
            <w:webHidden/>
          </w:rPr>
          <w:fldChar w:fldCharType="separate"/>
        </w:r>
        <w:r w:rsidR="00200EC7">
          <w:rPr>
            <w:noProof/>
            <w:webHidden/>
          </w:rPr>
          <w:t>16</w:t>
        </w:r>
        <w:r w:rsidR="00200EC7">
          <w:rPr>
            <w:noProof/>
            <w:webHidden/>
          </w:rPr>
          <w:fldChar w:fldCharType="end"/>
        </w:r>
      </w:hyperlink>
    </w:p>
    <w:p w14:paraId="70605072" w14:textId="357274E7" w:rsidR="00200EC7" w:rsidRDefault="0022247A">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7792433" w:history="1">
        <w:r w:rsidR="00200EC7" w:rsidRPr="00C054F5">
          <w:rPr>
            <w:rStyle w:val="Hyperlink"/>
            <w:noProof/>
          </w:rPr>
          <w:t>6.0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Key Personnel</w:t>
        </w:r>
        <w:r w:rsidR="00200EC7">
          <w:rPr>
            <w:noProof/>
            <w:webHidden/>
          </w:rPr>
          <w:tab/>
        </w:r>
        <w:r w:rsidR="00200EC7">
          <w:rPr>
            <w:noProof/>
            <w:webHidden/>
          </w:rPr>
          <w:fldChar w:fldCharType="begin"/>
        </w:r>
        <w:r w:rsidR="00200EC7">
          <w:rPr>
            <w:noProof/>
            <w:webHidden/>
          </w:rPr>
          <w:instrText xml:space="preserve"> PAGEREF _Toc17792433 \h </w:instrText>
        </w:r>
        <w:r w:rsidR="00200EC7">
          <w:rPr>
            <w:noProof/>
            <w:webHidden/>
          </w:rPr>
        </w:r>
        <w:r w:rsidR="00200EC7">
          <w:rPr>
            <w:noProof/>
            <w:webHidden/>
          </w:rPr>
          <w:fldChar w:fldCharType="separate"/>
        </w:r>
        <w:r w:rsidR="00200EC7">
          <w:rPr>
            <w:noProof/>
            <w:webHidden/>
          </w:rPr>
          <w:t>16</w:t>
        </w:r>
        <w:r w:rsidR="00200EC7">
          <w:rPr>
            <w:noProof/>
            <w:webHidden/>
          </w:rPr>
          <w:fldChar w:fldCharType="end"/>
        </w:r>
      </w:hyperlink>
    </w:p>
    <w:p w14:paraId="39FB23D2" w14:textId="4065EAAA" w:rsidR="00200EC7" w:rsidRDefault="0022247A">
      <w:pPr>
        <w:pStyle w:val="TOC1"/>
        <w:tabs>
          <w:tab w:val="left" w:pos="720"/>
          <w:tab w:val="right" w:leader="dot" w:pos="9350"/>
        </w:tabs>
        <w:rPr>
          <w:rFonts w:asciiTheme="minorHAnsi" w:eastAsiaTheme="minorEastAsia" w:hAnsiTheme="minorHAnsi" w:cstheme="minorBidi"/>
          <w:b w:val="0"/>
          <w:bCs w:val="0"/>
          <w:caps w:val="0"/>
          <w:noProof/>
          <w:szCs w:val="22"/>
          <w:u w:val="none"/>
        </w:rPr>
      </w:pPr>
      <w:hyperlink w:anchor="_Toc17792434" w:history="1">
        <w:r w:rsidR="00200EC7" w:rsidRPr="00C054F5">
          <w:rPr>
            <w:rStyle w:val="Hyperlink"/>
            <w:noProof/>
          </w:rPr>
          <w:t>7.0</w:t>
        </w:r>
        <w:r w:rsidR="00200EC7">
          <w:rPr>
            <w:rFonts w:asciiTheme="minorHAnsi" w:eastAsiaTheme="minorEastAsia" w:hAnsiTheme="minorHAnsi" w:cstheme="minorBidi"/>
            <w:b w:val="0"/>
            <w:bCs w:val="0"/>
            <w:caps w:val="0"/>
            <w:noProof/>
            <w:szCs w:val="22"/>
            <w:u w:val="none"/>
          </w:rPr>
          <w:tab/>
        </w:r>
        <w:r w:rsidR="00200EC7" w:rsidRPr="00C054F5">
          <w:rPr>
            <w:rStyle w:val="Hyperlink"/>
            <w:noProof/>
          </w:rPr>
          <w:t>Travel and Other Direct Costs (ODCs)</w:t>
        </w:r>
        <w:r w:rsidR="00200EC7">
          <w:rPr>
            <w:noProof/>
            <w:webHidden/>
          </w:rPr>
          <w:tab/>
        </w:r>
        <w:r w:rsidR="00200EC7">
          <w:rPr>
            <w:noProof/>
            <w:webHidden/>
          </w:rPr>
          <w:fldChar w:fldCharType="begin"/>
        </w:r>
        <w:r w:rsidR="00200EC7">
          <w:rPr>
            <w:noProof/>
            <w:webHidden/>
          </w:rPr>
          <w:instrText xml:space="preserve"> PAGEREF _Toc17792434 \h </w:instrText>
        </w:r>
        <w:r w:rsidR="00200EC7">
          <w:rPr>
            <w:noProof/>
            <w:webHidden/>
          </w:rPr>
        </w:r>
        <w:r w:rsidR="00200EC7">
          <w:rPr>
            <w:noProof/>
            <w:webHidden/>
          </w:rPr>
          <w:fldChar w:fldCharType="separate"/>
        </w:r>
        <w:r w:rsidR="00200EC7">
          <w:rPr>
            <w:noProof/>
            <w:webHidden/>
          </w:rPr>
          <w:t>16</w:t>
        </w:r>
        <w:r w:rsidR="00200EC7">
          <w:rPr>
            <w:noProof/>
            <w:webHidden/>
          </w:rPr>
          <w:fldChar w:fldCharType="end"/>
        </w:r>
      </w:hyperlink>
    </w:p>
    <w:p w14:paraId="7299F33F" w14:textId="4A2F8A2C" w:rsidR="00200EC7" w:rsidRDefault="0022247A">
      <w:pPr>
        <w:pStyle w:val="TOC1"/>
        <w:tabs>
          <w:tab w:val="right" w:leader="dot" w:pos="9350"/>
        </w:tabs>
        <w:rPr>
          <w:rFonts w:asciiTheme="minorHAnsi" w:eastAsiaTheme="minorEastAsia" w:hAnsiTheme="minorHAnsi" w:cstheme="minorBidi"/>
          <w:b w:val="0"/>
          <w:bCs w:val="0"/>
          <w:caps w:val="0"/>
          <w:noProof/>
          <w:szCs w:val="22"/>
          <w:u w:val="none"/>
        </w:rPr>
      </w:pPr>
      <w:hyperlink w:anchor="_Toc17792435" w:history="1">
        <w:r w:rsidR="00200EC7" w:rsidRPr="00C054F5">
          <w:rPr>
            <w:rStyle w:val="Hyperlink"/>
            <w:noProof/>
          </w:rPr>
          <w:t>Appendix A:  Anticipated Support Requirements</w:t>
        </w:r>
        <w:r w:rsidR="00200EC7">
          <w:rPr>
            <w:noProof/>
            <w:webHidden/>
          </w:rPr>
          <w:tab/>
        </w:r>
        <w:r w:rsidR="00200EC7">
          <w:rPr>
            <w:noProof/>
            <w:webHidden/>
          </w:rPr>
          <w:fldChar w:fldCharType="begin"/>
        </w:r>
        <w:r w:rsidR="00200EC7">
          <w:rPr>
            <w:noProof/>
            <w:webHidden/>
          </w:rPr>
          <w:instrText xml:space="preserve"> PAGEREF _Toc17792435 \h </w:instrText>
        </w:r>
        <w:r w:rsidR="00200EC7">
          <w:rPr>
            <w:noProof/>
            <w:webHidden/>
          </w:rPr>
        </w:r>
        <w:r w:rsidR="00200EC7">
          <w:rPr>
            <w:noProof/>
            <w:webHidden/>
          </w:rPr>
          <w:fldChar w:fldCharType="separate"/>
        </w:r>
        <w:r w:rsidR="00200EC7">
          <w:rPr>
            <w:noProof/>
            <w:webHidden/>
          </w:rPr>
          <w:t>17</w:t>
        </w:r>
        <w:r w:rsidR="00200EC7">
          <w:rPr>
            <w:noProof/>
            <w:webHidden/>
          </w:rPr>
          <w:fldChar w:fldCharType="end"/>
        </w:r>
      </w:hyperlink>
    </w:p>
    <w:p w14:paraId="1715AE6D" w14:textId="07F189F8" w:rsidR="00200EC7" w:rsidRDefault="0022247A">
      <w:pPr>
        <w:pStyle w:val="TOC1"/>
        <w:tabs>
          <w:tab w:val="right" w:leader="dot" w:pos="9350"/>
        </w:tabs>
        <w:rPr>
          <w:rFonts w:asciiTheme="minorHAnsi" w:eastAsiaTheme="minorEastAsia" w:hAnsiTheme="minorHAnsi" w:cstheme="minorBidi"/>
          <w:b w:val="0"/>
          <w:bCs w:val="0"/>
          <w:caps w:val="0"/>
          <w:noProof/>
          <w:szCs w:val="22"/>
          <w:u w:val="none"/>
        </w:rPr>
      </w:pPr>
      <w:hyperlink w:anchor="_Toc17792436" w:history="1">
        <w:r w:rsidR="00200EC7" w:rsidRPr="00C054F5">
          <w:rPr>
            <w:rStyle w:val="Hyperlink"/>
            <w:noProof/>
          </w:rPr>
          <w:t>Appendix B:  Position Descriptions</w:t>
        </w:r>
        <w:r w:rsidR="00200EC7">
          <w:rPr>
            <w:noProof/>
            <w:webHidden/>
          </w:rPr>
          <w:tab/>
        </w:r>
        <w:r w:rsidR="00200EC7">
          <w:rPr>
            <w:noProof/>
            <w:webHidden/>
          </w:rPr>
          <w:fldChar w:fldCharType="begin"/>
        </w:r>
        <w:r w:rsidR="00200EC7">
          <w:rPr>
            <w:noProof/>
            <w:webHidden/>
          </w:rPr>
          <w:instrText xml:space="preserve"> PAGEREF _Toc17792436 \h </w:instrText>
        </w:r>
        <w:r w:rsidR="00200EC7">
          <w:rPr>
            <w:noProof/>
            <w:webHidden/>
          </w:rPr>
        </w:r>
        <w:r w:rsidR="00200EC7">
          <w:rPr>
            <w:noProof/>
            <w:webHidden/>
          </w:rPr>
          <w:fldChar w:fldCharType="separate"/>
        </w:r>
        <w:r w:rsidR="00200EC7">
          <w:rPr>
            <w:noProof/>
            <w:webHidden/>
          </w:rPr>
          <w:t>19</w:t>
        </w:r>
        <w:r w:rsidR="00200EC7">
          <w:rPr>
            <w:noProof/>
            <w:webHidden/>
          </w:rPr>
          <w:fldChar w:fldCharType="end"/>
        </w:r>
      </w:hyperlink>
    </w:p>
    <w:p w14:paraId="7BF21D5D" w14:textId="10CE3F96" w:rsidR="00B01B08" w:rsidRDefault="00820B27" w:rsidP="00B01B08">
      <w:pPr>
        <w:jc w:val="center"/>
        <w:rPr>
          <w:sz w:val="28"/>
          <w:szCs w:val="28"/>
        </w:rPr>
      </w:pPr>
      <w:r>
        <w:rPr>
          <w:sz w:val="28"/>
          <w:szCs w:val="28"/>
        </w:rPr>
        <w:fldChar w:fldCharType="end"/>
      </w:r>
    </w:p>
    <w:p w14:paraId="125D6D87" w14:textId="77777777" w:rsidR="00B01B08" w:rsidRPr="00EC3DE7" w:rsidRDefault="00B01B08" w:rsidP="00BA1F36">
      <w:pPr>
        <w:pStyle w:val="Heading1"/>
        <w:ind w:hanging="720"/>
      </w:pPr>
      <w:r>
        <w:br w:type="page"/>
      </w:r>
      <w:bookmarkStart w:id="0" w:name="_Toc410389255"/>
      <w:bookmarkStart w:id="1" w:name="_Toc17792398"/>
      <w:r w:rsidR="00C84D34" w:rsidRPr="00B51EB4">
        <w:lastRenderedPageBreak/>
        <w:t>Introduction</w:t>
      </w:r>
      <w:bookmarkEnd w:id="0"/>
      <w:bookmarkEnd w:id="1"/>
    </w:p>
    <w:p w14:paraId="253F8785" w14:textId="69193383" w:rsidR="00F96E27" w:rsidRPr="007E7B10" w:rsidRDefault="00A94E91" w:rsidP="00967832">
      <w:r w:rsidRPr="0043014F">
        <w:t xml:space="preserve">This Statement of Work (SOW) supports a Task Order (TO) procurement </w:t>
      </w:r>
      <w:r>
        <w:t xml:space="preserve">of </w:t>
      </w:r>
      <w:r w:rsidR="00E37BAB">
        <w:t xml:space="preserve">Systems Engineering and Integration (SE&amp;I) </w:t>
      </w:r>
      <w:r>
        <w:t xml:space="preserve">support </w:t>
      </w:r>
      <w:r w:rsidR="007E7B10" w:rsidRPr="0043014F">
        <w:t xml:space="preserve">for </w:t>
      </w:r>
      <w:r w:rsidR="00E37BAB">
        <w:t xml:space="preserve">the </w:t>
      </w:r>
      <w:r w:rsidR="00B51EB4" w:rsidRPr="007F0161">
        <w:t>Next NGA</w:t>
      </w:r>
      <w:r w:rsidR="00B51EB4" w:rsidRPr="007F0161">
        <w:rPr>
          <w:spacing w:val="-1"/>
        </w:rPr>
        <w:t xml:space="preserve"> </w:t>
      </w:r>
      <w:r w:rsidR="00B51EB4" w:rsidRPr="007F0161">
        <w:t>West</w:t>
      </w:r>
      <w:r w:rsidR="00B51EB4" w:rsidRPr="007F0161">
        <w:rPr>
          <w:spacing w:val="1"/>
        </w:rPr>
        <w:t xml:space="preserve"> </w:t>
      </w:r>
      <w:r w:rsidR="00B51EB4" w:rsidRPr="007F0161">
        <w:t>(N2W)</w:t>
      </w:r>
      <w:r w:rsidR="00B51EB4" w:rsidRPr="007F0161">
        <w:rPr>
          <w:spacing w:val="-1"/>
        </w:rPr>
        <w:t xml:space="preserve"> Program</w:t>
      </w:r>
      <w:r w:rsidR="00967832">
        <w:rPr>
          <w:spacing w:val="-1"/>
        </w:rPr>
        <w:t>.</w:t>
      </w:r>
      <w:r w:rsidR="00B51EB4">
        <w:t xml:space="preserve"> </w:t>
      </w:r>
      <w:r w:rsidR="00967832">
        <w:t xml:space="preserve">The </w:t>
      </w:r>
      <w:r w:rsidR="00B51EB4">
        <w:t>i</w:t>
      </w:r>
      <w:r w:rsidR="007238B5">
        <w:t>ntroduction, background, objectives and scope material</w:t>
      </w:r>
      <w:r w:rsidR="00223418" w:rsidRPr="00DE1859">
        <w:t xml:space="preserve"> contained in the</w:t>
      </w:r>
      <w:r w:rsidR="00620265" w:rsidRPr="00DE1859">
        <w:t xml:space="preserve"> </w:t>
      </w:r>
      <w:r w:rsidR="00223418" w:rsidRPr="00DE1859">
        <w:t>B</w:t>
      </w:r>
      <w:r w:rsidR="00620265" w:rsidRPr="00DE1859">
        <w:t xml:space="preserve">ase </w:t>
      </w:r>
      <w:r>
        <w:t>NEE SOW</w:t>
      </w:r>
      <w:r w:rsidR="00620265" w:rsidRPr="00DE1859">
        <w:t xml:space="preserve"> are </w:t>
      </w:r>
      <w:r w:rsidR="00620265" w:rsidRPr="00C064AD">
        <w:t xml:space="preserve">applicable to this </w:t>
      </w:r>
      <w:r w:rsidR="00B70C7F" w:rsidRPr="00C064AD">
        <w:t>T</w:t>
      </w:r>
      <w:r>
        <w:t>O</w:t>
      </w:r>
      <w:r w:rsidR="00B70C7F" w:rsidRPr="00C064AD">
        <w:t>.</w:t>
      </w:r>
      <w:r w:rsidR="006275E9">
        <w:t xml:space="preserve"> </w:t>
      </w:r>
      <w:r w:rsidRPr="0043014F">
        <w:t>The contractor shall provide all appropriate support to assist accomplishment of the requirements stated below.</w:t>
      </w:r>
    </w:p>
    <w:p w14:paraId="113ECAFE" w14:textId="0BEE714F" w:rsidR="00D13103" w:rsidRPr="00E803B8" w:rsidRDefault="007163E7" w:rsidP="00043A8B">
      <w:pPr>
        <w:pStyle w:val="Heading2"/>
      </w:pPr>
      <w:bookmarkStart w:id="2" w:name="_Toc17792399"/>
      <w:bookmarkStart w:id="3" w:name="_Toc410389256"/>
      <w:r w:rsidRPr="00E803B8">
        <w:t>Backgroun</w:t>
      </w:r>
      <w:r w:rsidR="00D13103" w:rsidRPr="00E803B8">
        <w:t>d</w:t>
      </w:r>
      <w:bookmarkEnd w:id="2"/>
    </w:p>
    <w:p w14:paraId="05484DC9" w14:textId="18869DEA" w:rsidR="00B51EB4" w:rsidRPr="00B51EB4" w:rsidRDefault="00B51EB4" w:rsidP="00B51EB4">
      <w:pPr>
        <w:rPr>
          <w:highlight w:val="yellow"/>
        </w:rPr>
      </w:pPr>
      <w:r w:rsidRPr="007F0161">
        <w:t>The</w:t>
      </w:r>
      <w:r w:rsidRPr="007F0161">
        <w:rPr>
          <w:spacing w:val="-2"/>
        </w:rPr>
        <w:t xml:space="preserve"> </w:t>
      </w:r>
      <w:r w:rsidRPr="007F0161">
        <w:t>Next NGA</w:t>
      </w:r>
      <w:r w:rsidRPr="007F0161">
        <w:rPr>
          <w:spacing w:val="-1"/>
        </w:rPr>
        <w:t xml:space="preserve"> </w:t>
      </w:r>
      <w:r w:rsidRPr="007F0161">
        <w:t>West</w:t>
      </w:r>
      <w:r w:rsidRPr="007F0161">
        <w:rPr>
          <w:spacing w:val="1"/>
        </w:rPr>
        <w:t xml:space="preserve"> </w:t>
      </w:r>
      <w:r w:rsidRPr="007F0161">
        <w:t>(N2W)</w:t>
      </w:r>
      <w:r w:rsidRPr="007F0161">
        <w:rPr>
          <w:spacing w:val="-1"/>
        </w:rPr>
        <w:t xml:space="preserve"> Program</w:t>
      </w:r>
      <w:r w:rsidRPr="007F0161">
        <w:t xml:space="preserve"> is responsible </w:t>
      </w:r>
      <w:r w:rsidRPr="007F0161">
        <w:rPr>
          <w:spacing w:val="-1"/>
        </w:rPr>
        <w:t>for</w:t>
      </w:r>
      <w:r w:rsidRPr="007F0161">
        <w:t xml:space="preserve"> </w:t>
      </w:r>
      <w:r w:rsidRPr="007F0161">
        <w:rPr>
          <w:spacing w:val="-1"/>
        </w:rPr>
        <w:t xml:space="preserve">delivering </w:t>
      </w:r>
      <w:r w:rsidRPr="007F0161">
        <w:t>a</w:t>
      </w:r>
      <w:r w:rsidRPr="007F0161">
        <w:rPr>
          <w:spacing w:val="-1"/>
        </w:rPr>
        <w:t xml:space="preserve"> </w:t>
      </w:r>
      <w:r w:rsidRPr="007F0161">
        <w:t>state</w:t>
      </w:r>
      <w:r w:rsidRPr="007F0161">
        <w:rPr>
          <w:spacing w:val="1"/>
        </w:rPr>
        <w:t xml:space="preserve"> </w:t>
      </w:r>
      <w:r w:rsidRPr="007F0161">
        <w:t>of the</w:t>
      </w:r>
      <w:r w:rsidRPr="007F0161">
        <w:rPr>
          <w:spacing w:val="-2"/>
        </w:rPr>
        <w:t xml:space="preserve"> </w:t>
      </w:r>
      <w:r w:rsidRPr="007F0161">
        <w:rPr>
          <w:spacing w:val="-1"/>
        </w:rPr>
        <w:t>art</w:t>
      </w:r>
      <w:r w:rsidRPr="007F0161">
        <w:t xml:space="preserve"> </w:t>
      </w:r>
      <w:r w:rsidR="00967832">
        <w:t>IT Solution and IT</w:t>
      </w:r>
      <w:r w:rsidRPr="007F0161">
        <w:t xml:space="preserve"> </w:t>
      </w:r>
      <w:r w:rsidRPr="007F0161">
        <w:rPr>
          <w:spacing w:val="-1"/>
        </w:rPr>
        <w:t>infrastructure</w:t>
      </w:r>
      <w:r w:rsidR="004473D1">
        <w:rPr>
          <w:spacing w:val="-1"/>
        </w:rPr>
        <w:t xml:space="preserve"> </w:t>
      </w:r>
      <w:r w:rsidRPr="007F0161">
        <w:t xml:space="preserve">that supports </w:t>
      </w:r>
      <w:r w:rsidRPr="007F0161">
        <w:rPr>
          <w:spacing w:val="-1"/>
        </w:rPr>
        <w:t>NGA’s</w:t>
      </w:r>
      <w:r w:rsidRPr="007F0161">
        <w:t xml:space="preserve"> mission, </w:t>
      </w:r>
      <w:r w:rsidRPr="007F0161">
        <w:rPr>
          <w:spacing w:val="-1"/>
        </w:rPr>
        <w:t>inspires</w:t>
      </w:r>
      <w:r w:rsidRPr="007F0161">
        <w:t xml:space="preserve"> </w:t>
      </w:r>
      <w:r w:rsidRPr="007F0161">
        <w:rPr>
          <w:spacing w:val="-1"/>
        </w:rPr>
        <w:t>and</w:t>
      </w:r>
      <w:r w:rsidRPr="007F0161">
        <w:t xml:space="preserve"> </w:t>
      </w:r>
      <w:r w:rsidRPr="007F0161">
        <w:rPr>
          <w:spacing w:val="-1"/>
        </w:rPr>
        <w:t>meets</w:t>
      </w:r>
      <w:r w:rsidRPr="007F0161">
        <w:t xml:space="preserve"> the</w:t>
      </w:r>
      <w:r w:rsidRPr="007F0161">
        <w:rPr>
          <w:spacing w:val="-1"/>
        </w:rPr>
        <w:t xml:space="preserve"> needs</w:t>
      </w:r>
      <w:r w:rsidRPr="007F0161">
        <w:t xml:space="preserve"> of</w:t>
      </w:r>
      <w:r w:rsidRPr="007F0161">
        <w:rPr>
          <w:spacing w:val="1"/>
        </w:rPr>
        <w:t xml:space="preserve"> </w:t>
      </w:r>
      <w:r w:rsidRPr="007F0161">
        <w:t xml:space="preserve">NCW’s </w:t>
      </w:r>
      <w:r w:rsidRPr="007F0161">
        <w:rPr>
          <w:spacing w:val="-1"/>
        </w:rPr>
        <w:t>high-tech</w:t>
      </w:r>
      <w:r w:rsidRPr="007F0161">
        <w:t xml:space="preserve"> </w:t>
      </w:r>
      <w:r w:rsidRPr="007F0161">
        <w:rPr>
          <w:spacing w:val="-1"/>
        </w:rPr>
        <w:t>workforce,</w:t>
      </w:r>
      <w:r w:rsidRPr="007F0161">
        <w:rPr>
          <w:spacing w:val="2"/>
        </w:rPr>
        <w:t xml:space="preserve"> </w:t>
      </w:r>
      <w:r w:rsidRPr="007F0161">
        <w:rPr>
          <w:spacing w:val="-1"/>
        </w:rPr>
        <w:t>and</w:t>
      </w:r>
      <w:r w:rsidRPr="007F0161">
        <w:t xml:space="preserve"> </w:t>
      </w:r>
      <w:r w:rsidRPr="007F0161">
        <w:rPr>
          <w:spacing w:val="-1"/>
        </w:rPr>
        <w:t>increases</w:t>
      </w:r>
      <w:r w:rsidRPr="007F0161">
        <w:rPr>
          <w:spacing w:val="1"/>
        </w:rPr>
        <w:t xml:space="preserve"> </w:t>
      </w:r>
      <w:r w:rsidRPr="007F0161">
        <w:t>the</w:t>
      </w:r>
      <w:r w:rsidRPr="007F0161">
        <w:rPr>
          <w:spacing w:val="81"/>
        </w:rPr>
        <w:t xml:space="preserve"> </w:t>
      </w:r>
      <w:r w:rsidRPr="007F0161">
        <w:rPr>
          <w:spacing w:val="-1"/>
        </w:rPr>
        <w:t>Intelligence</w:t>
      </w:r>
      <w:r w:rsidRPr="007F0161">
        <w:t xml:space="preserve"> Communities </w:t>
      </w:r>
      <w:r w:rsidRPr="007F0161">
        <w:rPr>
          <w:spacing w:val="-1"/>
        </w:rPr>
        <w:t>(IC)</w:t>
      </w:r>
      <w:r w:rsidRPr="007F0161">
        <w:t xml:space="preserve"> </w:t>
      </w:r>
      <w:r w:rsidRPr="007F0161">
        <w:rPr>
          <w:spacing w:val="-1"/>
        </w:rPr>
        <w:t>collaboration</w:t>
      </w:r>
      <w:r w:rsidR="00967832">
        <w:rPr>
          <w:spacing w:val="-1"/>
        </w:rPr>
        <w:t xml:space="preserve">. </w:t>
      </w:r>
      <w:r w:rsidRPr="00941BDD">
        <w:t xml:space="preserve">The N2W IT team </w:t>
      </w:r>
      <w:r w:rsidR="00967832">
        <w:t xml:space="preserve">and Program Management Office (PMO) </w:t>
      </w:r>
      <w:r w:rsidRPr="00941BDD">
        <w:t xml:space="preserve">will direct and manage the design, </w:t>
      </w:r>
      <w:r w:rsidR="006106E5">
        <w:t>i</w:t>
      </w:r>
      <w:r w:rsidRPr="00941BDD">
        <w:t xml:space="preserve">mplementation, and installation of a complex and sophisticated Active IT solution; one purpose-built to exploit new </w:t>
      </w:r>
      <w:r>
        <w:t xml:space="preserve">IT </w:t>
      </w:r>
      <w:r w:rsidRPr="00941BDD">
        <w:t>technology to the greatest extent possible. Th</w:t>
      </w:r>
      <w:r w:rsidR="00967832">
        <w:t>is new</w:t>
      </w:r>
      <w:r w:rsidRPr="00941BDD">
        <w:t xml:space="preserve"> </w:t>
      </w:r>
      <w:r w:rsidR="00967832">
        <w:t xml:space="preserve">IT </w:t>
      </w:r>
      <w:r w:rsidRPr="00941BDD">
        <w:t>architecture must support very unique and very specialized IT requirements</w:t>
      </w:r>
      <w:r w:rsidR="00967832">
        <w:t>.</w:t>
      </w:r>
    </w:p>
    <w:p w14:paraId="58B9F892" w14:textId="7C37BE78" w:rsidR="00D13103" w:rsidRPr="00B51EB4" w:rsidRDefault="00D13103" w:rsidP="00043A8B">
      <w:pPr>
        <w:pStyle w:val="Heading2"/>
      </w:pPr>
      <w:bookmarkStart w:id="4" w:name="_Toc17792400"/>
      <w:bookmarkStart w:id="5" w:name="_Toc410389264"/>
      <w:bookmarkEnd w:id="3"/>
      <w:r w:rsidRPr="00B51EB4">
        <w:t>Scope</w:t>
      </w:r>
      <w:bookmarkEnd w:id="4"/>
    </w:p>
    <w:p w14:paraId="7181F08C" w14:textId="0F98C50E" w:rsidR="007238B5" w:rsidRDefault="00961CA1" w:rsidP="00967832">
      <w:pPr>
        <w:rPr>
          <w:color w:val="000000" w:themeColor="text1"/>
        </w:rPr>
      </w:pPr>
      <w:bookmarkStart w:id="6" w:name="_Toc268607565"/>
      <w:bookmarkEnd w:id="5"/>
      <w:r w:rsidRPr="00330B77">
        <w:t xml:space="preserve">The Contractor shall perform </w:t>
      </w:r>
      <w:r w:rsidR="00E37BAB">
        <w:t xml:space="preserve">SE&amp;I </w:t>
      </w:r>
      <w:r w:rsidR="0082039F">
        <w:t>services</w:t>
      </w:r>
      <w:r w:rsidRPr="00330B77">
        <w:t xml:space="preserve"> in accordance with the requirements specified </w:t>
      </w:r>
      <w:r>
        <w:t xml:space="preserve">in this task order. </w:t>
      </w:r>
      <w:r w:rsidRPr="00330B77">
        <w:rPr>
          <w:color w:val="000000" w:themeColor="text1"/>
        </w:rPr>
        <w:t xml:space="preserve"> </w:t>
      </w:r>
      <w:r w:rsidR="007238B5">
        <w:rPr>
          <w:color w:val="000000" w:themeColor="text1"/>
        </w:rPr>
        <w:t xml:space="preserve">A brief description of </w:t>
      </w:r>
      <w:r w:rsidR="00053A8C">
        <w:rPr>
          <w:color w:val="000000" w:themeColor="text1"/>
        </w:rPr>
        <w:t xml:space="preserve">the engineering activities to be supported under this Task Order are as </w:t>
      </w:r>
      <w:r w:rsidR="007238B5">
        <w:rPr>
          <w:color w:val="000000" w:themeColor="text1"/>
        </w:rPr>
        <w:t>follows</w:t>
      </w:r>
      <w:r w:rsidR="007238B5" w:rsidRPr="00377F24">
        <w:rPr>
          <w:color w:val="000000" w:themeColor="text1"/>
        </w:rPr>
        <w:t>:</w:t>
      </w:r>
    </w:p>
    <w:p w14:paraId="79D8F1D7" w14:textId="77777777" w:rsidR="00967832" w:rsidRPr="00377F24" w:rsidRDefault="00967832" w:rsidP="00967832">
      <w:pPr>
        <w:rPr>
          <w:color w:val="000000" w:themeColor="text1"/>
        </w:rPr>
      </w:pPr>
    </w:p>
    <w:p w14:paraId="20F62033" w14:textId="0C5A5625" w:rsidR="007238B5" w:rsidRDefault="004473D1" w:rsidP="00E347B5">
      <w:pPr>
        <w:pStyle w:val="ListParagraph"/>
        <w:numPr>
          <w:ilvl w:val="0"/>
          <w:numId w:val="3"/>
        </w:numPr>
        <w:contextualSpacing w:val="0"/>
        <w:rPr>
          <w:color w:val="000000" w:themeColor="text1"/>
        </w:rPr>
      </w:pPr>
      <w:r>
        <w:rPr>
          <w:b/>
          <w:color w:val="000000" w:themeColor="text1"/>
        </w:rPr>
        <w:t>Enterprise</w:t>
      </w:r>
      <w:r w:rsidR="0082039F">
        <w:rPr>
          <w:b/>
          <w:color w:val="000000" w:themeColor="text1"/>
        </w:rPr>
        <w:t xml:space="preserve"> </w:t>
      </w:r>
      <w:r w:rsidR="007238B5" w:rsidRPr="00597EBF">
        <w:rPr>
          <w:b/>
          <w:color w:val="000000" w:themeColor="text1"/>
        </w:rPr>
        <w:t>and Solutions Architecture Engineering.</w:t>
      </w:r>
      <w:r w:rsidR="007238B5" w:rsidRPr="00377F24">
        <w:rPr>
          <w:color w:val="000000" w:themeColor="text1"/>
        </w:rPr>
        <w:t xml:space="preserve"> </w:t>
      </w:r>
      <w:r w:rsidR="00E347B5" w:rsidRPr="00E347B5">
        <w:rPr>
          <w:color w:val="000000" w:themeColor="text1"/>
        </w:rPr>
        <w:t xml:space="preserve">The NEE contractor shall provide services to plan, design, define, develop, document and baseline the </w:t>
      </w:r>
      <w:r w:rsidR="0066389B">
        <w:rPr>
          <w:color w:val="000000" w:themeColor="text1"/>
        </w:rPr>
        <w:t>Active IT solution for N2W</w:t>
      </w:r>
      <w:r w:rsidR="00E347B5" w:rsidRPr="00E347B5">
        <w:rPr>
          <w:color w:val="000000" w:themeColor="text1"/>
        </w:rPr>
        <w:t>, inclusive of Business, Data, Network, Security and Solutions-Level Architectures down to the program level ensuring enterprise systems work together in an integrated fashion to deliver mission capabilities and solutions.</w:t>
      </w:r>
    </w:p>
    <w:p w14:paraId="6C796EEB" w14:textId="669FBB71" w:rsidR="00B51EB4" w:rsidRDefault="00B51EB4" w:rsidP="00043A8B">
      <w:pPr>
        <w:pStyle w:val="Heading2"/>
      </w:pPr>
      <w:bookmarkStart w:id="7" w:name="_Toc17792401"/>
      <w:r>
        <w:t>One Team Approach</w:t>
      </w:r>
      <w:bookmarkEnd w:id="7"/>
    </w:p>
    <w:p w14:paraId="1B73EFB5" w14:textId="1110227C" w:rsidR="00B51EB4" w:rsidRPr="007F0161" w:rsidRDefault="00B51EB4" w:rsidP="00B51EB4">
      <w:pPr>
        <w:pStyle w:val="BodyText"/>
        <w:spacing w:after="0"/>
      </w:pPr>
      <w:r w:rsidRPr="007F0161">
        <w:t>The</w:t>
      </w:r>
      <w:r w:rsidRPr="007F0161">
        <w:rPr>
          <w:spacing w:val="-2"/>
        </w:rPr>
        <w:t xml:space="preserve"> </w:t>
      </w:r>
      <w:r w:rsidRPr="007F0161">
        <w:t xml:space="preserve">N2W </w:t>
      </w:r>
      <w:r w:rsidRPr="007F0161">
        <w:rPr>
          <w:spacing w:val="-1"/>
        </w:rPr>
        <w:t>project</w:t>
      </w:r>
      <w:r w:rsidRPr="007F0161">
        <w:t xml:space="preserve"> </w:t>
      </w:r>
      <w:r w:rsidRPr="007F0161">
        <w:rPr>
          <w:spacing w:val="-1"/>
        </w:rPr>
        <w:t>requires</w:t>
      </w:r>
      <w:r w:rsidRPr="007F0161">
        <w:t xml:space="preserve"> the </w:t>
      </w:r>
      <w:r w:rsidRPr="007F0161">
        <w:rPr>
          <w:spacing w:val="-1"/>
        </w:rPr>
        <w:t>cooperative</w:t>
      </w:r>
      <w:r w:rsidRPr="007F0161">
        <w:rPr>
          <w:spacing w:val="1"/>
        </w:rPr>
        <w:t xml:space="preserve"> </w:t>
      </w:r>
      <w:r w:rsidRPr="007F0161">
        <w:t xml:space="preserve">and </w:t>
      </w:r>
      <w:r w:rsidRPr="007F0161">
        <w:rPr>
          <w:spacing w:val="-1"/>
        </w:rPr>
        <w:t>focused</w:t>
      </w:r>
      <w:r w:rsidRPr="007F0161">
        <w:t xml:space="preserve"> </w:t>
      </w:r>
      <w:r w:rsidRPr="007F0161">
        <w:rPr>
          <w:spacing w:val="-1"/>
        </w:rPr>
        <w:t>efforts</w:t>
      </w:r>
      <w:r w:rsidRPr="007F0161">
        <w:t xml:space="preserve"> of</w:t>
      </w:r>
      <w:r w:rsidRPr="007F0161">
        <w:rPr>
          <w:spacing w:val="1"/>
        </w:rPr>
        <w:t xml:space="preserve"> </w:t>
      </w:r>
      <w:r w:rsidRPr="007F0161">
        <w:rPr>
          <w:spacing w:val="-1"/>
        </w:rPr>
        <w:t>all</w:t>
      </w:r>
      <w:r w:rsidRPr="007F0161">
        <w:t xml:space="preserve"> </w:t>
      </w:r>
      <w:r w:rsidRPr="007F0161">
        <w:rPr>
          <w:spacing w:val="-1"/>
        </w:rPr>
        <w:t>government</w:t>
      </w:r>
      <w:r w:rsidRPr="007F0161">
        <w:t xml:space="preserve"> and industry</w:t>
      </w:r>
      <w:r w:rsidRPr="007F0161">
        <w:rPr>
          <w:spacing w:val="-3"/>
        </w:rPr>
        <w:t xml:space="preserve"> </w:t>
      </w:r>
      <w:r w:rsidRPr="007F0161">
        <w:rPr>
          <w:spacing w:val="-1"/>
        </w:rPr>
        <w:t>team</w:t>
      </w:r>
      <w:r w:rsidRPr="007F0161">
        <w:rPr>
          <w:spacing w:val="89"/>
        </w:rPr>
        <w:t xml:space="preserve"> </w:t>
      </w:r>
      <w:r w:rsidRPr="007F0161">
        <w:rPr>
          <w:spacing w:val="-1"/>
        </w:rPr>
        <w:t>members.</w:t>
      </w:r>
      <w:r w:rsidRPr="007F0161">
        <w:t xml:space="preserve"> </w:t>
      </w:r>
      <w:r w:rsidRPr="007F0161">
        <w:rPr>
          <w:spacing w:val="-1"/>
        </w:rPr>
        <w:t xml:space="preserve">The </w:t>
      </w:r>
      <w:r w:rsidRPr="007F0161">
        <w:t>NGA</w:t>
      </w:r>
      <w:r w:rsidRPr="007F0161">
        <w:rPr>
          <w:spacing w:val="-1"/>
        </w:rPr>
        <w:t xml:space="preserve"> </w:t>
      </w:r>
      <w:r w:rsidRPr="007F0161">
        <w:t>N2W</w:t>
      </w:r>
      <w:r w:rsidRPr="007F0161">
        <w:rPr>
          <w:spacing w:val="1"/>
        </w:rPr>
        <w:t xml:space="preserve"> </w:t>
      </w:r>
      <w:r w:rsidRPr="007F0161">
        <w:rPr>
          <w:spacing w:val="-1"/>
        </w:rPr>
        <w:t>program</w:t>
      </w:r>
      <w:r w:rsidRPr="007F0161">
        <w:t xml:space="preserve"> </w:t>
      </w:r>
      <w:r w:rsidRPr="007F0161">
        <w:rPr>
          <w:spacing w:val="-1"/>
        </w:rPr>
        <w:t>management</w:t>
      </w:r>
      <w:r w:rsidRPr="007F0161">
        <w:rPr>
          <w:spacing w:val="2"/>
        </w:rPr>
        <w:t xml:space="preserve"> </w:t>
      </w:r>
      <w:r w:rsidRPr="007F0161">
        <w:rPr>
          <w:spacing w:val="-1"/>
        </w:rPr>
        <w:t>offices</w:t>
      </w:r>
      <w:r w:rsidRPr="007F0161">
        <w:t xml:space="preserve"> (N2W PMO)</w:t>
      </w:r>
      <w:r w:rsidRPr="007F0161">
        <w:rPr>
          <w:spacing w:val="-1"/>
        </w:rPr>
        <w:t xml:space="preserve"> </w:t>
      </w:r>
      <w:r w:rsidRPr="007F0161">
        <w:t xml:space="preserve">in </w:t>
      </w:r>
      <w:r w:rsidRPr="007F0161">
        <w:rPr>
          <w:spacing w:val="-1"/>
        </w:rPr>
        <w:t>conjunction</w:t>
      </w:r>
      <w:r w:rsidRPr="007F0161">
        <w:t xml:space="preserve"> with the</w:t>
      </w:r>
      <w:r w:rsidRPr="007F0161">
        <w:rPr>
          <w:spacing w:val="-1"/>
        </w:rPr>
        <w:t xml:space="preserve"> </w:t>
      </w:r>
      <w:r w:rsidRPr="007F0161">
        <w:t xml:space="preserve">USACE </w:t>
      </w:r>
      <w:r>
        <w:rPr>
          <w:spacing w:val="-1"/>
        </w:rPr>
        <w:t xml:space="preserve">Kansas </w:t>
      </w:r>
      <w:r w:rsidRPr="007F0161">
        <w:t>City</w:t>
      </w:r>
      <w:r w:rsidRPr="007F0161">
        <w:rPr>
          <w:spacing w:val="-6"/>
        </w:rPr>
        <w:t xml:space="preserve"> </w:t>
      </w:r>
      <w:r w:rsidRPr="007F0161">
        <w:rPr>
          <w:spacing w:val="-1"/>
        </w:rPr>
        <w:t>District</w:t>
      </w:r>
      <w:r w:rsidRPr="007F0161">
        <w:rPr>
          <w:spacing w:val="1"/>
        </w:rPr>
        <w:t xml:space="preserve"> </w:t>
      </w:r>
      <w:r w:rsidRPr="007F0161">
        <w:rPr>
          <w:spacing w:val="-1"/>
        </w:rPr>
        <w:t>and</w:t>
      </w:r>
      <w:r w:rsidRPr="007F0161">
        <w:t xml:space="preserve"> the N2W</w:t>
      </w:r>
      <w:r w:rsidRPr="007F0161">
        <w:rPr>
          <w:spacing w:val="3"/>
        </w:rPr>
        <w:t xml:space="preserve"> </w:t>
      </w:r>
      <w:r w:rsidRPr="007F0161">
        <w:rPr>
          <w:spacing w:val="-1"/>
        </w:rPr>
        <w:t>Integrated</w:t>
      </w:r>
      <w:r w:rsidRPr="007F0161">
        <w:t xml:space="preserve"> </w:t>
      </w:r>
      <w:r w:rsidRPr="007F0161">
        <w:rPr>
          <w:spacing w:val="-1"/>
        </w:rPr>
        <w:t>Program</w:t>
      </w:r>
      <w:r w:rsidRPr="007F0161">
        <w:t xml:space="preserve"> </w:t>
      </w:r>
      <w:r w:rsidRPr="007F0161">
        <w:rPr>
          <w:spacing w:val="-1"/>
        </w:rPr>
        <w:t>Management</w:t>
      </w:r>
      <w:r w:rsidRPr="007F0161">
        <w:t xml:space="preserve"> Office</w:t>
      </w:r>
      <w:r w:rsidRPr="007F0161">
        <w:rPr>
          <w:spacing w:val="-1"/>
        </w:rPr>
        <w:t xml:space="preserve"> (IPO)</w:t>
      </w:r>
      <w:r w:rsidRPr="007F0161">
        <w:t xml:space="preserve"> </w:t>
      </w:r>
      <w:r w:rsidRPr="007F0161">
        <w:rPr>
          <w:spacing w:val="-1"/>
        </w:rPr>
        <w:t xml:space="preserve">have </w:t>
      </w:r>
      <w:r w:rsidRPr="007F0161">
        <w:t xml:space="preserve">developed </w:t>
      </w:r>
      <w:r w:rsidRPr="007F0161">
        <w:rPr>
          <w:spacing w:val="-1"/>
        </w:rPr>
        <w:t>formal</w:t>
      </w:r>
      <w:r w:rsidRPr="007F0161">
        <w:t xml:space="preserve"> </w:t>
      </w:r>
      <w:r w:rsidRPr="007F0161">
        <w:rPr>
          <w:spacing w:val="-1"/>
        </w:rPr>
        <w:t>processes</w:t>
      </w:r>
      <w:r w:rsidRPr="007F0161">
        <w:rPr>
          <w:spacing w:val="1"/>
        </w:rPr>
        <w:t xml:space="preserve"> </w:t>
      </w:r>
      <w:r w:rsidRPr="007F0161">
        <w:rPr>
          <w:spacing w:val="-1"/>
        </w:rPr>
        <w:t>as</w:t>
      </w:r>
      <w:r w:rsidRPr="007F0161">
        <w:rPr>
          <w:spacing w:val="83"/>
        </w:rPr>
        <w:t xml:space="preserve"> </w:t>
      </w:r>
      <w:r w:rsidRPr="007F0161">
        <w:rPr>
          <w:spacing w:val="-1"/>
        </w:rPr>
        <w:t>part</w:t>
      </w:r>
      <w:r w:rsidRPr="007F0161">
        <w:t xml:space="preserve"> of</w:t>
      </w:r>
      <w:r w:rsidRPr="007F0161">
        <w:rPr>
          <w:spacing w:val="-1"/>
        </w:rPr>
        <w:t xml:space="preserve"> </w:t>
      </w:r>
      <w:r w:rsidRPr="007F0161">
        <w:t xml:space="preserve">the team </w:t>
      </w:r>
      <w:r w:rsidRPr="007F0161">
        <w:rPr>
          <w:spacing w:val="-1"/>
        </w:rPr>
        <w:t>program</w:t>
      </w:r>
      <w:r w:rsidRPr="007F0161">
        <w:rPr>
          <w:spacing w:val="2"/>
        </w:rPr>
        <w:t xml:space="preserve"> </w:t>
      </w:r>
      <w:r w:rsidRPr="007F0161">
        <w:rPr>
          <w:spacing w:val="-1"/>
        </w:rPr>
        <w:t>management</w:t>
      </w:r>
      <w:r w:rsidRPr="007F0161">
        <w:t xml:space="preserve"> plan, which</w:t>
      </w:r>
      <w:r w:rsidRPr="007F0161">
        <w:rPr>
          <w:spacing w:val="2"/>
        </w:rPr>
        <w:t xml:space="preserve"> </w:t>
      </w:r>
      <w:r w:rsidRPr="007F0161">
        <w:t>will support a</w:t>
      </w:r>
      <w:r w:rsidRPr="007F0161">
        <w:rPr>
          <w:spacing w:val="-1"/>
        </w:rPr>
        <w:t xml:space="preserve"> </w:t>
      </w:r>
      <w:r w:rsidRPr="007F0161">
        <w:t xml:space="preserve">unified </w:t>
      </w:r>
      <w:r w:rsidRPr="007F0161">
        <w:rPr>
          <w:spacing w:val="-1"/>
        </w:rPr>
        <w:t>effort</w:t>
      </w:r>
      <w:r w:rsidRPr="007F0161">
        <w:t xml:space="preserve"> by</w:t>
      </w:r>
      <w:r w:rsidRPr="007F0161">
        <w:rPr>
          <w:spacing w:val="-5"/>
        </w:rPr>
        <w:t xml:space="preserve"> </w:t>
      </w:r>
      <w:r w:rsidRPr="007F0161">
        <w:rPr>
          <w:spacing w:val="-1"/>
        </w:rPr>
        <w:t>all</w:t>
      </w:r>
      <w:r w:rsidRPr="007F0161">
        <w:t xml:space="preserve"> team </w:t>
      </w:r>
      <w:r w:rsidRPr="007F0161">
        <w:rPr>
          <w:spacing w:val="-1"/>
        </w:rPr>
        <w:t>members</w:t>
      </w:r>
      <w:r w:rsidRPr="007F0161">
        <w:rPr>
          <w:spacing w:val="2"/>
        </w:rPr>
        <w:t xml:space="preserve"> </w:t>
      </w:r>
      <w:r w:rsidRPr="007F0161">
        <w:t>to</w:t>
      </w:r>
      <w:r w:rsidRPr="007F0161">
        <w:rPr>
          <w:spacing w:val="49"/>
        </w:rPr>
        <w:t xml:space="preserve"> </w:t>
      </w:r>
      <w:r w:rsidRPr="007F0161">
        <w:rPr>
          <w:spacing w:val="-1"/>
        </w:rPr>
        <w:t>complete</w:t>
      </w:r>
      <w:r w:rsidRPr="007F0161">
        <w:t xml:space="preserve"> the</w:t>
      </w:r>
      <w:r w:rsidRPr="007F0161">
        <w:rPr>
          <w:spacing w:val="-1"/>
        </w:rPr>
        <w:t xml:space="preserve"> </w:t>
      </w:r>
      <w:r w:rsidRPr="007F0161">
        <w:t>N2W facility</w:t>
      </w:r>
      <w:r w:rsidRPr="007F0161">
        <w:rPr>
          <w:spacing w:val="-3"/>
        </w:rPr>
        <w:t xml:space="preserve"> </w:t>
      </w:r>
      <w:r w:rsidRPr="007F0161">
        <w:rPr>
          <w:spacing w:val="2"/>
        </w:rPr>
        <w:t>by</w:t>
      </w:r>
      <w:r w:rsidRPr="007F0161">
        <w:rPr>
          <w:spacing w:val="-5"/>
        </w:rPr>
        <w:t xml:space="preserve"> </w:t>
      </w:r>
      <w:r w:rsidRPr="007F0161">
        <w:t>meeting</w:t>
      </w:r>
      <w:r w:rsidRPr="007F0161">
        <w:rPr>
          <w:spacing w:val="-1"/>
        </w:rPr>
        <w:t xml:space="preserve"> all</w:t>
      </w:r>
      <w:r w:rsidRPr="007F0161">
        <w:t xml:space="preserve"> mission</w:t>
      </w:r>
      <w:r w:rsidRPr="007F0161">
        <w:rPr>
          <w:spacing w:val="-3"/>
        </w:rPr>
        <w:t xml:space="preserve"> </w:t>
      </w:r>
      <w:r w:rsidRPr="007F0161">
        <w:rPr>
          <w:spacing w:val="-1"/>
        </w:rPr>
        <w:t>requirements</w:t>
      </w:r>
      <w:r w:rsidRPr="007F0161">
        <w:t xml:space="preserve"> on</w:t>
      </w:r>
      <w:r w:rsidRPr="007F0161">
        <w:rPr>
          <w:spacing w:val="4"/>
        </w:rPr>
        <w:t xml:space="preserve"> </w:t>
      </w:r>
      <w:r w:rsidRPr="007F0161">
        <w:t xml:space="preserve">time </w:t>
      </w:r>
      <w:r w:rsidRPr="007F0161">
        <w:rPr>
          <w:spacing w:val="-1"/>
        </w:rPr>
        <w:t>and</w:t>
      </w:r>
      <w:r w:rsidRPr="007F0161">
        <w:rPr>
          <w:spacing w:val="2"/>
        </w:rPr>
        <w:t xml:space="preserve"> </w:t>
      </w:r>
      <w:r w:rsidRPr="007F0161">
        <w:t xml:space="preserve">within </w:t>
      </w:r>
      <w:r w:rsidRPr="007F0161">
        <w:rPr>
          <w:spacing w:val="-1"/>
        </w:rPr>
        <w:t>budget.</w:t>
      </w:r>
      <w:r w:rsidRPr="007F0161">
        <w:t xml:space="preserve">   The</w:t>
      </w:r>
      <w:r w:rsidRPr="007F0161">
        <w:rPr>
          <w:spacing w:val="1"/>
        </w:rPr>
        <w:t xml:space="preserve"> </w:t>
      </w:r>
      <w:r w:rsidRPr="007F0161">
        <w:rPr>
          <w:spacing w:val="-1"/>
        </w:rPr>
        <w:t>governance</w:t>
      </w:r>
      <w:r w:rsidRPr="007F0161">
        <w:rPr>
          <w:spacing w:val="55"/>
        </w:rPr>
        <w:t xml:space="preserve"> </w:t>
      </w:r>
      <w:r w:rsidRPr="007F0161">
        <w:rPr>
          <w:spacing w:val="-1"/>
        </w:rPr>
        <w:t>processes,</w:t>
      </w:r>
      <w:r w:rsidRPr="007F0161">
        <w:t xml:space="preserve"> data, meetings, </w:t>
      </w:r>
      <w:r w:rsidRPr="007F0161">
        <w:rPr>
          <w:spacing w:val="-1"/>
        </w:rPr>
        <w:t>and</w:t>
      </w:r>
      <w:r w:rsidRPr="007F0161">
        <w:t xml:space="preserve"> </w:t>
      </w:r>
      <w:r w:rsidRPr="007F0161">
        <w:rPr>
          <w:spacing w:val="-1"/>
        </w:rPr>
        <w:t>coordination</w:t>
      </w:r>
      <w:r w:rsidRPr="007F0161">
        <w:t xml:space="preserve"> required to </w:t>
      </w:r>
      <w:r w:rsidRPr="007F0161">
        <w:rPr>
          <w:spacing w:val="-1"/>
        </w:rPr>
        <w:t>support</w:t>
      </w:r>
      <w:r w:rsidRPr="007F0161">
        <w:t xml:space="preserve"> </w:t>
      </w:r>
      <w:r w:rsidRPr="007F0161">
        <w:rPr>
          <w:spacing w:val="-1"/>
        </w:rPr>
        <w:t>these requirements</w:t>
      </w:r>
      <w:r w:rsidRPr="007F0161">
        <w:t xml:space="preserve"> is </w:t>
      </w:r>
      <w:r w:rsidRPr="007F0161">
        <w:rPr>
          <w:spacing w:val="-1"/>
        </w:rPr>
        <w:t>incorporated</w:t>
      </w:r>
      <w:r w:rsidRPr="007F0161">
        <w:t xml:space="preserve"> in</w:t>
      </w:r>
      <w:r w:rsidRPr="007F0161">
        <w:rPr>
          <w:spacing w:val="2"/>
        </w:rPr>
        <w:t xml:space="preserve"> </w:t>
      </w:r>
      <w:r w:rsidRPr="007F0161">
        <w:t>the</w:t>
      </w:r>
      <w:r w:rsidRPr="007F0161">
        <w:rPr>
          <w:spacing w:val="95"/>
        </w:rPr>
        <w:t xml:space="preserve"> </w:t>
      </w:r>
      <w:r w:rsidRPr="007F0161">
        <w:rPr>
          <w:spacing w:val="-1"/>
        </w:rPr>
        <w:t>statement</w:t>
      </w:r>
      <w:r w:rsidRPr="007F0161">
        <w:t xml:space="preserve"> of</w:t>
      </w:r>
      <w:r w:rsidRPr="007F0161">
        <w:rPr>
          <w:spacing w:val="-1"/>
        </w:rPr>
        <w:t xml:space="preserve"> work.</w:t>
      </w:r>
      <w:r w:rsidRPr="007F0161">
        <w:rPr>
          <w:spacing w:val="2"/>
        </w:rPr>
        <w:t xml:space="preserve"> </w:t>
      </w:r>
      <w:r w:rsidRPr="007F0161">
        <w:rPr>
          <w:spacing w:val="-2"/>
        </w:rPr>
        <w:t>In</w:t>
      </w:r>
      <w:r w:rsidRPr="007F0161">
        <w:rPr>
          <w:spacing w:val="2"/>
        </w:rPr>
        <w:t xml:space="preserve"> </w:t>
      </w:r>
      <w:r w:rsidRPr="007F0161">
        <w:t>addition to the</w:t>
      </w:r>
      <w:r w:rsidRPr="007F0161">
        <w:rPr>
          <w:spacing w:val="1"/>
        </w:rPr>
        <w:t xml:space="preserve"> </w:t>
      </w:r>
      <w:r w:rsidRPr="007F0161">
        <w:rPr>
          <w:spacing w:val="-1"/>
        </w:rPr>
        <w:t>IMS,</w:t>
      </w:r>
      <w:r w:rsidRPr="007F0161">
        <w:t xml:space="preserve"> </w:t>
      </w:r>
      <w:r w:rsidRPr="007F0161">
        <w:rPr>
          <w:spacing w:val="-1"/>
        </w:rPr>
        <w:t>Configuration</w:t>
      </w:r>
      <w:r w:rsidRPr="007F0161">
        <w:t xml:space="preserve"> </w:t>
      </w:r>
      <w:r w:rsidRPr="007F0161">
        <w:rPr>
          <w:spacing w:val="-1"/>
        </w:rPr>
        <w:t>Management,</w:t>
      </w:r>
      <w:r w:rsidRPr="007F0161">
        <w:t xml:space="preserve"> Risk</w:t>
      </w:r>
      <w:r w:rsidRPr="007F0161">
        <w:rPr>
          <w:spacing w:val="2"/>
        </w:rPr>
        <w:t xml:space="preserve"> </w:t>
      </w:r>
      <w:r w:rsidRPr="007F0161">
        <w:rPr>
          <w:spacing w:val="-1"/>
        </w:rPr>
        <w:t>and</w:t>
      </w:r>
      <w:r w:rsidRPr="007F0161">
        <w:t xml:space="preserve"> Opportunity</w:t>
      </w:r>
      <w:r w:rsidRPr="007F0161">
        <w:rPr>
          <w:spacing w:val="-5"/>
        </w:rPr>
        <w:t xml:space="preserve"> </w:t>
      </w:r>
      <w:r w:rsidRPr="007F0161">
        <w:rPr>
          <w:spacing w:val="-1"/>
        </w:rPr>
        <w:t>Management</w:t>
      </w:r>
      <w:r w:rsidRPr="007F0161">
        <w:t xml:space="preserve"> and</w:t>
      </w:r>
      <w:r w:rsidRPr="007F0161">
        <w:rPr>
          <w:spacing w:val="85"/>
        </w:rPr>
        <w:t xml:space="preserve"> </w:t>
      </w:r>
      <w:r w:rsidRPr="007F0161">
        <w:rPr>
          <w:spacing w:val="-1"/>
        </w:rPr>
        <w:t>Readiness</w:t>
      </w:r>
      <w:r w:rsidRPr="007F0161">
        <w:t xml:space="preserve"> </w:t>
      </w:r>
      <w:r w:rsidRPr="007F0161">
        <w:rPr>
          <w:spacing w:val="-1"/>
        </w:rPr>
        <w:t>processes,</w:t>
      </w:r>
      <w:r w:rsidRPr="007F0161">
        <w:t xml:space="preserve"> the</w:t>
      </w:r>
      <w:r w:rsidRPr="007F0161">
        <w:rPr>
          <w:spacing w:val="1"/>
        </w:rPr>
        <w:t xml:space="preserve"> </w:t>
      </w:r>
      <w:r w:rsidRPr="007F0161">
        <w:rPr>
          <w:spacing w:val="-1"/>
        </w:rPr>
        <w:t>“One</w:t>
      </w:r>
      <w:r w:rsidRPr="007F0161">
        <w:rPr>
          <w:spacing w:val="-2"/>
        </w:rPr>
        <w:t xml:space="preserve"> </w:t>
      </w:r>
      <w:r w:rsidRPr="007F0161">
        <w:rPr>
          <w:spacing w:val="-1"/>
        </w:rPr>
        <w:t>Team”</w:t>
      </w:r>
      <w:r w:rsidRPr="007F0161">
        <w:t xml:space="preserve"> </w:t>
      </w:r>
      <w:r w:rsidRPr="007F0161">
        <w:rPr>
          <w:spacing w:val="-1"/>
        </w:rPr>
        <w:t>approach</w:t>
      </w:r>
      <w:r w:rsidRPr="007F0161">
        <w:t xml:space="preserve"> </w:t>
      </w:r>
      <w:r w:rsidRPr="007F0161">
        <w:rPr>
          <w:spacing w:val="-1"/>
        </w:rPr>
        <w:t>incorporates</w:t>
      </w:r>
      <w:r w:rsidRPr="007F0161">
        <w:t xml:space="preserve"> the following</w:t>
      </w:r>
      <w:r w:rsidRPr="007F0161">
        <w:rPr>
          <w:spacing w:val="-1"/>
        </w:rPr>
        <w:t xml:space="preserve"> principles</w:t>
      </w:r>
      <w:r w:rsidRPr="007F0161">
        <w:t xml:space="preserve"> </w:t>
      </w:r>
      <w:r w:rsidRPr="007F0161">
        <w:rPr>
          <w:spacing w:val="-1"/>
        </w:rPr>
        <w:t>and</w:t>
      </w:r>
      <w:r w:rsidRPr="007F0161">
        <w:t xml:space="preserve"> </w:t>
      </w:r>
      <w:r w:rsidRPr="006106E5">
        <w:t>expectations</w:t>
      </w:r>
      <w:r w:rsidRPr="007F0161">
        <w:t>:</w:t>
      </w:r>
    </w:p>
    <w:p w14:paraId="49BFA721" w14:textId="77777777" w:rsidR="00B51EB4" w:rsidRPr="007F0161" w:rsidRDefault="00B51EB4" w:rsidP="00B51EB4">
      <w:pPr>
        <w:pStyle w:val="BodyText"/>
        <w:jc w:val="both"/>
      </w:pPr>
    </w:p>
    <w:p w14:paraId="135996E4" w14:textId="1279165C" w:rsidR="00B51EB4" w:rsidRPr="007F0161" w:rsidRDefault="00B51EB4" w:rsidP="00577BB6">
      <w:pPr>
        <w:pStyle w:val="BodyText"/>
        <w:widowControl w:val="0"/>
        <w:numPr>
          <w:ilvl w:val="0"/>
          <w:numId w:val="16"/>
        </w:numPr>
        <w:spacing w:after="0"/>
        <w:jc w:val="both"/>
      </w:pPr>
      <w:r w:rsidRPr="007F0161">
        <w:t xml:space="preserve">All </w:t>
      </w:r>
      <w:r w:rsidRPr="007F0161">
        <w:rPr>
          <w:spacing w:val="-1"/>
        </w:rPr>
        <w:t>members</w:t>
      </w:r>
      <w:r w:rsidRPr="007F0161">
        <w:t xml:space="preserve"> of the</w:t>
      </w:r>
      <w:r w:rsidRPr="007F0161">
        <w:rPr>
          <w:spacing w:val="-1"/>
        </w:rPr>
        <w:t xml:space="preserve"> team</w:t>
      </w:r>
      <w:r w:rsidRPr="007F0161">
        <w:rPr>
          <w:spacing w:val="2"/>
        </w:rPr>
        <w:t xml:space="preserve"> </w:t>
      </w:r>
      <w:r w:rsidRPr="007F0161">
        <w:rPr>
          <w:spacing w:val="-1"/>
        </w:rPr>
        <w:t>share</w:t>
      </w:r>
      <w:r w:rsidRPr="007F0161">
        <w:rPr>
          <w:spacing w:val="-2"/>
        </w:rPr>
        <w:t xml:space="preserve"> </w:t>
      </w:r>
      <w:r w:rsidRPr="007F0161">
        <w:t>responsibility</w:t>
      </w:r>
      <w:r w:rsidRPr="007F0161">
        <w:rPr>
          <w:spacing w:val="-6"/>
        </w:rPr>
        <w:t xml:space="preserve"> </w:t>
      </w:r>
      <w:r w:rsidRPr="007F0161">
        <w:t xml:space="preserve">for mission </w:t>
      </w:r>
      <w:r w:rsidRPr="007F0161">
        <w:rPr>
          <w:spacing w:val="-1"/>
        </w:rPr>
        <w:t>success.</w:t>
      </w:r>
    </w:p>
    <w:p w14:paraId="2E16DA4C" w14:textId="67E1A8FF" w:rsidR="00B51EB4" w:rsidRPr="007F0161" w:rsidRDefault="00B51EB4" w:rsidP="00577BB6">
      <w:pPr>
        <w:pStyle w:val="BodyText"/>
        <w:widowControl w:val="0"/>
        <w:numPr>
          <w:ilvl w:val="0"/>
          <w:numId w:val="16"/>
        </w:numPr>
        <w:spacing w:after="0"/>
        <w:jc w:val="both"/>
      </w:pPr>
      <w:r w:rsidRPr="007F0161">
        <w:t xml:space="preserve">All </w:t>
      </w:r>
      <w:r w:rsidRPr="007F0161">
        <w:rPr>
          <w:spacing w:val="-1"/>
        </w:rPr>
        <w:t>actions</w:t>
      </w:r>
      <w:r w:rsidRPr="007F0161">
        <w:t xml:space="preserve"> of the</w:t>
      </w:r>
      <w:r w:rsidRPr="007F0161">
        <w:rPr>
          <w:spacing w:val="-1"/>
        </w:rPr>
        <w:t xml:space="preserve"> team</w:t>
      </w:r>
      <w:r w:rsidRPr="007F0161">
        <w:t xml:space="preserve"> </w:t>
      </w:r>
      <w:r w:rsidRPr="006106E5">
        <w:t xml:space="preserve">will be </w:t>
      </w:r>
      <w:r w:rsidRPr="006106E5">
        <w:rPr>
          <w:spacing w:val="-1"/>
        </w:rPr>
        <w:t>viewed</w:t>
      </w:r>
      <w:r w:rsidRPr="006106E5">
        <w:t xml:space="preserve"> </w:t>
      </w:r>
      <w:r w:rsidRPr="006106E5">
        <w:rPr>
          <w:spacing w:val="-1"/>
        </w:rPr>
        <w:t>through</w:t>
      </w:r>
      <w:r w:rsidRPr="006106E5">
        <w:t xml:space="preserve"> the</w:t>
      </w:r>
      <w:r w:rsidRPr="006106E5">
        <w:rPr>
          <w:spacing w:val="1"/>
        </w:rPr>
        <w:t xml:space="preserve"> </w:t>
      </w:r>
      <w:r w:rsidRPr="006106E5">
        <w:t>lens</w:t>
      </w:r>
      <w:r w:rsidRPr="007F0161">
        <w:rPr>
          <w:spacing w:val="-2"/>
        </w:rPr>
        <w:t xml:space="preserve"> </w:t>
      </w:r>
      <w:r w:rsidRPr="007F0161">
        <w:t>of optimizing</w:t>
      </w:r>
      <w:r w:rsidRPr="007F0161">
        <w:rPr>
          <w:spacing w:val="-2"/>
        </w:rPr>
        <w:t xml:space="preserve"> </w:t>
      </w:r>
      <w:r w:rsidRPr="007F0161">
        <w:t>the facility</w:t>
      </w:r>
      <w:r w:rsidRPr="007F0161">
        <w:rPr>
          <w:spacing w:val="-5"/>
        </w:rPr>
        <w:t xml:space="preserve"> </w:t>
      </w:r>
      <w:r w:rsidRPr="007F0161">
        <w:rPr>
          <w:spacing w:val="1"/>
        </w:rPr>
        <w:t>for</w:t>
      </w:r>
      <w:r w:rsidRPr="007F0161">
        <w:t xml:space="preserve"> the</w:t>
      </w:r>
      <w:r w:rsidRPr="007F0161">
        <w:rPr>
          <w:spacing w:val="-2"/>
        </w:rPr>
        <w:t xml:space="preserve"> </w:t>
      </w:r>
      <w:r w:rsidRPr="007F0161">
        <w:t>whole</w:t>
      </w:r>
      <w:r w:rsidRPr="007F0161">
        <w:rPr>
          <w:spacing w:val="-1"/>
        </w:rPr>
        <w:t xml:space="preserve"> </w:t>
      </w:r>
      <w:r w:rsidRPr="007F0161">
        <w:t>of the</w:t>
      </w:r>
      <w:r w:rsidRPr="007F0161">
        <w:rPr>
          <w:spacing w:val="43"/>
        </w:rPr>
        <w:t xml:space="preserve"> </w:t>
      </w:r>
      <w:r w:rsidRPr="007F0161">
        <w:rPr>
          <w:spacing w:val="-1"/>
        </w:rPr>
        <w:t>NGA</w:t>
      </w:r>
      <w:r w:rsidRPr="007F0161">
        <w:t xml:space="preserve"> </w:t>
      </w:r>
      <w:r w:rsidR="004473D1">
        <w:rPr>
          <w:spacing w:val="-1"/>
        </w:rPr>
        <w:t>Enterprise</w:t>
      </w:r>
      <w:r w:rsidRPr="007F0161">
        <w:rPr>
          <w:spacing w:val="-1"/>
        </w:rPr>
        <w:t>.</w:t>
      </w:r>
    </w:p>
    <w:p w14:paraId="3C3D15BB" w14:textId="56104338" w:rsidR="00B51EB4" w:rsidRPr="007F0161" w:rsidRDefault="00B51EB4" w:rsidP="00577BB6">
      <w:pPr>
        <w:pStyle w:val="BodyText"/>
        <w:widowControl w:val="0"/>
        <w:numPr>
          <w:ilvl w:val="0"/>
          <w:numId w:val="16"/>
        </w:numPr>
        <w:spacing w:after="0"/>
        <w:jc w:val="both"/>
      </w:pPr>
      <w:r w:rsidRPr="007F0161">
        <w:t xml:space="preserve">All </w:t>
      </w:r>
      <w:r w:rsidRPr="007F0161">
        <w:rPr>
          <w:spacing w:val="-1"/>
        </w:rPr>
        <w:t>members</w:t>
      </w:r>
      <w:r w:rsidRPr="007F0161">
        <w:t xml:space="preserve"> of the</w:t>
      </w:r>
      <w:r w:rsidRPr="007F0161">
        <w:rPr>
          <w:spacing w:val="-1"/>
        </w:rPr>
        <w:t xml:space="preserve"> team</w:t>
      </w:r>
      <w:r w:rsidRPr="007F0161">
        <w:rPr>
          <w:spacing w:val="2"/>
        </w:rPr>
        <w:t xml:space="preserve"> </w:t>
      </w:r>
      <w:r w:rsidRPr="007F0161">
        <w:rPr>
          <w:spacing w:val="-1"/>
        </w:rPr>
        <w:t>shall</w:t>
      </w:r>
      <w:r w:rsidRPr="007F0161">
        <w:t xml:space="preserve"> be</w:t>
      </w:r>
      <w:r w:rsidRPr="007F0161">
        <w:rPr>
          <w:spacing w:val="-1"/>
        </w:rPr>
        <w:t xml:space="preserve"> encouraged</w:t>
      </w:r>
      <w:r w:rsidRPr="007F0161">
        <w:t xml:space="preserve"> to freely</w:t>
      </w:r>
      <w:r w:rsidRPr="007F0161">
        <w:rPr>
          <w:spacing w:val="-5"/>
        </w:rPr>
        <w:t xml:space="preserve"> </w:t>
      </w:r>
      <w:r w:rsidRPr="007F0161">
        <w:rPr>
          <w:spacing w:val="-1"/>
        </w:rPr>
        <w:t>provide</w:t>
      </w:r>
      <w:r w:rsidRPr="007F0161">
        <w:t xml:space="preserve"> </w:t>
      </w:r>
      <w:r w:rsidRPr="007F0161">
        <w:rPr>
          <w:spacing w:val="-1"/>
        </w:rPr>
        <w:t>their</w:t>
      </w:r>
      <w:r w:rsidRPr="007F0161">
        <w:t xml:space="preserve"> input </w:t>
      </w:r>
      <w:r w:rsidRPr="007F0161">
        <w:rPr>
          <w:spacing w:val="1"/>
        </w:rPr>
        <w:t>to</w:t>
      </w:r>
      <w:r w:rsidRPr="007F0161">
        <w:t xml:space="preserve"> </w:t>
      </w:r>
      <w:r w:rsidRPr="007F0161">
        <w:rPr>
          <w:spacing w:val="-1"/>
        </w:rPr>
        <w:t>decisions</w:t>
      </w:r>
      <w:r w:rsidRPr="007F0161">
        <w:t xml:space="preserve"> </w:t>
      </w:r>
      <w:r w:rsidRPr="007F0161">
        <w:lastRenderedPageBreak/>
        <w:t xml:space="preserve">in the </w:t>
      </w:r>
      <w:r w:rsidRPr="007F0161">
        <w:rPr>
          <w:spacing w:val="-1"/>
        </w:rPr>
        <w:t>appropriate</w:t>
      </w:r>
      <w:r w:rsidRPr="007F0161">
        <w:rPr>
          <w:spacing w:val="93"/>
        </w:rPr>
        <w:t xml:space="preserve"> </w:t>
      </w:r>
      <w:r w:rsidRPr="007F0161">
        <w:rPr>
          <w:spacing w:val="-1"/>
        </w:rPr>
        <w:t>forum</w:t>
      </w:r>
      <w:r w:rsidRPr="007F0161">
        <w:t xml:space="preserve"> for</w:t>
      </w:r>
      <w:r w:rsidRPr="007F0161">
        <w:rPr>
          <w:spacing w:val="-1"/>
        </w:rPr>
        <w:t xml:space="preserve"> discussion/consideration.</w:t>
      </w:r>
    </w:p>
    <w:p w14:paraId="241CF48F" w14:textId="5EC27836" w:rsidR="00B51EB4" w:rsidRPr="007F0161" w:rsidRDefault="00B51EB4" w:rsidP="00577BB6">
      <w:pPr>
        <w:pStyle w:val="BodyText"/>
        <w:widowControl w:val="0"/>
        <w:numPr>
          <w:ilvl w:val="0"/>
          <w:numId w:val="16"/>
        </w:numPr>
        <w:spacing w:after="0"/>
        <w:jc w:val="both"/>
      </w:pPr>
      <w:r w:rsidRPr="007F0161">
        <w:t>The</w:t>
      </w:r>
      <w:r w:rsidRPr="007F0161">
        <w:rPr>
          <w:spacing w:val="-2"/>
        </w:rPr>
        <w:t xml:space="preserve"> </w:t>
      </w:r>
      <w:r w:rsidRPr="007F0161">
        <w:t xml:space="preserve">N2W </w:t>
      </w:r>
      <w:r w:rsidRPr="007F0161">
        <w:rPr>
          <w:spacing w:val="-1"/>
        </w:rPr>
        <w:t>decisions</w:t>
      </w:r>
      <w:r w:rsidRPr="007F0161">
        <w:t xml:space="preserve"> </w:t>
      </w:r>
      <w:r w:rsidRPr="006106E5">
        <w:t xml:space="preserve">will </w:t>
      </w:r>
      <w:r w:rsidRPr="006106E5">
        <w:rPr>
          <w:spacing w:val="-1"/>
        </w:rPr>
        <w:t>consider</w:t>
      </w:r>
      <w:r w:rsidRPr="006106E5">
        <w:t xml:space="preserve"> mission success and outcomes by the</w:t>
      </w:r>
      <w:r w:rsidRPr="006106E5">
        <w:rPr>
          <w:spacing w:val="-2"/>
        </w:rPr>
        <w:t xml:space="preserve"> </w:t>
      </w:r>
      <w:r w:rsidRPr="006106E5">
        <w:t>following</w:t>
      </w:r>
      <w:r w:rsidRPr="007F0161">
        <w:rPr>
          <w:spacing w:val="-3"/>
        </w:rPr>
        <w:t xml:space="preserve"> </w:t>
      </w:r>
      <w:r w:rsidRPr="007F0161">
        <w:t>priorities:</w:t>
      </w:r>
    </w:p>
    <w:p w14:paraId="539E1AD7" w14:textId="64E15048" w:rsidR="00B51EB4" w:rsidRPr="007F0161" w:rsidRDefault="00B51EB4" w:rsidP="00577BB6">
      <w:pPr>
        <w:pStyle w:val="BodyText"/>
        <w:widowControl w:val="0"/>
        <w:numPr>
          <w:ilvl w:val="2"/>
          <w:numId w:val="17"/>
        </w:numPr>
        <w:spacing w:after="0"/>
        <w:jc w:val="both"/>
      </w:pPr>
      <w:r w:rsidRPr="007F0161">
        <w:t xml:space="preserve">Cost </w:t>
      </w:r>
      <w:r w:rsidRPr="007F0161">
        <w:rPr>
          <w:spacing w:val="-1"/>
        </w:rPr>
        <w:t>(program</w:t>
      </w:r>
      <w:r w:rsidRPr="007F0161">
        <w:t xml:space="preserve"> and long</w:t>
      </w:r>
      <w:r w:rsidRPr="007F0161">
        <w:rPr>
          <w:spacing w:val="-3"/>
        </w:rPr>
        <w:t xml:space="preserve"> </w:t>
      </w:r>
      <w:r w:rsidRPr="007F0161">
        <w:rPr>
          <w:spacing w:val="-1"/>
        </w:rPr>
        <w:t>term</w:t>
      </w:r>
      <w:r w:rsidRPr="007F0161">
        <w:t xml:space="preserve"> </w:t>
      </w:r>
      <w:r w:rsidRPr="007F0161">
        <w:rPr>
          <w:spacing w:val="-1"/>
        </w:rPr>
        <w:t>operational</w:t>
      </w:r>
      <w:r w:rsidRPr="007F0161">
        <w:t xml:space="preserve"> costs)</w:t>
      </w:r>
    </w:p>
    <w:p w14:paraId="71340F0A" w14:textId="168C0723" w:rsidR="00B51EB4" w:rsidRPr="007F0161" w:rsidRDefault="00B51EB4" w:rsidP="00577BB6">
      <w:pPr>
        <w:pStyle w:val="BodyText"/>
        <w:widowControl w:val="0"/>
        <w:numPr>
          <w:ilvl w:val="2"/>
          <w:numId w:val="17"/>
        </w:numPr>
        <w:spacing w:after="0"/>
        <w:jc w:val="both"/>
      </w:pPr>
      <w:r w:rsidRPr="007F0161">
        <w:rPr>
          <w:spacing w:val="-1"/>
        </w:rPr>
        <w:t>Schedule</w:t>
      </w:r>
    </w:p>
    <w:p w14:paraId="186BCB6C" w14:textId="3B68FE9A" w:rsidR="00B51EB4" w:rsidRPr="007F0161" w:rsidRDefault="00B51EB4" w:rsidP="00577BB6">
      <w:pPr>
        <w:pStyle w:val="BodyText"/>
        <w:widowControl w:val="0"/>
        <w:numPr>
          <w:ilvl w:val="2"/>
          <w:numId w:val="17"/>
        </w:numPr>
        <w:spacing w:after="0"/>
        <w:jc w:val="both"/>
      </w:pPr>
      <w:r w:rsidRPr="007F0161">
        <w:t>Quality</w:t>
      </w:r>
    </w:p>
    <w:p w14:paraId="774E76C8" w14:textId="65CFE677" w:rsidR="00B51EB4" w:rsidRPr="007F0161" w:rsidRDefault="00B51EB4" w:rsidP="00577BB6">
      <w:pPr>
        <w:pStyle w:val="BodyText"/>
        <w:widowControl w:val="0"/>
        <w:numPr>
          <w:ilvl w:val="2"/>
          <w:numId w:val="17"/>
        </w:numPr>
        <w:spacing w:after="0"/>
        <w:jc w:val="both"/>
      </w:pPr>
      <w:r w:rsidRPr="007F0161">
        <w:t>Sustainability</w:t>
      </w:r>
    </w:p>
    <w:p w14:paraId="182FD98F" w14:textId="77777777" w:rsidR="00B51EB4" w:rsidRPr="007F0161" w:rsidRDefault="00B51EB4" w:rsidP="00577BB6">
      <w:pPr>
        <w:pStyle w:val="BodyText"/>
        <w:widowControl w:val="0"/>
        <w:numPr>
          <w:ilvl w:val="2"/>
          <w:numId w:val="17"/>
        </w:numPr>
        <w:spacing w:after="0"/>
        <w:jc w:val="both"/>
      </w:pPr>
      <w:r w:rsidRPr="007F0161">
        <w:t>Community</w:t>
      </w:r>
      <w:r w:rsidRPr="007F0161">
        <w:rPr>
          <w:spacing w:val="-8"/>
        </w:rPr>
        <w:t xml:space="preserve"> </w:t>
      </w:r>
      <w:r w:rsidRPr="007F0161">
        <w:rPr>
          <w:spacing w:val="-1"/>
        </w:rPr>
        <w:t>integration</w:t>
      </w:r>
    </w:p>
    <w:p w14:paraId="7EBA0302" w14:textId="77777777" w:rsidR="00B51EB4" w:rsidRPr="007F0161" w:rsidRDefault="00B51EB4" w:rsidP="00B51EB4">
      <w:pPr>
        <w:pStyle w:val="BodyText"/>
        <w:jc w:val="both"/>
      </w:pPr>
    </w:p>
    <w:p w14:paraId="18E6D377" w14:textId="7BECFF34" w:rsidR="00B51EB4" w:rsidRPr="00B51EB4" w:rsidRDefault="00B51EB4" w:rsidP="00B51EB4">
      <w:pPr>
        <w:pStyle w:val="BodyText"/>
        <w:spacing w:after="0"/>
        <w:rPr>
          <w:spacing w:val="-1"/>
        </w:rPr>
      </w:pPr>
      <w:r w:rsidRPr="007F0161">
        <w:t>The</w:t>
      </w:r>
      <w:r w:rsidRPr="007F0161">
        <w:rPr>
          <w:spacing w:val="-2"/>
        </w:rPr>
        <w:t xml:space="preserve"> </w:t>
      </w:r>
      <w:r w:rsidRPr="007F0161">
        <w:t>monthly</w:t>
      </w:r>
      <w:r w:rsidRPr="007F0161">
        <w:rPr>
          <w:spacing w:val="-3"/>
        </w:rPr>
        <w:t xml:space="preserve"> </w:t>
      </w:r>
      <w:r w:rsidRPr="007F0161">
        <w:rPr>
          <w:spacing w:val="-1"/>
        </w:rPr>
        <w:t>government</w:t>
      </w:r>
      <w:r w:rsidRPr="007F0161">
        <w:rPr>
          <w:spacing w:val="2"/>
        </w:rPr>
        <w:t xml:space="preserve"> </w:t>
      </w:r>
      <w:r w:rsidRPr="007F0161">
        <w:rPr>
          <w:spacing w:val="-1"/>
        </w:rPr>
        <w:t>performance</w:t>
      </w:r>
      <w:r w:rsidRPr="007F0161">
        <w:rPr>
          <w:spacing w:val="1"/>
        </w:rPr>
        <w:t xml:space="preserve"> </w:t>
      </w:r>
      <w:r w:rsidRPr="007F0161">
        <w:rPr>
          <w:spacing w:val="-1"/>
        </w:rPr>
        <w:t>reviews</w:t>
      </w:r>
      <w:r w:rsidRPr="007F0161">
        <w:rPr>
          <w:spacing w:val="2"/>
        </w:rPr>
        <w:t xml:space="preserve"> </w:t>
      </w:r>
      <w:r w:rsidRPr="007F0161">
        <w:t xml:space="preserve">for </w:t>
      </w:r>
      <w:r w:rsidRPr="007F0161">
        <w:rPr>
          <w:spacing w:val="-1"/>
        </w:rPr>
        <w:t>all</w:t>
      </w:r>
      <w:r w:rsidRPr="007F0161">
        <w:t xml:space="preserve"> industry</w:t>
      </w:r>
      <w:r w:rsidRPr="007F0161">
        <w:rPr>
          <w:spacing w:val="-5"/>
        </w:rPr>
        <w:t xml:space="preserve"> </w:t>
      </w:r>
      <w:r w:rsidRPr="007F0161">
        <w:rPr>
          <w:spacing w:val="-1"/>
        </w:rPr>
        <w:t>partners</w:t>
      </w:r>
      <w:r w:rsidRPr="007F0161">
        <w:t xml:space="preserve"> </w:t>
      </w:r>
      <w:r w:rsidRPr="007F0161">
        <w:rPr>
          <w:spacing w:val="-1"/>
        </w:rPr>
        <w:t>will</w:t>
      </w:r>
      <w:r w:rsidRPr="007F0161">
        <w:t xml:space="preserve"> </w:t>
      </w:r>
      <w:r w:rsidRPr="007F0161">
        <w:rPr>
          <w:spacing w:val="-1"/>
        </w:rPr>
        <w:t>consider</w:t>
      </w:r>
      <w:r w:rsidRPr="007F0161">
        <w:t xml:space="preserve"> the</w:t>
      </w:r>
      <w:r w:rsidRPr="007F0161">
        <w:rPr>
          <w:spacing w:val="-2"/>
        </w:rPr>
        <w:t xml:space="preserve"> </w:t>
      </w:r>
      <w:r w:rsidRPr="007F0161">
        <w:rPr>
          <w:spacing w:val="-1"/>
        </w:rPr>
        <w:t>contractor’s</w:t>
      </w:r>
      <w:r w:rsidRPr="007F0161">
        <w:rPr>
          <w:spacing w:val="101"/>
        </w:rPr>
        <w:t xml:space="preserve"> </w:t>
      </w:r>
      <w:r w:rsidRPr="007F0161">
        <w:rPr>
          <w:spacing w:val="-1"/>
        </w:rPr>
        <w:t>commitment</w:t>
      </w:r>
      <w:r w:rsidRPr="007F0161">
        <w:t xml:space="preserve"> to the</w:t>
      </w:r>
      <w:r w:rsidRPr="007F0161">
        <w:rPr>
          <w:spacing w:val="-1"/>
        </w:rPr>
        <w:t xml:space="preserve"> </w:t>
      </w:r>
      <w:r w:rsidRPr="007F0161">
        <w:t>N2W</w:t>
      </w:r>
      <w:r w:rsidRPr="007F0161">
        <w:rPr>
          <w:spacing w:val="-2"/>
        </w:rPr>
        <w:t xml:space="preserve"> </w:t>
      </w:r>
      <w:r w:rsidRPr="007F0161">
        <w:t>“One</w:t>
      </w:r>
      <w:r w:rsidRPr="007F0161">
        <w:rPr>
          <w:spacing w:val="-2"/>
        </w:rPr>
        <w:t xml:space="preserve"> </w:t>
      </w:r>
      <w:r w:rsidRPr="007F0161">
        <w:rPr>
          <w:spacing w:val="-1"/>
        </w:rPr>
        <w:t>Team”</w:t>
      </w:r>
      <w:r w:rsidRPr="007F0161">
        <w:t xml:space="preserve"> </w:t>
      </w:r>
      <w:r w:rsidRPr="007F0161">
        <w:rPr>
          <w:spacing w:val="-1"/>
        </w:rPr>
        <w:t>success</w:t>
      </w:r>
      <w:r w:rsidRPr="007F0161">
        <w:t xml:space="preserve"> based on meeting</w:t>
      </w:r>
      <w:r w:rsidRPr="007F0161">
        <w:rPr>
          <w:spacing w:val="-3"/>
        </w:rPr>
        <w:t xml:space="preserve"> </w:t>
      </w:r>
      <w:r w:rsidRPr="007F0161">
        <w:t xml:space="preserve">the </w:t>
      </w:r>
      <w:r w:rsidRPr="007F0161">
        <w:rPr>
          <w:spacing w:val="-1"/>
        </w:rPr>
        <w:t>requirements</w:t>
      </w:r>
      <w:r w:rsidRPr="007F0161">
        <w:t xml:space="preserve"> supporting</w:t>
      </w:r>
      <w:r w:rsidRPr="007F0161">
        <w:rPr>
          <w:spacing w:val="-3"/>
        </w:rPr>
        <w:t xml:space="preserve"> </w:t>
      </w:r>
      <w:r w:rsidRPr="007F0161">
        <w:t xml:space="preserve">our </w:t>
      </w:r>
      <w:r w:rsidRPr="007F0161">
        <w:rPr>
          <w:spacing w:val="-1"/>
        </w:rPr>
        <w:t>integrated</w:t>
      </w:r>
      <w:r w:rsidRPr="007F0161">
        <w:rPr>
          <w:spacing w:val="77"/>
        </w:rPr>
        <w:t xml:space="preserve"> </w:t>
      </w:r>
      <w:r w:rsidRPr="007F0161">
        <w:rPr>
          <w:spacing w:val="-1"/>
        </w:rPr>
        <w:t>governance processes,</w:t>
      </w:r>
      <w:r w:rsidRPr="007F0161">
        <w:t xml:space="preserve"> demonstrated </w:t>
      </w:r>
      <w:r w:rsidRPr="007F0161">
        <w:rPr>
          <w:spacing w:val="-1"/>
        </w:rPr>
        <w:t>commitment</w:t>
      </w:r>
      <w:r w:rsidRPr="007F0161">
        <w:t xml:space="preserve"> to continuous </w:t>
      </w:r>
      <w:r w:rsidRPr="007F0161">
        <w:rPr>
          <w:spacing w:val="-1"/>
        </w:rPr>
        <w:t>value</w:t>
      </w:r>
      <w:r w:rsidRPr="007F0161">
        <w:t xml:space="preserve"> </w:t>
      </w:r>
      <w:r w:rsidRPr="007F0161">
        <w:rPr>
          <w:spacing w:val="-1"/>
        </w:rPr>
        <w:t>engineering</w:t>
      </w:r>
      <w:r w:rsidRPr="007F0161">
        <w:rPr>
          <w:spacing w:val="-3"/>
        </w:rPr>
        <w:t xml:space="preserve"> </w:t>
      </w:r>
      <w:r w:rsidRPr="007F0161">
        <w:rPr>
          <w:spacing w:val="-1"/>
        </w:rPr>
        <w:t>and</w:t>
      </w:r>
      <w:r w:rsidRPr="007F0161">
        <w:t xml:space="preserve"> the offering</w:t>
      </w:r>
      <w:r w:rsidRPr="007F0161">
        <w:rPr>
          <w:spacing w:val="-1"/>
        </w:rPr>
        <w:t xml:space="preserve"> </w:t>
      </w:r>
      <w:r w:rsidRPr="007F0161">
        <w:t xml:space="preserve">of </w:t>
      </w:r>
      <w:r w:rsidRPr="007F0161">
        <w:rPr>
          <w:spacing w:val="-1"/>
        </w:rPr>
        <w:t>advice</w:t>
      </w:r>
      <w:r w:rsidRPr="007F0161">
        <w:rPr>
          <w:spacing w:val="85"/>
        </w:rPr>
        <w:t xml:space="preserve"> </w:t>
      </w:r>
      <w:r w:rsidRPr="007F0161">
        <w:rPr>
          <w:spacing w:val="-1"/>
        </w:rPr>
        <w:t>and</w:t>
      </w:r>
      <w:r w:rsidRPr="007F0161">
        <w:t xml:space="preserve"> </w:t>
      </w:r>
      <w:r w:rsidRPr="007F0161">
        <w:rPr>
          <w:spacing w:val="-1"/>
        </w:rPr>
        <w:t>alternatives</w:t>
      </w:r>
      <w:r w:rsidRPr="007F0161">
        <w:t xml:space="preserve"> that </w:t>
      </w:r>
      <w:r w:rsidRPr="007F0161">
        <w:rPr>
          <w:spacing w:val="-1"/>
        </w:rPr>
        <w:t>reflect</w:t>
      </w:r>
      <w:r w:rsidRPr="007F0161">
        <w:t xml:space="preserve"> </w:t>
      </w:r>
      <w:r w:rsidRPr="007F0161">
        <w:rPr>
          <w:spacing w:val="-1"/>
        </w:rPr>
        <w:t>dedication</w:t>
      </w:r>
      <w:r w:rsidRPr="007F0161">
        <w:t xml:space="preserve"> to the</w:t>
      </w:r>
      <w:r w:rsidRPr="007F0161">
        <w:rPr>
          <w:spacing w:val="-1"/>
        </w:rPr>
        <w:t xml:space="preserve"> program</w:t>
      </w:r>
      <w:r w:rsidRPr="007F0161">
        <w:t xml:space="preserve"> </w:t>
      </w:r>
      <w:r w:rsidRPr="007F0161">
        <w:rPr>
          <w:spacing w:val="-1"/>
        </w:rPr>
        <w:t>priorities.</w:t>
      </w:r>
    </w:p>
    <w:p w14:paraId="48AC86B6" w14:textId="7543F6E5" w:rsidR="00223418" w:rsidRPr="00B51EB4" w:rsidRDefault="00223418" w:rsidP="00577BB6">
      <w:pPr>
        <w:pStyle w:val="Heading1"/>
        <w:numPr>
          <w:ilvl w:val="0"/>
          <w:numId w:val="1"/>
        </w:numPr>
      </w:pPr>
      <w:bookmarkStart w:id="8" w:name="_Toc410389265"/>
      <w:bookmarkStart w:id="9" w:name="_Toc17792402"/>
      <w:r w:rsidRPr="00B51EB4">
        <w:t>Applicable Documents</w:t>
      </w:r>
      <w:bookmarkEnd w:id="6"/>
      <w:bookmarkEnd w:id="8"/>
      <w:bookmarkEnd w:id="9"/>
    </w:p>
    <w:p w14:paraId="1DB8C6B1" w14:textId="77777777" w:rsidR="007037C1" w:rsidRDefault="0042376A" w:rsidP="005A07E7">
      <w:r>
        <w:t>Applicable d</w:t>
      </w:r>
      <w:r w:rsidR="001A479A">
        <w:t>ocuments</w:t>
      </w:r>
      <w:r>
        <w:t xml:space="preserve"> specified in this section are required for execution of the work described in the </w:t>
      </w:r>
      <w:r w:rsidR="00AF2BAD">
        <w:t>TO</w:t>
      </w:r>
      <w:r w:rsidR="00045DA7">
        <w:t xml:space="preserve"> SOW</w:t>
      </w:r>
      <w:r w:rsidR="001A479A">
        <w:t>.  These documents provide additional detail to those listed in the Base SOW.</w:t>
      </w:r>
    </w:p>
    <w:p w14:paraId="54AB2E38" w14:textId="77777777" w:rsidR="001A479A" w:rsidRDefault="001A479A" w:rsidP="00043A8B">
      <w:pPr>
        <w:pStyle w:val="Heading2"/>
      </w:pPr>
      <w:bookmarkStart w:id="10" w:name="_Toc268607566"/>
      <w:bookmarkStart w:id="11" w:name="_Toc314548753"/>
      <w:bookmarkStart w:id="12" w:name="_Toc399484939"/>
      <w:bookmarkStart w:id="13" w:name="_Toc410389266"/>
      <w:bookmarkStart w:id="14" w:name="_Toc17792403"/>
      <w:r w:rsidRPr="00C064AD">
        <w:t>Compliance Documents</w:t>
      </w:r>
      <w:bookmarkEnd w:id="10"/>
      <w:bookmarkEnd w:id="11"/>
      <w:bookmarkEnd w:id="12"/>
      <w:bookmarkEnd w:id="13"/>
      <w:bookmarkEnd w:id="14"/>
    </w:p>
    <w:p w14:paraId="48B545B7" w14:textId="3DAFDA59" w:rsidR="00045DA7" w:rsidRPr="00045DA7" w:rsidRDefault="009E4AFF" w:rsidP="00AF2BAD">
      <w:pPr>
        <w:spacing w:before="120" w:after="120" w:line="276" w:lineRule="auto"/>
      </w:pPr>
      <w:r>
        <w:t>Refer</w:t>
      </w:r>
      <w:r w:rsidR="00B17BCF">
        <w:t xml:space="preserve"> to Base SOW</w:t>
      </w:r>
      <w:r w:rsidR="00D43484">
        <w:t>.</w:t>
      </w:r>
      <w:r w:rsidR="00045DA7">
        <w:t xml:space="preserve">  </w:t>
      </w:r>
    </w:p>
    <w:p w14:paraId="6D406BEC" w14:textId="77777777" w:rsidR="001A479A" w:rsidRPr="00C064AD" w:rsidRDefault="001A479A" w:rsidP="00043A8B">
      <w:pPr>
        <w:pStyle w:val="Heading2"/>
      </w:pPr>
      <w:bookmarkStart w:id="15" w:name="_Toc268607567"/>
      <w:bookmarkStart w:id="16" w:name="_Toc314548754"/>
      <w:bookmarkStart w:id="17" w:name="_Toc399484940"/>
      <w:bookmarkStart w:id="18" w:name="_Toc410389267"/>
      <w:bookmarkStart w:id="19" w:name="_Toc17792404"/>
      <w:r w:rsidRPr="00C064AD">
        <w:t>Reference Documents</w:t>
      </w:r>
      <w:bookmarkEnd w:id="15"/>
      <w:bookmarkEnd w:id="16"/>
      <w:bookmarkEnd w:id="17"/>
      <w:bookmarkEnd w:id="18"/>
      <w:bookmarkEnd w:id="19"/>
    </w:p>
    <w:p w14:paraId="32C7A3E1" w14:textId="77777777" w:rsidR="00B51EB4" w:rsidRPr="006106E5" w:rsidRDefault="00B51EB4" w:rsidP="00577BB6">
      <w:pPr>
        <w:pStyle w:val="BodyText"/>
        <w:numPr>
          <w:ilvl w:val="0"/>
          <w:numId w:val="3"/>
        </w:numPr>
        <w:contextualSpacing/>
        <w:jc w:val="both"/>
      </w:pPr>
      <w:bookmarkStart w:id="20" w:name="_Toc406498439"/>
      <w:bookmarkStart w:id="21" w:name="_Toc406501237"/>
      <w:bookmarkStart w:id="22" w:name="_Toc406501329"/>
      <w:bookmarkStart w:id="23" w:name="_Toc406664891"/>
      <w:bookmarkStart w:id="24" w:name="_Toc410389268"/>
      <w:bookmarkEnd w:id="20"/>
      <w:bookmarkEnd w:id="21"/>
      <w:bookmarkEnd w:id="22"/>
      <w:bookmarkEnd w:id="23"/>
      <w:r w:rsidRPr="006106E5">
        <w:rPr>
          <w:spacing w:val="-1"/>
        </w:rPr>
        <w:t>Department</w:t>
      </w:r>
      <w:r w:rsidRPr="006106E5">
        <w:t xml:space="preserve"> of</w:t>
      </w:r>
      <w:r w:rsidRPr="006106E5">
        <w:rPr>
          <w:spacing w:val="1"/>
        </w:rPr>
        <w:t xml:space="preserve"> </w:t>
      </w:r>
      <w:r w:rsidRPr="006106E5">
        <w:rPr>
          <w:spacing w:val="-1"/>
        </w:rPr>
        <w:t>Homeland</w:t>
      </w:r>
      <w:r w:rsidRPr="006106E5">
        <w:rPr>
          <w:spacing w:val="1"/>
        </w:rPr>
        <w:t xml:space="preserve"> </w:t>
      </w:r>
      <w:r w:rsidRPr="006106E5">
        <w:t>Security</w:t>
      </w:r>
      <w:r w:rsidRPr="006106E5">
        <w:rPr>
          <w:spacing w:val="-3"/>
        </w:rPr>
        <w:t xml:space="preserve"> </w:t>
      </w:r>
      <w:r w:rsidRPr="006106E5">
        <w:rPr>
          <w:spacing w:val="-1"/>
        </w:rPr>
        <w:t>Federal</w:t>
      </w:r>
      <w:r w:rsidRPr="006106E5">
        <w:t xml:space="preserve"> Continuity</w:t>
      </w:r>
      <w:r w:rsidRPr="006106E5">
        <w:rPr>
          <w:spacing w:val="-5"/>
        </w:rPr>
        <w:t xml:space="preserve"> </w:t>
      </w:r>
      <w:r w:rsidRPr="006106E5">
        <w:rPr>
          <w:spacing w:val="-1"/>
        </w:rPr>
        <w:t xml:space="preserve">Directive </w:t>
      </w:r>
      <w:r w:rsidRPr="006106E5">
        <w:t xml:space="preserve">1 </w:t>
      </w:r>
      <w:r w:rsidRPr="006106E5">
        <w:rPr>
          <w:spacing w:val="-1"/>
        </w:rPr>
        <w:t>(FCD</w:t>
      </w:r>
      <w:r w:rsidRPr="006106E5">
        <w:t xml:space="preserve"> </w:t>
      </w:r>
      <w:r w:rsidRPr="006106E5">
        <w:rPr>
          <w:spacing w:val="-1"/>
        </w:rPr>
        <w:t>1),</w:t>
      </w:r>
      <w:r w:rsidRPr="006106E5">
        <w:rPr>
          <w:spacing w:val="2"/>
        </w:rPr>
        <w:t xml:space="preserve"> </w:t>
      </w:r>
      <w:r w:rsidRPr="006106E5">
        <w:t>January</w:t>
      </w:r>
      <w:r w:rsidRPr="006106E5">
        <w:rPr>
          <w:spacing w:val="-5"/>
        </w:rPr>
        <w:t xml:space="preserve"> </w:t>
      </w:r>
      <w:r w:rsidRPr="006106E5">
        <w:t>2017</w:t>
      </w:r>
    </w:p>
    <w:p w14:paraId="2FE6AF67" w14:textId="77777777" w:rsidR="00B51EB4" w:rsidRPr="006106E5" w:rsidRDefault="00B51EB4" w:rsidP="00577BB6">
      <w:pPr>
        <w:pStyle w:val="BodyText"/>
        <w:numPr>
          <w:ilvl w:val="0"/>
          <w:numId w:val="3"/>
        </w:numPr>
        <w:contextualSpacing/>
        <w:jc w:val="both"/>
      </w:pPr>
      <w:r w:rsidRPr="006106E5">
        <w:rPr>
          <w:spacing w:val="-1"/>
        </w:rPr>
        <w:t>Department</w:t>
      </w:r>
      <w:r w:rsidRPr="006106E5">
        <w:t xml:space="preserve"> of</w:t>
      </w:r>
      <w:r w:rsidRPr="006106E5">
        <w:rPr>
          <w:spacing w:val="1"/>
        </w:rPr>
        <w:t xml:space="preserve"> </w:t>
      </w:r>
      <w:r w:rsidRPr="006106E5">
        <w:rPr>
          <w:spacing w:val="-1"/>
        </w:rPr>
        <w:t>Homeland</w:t>
      </w:r>
      <w:r w:rsidRPr="006106E5">
        <w:rPr>
          <w:spacing w:val="1"/>
        </w:rPr>
        <w:t xml:space="preserve"> </w:t>
      </w:r>
      <w:r w:rsidRPr="006106E5">
        <w:t>Security</w:t>
      </w:r>
      <w:r w:rsidRPr="006106E5">
        <w:rPr>
          <w:spacing w:val="-3"/>
        </w:rPr>
        <w:t xml:space="preserve"> </w:t>
      </w:r>
      <w:r w:rsidRPr="006106E5">
        <w:rPr>
          <w:spacing w:val="-1"/>
        </w:rPr>
        <w:t>Federal</w:t>
      </w:r>
      <w:r w:rsidRPr="006106E5">
        <w:t xml:space="preserve"> Continuity</w:t>
      </w:r>
      <w:r w:rsidRPr="006106E5">
        <w:rPr>
          <w:spacing w:val="-5"/>
        </w:rPr>
        <w:t xml:space="preserve"> </w:t>
      </w:r>
      <w:r w:rsidRPr="006106E5">
        <w:rPr>
          <w:spacing w:val="-1"/>
        </w:rPr>
        <w:t xml:space="preserve">Directive </w:t>
      </w:r>
      <w:r w:rsidRPr="006106E5">
        <w:t xml:space="preserve">2 </w:t>
      </w:r>
      <w:r w:rsidRPr="006106E5">
        <w:rPr>
          <w:spacing w:val="-1"/>
        </w:rPr>
        <w:t>(FCD</w:t>
      </w:r>
      <w:r w:rsidRPr="006106E5">
        <w:t xml:space="preserve"> </w:t>
      </w:r>
      <w:r w:rsidRPr="006106E5">
        <w:rPr>
          <w:spacing w:val="-1"/>
        </w:rPr>
        <w:t>2),</w:t>
      </w:r>
      <w:r w:rsidRPr="006106E5">
        <w:rPr>
          <w:spacing w:val="2"/>
        </w:rPr>
        <w:t xml:space="preserve"> </w:t>
      </w:r>
      <w:r w:rsidRPr="006106E5">
        <w:rPr>
          <w:spacing w:val="1"/>
        </w:rPr>
        <w:t>July</w:t>
      </w:r>
      <w:r w:rsidRPr="006106E5">
        <w:rPr>
          <w:spacing w:val="-8"/>
        </w:rPr>
        <w:t xml:space="preserve"> </w:t>
      </w:r>
      <w:r w:rsidRPr="006106E5">
        <w:t>2013</w:t>
      </w:r>
    </w:p>
    <w:p w14:paraId="3FE3D2E4" w14:textId="77777777" w:rsidR="00B51EB4" w:rsidRPr="006106E5" w:rsidRDefault="00B51EB4" w:rsidP="00577BB6">
      <w:pPr>
        <w:pStyle w:val="BodyText"/>
        <w:numPr>
          <w:ilvl w:val="0"/>
          <w:numId w:val="3"/>
        </w:numPr>
        <w:contextualSpacing/>
        <w:jc w:val="both"/>
      </w:pPr>
      <w:r w:rsidRPr="006106E5">
        <w:rPr>
          <w:spacing w:val="-1"/>
        </w:rPr>
        <w:t>DoDD</w:t>
      </w:r>
      <w:r w:rsidRPr="006106E5">
        <w:t xml:space="preserve"> 3020.26, </w:t>
      </w:r>
      <w:r w:rsidRPr="006106E5">
        <w:rPr>
          <w:spacing w:val="-1"/>
        </w:rPr>
        <w:t>Defense</w:t>
      </w:r>
      <w:r w:rsidRPr="006106E5">
        <w:rPr>
          <w:spacing w:val="1"/>
        </w:rPr>
        <w:t xml:space="preserve"> </w:t>
      </w:r>
      <w:r w:rsidRPr="006106E5">
        <w:t>Continuity</w:t>
      </w:r>
      <w:r w:rsidRPr="006106E5">
        <w:rPr>
          <w:spacing w:val="-8"/>
        </w:rPr>
        <w:t xml:space="preserve"> </w:t>
      </w:r>
      <w:r w:rsidRPr="006106E5">
        <w:rPr>
          <w:spacing w:val="-1"/>
        </w:rPr>
        <w:t>Program,</w:t>
      </w:r>
      <w:r w:rsidRPr="006106E5">
        <w:t xml:space="preserve"> 9 </w:t>
      </w:r>
      <w:r w:rsidRPr="006106E5">
        <w:rPr>
          <w:spacing w:val="1"/>
        </w:rPr>
        <w:t>Jan</w:t>
      </w:r>
      <w:r w:rsidRPr="006106E5">
        <w:t xml:space="preserve"> 2009</w:t>
      </w:r>
    </w:p>
    <w:p w14:paraId="221E51D1" w14:textId="77777777" w:rsidR="00B51EB4" w:rsidRPr="006106E5" w:rsidRDefault="00B51EB4" w:rsidP="00577BB6">
      <w:pPr>
        <w:pStyle w:val="BodyText"/>
        <w:numPr>
          <w:ilvl w:val="0"/>
          <w:numId w:val="3"/>
        </w:numPr>
        <w:contextualSpacing/>
        <w:jc w:val="both"/>
      </w:pPr>
      <w:r w:rsidRPr="006106E5">
        <w:rPr>
          <w:spacing w:val="-1"/>
        </w:rPr>
        <w:t>DoDD</w:t>
      </w:r>
      <w:r w:rsidRPr="006106E5">
        <w:t xml:space="preserve"> 3020.40, Mission </w:t>
      </w:r>
      <w:r w:rsidRPr="006106E5">
        <w:rPr>
          <w:spacing w:val="-1"/>
        </w:rPr>
        <w:t>Assurance,</w:t>
      </w:r>
      <w:r w:rsidRPr="006106E5">
        <w:t xml:space="preserve"> 29 </w:t>
      </w:r>
      <w:r w:rsidRPr="006106E5">
        <w:rPr>
          <w:spacing w:val="-1"/>
        </w:rPr>
        <w:t>November</w:t>
      </w:r>
      <w:r w:rsidRPr="006106E5">
        <w:rPr>
          <w:spacing w:val="1"/>
        </w:rPr>
        <w:t xml:space="preserve"> </w:t>
      </w:r>
      <w:r w:rsidRPr="006106E5">
        <w:t>2016</w:t>
      </w:r>
    </w:p>
    <w:p w14:paraId="0035825E" w14:textId="77777777" w:rsidR="00B51EB4" w:rsidRPr="006106E5" w:rsidRDefault="00B51EB4" w:rsidP="00577BB6">
      <w:pPr>
        <w:pStyle w:val="BodyText"/>
        <w:numPr>
          <w:ilvl w:val="0"/>
          <w:numId w:val="3"/>
        </w:numPr>
        <w:contextualSpacing/>
        <w:jc w:val="both"/>
      </w:pPr>
      <w:r w:rsidRPr="006106E5">
        <w:rPr>
          <w:spacing w:val="-1"/>
        </w:rPr>
        <w:t>DoDD</w:t>
      </w:r>
      <w:r w:rsidRPr="006106E5">
        <w:t xml:space="preserve"> 3020.44, </w:t>
      </w:r>
      <w:r w:rsidRPr="006106E5">
        <w:rPr>
          <w:spacing w:val="-1"/>
        </w:rPr>
        <w:t>Defense</w:t>
      </w:r>
      <w:r w:rsidRPr="006106E5">
        <w:rPr>
          <w:spacing w:val="1"/>
        </w:rPr>
        <w:t xml:space="preserve"> </w:t>
      </w:r>
      <w:r w:rsidRPr="006106E5">
        <w:t xml:space="preserve">Crisis </w:t>
      </w:r>
      <w:r w:rsidRPr="006106E5">
        <w:rPr>
          <w:spacing w:val="-1"/>
        </w:rPr>
        <w:t>Management,</w:t>
      </w:r>
      <w:r w:rsidRPr="006106E5">
        <w:t xml:space="preserve"> 4 </w:t>
      </w:r>
      <w:r w:rsidRPr="006106E5">
        <w:rPr>
          <w:spacing w:val="-1"/>
        </w:rPr>
        <w:t>Jun</w:t>
      </w:r>
      <w:r w:rsidRPr="006106E5">
        <w:t xml:space="preserve"> 2014</w:t>
      </w:r>
    </w:p>
    <w:p w14:paraId="1FD6EF8C" w14:textId="77777777" w:rsidR="00B51EB4" w:rsidRPr="006106E5" w:rsidRDefault="00B51EB4" w:rsidP="00577BB6">
      <w:pPr>
        <w:pStyle w:val="BodyText"/>
        <w:numPr>
          <w:ilvl w:val="0"/>
          <w:numId w:val="3"/>
        </w:numPr>
        <w:contextualSpacing/>
        <w:jc w:val="both"/>
      </w:pPr>
      <w:r w:rsidRPr="006106E5">
        <w:t>DoDI</w:t>
      </w:r>
      <w:r w:rsidRPr="006106E5">
        <w:rPr>
          <w:spacing w:val="-4"/>
        </w:rPr>
        <w:t xml:space="preserve"> </w:t>
      </w:r>
      <w:r w:rsidRPr="006106E5">
        <w:t xml:space="preserve">2000.16, “DoD </w:t>
      </w:r>
      <w:r w:rsidRPr="006106E5">
        <w:rPr>
          <w:spacing w:val="-1"/>
        </w:rPr>
        <w:t>Antiterrorism</w:t>
      </w:r>
      <w:r w:rsidRPr="006106E5">
        <w:t xml:space="preserve"> </w:t>
      </w:r>
      <w:r w:rsidRPr="006106E5">
        <w:rPr>
          <w:spacing w:val="-1"/>
        </w:rPr>
        <w:t>(AT) Program</w:t>
      </w:r>
      <w:r w:rsidRPr="006106E5">
        <w:rPr>
          <w:spacing w:val="2"/>
        </w:rPr>
        <w:t xml:space="preserve"> </w:t>
      </w:r>
      <w:r w:rsidRPr="006106E5">
        <w:rPr>
          <w:spacing w:val="-1"/>
        </w:rPr>
        <w:t>Implementation</w:t>
      </w:r>
      <w:r w:rsidRPr="006106E5">
        <w:t xml:space="preserve"> Vol 1 &amp; 2,” 17 </w:t>
      </w:r>
      <w:r w:rsidRPr="006106E5">
        <w:rPr>
          <w:spacing w:val="-1"/>
        </w:rPr>
        <w:t>November</w:t>
      </w:r>
      <w:r w:rsidRPr="006106E5">
        <w:t xml:space="preserve"> </w:t>
      </w:r>
      <w:r w:rsidRPr="006106E5">
        <w:rPr>
          <w:spacing w:val="-1"/>
        </w:rPr>
        <w:t>2016</w:t>
      </w:r>
    </w:p>
    <w:p w14:paraId="13B08576" w14:textId="13CAA047" w:rsidR="00B51EB4" w:rsidRPr="008173F4" w:rsidRDefault="00B51EB4" w:rsidP="00577BB6">
      <w:pPr>
        <w:pStyle w:val="BodyText"/>
        <w:numPr>
          <w:ilvl w:val="0"/>
          <w:numId w:val="3"/>
        </w:numPr>
        <w:contextualSpacing/>
        <w:jc w:val="both"/>
      </w:pPr>
      <w:r w:rsidRPr="008173F4">
        <w:t>DoDI</w:t>
      </w:r>
      <w:r w:rsidRPr="008173F4">
        <w:rPr>
          <w:spacing w:val="-4"/>
        </w:rPr>
        <w:t xml:space="preserve"> </w:t>
      </w:r>
      <w:r w:rsidRPr="008173F4">
        <w:t>3020.39,</w:t>
      </w:r>
      <w:r w:rsidRPr="008173F4">
        <w:rPr>
          <w:spacing w:val="2"/>
        </w:rPr>
        <w:t xml:space="preserve"> </w:t>
      </w:r>
      <w:r w:rsidRPr="008173F4">
        <w:rPr>
          <w:spacing w:val="-1"/>
        </w:rPr>
        <w:t>Integrated</w:t>
      </w:r>
      <w:r w:rsidRPr="008173F4">
        <w:t xml:space="preserve"> Continuity</w:t>
      </w:r>
      <w:r w:rsidRPr="008173F4">
        <w:rPr>
          <w:spacing w:val="-8"/>
        </w:rPr>
        <w:t xml:space="preserve"> </w:t>
      </w:r>
      <w:r w:rsidRPr="008173F4">
        <w:rPr>
          <w:spacing w:val="-1"/>
        </w:rPr>
        <w:t>Program</w:t>
      </w:r>
      <w:r w:rsidRPr="008173F4">
        <w:rPr>
          <w:spacing w:val="2"/>
        </w:rPr>
        <w:t xml:space="preserve"> </w:t>
      </w:r>
      <w:r w:rsidRPr="008173F4">
        <w:t xml:space="preserve">for the </w:t>
      </w:r>
      <w:r w:rsidRPr="008173F4">
        <w:rPr>
          <w:spacing w:val="-1"/>
        </w:rPr>
        <w:t>Defense</w:t>
      </w:r>
      <w:r w:rsidRPr="008173F4">
        <w:rPr>
          <w:spacing w:val="1"/>
        </w:rPr>
        <w:t xml:space="preserve"> </w:t>
      </w:r>
      <w:r w:rsidRPr="008173F4">
        <w:rPr>
          <w:spacing w:val="-1"/>
        </w:rPr>
        <w:t>Intelligence</w:t>
      </w:r>
      <w:r w:rsidRPr="008173F4">
        <w:rPr>
          <w:spacing w:val="1"/>
        </w:rPr>
        <w:t xml:space="preserve"> </w:t>
      </w:r>
      <w:r w:rsidR="004473D1">
        <w:rPr>
          <w:spacing w:val="-1"/>
        </w:rPr>
        <w:t>Enterprise</w:t>
      </w:r>
      <w:r w:rsidRPr="008173F4">
        <w:rPr>
          <w:spacing w:val="-1"/>
        </w:rPr>
        <w:t>,</w:t>
      </w:r>
      <w:r w:rsidRPr="008173F4">
        <w:t xml:space="preserve"> 02 </w:t>
      </w:r>
      <w:r w:rsidRPr="008173F4">
        <w:rPr>
          <w:spacing w:val="-1"/>
        </w:rPr>
        <w:t>March</w:t>
      </w:r>
      <w:r w:rsidRPr="008173F4">
        <w:t xml:space="preserve"> 2015</w:t>
      </w:r>
    </w:p>
    <w:p w14:paraId="75FCB92F" w14:textId="77777777" w:rsidR="00B51EB4" w:rsidRPr="006106E5" w:rsidRDefault="00B51EB4" w:rsidP="00577BB6">
      <w:pPr>
        <w:pStyle w:val="BodyText"/>
        <w:numPr>
          <w:ilvl w:val="0"/>
          <w:numId w:val="3"/>
        </w:numPr>
        <w:contextualSpacing/>
        <w:jc w:val="both"/>
      </w:pPr>
      <w:r w:rsidRPr="006106E5">
        <w:t>DoDI</w:t>
      </w:r>
      <w:r w:rsidRPr="006106E5">
        <w:rPr>
          <w:spacing w:val="-4"/>
        </w:rPr>
        <w:t xml:space="preserve"> </w:t>
      </w:r>
      <w:r w:rsidRPr="006106E5">
        <w:t xml:space="preserve">3020.42, </w:t>
      </w:r>
      <w:r w:rsidRPr="006106E5">
        <w:rPr>
          <w:spacing w:val="-1"/>
        </w:rPr>
        <w:t>Defense</w:t>
      </w:r>
      <w:r w:rsidRPr="006106E5">
        <w:rPr>
          <w:spacing w:val="1"/>
        </w:rPr>
        <w:t xml:space="preserve"> </w:t>
      </w:r>
      <w:r w:rsidRPr="006106E5">
        <w:t>Continuity</w:t>
      </w:r>
      <w:r w:rsidRPr="006106E5">
        <w:rPr>
          <w:spacing w:val="-8"/>
        </w:rPr>
        <w:t xml:space="preserve"> </w:t>
      </w:r>
      <w:r w:rsidRPr="006106E5">
        <w:t xml:space="preserve">Plan </w:t>
      </w:r>
      <w:r w:rsidRPr="006106E5">
        <w:rPr>
          <w:spacing w:val="-1"/>
        </w:rPr>
        <w:t>Development,</w:t>
      </w:r>
      <w:r w:rsidRPr="006106E5">
        <w:t xml:space="preserve"> 27 </w:t>
      </w:r>
      <w:r w:rsidRPr="006106E5">
        <w:rPr>
          <w:spacing w:val="-1"/>
        </w:rPr>
        <w:t>April</w:t>
      </w:r>
      <w:r w:rsidRPr="006106E5">
        <w:t xml:space="preserve"> 2011</w:t>
      </w:r>
    </w:p>
    <w:p w14:paraId="7B593E8D" w14:textId="77777777" w:rsidR="00B51EB4" w:rsidRPr="006106E5" w:rsidRDefault="00B51EB4" w:rsidP="00577BB6">
      <w:pPr>
        <w:pStyle w:val="BodyText"/>
        <w:numPr>
          <w:ilvl w:val="0"/>
          <w:numId w:val="3"/>
        </w:numPr>
        <w:contextualSpacing/>
        <w:jc w:val="both"/>
      </w:pPr>
      <w:r w:rsidRPr="006106E5">
        <w:t>DoDI</w:t>
      </w:r>
      <w:r w:rsidRPr="006106E5">
        <w:rPr>
          <w:spacing w:val="-4"/>
        </w:rPr>
        <w:t xml:space="preserve"> </w:t>
      </w:r>
      <w:r w:rsidRPr="006106E5">
        <w:t xml:space="preserve">3020.45, </w:t>
      </w:r>
      <w:r w:rsidRPr="006106E5">
        <w:rPr>
          <w:spacing w:val="-1"/>
        </w:rPr>
        <w:t>Defense</w:t>
      </w:r>
      <w:r w:rsidRPr="006106E5">
        <w:rPr>
          <w:spacing w:val="1"/>
        </w:rPr>
        <w:t xml:space="preserve"> </w:t>
      </w:r>
      <w:r w:rsidRPr="006106E5">
        <w:rPr>
          <w:spacing w:val="-1"/>
        </w:rPr>
        <w:t>Critical</w:t>
      </w:r>
      <w:r w:rsidRPr="006106E5">
        <w:rPr>
          <w:spacing w:val="2"/>
        </w:rPr>
        <w:t xml:space="preserve"> </w:t>
      </w:r>
      <w:r w:rsidRPr="006106E5">
        <w:rPr>
          <w:spacing w:val="-1"/>
        </w:rPr>
        <w:t>Infrastructure</w:t>
      </w:r>
      <w:r w:rsidRPr="006106E5">
        <w:rPr>
          <w:spacing w:val="-2"/>
        </w:rPr>
        <w:t xml:space="preserve"> </w:t>
      </w:r>
      <w:r w:rsidRPr="006106E5">
        <w:rPr>
          <w:spacing w:val="-1"/>
        </w:rPr>
        <w:t>Program</w:t>
      </w:r>
      <w:r w:rsidRPr="006106E5">
        <w:t xml:space="preserve"> </w:t>
      </w:r>
      <w:r w:rsidRPr="006106E5">
        <w:rPr>
          <w:spacing w:val="-1"/>
        </w:rPr>
        <w:t>(DCIP),</w:t>
      </w:r>
      <w:r w:rsidRPr="006106E5">
        <w:t xml:space="preserve"> 6 June</w:t>
      </w:r>
      <w:r w:rsidRPr="006106E5">
        <w:rPr>
          <w:spacing w:val="-1"/>
        </w:rPr>
        <w:t xml:space="preserve"> </w:t>
      </w:r>
      <w:r w:rsidRPr="006106E5">
        <w:t>2017</w:t>
      </w:r>
    </w:p>
    <w:p w14:paraId="29C19871" w14:textId="77777777" w:rsidR="00B51EB4" w:rsidRPr="006106E5" w:rsidRDefault="00B51EB4" w:rsidP="00577BB6">
      <w:pPr>
        <w:pStyle w:val="BodyText"/>
        <w:numPr>
          <w:ilvl w:val="0"/>
          <w:numId w:val="3"/>
        </w:numPr>
        <w:contextualSpacing/>
        <w:jc w:val="both"/>
      </w:pPr>
      <w:r w:rsidRPr="006106E5">
        <w:t>DoDI</w:t>
      </w:r>
      <w:r w:rsidRPr="006106E5">
        <w:rPr>
          <w:spacing w:val="-4"/>
        </w:rPr>
        <w:t xml:space="preserve"> </w:t>
      </w:r>
      <w:r w:rsidRPr="006106E5">
        <w:t xml:space="preserve">5240.05 </w:t>
      </w:r>
      <w:r w:rsidRPr="006106E5">
        <w:rPr>
          <w:spacing w:val="-1"/>
        </w:rPr>
        <w:t>Technical</w:t>
      </w:r>
      <w:r w:rsidRPr="006106E5">
        <w:rPr>
          <w:spacing w:val="2"/>
        </w:rPr>
        <w:t xml:space="preserve"> </w:t>
      </w:r>
      <w:r w:rsidRPr="006106E5">
        <w:rPr>
          <w:spacing w:val="-1"/>
        </w:rPr>
        <w:t>Surveillance Countermeasures</w:t>
      </w:r>
      <w:r w:rsidRPr="006106E5">
        <w:t xml:space="preserve"> (TSCM) </w:t>
      </w:r>
      <w:r w:rsidRPr="006106E5">
        <w:rPr>
          <w:spacing w:val="-1"/>
        </w:rPr>
        <w:t>April</w:t>
      </w:r>
      <w:r w:rsidRPr="006106E5">
        <w:t xml:space="preserve"> 3,</w:t>
      </w:r>
      <w:r w:rsidRPr="006106E5">
        <w:rPr>
          <w:spacing w:val="2"/>
        </w:rPr>
        <w:t xml:space="preserve"> </w:t>
      </w:r>
      <w:r w:rsidRPr="006106E5">
        <w:t>2014</w:t>
      </w:r>
    </w:p>
    <w:p w14:paraId="0301EC37" w14:textId="77777777" w:rsidR="00B51EB4" w:rsidRPr="006106E5" w:rsidRDefault="00B51EB4" w:rsidP="00577BB6">
      <w:pPr>
        <w:pStyle w:val="BodyText"/>
        <w:numPr>
          <w:ilvl w:val="0"/>
          <w:numId w:val="3"/>
        </w:numPr>
        <w:contextualSpacing/>
        <w:jc w:val="both"/>
      </w:pPr>
      <w:r w:rsidRPr="006106E5">
        <w:t>DoDI</w:t>
      </w:r>
      <w:r w:rsidRPr="006106E5">
        <w:rPr>
          <w:spacing w:val="-4"/>
        </w:rPr>
        <w:t xml:space="preserve"> </w:t>
      </w:r>
      <w:r w:rsidRPr="006106E5">
        <w:t>6055.17, DoD</w:t>
      </w:r>
      <w:r w:rsidRPr="006106E5">
        <w:rPr>
          <w:spacing w:val="-1"/>
        </w:rPr>
        <w:t xml:space="preserve"> </w:t>
      </w:r>
      <w:r w:rsidRPr="006106E5">
        <w:t>Emergency</w:t>
      </w:r>
      <w:r w:rsidRPr="006106E5">
        <w:rPr>
          <w:spacing w:val="-5"/>
        </w:rPr>
        <w:t xml:space="preserve"> </w:t>
      </w:r>
      <w:r w:rsidRPr="006106E5">
        <w:t xml:space="preserve">Management (EM) </w:t>
      </w:r>
      <w:r w:rsidRPr="006106E5">
        <w:rPr>
          <w:spacing w:val="-1"/>
        </w:rPr>
        <w:t>Program,</w:t>
      </w:r>
      <w:r w:rsidRPr="006106E5">
        <w:t xml:space="preserve"> 13 Feb 2017</w:t>
      </w:r>
    </w:p>
    <w:p w14:paraId="7BCFA031" w14:textId="77777777" w:rsidR="00B51EB4" w:rsidRPr="006106E5" w:rsidRDefault="00B51EB4" w:rsidP="00577BB6">
      <w:pPr>
        <w:pStyle w:val="BodyText"/>
        <w:numPr>
          <w:ilvl w:val="0"/>
          <w:numId w:val="3"/>
        </w:numPr>
        <w:contextualSpacing/>
        <w:jc w:val="both"/>
      </w:pPr>
      <w:r w:rsidRPr="006106E5">
        <w:t>DoDI</w:t>
      </w:r>
      <w:r w:rsidRPr="006106E5">
        <w:rPr>
          <w:spacing w:val="-4"/>
        </w:rPr>
        <w:t xml:space="preserve"> </w:t>
      </w:r>
      <w:r w:rsidRPr="006106E5">
        <w:t>8500.2,</w:t>
      </w:r>
      <w:r w:rsidRPr="006106E5">
        <w:rPr>
          <w:spacing w:val="2"/>
        </w:rPr>
        <w:t xml:space="preserve"> </w:t>
      </w:r>
      <w:r w:rsidRPr="006106E5">
        <w:rPr>
          <w:spacing w:val="-1"/>
        </w:rPr>
        <w:t>Information</w:t>
      </w:r>
      <w:r w:rsidRPr="006106E5">
        <w:t xml:space="preserve"> </w:t>
      </w:r>
      <w:r w:rsidRPr="006106E5">
        <w:rPr>
          <w:spacing w:val="-1"/>
        </w:rPr>
        <w:t>Assurance (IA)</w:t>
      </w:r>
      <w:r w:rsidRPr="006106E5">
        <w:rPr>
          <w:spacing w:val="1"/>
        </w:rPr>
        <w:t xml:space="preserve"> </w:t>
      </w:r>
      <w:r w:rsidRPr="006106E5">
        <w:rPr>
          <w:spacing w:val="-1"/>
        </w:rPr>
        <w:t>Implementation,</w:t>
      </w:r>
      <w:r w:rsidRPr="006106E5">
        <w:t xml:space="preserve"> 6 </w:t>
      </w:r>
      <w:r w:rsidRPr="006106E5">
        <w:rPr>
          <w:spacing w:val="-1"/>
        </w:rPr>
        <w:t>Feb</w:t>
      </w:r>
      <w:r w:rsidRPr="006106E5">
        <w:t xml:space="preserve"> 2003</w:t>
      </w:r>
    </w:p>
    <w:p w14:paraId="67416A11" w14:textId="77777777" w:rsidR="00B51EB4" w:rsidRPr="006106E5" w:rsidRDefault="00B51EB4" w:rsidP="00577BB6">
      <w:pPr>
        <w:pStyle w:val="BodyText"/>
        <w:numPr>
          <w:ilvl w:val="0"/>
          <w:numId w:val="3"/>
        </w:numPr>
        <w:contextualSpacing/>
        <w:jc w:val="both"/>
      </w:pPr>
      <w:r w:rsidRPr="006106E5">
        <w:t>DoD</w:t>
      </w:r>
      <w:r w:rsidRPr="006106E5">
        <w:rPr>
          <w:spacing w:val="1"/>
        </w:rPr>
        <w:t xml:space="preserve"> </w:t>
      </w:r>
      <w:r w:rsidRPr="006106E5">
        <w:rPr>
          <w:spacing w:val="-1"/>
        </w:rPr>
        <w:t>Information</w:t>
      </w:r>
      <w:r w:rsidRPr="006106E5">
        <w:t xml:space="preserve"> </w:t>
      </w:r>
      <w:r w:rsidRPr="006106E5">
        <w:rPr>
          <w:spacing w:val="-1"/>
        </w:rPr>
        <w:t>Assurance Certification</w:t>
      </w:r>
      <w:r w:rsidRPr="006106E5">
        <w:t xml:space="preserve"> </w:t>
      </w:r>
      <w:r w:rsidRPr="006106E5">
        <w:rPr>
          <w:spacing w:val="-1"/>
        </w:rPr>
        <w:t>and</w:t>
      </w:r>
      <w:r w:rsidRPr="006106E5">
        <w:t xml:space="preserve"> </w:t>
      </w:r>
      <w:r w:rsidRPr="006106E5">
        <w:rPr>
          <w:spacing w:val="-1"/>
        </w:rPr>
        <w:t>Accreditation</w:t>
      </w:r>
      <w:r w:rsidRPr="006106E5">
        <w:t xml:space="preserve"> </w:t>
      </w:r>
      <w:r w:rsidRPr="006106E5">
        <w:rPr>
          <w:spacing w:val="-1"/>
        </w:rPr>
        <w:t>Process</w:t>
      </w:r>
      <w:r w:rsidRPr="006106E5">
        <w:t xml:space="preserve"> </w:t>
      </w:r>
      <w:r w:rsidRPr="006106E5">
        <w:rPr>
          <w:spacing w:val="-1"/>
        </w:rPr>
        <w:t>(DIACAP)</w:t>
      </w:r>
    </w:p>
    <w:p w14:paraId="538EFF18" w14:textId="77777777" w:rsidR="00B51EB4" w:rsidRPr="006106E5" w:rsidRDefault="00B51EB4" w:rsidP="00577BB6">
      <w:pPr>
        <w:pStyle w:val="BodyText"/>
        <w:numPr>
          <w:ilvl w:val="0"/>
          <w:numId w:val="3"/>
        </w:numPr>
        <w:contextualSpacing/>
        <w:jc w:val="both"/>
      </w:pPr>
      <w:r w:rsidRPr="006106E5">
        <w:rPr>
          <w:spacing w:val="-1"/>
        </w:rPr>
        <w:t>FEMA</w:t>
      </w:r>
      <w:r w:rsidRPr="006106E5">
        <w:t xml:space="preserve"> </w:t>
      </w:r>
      <w:r w:rsidRPr="006106E5">
        <w:rPr>
          <w:spacing w:val="-1"/>
        </w:rPr>
        <w:t>“National</w:t>
      </w:r>
      <w:r w:rsidRPr="006106E5">
        <w:rPr>
          <w:spacing w:val="2"/>
        </w:rPr>
        <w:t xml:space="preserve"> </w:t>
      </w:r>
      <w:r w:rsidRPr="006106E5">
        <w:rPr>
          <w:spacing w:val="-1"/>
        </w:rPr>
        <w:t>Incident</w:t>
      </w:r>
      <w:r w:rsidRPr="006106E5">
        <w:rPr>
          <w:spacing w:val="1"/>
        </w:rPr>
        <w:t xml:space="preserve"> </w:t>
      </w:r>
      <w:r w:rsidRPr="006106E5">
        <w:rPr>
          <w:spacing w:val="-1"/>
        </w:rPr>
        <w:t>Management</w:t>
      </w:r>
      <w:r w:rsidRPr="006106E5">
        <w:t xml:space="preserve"> </w:t>
      </w:r>
      <w:r w:rsidRPr="006106E5">
        <w:rPr>
          <w:spacing w:val="-1"/>
        </w:rPr>
        <w:t>System,”</w:t>
      </w:r>
      <w:r w:rsidRPr="006106E5">
        <w:rPr>
          <w:spacing w:val="1"/>
        </w:rPr>
        <w:t xml:space="preserve"> </w:t>
      </w:r>
      <w:r w:rsidRPr="006106E5">
        <w:t>22 June</w:t>
      </w:r>
      <w:r w:rsidRPr="006106E5">
        <w:rPr>
          <w:spacing w:val="-1"/>
        </w:rPr>
        <w:t xml:space="preserve"> </w:t>
      </w:r>
      <w:r w:rsidRPr="006106E5">
        <w:t>2017</w:t>
      </w:r>
    </w:p>
    <w:p w14:paraId="4E071257" w14:textId="77777777" w:rsidR="00B51EB4" w:rsidRPr="006106E5" w:rsidRDefault="00B51EB4" w:rsidP="00577BB6">
      <w:pPr>
        <w:pStyle w:val="BodyText"/>
        <w:numPr>
          <w:ilvl w:val="0"/>
          <w:numId w:val="3"/>
        </w:numPr>
        <w:contextualSpacing/>
        <w:jc w:val="both"/>
      </w:pPr>
      <w:r w:rsidRPr="006106E5">
        <w:rPr>
          <w:spacing w:val="-1"/>
        </w:rPr>
        <w:t xml:space="preserve">Intelligence </w:t>
      </w:r>
      <w:r w:rsidRPr="006106E5">
        <w:t>Community</w:t>
      </w:r>
      <w:r w:rsidRPr="006106E5">
        <w:rPr>
          <w:spacing w:val="-3"/>
        </w:rPr>
        <w:t xml:space="preserve"> </w:t>
      </w:r>
      <w:r w:rsidRPr="006106E5">
        <w:rPr>
          <w:spacing w:val="-1"/>
        </w:rPr>
        <w:t>Directive (ICD)</w:t>
      </w:r>
      <w:r w:rsidRPr="006106E5">
        <w:rPr>
          <w:spacing w:val="-2"/>
        </w:rPr>
        <w:t xml:space="preserve"> </w:t>
      </w:r>
      <w:r w:rsidRPr="006106E5">
        <w:t>503, 15</w:t>
      </w:r>
      <w:r w:rsidRPr="006106E5">
        <w:rPr>
          <w:spacing w:val="2"/>
        </w:rPr>
        <w:t xml:space="preserve"> </w:t>
      </w:r>
      <w:r w:rsidRPr="006106E5">
        <w:rPr>
          <w:spacing w:val="-1"/>
        </w:rPr>
        <w:t>Sep</w:t>
      </w:r>
      <w:r w:rsidRPr="006106E5">
        <w:t xml:space="preserve"> 2008, </w:t>
      </w:r>
      <w:r w:rsidRPr="006106E5">
        <w:rPr>
          <w:spacing w:val="-1"/>
        </w:rPr>
        <w:t>and</w:t>
      </w:r>
      <w:r w:rsidRPr="006106E5">
        <w:t xml:space="preserve"> supporting </w:t>
      </w:r>
      <w:r w:rsidRPr="006106E5">
        <w:rPr>
          <w:spacing w:val="-1"/>
        </w:rPr>
        <w:t>National</w:t>
      </w:r>
      <w:r w:rsidRPr="006106E5">
        <w:rPr>
          <w:spacing w:val="2"/>
        </w:rPr>
        <w:t xml:space="preserve"> </w:t>
      </w:r>
      <w:r w:rsidRPr="006106E5">
        <w:rPr>
          <w:spacing w:val="-1"/>
        </w:rPr>
        <w:t xml:space="preserve">Institute </w:t>
      </w:r>
      <w:r w:rsidRPr="006106E5">
        <w:t xml:space="preserve">of </w:t>
      </w:r>
      <w:r w:rsidRPr="006106E5">
        <w:rPr>
          <w:spacing w:val="-1"/>
        </w:rPr>
        <w:t>Standards</w:t>
      </w:r>
      <w:r w:rsidRPr="006106E5">
        <w:rPr>
          <w:spacing w:val="87"/>
        </w:rPr>
        <w:t xml:space="preserve"> </w:t>
      </w:r>
      <w:r w:rsidRPr="006106E5">
        <w:rPr>
          <w:spacing w:val="-1"/>
        </w:rPr>
        <w:t>and</w:t>
      </w:r>
      <w:r w:rsidRPr="006106E5">
        <w:t xml:space="preserve"> Technology</w:t>
      </w:r>
      <w:r w:rsidRPr="006106E5">
        <w:rPr>
          <w:spacing w:val="-5"/>
        </w:rPr>
        <w:t xml:space="preserve"> </w:t>
      </w:r>
      <w:r w:rsidRPr="006106E5">
        <w:rPr>
          <w:spacing w:val="-1"/>
        </w:rPr>
        <w:t>(NIST)</w:t>
      </w:r>
      <w:r w:rsidRPr="006106E5">
        <w:rPr>
          <w:spacing w:val="1"/>
        </w:rPr>
        <w:t xml:space="preserve"> </w:t>
      </w:r>
      <w:r w:rsidRPr="006106E5">
        <w:t xml:space="preserve">800 </w:t>
      </w:r>
      <w:r w:rsidRPr="006106E5">
        <w:rPr>
          <w:spacing w:val="-1"/>
        </w:rPr>
        <w:t>documentation</w:t>
      </w:r>
    </w:p>
    <w:p w14:paraId="335C739D" w14:textId="77777777" w:rsidR="00B51EB4" w:rsidRPr="006106E5" w:rsidRDefault="00B51EB4" w:rsidP="00577BB6">
      <w:pPr>
        <w:pStyle w:val="BodyText"/>
        <w:numPr>
          <w:ilvl w:val="0"/>
          <w:numId w:val="3"/>
        </w:numPr>
        <w:contextualSpacing/>
        <w:jc w:val="both"/>
      </w:pPr>
      <w:r w:rsidRPr="006106E5">
        <w:rPr>
          <w:spacing w:val="-1"/>
        </w:rPr>
        <w:t>National</w:t>
      </w:r>
      <w:r w:rsidRPr="006106E5">
        <w:t xml:space="preserve"> Continuity</w:t>
      </w:r>
      <w:r w:rsidRPr="006106E5">
        <w:rPr>
          <w:spacing w:val="-8"/>
        </w:rPr>
        <w:t xml:space="preserve"> </w:t>
      </w:r>
      <w:r w:rsidRPr="006106E5">
        <w:t>Policy</w:t>
      </w:r>
      <w:r w:rsidRPr="006106E5">
        <w:rPr>
          <w:spacing w:val="-1"/>
        </w:rPr>
        <w:t xml:space="preserve"> Implementation</w:t>
      </w:r>
      <w:r w:rsidRPr="006106E5">
        <w:t xml:space="preserve"> Plan </w:t>
      </w:r>
      <w:r w:rsidRPr="006106E5">
        <w:rPr>
          <w:spacing w:val="-1"/>
        </w:rPr>
        <w:t>(NCPIP),</w:t>
      </w:r>
      <w:r w:rsidRPr="006106E5">
        <w:t xml:space="preserve"> 1 </w:t>
      </w:r>
      <w:r w:rsidRPr="006106E5">
        <w:rPr>
          <w:spacing w:val="-1"/>
        </w:rPr>
        <w:t>December</w:t>
      </w:r>
      <w:r w:rsidRPr="006106E5">
        <w:t xml:space="preserve"> 2013</w:t>
      </w:r>
    </w:p>
    <w:p w14:paraId="7CCC2FE4" w14:textId="77777777" w:rsidR="00B51EB4" w:rsidRPr="006106E5" w:rsidRDefault="00B51EB4" w:rsidP="00577BB6">
      <w:pPr>
        <w:pStyle w:val="BodyText"/>
        <w:numPr>
          <w:ilvl w:val="0"/>
          <w:numId w:val="3"/>
        </w:numPr>
        <w:contextualSpacing/>
        <w:jc w:val="both"/>
      </w:pPr>
      <w:r w:rsidRPr="006106E5">
        <w:rPr>
          <w:spacing w:val="-1"/>
        </w:rPr>
        <w:lastRenderedPageBreak/>
        <w:t>National</w:t>
      </w:r>
      <w:r w:rsidRPr="006106E5">
        <w:t xml:space="preserve"> </w:t>
      </w:r>
      <w:r w:rsidRPr="006106E5">
        <w:rPr>
          <w:spacing w:val="-1"/>
        </w:rPr>
        <w:t>Fire</w:t>
      </w:r>
      <w:r w:rsidRPr="006106E5">
        <w:rPr>
          <w:spacing w:val="-2"/>
        </w:rPr>
        <w:t xml:space="preserve"> </w:t>
      </w:r>
      <w:r w:rsidRPr="006106E5">
        <w:rPr>
          <w:spacing w:val="-1"/>
        </w:rPr>
        <w:t>Protection</w:t>
      </w:r>
      <w:r w:rsidRPr="006106E5">
        <w:rPr>
          <w:spacing w:val="2"/>
        </w:rPr>
        <w:t xml:space="preserve"> </w:t>
      </w:r>
      <w:r w:rsidRPr="006106E5">
        <w:rPr>
          <w:spacing w:val="-1"/>
        </w:rPr>
        <w:t>Association</w:t>
      </w:r>
      <w:r w:rsidRPr="006106E5">
        <w:t xml:space="preserve"> </w:t>
      </w:r>
      <w:r w:rsidRPr="006106E5">
        <w:rPr>
          <w:spacing w:val="-1"/>
        </w:rPr>
        <w:t>(NFPA)</w:t>
      </w:r>
      <w:r w:rsidRPr="006106E5">
        <w:t xml:space="preserve"> 1600, </w:t>
      </w:r>
      <w:r w:rsidRPr="006106E5">
        <w:rPr>
          <w:spacing w:val="-1"/>
        </w:rPr>
        <w:t>“Standard</w:t>
      </w:r>
      <w:r w:rsidRPr="006106E5">
        <w:t xml:space="preserve"> of</w:t>
      </w:r>
      <w:r w:rsidRPr="006106E5">
        <w:rPr>
          <w:spacing w:val="-2"/>
        </w:rPr>
        <w:t xml:space="preserve"> </w:t>
      </w:r>
      <w:r w:rsidRPr="006106E5">
        <w:t>Disaster/Emergency</w:t>
      </w:r>
      <w:r w:rsidRPr="006106E5">
        <w:rPr>
          <w:spacing w:val="-5"/>
        </w:rPr>
        <w:t xml:space="preserve"> </w:t>
      </w:r>
      <w:r w:rsidRPr="006106E5">
        <w:rPr>
          <w:spacing w:val="-1"/>
        </w:rPr>
        <w:t>Management</w:t>
      </w:r>
      <w:r w:rsidRPr="006106E5">
        <w:t xml:space="preserve"> and</w:t>
      </w:r>
      <w:r w:rsidRPr="006106E5">
        <w:rPr>
          <w:spacing w:val="97"/>
        </w:rPr>
        <w:t xml:space="preserve"> </w:t>
      </w:r>
      <w:r w:rsidRPr="006106E5">
        <w:rPr>
          <w:spacing w:val="-1"/>
        </w:rPr>
        <w:t>Business</w:t>
      </w:r>
      <w:r w:rsidRPr="006106E5">
        <w:t xml:space="preserve"> Continuity</w:t>
      </w:r>
      <w:r w:rsidRPr="006106E5">
        <w:rPr>
          <w:spacing w:val="-5"/>
        </w:rPr>
        <w:t xml:space="preserve"> </w:t>
      </w:r>
      <w:r w:rsidRPr="006106E5">
        <w:rPr>
          <w:spacing w:val="-1"/>
        </w:rPr>
        <w:t>Programs,”2016</w:t>
      </w:r>
      <w:r w:rsidRPr="006106E5">
        <w:t xml:space="preserve"> </w:t>
      </w:r>
      <w:r w:rsidRPr="006106E5">
        <w:rPr>
          <w:spacing w:val="-1"/>
        </w:rPr>
        <w:t>edition.</w:t>
      </w:r>
    </w:p>
    <w:p w14:paraId="40562E98" w14:textId="77777777" w:rsidR="00B51EB4" w:rsidRPr="006106E5" w:rsidRDefault="00B51EB4" w:rsidP="00577BB6">
      <w:pPr>
        <w:pStyle w:val="BodyText"/>
        <w:numPr>
          <w:ilvl w:val="0"/>
          <w:numId w:val="3"/>
        </w:numPr>
        <w:contextualSpacing/>
        <w:jc w:val="both"/>
      </w:pPr>
      <w:r w:rsidRPr="006106E5">
        <w:rPr>
          <w:spacing w:val="-1"/>
        </w:rPr>
        <w:t>National</w:t>
      </w:r>
      <w:r w:rsidRPr="006106E5">
        <w:t xml:space="preserve"> Security</w:t>
      </w:r>
      <w:r w:rsidRPr="006106E5">
        <w:rPr>
          <w:spacing w:val="-4"/>
        </w:rPr>
        <w:t xml:space="preserve"> </w:t>
      </w:r>
      <w:r w:rsidRPr="006106E5">
        <w:rPr>
          <w:spacing w:val="-1"/>
        </w:rPr>
        <w:t>Presidential</w:t>
      </w:r>
      <w:r w:rsidRPr="006106E5">
        <w:t xml:space="preserve"> </w:t>
      </w:r>
      <w:r w:rsidRPr="006106E5">
        <w:rPr>
          <w:spacing w:val="-1"/>
        </w:rPr>
        <w:t>Directive (NSPD)</w:t>
      </w:r>
      <w:r w:rsidRPr="006106E5">
        <w:rPr>
          <w:spacing w:val="-2"/>
        </w:rPr>
        <w:t xml:space="preserve"> </w:t>
      </w:r>
      <w:r w:rsidRPr="006106E5">
        <w:rPr>
          <w:spacing w:val="1"/>
        </w:rPr>
        <w:t>51</w:t>
      </w:r>
      <w:r w:rsidRPr="006106E5">
        <w:t xml:space="preserve"> / </w:t>
      </w:r>
      <w:r w:rsidRPr="006106E5">
        <w:rPr>
          <w:spacing w:val="-1"/>
        </w:rPr>
        <w:t>Homeland</w:t>
      </w:r>
      <w:r w:rsidRPr="006106E5">
        <w:t xml:space="preserve"> Security</w:t>
      </w:r>
      <w:r w:rsidRPr="006106E5">
        <w:rPr>
          <w:spacing w:val="-5"/>
        </w:rPr>
        <w:t xml:space="preserve"> </w:t>
      </w:r>
      <w:r w:rsidRPr="006106E5">
        <w:t>Policy</w:t>
      </w:r>
      <w:r w:rsidRPr="006106E5">
        <w:rPr>
          <w:spacing w:val="-5"/>
        </w:rPr>
        <w:t xml:space="preserve"> </w:t>
      </w:r>
      <w:r w:rsidRPr="006106E5">
        <w:rPr>
          <w:spacing w:val="-1"/>
        </w:rPr>
        <w:t xml:space="preserve">Directive </w:t>
      </w:r>
      <w:r w:rsidRPr="006106E5">
        <w:t>(HSPD)</w:t>
      </w:r>
      <w:r w:rsidRPr="006106E5">
        <w:rPr>
          <w:spacing w:val="-2"/>
        </w:rPr>
        <w:t xml:space="preserve"> </w:t>
      </w:r>
      <w:r w:rsidRPr="006106E5">
        <w:t>20,</w:t>
      </w:r>
      <w:r w:rsidRPr="006106E5">
        <w:rPr>
          <w:spacing w:val="96"/>
        </w:rPr>
        <w:t xml:space="preserve"> </w:t>
      </w:r>
      <w:r w:rsidRPr="006106E5">
        <w:rPr>
          <w:spacing w:val="-1"/>
        </w:rPr>
        <w:t>National</w:t>
      </w:r>
      <w:r w:rsidRPr="006106E5">
        <w:t xml:space="preserve"> Continuity</w:t>
      </w:r>
      <w:r w:rsidRPr="006106E5">
        <w:rPr>
          <w:spacing w:val="-8"/>
        </w:rPr>
        <w:t xml:space="preserve"> </w:t>
      </w:r>
      <w:r w:rsidRPr="006106E5">
        <w:rPr>
          <w:spacing w:val="-1"/>
        </w:rPr>
        <w:t>Policy,</w:t>
      </w:r>
      <w:r w:rsidRPr="006106E5">
        <w:t xml:space="preserve"> 4 </w:t>
      </w:r>
      <w:r w:rsidRPr="006106E5">
        <w:rPr>
          <w:spacing w:val="1"/>
        </w:rPr>
        <w:t>May</w:t>
      </w:r>
      <w:r w:rsidRPr="006106E5">
        <w:rPr>
          <w:spacing w:val="-5"/>
        </w:rPr>
        <w:t xml:space="preserve"> </w:t>
      </w:r>
      <w:r w:rsidRPr="006106E5">
        <w:t>2007</w:t>
      </w:r>
    </w:p>
    <w:p w14:paraId="4546654B" w14:textId="77777777" w:rsidR="00B51EB4" w:rsidRPr="006106E5" w:rsidRDefault="00B51EB4" w:rsidP="00577BB6">
      <w:pPr>
        <w:pStyle w:val="BodyText"/>
        <w:numPr>
          <w:ilvl w:val="0"/>
          <w:numId w:val="3"/>
        </w:numPr>
        <w:contextualSpacing/>
        <w:jc w:val="both"/>
      </w:pPr>
      <w:r w:rsidRPr="006106E5">
        <w:rPr>
          <w:spacing w:val="-1"/>
        </w:rPr>
        <w:t>NGA</w:t>
      </w:r>
      <w:r w:rsidRPr="006106E5">
        <w:t xml:space="preserve"> </w:t>
      </w:r>
      <w:r w:rsidRPr="006106E5">
        <w:rPr>
          <w:spacing w:val="-1"/>
        </w:rPr>
        <w:t>National</w:t>
      </w:r>
      <w:r w:rsidRPr="006106E5">
        <w:t xml:space="preserve"> </w:t>
      </w:r>
      <w:r w:rsidRPr="006106E5">
        <w:rPr>
          <w:spacing w:val="-1"/>
        </w:rPr>
        <w:t xml:space="preserve">Geospatial-Intelligence </w:t>
      </w:r>
      <w:r w:rsidRPr="006106E5">
        <w:t>Agency</w:t>
      </w:r>
      <w:r w:rsidRPr="006106E5">
        <w:rPr>
          <w:spacing w:val="-3"/>
        </w:rPr>
        <w:t xml:space="preserve"> </w:t>
      </w:r>
      <w:r w:rsidRPr="006106E5">
        <w:rPr>
          <w:spacing w:val="-1"/>
        </w:rPr>
        <w:t>Instructions</w:t>
      </w:r>
      <w:r w:rsidRPr="006106E5">
        <w:t xml:space="preserve"> </w:t>
      </w:r>
      <w:r w:rsidRPr="006106E5">
        <w:rPr>
          <w:spacing w:val="-1"/>
        </w:rPr>
        <w:t>(NIs)</w:t>
      </w:r>
    </w:p>
    <w:p w14:paraId="38A8D38D" w14:textId="77777777" w:rsidR="00B51EB4" w:rsidRPr="006106E5" w:rsidRDefault="00B51EB4" w:rsidP="00577BB6">
      <w:pPr>
        <w:pStyle w:val="BodyText"/>
        <w:numPr>
          <w:ilvl w:val="0"/>
          <w:numId w:val="3"/>
        </w:numPr>
        <w:contextualSpacing/>
        <w:jc w:val="both"/>
      </w:pPr>
      <w:r w:rsidRPr="006106E5">
        <w:rPr>
          <w:spacing w:val="1"/>
        </w:rPr>
        <w:t>PL</w:t>
      </w:r>
      <w:r w:rsidRPr="006106E5">
        <w:rPr>
          <w:spacing w:val="-6"/>
        </w:rPr>
        <w:t xml:space="preserve"> </w:t>
      </w:r>
      <w:r w:rsidRPr="006106E5">
        <w:rPr>
          <w:spacing w:val="-1"/>
        </w:rPr>
        <w:t>104-106</w:t>
      </w:r>
      <w:r w:rsidRPr="006106E5">
        <w:t xml:space="preserve"> </w:t>
      </w:r>
      <w:r w:rsidRPr="006106E5">
        <w:rPr>
          <w:spacing w:val="-1"/>
        </w:rPr>
        <w:t>National</w:t>
      </w:r>
      <w:r w:rsidRPr="006106E5">
        <w:t xml:space="preserve"> </w:t>
      </w:r>
      <w:r w:rsidRPr="006106E5">
        <w:rPr>
          <w:spacing w:val="-1"/>
        </w:rPr>
        <w:t>Defense Authorization</w:t>
      </w:r>
      <w:r w:rsidRPr="006106E5">
        <w:t xml:space="preserve"> </w:t>
      </w:r>
      <w:r w:rsidRPr="006106E5">
        <w:rPr>
          <w:spacing w:val="-1"/>
        </w:rPr>
        <w:t>Act</w:t>
      </w:r>
    </w:p>
    <w:p w14:paraId="3FC891E1" w14:textId="77777777" w:rsidR="00B51EB4" w:rsidRPr="006106E5" w:rsidRDefault="00B51EB4" w:rsidP="00577BB6">
      <w:pPr>
        <w:pStyle w:val="BodyText"/>
        <w:numPr>
          <w:ilvl w:val="0"/>
          <w:numId w:val="3"/>
        </w:numPr>
        <w:contextualSpacing/>
        <w:jc w:val="both"/>
      </w:pPr>
      <w:r w:rsidRPr="006106E5">
        <w:t>Public</w:t>
      </w:r>
      <w:r w:rsidRPr="006106E5">
        <w:rPr>
          <w:spacing w:val="1"/>
        </w:rPr>
        <w:t xml:space="preserve"> </w:t>
      </w:r>
      <w:r w:rsidRPr="006106E5">
        <w:rPr>
          <w:spacing w:val="-3"/>
        </w:rPr>
        <w:t>Law</w:t>
      </w:r>
      <w:r w:rsidRPr="006106E5">
        <w:t xml:space="preserve"> 91-596, </w:t>
      </w:r>
      <w:r w:rsidRPr="006106E5">
        <w:rPr>
          <w:spacing w:val="-1"/>
        </w:rPr>
        <w:t>“Occupational</w:t>
      </w:r>
      <w:r w:rsidRPr="006106E5">
        <w:t xml:space="preserve"> Safety</w:t>
      </w:r>
      <w:r w:rsidRPr="006106E5">
        <w:rPr>
          <w:spacing w:val="-5"/>
        </w:rPr>
        <w:t xml:space="preserve"> </w:t>
      </w:r>
      <w:r w:rsidRPr="006106E5">
        <w:rPr>
          <w:spacing w:val="-1"/>
        </w:rPr>
        <w:t>and</w:t>
      </w:r>
      <w:r w:rsidRPr="006106E5">
        <w:t xml:space="preserve"> Health </w:t>
      </w:r>
      <w:r w:rsidRPr="006106E5">
        <w:rPr>
          <w:spacing w:val="-1"/>
        </w:rPr>
        <w:t>Administration</w:t>
      </w:r>
      <w:r w:rsidRPr="006106E5">
        <w:t xml:space="preserve"> </w:t>
      </w:r>
      <w:r w:rsidRPr="006106E5">
        <w:rPr>
          <w:spacing w:val="-1"/>
        </w:rPr>
        <w:t>(OSHA)</w:t>
      </w:r>
      <w:r w:rsidRPr="006106E5">
        <w:t xml:space="preserve"> </w:t>
      </w:r>
      <w:r w:rsidRPr="006106E5">
        <w:rPr>
          <w:spacing w:val="-1"/>
        </w:rPr>
        <w:t>Act</w:t>
      </w:r>
      <w:r w:rsidRPr="006106E5">
        <w:t xml:space="preserve"> of 1970,”</w:t>
      </w:r>
      <w:r w:rsidRPr="006106E5">
        <w:rPr>
          <w:spacing w:val="-1"/>
        </w:rPr>
        <w:t xml:space="preserve"> </w:t>
      </w:r>
      <w:r w:rsidRPr="006106E5">
        <w:t>amended 1 Jan</w:t>
      </w:r>
      <w:r w:rsidRPr="006106E5">
        <w:rPr>
          <w:spacing w:val="81"/>
        </w:rPr>
        <w:t xml:space="preserve"> </w:t>
      </w:r>
      <w:r w:rsidRPr="006106E5">
        <w:t>2004</w:t>
      </w:r>
    </w:p>
    <w:p w14:paraId="0C912D6C" w14:textId="77777777" w:rsidR="00B51EB4" w:rsidRPr="008173F4" w:rsidRDefault="00B51EB4" w:rsidP="00577BB6">
      <w:pPr>
        <w:pStyle w:val="BodyText"/>
        <w:numPr>
          <w:ilvl w:val="0"/>
          <w:numId w:val="3"/>
        </w:numPr>
        <w:contextualSpacing/>
        <w:jc w:val="both"/>
      </w:pPr>
      <w:r w:rsidRPr="008173F4">
        <w:t>Title</w:t>
      </w:r>
      <w:r w:rsidRPr="008173F4">
        <w:rPr>
          <w:spacing w:val="1"/>
        </w:rPr>
        <w:t xml:space="preserve"> </w:t>
      </w:r>
      <w:r w:rsidRPr="008173F4">
        <w:rPr>
          <w:spacing w:val="-2"/>
        </w:rPr>
        <w:t xml:space="preserve">III </w:t>
      </w:r>
      <w:r w:rsidRPr="008173F4">
        <w:t>of the</w:t>
      </w:r>
      <w:r w:rsidRPr="008173F4">
        <w:rPr>
          <w:spacing w:val="-2"/>
        </w:rPr>
        <w:t xml:space="preserve"> </w:t>
      </w:r>
      <w:r w:rsidRPr="008173F4">
        <w:t>E</w:t>
      </w:r>
      <w:r w:rsidRPr="008173F4">
        <w:rPr>
          <w:spacing w:val="1"/>
        </w:rPr>
        <w:t xml:space="preserve"> </w:t>
      </w:r>
      <w:r w:rsidRPr="008173F4">
        <w:rPr>
          <w:spacing w:val="-1"/>
        </w:rPr>
        <w:t>Government</w:t>
      </w:r>
      <w:r w:rsidRPr="008173F4">
        <w:t xml:space="preserve"> </w:t>
      </w:r>
      <w:r w:rsidRPr="008173F4">
        <w:rPr>
          <w:spacing w:val="-1"/>
        </w:rPr>
        <w:t>Act</w:t>
      </w:r>
      <w:r w:rsidRPr="008173F4">
        <w:t xml:space="preserve"> of 2002 (PL</w:t>
      </w:r>
      <w:r w:rsidRPr="008173F4">
        <w:rPr>
          <w:spacing w:val="-3"/>
        </w:rPr>
        <w:t xml:space="preserve"> </w:t>
      </w:r>
      <w:r w:rsidRPr="008173F4">
        <w:t>107-347)</w:t>
      </w:r>
      <w:r w:rsidRPr="008173F4">
        <w:rPr>
          <w:spacing w:val="-1"/>
        </w:rPr>
        <w:t xml:space="preserve"> (a.k.a.,</w:t>
      </w:r>
      <w:r w:rsidRPr="008173F4">
        <w:t xml:space="preserve"> </w:t>
      </w:r>
      <w:r w:rsidRPr="008173F4">
        <w:rPr>
          <w:spacing w:val="-1"/>
        </w:rPr>
        <w:t>Federal</w:t>
      </w:r>
      <w:r w:rsidRPr="008173F4">
        <w:rPr>
          <w:spacing w:val="2"/>
        </w:rPr>
        <w:t xml:space="preserve"> </w:t>
      </w:r>
      <w:r w:rsidRPr="008173F4">
        <w:rPr>
          <w:spacing w:val="-1"/>
        </w:rPr>
        <w:t>Information</w:t>
      </w:r>
      <w:r w:rsidRPr="008173F4">
        <w:t xml:space="preserve"> Security</w:t>
      </w:r>
      <w:r w:rsidRPr="008173F4">
        <w:rPr>
          <w:spacing w:val="-5"/>
        </w:rPr>
        <w:t xml:space="preserve"> </w:t>
      </w:r>
      <w:r w:rsidRPr="008173F4">
        <w:rPr>
          <w:spacing w:val="-1"/>
        </w:rPr>
        <w:t>Management</w:t>
      </w:r>
      <w:r w:rsidRPr="008173F4">
        <w:rPr>
          <w:spacing w:val="93"/>
        </w:rPr>
        <w:t xml:space="preserve"> </w:t>
      </w:r>
      <w:r w:rsidRPr="008173F4">
        <w:rPr>
          <w:spacing w:val="-1"/>
        </w:rPr>
        <w:t>Act</w:t>
      </w:r>
      <w:r w:rsidRPr="008173F4">
        <w:t xml:space="preserve"> </w:t>
      </w:r>
      <w:r w:rsidRPr="008173F4">
        <w:rPr>
          <w:spacing w:val="-1"/>
        </w:rPr>
        <w:t>(FISMA)</w:t>
      </w:r>
      <w:r w:rsidRPr="008173F4">
        <w:t xml:space="preserve"> of</w:t>
      </w:r>
      <w:r w:rsidRPr="008173F4">
        <w:rPr>
          <w:spacing w:val="-2"/>
        </w:rPr>
        <w:t xml:space="preserve"> </w:t>
      </w:r>
      <w:r w:rsidRPr="008173F4">
        <w:t>2002)</w:t>
      </w:r>
    </w:p>
    <w:p w14:paraId="3888430E" w14:textId="77777777" w:rsidR="00B51EB4" w:rsidRPr="006106E5" w:rsidRDefault="00B51EB4" w:rsidP="00577BB6">
      <w:pPr>
        <w:pStyle w:val="BodyText"/>
        <w:numPr>
          <w:ilvl w:val="0"/>
          <w:numId w:val="3"/>
        </w:numPr>
        <w:contextualSpacing/>
        <w:jc w:val="both"/>
      </w:pPr>
      <w:r w:rsidRPr="006106E5">
        <w:rPr>
          <w:spacing w:val="-1"/>
        </w:rPr>
        <w:t>Unified</w:t>
      </w:r>
      <w:r w:rsidRPr="006106E5">
        <w:t xml:space="preserve"> </w:t>
      </w:r>
      <w:r w:rsidRPr="006106E5">
        <w:rPr>
          <w:spacing w:val="-1"/>
        </w:rPr>
        <w:t>Facilities</w:t>
      </w:r>
      <w:r w:rsidRPr="006106E5">
        <w:t xml:space="preserve"> </w:t>
      </w:r>
      <w:r w:rsidRPr="006106E5">
        <w:rPr>
          <w:spacing w:val="-1"/>
        </w:rPr>
        <w:t>Criteria</w:t>
      </w:r>
      <w:r w:rsidRPr="006106E5">
        <w:rPr>
          <w:spacing w:val="-2"/>
        </w:rPr>
        <w:t xml:space="preserve"> </w:t>
      </w:r>
      <w:r w:rsidRPr="006106E5">
        <w:rPr>
          <w:spacing w:val="-1"/>
        </w:rPr>
        <w:t>UFC</w:t>
      </w:r>
      <w:r w:rsidRPr="006106E5">
        <w:t xml:space="preserve"> 4-010-01 </w:t>
      </w:r>
      <w:r w:rsidRPr="006106E5">
        <w:rPr>
          <w:spacing w:val="-1"/>
        </w:rPr>
        <w:t>“DoD</w:t>
      </w:r>
      <w:r w:rsidRPr="006106E5">
        <w:rPr>
          <w:spacing w:val="1"/>
        </w:rPr>
        <w:t xml:space="preserve"> </w:t>
      </w:r>
      <w:r w:rsidRPr="006106E5">
        <w:t xml:space="preserve">Minimum </w:t>
      </w:r>
      <w:r w:rsidRPr="006106E5">
        <w:rPr>
          <w:spacing w:val="-1"/>
        </w:rPr>
        <w:t>Antiterrorism</w:t>
      </w:r>
      <w:r w:rsidRPr="006106E5">
        <w:rPr>
          <w:spacing w:val="-2"/>
        </w:rPr>
        <w:t xml:space="preserve"> </w:t>
      </w:r>
      <w:r w:rsidRPr="006106E5">
        <w:rPr>
          <w:spacing w:val="-1"/>
        </w:rPr>
        <w:t>Standards”</w:t>
      </w:r>
      <w:r w:rsidRPr="006106E5">
        <w:rPr>
          <w:spacing w:val="-2"/>
        </w:rPr>
        <w:t xml:space="preserve"> </w:t>
      </w:r>
      <w:r w:rsidRPr="006106E5">
        <w:t>22 January</w:t>
      </w:r>
      <w:r w:rsidRPr="006106E5">
        <w:rPr>
          <w:spacing w:val="-5"/>
        </w:rPr>
        <w:t xml:space="preserve"> </w:t>
      </w:r>
      <w:r w:rsidRPr="006106E5">
        <w:t>2007</w:t>
      </w:r>
    </w:p>
    <w:p w14:paraId="5E813A1D" w14:textId="77777777" w:rsidR="00B51EB4" w:rsidRPr="006106E5" w:rsidRDefault="00B51EB4" w:rsidP="00577BB6">
      <w:pPr>
        <w:pStyle w:val="BodyText"/>
        <w:numPr>
          <w:ilvl w:val="0"/>
          <w:numId w:val="3"/>
        </w:numPr>
        <w:contextualSpacing/>
        <w:jc w:val="both"/>
      </w:pPr>
      <w:r w:rsidRPr="006106E5">
        <w:t xml:space="preserve">United </w:t>
      </w:r>
      <w:r w:rsidRPr="006106E5">
        <w:rPr>
          <w:spacing w:val="-1"/>
        </w:rPr>
        <w:t>States</w:t>
      </w:r>
      <w:r w:rsidRPr="006106E5">
        <w:t xml:space="preserve"> </w:t>
      </w:r>
      <w:r w:rsidRPr="006106E5">
        <w:rPr>
          <w:spacing w:val="-1"/>
        </w:rPr>
        <w:t>Northern</w:t>
      </w:r>
      <w:r w:rsidRPr="006106E5">
        <w:t xml:space="preserve"> Command </w:t>
      </w:r>
      <w:r w:rsidRPr="006106E5">
        <w:rPr>
          <w:spacing w:val="-1"/>
        </w:rPr>
        <w:t>(USNORTHCOM)</w:t>
      </w:r>
      <w:r w:rsidRPr="006106E5">
        <w:t xml:space="preserve"> </w:t>
      </w:r>
      <w:r w:rsidRPr="006106E5">
        <w:rPr>
          <w:spacing w:val="-1"/>
        </w:rPr>
        <w:t>CONPLAN</w:t>
      </w:r>
      <w:r w:rsidRPr="006106E5">
        <w:t xml:space="preserve"> 3551-07</w:t>
      </w:r>
    </w:p>
    <w:p w14:paraId="1E9F560F" w14:textId="77777777" w:rsidR="00B51EB4" w:rsidRPr="006106E5" w:rsidRDefault="00B51EB4" w:rsidP="00577BB6">
      <w:pPr>
        <w:pStyle w:val="BodyText"/>
        <w:numPr>
          <w:ilvl w:val="0"/>
          <w:numId w:val="3"/>
        </w:numPr>
        <w:contextualSpacing/>
        <w:jc w:val="both"/>
      </w:pPr>
      <w:r w:rsidRPr="006106E5">
        <w:t xml:space="preserve">US </w:t>
      </w:r>
      <w:r w:rsidRPr="006106E5">
        <w:rPr>
          <w:spacing w:val="-1"/>
        </w:rPr>
        <w:t>Code,</w:t>
      </w:r>
      <w:r w:rsidRPr="006106E5">
        <w:t xml:space="preserve"> Title</w:t>
      </w:r>
      <w:r w:rsidRPr="006106E5">
        <w:rPr>
          <w:spacing w:val="-1"/>
        </w:rPr>
        <w:t xml:space="preserve"> </w:t>
      </w:r>
      <w:r w:rsidRPr="006106E5">
        <w:t xml:space="preserve">50 – War </w:t>
      </w:r>
      <w:r w:rsidRPr="006106E5">
        <w:rPr>
          <w:spacing w:val="-1"/>
        </w:rPr>
        <w:t>and</w:t>
      </w:r>
      <w:r w:rsidRPr="006106E5">
        <w:t xml:space="preserve"> </w:t>
      </w:r>
      <w:r w:rsidRPr="006106E5">
        <w:rPr>
          <w:spacing w:val="-1"/>
        </w:rPr>
        <w:t>National</w:t>
      </w:r>
      <w:r w:rsidRPr="006106E5">
        <w:t xml:space="preserve"> Defense/Chapter</w:t>
      </w:r>
      <w:r w:rsidRPr="006106E5">
        <w:rPr>
          <w:spacing w:val="-2"/>
        </w:rPr>
        <w:t xml:space="preserve"> </w:t>
      </w:r>
      <w:r w:rsidRPr="006106E5">
        <w:t>15</w:t>
      </w:r>
      <w:r w:rsidRPr="006106E5">
        <w:rPr>
          <w:spacing w:val="1"/>
        </w:rPr>
        <w:t xml:space="preserve"> </w:t>
      </w:r>
      <w:r w:rsidRPr="006106E5">
        <w:t xml:space="preserve">– </w:t>
      </w:r>
      <w:r w:rsidRPr="006106E5">
        <w:rPr>
          <w:spacing w:val="-1"/>
        </w:rPr>
        <w:t>National</w:t>
      </w:r>
      <w:r w:rsidRPr="006106E5">
        <w:t xml:space="preserve"> </w:t>
      </w:r>
      <w:r w:rsidRPr="006106E5">
        <w:rPr>
          <w:spacing w:val="-1"/>
        </w:rPr>
        <w:t>Security/Subchapter</w:t>
      </w:r>
      <w:r w:rsidRPr="006106E5">
        <w:t xml:space="preserve"> V</w:t>
      </w:r>
      <w:r w:rsidRPr="006106E5">
        <w:rPr>
          <w:spacing w:val="1"/>
        </w:rPr>
        <w:t xml:space="preserve"> </w:t>
      </w:r>
      <w:r w:rsidRPr="006106E5">
        <w:t xml:space="preserve">– </w:t>
      </w:r>
      <w:r w:rsidRPr="006106E5">
        <w:rPr>
          <w:spacing w:val="-1"/>
        </w:rPr>
        <w:t>Protection</w:t>
      </w:r>
      <w:r w:rsidRPr="006106E5">
        <w:rPr>
          <w:spacing w:val="87"/>
        </w:rPr>
        <w:t xml:space="preserve"> </w:t>
      </w:r>
      <w:r w:rsidRPr="006106E5">
        <w:t xml:space="preserve">of </w:t>
      </w:r>
      <w:r w:rsidRPr="006106E5">
        <w:rPr>
          <w:spacing w:val="-1"/>
        </w:rPr>
        <w:t>Operational</w:t>
      </w:r>
      <w:r w:rsidRPr="006106E5">
        <w:t xml:space="preserve"> </w:t>
      </w:r>
      <w:r w:rsidRPr="006106E5">
        <w:rPr>
          <w:spacing w:val="-1"/>
        </w:rPr>
        <w:t>Files,</w:t>
      </w:r>
      <w:r w:rsidRPr="006106E5">
        <w:t xml:space="preserve"> 432. </w:t>
      </w:r>
      <w:r w:rsidRPr="006106E5">
        <w:rPr>
          <w:spacing w:val="-1"/>
        </w:rPr>
        <w:t>Operational</w:t>
      </w:r>
      <w:r w:rsidRPr="006106E5">
        <w:rPr>
          <w:spacing w:val="2"/>
        </w:rPr>
        <w:t xml:space="preserve"> </w:t>
      </w:r>
      <w:r w:rsidRPr="006106E5">
        <w:rPr>
          <w:spacing w:val="-1"/>
        </w:rPr>
        <w:t>Files</w:t>
      </w:r>
      <w:r w:rsidRPr="006106E5">
        <w:t xml:space="preserve"> of the</w:t>
      </w:r>
      <w:r w:rsidRPr="006106E5">
        <w:rPr>
          <w:spacing w:val="1"/>
        </w:rPr>
        <w:t xml:space="preserve"> </w:t>
      </w:r>
      <w:r w:rsidRPr="006106E5">
        <w:rPr>
          <w:spacing w:val="-1"/>
        </w:rPr>
        <w:t>National</w:t>
      </w:r>
      <w:r w:rsidRPr="006106E5">
        <w:t xml:space="preserve"> </w:t>
      </w:r>
      <w:r w:rsidRPr="006106E5">
        <w:rPr>
          <w:spacing w:val="-1"/>
        </w:rPr>
        <w:t xml:space="preserve">Geospatial-Intelligence </w:t>
      </w:r>
      <w:r w:rsidRPr="006106E5">
        <w:t>Agency</w:t>
      </w:r>
    </w:p>
    <w:p w14:paraId="422E8154" w14:textId="77777777" w:rsidR="00B51EB4" w:rsidRPr="006106E5" w:rsidRDefault="00B51EB4" w:rsidP="00577BB6">
      <w:pPr>
        <w:pStyle w:val="BodyText"/>
        <w:numPr>
          <w:ilvl w:val="0"/>
          <w:numId w:val="3"/>
        </w:numPr>
        <w:contextualSpacing/>
        <w:jc w:val="both"/>
      </w:pPr>
      <w:r w:rsidRPr="006106E5">
        <w:rPr>
          <w:spacing w:val="-1"/>
        </w:rPr>
        <w:t>Safety</w:t>
      </w:r>
      <w:r w:rsidRPr="006106E5">
        <w:rPr>
          <w:spacing w:val="-3"/>
        </w:rPr>
        <w:t xml:space="preserve"> </w:t>
      </w:r>
      <w:r w:rsidRPr="006106E5">
        <w:rPr>
          <w:spacing w:val="-1"/>
        </w:rPr>
        <w:t>and</w:t>
      </w:r>
      <w:r w:rsidRPr="006106E5">
        <w:t xml:space="preserve"> </w:t>
      </w:r>
      <w:r w:rsidRPr="006106E5">
        <w:rPr>
          <w:spacing w:val="-1"/>
        </w:rPr>
        <w:t>Health</w:t>
      </w:r>
      <w:r w:rsidRPr="006106E5">
        <w:t xml:space="preserve"> </w:t>
      </w:r>
      <w:r w:rsidRPr="006106E5">
        <w:rPr>
          <w:spacing w:val="-1"/>
        </w:rPr>
        <w:t>Regulation</w:t>
      </w:r>
      <w:r w:rsidRPr="006106E5">
        <w:t xml:space="preserve"> for</w:t>
      </w:r>
      <w:r w:rsidRPr="006106E5">
        <w:rPr>
          <w:spacing w:val="-1"/>
        </w:rPr>
        <w:t xml:space="preserve"> Construction,</w:t>
      </w:r>
      <w:r w:rsidRPr="006106E5">
        <w:t xml:space="preserve"> </w:t>
      </w:r>
      <w:r w:rsidRPr="006106E5">
        <w:rPr>
          <w:spacing w:val="-1"/>
        </w:rPr>
        <w:t>Occupational</w:t>
      </w:r>
      <w:r w:rsidRPr="006106E5">
        <w:t xml:space="preserve"> Safety</w:t>
      </w:r>
      <w:r w:rsidRPr="006106E5">
        <w:rPr>
          <w:spacing w:val="-3"/>
        </w:rPr>
        <w:t xml:space="preserve"> </w:t>
      </w:r>
      <w:r w:rsidRPr="006106E5">
        <w:rPr>
          <w:spacing w:val="-1"/>
        </w:rPr>
        <w:t>and</w:t>
      </w:r>
      <w:r w:rsidRPr="006106E5">
        <w:t xml:space="preserve"> </w:t>
      </w:r>
      <w:r w:rsidRPr="006106E5">
        <w:rPr>
          <w:spacing w:val="-1"/>
        </w:rPr>
        <w:t>Health</w:t>
      </w:r>
      <w:r w:rsidRPr="006106E5">
        <w:t xml:space="preserve"> </w:t>
      </w:r>
      <w:r w:rsidRPr="006106E5">
        <w:rPr>
          <w:spacing w:val="-1"/>
        </w:rPr>
        <w:t>Administration</w:t>
      </w:r>
      <w:r w:rsidRPr="006106E5">
        <w:t xml:space="preserve"> </w:t>
      </w:r>
      <w:r w:rsidRPr="006106E5">
        <w:rPr>
          <w:spacing w:val="-1"/>
        </w:rPr>
        <w:t>(OSHA),</w:t>
      </w:r>
      <w:r w:rsidRPr="006106E5">
        <w:t xml:space="preserve"> 29</w:t>
      </w:r>
      <w:r w:rsidRPr="006106E5">
        <w:rPr>
          <w:spacing w:val="129"/>
        </w:rPr>
        <w:t xml:space="preserve"> </w:t>
      </w:r>
      <w:r w:rsidRPr="006106E5">
        <w:rPr>
          <w:spacing w:val="-1"/>
        </w:rPr>
        <w:t>CFR</w:t>
      </w:r>
      <w:r w:rsidRPr="006106E5">
        <w:t xml:space="preserve"> 1926</w:t>
      </w:r>
    </w:p>
    <w:p w14:paraId="0D244C29" w14:textId="77777777" w:rsidR="00B51EB4" w:rsidRPr="006106E5" w:rsidRDefault="00B51EB4" w:rsidP="00577BB6">
      <w:pPr>
        <w:pStyle w:val="BodyText"/>
        <w:numPr>
          <w:ilvl w:val="0"/>
          <w:numId w:val="3"/>
        </w:numPr>
        <w:contextualSpacing/>
        <w:jc w:val="both"/>
        <w:rPr>
          <w:spacing w:val="-1"/>
        </w:rPr>
      </w:pPr>
      <w:r w:rsidRPr="006106E5">
        <w:rPr>
          <w:spacing w:val="-1"/>
        </w:rPr>
        <w:t>Executive Order (EO) 12333, United States Intelligence Activities</w:t>
      </w:r>
    </w:p>
    <w:p w14:paraId="448A86CD" w14:textId="77777777" w:rsidR="00B51EB4" w:rsidRPr="006106E5" w:rsidRDefault="00B51EB4" w:rsidP="00577BB6">
      <w:pPr>
        <w:pStyle w:val="BodyText"/>
        <w:numPr>
          <w:ilvl w:val="0"/>
          <w:numId w:val="3"/>
        </w:numPr>
        <w:contextualSpacing/>
        <w:jc w:val="both"/>
        <w:rPr>
          <w:spacing w:val="-1"/>
        </w:rPr>
      </w:pPr>
      <w:r w:rsidRPr="006106E5">
        <w:rPr>
          <w:spacing w:val="-1"/>
        </w:rPr>
        <w:t>EO 12958</w:t>
      </w:r>
      <w:r w:rsidRPr="006106E5">
        <w:rPr>
          <w:spacing w:val="-1"/>
        </w:rPr>
        <w:tab/>
        <w:t>Classified National Security Information</w:t>
      </w:r>
    </w:p>
    <w:p w14:paraId="1162525F" w14:textId="77777777" w:rsidR="00B51EB4" w:rsidRPr="006106E5" w:rsidRDefault="00B51EB4" w:rsidP="00577BB6">
      <w:pPr>
        <w:pStyle w:val="BodyText"/>
        <w:numPr>
          <w:ilvl w:val="0"/>
          <w:numId w:val="3"/>
        </w:numPr>
        <w:contextualSpacing/>
        <w:jc w:val="both"/>
        <w:rPr>
          <w:spacing w:val="-1"/>
        </w:rPr>
      </w:pPr>
      <w:r w:rsidRPr="006106E5">
        <w:rPr>
          <w:spacing w:val="-1"/>
        </w:rPr>
        <w:t>EO 12968</w:t>
      </w:r>
      <w:r w:rsidRPr="006106E5">
        <w:rPr>
          <w:spacing w:val="-1"/>
        </w:rPr>
        <w:tab/>
        <w:t>Access to Classified Information</w:t>
      </w:r>
    </w:p>
    <w:p w14:paraId="03FECF92" w14:textId="77777777" w:rsidR="00B51EB4" w:rsidRPr="006106E5" w:rsidRDefault="00B51EB4" w:rsidP="00577BB6">
      <w:pPr>
        <w:pStyle w:val="BodyText"/>
        <w:numPr>
          <w:ilvl w:val="0"/>
          <w:numId w:val="3"/>
        </w:numPr>
        <w:contextualSpacing/>
        <w:jc w:val="both"/>
        <w:rPr>
          <w:spacing w:val="-1"/>
        </w:rPr>
      </w:pPr>
      <w:r w:rsidRPr="006106E5">
        <w:rPr>
          <w:spacing w:val="-1"/>
        </w:rPr>
        <w:t>Department of Defense (DoD) 5105.21-M-1, Sensitive Compartmented Information Administrative Security Manual</w:t>
      </w:r>
    </w:p>
    <w:p w14:paraId="616DCB56" w14:textId="77777777" w:rsidR="00B51EB4" w:rsidRPr="006106E5" w:rsidRDefault="00B51EB4" w:rsidP="00577BB6">
      <w:pPr>
        <w:pStyle w:val="BodyText"/>
        <w:numPr>
          <w:ilvl w:val="0"/>
          <w:numId w:val="3"/>
        </w:numPr>
        <w:contextualSpacing/>
        <w:jc w:val="both"/>
        <w:rPr>
          <w:spacing w:val="-1"/>
        </w:rPr>
      </w:pPr>
      <w:r w:rsidRPr="006106E5">
        <w:rPr>
          <w:spacing w:val="-1"/>
        </w:rPr>
        <w:t>ICD 503, IC Information Technology Systems Security Risk Management, Certification and Accreditation</w:t>
      </w:r>
    </w:p>
    <w:p w14:paraId="4C1E7E07" w14:textId="77777777" w:rsidR="00B51EB4" w:rsidRPr="006106E5" w:rsidRDefault="00B51EB4" w:rsidP="00577BB6">
      <w:pPr>
        <w:pStyle w:val="BodyText"/>
        <w:numPr>
          <w:ilvl w:val="0"/>
          <w:numId w:val="3"/>
        </w:numPr>
        <w:contextualSpacing/>
        <w:jc w:val="both"/>
        <w:rPr>
          <w:spacing w:val="-1"/>
        </w:rPr>
      </w:pPr>
      <w:r w:rsidRPr="006106E5">
        <w:rPr>
          <w:spacing w:val="-1"/>
        </w:rPr>
        <w:t>ICD 503 NGA Risk Management Framework (RMF) (Version13.0) October 2017.</w:t>
      </w:r>
    </w:p>
    <w:p w14:paraId="48D5BFF0" w14:textId="77777777" w:rsidR="00B51EB4" w:rsidRPr="006106E5" w:rsidRDefault="00B51EB4" w:rsidP="00577BB6">
      <w:pPr>
        <w:pStyle w:val="BodyText"/>
        <w:numPr>
          <w:ilvl w:val="0"/>
          <w:numId w:val="3"/>
        </w:numPr>
        <w:contextualSpacing/>
        <w:jc w:val="both"/>
        <w:rPr>
          <w:spacing w:val="-1"/>
        </w:rPr>
      </w:pPr>
      <w:r w:rsidRPr="006106E5">
        <w:rPr>
          <w:spacing w:val="-1"/>
        </w:rPr>
        <w:t>NIST SP 800-47, Security Guide for Interconnecting Information Technology Systems, Aug 2002.</w:t>
      </w:r>
    </w:p>
    <w:p w14:paraId="4B313B85" w14:textId="77777777" w:rsidR="00B51EB4" w:rsidRPr="006106E5" w:rsidRDefault="00B51EB4" w:rsidP="00577BB6">
      <w:pPr>
        <w:pStyle w:val="BodyText"/>
        <w:numPr>
          <w:ilvl w:val="0"/>
          <w:numId w:val="3"/>
        </w:numPr>
        <w:contextualSpacing/>
        <w:jc w:val="both"/>
        <w:rPr>
          <w:spacing w:val="-1"/>
        </w:rPr>
      </w:pPr>
      <w:r w:rsidRPr="006106E5">
        <w:rPr>
          <w:spacing w:val="-1"/>
        </w:rPr>
        <w:t>ICD 701, Security Policy Directive for Unauthorized Disclosure of Classified Information</w:t>
      </w:r>
    </w:p>
    <w:p w14:paraId="3AC53548" w14:textId="77777777" w:rsidR="00B51EB4" w:rsidRPr="006106E5" w:rsidRDefault="00B51EB4" w:rsidP="00577BB6">
      <w:pPr>
        <w:pStyle w:val="BodyText"/>
        <w:numPr>
          <w:ilvl w:val="0"/>
          <w:numId w:val="3"/>
        </w:numPr>
        <w:contextualSpacing/>
        <w:jc w:val="both"/>
        <w:rPr>
          <w:spacing w:val="-1"/>
        </w:rPr>
      </w:pPr>
      <w:r w:rsidRPr="006106E5">
        <w:rPr>
          <w:spacing w:val="-1"/>
        </w:rPr>
        <w:t>ICD 710, Classification and Control Markings Systems</w:t>
      </w:r>
    </w:p>
    <w:p w14:paraId="3A99EE70" w14:textId="77777777" w:rsidR="00B51EB4" w:rsidRPr="006106E5" w:rsidRDefault="00B51EB4" w:rsidP="00577BB6">
      <w:pPr>
        <w:pStyle w:val="BodyText"/>
        <w:numPr>
          <w:ilvl w:val="0"/>
          <w:numId w:val="3"/>
        </w:numPr>
        <w:contextualSpacing/>
        <w:jc w:val="both"/>
        <w:rPr>
          <w:spacing w:val="-1"/>
        </w:rPr>
      </w:pPr>
      <w:r w:rsidRPr="006106E5">
        <w:rPr>
          <w:spacing w:val="-1"/>
        </w:rPr>
        <w:t>DoD Cloud Computing Security Requirements Guide (Version1, Release 2) 18 March 2016.</w:t>
      </w:r>
    </w:p>
    <w:p w14:paraId="3E5D0C04" w14:textId="77777777" w:rsidR="00B51EB4" w:rsidRPr="006106E5" w:rsidRDefault="00B51EB4" w:rsidP="00577BB6">
      <w:pPr>
        <w:pStyle w:val="BodyText"/>
        <w:numPr>
          <w:ilvl w:val="0"/>
          <w:numId w:val="3"/>
        </w:numPr>
        <w:contextualSpacing/>
        <w:jc w:val="both"/>
        <w:rPr>
          <w:spacing w:val="-1"/>
        </w:rPr>
      </w:pPr>
      <w:r w:rsidRPr="006106E5">
        <w:rPr>
          <w:spacing w:val="-1"/>
        </w:rPr>
        <w:t>Chief Information Officer Procedure, Certification and Accreditation Procedures, March 2010.</w:t>
      </w:r>
    </w:p>
    <w:p w14:paraId="12A2BA51" w14:textId="77777777" w:rsidR="00B51EB4" w:rsidRPr="006106E5" w:rsidRDefault="00B51EB4" w:rsidP="00577BB6">
      <w:pPr>
        <w:pStyle w:val="BodyText"/>
        <w:numPr>
          <w:ilvl w:val="0"/>
          <w:numId w:val="3"/>
        </w:numPr>
        <w:contextualSpacing/>
        <w:jc w:val="both"/>
        <w:rPr>
          <w:spacing w:val="-1"/>
        </w:rPr>
      </w:pPr>
      <w:r w:rsidRPr="006106E5">
        <w:rPr>
          <w:spacing w:val="-1"/>
        </w:rPr>
        <w:t>Chief Information Officer Directive, Ports, Protocols, and Services (PPS) Management, August 2008.</w:t>
      </w:r>
    </w:p>
    <w:p w14:paraId="07D26622" w14:textId="77777777" w:rsidR="00B51EB4" w:rsidRPr="006106E5" w:rsidRDefault="00B51EB4" w:rsidP="00577BB6">
      <w:pPr>
        <w:pStyle w:val="BodyText"/>
        <w:numPr>
          <w:ilvl w:val="0"/>
          <w:numId w:val="3"/>
        </w:numPr>
        <w:contextualSpacing/>
        <w:jc w:val="both"/>
        <w:rPr>
          <w:spacing w:val="-1"/>
        </w:rPr>
      </w:pPr>
      <w:r w:rsidRPr="006106E5">
        <w:rPr>
          <w:spacing w:val="-1"/>
        </w:rPr>
        <w:t>Chief Information Officer Directive, Security Technical Implementation Guidance (STIG) and Security Configuration Guide (SCG) Compliance, January 2009.</w:t>
      </w:r>
    </w:p>
    <w:p w14:paraId="2DA4DC60" w14:textId="77777777" w:rsidR="00B51EB4" w:rsidRPr="006106E5" w:rsidRDefault="00B51EB4" w:rsidP="00577BB6">
      <w:pPr>
        <w:pStyle w:val="BodyText"/>
        <w:numPr>
          <w:ilvl w:val="0"/>
          <w:numId w:val="3"/>
        </w:numPr>
        <w:contextualSpacing/>
        <w:jc w:val="both"/>
        <w:rPr>
          <w:spacing w:val="-1"/>
        </w:rPr>
      </w:pPr>
      <w:r w:rsidRPr="006106E5">
        <w:rPr>
          <w:spacing w:val="-1"/>
        </w:rPr>
        <w:t>NI 8010.2R7, Information System Security and Training (U)</w:t>
      </w:r>
    </w:p>
    <w:p w14:paraId="28A7274B" w14:textId="77777777" w:rsidR="00B51EB4" w:rsidRPr="006106E5" w:rsidRDefault="00B51EB4" w:rsidP="00577BB6">
      <w:pPr>
        <w:pStyle w:val="BodyText"/>
        <w:numPr>
          <w:ilvl w:val="0"/>
          <w:numId w:val="3"/>
        </w:numPr>
        <w:contextualSpacing/>
        <w:jc w:val="both"/>
        <w:rPr>
          <w:spacing w:val="-1"/>
        </w:rPr>
      </w:pPr>
      <w:r w:rsidRPr="006106E5">
        <w:rPr>
          <w:spacing w:val="-1"/>
        </w:rPr>
        <w:t>NI 8010.3R7, Certification and Accreditation of Information Systems (U)</w:t>
      </w:r>
    </w:p>
    <w:p w14:paraId="2F9B289C" w14:textId="77777777" w:rsidR="00B51EB4" w:rsidRPr="006106E5" w:rsidRDefault="00B51EB4" w:rsidP="00577BB6">
      <w:pPr>
        <w:pStyle w:val="BodyText"/>
        <w:numPr>
          <w:ilvl w:val="0"/>
          <w:numId w:val="3"/>
        </w:numPr>
        <w:contextualSpacing/>
        <w:jc w:val="both"/>
        <w:rPr>
          <w:spacing w:val="-1"/>
        </w:rPr>
      </w:pPr>
      <w:r w:rsidRPr="006106E5">
        <w:rPr>
          <w:spacing w:val="-1"/>
        </w:rPr>
        <w:t>NI 8010.9R5, Information Operations Condition (INFOCON) Including Information Assurance Vulnerability Management (IAVM) (U)</w:t>
      </w:r>
    </w:p>
    <w:p w14:paraId="6E71C3A2" w14:textId="77777777" w:rsidR="00B51EB4" w:rsidRPr="006106E5" w:rsidRDefault="00B51EB4" w:rsidP="00577BB6">
      <w:pPr>
        <w:pStyle w:val="BodyText"/>
        <w:numPr>
          <w:ilvl w:val="0"/>
          <w:numId w:val="3"/>
        </w:numPr>
        <w:contextualSpacing/>
        <w:jc w:val="both"/>
        <w:rPr>
          <w:spacing w:val="-1"/>
        </w:rPr>
      </w:pPr>
      <w:r w:rsidRPr="006106E5">
        <w:rPr>
          <w:spacing w:val="-1"/>
        </w:rPr>
        <w:t>NI 8010.11R5, NGA-Controlled Computer Network Connectivity at Contractor and Other Facilities (U)</w:t>
      </w:r>
    </w:p>
    <w:p w14:paraId="1D6B0B53" w14:textId="77777777" w:rsidR="00B51EB4" w:rsidRPr="006106E5" w:rsidRDefault="00B51EB4" w:rsidP="00577BB6">
      <w:pPr>
        <w:pStyle w:val="BodyText"/>
        <w:numPr>
          <w:ilvl w:val="0"/>
          <w:numId w:val="3"/>
        </w:numPr>
        <w:contextualSpacing/>
        <w:jc w:val="both"/>
        <w:rPr>
          <w:spacing w:val="-1"/>
        </w:rPr>
      </w:pPr>
      <w:r w:rsidRPr="006106E5">
        <w:rPr>
          <w:spacing w:val="-1"/>
        </w:rPr>
        <w:t>NI 8010.14R8, Password and Global Address List Administration (U)</w:t>
      </w:r>
    </w:p>
    <w:p w14:paraId="2E9E312A" w14:textId="77777777" w:rsidR="00B51EB4" w:rsidRPr="006106E5" w:rsidRDefault="00B51EB4" w:rsidP="00577BB6">
      <w:pPr>
        <w:pStyle w:val="BodyText"/>
        <w:numPr>
          <w:ilvl w:val="0"/>
          <w:numId w:val="3"/>
        </w:numPr>
        <w:contextualSpacing/>
        <w:jc w:val="both"/>
        <w:rPr>
          <w:spacing w:val="-1"/>
        </w:rPr>
      </w:pPr>
      <w:r w:rsidRPr="006106E5">
        <w:rPr>
          <w:spacing w:val="-1"/>
        </w:rPr>
        <w:lastRenderedPageBreak/>
        <w:t>NI 8010.16R2, Managing Compartmented and Sub-Compartmented Information on Sensitive Compartmented Information Systems (U)</w:t>
      </w:r>
    </w:p>
    <w:p w14:paraId="05D0F313" w14:textId="77777777" w:rsidR="00B51EB4" w:rsidRPr="006106E5" w:rsidRDefault="00B51EB4" w:rsidP="00577BB6">
      <w:pPr>
        <w:pStyle w:val="BodyText"/>
        <w:numPr>
          <w:ilvl w:val="0"/>
          <w:numId w:val="3"/>
        </w:numPr>
        <w:contextualSpacing/>
        <w:jc w:val="both"/>
        <w:rPr>
          <w:spacing w:val="-1"/>
        </w:rPr>
      </w:pPr>
      <w:r w:rsidRPr="006106E5">
        <w:rPr>
          <w:spacing w:val="-1"/>
        </w:rPr>
        <w:t>NI 8420.3R6, Controlled Interfaces for Systems and Networks (U)</w:t>
      </w:r>
    </w:p>
    <w:p w14:paraId="3C09D913" w14:textId="77777777" w:rsidR="00B51EB4" w:rsidRPr="006106E5" w:rsidRDefault="00B51EB4" w:rsidP="00577BB6">
      <w:pPr>
        <w:pStyle w:val="BodyText"/>
        <w:numPr>
          <w:ilvl w:val="0"/>
          <w:numId w:val="3"/>
        </w:numPr>
        <w:contextualSpacing/>
        <w:jc w:val="both"/>
        <w:rPr>
          <w:spacing w:val="-1"/>
        </w:rPr>
      </w:pPr>
      <w:r w:rsidRPr="006106E5">
        <w:rPr>
          <w:spacing w:val="-1"/>
        </w:rPr>
        <w:t>NI 8460.1R7, Communications Security (U)</w:t>
      </w:r>
    </w:p>
    <w:p w14:paraId="60D97814" w14:textId="77777777" w:rsidR="00B51EB4" w:rsidRPr="006106E5" w:rsidRDefault="00B51EB4" w:rsidP="00577BB6">
      <w:pPr>
        <w:pStyle w:val="BodyText"/>
        <w:numPr>
          <w:ilvl w:val="0"/>
          <w:numId w:val="3"/>
        </w:numPr>
        <w:contextualSpacing/>
        <w:jc w:val="both"/>
        <w:rPr>
          <w:spacing w:val="-1"/>
        </w:rPr>
      </w:pPr>
      <w:r w:rsidRPr="006106E5">
        <w:rPr>
          <w:spacing w:val="-1"/>
        </w:rPr>
        <w:t>NI 8470.2R8, Internet Usage (U)</w:t>
      </w:r>
    </w:p>
    <w:p w14:paraId="11E090BA" w14:textId="77777777" w:rsidR="00B51EB4" w:rsidRPr="006106E5" w:rsidRDefault="00B51EB4" w:rsidP="00577BB6">
      <w:pPr>
        <w:pStyle w:val="BodyText"/>
        <w:numPr>
          <w:ilvl w:val="0"/>
          <w:numId w:val="3"/>
        </w:numPr>
        <w:contextualSpacing/>
        <w:jc w:val="both"/>
        <w:rPr>
          <w:spacing w:val="-1"/>
        </w:rPr>
      </w:pPr>
      <w:r w:rsidRPr="006106E5">
        <w:rPr>
          <w:spacing w:val="-1"/>
        </w:rPr>
        <w:t>NI 8470.3R8, Use of Electronic Mail and Other Electronic Communications (U)</w:t>
      </w:r>
    </w:p>
    <w:p w14:paraId="6F1CF3E7" w14:textId="77777777" w:rsidR="00B51EB4" w:rsidRPr="006106E5" w:rsidRDefault="00B51EB4" w:rsidP="00577BB6">
      <w:pPr>
        <w:pStyle w:val="BodyText"/>
        <w:numPr>
          <w:ilvl w:val="0"/>
          <w:numId w:val="3"/>
        </w:numPr>
        <w:contextualSpacing/>
        <w:jc w:val="both"/>
        <w:rPr>
          <w:spacing w:val="-1"/>
        </w:rPr>
      </w:pPr>
      <w:r w:rsidRPr="006106E5">
        <w:rPr>
          <w:spacing w:val="-1"/>
        </w:rPr>
        <w:t>NI 8900.4R6, The Intelligence Oversight Compliance and Awareness Program (U)</w:t>
      </w:r>
    </w:p>
    <w:p w14:paraId="44C5D7EF" w14:textId="77777777" w:rsidR="00B51EB4" w:rsidRPr="006106E5" w:rsidRDefault="00B51EB4" w:rsidP="00577BB6">
      <w:pPr>
        <w:pStyle w:val="BodyText"/>
        <w:numPr>
          <w:ilvl w:val="0"/>
          <w:numId w:val="3"/>
        </w:numPr>
        <w:contextualSpacing/>
        <w:jc w:val="both"/>
        <w:rPr>
          <w:spacing w:val="-1"/>
        </w:rPr>
      </w:pPr>
      <w:r w:rsidRPr="006106E5">
        <w:rPr>
          <w:spacing w:val="-1"/>
        </w:rPr>
        <w:t>NI 8955.6R3, Disclosure and Release of Classified and Unclassified NGA Information, Data, Products, and Records (U)</w:t>
      </w:r>
    </w:p>
    <w:p w14:paraId="2C186854" w14:textId="77777777" w:rsidR="00B51EB4" w:rsidRPr="006106E5" w:rsidRDefault="00B51EB4" w:rsidP="00577BB6">
      <w:pPr>
        <w:pStyle w:val="BodyText"/>
        <w:numPr>
          <w:ilvl w:val="0"/>
          <w:numId w:val="3"/>
        </w:numPr>
        <w:contextualSpacing/>
        <w:jc w:val="both"/>
        <w:rPr>
          <w:spacing w:val="-1"/>
        </w:rPr>
      </w:pPr>
      <w:r w:rsidRPr="006106E5">
        <w:rPr>
          <w:spacing w:val="-1"/>
        </w:rPr>
        <w:t>Federal Information Security Management Act (FISMA)</w:t>
      </w:r>
    </w:p>
    <w:p w14:paraId="3F67338F" w14:textId="77777777" w:rsidR="00B51EB4" w:rsidRPr="006106E5" w:rsidRDefault="00B51EB4" w:rsidP="00577BB6">
      <w:pPr>
        <w:pStyle w:val="BodyText"/>
        <w:numPr>
          <w:ilvl w:val="0"/>
          <w:numId w:val="3"/>
        </w:numPr>
        <w:contextualSpacing/>
        <w:jc w:val="both"/>
        <w:rPr>
          <w:spacing w:val="-1"/>
        </w:rPr>
      </w:pPr>
      <w:r w:rsidRPr="006106E5">
        <w:rPr>
          <w:spacing w:val="-1"/>
        </w:rPr>
        <w:t>DoD Instruction 8500.2</w:t>
      </w:r>
    </w:p>
    <w:p w14:paraId="7531D501" w14:textId="77777777" w:rsidR="00B51EB4" w:rsidRPr="006106E5" w:rsidRDefault="00B51EB4" w:rsidP="00577BB6">
      <w:pPr>
        <w:pStyle w:val="BodyText"/>
        <w:numPr>
          <w:ilvl w:val="0"/>
          <w:numId w:val="3"/>
        </w:numPr>
        <w:contextualSpacing/>
        <w:jc w:val="both"/>
        <w:rPr>
          <w:spacing w:val="-1"/>
        </w:rPr>
      </w:pPr>
      <w:r w:rsidRPr="006106E5">
        <w:rPr>
          <w:spacing w:val="-1"/>
        </w:rPr>
        <w:t>Public Law 107-347, E-Government Act of 2002, December 17, 2002</w:t>
      </w:r>
    </w:p>
    <w:p w14:paraId="13C58253" w14:textId="77777777" w:rsidR="00B51EB4" w:rsidRPr="006106E5" w:rsidRDefault="00B51EB4" w:rsidP="00577BB6">
      <w:pPr>
        <w:pStyle w:val="BodyText"/>
        <w:numPr>
          <w:ilvl w:val="0"/>
          <w:numId w:val="3"/>
        </w:numPr>
        <w:contextualSpacing/>
        <w:jc w:val="both"/>
        <w:rPr>
          <w:spacing w:val="-1"/>
        </w:rPr>
      </w:pPr>
      <w:r w:rsidRPr="006106E5">
        <w:rPr>
          <w:spacing w:val="-1"/>
        </w:rPr>
        <w:t>OMB Circular No. A-11, Section 51 – Information Technology and E-Government, 2003</w:t>
      </w:r>
    </w:p>
    <w:p w14:paraId="1B25607A" w14:textId="77777777" w:rsidR="00B51EB4" w:rsidRPr="006106E5" w:rsidRDefault="00B51EB4" w:rsidP="00577BB6">
      <w:pPr>
        <w:pStyle w:val="BodyText"/>
        <w:numPr>
          <w:ilvl w:val="0"/>
          <w:numId w:val="3"/>
        </w:numPr>
        <w:contextualSpacing/>
        <w:jc w:val="both"/>
        <w:rPr>
          <w:spacing w:val="-1"/>
        </w:rPr>
      </w:pPr>
      <w:r w:rsidRPr="006106E5">
        <w:rPr>
          <w:spacing w:val="-1"/>
        </w:rPr>
        <w:t>PN 5210.R3, Classification Guides by Program (U)</w:t>
      </w:r>
    </w:p>
    <w:p w14:paraId="03F2F640" w14:textId="77777777" w:rsidR="00B51EB4" w:rsidRPr="006106E5" w:rsidRDefault="00B51EB4" w:rsidP="00577BB6">
      <w:pPr>
        <w:pStyle w:val="BodyText"/>
        <w:numPr>
          <w:ilvl w:val="0"/>
          <w:numId w:val="3"/>
        </w:numPr>
        <w:contextualSpacing/>
        <w:jc w:val="both"/>
        <w:rPr>
          <w:spacing w:val="-1"/>
        </w:rPr>
      </w:pPr>
      <w:r w:rsidRPr="006106E5">
        <w:rPr>
          <w:spacing w:val="-1"/>
        </w:rPr>
        <w:t>PN 800.2R4, Protecting Classified Information Systems and Infrastructure (U)</w:t>
      </w:r>
    </w:p>
    <w:p w14:paraId="1ADDA522" w14:textId="77777777" w:rsidR="00B51EB4" w:rsidRPr="006106E5" w:rsidRDefault="00B51EB4" w:rsidP="00577BB6">
      <w:pPr>
        <w:pStyle w:val="BodyText"/>
        <w:numPr>
          <w:ilvl w:val="0"/>
          <w:numId w:val="3"/>
        </w:numPr>
        <w:contextualSpacing/>
        <w:jc w:val="both"/>
        <w:rPr>
          <w:spacing w:val="-1"/>
        </w:rPr>
      </w:pPr>
      <w:r w:rsidRPr="006106E5">
        <w:rPr>
          <w:spacing w:val="-1"/>
        </w:rPr>
        <w:t>PN 8460.2R4, Public Key Infrastructure (PKI) (U)</w:t>
      </w:r>
    </w:p>
    <w:p w14:paraId="4414BF73" w14:textId="77777777" w:rsidR="00B51EB4" w:rsidRPr="006106E5" w:rsidRDefault="00B51EB4" w:rsidP="00577BB6">
      <w:pPr>
        <w:pStyle w:val="BodyText"/>
        <w:numPr>
          <w:ilvl w:val="0"/>
          <w:numId w:val="3"/>
        </w:numPr>
        <w:contextualSpacing/>
        <w:jc w:val="both"/>
        <w:rPr>
          <w:spacing w:val="-1"/>
        </w:rPr>
      </w:pPr>
      <w:r w:rsidRPr="006106E5">
        <w:rPr>
          <w:spacing w:val="-1"/>
        </w:rPr>
        <w:t>NI 5205.1R3, Protection of Sensitive Compartmented Information (U)</w:t>
      </w:r>
    </w:p>
    <w:p w14:paraId="6B017E29" w14:textId="77777777" w:rsidR="00B51EB4" w:rsidRPr="006106E5" w:rsidRDefault="00B51EB4" w:rsidP="00577BB6">
      <w:pPr>
        <w:pStyle w:val="BodyText"/>
        <w:numPr>
          <w:ilvl w:val="0"/>
          <w:numId w:val="3"/>
        </w:numPr>
        <w:contextualSpacing/>
        <w:jc w:val="both"/>
        <w:rPr>
          <w:spacing w:val="-1"/>
        </w:rPr>
      </w:pPr>
      <w:r w:rsidRPr="006106E5">
        <w:rPr>
          <w:spacing w:val="-1"/>
        </w:rPr>
        <w:t>NI 5205.3R1, Reporting Foreign Contact (U)</w:t>
      </w:r>
    </w:p>
    <w:p w14:paraId="3351CD80" w14:textId="77777777" w:rsidR="00B51EB4" w:rsidRPr="006106E5" w:rsidRDefault="00B51EB4" w:rsidP="00577BB6">
      <w:pPr>
        <w:pStyle w:val="BodyText"/>
        <w:numPr>
          <w:ilvl w:val="0"/>
          <w:numId w:val="3"/>
        </w:numPr>
        <w:contextualSpacing/>
        <w:jc w:val="both"/>
        <w:rPr>
          <w:spacing w:val="-1"/>
        </w:rPr>
      </w:pPr>
      <w:r w:rsidRPr="006106E5">
        <w:rPr>
          <w:spacing w:val="-1"/>
        </w:rPr>
        <w:t>NI 5210.5R5, Serious Incident Reporting (U)</w:t>
      </w:r>
    </w:p>
    <w:p w14:paraId="644582D6" w14:textId="77777777" w:rsidR="00B51EB4" w:rsidRPr="006106E5" w:rsidRDefault="00B51EB4" w:rsidP="00577BB6">
      <w:pPr>
        <w:pStyle w:val="BodyText"/>
        <w:numPr>
          <w:ilvl w:val="0"/>
          <w:numId w:val="3"/>
        </w:numPr>
        <w:contextualSpacing/>
        <w:jc w:val="both"/>
        <w:rPr>
          <w:spacing w:val="-1"/>
        </w:rPr>
      </w:pPr>
      <w:r w:rsidRPr="006106E5">
        <w:rPr>
          <w:spacing w:val="-1"/>
        </w:rPr>
        <w:t>NI 5210.8R9, Physical Security (U)</w:t>
      </w:r>
    </w:p>
    <w:p w14:paraId="59B935B1" w14:textId="7127C009" w:rsidR="00B51EB4" w:rsidRPr="006106E5" w:rsidRDefault="00B51EB4" w:rsidP="00577BB6">
      <w:pPr>
        <w:pStyle w:val="BodyText"/>
        <w:numPr>
          <w:ilvl w:val="0"/>
          <w:numId w:val="3"/>
        </w:numPr>
        <w:contextualSpacing/>
        <w:jc w:val="both"/>
      </w:pPr>
      <w:r w:rsidRPr="006106E5">
        <w:rPr>
          <w:spacing w:val="-1"/>
        </w:rPr>
        <w:t xml:space="preserve">NI 5210.9R3, Control of AIS Equipment and Media Entering or Exiting NGA Sites and Facilities </w:t>
      </w:r>
    </w:p>
    <w:p w14:paraId="5537AFC5" w14:textId="4D1825B6" w:rsidR="00E666A6" w:rsidRPr="00D04945" w:rsidRDefault="00F77B1D" w:rsidP="00577BB6">
      <w:pPr>
        <w:pStyle w:val="Heading1"/>
        <w:numPr>
          <w:ilvl w:val="0"/>
          <w:numId w:val="1"/>
        </w:numPr>
      </w:pPr>
      <w:bookmarkStart w:id="25" w:name="_Toc17792405"/>
      <w:r w:rsidRPr="00D04945">
        <w:t>Description of Work</w:t>
      </w:r>
      <w:bookmarkEnd w:id="24"/>
      <w:bookmarkEnd w:id="25"/>
    </w:p>
    <w:p w14:paraId="0002FBC6" w14:textId="7C5E5A88" w:rsidR="004C2C4F" w:rsidRDefault="00BA1F36" w:rsidP="00043A8B">
      <w:pPr>
        <w:pStyle w:val="Heading2"/>
        <w:numPr>
          <w:ilvl w:val="0"/>
          <w:numId w:val="0"/>
        </w:numPr>
        <w:ind w:left="570"/>
        <w:rPr>
          <w:i/>
        </w:rPr>
      </w:pPr>
      <w:bookmarkStart w:id="26" w:name="_Toc406498450"/>
      <w:bookmarkStart w:id="27" w:name="_Toc406501248"/>
      <w:bookmarkStart w:id="28" w:name="_Toc406501340"/>
      <w:bookmarkStart w:id="29" w:name="_Toc406664902"/>
      <w:bookmarkStart w:id="30" w:name="_Toc17792406"/>
      <w:bookmarkStart w:id="31" w:name="_Toc410389270"/>
      <w:bookmarkStart w:id="32" w:name="_Toc268607575"/>
      <w:bookmarkEnd w:id="26"/>
      <w:bookmarkEnd w:id="27"/>
      <w:bookmarkEnd w:id="28"/>
      <w:bookmarkEnd w:id="29"/>
      <w:r>
        <w:t>3.1</w:t>
      </w:r>
      <w:r>
        <w:tab/>
      </w:r>
      <w:r w:rsidR="004473D1">
        <w:t>Enterprise</w:t>
      </w:r>
      <w:r w:rsidRPr="00BA1F36">
        <w:t xml:space="preserve"> and Solutions Architecture</w:t>
      </w:r>
      <w:r w:rsidRPr="00FB6B41">
        <w:t xml:space="preserve"> Engineering</w:t>
      </w:r>
      <w:r>
        <w:t xml:space="preserve"> Support</w:t>
      </w:r>
      <w:bookmarkEnd w:id="30"/>
      <w:r w:rsidR="004E4A3E">
        <w:t xml:space="preserve"> </w:t>
      </w:r>
    </w:p>
    <w:p w14:paraId="6967668E" w14:textId="066AB93A" w:rsidR="00E347B5" w:rsidRDefault="00E347B5" w:rsidP="00E347B5">
      <w:pPr>
        <w:spacing w:before="120" w:after="120" w:line="276" w:lineRule="auto"/>
      </w:pPr>
      <w:r>
        <w:t xml:space="preserve">The Contractor shall </w:t>
      </w:r>
      <w:bookmarkStart w:id="33" w:name="_Toc501545979"/>
      <w:bookmarkStart w:id="34" w:name="_Toc511037342"/>
      <w:r>
        <w:t>provide Enterprise</w:t>
      </w:r>
      <w:r w:rsidRPr="00BC321E">
        <w:t xml:space="preserve"> and Solutions-level Architecture Engineering</w:t>
      </w:r>
      <w:bookmarkEnd w:id="33"/>
      <w:bookmarkEnd w:id="34"/>
      <w:r>
        <w:t xml:space="preserve"> support   to </w:t>
      </w:r>
      <w:r w:rsidRPr="00B8339B">
        <w:t xml:space="preserve">assist the Government in planning, designing, defining, developing, </w:t>
      </w:r>
      <w:r>
        <w:t xml:space="preserve">integrating, </w:t>
      </w:r>
      <w:r w:rsidRPr="00B8339B">
        <w:t xml:space="preserve">documenting and baselining the </w:t>
      </w:r>
      <w:r w:rsidR="0066389B">
        <w:t>N2W Active IT solution</w:t>
      </w:r>
      <w:r w:rsidRPr="00B8339B">
        <w:t>,</w:t>
      </w:r>
      <w:r>
        <w:t xml:space="preserve"> </w:t>
      </w:r>
      <w:r w:rsidRPr="00B8339B">
        <w:t xml:space="preserve">inclusive of </w:t>
      </w:r>
      <w:r>
        <w:t>d</w:t>
      </w:r>
      <w:r w:rsidRPr="00B8339B">
        <w:t xml:space="preserve">ata, </w:t>
      </w:r>
      <w:r>
        <w:t>n</w:t>
      </w:r>
      <w:r w:rsidRPr="00B8339B">
        <w:t xml:space="preserve">etwork, </w:t>
      </w:r>
      <w:r>
        <w:t>s</w:t>
      </w:r>
      <w:r w:rsidRPr="00B8339B">
        <w:t xml:space="preserve">ecurity and </w:t>
      </w:r>
      <w:r>
        <w:t>s</w:t>
      </w:r>
      <w:r w:rsidRPr="00B8339B">
        <w:t xml:space="preserve">olutions-level sub-architectures, to ensure </w:t>
      </w:r>
      <w:r>
        <w:t>Enterprise</w:t>
      </w:r>
      <w:r w:rsidRPr="00B8339B">
        <w:t xml:space="preserve"> </w:t>
      </w:r>
      <w:r>
        <w:t xml:space="preserve">systems </w:t>
      </w:r>
      <w:r w:rsidRPr="00B8339B">
        <w:t xml:space="preserve">work together in an integrated fashion to deliver mission capabilities and solutions.  </w:t>
      </w:r>
      <w:r w:rsidRPr="001449DD">
        <w:t xml:space="preserve">The </w:t>
      </w:r>
      <w:r w:rsidR="000D1A39">
        <w:t>GEOINT Enterprise Architecture (</w:t>
      </w:r>
      <w:r>
        <w:t>GEA</w:t>
      </w:r>
      <w:r w:rsidR="000D1A39">
        <w:t>)</w:t>
      </w:r>
      <w:r>
        <w:t xml:space="preserve"> is the </w:t>
      </w:r>
      <w:r w:rsidRPr="001449DD">
        <w:t xml:space="preserve">authoritative source of information that guides and constrains solutions architectures, services, and data so that it may be responsive to stakeholder requirements. </w:t>
      </w:r>
      <w:r w:rsidRPr="005032A9">
        <w:t xml:space="preserve">This architecture information informs Government decisions </w:t>
      </w:r>
      <w:r>
        <w:t>on</w:t>
      </w:r>
      <w:r w:rsidRPr="005032A9">
        <w:t xml:space="preserve"> a number of critical activities including planning, programming, budgeting, </w:t>
      </w:r>
      <w:r>
        <w:t xml:space="preserve">and </w:t>
      </w:r>
      <w:r w:rsidRPr="005032A9">
        <w:t>mission execution. Architecture inf</w:t>
      </w:r>
      <w:r>
        <w:t>or</w:t>
      </w:r>
      <w:r w:rsidRPr="005032A9">
        <w:t>mation also supports key engineering services such as requirements decomposition and inter/intra segment integ</w:t>
      </w:r>
      <w:r>
        <w:t>ra</w:t>
      </w:r>
      <w:r w:rsidRPr="005032A9">
        <w:t>tion.</w:t>
      </w:r>
      <w:r>
        <w:t xml:space="preserve"> </w:t>
      </w:r>
      <w:r w:rsidR="000D1A39">
        <w:t>The N2W Active IT solution shall be compliant</w:t>
      </w:r>
      <w:r w:rsidR="0022247A">
        <w:t xml:space="preserve"> and compatible</w:t>
      </w:r>
      <w:r w:rsidR="000D1A39">
        <w:t xml:space="preserve"> with the GEA.</w:t>
      </w:r>
      <w:r>
        <w:t xml:space="preserve"> </w:t>
      </w:r>
    </w:p>
    <w:p w14:paraId="3ED643BB" w14:textId="77777777" w:rsidR="00E347B5" w:rsidRPr="00B8339B" w:rsidRDefault="00E347B5" w:rsidP="00E347B5">
      <w:pPr>
        <w:spacing w:before="120" w:after="120" w:line="276" w:lineRule="auto"/>
      </w:pPr>
      <w:r w:rsidRPr="00B8339B">
        <w:t xml:space="preserve">Key activities of </w:t>
      </w:r>
      <w:r>
        <w:t>Enterprise</w:t>
      </w:r>
      <w:r w:rsidRPr="00B8339B">
        <w:t xml:space="preserve"> and Solutions Architecture</w:t>
      </w:r>
      <w:r>
        <w:t xml:space="preserve"> </w:t>
      </w:r>
      <w:r w:rsidRPr="00B8339B">
        <w:t xml:space="preserve">Engineering </w:t>
      </w:r>
      <w:r>
        <w:t xml:space="preserve">may </w:t>
      </w:r>
      <w:r w:rsidRPr="00B8339B">
        <w:t xml:space="preserve">include the </w:t>
      </w:r>
      <w:r>
        <w:t xml:space="preserve">following: </w:t>
      </w:r>
      <w:r w:rsidRPr="00B8339B">
        <w:t xml:space="preserve">systems analysis </w:t>
      </w:r>
      <w:r>
        <w:t xml:space="preserve">and systems engineering </w:t>
      </w:r>
      <w:r w:rsidRPr="00B8339B">
        <w:t xml:space="preserve">necessary to </w:t>
      </w:r>
      <w:r>
        <w:t xml:space="preserve">plan, </w:t>
      </w:r>
      <w:r w:rsidRPr="00B8339B">
        <w:t>define and document the</w:t>
      </w:r>
      <w:r>
        <w:t xml:space="preserve"> </w:t>
      </w:r>
      <w:r w:rsidRPr="00B8339B">
        <w:t xml:space="preserve">As-Is </w:t>
      </w:r>
      <w:r>
        <w:t>Architecture and portray the To-Be Architecture</w:t>
      </w:r>
      <w:r w:rsidRPr="00B8339B">
        <w:t xml:space="preserve">; the development of </w:t>
      </w:r>
      <w:r>
        <w:t xml:space="preserve">the </w:t>
      </w:r>
      <w:r w:rsidRPr="00B8339B">
        <w:t xml:space="preserve">conceptual and physical </w:t>
      </w:r>
      <w:r w:rsidRPr="00B8339B">
        <w:lastRenderedPageBreak/>
        <w:t>architecture</w:t>
      </w:r>
      <w:r>
        <w:t>;</w:t>
      </w:r>
      <w:r w:rsidRPr="00B8339B">
        <w:t xml:space="preserve"> and</w:t>
      </w:r>
      <w:r>
        <w:t>,</w:t>
      </w:r>
      <w:r w:rsidRPr="00B8339B">
        <w:t xml:space="preserve"> technical roadmaps defining the time-phased </w:t>
      </w:r>
      <w:r>
        <w:t>schedule for the</w:t>
      </w:r>
      <w:r w:rsidRPr="00B8339B">
        <w:t xml:space="preserve"> path of systems and services from the As-Is to the To-Be Architecture. </w:t>
      </w:r>
    </w:p>
    <w:p w14:paraId="3BE7EB73" w14:textId="663D0F04" w:rsidR="004C2C4F" w:rsidRPr="00B8339B" w:rsidRDefault="00E347B5" w:rsidP="004C2C4F">
      <w:pPr>
        <w:spacing w:before="120" w:after="120" w:line="276" w:lineRule="auto"/>
      </w:pPr>
      <w:r>
        <w:t>Enterprise</w:t>
      </w:r>
      <w:r w:rsidRPr="00A32828">
        <w:t xml:space="preserve">, and Solutions Architecture Engineering </w:t>
      </w:r>
      <w:r>
        <w:t>s</w:t>
      </w:r>
      <w:r w:rsidRPr="00A32828">
        <w:t>upport</w:t>
      </w:r>
      <w:r>
        <w:t xml:space="preserve"> </w:t>
      </w:r>
      <w:r w:rsidRPr="00B8339B">
        <w:t>includes support for</w:t>
      </w:r>
      <w:r>
        <w:t>, but is not limited to,</w:t>
      </w:r>
      <w:r w:rsidRPr="00B8339B">
        <w:t xml:space="preserve"> the </w:t>
      </w:r>
      <w:r>
        <w:t>strategic, Enterprise, and solutions-level architecture e</w:t>
      </w:r>
      <w:r w:rsidRPr="00BC321E">
        <w:t>ngineering</w:t>
      </w:r>
      <w:r>
        <w:t xml:space="preserve"> a</w:t>
      </w:r>
      <w:r w:rsidRPr="00B8339B">
        <w:t>ctivities</w:t>
      </w:r>
      <w:r>
        <w:t xml:space="preserve"> that follow.</w:t>
      </w:r>
      <w:r w:rsidRPr="00B8339B">
        <w:t xml:space="preserve"> </w:t>
      </w:r>
      <w:r w:rsidR="004C2C4F" w:rsidRPr="00B8339B">
        <w:t xml:space="preserve"> </w:t>
      </w:r>
    </w:p>
    <w:p w14:paraId="2D508306" w14:textId="3A1FD97A" w:rsidR="009F3077" w:rsidRDefault="004473D1" w:rsidP="00043A8B">
      <w:pPr>
        <w:pStyle w:val="Heading3"/>
      </w:pPr>
      <w:bookmarkStart w:id="35" w:name="_Toc17792407"/>
      <w:r>
        <w:t>Enterprise</w:t>
      </w:r>
      <w:r w:rsidR="009F3077" w:rsidRPr="001449DD">
        <w:t xml:space="preserve"> Architecture </w:t>
      </w:r>
      <w:r w:rsidR="009F3077">
        <w:t>Support</w:t>
      </w:r>
      <w:bookmarkEnd w:id="35"/>
    </w:p>
    <w:p w14:paraId="7EAA9335" w14:textId="77777777" w:rsidR="00E347B5" w:rsidRPr="001449DD" w:rsidRDefault="00E347B5" w:rsidP="00E347B5">
      <w:pPr>
        <w:spacing w:before="120" w:after="120" w:line="276" w:lineRule="auto"/>
      </w:pPr>
      <w:r>
        <w:t>Enterprise Architecture activities the contractor shall support in the performance of this Task Order include, but are not limited to:</w:t>
      </w:r>
    </w:p>
    <w:p w14:paraId="70DE620B" w14:textId="173EEA36" w:rsidR="00E347B5" w:rsidRDefault="000D1A39" w:rsidP="00E347B5">
      <w:pPr>
        <w:pStyle w:val="ListParagraph"/>
        <w:numPr>
          <w:ilvl w:val="0"/>
          <w:numId w:val="4"/>
        </w:numPr>
        <w:spacing w:before="60" w:after="60" w:line="276" w:lineRule="auto"/>
        <w:ind w:left="360"/>
        <w:contextualSpacing w:val="0"/>
      </w:pPr>
      <w:r>
        <w:t>Support the design</w:t>
      </w:r>
      <w:r w:rsidR="00E347B5">
        <w:t>, develop</w:t>
      </w:r>
      <w:r>
        <w:t>ment</w:t>
      </w:r>
      <w:r w:rsidR="00E347B5" w:rsidRPr="00B8339B">
        <w:t xml:space="preserve"> </w:t>
      </w:r>
      <w:r w:rsidR="00E347B5">
        <w:t xml:space="preserve">and update </w:t>
      </w:r>
      <w:r>
        <w:t xml:space="preserve">of </w:t>
      </w:r>
      <w:r w:rsidR="00E347B5">
        <w:t xml:space="preserve">Enterprise-level architectural </w:t>
      </w:r>
      <w:r w:rsidR="00CC3F73">
        <w:t>artifacts that</w:t>
      </w:r>
      <w:r w:rsidR="00E347B5" w:rsidRPr="00B8339B">
        <w:t xml:space="preserve"> </w:t>
      </w:r>
      <w:r w:rsidR="00E347B5">
        <w:t xml:space="preserve">capture </w:t>
      </w:r>
      <w:r>
        <w:t xml:space="preserve">N2W Active IT </w:t>
      </w:r>
      <w:r w:rsidR="00E347B5" w:rsidRPr="00B8339B">
        <w:t xml:space="preserve">requirements and provide </w:t>
      </w:r>
      <w:r w:rsidR="00E347B5">
        <w:t>roadmaps</w:t>
      </w:r>
      <w:r w:rsidR="00E347B5" w:rsidRPr="00B8339B">
        <w:t xml:space="preserve"> </w:t>
      </w:r>
      <w:r w:rsidR="00E347B5">
        <w:t xml:space="preserve">to </w:t>
      </w:r>
      <w:r w:rsidR="00E347B5" w:rsidRPr="00B8339B">
        <w:t>balance</w:t>
      </w:r>
      <w:r w:rsidR="00E347B5">
        <w:t xml:space="preserve"> cost, schedule and performance.</w:t>
      </w:r>
      <w:r w:rsidR="00E347B5" w:rsidRPr="00B8339B">
        <w:t xml:space="preserve"> </w:t>
      </w:r>
    </w:p>
    <w:p w14:paraId="1E6441B3" w14:textId="1836BE32" w:rsidR="00E347B5" w:rsidRDefault="00E347B5" w:rsidP="00E347B5">
      <w:pPr>
        <w:pStyle w:val="ListParagraph"/>
        <w:numPr>
          <w:ilvl w:val="0"/>
          <w:numId w:val="4"/>
        </w:numPr>
        <w:spacing w:before="60" w:after="60" w:line="276" w:lineRule="auto"/>
        <w:ind w:left="360"/>
      </w:pPr>
      <w:r>
        <w:t xml:space="preserve">Assist </w:t>
      </w:r>
      <w:r w:rsidRPr="008F4102">
        <w:t xml:space="preserve">Government </w:t>
      </w:r>
      <w:r>
        <w:t>P</w:t>
      </w:r>
      <w:r w:rsidRPr="008F4102">
        <w:t xml:space="preserve">rogram </w:t>
      </w:r>
      <w:r>
        <w:t>M</w:t>
      </w:r>
      <w:r w:rsidRPr="008F4102">
        <w:t xml:space="preserve">anagers in the efficient execution, administration, and control of the </w:t>
      </w:r>
      <w:r w:rsidR="000D1A39">
        <w:t xml:space="preserve">N2W Active IT solution </w:t>
      </w:r>
      <w:r w:rsidRPr="008F4102">
        <w:t>architecture deliverables.</w:t>
      </w:r>
      <w:r w:rsidDel="001015FF">
        <w:t xml:space="preserve"> </w:t>
      </w:r>
    </w:p>
    <w:p w14:paraId="073933B1" w14:textId="77777777" w:rsidR="00E347B5" w:rsidRPr="008F4102" w:rsidRDefault="00E347B5" w:rsidP="00E347B5">
      <w:pPr>
        <w:pStyle w:val="ListParagraph"/>
        <w:numPr>
          <w:ilvl w:val="0"/>
          <w:numId w:val="4"/>
        </w:numPr>
        <w:spacing w:before="60" w:after="60" w:line="276" w:lineRule="auto"/>
        <w:ind w:left="360"/>
      </w:pPr>
      <w:r w:rsidRPr="008F4102">
        <w:t xml:space="preserve">Assist Government </w:t>
      </w:r>
      <w:r>
        <w:t>P</w:t>
      </w:r>
      <w:r w:rsidRPr="008F4102">
        <w:t xml:space="preserve">rogram </w:t>
      </w:r>
      <w:r>
        <w:t>M</w:t>
      </w:r>
      <w:r w:rsidRPr="008F4102">
        <w:t>anagers to identify, test, and implement</w:t>
      </w:r>
      <w:r>
        <w:t xml:space="preserve"> architectural artifacts that enable</w:t>
      </w:r>
      <w:r w:rsidRPr="008F4102">
        <w:t xml:space="preserve"> future IT capabilities to the greatest extent possible. </w:t>
      </w:r>
    </w:p>
    <w:p w14:paraId="3880C19A" w14:textId="6864A048" w:rsidR="00E347B5" w:rsidRPr="007E1E76" w:rsidRDefault="00E347B5" w:rsidP="00E347B5">
      <w:pPr>
        <w:pStyle w:val="ListParagraph"/>
        <w:numPr>
          <w:ilvl w:val="0"/>
          <w:numId w:val="4"/>
        </w:numPr>
        <w:spacing w:before="60" w:after="60" w:line="276" w:lineRule="auto"/>
        <w:ind w:left="360"/>
        <w:contextualSpacing w:val="0"/>
      </w:pPr>
      <w:r w:rsidRPr="00597EBF">
        <w:t xml:space="preserve">Support the continued development, maintenance, and documentation of the </w:t>
      </w:r>
      <w:r w:rsidR="000D1A39">
        <w:t xml:space="preserve">N2W Active IT architecture </w:t>
      </w:r>
      <w:r>
        <w:t xml:space="preserve">as it </w:t>
      </w:r>
      <w:r w:rsidRPr="007E1E76">
        <w:t>migrat</w:t>
      </w:r>
      <w:r w:rsidRPr="006A574D">
        <w:t xml:space="preserve">es </w:t>
      </w:r>
      <w:r w:rsidRPr="007E1E76">
        <w:t xml:space="preserve">from </w:t>
      </w:r>
      <w:r w:rsidR="000A7058">
        <w:t>design to solution</w:t>
      </w:r>
      <w:r w:rsidRPr="007E1E76">
        <w:t>.</w:t>
      </w:r>
    </w:p>
    <w:p w14:paraId="3E90028B" w14:textId="774665B8" w:rsidR="00E347B5" w:rsidRPr="00D04A2E" w:rsidRDefault="00E347B5" w:rsidP="00E347B5">
      <w:pPr>
        <w:pStyle w:val="ListParagraph"/>
        <w:numPr>
          <w:ilvl w:val="0"/>
          <w:numId w:val="4"/>
        </w:numPr>
        <w:spacing w:before="60" w:after="60" w:line="276" w:lineRule="auto"/>
        <w:ind w:left="360"/>
        <w:contextualSpacing w:val="0"/>
      </w:pPr>
      <w:r w:rsidRPr="001015FF">
        <w:t xml:space="preserve">Support </w:t>
      </w:r>
      <w:r w:rsidRPr="00D04A2E">
        <w:t>N2W</w:t>
      </w:r>
      <w:r>
        <w:t xml:space="preserve"> PMO with the determination that </w:t>
      </w:r>
      <w:r w:rsidR="000A7058">
        <w:t xml:space="preserve">N2W </w:t>
      </w:r>
      <w:r w:rsidRPr="00D04A2E">
        <w:t xml:space="preserve">IT requirements </w:t>
      </w:r>
      <w:r>
        <w:t xml:space="preserve">and integration </w:t>
      </w:r>
      <w:r w:rsidRPr="00D04A2E">
        <w:t xml:space="preserve">support the GEA as </w:t>
      </w:r>
      <w:r w:rsidR="000A7058">
        <w:t>the N2W Active IT design</w:t>
      </w:r>
      <w:r w:rsidR="000A7058" w:rsidRPr="00D04A2E">
        <w:t xml:space="preserve"> </w:t>
      </w:r>
      <w:r w:rsidR="000A7058">
        <w:t>matures to a final implementation solution</w:t>
      </w:r>
      <w:r w:rsidRPr="00D04A2E">
        <w:t xml:space="preserve">. </w:t>
      </w:r>
    </w:p>
    <w:p w14:paraId="35BE60EB" w14:textId="19A792E0" w:rsidR="00E347B5" w:rsidRDefault="00E347B5" w:rsidP="00E347B5">
      <w:pPr>
        <w:pStyle w:val="ListParagraph"/>
        <w:numPr>
          <w:ilvl w:val="0"/>
          <w:numId w:val="4"/>
        </w:numPr>
        <w:ind w:left="360"/>
      </w:pPr>
      <w:r w:rsidRPr="001015FF">
        <w:t>Support</w:t>
      </w:r>
      <w:r w:rsidRPr="00F774BE">
        <w:t xml:space="preserve"> the</w:t>
      </w:r>
      <w:r w:rsidRPr="00BA6197">
        <w:t xml:space="preserve"> analysis and allocation of requirements to system architecture components for the </w:t>
      </w:r>
      <w:r w:rsidR="000A7058">
        <w:t>N2W Active IT</w:t>
      </w:r>
      <w:r w:rsidRPr="00BA6197">
        <w:t xml:space="preserve"> architecture components.</w:t>
      </w:r>
    </w:p>
    <w:p w14:paraId="6398E9B7" w14:textId="08288F2A" w:rsidR="00E347B5" w:rsidRPr="00BA6197" w:rsidRDefault="00E347B5" w:rsidP="00E347B5">
      <w:pPr>
        <w:pStyle w:val="ListParagraph"/>
        <w:numPr>
          <w:ilvl w:val="0"/>
          <w:numId w:val="4"/>
        </w:numPr>
        <w:ind w:left="360"/>
      </w:pPr>
      <w:r>
        <w:t xml:space="preserve">Support N2W PMO </w:t>
      </w:r>
      <w:r w:rsidRPr="00BA6197">
        <w:t>in the planning, analysis, traceability, procedures and problem</w:t>
      </w:r>
      <w:r>
        <w:t xml:space="preserve"> solving</w:t>
      </w:r>
      <w:r w:rsidRPr="00BA6197">
        <w:t xml:space="preserve"> to automate and improve </w:t>
      </w:r>
      <w:r>
        <w:t xml:space="preserve">the </w:t>
      </w:r>
      <w:r w:rsidR="000A7058">
        <w:t>N2W Active IT</w:t>
      </w:r>
      <w:r w:rsidRPr="00BA6197">
        <w:t xml:space="preserve"> </w:t>
      </w:r>
      <w:r>
        <w:t>A</w:t>
      </w:r>
      <w:r w:rsidRPr="00BA6197">
        <w:t>rchitecture.</w:t>
      </w:r>
    </w:p>
    <w:p w14:paraId="7C4B0338" w14:textId="77777777" w:rsidR="00E347B5" w:rsidRPr="00B8339B" w:rsidRDefault="00E347B5" w:rsidP="00E347B5">
      <w:pPr>
        <w:pStyle w:val="ListParagraph"/>
        <w:numPr>
          <w:ilvl w:val="0"/>
          <w:numId w:val="4"/>
        </w:numPr>
        <w:spacing w:before="60" w:after="60" w:line="276" w:lineRule="auto"/>
        <w:ind w:left="360"/>
        <w:contextualSpacing w:val="0"/>
      </w:pPr>
      <w:r w:rsidRPr="00B8339B">
        <w:t xml:space="preserve">Recommend, </w:t>
      </w:r>
      <w:r>
        <w:t>instantiate</w:t>
      </w:r>
      <w:r w:rsidRPr="00B8339B">
        <w:t xml:space="preserve"> and operate architecture tools that support analysis and decision making through architecture data in the form of models, simulations, reports and views so that stakeholders may use architecture data in either the acquisition or development lifecycle to answer investment and divestment questions.  </w:t>
      </w:r>
    </w:p>
    <w:p w14:paraId="64C77134" w14:textId="754E9B67" w:rsidR="00E347B5" w:rsidRDefault="00E347B5" w:rsidP="00E347B5">
      <w:pPr>
        <w:pStyle w:val="ListParagraph"/>
        <w:numPr>
          <w:ilvl w:val="0"/>
          <w:numId w:val="4"/>
        </w:numPr>
        <w:spacing w:before="60" w:after="60" w:line="276" w:lineRule="auto"/>
        <w:ind w:left="360"/>
        <w:contextualSpacing w:val="0"/>
      </w:pPr>
      <w:r w:rsidRPr="00B8339B">
        <w:t xml:space="preserve">Utilize the </w:t>
      </w:r>
      <w:r>
        <w:t>Enterprise</w:t>
      </w:r>
      <w:r w:rsidRPr="00B8339B">
        <w:t xml:space="preserve"> </w:t>
      </w:r>
      <w:r>
        <w:t>a</w:t>
      </w:r>
      <w:r w:rsidRPr="00B8339B">
        <w:t xml:space="preserve">rchitecture and artifacts to improve the quality of NGA’s investments and engineering decisions by understanding, describing, and refining the alignment of </w:t>
      </w:r>
      <w:r w:rsidR="000A7058">
        <w:t>the N2W Active IT architecture.</w:t>
      </w:r>
    </w:p>
    <w:p w14:paraId="524ECD74" w14:textId="77777777" w:rsidR="00E347B5" w:rsidRDefault="00E347B5" w:rsidP="00E347B5">
      <w:pPr>
        <w:pStyle w:val="ListParagraph"/>
        <w:numPr>
          <w:ilvl w:val="0"/>
          <w:numId w:val="4"/>
        </w:numPr>
        <w:spacing w:before="60" w:after="60" w:line="276" w:lineRule="auto"/>
        <w:ind w:left="360"/>
        <w:contextualSpacing w:val="0"/>
      </w:pPr>
      <w:r w:rsidRPr="00B8339B">
        <w:t xml:space="preserve">Manage and maintain the necessary processes and tools for automated maintenance and management of architecture artifacts within the repository for the </w:t>
      </w:r>
      <w:r>
        <w:t>Enterprise</w:t>
      </w:r>
      <w:r w:rsidRPr="00B8339B">
        <w:t>.</w:t>
      </w:r>
    </w:p>
    <w:p w14:paraId="0F3FE709" w14:textId="342CB4C2" w:rsidR="009F3077" w:rsidRPr="00B8339B" w:rsidRDefault="00E347B5" w:rsidP="00E63972">
      <w:pPr>
        <w:pStyle w:val="ListParagraph"/>
        <w:numPr>
          <w:ilvl w:val="0"/>
          <w:numId w:val="4"/>
        </w:numPr>
        <w:spacing w:before="60" w:after="60" w:line="276" w:lineRule="auto"/>
        <w:ind w:left="360"/>
        <w:contextualSpacing w:val="0"/>
      </w:pPr>
      <w:r w:rsidRPr="00B8339B">
        <w:t xml:space="preserve">Manage </w:t>
      </w:r>
      <w:r>
        <w:t>Enterprise</w:t>
      </w:r>
      <w:r w:rsidRPr="00B8339B">
        <w:t xml:space="preserve"> architecture documentation</w:t>
      </w:r>
      <w:r>
        <w:t xml:space="preserve"> to support the </w:t>
      </w:r>
      <w:r w:rsidRPr="006106E5">
        <w:t>N2W IT team.</w:t>
      </w:r>
    </w:p>
    <w:p w14:paraId="49A7F034" w14:textId="77777777" w:rsidR="00E347B5" w:rsidRDefault="009F3077" w:rsidP="00043A8B">
      <w:pPr>
        <w:pStyle w:val="Heading3"/>
      </w:pPr>
      <w:bookmarkStart w:id="36" w:name="_Toc17792408"/>
      <w:r w:rsidRPr="009F3077">
        <w:t>Solutions-level Architecture Support</w:t>
      </w:r>
      <w:bookmarkEnd w:id="36"/>
    </w:p>
    <w:p w14:paraId="7F75D65D" w14:textId="77777777" w:rsidR="00E347B5" w:rsidRPr="00924EA6" w:rsidRDefault="00E347B5" w:rsidP="00E347B5">
      <w:pPr>
        <w:spacing w:before="120" w:after="120" w:line="276" w:lineRule="auto"/>
      </w:pPr>
      <w:r w:rsidRPr="00924EA6">
        <w:t xml:space="preserve">The next level of architecture decomposition below Enterprise Architecture defining the orchestration of systems and services across the Enterprise to deliver the functions required to satisfy operational capabilities and mission activities. It includes the allocation of functions, </w:t>
      </w:r>
      <w:r w:rsidRPr="00924EA6">
        <w:lastRenderedPageBreak/>
        <w:t>services, requirement responsibility and interface definitions to the appropriate time phased architecture, technical roadmap, To Be Architecture and program.</w:t>
      </w:r>
    </w:p>
    <w:p w14:paraId="66AD9D6D" w14:textId="77777777" w:rsidR="00E347B5" w:rsidRPr="001449DD" w:rsidRDefault="00E347B5" w:rsidP="00E347B5">
      <w:pPr>
        <w:spacing w:before="120" w:after="120" w:line="276" w:lineRule="auto"/>
      </w:pPr>
      <w:r>
        <w:t>Solutions-level Architecture activities the contractor shall provide in the performance of this Task Order include, but are not limited to:</w:t>
      </w:r>
    </w:p>
    <w:p w14:paraId="2D7D5150" w14:textId="3C203C58" w:rsidR="00E347B5" w:rsidRDefault="005340ED" w:rsidP="00E347B5">
      <w:pPr>
        <w:pStyle w:val="ListParagraph"/>
        <w:numPr>
          <w:ilvl w:val="0"/>
          <w:numId w:val="5"/>
        </w:numPr>
        <w:spacing w:before="60" w:after="60" w:line="276" w:lineRule="auto"/>
        <w:ind w:left="360"/>
        <w:contextualSpacing w:val="0"/>
      </w:pPr>
      <w:r>
        <w:t>Assist in the design of</w:t>
      </w:r>
      <w:r w:rsidRPr="00B8339B">
        <w:t xml:space="preserve"> </w:t>
      </w:r>
      <w:r w:rsidR="00E347B5">
        <w:t xml:space="preserve">solutions-level </w:t>
      </w:r>
      <w:r w:rsidR="00E347B5" w:rsidRPr="00B8339B">
        <w:t>architectur</w:t>
      </w:r>
      <w:r w:rsidR="00E347B5">
        <w:t>e artifacts deliverables</w:t>
      </w:r>
      <w:r w:rsidR="00E347B5" w:rsidRPr="00B8339B">
        <w:t xml:space="preserve"> that fulfill </w:t>
      </w:r>
      <w:r w:rsidR="00E347B5">
        <w:t xml:space="preserve">program </w:t>
      </w:r>
      <w:r w:rsidR="00E347B5" w:rsidRPr="00B8339B">
        <w:t xml:space="preserve">requirements and provide solutions that balance cost, schedule and performance across the </w:t>
      </w:r>
      <w:r w:rsidR="00E347B5">
        <w:t>Enterprise</w:t>
      </w:r>
      <w:r w:rsidR="00E347B5" w:rsidRPr="00B8339B">
        <w:t xml:space="preserve">.  </w:t>
      </w:r>
    </w:p>
    <w:p w14:paraId="3BA5476C" w14:textId="41A4F9A7" w:rsidR="00E347B5" w:rsidRDefault="00E347B5" w:rsidP="00E347B5">
      <w:pPr>
        <w:pStyle w:val="ListParagraph"/>
        <w:numPr>
          <w:ilvl w:val="0"/>
          <w:numId w:val="5"/>
        </w:numPr>
        <w:spacing w:before="60" w:after="60" w:line="276" w:lineRule="auto"/>
        <w:ind w:left="360"/>
        <w:contextualSpacing w:val="0"/>
      </w:pPr>
      <w:r w:rsidRPr="00B8339B">
        <w:t xml:space="preserve">Analyze </w:t>
      </w:r>
      <w:r w:rsidR="00967592">
        <w:t>N2W Active IT</w:t>
      </w:r>
      <w:r>
        <w:t xml:space="preserve"> </w:t>
      </w:r>
      <w:r w:rsidRPr="00B8339B">
        <w:t xml:space="preserve">architecture information to </w:t>
      </w:r>
      <w:r>
        <w:t xml:space="preserve">provide recommendations </w:t>
      </w:r>
      <w:r w:rsidRPr="00B8339B">
        <w:t xml:space="preserve">for program investments and solution-level architecture and engineering.  </w:t>
      </w:r>
    </w:p>
    <w:p w14:paraId="4EB1E083" w14:textId="1266DBA6" w:rsidR="00E347B5" w:rsidRDefault="005340ED" w:rsidP="00E347B5">
      <w:pPr>
        <w:pStyle w:val="ListParagraph"/>
        <w:numPr>
          <w:ilvl w:val="0"/>
          <w:numId w:val="5"/>
        </w:numPr>
        <w:spacing w:before="60" w:after="60" w:line="276" w:lineRule="auto"/>
        <w:ind w:left="360"/>
        <w:contextualSpacing w:val="0"/>
      </w:pPr>
      <w:r>
        <w:t xml:space="preserve">Assist in the building, vetting, and baselining of </w:t>
      </w:r>
      <w:r w:rsidR="00E347B5" w:rsidRPr="00B8339B">
        <w:t xml:space="preserve">solutions-level architectures consistent with the </w:t>
      </w:r>
      <w:r w:rsidR="00E347B5">
        <w:t>Enterprise</w:t>
      </w:r>
      <w:r w:rsidR="00E347B5" w:rsidRPr="00B8339B">
        <w:t xml:space="preserve"> architecture.</w:t>
      </w:r>
    </w:p>
    <w:p w14:paraId="18FED91C" w14:textId="77777777" w:rsidR="00E347B5" w:rsidRPr="00B8339B" w:rsidRDefault="00E347B5" w:rsidP="00E347B5">
      <w:pPr>
        <w:pStyle w:val="ListParagraph"/>
        <w:numPr>
          <w:ilvl w:val="0"/>
          <w:numId w:val="5"/>
        </w:numPr>
        <w:spacing w:before="60" w:after="60" w:line="276" w:lineRule="auto"/>
        <w:ind w:left="360"/>
        <w:contextualSpacing w:val="0"/>
      </w:pPr>
      <w:r>
        <w:t>Provide Integration Engineering, Network Engineering, Cyber Security Engineering and</w:t>
      </w:r>
      <w:r w:rsidRPr="00B8339B">
        <w:t xml:space="preserve"> Systems Engineering </w:t>
      </w:r>
      <w:r>
        <w:t xml:space="preserve">support </w:t>
      </w:r>
      <w:r w:rsidRPr="00B8339B">
        <w:t>to understand program, segment, and project timelines for the delivery of capabilities and to ensure the curre</w:t>
      </w:r>
      <w:r>
        <w:t>nt architecture baseline and To-</w:t>
      </w:r>
      <w:r w:rsidRPr="00B8339B">
        <w:t>Be Architecture supports capabilities when they are delivered.</w:t>
      </w:r>
    </w:p>
    <w:p w14:paraId="03DBC0A5" w14:textId="54AC3F8C" w:rsidR="00E347B5" w:rsidRDefault="005340ED" w:rsidP="00E347B5">
      <w:pPr>
        <w:pStyle w:val="ListParagraph"/>
        <w:numPr>
          <w:ilvl w:val="0"/>
          <w:numId w:val="5"/>
        </w:numPr>
        <w:spacing w:before="60" w:after="60" w:line="276" w:lineRule="auto"/>
        <w:ind w:left="360"/>
        <w:contextualSpacing w:val="0"/>
      </w:pPr>
      <w:r>
        <w:t>Assist in the development and documentation of</w:t>
      </w:r>
      <w:r w:rsidR="00E347B5" w:rsidRPr="00B8339B">
        <w:t xml:space="preserve"> necessary</w:t>
      </w:r>
      <w:r w:rsidR="00E347B5">
        <w:t xml:space="preserve"> s</w:t>
      </w:r>
      <w:r w:rsidR="00E347B5" w:rsidRPr="00B8339B">
        <w:t>upport capabilities and initiative</w:t>
      </w:r>
      <w:r w:rsidR="00E347B5">
        <w:t>s</w:t>
      </w:r>
      <w:r w:rsidR="00E347B5" w:rsidRPr="00B8339B">
        <w:t xml:space="preserve"> in appropriate </w:t>
      </w:r>
      <w:r w:rsidR="00E347B5">
        <w:t>Enterprise</w:t>
      </w:r>
      <w:r w:rsidR="00E347B5" w:rsidRPr="00B8339B">
        <w:t xml:space="preserve"> architecture baselines.</w:t>
      </w:r>
    </w:p>
    <w:p w14:paraId="67180B2A" w14:textId="44AF66E6" w:rsidR="009F3077" w:rsidRPr="009F3077" w:rsidRDefault="00E347B5" w:rsidP="00E347B5">
      <w:pPr>
        <w:pStyle w:val="ListParagraph"/>
        <w:numPr>
          <w:ilvl w:val="0"/>
          <w:numId w:val="5"/>
        </w:numPr>
        <w:spacing w:before="60" w:after="60" w:line="276" w:lineRule="auto"/>
        <w:ind w:left="360"/>
        <w:contextualSpacing w:val="0"/>
      </w:pPr>
      <w:r>
        <w:t>Assist the Government in architecting and planning digital representations for integrating architectures, requirements, scheduling, budgeting and other data needed for systems engineering support.</w:t>
      </w:r>
      <w:r w:rsidR="009F3077" w:rsidRPr="009F3077">
        <w:t xml:space="preserve"> </w:t>
      </w:r>
    </w:p>
    <w:p w14:paraId="610C4C4E" w14:textId="56FE2F48" w:rsidR="00FC3D4D" w:rsidRPr="00FC3D4D" w:rsidRDefault="009F3077" w:rsidP="00043A8B">
      <w:pPr>
        <w:pStyle w:val="Heading3"/>
      </w:pPr>
      <w:bookmarkStart w:id="37" w:name="_Toc17792409"/>
      <w:r w:rsidRPr="00FC3D4D">
        <w:t>Executable Technical Roadmap Development</w:t>
      </w:r>
      <w:r w:rsidR="00FC3D4D">
        <w:t xml:space="preserve"> and Support</w:t>
      </w:r>
      <w:bookmarkEnd w:id="37"/>
      <w:r w:rsidRPr="00FC3D4D">
        <w:t xml:space="preserve"> </w:t>
      </w:r>
    </w:p>
    <w:p w14:paraId="7065C720" w14:textId="77428BA8" w:rsidR="00E347B5" w:rsidRDefault="00E347B5" w:rsidP="00E347B5">
      <w:pPr>
        <w:spacing w:before="120" w:after="120" w:line="276" w:lineRule="auto"/>
      </w:pPr>
      <w:r w:rsidRPr="001449DD">
        <w:t>Activities necessary to build, manage and execute time-phased, technical roadmap(s) that identify the development journey</w:t>
      </w:r>
      <w:r>
        <w:t xml:space="preserve"> from the </w:t>
      </w:r>
      <w:r w:rsidR="00967592">
        <w:t>N2W Active IT</w:t>
      </w:r>
      <w:r>
        <w:t xml:space="preserve"> Architecture and</w:t>
      </w:r>
      <w:r w:rsidRPr="001449DD">
        <w:t xml:space="preserve"> to future capabilities.</w:t>
      </w:r>
    </w:p>
    <w:p w14:paraId="0B950C91" w14:textId="77777777" w:rsidR="00E347B5" w:rsidRPr="001449DD" w:rsidRDefault="00E347B5" w:rsidP="00E347B5">
      <w:pPr>
        <w:spacing w:before="120" w:after="120" w:line="276" w:lineRule="auto"/>
      </w:pPr>
      <w:r>
        <w:t>Executable Technical Roadmap Development activities the contractor shall support in the performance of this Task Order include, but are not limited to:</w:t>
      </w:r>
    </w:p>
    <w:p w14:paraId="700FC68D" w14:textId="68C39E38" w:rsidR="00E347B5" w:rsidRDefault="005340ED" w:rsidP="00E347B5">
      <w:pPr>
        <w:pStyle w:val="ListParagraph"/>
        <w:numPr>
          <w:ilvl w:val="0"/>
          <w:numId w:val="6"/>
        </w:numPr>
        <w:spacing w:before="60" w:after="60" w:line="276" w:lineRule="auto"/>
        <w:ind w:left="360"/>
        <w:contextualSpacing w:val="0"/>
      </w:pPr>
      <w:r>
        <w:t>Assist in the definition, development, documentation and maintenance of</w:t>
      </w:r>
      <w:r w:rsidR="00E347B5" w:rsidRPr="00B8339B">
        <w:t xml:space="preserve"> the time-phased, </w:t>
      </w:r>
      <w:r w:rsidR="00E347B5">
        <w:t xml:space="preserve">strategic and </w:t>
      </w:r>
      <w:r w:rsidR="00E347B5" w:rsidRPr="00B8339B">
        <w:t>technical roadmap(s) that move NGA from the current As-Is Architecture to the To-Be</w:t>
      </w:r>
      <w:r w:rsidR="00E347B5">
        <w:t xml:space="preserve"> Architecture</w:t>
      </w:r>
      <w:r w:rsidR="00E347B5" w:rsidRPr="00B8339B">
        <w:t xml:space="preserve">. </w:t>
      </w:r>
    </w:p>
    <w:p w14:paraId="7A157BB1" w14:textId="0EC8C359" w:rsidR="00043A8B" w:rsidRDefault="00E347B5" w:rsidP="00043A8B">
      <w:pPr>
        <w:pStyle w:val="ListParagraph"/>
        <w:numPr>
          <w:ilvl w:val="0"/>
          <w:numId w:val="6"/>
        </w:numPr>
        <w:spacing w:before="60" w:after="60" w:line="276" w:lineRule="auto"/>
        <w:ind w:left="360"/>
        <w:contextualSpacing w:val="0"/>
      </w:pPr>
      <w:r>
        <w:t>P</w:t>
      </w:r>
      <w:r w:rsidRPr="00732A1A">
        <w:t>erform Analysis of Alternatives (AoA)</w:t>
      </w:r>
      <w:r>
        <w:t>,</w:t>
      </w:r>
      <w:r w:rsidRPr="00732A1A">
        <w:t xml:space="preserve"> develop technology roadmaps and </w:t>
      </w:r>
      <w:r>
        <w:t xml:space="preserve">conduct </w:t>
      </w:r>
      <w:r w:rsidRPr="00732A1A">
        <w:t>engineering assessments</w:t>
      </w:r>
      <w:r>
        <w:t xml:space="preserve"> as necessary to understand impact </w:t>
      </w:r>
      <w:r w:rsidR="006106E5">
        <w:t xml:space="preserve">of </w:t>
      </w:r>
      <w:r w:rsidR="006106E5" w:rsidRPr="00732A1A">
        <w:t>IT</w:t>
      </w:r>
      <w:r>
        <w:t xml:space="preserve"> </w:t>
      </w:r>
      <w:r w:rsidRPr="00732A1A">
        <w:t>deliverable</w:t>
      </w:r>
      <w:r>
        <w:t xml:space="preserve">s on </w:t>
      </w:r>
      <w:r w:rsidR="00967592">
        <w:t xml:space="preserve">the N2W Active IT architecture </w:t>
      </w:r>
      <w:r>
        <w:t>and Technical Roadmaps.</w:t>
      </w:r>
    </w:p>
    <w:p w14:paraId="4A3AF386" w14:textId="26648A2C" w:rsidR="009F3077" w:rsidRPr="00597EBF" w:rsidRDefault="00E347B5" w:rsidP="00043A8B">
      <w:pPr>
        <w:pStyle w:val="ListParagraph"/>
        <w:numPr>
          <w:ilvl w:val="0"/>
          <w:numId w:val="6"/>
        </w:numPr>
        <w:spacing w:before="60" w:after="60" w:line="276" w:lineRule="auto"/>
        <w:ind w:left="360"/>
        <w:contextualSpacing w:val="0"/>
      </w:pPr>
      <w:r w:rsidRPr="00B8339B">
        <w:t xml:space="preserve">Coordinate with </w:t>
      </w:r>
      <w:r>
        <w:t xml:space="preserve">customers and peer contractors </w:t>
      </w:r>
      <w:r w:rsidRPr="00B8339B">
        <w:t>to integrate changes into the Technical Roadmap</w:t>
      </w:r>
      <w:r>
        <w:t>(s)</w:t>
      </w:r>
      <w:r w:rsidRPr="00B8339B">
        <w:t>.</w:t>
      </w:r>
      <w:r w:rsidR="009F3077" w:rsidRPr="00B8339B">
        <w:t xml:space="preserve">  </w:t>
      </w:r>
    </w:p>
    <w:p w14:paraId="693C6C3D" w14:textId="03F44197" w:rsidR="00BC16D0" w:rsidRPr="00BC16D0" w:rsidRDefault="009F3077" w:rsidP="00043A8B">
      <w:pPr>
        <w:pStyle w:val="Heading3"/>
      </w:pPr>
      <w:bookmarkStart w:id="38" w:name="_Toc17792410"/>
      <w:r w:rsidRPr="00BC16D0">
        <w:lastRenderedPageBreak/>
        <w:t>Data Architectu</w:t>
      </w:r>
      <w:r w:rsidR="00BC16D0">
        <w:t>re/Data Services Architecture Support</w:t>
      </w:r>
      <w:bookmarkEnd w:id="38"/>
    </w:p>
    <w:p w14:paraId="77D9A25F" w14:textId="77777777" w:rsidR="00043A8B" w:rsidRDefault="00043A8B" w:rsidP="00043A8B">
      <w:pPr>
        <w:spacing w:before="120" w:after="120" w:line="276" w:lineRule="auto"/>
      </w:pPr>
      <w:r w:rsidRPr="001449DD">
        <w:t>The commonly used data and metadata formats used by</w:t>
      </w:r>
      <w:r>
        <w:t xml:space="preserve"> NGA</w:t>
      </w:r>
      <w:r w:rsidRPr="00D658FB">
        <w:t>,</w:t>
      </w:r>
      <w:r>
        <w:t xml:space="preserve"> </w:t>
      </w:r>
      <w:r w:rsidRPr="001449DD">
        <w:t xml:space="preserve">NSG, ASG, </w:t>
      </w:r>
      <w:r>
        <w:t xml:space="preserve">USG, </w:t>
      </w:r>
      <w:r w:rsidRPr="001449DD">
        <w:t xml:space="preserve">commercial, and foreign partners; the business rules for data access, releasability, conflation, validation, quality, retention, storage management, and refresh; and the technical services architecture to support the </w:t>
      </w:r>
      <w:r>
        <w:t>NGA</w:t>
      </w:r>
      <w:r w:rsidRPr="001449DD">
        <w:t>’s data strategy of making data accessible to all users via common services.  The Data Services Architecture for GEOINT (DSA-G) includes services for data ingest, conditioning, access, dissemination, security, management and storage.</w:t>
      </w:r>
    </w:p>
    <w:p w14:paraId="733708B3" w14:textId="77777777" w:rsidR="00043A8B" w:rsidRPr="001449DD" w:rsidRDefault="00043A8B" w:rsidP="00043A8B">
      <w:pPr>
        <w:spacing w:before="120" w:after="120" w:line="276" w:lineRule="auto"/>
      </w:pPr>
      <w:r>
        <w:t>Data Architecture/Data Services Architecture activities the contractor shall support in the performance of this Task Order include, but are not limited to:</w:t>
      </w:r>
    </w:p>
    <w:p w14:paraId="2155B457" w14:textId="5F263F2B" w:rsidR="00043A8B" w:rsidRDefault="00043A8B" w:rsidP="00043A8B">
      <w:pPr>
        <w:pStyle w:val="ListParagraph"/>
        <w:numPr>
          <w:ilvl w:val="0"/>
          <w:numId w:val="8"/>
        </w:numPr>
        <w:spacing w:before="60" w:after="60" w:line="276" w:lineRule="auto"/>
        <w:ind w:left="360"/>
      </w:pPr>
      <w:r>
        <w:t>A</w:t>
      </w:r>
      <w:r w:rsidRPr="00BA6197">
        <w:t xml:space="preserve">ssist in developing the overall design of the N2W’s data and technology centers </w:t>
      </w:r>
      <w:r>
        <w:t xml:space="preserve">to ensure they </w:t>
      </w:r>
      <w:r w:rsidRPr="00BA6197">
        <w:t xml:space="preserve">support the delivery of the </w:t>
      </w:r>
      <w:r w:rsidR="00967592">
        <w:t>N2W Active IT</w:t>
      </w:r>
      <w:r w:rsidRPr="00BA6197">
        <w:t xml:space="preserve"> </w:t>
      </w:r>
      <w:r>
        <w:t>data ar</w:t>
      </w:r>
      <w:r w:rsidRPr="00BA6197">
        <w:t>chitecture components.</w:t>
      </w:r>
    </w:p>
    <w:p w14:paraId="6FF42413" w14:textId="77777777" w:rsidR="00043A8B" w:rsidRPr="00BA6197" w:rsidRDefault="00043A8B" w:rsidP="00043A8B">
      <w:pPr>
        <w:pStyle w:val="ListParagraph"/>
        <w:numPr>
          <w:ilvl w:val="0"/>
          <w:numId w:val="8"/>
        </w:numPr>
        <w:spacing w:before="60" w:after="60" w:line="276" w:lineRule="auto"/>
        <w:ind w:left="360"/>
      </w:pPr>
      <w:r>
        <w:t>P</w:t>
      </w:r>
      <w:r w:rsidRPr="00BA6197">
        <w:t xml:space="preserve">rovide support on the development and implementation of </w:t>
      </w:r>
      <w:r>
        <w:t>Enterprise</w:t>
      </w:r>
      <w:r w:rsidRPr="00BA6197">
        <w:t xml:space="preserve"> data models to support </w:t>
      </w:r>
      <w:r>
        <w:t>Enterprise</w:t>
      </w:r>
      <w:r w:rsidRPr="00BA6197">
        <w:t xml:space="preserve"> and mission system processes. </w:t>
      </w:r>
    </w:p>
    <w:p w14:paraId="0418EF22" w14:textId="558BBBBC" w:rsidR="00043A8B" w:rsidRDefault="00043A8B" w:rsidP="00043A8B">
      <w:pPr>
        <w:pStyle w:val="ListParagraph"/>
        <w:numPr>
          <w:ilvl w:val="0"/>
          <w:numId w:val="8"/>
        </w:numPr>
        <w:spacing w:before="60" w:after="60" w:line="276" w:lineRule="auto"/>
        <w:ind w:left="360"/>
        <w:contextualSpacing w:val="0"/>
      </w:pPr>
      <w:r>
        <w:t>Provide support for Data and Data Services A</w:t>
      </w:r>
      <w:r w:rsidRPr="00B8339B">
        <w:t>rchitecture</w:t>
      </w:r>
      <w:r>
        <w:t>s by</w:t>
      </w:r>
      <w:r w:rsidRPr="00B8339B">
        <w:t xml:space="preserve"> design</w:t>
      </w:r>
      <w:r>
        <w:t>ing and</w:t>
      </w:r>
      <w:r w:rsidRPr="00B8339B">
        <w:t xml:space="preserve"> implement</w:t>
      </w:r>
      <w:r>
        <w:t>ing approaches</w:t>
      </w:r>
      <w:r w:rsidRPr="00B8339B">
        <w:t xml:space="preserve"> and </w:t>
      </w:r>
      <w:r>
        <w:t>recommendations</w:t>
      </w:r>
      <w:r w:rsidRPr="00B8339B">
        <w:t xml:space="preserve"> for </w:t>
      </w:r>
      <w:r w:rsidR="00967592">
        <w:t>the N2W Active IT architecture</w:t>
      </w:r>
      <w:r w:rsidRPr="00B8339B">
        <w:t xml:space="preserve">. </w:t>
      </w:r>
    </w:p>
    <w:p w14:paraId="63E4AD8E" w14:textId="4B9A9323" w:rsidR="009F3077" w:rsidRPr="009C2DFC" w:rsidRDefault="00043A8B" w:rsidP="00043A8B">
      <w:pPr>
        <w:pStyle w:val="ListParagraph"/>
        <w:numPr>
          <w:ilvl w:val="0"/>
          <w:numId w:val="8"/>
        </w:numPr>
        <w:spacing w:before="60" w:after="60" w:line="276" w:lineRule="auto"/>
        <w:ind w:left="360"/>
        <w:contextualSpacing w:val="0"/>
      </w:pPr>
      <w:r>
        <w:t>Collaborate with customer and peer contractors to ensure data execution efforts are aligned with NGA priorities.</w:t>
      </w:r>
      <w:r w:rsidR="009F3077">
        <w:t xml:space="preserve"> </w:t>
      </w:r>
    </w:p>
    <w:p w14:paraId="7DCC6C3D" w14:textId="31CC81B9" w:rsidR="00BC16D0" w:rsidRPr="00BC16D0" w:rsidRDefault="009F3077" w:rsidP="00043A8B">
      <w:pPr>
        <w:pStyle w:val="Heading3"/>
      </w:pPr>
      <w:bookmarkStart w:id="39" w:name="_Toc17792411"/>
      <w:r w:rsidRPr="00BC16D0">
        <w:t xml:space="preserve">Network Architecture and Engineering </w:t>
      </w:r>
      <w:r w:rsidR="00BC16D0">
        <w:t>Support</w:t>
      </w:r>
      <w:bookmarkEnd w:id="39"/>
      <w:r w:rsidRPr="00BC16D0">
        <w:t xml:space="preserve"> </w:t>
      </w:r>
    </w:p>
    <w:p w14:paraId="52E16EAD" w14:textId="77777777" w:rsidR="00043A8B" w:rsidRDefault="00043A8B" w:rsidP="00043A8B">
      <w:pPr>
        <w:spacing w:before="120" w:after="120" w:line="276" w:lineRule="auto"/>
      </w:pPr>
      <w:r w:rsidRPr="001449DD">
        <w:t>Network engineering support to reach across the NGA, NSG, ASG,</w:t>
      </w:r>
      <w:r>
        <w:t xml:space="preserve"> USG,</w:t>
      </w:r>
      <w:r w:rsidRPr="001449DD">
        <w:t xml:space="preserve"> commercial, and foreign partner networks, to include network diagrams and configurations to aid in planning and evolving the NGA, NSG and ASG networks.</w:t>
      </w:r>
    </w:p>
    <w:p w14:paraId="2D5FC95A" w14:textId="77777777" w:rsidR="00043A8B" w:rsidRDefault="00043A8B" w:rsidP="00043A8B">
      <w:pPr>
        <w:spacing w:before="120" w:after="120" w:line="276" w:lineRule="auto"/>
      </w:pPr>
      <w:r w:rsidRPr="001449DD">
        <w:t xml:space="preserve">Network engineering support </w:t>
      </w:r>
      <w:r>
        <w:t>activities the contractor shall support in the performance of this Task Order include, but are not limited to:</w:t>
      </w:r>
      <w:r w:rsidRPr="001449DD">
        <w:t xml:space="preserve"> </w:t>
      </w:r>
    </w:p>
    <w:p w14:paraId="4EBC47C1" w14:textId="2BAA122C" w:rsidR="00043A8B" w:rsidRDefault="00043A8B" w:rsidP="00043A8B">
      <w:pPr>
        <w:pStyle w:val="ListParagraph"/>
        <w:numPr>
          <w:ilvl w:val="0"/>
          <w:numId w:val="34"/>
        </w:numPr>
        <w:spacing w:before="60" w:after="60" w:line="276" w:lineRule="auto"/>
      </w:pPr>
      <w:r>
        <w:t>S</w:t>
      </w:r>
      <w:r w:rsidRPr="00732A1A">
        <w:t>upport analy</w:t>
      </w:r>
      <w:r>
        <w:t>sis</w:t>
      </w:r>
      <w:r w:rsidRPr="00732A1A">
        <w:t>, design, testing and evaluati</w:t>
      </w:r>
      <w:r>
        <w:t>on of</w:t>
      </w:r>
      <w:r w:rsidRPr="00732A1A">
        <w:t xml:space="preserve"> WAN </w:t>
      </w:r>
      <w:r>
        <w:t xml:space="preserve">and LAN </w:t>
      </w:r>
      <w:r w:rsidRPr="00732A1A">
        <w:t>technolog</w:t>
      </w:r>
      <w:r>
        <w:t>ies</w:t>
      </w:r>
      <w:r w:rsidRPr="00732A1A">
        <w:t xml:space="preserve"> that support the delivery of the </w:t>
      </w:r>
      <w:r w:rsidR="00967592">
        <w:t>N2W Active IT</w:t>
      </w:r>
      <w:r w:rsidRPr="00732A1A">
        <w:t xml:space="preserve"> architecture components.</w:t>
      </w:r>
    </w:p>
    <w:p w14:paraId="28198A96" w14:textId="77777777" w:rsidR="00043A8B" w:rsidRDefault="00043A8B" w:rsidP="00043A8B">
      <w:pPr>
        <w:pStyle w:val="ListParagraph"/>
        <w:numPr>
          <w:ilvl w:val="0"/>
          <w:numId w:val="34"/>
        </w:numPr>
        <w:spacing w:before="60" w:after="60" w:line="276" w:lineRule="auto"/>
      </w:pPr>
      <w:r>
        <w:t>A</w:t>
      </w:r>
      <w:r w:rsidRPr="00732A1A">
        <w:t xml:space="preserve">ssist in developing the overall </w:t>
      </w:r>
      <w:r>
        <w:t>Enterprise</w:t>
      </w:r>
      <w:r w:rsidRPr="00732A1A">
        <w:t xml:space="preserve"> design and requirements of the N2W’s WAN</w:t>
      </w:r>
      <w:r>
        <w:t xml:space="preserve"> and LAN</w:t>
      </w:r>
      <w:r w:rsidRPr="00732A1A">
        <w:t xml:space="preserve"> capability, and conducting and refining </w:t>
      </w:r>
      <w:r>
        <w:t>Enterprise</w:t>
      </w:r>
      <w:r w:rsidRPr="00732A1A">
        <w:t xml:space="preserve"> network assessments and </w:t>
      </w:r>
      <w:r>
        <w:t>operations for the N2W facility</w:t>
      </w:r>
      <w:r w:rsidRPr="00732A1A">
        <w:t>.</w:t>
      </w:r>
    </w:p>
    <w:p w14:paraId="4D736BC8" w14:textId="2CE0FAC5" w:rsidR="00732A1A" w:rsidRPr="00BA6197" w:rsidRDefault="00043A8B" w:rsidP="00043A8B">
      <w:pPr>
        <w:pStyle w:val="ListParagraph"/>
        <w:numPr>
          <w:ilvl w:val="0"/>
          <w:numId w:val="34"/>
        </w:numPr>
        <w:spacing w:before="60" w:after="60" w:line="276" w:lineRule="auto"/>
      </w:pPr>
      <w:r>
        <w:t>A</w:t>
      </w:r>
      <w:r w:rsidRPr="00BA6197">
        <w:t xml:space="preserve">ssist in developing the overall </w:t>
      </w:r>
      <w:r>
        <w:t xml:space="preserve">LAN and WAN </w:t>
      </w:r>
      <w:r w:rsidRPr="00BA6197">
        <w:t xml:space="preserve">design of N2W’s data and technology centers supporting the delivery of the </w:t>
      </w:r>
      <w:r w:rsidR="00967592">
        <w:t>N2W Active IT</w:t>
      </w:r>
      <w:r w:rsidRPr="00BA6197">
        <w:t xml:space="preserve"> </w:t>
      </w:r>
      <w:r>
        <w:t xml:space="preserve">network </w:t>
      </w:r>
      <w:r w:rsidRPr="00BA6197">
        <w:t>architecture components.</w:t>
      </w:r>
    </w:p>
    <w:p w14:paraId="0D03FF81" w14:textId="14AFA871" w:rsidR="00BC16D0" w:rsidRPr="00BC16D0" w:rsidRDefault="009F3077" w:rsidP="00043A8B">
      <w:pPr>
        <w:pStyle w:val="Heading3"/>
      </w:pPr>
      <w:bookmarkStart w:id="40" w:name="_Toc17792412"/>
      <w:r w:rsidRPr="00BC16D0">
        <w:t>Security Architecture and Engineering</w:t>
      </w:r>
      <w:r w:rsidR="00BC16D0" w:rsidRPr="00BC16D0">
        <w:t xml:space="preserve"> Support</w:t>
      </w:r>
      <w:bookmarkEnd w:id="40"/>
    </w:p>
    <w:p w14:paraId="3F445FD1" w14:textId="77777777" w:rsidR="00043A8B" w:rsidRPr="005771D3" w:rsidRDefault="00043A8B" w:rsidP="00043A8B">
      <w:pPr>
        <w:spacing w:before="120" w:after="120" w:line="276" w:lineRule="auto"/>
      </w:pPr>
      <w:r w:rsidRPr="005771D3">
        <w:t>Supports the government with securing the enterprise infrastructure through the security architecture for the NGA, NSG, ASG, USG, commercial, and foreign partner networks with direction from the Chief of Security Engineering and in collaborat</w:t>
      </w:r>
      <w:r>
        <w:t xml:space="preserve">ion/coordination with the </w:t>
      </w:r>
      <w:r w:rsidRPr="005771D3">
        <w:t>Cyber Security Operations, Cyber Security Program Office, Security and Installations (SI), and the Chief Information Security Officer (CISO).</w:t>
      </w:r>
    </w:p>
    <w:p w14:paraId="3D1CA82C" w14:textId="77777777" w:rsidR="00043A8B" w:rsidRPr="005771D3" w:rsidRDefault="00043A8B" w:rsidP="00043A8B">
      <w:pPr>
        <w:spacing w:before="120" w:after="120" w:line="276" w:lineRule="auto"/>
      </w:pPr>
      <w:r w:rsidRPr="005771D3">
        <w:lastRenderedPageBreak/>
        <w:t>Security Architecture and Engineering activities the contractor shall support in the performance of this Task Order include</w:t>
      </w:r>
      <w:r>
        <w:t>, but are not limited to</w:t>
      </w:r>
      <w:r w:rsidRPr="005771D3">
        <w:t>:</w:t>
      </w:r>
    </w:p>
    <w:p w14:paraId="0F6C7242" w14:textId="736A708A" w:rsidR="00043A8B" w:rsidRDefault="00967592" w:rsidP="00043A8B">
      <w:pPr>
        <w:pStyle w:val="ListParagraph"/>
        <w:numPr>
          <w:ilvl w:val="0"/>
          <w:numId w:val="9"/>
        </w:numPr>
        <w:spacing w:before="60" w:after="60" w:line="276" w:lineRule="auto"/>
        <w:contextualSpacing w:val="0"/>
      </w:pPr>
      <w:r>
        <w:t>Support the engineering and implementation of</w:t>
      </w:r>
      <w:r w:rsidR="00043A8B" w:rsidRPr="005771D3">
        <w:t xml:space="preserve"> </w:t>
      </w:r>
      <w:r w:rsidR="00043A8B">
        <w:t>Enterprise</w:t>
      </w:r>
      <w:r w:rsidR="00043A8B" w:rsidRPr="005771D3">
        <w:t xml:space="preserve"> Security Services to ensure </w:t>
      </w:r>
      <w:r w:rsidR="00043A8B">
        <w:t xml:space="preserve">Cyber </w:t>
      </w:r>
      <w:r w:rsidR="00043A8B" w:rsidRPr="005771D3">
        <w:t>secure operation</w:t>
      </w:r>
      <w:r w:rsidR="00043A8B">
        <w:t>s</w:t>
      </w:r>
      <w:r w:rsidR="00043A8B" w:rsidRPr="005771D3">
        <w:t xml:space="preserve"> and defense of the </w:t>
      </w:r>
      <w:r>
        <w:t>N2W Active IT</w:t>
      </w:r>
      <w:r w:rsidR="00043A8B">
        <w:t xml:space="preserve"> architectural </w:t>
      </w:r>
      <w:r w:rsidR="00043A8B" w:rsidRPr="005771D3">
        <w:t xml:space="preserve">operations. </w:t>
      </w:r>
    </w:p>
    <w:p w14:paraId="4E681263" w14:textId="78BA966B" w:rsidR="00043A8B" w:rsidRDefault="00043A8B" w:rsidP="00043A8B">
      <w:pPr>
        <w:pStyle w:val="ListParagraph"/>
        <w:numPr>
          <w:ilvl w:val="0"/>
          <w:numId w:val="9"/>
        </w:numPr>
        <w:spacing w:before="60" w:after="60" w:line="276" w:lineRule="auto"/>
        <w:contextualSpacing w:val="0"/>
      </w:pPr>
      <w:r>
        <w:t>S</w:t>
      </w:r>
      <w:r w:rsidRPr="007678C8">
        <w:t xml:space="preserve">upport the development and documentation of the </w:t>
      </w:r>
      <w:r w:rsidR="00967592">
        <w:t>N2W Active IT</w:t>
      </w:r>
      <w:r w:rsidRPr="007678C8">
        <w:t xml:space="preserve"> Cyber Security architectures, roadmaps and investments.</w:t>
      </w:r>
    </w:p>
    <w:p w14:paraId="09963397" w14:textId="77777777" w:rsidR="00043A8B" w:rsidRPr="007678C8" w:rsidRDefault="00043A8B" w:rsidP="00043A8B">
      <w:pPr>
        <w:pStyle w:val="ListParagraph"/>
        <w:numPr>
          <w:ilvl w:val="0"/>
          <w:numId w:val="9"/>
        </w:numPr>
        <w:spacing w:before="60" w:after="60" w:line="276" w:lineRule="auto"/>
        <w:contextualSpacing w:val="0"/>
      </w:pPr>
      <w:r>
        <w:t>S</w:t>
      </w:r>
      <w:r w:rsidRPr="007678C8">
        <w:t>upport the overall goals / objectives of the NGA Technical Security Program, specifically, cyber security requirements required to support the National Security Information (NSI) compliance.</w:t>
      </w:r>
    </w:p>
    <w:p w14:paraId="6245D03D" w14:textId="77777777" w:rsidR="00043A8B" w:rsidRPr="005771D3" w:rsidRDefault="00043A8B" w:rsidP="00043A8B">
      <w:pPr>
        <w:pStyle w:val="ListParagraph"/>
        <w:numPr>
          <w:ilvl w:val="0"/>
          <w:numId w:val="9"/>
        </w:numPr>
        <w:spacing w:before="60" w:after="60" w:line="276" w:lineRule="auto"/>
        <w:contextualSpacing w:val="0"/>
      </w:pPr>
      <w:r w:rsidRPr="005771D3">
        <w:t>Provid</w:t>
      </w:r>
      <w:r>
        <w:t>e</w:t>
      </w:r>
      <w:r w:rsidRPr="005771D3">
        <w:t xml:space="preserve"> technical expertise to support </w:t>
      </w:r>
      <w:r>
        <w:t xml:space="preserve">cyber security </w:t>
      </w:r>
      <w:r w:rsidRPr="005771D3">
        <w:t xml:space="preserve">program development of secure applications and </w:t>
      </w:r>
      <w:r>
        <w:t>systems by providing technical guidance for implementation of ICD-503 required controls, speeding delivery of capabilities to NGA and IC customers and subsequent future cyber security policies and directives.</w:t>
      </w:r>
    </w:p>
    <w:p w14:paraId="2B52B0B1" w14:textId="77777777" w:rsidR="00043A8B" w:rsidRPr="005771D3" w:rsidRDefault="00043A8B" w:rsidP="00043A8B">
      <w:pPr>
        <w:pStyle w:val="ListParagraph"/>
        <w:numPr>
          <w:ilvl w:val="0"/>
          <w:numId w:val="9"/>
        </w:numPr>
        <w:spacing w:before="60" w:after="60" w:line="276" w:lineRule="auto"/>
        <w:contextualSpacing w:val="0"/>
      </w:pPr>
      <w:r w:rsidRPr="005771D3">
        <w:t xml:space="preserve">Collaborate with cyber security contractor, operations and accreditation teams on execution of design, engineering, upgrade and integration activities.  </w:t>
      </w:r>
    </w:p>
    <w:p w14:paraId="3496E94D" w14:textId="4840F042" w:rsidR="009F3077" w:rsidRDefault="00043A8B" w:rsidP="00043A8B">
      <w:pPr>
        <w:pStyle w:val="ListParagraph"/>
        <w:numPr>
          <w:ilvl w:val="0"/>
          <w:numId w:val="9"/>
        </w:numPr>
        <w:spacing w:before="60" w:after="60" w:line="276" w:lineRule="auto"/>
        <w:contextualSpacing w:val="0"/>
      </w:pPr>
      <w:r w:rsidRPr="005771D3">
        <w:t>Continuously support</w:t>
      </w:r>
      <w:r>
        <w:t xml:space="preserve"> the</w:t>
      </w:r>
      <w:r w:rsidRPr="005771D3">
        <w:t xml:space="preserve"> development and refinement of the </w:t>
      </w:r>
      <w:r w:rsidR="005340ED">
        <w:t>N2W Active IT</w:t>
      </w:r>
      <w:r w:rsidRPr="005771D3">
        <w:t xml:space="preserve"> Security Architecture</w:t>
      </w:r>
      <w:r>
        <w:t xml:space="preserve">s </w:t>
      </w:r>
      <w:r w:rsidRPr="005771D3">
        <w:t xml:space="preserve">in support of NGA </w:t>
      </w:r>
      <w:r>
        <w:t>security s</w:t>
      </w:r>
      <w:r w:rsidRPr="005771D3">
        <w:t>trategy.</w:t>
      </w:r>
    </w:p>
    <w:p w14:paraId="5A1D1972" w14:textId="655B1894" w:rsidR="00F467C5" w:rsidRDefault="00F467C5" w:rsidP="00043A8B">
      <w:pPr>
        <w:pStyle w:val="Heading2"/>
      </w:pPr>
      <w:bookmarkStart w:id="41" w:name="_Toc410389293"/>
      <w:bookmarkStart w:id="42" w:name="_Toc17792413"/>
      <w:bookmarkStart w:id="43" w:name="OLE_LINK1"/>
      <w:bookmarkStart w:id="44" w:name="OLE_LINK2"/>
      <w:bookmarkEnd w:id="31"/>
      <w:r w:rsidRPr="00C064AD">
        <w:t>Transition</w:t>
      </w:r>
      <w:bookmarkEnd w:id="41"/>
      <w:bookmarkEnd w:id="42"/>
      <w:r w:rsidRPr="00C064AD">
        <w:t xml:space="preserve"> </w:t>
      </w:r>
    </w:p>
    <w:p w14:paraId="72CAC080" w14:textId="2597DC71" w:rsidR="009E4D07" w:rsidRPr="009568C1" w:rsidRDefault="00410251" w:rsidP="00043A8B">
      <w:pPr>
        <w:pStyle w:val="Heading3"/>
      </w:pPr>
      <w:bookmarkStart w:id="45" w:name="_Toc17792414"/>
      <w:r w:rsidRPr="009568C1">
        <w:t>T</w:t>
      </w:r>
      <w:r w:rsidR="009E4D07" w:rsidRPr="009568C1">
        <w:t>ransition Plan</w:t>
      </w:r>
      <w:bookmarkEnd w:id="45"/>
    </w:p>
    <w:p w14:paraId="54634E33" w14:textId="74F6B6C2" w:rsidR="00880D96" w:rsidRPr="00C82D6E" w:rsidRDefault="00880D96" w:rsidP="00C82D6E">
      <w:r w:rsidRPr="00C82D6E">
        <w:t>As part of the transition</w:t>
      </w:r>
      <w:r w:rsidR="00410251">
        <w:t>,</w:t>
      </w:r>
      <w:r w:rsidRPr="00C82D6E">
        <w:t xml:space="preserve"> the contractor shall provide a staffing plan detailing the onboarding of all personnel identified in </w:t>
      </w:r>
      <w:r w:rsidR="00FB544C">
        <w:t>Appendix A.</w:t>
      </w:r>
      <w:r w:rsidRPr="00C82D6E">
        <w:t xml:space="preserve"> The plan shall describe the </w:t>
      </w:r>
      <w:r w:rsidR="00DE6F8F">
        <w:t>contractor employee names, company,</w:t>
      </w:r>
      <w:r w:rsidR="00081A2B">
        <w:t xml:space="preserve"> clearance information, polygraph information,</w:t>
      </w:r>
      <w:r w:rsidR="00410251">
        <w:t xml:space="preserve"> and </w:t>
      </w:r>
      <w:r w:rsidR="00DE6F8F">
        <w:t>dates of submittal into e-Nom.</w:t>
      </w:r>
      <w:r w:rsidRPr="00C82D6E">
        <w:t xml:space="preserve"> </w:t>
      </w:r>
    </w:p>
    <w:p w14:paraId="31DD1BA9" w14:textId="77777777" w:rsidR="009E4D07" w:rsidRPr="009E4D07" w:rsidRDefault="009E4D07" w:rsidP="009E4D07">
      <w:pPr>
        <w:overflowPunct w:val="0"/>
        <w:autoSpaceDE w:val="0"/>
        <w:autoSpaceDN w:val="0"/>
        <w:spacing w:before="120" w:after="120" w:line="283" w:lineRule="auto"/>
        <w:ind w:left="1080"/>
        <w:contextualSpacing/>
        <w:rPr>
          <w:rFonts w:eastAsia="Calibri"/>
          <w:sz w:val="22"/>
          <w:szCs w:val="22"/>
        </w:rPr>
      </w:pPr>
    </w:p>
    <w:p w14:paraId="0A7AFEEF" w14:textId="56FDF5FA" w:rsidR="009E4D07" w:rsidRPr="00FB544C" w:rsidRDefault="009E4D07" w:rsidP="009E4D07">
      <w:pPr>
        <w:autoSpaceDE w:val="0"/>
        <w:autoSpaceDN w:val="0"/>
        <w:spacing w:before="120" w:after="120" w:line="283" w:lineRule="auto"/>
        <w:ind w:left="360"/>
        <w:rPr>
          <w:rFonts w:eastAsia="Calibri"/>
          <w:color w:val="000000"/>
        </w:rPr>
      </w:pPr>
      <w:r w:rsidRPr="00FB544C">
        <w:rPr>
          <w:rFonts w:eastAsia="Calibri"/>
        </w:rPr>
        <w:t>The Contractor shall c</w:t>
      </w:r>
      <w:r w:rsidRPr="00FB544C">
        <w:rPr>
          <w:rFonts w:eastAsia="Calibri"/>
          <w:color w:val="000000"/>
        </w:rPr>
        <w:t xml:space="preserve">omply with the guidance in the table below. </w:t>
      </w:r>
    </w:p>
    <w:p w14:paraId="2B92D6D1" w14:textId="6C08FC89" w:rsidR="009E4D07" w:rsidRPr="009E4D07" w:rsidRDefault="009E4D07" w:rsidP="009E4D07">
      <w:pPr>
        <w:spacing w:before="120" w:after="120" w:line="283" w:lineRule="auto"/>
        <w:jc w:val="center"/>
        <w:rPr>
          <w:rFonts w:eastAsia="Calibri"/>
          <w:b/>
          <w:bCs/>
        </w:rPr>
      </w:pPr>
      <w:bookmarkStart w:id="46" w:name="_Toc474234092"/>
      <w:bookmarkStart w:id="47" w:name="_Toc500222476"/>
      <w:r w:rsidRPr="009E4D07">
        <w:rPr>
          <w:b/>
          <w:bCs/>
        </w:rPr>
        <w:t xml:space="preserve">Table </w:t>
      </w:r>
      <w:r w:rsidRPr="009E4D07">
        <w:rPr>
          <w:b/>
          <w:bCs/>
        </w:rPr>
        <w:fldChar w:fldCharType="begin"/>
      </w:r>
      <w:r w:rsidRPr="009E4D07">
        <w:rPr>
          <w:b/>
          <w:bCs/>
        </w:rPr>
        <w:instrText xml:space="preserve"> SEQ Table \* ARABIC </w:instrText>
      </w:r>
      <w:r w:rsidRPr="009E4D07">
        <w:rPr>
          <w:b/>
          <w:bCs/>
        </w:rPr>
        <w:fldChar w:fldCharType="separate"/>
      </w:r>
      <w:r w:rsidR="00200EC7">
        <w:rPr>
          <w:b/>
          <w:bCs/>
          <w:noProof/>
        </w:rPr>
        <w:t>1</w:t>
      </w:r>
      <w:r w:rsidRPr="009E4D07">
        <w:rPr>
          <w:b/>
          <w:bCs/>
        </w:rPr>
        <w:fldChar w:fldCharType="end"/>
      </w:r>
      <w:bookmarkEnd w:id="46"/>
      <w:r w:rsidRPr="009E4D07">
        <w:rPr>
          <w:rFonts w:eastAsia="Calibri"/>
          <w:b/>
          <w:bCs/>
        </w:rPr>
        <w:t>:</w:t>
      </w:r>
      <w:r w:rsidRPr="009E4D07">
        <w:rPr>
          <w:rFonts w:eastAsia="Calibri"/>
          <w:b/>
          <w:bCs/>
          <w:i/>
          <w:iCs/>
        </w:rPr>
        <w:t xml:space="preserve"> </w:t>
      </w:r>
      <w:r w:rsidRPr="009E4D07">
        <w:rPr>
          <w:rFonts w:eastAsia="Calibri"/>
          <w:b/>
          <w:bCs/>
        </w:rPr>
        <w:t>Transition Availability</w:t>
      </w:r>
      <w:bookmarkEnd w:id="47"/>
    </w:p>
    <w:tbl>
      <w:tblPr>
        <w:tblW w:w="9350" w:type="dxa"/>
        <w:tblCellMar>
          <w:left w:w="0" w:type="dxa"/>
          <w:right w:w="0" w:type="dxa"/>
        </w:tblCellMar>
        <w:tblLook w:val="04A0" w:firstRow="1" w:lastRow="0" w:firstColumn="1" w:lastColumn="0" w:noHBand="0" w:noVBand="1"/>
      </w:tblPr>
      <w:tblGrid>
        <w:gridCol w:w="2420"/>
        <w:gridCol w:w="6930"/>
      </w:tblGrid>
      <w:tr w:rsidR="009E4D07" w:rsidRPr="009E4D07" w14:paraId="5E56A8F7" w14:textId="77777777" w:rsidTr="00355267">
        <w:trPr>
          <w:trHeight w:val="655"/>
          <w:tblHeader/>
        </w:trPr>
        <w:tc>
          <w:tcPr>
            <w:tcW w:w="2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7C80C" w14:textId="11C1685F" w:rsidR="009E4D07" w:rsidRPr="009E4D07" w:rsidRDefault="009E4D07" w:rsidP="00880D96">
            <w:pPr>
              <w:overflowPunct w:val="0"/>
              <w:autoSpaceDE w:val="0"/>
              <w:autoSpaceDN w:val="0"/>
              <w:spacing w:after="160" w:line="259" w:lineRule="auto"/>
              <w:jc w:val="center"/>
              <w:rPr>
                <w:rFonts w:eastAsia="Calibri"/>
                <w:sz w:val="22"/>
                <w:szCs w:val="22"/>
              </w:rPr>
            </w:pPr>
            <w:r w:rsidRPr="009E4D07">
              <w:rPr>
                <w:rFonts w:eastAsia="Calibri"/>
                <w:b/>
                <w:bCs/>
                <w:sz w:val="22"/>
                <w:szCs w:val="22"/>
              </w:rPr>
              <w:t xml:space="preserve">Calendar Days </w:t>
            </w:r>
            <w:r w:rsidR="00880D96">
              <w:rPr>
                <w:rFonts w:eastAsia="Calibri"/>
                <w:b/>
                <w:bCs/>
                <w:sz w:val="22"/>
                <w:szCs w:val="22"/>
              </w:rPr>
              <w:t>After Award</w:t>
            </w:r>
          </w:p>
        </w:tc>
        <w:tc>
          <w:tcPr>
            <w:tcW w:w="69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25012" w14:textId="77777777" w:rsidR="009E4D07" w:rsidRPr="009E4D07" w:rsidRDefault="009E4D07" w:rsidP="009E4D07">
            <w:pPr>
              <w:overflowPunct w:val="0"/>
              <w:autoSpaceDE w:val="0"/>
              <w:autoSpaceDN w:val="0"/>
              <w:spacing w:after="160" w:line="259" w:lineRule="auto"/>
              <w:jc w:val="center"/>
              <w:rPr>
                <w:rFonts w:eastAsia="Calibri"/>
                <w:sz w:val="22"/>
                <w:szCs w:val="22"/>
              </w:rPr>
            </w:pPr>
            <w:r w:rsidRPr="009E4D07">
              <w:rPr>
                <w:rFonts w:eastAsia="Calibri"/>
                <w:b/>
                <w:bCs/>
                <w:sz w:val="22"/>
                <w:szCs w:val="22"/>
              </w:rPr>
              <w:t>Contractor Personnel</w:t>
            </w:r>
          </w:p>
        </w:tc>
      </w:tr>
      <w:tr w:rsidR="009E4D07" w:rsidRPr="009E4D07" w14:paraId="2C2256E2" w14:textId="77777777" w:rsidTr="00843246">
        <w:trPr>
          <w:trHeight w:val="610"/>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CF12F" w14:textId="6E00B9E2" w:rsidR="009E4D07" w:rsidRPr="009E4D07" w:rsidRDefault="00B82F77" w:rsidP="00843246">
            <w:pPr>
              <w:overflowPunct w:val="0"/>
              <w:autoSpaceDE w:val="0"/>
              <w:autoSpaceDN w:val="0"/>
              <w:spacing w:after="160" w:line="259" w:lineRule="auto"/>
              <w:jc w:val="center"/>
              <w:rPr>
                <w:rFonts w:eastAsia="Calibri"/>
                <w:sz w:val="22"/>
                <w:szCs w:val="22"/>
              </w:rPr>
            </w:pPr>
            <w:r>
              <w:rPr>
                <w:rFonts w:eastAsia="Calibri"/>
                <w:sz w:val="22"/>
                <w:szCs w:val="22"/>
              </w:rPr>
              <w:t>7 Days</w:t>
            </w:r>
            <w:r w:rsidR="00F65531">
              <w:rPr>
                <w:rFonts w:eastAsia="Calibri"/>
                <w:sz w:val="22"/>
                <w:szCs w:val="22"/>
              </w:rPr>
              <w:t xml:space="preserve"> &amp; 14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hideMark/>
          </w:tcPr>
          <w:p w14:paraId="01338091" w14:textId="6B186B18" w:rsidR="009E4D07" w:rsidRPr="00E61980" w:rsidRDefault="009E4D07" w:rsidP="00577BB6">
            <w:pPr>
              <w:numPr>
                <w:ilvl w:val="0"/>
                <w:numId w:val="13"/>
              </w:numPr>
              <w:overflowPunct w:val="0"/>
              <w:autoSpaceDE w:val="0"/>
              <w:autoSpaceDN w:val="0"/>
              <w:spacing w:after="160" w:line="259" w:lineRule="auto"/>
              <w:ind w:left="366"/>
              <w:rPr>
                <w:rFonts w:eastAsia="Calibri"/>
                <w:sz w:val="22"/>
                <w:szCs w:val="22"/>
              </w:rPr>
            </w:pPr>
            <w:r w:rsidRPr="009E4D07">
              <w:rPr>
                <w:rFonts w:eastAsia="Calibri"/>
                <w:sz w:val="22"/>
                <w:szCs w:val="22"/>
              </w:rPr>
              <w:t>A</w:t>
            </w:r>
            <w:r w:rsidR="00880D96">
              <w:rPr>
                <w:rFonts w:eastAsia="Calibri"/>
                <w:sz w:val="22"/>
                <w:szCs w:val="22"/>
              </w:rPr>
              <w:t>ll</w:t>
            </w:r>
            <w:r w:rsidRPr="009E4D07">
              <w:rPr>
                <w:rFonts w:eastAsia="Calibri"/>
                <w:sz w:val="22"/>
                <w:szCs w:val="22"/>
              </w:rPr>
              <w:t xml:space="preserve"> </w:t>
            </w:r>
            <w:r w:rsidR="00880D96">
              <w:rPr>
                <w:rFonts w:eastAsia="Calibri"/>
                <w:sz w:val="22"/>
                <w:szCs w:val="22"/>
              </w:rPr>
              <w:t>Key Personnel eNomination Requests (eNom) submitted</w:t>
            </w:r>
            <w:r w:rsidR="00F65531">
              <w:rPr>
                <w:rFonts w:eastAsia="Calibri"/>
                <w:sz w:val="22"/>
                <w:szCs w:val="22"/>
              </w:rPr>
              <w:t xml:space="preserve"> (within 7 days)</w:t>
            </w:r>
            <w:r w:rsidR="0096639F">
              <w:rPr>
                <w:rFonts w:eastAsia="Calibri"/>
                <w:sz w:val="22"/>
                <w:szCs w:val="22"/>
              </w:rPr>
              <w:t xml:space="preserve"> and available for task order performance</w:t>
            </w:r>
            <w:r w:rsidR="00F65531">
              <w:rPr>
                <w:rFonts w:eastAsia="Calibri"/>
                <w:sz w:val="22"/>
                <w:szCs w:val="22"/>
              </w:rPr>
              <w:t xml:space="preserve"> (within 14 days)</w:t>
            </w:r>
            <w:r w:rsidR="00880D96">
              <w:rPr>
                <w:rFonts w:eastAsia="Calibri"/>
                <w:sz w:val="22"/>
                <w:szCs w:val="22"/>
              </w:rPr>
              <w:t>.</w:t>
            </w:r>
          </w:p>
        </w:tc>
      </w:tr>
      <w:tr w:rsidR="00843246" w:rsidRPr="009E4D07" w14:paraId="4404BAD6" w14:textId="77777777" w:rsidTr="00E61980">
        <w:trPr>
          <w:trHeight w:val="502"/>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F059FDA" w14:textId="4B967BAE" w:rsidR="00843246" w:rsidRDefault="00A304F0" w:rsidP="00A304F0">
            <w:pPr>
              <w:overflowPunct w:val="0"/>
              <w:autoSpaceDE w:val="0"/>
              <w:autoSpaceDN w:val="0"/>
              <w:spacing w:after="160" w:line="259" w:lineRule="auto"/>
              <w:jc w:val="center"/>
              <w:rPr>
                <w:rFonts w:eastAsia="Calibri"/>
                <w:sz w:val="22"/>
                <w:szCs w:val="22"/>
              </w:rPr>
            </w:pPr>
            <w:r>
              <w:rPr>
                <w:rFonts w:eastAsia="Calibri"/>
                <w:sz w:val="22"/>
                <w:szCs w:val="22"/>
              </w:rPr>
              <w:t>45</w:t>
            </w:r>
            <w:r w:rsidR="00843246">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D268A2" w14:textId="17181862" w:rsidR="00843246" w:rsidRDefault="00843246" w:rsidP="00A304F0">
            <w:pPr>
              <w:numPr>
                <w:ilvl w:val="0"/>
                <w:numId w:val="13"/>
              </w:numPr>
              <w:overflowPunct w:val="0"/>
              <w:autoSpaceDE w:val="0"/>
              <w:autoSpaceDN w:val="0"/>
              <w:spacing w:after="160" w:line="259" w:lineRule="auto"/>
              <w:ind w:left="366"/>
              <w:rPr>
                <w:rFonts w:eastAsia="Calibri"/>
                <w:sz w:val="22"/>
                <w:szCs w:val="22"/>
              </w:rPr>
            </w:pPr>
            <w:r>
              <w:rPr>
                <w:rFonts w:eastAsia="Calibri"/>
                <w:sz w:val="22"/>
                <w:szCs w:val="22"/>
              </w:rPr>
              <w:t xml:space="preserve">At least </w:t>
            </w:r>
            <w:r w:rsidR="0022247A">
              <w:rPr>
                <w:rFonts w:eastAsia="Calibri"/>
                <w:sz w:val="22"/>
                <w:szCs w:val="22"/>
              </w:rPr>
              <w:t>82</w:t>
            </w:r>
            <w:r>
              <w:rPr>
                <w:rFonts w:eastAsia="Calibri"/>
                <w:sz w:val="22"/>
                <w:szCs w:val="22"/>
              </w:rPr>
              <w:t>% of all staff eNom submitted</w:t>
            </w:r>
            <w:r w:rsidR="00F87A41">
              <w:rPr>
                <w:rFonts w:eastAsia="Calibri"/>
                <w:sz w:val="22"/>
                <w:szCs w:val="22"/>
              </w:rPr>
              <w:t xml:space="preserve"> and available for task order performance</w:t>
            </w:r>
            <w:r>
              <w:rPr>
                <w:rFonts w:eastAsia="Calibri"/>
                <w:sz w:val="22"/>
                <w:szCs w:val="22"/>
              </w:rPr>
              <w:t>.</w:t>
            </w:r>
          </w:p>
        </w:tc>
      </w:tr>
      <w:tr w:rsidR="00843246" w:rsidRPr="009E4D07" w14:paraId="0A97E9F7" w14:textId="77777777" w:rsidTr="00E61980">
        <w:trPr>
          <w:trHeight w:val="448"/>
        </w:trPr>
        <w:tc>
          <w:tcPr>
            <w:tcW w:w="24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98CA750" w14:textId="33E96433" w:rsidR="00843246" w:rsidRDefault="00A304F0" w:rsidP="00A304F0">
            <w:pPr>
              <w:overflowPunct w:val="0"/>
              <w:autoSpaceDE w:val="0"/>
              <w:autoSpaceDN w:val="0"/>
              <w:spacing w:after="160" w:line="259" w:lineRule="auto"/>
              <w:jc w:val="center"/>
              <w:rPr>
                <w:rFonts w:eastAsia="Calibri"/>
                <w:sz w:val="22"/>
                <w:szCs w:val="22"/>
              </w:rPr>
            </w:pPr>
            <w:r>
              <w:rPr>
                <w:rFonts w:eastAsia="Calibri"/>
                <w:sz w:val="22"/>
                <w:szCs w:val="22"/>
              </w:rPr>
              <w:t>60</w:t>
            </w:r>
            <w:r w:rsidR="00843246">
              <w:rPr>
                <w:rFonts w:eastAsia="Calibri"/>
                <w:sz w:val="22"/>
                <w:szCs w:val="22"/>
              </w:rPr>
              <w:t xml:space="preserve"> Days</w:t>
            </w:r>
          </w:p>
        </w:tc>
        <w:tc>
          <w:tcPr>
            <w:tcW w:w="6930" w:type="dxa"/>
            <w:tcBorders>
              <w:top w:val="nil"/>
              <w:left w:val="nil"/>
              <w:bottom w:val="single" w:sz="8" w:space="0" w:color="auto"/>
              <w:right w:val="single" w:sz="8" w:space="0" w:color="auto"/>
            </w:tcBorders>
            <w:tcMar>
              <w:top w:w="0" w:type="dxa"/>
              <w:left w:w="108" w:type="dxa"/>
              <w:bottom w:w="0" w:type="dxa"/>
              <w:right w:w="108" w:type="dxa"/>
            </w:tcMar>
            <w:vAlign w:val="center"/>
          </w:tcPr>
          <w:p w14:paraId="73FB4BCD" w14:textId="7893A2AD" w:rsidR="00843246" w:rsidRDefault="00843246" w:rsidP="00A304F0">
            <w:pPr>
              <w:numPr>
                <w:ilvl w:val="0"/>
                <w:numId w:val="13"/>
              </w:numPr>
              <w:overflowPunct w:val="0"/>
              <w:autoSpaceDE w:val="0"/>
              <w:autoSpaceDN w:val="0"/>
              <w:spacing w:after="160" w:line="259" w:lineRule="auto"/>
              <w:ind w:left="366"/>
              <w:rPr>
                <w:rFonts w:eastAsia="Calibri"/>
                <w:sz w:val="22"/>
                <w:szCs w:val="22"/>
              </w:rPr>
            </w:pPr>
            <w:r>
              <w:rPr>
                <w:rFonts w:eastAsia="Calibri"/>
                <w:sz w:val="22"/>
                <w:szCs w:val="22"/>
              </w:rPr>
              <w:t xml:space="preserve">At least </w:t>
            </w:r>
            <w:r w:rsidR="00A304F0">
              <w:rPr>
                <w:rFonts w:eastAsia="Calibri"/>
                <w:sz w:val="22"/>
                <w:szCs w:val="22"/>
              </w:rPr>
              <w:t>100</w:t>
            </w:r>
            <w:r>
              <w:rPr>
                <w:rFonts w:eastAsia="Calibri"/>
                <w:sz w:val="22"/>
                <w:szCs w:val="22"/>
              </w:rPr>
              <w:t>% of all staff eNom submitted</w:t>
            </w:r>
            <w:r w:rsidR="00F87A41">
              <w:rPr>
                <w:rFonts w:eastAsia="Calibri"/>
                <w:sz w:val="22"/>
                <w:szCs w:val="22"/>
              </w:rPr>
              <w:t xml:space="preserve"> and available for task order performance</w:t>
            </w:r>
            <w:r>
              <w:rPr>
                <w:rFonts w:eastAsia="Calibri"/>
                <w:sz w:val="22"/>
                <w:szCs w:val="22"/>
              </w:rPr>
              <w:t>.</w:t>
            </w:r>
          </w:p>
        </w:tc>
      </w:tr>
    </w:tbl>
    <w:p w14:paraId="51242CDE" w14:textId="77777777" w:rsidR="00200EC7" w:rsidRDefault="00200EC7" w:rsidP="009E4D07">
      <w:pPr>
        <w:pStyle w:val="Level1Heading"/>
        <w:rPr>
          <w:rFonts w:ascii="Times New Roman" w:hAnsi="Times New Roman" w:cs="Times New Roman"/>
        </w:rPr>
      </w:pPr>
    </w:p>
    <w:p w14:paraId="4925B449" w14:textId="4410BCB4" w:rsidR="009E4D07" w:rsidRPr="009E4D07" w:rsidRDefault="00096AD5" w:rsidP="009E4D07">
      <w:pPr>
        <w:pStyle w:val="Level1Heading"/>
        <w:rPr>
          <w:rFonts w:ascii="Times New Roman" w:hAnsi="Times New Roman" w:cs="Times New Roman"/>
        </w:rPr>
      </w:pPr>
      <w:r>
        <w:rPr>
          <w:rFonts w:ascii="Times New Roman" w:hAnsi="Times New Roman" w:cs="Times New Roman"/>
        </w:rPr>
        <w:lastRenderedPageBreak/>
        <w:t>3.2</w:t>
      </w:r>
      <w:r w:rsidR="00FB544C">
        <w:rPr>
          <w:rFonts w:ascii="Times New Roman" w:hAnsi="Times New Roman" w:cs="Times New Roman"/>
        </w:rPr>
        <w:t>.1</w:t>
      </w:r>
      <w:r w:rsidR="001D06BD">
        <w:rPr>
          <w:rFonts w:ascii="Times New Roman" w:hAnsi="Times New Roman" w:cs="Times New Roman"/>
        </w:rPr>
        <w:t>.1</w:t>
      </w:r>
      <w:r w:rsidR="009E4D07" w:rsidRPr="009E4D07">
        <w:rPr>
          <w:rFonts w:ascii="Times New Roman" w:hAnsi="Times New Roman" w:cs="Times New Roman"/>
        </w:rPr>
        <w:t xml:space="preserve"> Security Onboarding</w:t>
      </w:r>
    </w:p>
    <w:p w14:paraId="1B37831D" w14:textId="07033C0F" w:rsidR="009E4D07" w:rsidRDefault="009E4D07" w:rsidP="009E4D07">
      <w:r>
        <w:t xml:space="preserve">The Contractor’s key personnel and any other personnel requiring access to classified systems shall have active Top Secret and be Sensitive Compartmented Information (TS/SCI) eligible at contract award. </w:t>
      </w:r>
    </w:p>
    <w:p w14:paraId="2223C55A" w14:textId="77777777" w:rsidR="005028FD" w:rsidRDefault="005028FD" w:rsidP="009E4D07"/>
    <w:p w14:paraId="7993DC4A" w14:textId="425E4608" w:rsidR="009E4D07" w:rsidRDefault="009E4D07" w:rsidP="009E4D07">
      <w:r>
        <w:t>To minimize the risk of a delay in supporting transition startup, the Contractor’s Security Office shall use the NGA eNomination system to nominate employees for personnel security clearances, facility badges, and system access.  Upon security clearance approval, the Contractor shall schedule their personnel for clearance briefing and badges with the appropriate office(s) at NGA.</w:t>
      </w:r>
    </w:p>
    <w:p w14:paraId="33222DC9" w14:textId="6ED70340" w:rsidR="009168A9" w:rsidRDefault="00A304F0" w:rsidP="00043A8B">
      <w:pPr>
        <w:pStyle w:val="Heading3"/>
      </w:pPr>
      <w:bookmarkStart w:id="48" w:name="_Toc17792415"/>
      <w:r>
        <w:t>Task Order</w:t>
      </w:r>
      <w:r w:rsidR="009E4D07">
        <w:t xml:space="preserve"> Closeout</w:t>
      </w:r>
      <w:bookmarkEnd w:id="48"/>
    </w:p>
    <w:p w14:paraId="155F045A" w14:textId="06EB94BF" w:rsidR="009E4D07" w:rsidRPr="00C82D6E" w:rsidRDefault="00A304F0" w:rsidP="00C82D6E">
      <w:pPr>
        <w:spacing w:before="120" w:after="120" w:line="283" w:lineRule="auto"/>
        <w:rPr>
          <w:rFonts w:eastAsia="Calibri"/>
        </w:rPr>
      </w:pPr>
      <w:r>
        <w:rPr>
          <w:rFonts w:eastAsia="Calibri"/>
        </w:rPr>
        <w:t xml:space="preserve">As this effort is not an enduring requirement, there will be no transition to a new </w:t>
      </w:r>
      <w:r w:rsidR="004473D1">
        <w:rPr>
          <w:rFonts w:eastAsia="Calibri"/>
        </w:rPr>
        <w:t>Task Order</w:t>
      </w:r>
      <w:r>
        <w:rPr>
          <w:rFonts w:eastAsia="Calibri"/>
        </w:rPr>
        <w:t xml:space="preserve">. </w:t>
      </w:r>
      <w:r w:rsidR="00D17029">
        <w:rPr>
          <w:rFonts w:eastAsia="Calibri"/>
        </w:rPr>
        <w:t>This Project will simply end when the IT is fielded at Full Operational Capability. However, t</w:t>
      </w:r>
      <w:r>
        <w:rPr>
          <w:rFonts w:eastAsia="Calibri"/>
        </w:rPr>
        <w:t xml:space="preserve">he government will require Task Order close out procedures </w:t>
      </w:r>
      <w:r w:rsidR="002668E9">
        <w:rPr>
          <w:rFonts w:eastAsia="Calibri"/>
        </w:rPr>
        <w:t>articulated below.</w:t>
      </w:r>
      <w:r w:rsidR="009E4D07" w:rsidRPr="00C82D6E">
        <w:rPr>
          <w:rFonts w:eastAsia="Calibri"/>
        </w:rPr>
        <w:t xml:space="preserve"> The Contractor shall review and transition knowledge </w:t>
      </w:r>
      <w:r w:rsidR="00675C89">
        <w:rPr>
          <w:rFonts w:eastAsia="Calibri"/>
        </w:rPr>
        <w:t xml:space="preserve">and relevant information </w:t>
      </w:r>
      <w:r w:rsidR="009E4D07" w:rsidRPr="00C82D6E">
        <w:rPr>
          <w:rFonts w:eastAsia="Calibri"/>
        </w:rPr>
        <w:t xml:space="preserve">concerning </w:t>
      </w:r>
      <w:r w:rsidR="004473D1">
        <w:rPr>
          <w:rFonts w:eastAsia="Calibri"/>
        </w:rPr>
        <w:t>Enterprise</w:t>
      </w:r>
      <w:r w:rsidR="009E4D07" w:rsidRPr="00C82D6E">
        <w:rPr>
          <w:rFonts w:eastAsia="Calibri"/>
        </w:rPr>
        <w:t xml:space="preserve"> engineering, architecture, and integration and standard operating procedures. The Contractor shall provide</w:t>
      </w:r>
      <w:r w:rsidR="00792360">
        <w:rPr>
          <w:rFonts w:eastAsia="Calibri"/>
        </w:rPr>
        <w:t xml:space="preserve"> at a minimum</w:t>
      </w:r>
      <w:r w:rsidR="009E4D07" w:rsidRPr="00C82D6E">
        <w:rPr>
          <w:rFonts w:eastAsia="Calibri"/>
        </w:rPr>
        <w:t xml:space="preserve"> the following items by the end of </w:t>
      </w:r>
      <w:r w:rsidR="00792360">
        <w:rPr>
          <w:rFonts w:eastAsia="Calibri"/>
        </w:rPr>
        <w:t>the</w:t>
      </w:r>
      <w:r w:rsidR="009E4D07" w:rsidRPr="00C82D6E">
        <w:rPr>
          <w:rFonts w:eastAsia="Calibri"/>
        </w:rPr>
        <w:t xml:space="preserve"> </w:t>
      </w:r>
      <w:r w:rsidR="00704B88">
        <w:rPr>
          <w:rFonts w:eastAsia="Calibri"/>
        </w:rPr>
        <w:t>contract</w:t>
      </w:r>
      <w:r w:rsidR="009E4D07" w:rsidRPr="00C82D6E">
        <w:rPr>
          <w:rFonts w:eastAsia="Calibri"/>
        </w:rPr>
        <w:t xml:space="preserve"> </w:t>
      </w:r>
      <w:r w:rsidR="00675C89">
        <w:rPr>
          <w:rFonts w:eastAsia="Calibri"/>
        </w:rPr>
        <w:t>in accordance with Government direction</w:t>
      </w:r>
      <w:r w:rsidR="009E4D07" w:rsidRPr="00C82D6E">
        <w:rPr>
          <w:rFonts w:eastAsia="Calibri"/>
        </w:rPr>
        <w:t xml:space="preserve">:  </w:t>
      </w:r>
    </w:p>
    <w:p w14:paraId="7936BFAB" w14:textId="130BD6AF" w:rsidR="009E4D07" w:rsidRPr="00C82D6E" w:rsidRDefault="009E4D07" w:rsidP="00577BB6">
      <w:pPr>
        <w:numPr>
          <w:ilvl w:val="0"/>
          <w:numId w:val="14"/>
        </w:numPr>
        <w:spacing w:before="120" w:after="120" w:line="283" w:lineRule="auto"/>
        <w:ind w:left="360"/>
        <w:contextualSpacing/>
        <w:rPr>
          <w:rFonts w:eastAsia="Calibri"/>
        </w:rPr>
      </w:pPr>
      <w:r w:rsidRPr="00C82D6E">
        <w:rPr>
          <w:rFonts w:eastAsia="Calibri"/>
        </w:rPr>
        <w:t>Hardware and software development documentation that provides a comprehensive detailed description of the current operational baseline for each security domain. The documentation will</w:t>
      </w:r>
      <w:r w:rsidR="00704B88">
        <w:rPr>
          <w:rFonts w:eastAsia="Calibri"/>
        </w:rPr>
        <w:t xml:space="preserve"> </w:t>
      </w:r>
      <w:r w:rsidR="00675C89">
        <w:rPr>
          <w:rFonts w:eastAsia="Calibri"/>
        </w:rPr>
        <w:t>at a minimum,</w:t>
      </w:r>
      <w:r w:rsidRPr="00C82D6E">
        <w:rPr>
          <w:rFonts w:eastAsia="Calibri"/>
        </w:rPr>
        <w:t xml:space="preserve"> contain the following: systems architecture, CM, software configuration, COTS integration, and capture of the hardware and software architectures.</w:t>
      </w:r>
    </w:p>
    <w:p w14:paraId="4463EE32" w14:textId="77777777" w:rsidR="009E4D07" w:rsidRPr="00C82D6E" w:rsidRDefault="009E4D07" w:rsidP="00577BB6">
      <w:pPr>
        <w:numPr>
          <w:ilvl w:val="0"/>
          <w:numId w:val="14"/>
        </w:numPr>
        <w:spacing w:before="120" w:after="120" w:line="283" w:lineRule="auto"/>
        <w:ind w:left="360"/>
        <w:contextualSpacing/>
        <w:rPr>
          <w:rFonts w:eastAsia="Calibri"/>
        </w:rPr>
      </w:pPr>
      <w:r w:rsidRPr="00C82D6E">
        <w:rPr>
          <w:rFonts w:eastAsia="Calibri"/>
        </w:rPr>
        <w:t xml:space="preserve">Operating system and application software with annotated source code for each security domain, including software under current development or test that is yet to be deployed. The Contractor shall provide the software in an industry standard format such as Microsoft TFS. </w:t>
      </w:r>
    </w:p>
    <w:p w14:paraId="48B5BD5E" w14:textId="3F191909" w:rsidR="009E4D07" w:rsidRPr="00C82D6E" w:rsidRDefault="009E4D07" w:rsidP="00577BB6">
      <w:pPr>
        <w:numPr>
          <w:ilvl w:val="0"/>
          <w:numId w:val="14"/>
        </w:numPr>
        <w:spacing w:before="120" w:after="120" w:line="283" w:lineRule="auto"/>
        <w:ind w:left="360"/>
        <w:contextualSpacing/>
        <w:rPr>
          <w:rFonts w:eastAsia="Calibri"/>
        </w:rPr>
      </w:pPr>
      <w:r w:rsidRPr="00C82D6E">
        <w:rPr>
          <w:rFonts w:eastAsia="Calibri"/>
        </w:rPr>
        <w:t>Operational system data and database information, both current and historical, including user account data, metadata catalogs, stored imagery and products, system diagrams, and knowledge bases.</w:t>
      </w:r>
    </w:p>
    <w:p w14:paraId="727B3E8C" w14:textId="77777777" w:rsidR="009E4D07" w:rsidRPr="00C82D6E" w:rsidRDefault="009E4D07" w:rsidP="009E4D07">
      <w:pPr>
        <w:spacing w:before="120" w:after="120" w:line="283" w:lineRule="auto"/>
        <w:ind w:left="720"/>
        <w:contextualSpacing/>
        <w:rPr>
          <w:rFonts w:eastAsia="Calibri"/>
        </w:rPr>
      </w:pPr>
    </w:p>
    <w:p w14:paraId="082A2DCA" w14:textId="437D4D4B" w:rsidR="00632653" w:rsidRDefault="00632653" w:rsidP="00C82D6E">
      <w:r>
        <w:t>The Contractor shall conduct an organized transfer of Government-furnished equipment (GFE), Government-furnished property (GFP), and Government-furnished information (GFI), to include manufacturer maintenance agreements and software licenses as directed by the CO. The Contractor shall generate a report containing the final disposition of all NGA property.</w:t>
      </w:r>
    </w:p>
    <w:p w14:paraId="296C4C23" w14:textId="77777777" w:rsidR="00C82D6E" w:rsidRDefault="00C82D6E" w:rsidP="00C82D6E"/>
    <w:p w14:paraId="737D8D03" w14:textId="745EB7D2" w:rsidR="009E4D07" w:rsidRPr="009E4D07" w:rsidRDefault="009E4D07" w:rsidP="009E4D07">
      <w:r w:rsidRPr="009E4D07">
        <w:t>The Contractor shall support the decommissioning</w:t>
      </w:r>
      <w:r w:rsidR="00675C89">
        <w:t xml:space="preserve"> and disposal</w:t>
      </w:r>
      <w:r w:rsidRPr="009E4D07">
        <w:t xml:space="preserve"> of all Information Technology (IT) systems as directed by the Government. The Contractor shall follow NGA’s Decommissioning Disposal Review (DDR) process that is specific for hardware and software. The Contractor shall follow all processes in the DDR checklist for hardware and software, including maintenance of a Property Book to keep hand receipts, review signatures, and other acceptance criteria.</w:t>
      </w:r>
    </w:p>
    <w:p w14:paraId="4C16C841" w14:textId="2EE31628" w:rsidR="00610965" w:rsidRPr="00096AD5" w:rsidRDefault="00610965" w:rsidP="00043A8B">
      <w:pPr>
        <w:pStyle w:val="Heading2"/>
      </w:pPr>
      <w:bookmarkStart w:id="49" w:name="_Toc410389294"/>
      <w:bookmarkStart w:id="50" w:name="_Toc17792416"/>
      <w:bookmarkEnd w:id="43"/>
      <w:bookmarkEnd w:id="44"/>
      <w:r w:rsidRPr="00096AD5">
        <w:lastRenderedPageBreak/>
        <w:t>Deliverables</w:t>
      </w:r>
      <w:bookmarkEnd w:id="32"/>
      <w:bookmarkEnd w:id="49"/>
      <w:bookmarkEnd w:id="50"/>
    </w:p>
    <w:p w14:paraId="01A674CB" w14:textId="77777777" w:rsidR="001D2AF1" w:rsidRPr="00D91C41" w:rsidRDefault="001D2AF1" w:rsidP="001D2AF1">
      <w:pPr>
        <w:spacing w:before="120" w:after="120" w:line="276" w:lineRule="auto"/>
      </w:pPr>
      <w:r w:rsidRPr="00D91C41">
        <w:t xml:space="preserve">The following sub-sections describe each of the Contract </w:t>
      </w:r>
      <w:r>
        <w:t>Data</w:t>
      </w:r>
      <w:r w:rsidRPr="00D91C41">
        <w:t xml:space="preserve"> Requirements List (CDRL) documents required in support of this contract.</w:t>
      </w:r>
      <w:r>
        <w:t xml:space="preserve"> A brief summary of these CDRLs is also shown in table form in the CDRL Matrix of this document.</w:t>
      </w:r>
    </w:p>
    <w:p w14:paraId="2CFEB301" w14:textId="613B5022" w:rsidR="001D2AF1" w:rsidRDefault="00EC1B57" w:rsidP="00043A8B">
      <w:pPr>
        <w:pStyle w:val="Heading3"/>
      </w:pPr>
      <w:bookmarkStart w:id="51" w:name="_Toc17792417"/>
      <w:r>
        <w:t>Kick-Off Meeting</w:t>
      </w:r>
      <w:bookmarkEnd w:id="51"/>
    </w:p>
    <w:p w14:paraId="32E53AD2" w14:textId="3DC0B886" w:rsidR="00EC1B57" w:rsidRPr="00866DF4" w:rsidRDefault="00EC1B57" w:rsidP="00EC1B57">
      <w:pPr>
        <w:spacing w:before="120" w:after="120" w:line="276" w:lineRule="auto"/>
      </w:pPr>
      <w:r w:rsidRPr="00B8339B">
        <w:t xml:space="preserve">The </w:t>
      </w:r>
      <w:r>
        <w:t>c</w:t>
      </w:r>
      <w:r w:rsidRPr="00B8339B">
        <w:t>ontractor shall schedule a kick-off meeting with the</w:t>
      </w:r>
      <w:r w:rsidRPr="00866DF4">
        <w:t xml:space="preserve"> CO, PM and COR</w:t>
      </w:r>
      <w:r>
        <w:t xml:space="preserve"> and TM</w:t>
      </w:r>
      <w:r w:rsidRPr="00866DF4">
        <w:t xml:space="preserve"> within 10</w:t>
      </w:r>
      <w:r w:rsidR="002668E9">
        <w:t xml:space="preserve">-15 </w:t>
      </w:r>
      <w:r w:rsidRPr="00866DF4">
        <w:t xml:space="preserve">calendar days of task order award.  </w:t>
      </w:r>
    </w:p>
    <w:p w14:paraId="606E05DC" w14:textId="65C308D0" w:rsidR="00EC1B57" w:rsidRDefault="00EC1B57" w:rsidP="00043A8B">
      <w:pPr>
        <w:pStyle w:val="Heading3"/>
      </w:pPr>
      <w:bookmarkStart w:id="52" w:name="_Toc17792418"/>
      <w:r>
        <w:t>Weekly Meetings</w:t>
      </w:r>
      <w:bookmarkEnd w:id="52"/>
    </w:p>
    <w:p w14:paraId="7D68B9F7" w14:textId="21490594" w:rsidR="00EC1B57" w:rsidRPr="00B8339B" w:rsidRDefault="002668E9" w:rsidP="00EC1B57">
      <w:pPr>
        <w:spacing w:before="120" w:after="120" w:line="276" w:lineRule="auto"/>
      </w:pPr>
      <w:r>
        <w:t>At the discretion of the COR, a</w:t>
      </w:r>
      <w:r w:rsidR="00EC1B57" w:rsidRPr="00866DF4">
        <w:t xml:space="preserve"> weekly telecom will be held with the </w:t>
      </w:r>
      <w:r w:rsidR="004473D1">
        <w:t xml:space="preserve">contractor </w:t>
      </w:r>
      <w:r w:rsidR="00EC1B57" w:rsidRPr="00866DF4">
        <w:t xml:space="preserve">PM and COR, to discuss </w:t>
      </w:r>
      <w:r w:rsidR="00820785">
        <w:t xml:space="preserve">status.  </w:t>
      </w:r>
      <w:r w:rsidR="000E434A" w:rsidRPr="000E434A">
        <w:t xml:space="preserve">The Contractor shall provide an agenda, </w:t>
      </w:r>
      <w:r w:rsidR="00D57693">
        <w:t xml:space="preserve">identify any issues </w:t>
      </w:r>
      <w:r w:rsidR="00820785">
        <w:t xml:space="preserve">and </w:t>
      </w:r>
      <w:r w:rsidR="000E434A" w:rsidRPr="000E434A">
        <w:t>documen</w:t>
      </w:r>
      <w:r w:rsidR="00820785">
        <w:t>t action items.</w:t>
      </w:r>
      <w:r w:rsidR="000E434A" w:rsidRPr="000E434A">
        <w:t xml:space="preserve">  </w:t>
      </w:r>
      <w:r w:rsidR="000E434A">
        <w:t xml:space="preserve"> </w:t>
      </w:r>
      <w:r w:rsidR="00EC1B57" w:rsidRPr="00B8339B">
        <w:t xml:space="preserve"> </w:t>
      </w:r>
    </w:p>
    <w:p w14:paraId="1D0E7436" w14:textId="7A50A53C" w:rsidR="00EC1B57" w:rsidRDefault="005028FD" w:rsidP="00043A8B">
      <w:pPr>
        <w:pStyle w:val="Heading3"/>
      </w:pPr>
      <w:bookmarkStart w:id="53" w:name="_Toc17792419"/>
      <w:r>
        <w:t>Quarterly</w:t>
      </w:r>
      <w:r w:rsidR="00EC1B57">
        <w:t xml:space="preserve"> Reviews</w:t>
      </w:r>
      <w:bookmarkEnd w:id="53"/>
    </w:p>
    <w:p w14:paraId="2439DD62" w14:textId="49851E68" w:rsidR="00EC1B57" w:rsidRPr="00B8339B" w:rsidRDefault="00EC1B57" w:rsidP="00EC1B57">
      <w:pPr>
        <w:spacing w:before="120" w:after="120" w:line="276" w:lineRule="auto"/>
      </w:pPr>
      <w:r w:rsidRPr="00B8339B">
        <w:t xml:space="preserve">The </w:t>
      </w:r>
      <w:r>
        <w:t>c</w:t>
      </w:r>
      <w:r w:rsidR="005255DA">
        <w:t xml:space="preserve">ontractor shall conduct </w:t>
      </w:r>
      <w:r w:rsidR="002668E9">
        <w:t xml:space="preserve">and schedule </w:t>
      </w:r>
      <w:r w:rsidR="005028FD">
        <w:t>Quarterly</w:t>
      </w:r>
      <w:r w:rsidR="005255DA">
        <w:t xml:space="preserve"> </w:t>
      </w:r>
      <w:r w:rsidRPr="00B8339B">
        <w:t>Program Management Review</w:t>
      </w:r>
      <w:r w:rsidR="005255DA">
        <w:t>s</w:t>
      </w:r>
      <w:r w:rsidRPr="00B8339B">
        <w:t xml:space="preserve"> (PMR) of the data generated in preparation of the Status Report to address monthly data and other pertinent management information.  The review shall include Government requested information and shall include, but is not limited to: </w:t>
      </w:r>
    </w:p>
    <w:p w14:paraId="5AEECB3F" w14:textId="77777777" w:rsidR="00EC1B57" w:rsidRPr="00B8339B" w:rsidRDefault="00EC1B57" w:rsidP="00577BB6">
      <w:pPr>
        <w:pStyle w:val="ListParagraph"/>
        <w:numPr>
          <w:ilvl w:val="0"/>
          <w:numId w:val="12"/>
        </w:numPr>
        <w:spacing w:before="60" w:after="60" w:line="276" w:lineRule="auto"/>
        <w:ind w:left="360"/>
        <w:contextualSpacing w:val="0"/>
      </w:pPr>
      <w:r w:rsidRPr="00B8339B">
        <w:t>Contract management reporting</w:t>
      </w:r>
    </w:p>
    <w:p w14:paraId="15F81724"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Task </w:t>
      </w:r>
      <w:r>
        <w:t>p</w:t>
      </w:r>
      <w:r w:rsidRPr="00B8339B">
        <w:t xml:space="preserve">rogress and Funding Status Report </w:t>
      </w:r>
    </w:p>
    <w:p w14:paraId="699C7F17" w14:textId="77777777" w:rsidR="00EC1B57" w:rsidRPr="00B8339B" w:rsidRDefault="00EC1B57" w:rsidP="00577BB6">
      <w:pPr>
        <w:pStyle w:val="ListParagraph"/>
        <w:numPr>
          <w:ilvl w:val="0"/>
          <w:numId w:val="12"/>
        </w:numPr>
        <w:spacing w:before="60" w:after="60" w:line="276" w:lineRule="auto"/>
        <w:ind w:left="360"/>
        <w:contextualSpacing w:val="0"/>
      </w:pPr>
      <w:r w:rsidRPr="00B8339B">
        <w:t>Control of the contractual task order (dollars and labor hours) and distribution</w:t>
      </w:r>
    </w:p>
    <w:p w14:paraId="33C48C58"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Projected changes in manpower and redistribution based on customer organization needs, manpower and recruiting summary </w:t>
      </w:r>
    </w:p>
    <w:p w14:paraId="1648D088"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Security issues </w:t>
      </w:r>
    </w:p>
    <w:p w14:paraId="0274AC9B" w14:textId="77777777" w:rsidR="00EC1B57" w:rsidRPr="00B8339B" w:rsidRDefault="00EC1B57" w:rsidP="00577BB6">
      <w:pPr>
        <w:pStyle w:val="ListParagraph"/>
        <w:numPr>
          <w:ilvl w:val="0"/>
          <w:numId w:val="12"/>
        </w:numPr>
        <w:spacing w:before="60" w:after="60" w:line="276" w:lineRule="auto"/>
        <w:ind w:left="360"/>
        <w:contextualSpacing w:val="0"/>
      </w:pPr>
      <w:r w:rsidRPr="00B8339B">
        <w:t>Contractual action items</w:t>
      </w:r>
    </w:p>
    <w:p w14:paraId="510E5674"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Task order accounting data documentation </w:t>
      </w:r>
    </w:p>
    <w:p w14:paraId="2E177710" w14:textId="77777777" w:rsidR="00EC1B57" w:rsidRPr="00B8339B" w:rsidRDefault="00EC1B57" w:rsidP="00577BB6">
      <w:pPr>
        <w:pStyle w:val="ListParagraph"/>
        <w:numPr>
          <w:ilvl w:val="0"/>
          <w:numId w:val="12"/>
        </w:numPr>
        <w:spacing w:before="60" w:after="60" w:line="276" w:lineRule="auto"/>
        <w:ind w:left="360"/>
        <w:contextualSpacing w:val="0"/>
      </w:pPr>
      <w:r w:rsidRPr="00B8339B">
        <w:t>Report by task order element of hours/rates by discipline and skill level and by labor category</w:t>
      </w:r>
    </w:p>
    <w:p w14:paraId="553F5FE7"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Comparison of proposed travel costs to actual travel costs for each task order element </w:t>
      </w:r>
    </w:p>
    <w:p w14:paraId="7B4EF881"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Comparison of total contract funding to invoiced services </w:t>
      </w:r>
    </w:p>
    <w:p w14:paraId="1FA07A08" w14:textId="77777777" w:rsidR="00EC1B57" w:rsidRPr="00B8339B" w:rsidRDefault="00EC1B57" w:rsidP="00577BB6">
      <w:pPr>
        <w:pStyle w:val="ListParagraph"/>
        <w:numPr>
          <w:ilvl w:val="0"/>
          <w:numId w:val="12"/>
        </w:numPr>
        <w:spacing w:before="60" w:after="60" w:line="276" w:lineRule="auto"/>
        <w:ind w:left="360"/>
        <w:contextualSpacing w:val="0"/>
      </w:pPr>
      <w:r w:rsidRPr="00B8339B">
        <w:t xml:space="preserve">Any special interest items requested by the Government or provided at the </w:t>
      </w:r>
      <w:r>
        <w:t>c</w:t>
      </w:r>
      <w:r w:rsidRPr="00B8339B">
        <w:t xml:space="preserve">ontractor’s initiative </w:t>
      </w:r>
    </w:p>
    <w:p w14:paraId="6A764079" w14:textId="77777777" w:rsidR="00EC1B57" w:rsidRPr="00B8339B" w:rsidRDefault="00EC1B57" w:rsidP="00577BB6">
      <w:pPr>
        <w:pStyle w:val="ListParagraph"/>
        <w:numPr>
          <w:ilvl w:val="0"/>
          <w:numId w:val="12"/>
        </w:numPr>
        <w:spacing w:before="60" w:after="60" w:line="276" w:lineRule="auto"/>
        <w:ind w:left="360"/>
        <w:contextualSpacing w:val="0"/>
      </w:pPr>
      <w:r w:rsidRPr="00B8339B">
        <w:t>Task Order Requirements Review (as needed)</w:t>
      </w:r>
    </w:p>
    <w:p w14:paraId="78812F91" w14:textId="0187D07F" w:rsidR="00EC1B57" w:rsidRPr="00522204" w:rsidRDefault="00EC1B57" w:rsidP="00EC1B57">
      <w:pPr>
        <w:spacing w:before="120" w:after="120" w:line="276" w:lineRule="auto"/>
      </w:pPr>
      <w:r w:rsidRPr="00B8339B">
        <w:t xml:space="preserve">These reviews may also address, in general, the efforts, challenges, problems, and accomplishments of </w:t>
      </w:r>
      <w:r>
        <w:t>c</w:t>
      </w:r>
      <w:r w:rsidRPr="00B8339B">
        <w:t xml:space="preserve">ontractor personnel in the respective task areas.  The </w:t>
      </w:r>
      <w:r>
        <w:t>c</w:t>
      </w:r>
      <w:r w:rsidRPr="00B8339B">
        <w:t xml:space="preserve">ontractor shall provide the PMR agenda and briefing slides </w:t>
      </w:r>
      <w:r>
        <w:t>three (</w:t>
      </w:r>
      <w:r w:rsidRPr="00B8339B">
        <w:t>3</w:t>
      </w:r>
      <w:r>
        <w:t>)</w:t>
      </w:r>
      <w:r w:rsidRPr="00B8339B">
        <w:t xml:space="preserve"> </w:t>
      </w:r>
      <w:r>
        <w:t>business</w:t>
      </w:r>
      <w:r w:rsidRPr="00B8339B">
        <w:t xml:space="preserve"> days prior to the meeting and </w:t>
      </w:r>
      <w:r w:rsidRPr="00B8339B">
        <w:lastRenderedPageBreak/>
        <w:t xml:space="preserve">PMR minutes within </w:t>
      </w:r>
      <w:r>
        <w:t>five (</w:t>
      </w:r>
      <w:r w:rsidRPr="00B8339B">
        <w:t>5</w:t>
      </w:r>
      <w:r>
        <w:t>)</w:t>
      </w:r>
      <w:r w:rsidRPr="00B8339B">
        <w:t xml:space="preserve"> calendar days following the meeting</w:t>
      </w:r>
      <w:r w:rsidR="002668E9">
        <w:t xml:space="preserve"> and coordinate calendar invites</w:t>
      </w:r>
      <w:r w:rsidRPr="00B8339B">
        <w:t>. Government program and contract management may require other compilations of data to ensure adequate insight into the task order execution.  This review shall be held with the PMO</w:t>
      </w:r>
      <w:r>
        <w:t>, CO</w:t>
      </w:r>
      <w:r w:rsidRPr="00B8339B">
        <w:t xml:space="preserve"> and task order COR. </w:t>
      </w:r>
    </w:p>
    <w:p w14:paraId="5699ED4E" w14:textId="77777777" w:rsidR="00816B44" w:rsidRPr="00110EC9" w:rsidRDefault="00816B44" w:rsidP="00043A8B">
      <w:pPr>
        <w:pStyle w:val="Heading3"/>
      </w:pPr>
      <w:bookmarkStart w:id="54" w:name="_Toc17792420"/>
      <w:r w:rsidRPr="00FB6B41">
        <w:t>Monthly Financial Report (MFR)</w:t>
      </w:r>
      <w:bookmarkEnd w:id="54"/>
      <w:r w:rsidRPr="00FB6B41">
        <w:t xml:space="preserve"> </w:t>
      </w:r>
    </w:p>
    <w:p w14:paraId="6A31A1C0" w14:textId="7B4F66BA" w:rsidR="00816B44" w:rsidRPr="00AD3345" w:rsidRDefault="00096AD5" w:rsidP="00816B44">
      <w:pPr>
        <w:spacing w:before="120" w:after="120" w:line="276" w:lineRule="auto"/>
      </w:pPr>
      <w:r w:rsidRPr="00096AD5">
        <w:t>N2W requires detailed information to support financial reporting and asset capitalizati</w:t>
      </w:r>
      <w:r>
        <w:t xml:space="preserve">on.  The N2W program requires a monthly </w:t>
      </w:r>
      <w:r w:rsidRPr="00096AD5">
        <w:t>financial report</w:t>
      </w:r>
      <w:r>
        <w:t xml:space="preserve"> (MFR)</w:t>
      </w:r>
      <w:r w:rsidRPr="00096AD5">
        <w:t xml:space="preserve"> that accompanies the </w:t>
      </w:r>
      <w:r w:rsidR="00F454FD">
        <w:t xml:space="preserve">submitted </w:t>
      </w:r>
      <w:r w:rsidRPr="00096AD5">
        <w:t>invoice that shows detailed information and reconciles to the amount invoiced. Financial Reports must track and report the following for each position: Position ID, CLIN, Labor Category, Name, Labor Rate, Skill Level, Monthly and Cumulative Hours Charged, and Monthly and Cumulative Invoiced. In lieu of a financial report, the invoice can contain this detailed information. Contractor defines the format for financial report and invoice; N2W Program Management Office</w:t>
      </w:r>
      <w:r>
        <w:t xml:space="preserve"> and COR</w:t>
      </w:r>
      <w:r w:rsidRPr="00096AD5">
        <w:t xml:space="preserve"> must approve.</w:t>
      </w:r>
      <w:r w:rsidR="00816B44" w:rsidRPr="00AD3345">
        <w:t xml:space="preserve"> </w:t>
      </w:r>
    </w:p>
    <w:p w14:paraId="0D17297B" w14:textId="77777777" w:rsidR="00816B44" w:rsidRPr="00110EC9" w:rsidRDefault="00816B44" w:rsidP="00043A8B">
      <w:pPr>
        <w:pStyle w:val="Heading3"/>
      </w:pPr>
      <w:bookmarkStart w:id="55" w:name="_Toc17792421"/>
      <w:r w:rsidRPr="00FB6B41">
        <w:t>Monthly Staffing Report (MSR)</w:t>
      </w:r>
      <w:bookmarkEnd w:id="55"/>
      <w:r w:rsidRPr="00FB6B41">
        <w:t xml:space="preserve"> </w:t>
      </w:r>
    </w:p>
    <w:p w14:paraId="01B1A56E" w14:textId="3E97E5EA" w:rsidR="00816B44" w:rsidRDefault="00816B44" w:rsidP="00816B44">
      <w:pPr>
        <w:spacing w:before="120" w:after="120" w:line="276" w:lineRule="auto"/>
      </w:pPr>
      <w:r w:rsidRPr="00AD3345">
        <w:t xml:space="preserve">As part of the Monthly Staffing Report (MSR), the </w:t>
      </w:r>
      <w:r>
        <w:t>c</w:t>
      </w:r>
      <w:r w:rsidRPr="00AD3345">
        <w:t xml:space="preserve">ontractor shall provide one (1) electronic softcopy of an updated staffing report. The MSR supports the tracking of </w:t>
      </w:r>
      <w:r>
        <w:t>c</w:t>
      </w:r>
      <w:r w:rsidRPr="00AD3345">
        <w:t xml:space="preserve">ontractor’s proposed personnel (i.e., designated position number or identifier, Prime/Sub-contractor, name, labor category, start/end date, office, geographical location, and other fields of information as may be determined at a later date). </w:t>
      </w:r>
      <w:r w:rsidR="00F454FD">
        <w:t xml:space="preserve">Report not required if Task Order staffing is at 100%. </w:t>
      </w:r>
      <w:r w:rsidR="00F65531">
        <w:t>A template for the MSR will be provided.</w:t>
      </w:r>
    </w:p>
    <w:p w14:paraId="1F8674E6" w14:textId="3AD0386A" w:rsidR="00910FC9" w:rsidRPr="00110EC9" w:rsidRDefault="00E61980" w:rsidP="00043A8B">
      <w:pPr>
        <w:pStyle w:val="Heading3"/>
      </w:pPr>
      <w:bookmarkStart w:id="56" w:name="_Toc17792422"/>
      <w:r>
        <w:t>Monthly</w:t>
      </w:r>
      <w:r w:rsidR="0022247A">
        <w:t>/Weekly</w:t>
      </w:r>
      <w:r>
        <w:t xml:space="preserve"> </w:t>
      </w:r>
      <w:r w:rsidR="00024361">
        <w:t>Activity</w:t>
      </w:r>
      <w:r w:rsidR="004E1B62">
        <w:t xml:space="preserve"> </w:t>
      </w:r>
      <w:r w:rsidR="00910FC9">
        <w:t>Report (M</w:t>
      </w:r>
      <w:r w:rsidR="00024361">
        <w:t>AR</w:t>
      </w:r>
      <w:r w:rsidR="0022247A">
        <w:t>/WAR</w:t>
      </w:r>
      <w:r w:rsidR="00910FC9" w:rsidRPr="00110EC9">
        <w:t>)</w:t>
      </w:r>
      <w:bookmarkEnd w:id="56"/>
      <w:r w:rsidR="00910FC9" w:rsidRPr="00110EC9">
        <w:t xml:space="preserve"> </w:t>
      </w:r>
    </w:p>
    <w:p w14:paraId="2BE98C02" w14:textId="6F790995" w:rsidR="00910FC9" w:rsidRDefault="0022247A" w:rsidP="00910FC9">
      <w:pPr>
        <w:spacing w:before="120" w:after="120" w:line="276" w:lineRule="auto"/>
      </w:pPr>
      <w:r w:rsidRPr="0022247A">
        <w:t>The contractor shall submit a technical monthly activity report (MAR) to the COR no later than the 15th of each month. The contractor shall submit a technical weekly activity report (WAR) to the COR no later than each Monday for the preceding work week. WAR will include weekly hours worked for each contract employee on the Task Order.</w:t>
      </w:r>
    </w:p>
    <w:p w14:paraId="5B880D6D" w14:textId="30B2ECD9" w:rsidR="003B3F3F" w:rsidRDefault="003B3F3F" w:rsidP="00043A8B">
      <w:pPr>
        <w:pStyle w:val="Heading3"/>
      </w:pPr>
      <w:bookmarkStart w:id="57" w:name="_Toc17792423"/>
      <w:r w:rsidRPr="003B3F3F">
        <w:t>Technical Exchange Meetings (TEM)</w:t>
      </w:r>
      <w:bookmarkEnd w:id="57"/>
    </w:p>
    <w:p w14:paraId="5A20D788" w14:textId="5CBA43F8" w:rsidR="003B3F3F" w:rsidRPr="00910FC9" w:rsidRDefault="00326CBD" w:rsidP="00910FC9">
      <w:pPr>
        <w:spacing w:before="120" w:after="120" w:line="276" w:lineRule="auto"/>
      </w:pPr>
      <w:r w:rsidRPr="00910FC9">
        <w:t xml:space="preserve">The contractor shall </w:t>
      </w:r>
      <w:r>
        <w:t>schedule and support technical exchange meetings to collaborate and coordinate technical planning.  The contractor shall record and submit minutes from the meetings.</w:t>
      </w:r>
    </w:p>
    <w:p w14:paraId="05355E4F" w14:textId="77777777" w:rsidR="00816B44" w:rsidRPr="00FB6B41" w:rsidRDefault="00816B44" w:rsidP="00043A8B">
      <w:pPr>
        <w:pStyle w:val="Heading3"/>
      </w:pPr>
      <w:bookmarkStart w:id="58" w:name="_Toc17792424"/>
      <w:r>
        <w:t>CDRL Matrix</w:t>
      </w:r>
      <w:bookmarkEnd w:id="58"/>
    </w:p>
    <w:p w14:paraId="35686276" w14:textId="488ED616" w:rsidR="00B90902" w:rsidRDefault="00816B44" w:rsidP="00816B44">
      <w:pPr>
        <w:spacing w:before="120" w:after="120" w:line="276" w:lineRule="auto"/>
      </w:pPr>
      <w:r w:rsidRPr="005F6EE0">
        <w:t xml:space="preserve">The </w:t>
      </w:r>
      <w:r>
        <w:t>CDRL</w:t>
      </w:r>
      <w:r w:rsidRPr="005F6EE0">
        <w:t xml:space="preserve"> </w:t>
      </w:r>
      <w:r>
        <w:t>Deliverable List</w:t>
      </w:r>
      <w:r w:rsidRPr="005F6EE0">
        <w:t xml:space="preserve">, </w:t>
      </w:r>
      <w:r>
        <w:t>shown in the t</w:t>
      </w:r>
      <w:r w:rsidRPr="005F6EE0">
        <w:t xml:space="preserve">able </w:t>
      </w:r>
      <w:r>
        <w:t>below is</w:t>
      </w:r>
      <w:r w:rsidRPr="005F6EE0">
        <w:t xml:space="preserve"> a list of all Contractor-provided deliverables</w:t>
      </w:r>
      <w:r>
        <w:t xml:space="preserve"> that shall be met throughout the contract</w:t>
      </w:r>
      <w:r w:rsidRPr="005F6EE0">
        <w:t xml:space="preserve">. </w:t>
      </w:r>
      <w:r w:rsidRPr="00CC1560">
        <w:t xml:space="preserve">All deliverables will be submitted in formats compatible with Adobe or Microsoft Office products.  Softcopy delivery (via e-mail, etc.) is the preferred method of exchange for electronic copies.  Deliveries will be made to the PM, CO, COR and/or Alternate COR (ACOR) as specified in the table below.  </w:t>
      </w:r>
    </w:p>
    <w:p w14:paraId="2AB7E6AE" w14:textId="77777777" w:rsidR="00161CEA" w:rsidRPr="00173CB2" w:rsidRDefault="00161CEA" w:rsidP="00816B44">
      <w:pPr>
        <w:spacing w:before="120" w:after="120" w:line="276" w:lineRule="auto"/>
      </w:pPr>
    </w:p>
    <w:tbl>
      <w:tblPr>
        <w:tblpPr w:leftFromText="180" w:rightFromText="180" w:vertAnchor="text" w:tblpX="13" w:tblpY="1"/>
        <w:tblOverlap w:val="neve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783"/>
        <w:gridCol w:w="839"/>
        <w:gridCol w:w="1200"/>
        <w:gridCol w:w="1446"/>
        <w:gridCol w:w="1747"/>
        <w:gridCol w:w="1714"/>
      </w:tblGrid>
      <w:tr w:rsidR="008F1790" w:rsidRPr="00E53860" w14:paraId="43DA0F19" w14:textId="77777777" w:rsidTr="00C82D6E">
        <w:trPr>
          <w:cantSplit/>
          <w:trHeight w:val="620"/>
          <w:tblHeader/>
        </w:trPr>
        <w:tc>
          <w:tcPr>
            <w:tcW w:w="1386" w:type="dxa"/>
            <w:shd w:val="clear" w:color="auto" w:fill="DDD9C3"/>
            <w:vAlign w:val="center"/>
          </w:tcPr>
          <w:p w14:paraId="7B3C55A5" w14:textId="77777777" w:rsidR="00816B44" w:rsidRPr="000A7BF7" w:rsidRDefault="00816B44" w:rsidP="00B90902">
            <w:pPr>
              <w:jc w:val="center"/>
              <w:rPr>
                <w:sz w:val="20"/>
              </w:rPr>
            </w:pPr>
            <w:r w:rsidRPr="000A7BF7">
              <w:rPr>
                <w:b/>
                <w:sz w:val="20"/>
              </w:rPr>
              <w:t>CDRL Title</w:t>
            </w:r>
          </w:p>
        </w:tc>
        <w:tc>
          <w:tcPr>
            <w:tcW w:w="783" w:type="dxa"/>
            <w:shd w:val="clear" w:color="auto" w:fill="DDD9C3"/>
            <w:vAlign w:val="center"/>
          </w:tcPr>
          <w:p w14:paraId="54AE875D" w14:textId="77777777" w:rsidR="00816B44" w:rsidRPr="000A7BF7" w:rsidRDefault="00816B44" w:rsidP="00B90902">
            <w:pPr>
              <w:jc w:val="center"/>
              <w:rPr>
                <w:b/>
                <w:sz w:val="20"/>
              </w:rPr>
            </w:pPr>
            <w:r w:rsidRPr="000A7BF7">
              <w:rPr>
                <w:b/>
                <w:sz w:val="20"/>
              </w:rPr>
              <w:t>CDRL #</w:t>
            </w:r>
          </w:p>
        </w:tc>
        <w:tc>
          <w:tcPr>
            <w:tcW w:w="839" w:type="dxa"/>
            <w:shd w:val="clear" w:color="auto" w:fill="DDD9C3"/>
            <w:vAlign w:val="center"/>
          </w:tcPr>
          <w:p w14:paraId="7C775AA8" w14:textId="77777777" w:rsidR="00816B44" w:rsidRPr="000A7BF7" w:rsidRDefault="00816B44" w:rsidP="00B90902">
            <w:pPr>
              <w:jc w:val="center"/>
              <w:rPr>
                <w:b/>
                <w:sz w:val="20"/>
              </w:rPr>
            </w:pPr>
            <w:r w:rsidRPr="000A7BF7">
              <w:rPr>
                <w:b/>
                <w:sz w:val="20"/>
              </w:rPr>
              <w:t>SOW Section</w:t>
            </w:r>
          </w:p>
        </w:tc>
        <w:tc>
          <w:tcPr>
            <w:tcW w:w="1210" w:type="dxa"/>
            <w:shd w:val="clear" w:color="auto" w:fill="DDD9C3"/>
            <w:vAlign w:val="center"/>
          </w:tcPr>
          <w:p w14:paraId="09DDDFB0" w14:textId="77777777" w:rsidR="00816B44" w:rsidRPr="000A7BF7" w:rsidRDefault="00816B44" w:rsidP="00B90902">
            <w:pPr>
              <w:jc w:val="center"/>
              <w:rPr>
                <w:sz w:val="20"/>
              </w:rPr>
            </w:pPr>
            <w:r w:rsidRPr="000A7BF7">
              <w:rPr>
                <w:b/>
                <w:sz w:val="20"/>
              </w:rPr>
              <w:t>First Submission</w:t>
            </w:r>
          </w:p>
        </w:tc>
        <w:tc>
          <w:tcPr>
            <w:tcW w:w="1072" w:type="dxa"/>
            <w:shd w:val="clear" w:color="auto" w:fill="DDD9C3"/>
            <w:vAlign w:val="center"/>
          </w:tcPr>
          <w:p w14:paraId="1FDB11C5" w14:textId="77777777" w:rsidR="00816B44" w:rsidRPr="000A7BF7" w:rsidRDefault="00816B44" w:rsidP="00B90902">
            <w:pPr>
              <w:jc w:val="center"/>
              <w:rPr>
                <w:sz w:val="20"/>
              </w:rPr>
            </w:pPr>
            <w:r w:rsidRPr="000A7BF7">
              <w:rPr>
                <w:b/>
                <w:sz w:val="20"/>
              </w:rPr>
              <w:t>Updates</w:t>
            </w:r>
          </w:p>
        </w:tc>
        <w:tc>
          <w:tcPr>
            <w:tcW w:w="1257" w:type="dxa"/>
            <w:shd w:val="clear" w:color="auto" w:fill="DDD9C3"/>
            <w:vAlign w:val="center"/>
          </w:tcPr>
          <w:p w14:paraId="32457A33" w14:textId="77777777" w:rsidR="00816B44" w:rsidRPr="000A7BF7" w:rsidRDefault="00816B44" w:rsidP="00B90902">
            <w:pPr>
              <w:jc w:val="center"/>
              <w:rPr>
                <w:sz w:val="20"/>
              </w:rPr>
            </w:pPr>
            <w:r w:rsidRPr="000A7BF7">
              <w:rPr>
                <w:b/>
                <w:sz w:val="20"/>
              </w:rPr>
              <w:t>Delivered to</w:t>
            </w:r>
          </w:p>
        </w:tc>
        <w:tc>
          <w:tcPr>
            <w:tcW w:w="2628" w:type="dxa"/>
            <w:shd w:val="clear" w:color="auto" w:fill="DDD9C3"/>
            <w:vAlign w:val="center"/>
          </w:tcPr>
          <w:p w14:paraId="2E6DC2E1" w14:textId="77777777" w:rsidR="00816B44" w:rsidRPr="000A7BF7" w:rsidRDefault="00816B44" w:rsidP="00B90902">
            <w:pPr>
              <w:jc w:val="center"/>
              <w:rPr>
                <w:sz w:val="20"/>
              </w:rPr>
            </w:pPr>
            <w:r w:rsidRPr="000A7BF7">
              <w:rPr>
                <w:b/>
                <w:sz w:val="20"/>
              </w:rPr>
              <w:t>Format and number of deliverables</w:t>
            </w:r>
          </w:p>
        </w:tc>
      </w:tr>
      <w:tr w:rsidR="008F1790" w:rsidRPr="00E53860" w14:paraId="485C124B" w14:textId="77777777" w:rsidTr="00C82D6E">
        <w:trPr>
          <w:cantSplit/>
          <w:trHeight w:val="926"/>
        </w:trPr>
        <w:tc>
          <w:tcPr>
            <w:tcW w:w="1386" w:type="dxa"/>
            <w:shd w:val="clear" w:color="auto" w:fill="auto"/>
            <w:vAlign w:val="center"/>
          </w:tcPr>
          <w:p w14:paraId="1F82185D" w14:textId="0B374842" w:rsidR="00816B44" w:rsidRPr="000A7BF7" w:rsidRDefault="005028FD" w:rsidP="00816B44">
            <w:pPr>
              <w:rPr>
                <w:sz w:val="18"/>
              </w:rPr>
            </w:pPr>
            <w:r>
              <w:rPr>
                <w:sz w:val="18"/>
              </w:rPr>
              <w:t>Quarterly</w:t>
            </w:r>
            <w:r w:rsidR="00816B44" w:rsidRPr="000A7BF7">
              <w:rPr>
                <w:sz w:val="18"/>
              </w:rPr>
              <w:t xml:space="preserve"> Program Management Reviews</w:t>
            </w:r>
          </w:p>
        </w:tc>
        <w:tc>
          <w:tcPr>
            <w:tcW w:w="783" w:type="dxa"/>
            <w:vAlign w:val="center"/>
          </w:tcPr>
          <w:p w14:paraId="1407D8DF" w14:textId="77777777" w:rsidR="00816B44" w:rsidRPr="000A7BF7" w:rsidRDefault="00816B44" w:rsidP="00B90902">
            <w:pPr>
              <w:jc w:val="center"/>
              <w:rPr>
                <w:sz w:val="18"/>
              </w:rPr>
            </w:pPr>
            <w:r w:rsidRPr="000A7BF7">
              <w:rPr>
                <w:sz w:val="18"/>
              </w:rPr>
              <w:t>001</w:t>
            </w:r>
          </w:p>
        </w:tc>
        <w:tc>
          <w:tcPr>
            <w:tcW w:w="839" w:type="dxa"/>
            <w:vAlign w:val="center"/>
          </w:tcPr>
          <w:p w14:paraId="7A468BEE" w14:textId="275151CD" w:rsidR="00816B44" w:rsidRPr="000A7BF7" w:rsidRDefault="009568C1" w:rsidP="00B90902">
            <w:pPr>
              <w:jc w:val="center"/>
              <w:rPr>
                <w:sz w:val="18"/>
              </w:rPr>
            </w:pPr>
            <w:r>
              <w:rPr>
                <w:sz w:val="18"/>
              </w:rPr>
              <w:t>3.3</w:t>
            </w:r>
            <w:r w:rsidR="000B4D8A">
              <w:rPr>
                <w:sz w:val="18"/>
              </w:rPr>
              <w:t>.3</w:t>
            </w:r>
          </w:p>
        </w:tc>
        <w:tc>
          <w:tcPr>
            <w:tcW w:w="1210" w:type="dxa"/>
            <w:shd w:val="clear" w:color="auto" w:fill="auto"/>
            <w:vAlign w:val="center"/>
          </w:tcPr>
          <w:p w14:paraId="7E2C7D5C" w14:textId="77777777" w:rsidR="00816B44" w:rsidRPr="000A7BF7" w:rsidRDefault="00816B44" w:rsidP="00B90902">
            <w:pPr>
              <w:jc w:val="center"/>
              <w:rPr>
                <w:sz w:val="18"/>
              </w:rPr>
            </w:pPr>
            <w:r w:rsidRPr="000A7BF7">
              <w:rPr>
                <w:sz w:val="18"/>
              </w:rPr>
              <w:t>Award +120 Days</w:t>
            </w:r>
          </w:p>
        </w:tc>
        <w:tc>
          <w:tcPr>
            <w:tcW w:w="1072" w:type="dxa"/>
            <w:shd w:val="clear" w:color="auto" w:fill="auto"/>
            <w:vAlign w:val="center"/>
          </w:tcPr>
          <w:p w14:paraId="03485358" w14:textId="4A8759CE" w:rsidR="00816B44" w:rsidRPr="000A7BF7" w:rsidRDefault="006D5832" w:rsidP="00B90902">
            <w:pPr>
              <w:jc w:val="center"/>
              <w:rPr>
                <w:sz w:val="18"/>
              </w:rPr>
            </w:pPr>
            <w:r>
              <w:rPr>
                <w:sz w:val="18"/>
              </w:rPr>
              <w:t>Quarterly</w:t>
            </w:r>
          </w:p>
        </w:tc>
        <w:tc>
          <w:tcPr>
            <w:tcW w:w="1257" w:type="dxa"/>
            <w:shd w:val="clear" w:color="auto" w:fill="auto"/>
            <w:vAlign w:val="center"/>
          </w:tcPr>
          <w:p w14:paraId="3DE34730" w14:textId="0D1B32FD" w:rsidR="00816B44" w:rsidRPr="000A7BF7" w:rsidRDefault="00816B44" w:rsidP="00B90902">
            <w:pPr>
              <w:jc w:val="center"/>
              <w:rPr>
                <w:sz w:val="18"/>
              </w:rPr>
            </w:pPr>
            <w:r w:rsidRPr="000A7BF7">
              <w:rPr>
                <w:sz w:val="18"/>
              </w:rPr>
              <w:t>PM/CO/COR</w:t>
            </w:r>
            <w:r w:rsidR="00B30D69">
              <w:rPr>
                <w:sz w:val="18"/>
              </w:rPr>
              <w:t>/ACOR</w:t>
            </w:r>
          </w:p>
        </w:tc>
        <w:tc>
          <w:tcPr>
            <w:tcW w:w="2628" w:type="dxa"/>
            <w:shd w:val="clear" w:color="auto" w:fill="auto"/>
            <w:vAlign w:val="center"/>
          </w:tcPr>
          <w:p w14:paraId="532EE034" w14:textId="77777777" w:rsidR="00816B44" w:rsidRPr="000A7BF7" w:rsidRDefault="00816B44" w:rsidP="00816B44">
            <w:pPr>
              <w:rPr>
                <w:sz w:val="18"/>
              </w:rPr>
            </w:pPr>
            <w:r w:rsidRPr="000A7BF7">
              <w:rPr>
                <w:sz w:val="18"/>
              </w:rPr>
              <w:t xml:space="preserve">1 Electronic Copy to PMO Email </w:t>
            </w:r>
            <w:r w:rsidRPr="00441373">
              <w:rPr>
                <w:sz w:val="18"/>
                <w:szCs w:val="18"/>
              </w:rPr>
              <w:t>Address</w:t>
            </w:r>
            <w:r>
              <w:rPr>
                <w:sz w:val="18"/>
                <w:szCs w:val="18"/>
              </w:rPr>
              <w:t xml:space="preserve"> </w:t>
            </w:r>
            <w:r w:rsidRPr="000A7BF7">
              <w:rPr>
                <w:sz w:val="18"/>
              </w:rPr>
              <w:t>Contractor Defined, Government Approved</w:t>
            </w:r>
          </w:p>
        </w:tc>
      </w:tr>
      <w:tr w:rsidR="008F1790" w:rsidRPr="00E53860" w14:paraId="00CFC203" w14:textId="77777777" w:rsidTr="00C82D6E">
        <w:trPr>
          <w:cantSplit/>
        </w:trPr>
        <w:tc>
          <w:tcPr>
            <w:tcW w:w="1386" w:type="dxa"/>
            <w:shd w:val="clear" w:color="auto" w:fill="auto"/>
            <w:vAlign w:val="center"/>
          </w:tcPr>
          <w:p w14:paraId="0F369433" w14:textId="77777777" w:rsidR="00816B44" w:rsidRPr="000A7BF7" w:rsidRDefault="00816B44" w:rsidP="00816B44">
            <w:pPr>
              <w:rPr>
                <w:sz w:val="18"/>
              </w:rPr>
            </w:pPr>
            <w:r w:rsidRPr="000A7BF7">
              <w:rPr>
                <w:sz w:val="18"/>
              </w:rPr>
              <w:t>Monthly Financial Report</w:t>
            </w:r>
          </w:p>
        </w:tc>
        <w:tc>
          <w:tcPr>
            <w:tcW w:w="783" w:type="dxa"/>
            <w:vAlign w:val="center"/>
          </w:tcPr>
          <w:p w14:paraId="22C11FF5" w14:textId="77777777" w:rsidR="00816B44" w:rsidRPr="000A7BF7" w:rsidRDefault="00816B44" w:rsidP="00B90902">
            <w:pPr>
              <w:jc w:val="center"/>
              <w:rPr>
                <w:sz w:val="18"/>
              </w:rPr>
            </w:pPr>
            <w:r w:rsidRPr="000A7BF7">
              <w:rPr>
                <w:sz w:val="18"/>
              </w:rPr>
              <w:t>002</w:t>
            </w:r>
          </w:p>
        </w:tc>
        <w:tc>
          <w:tcPr>
            <w:tcW w:w="839" w:type="dxa"/>
            <w:vAlign w:val="center"/>
          </w:tcPr>
          <w:p w14:paraId="506CF831" w14:textId="336B6971" w:rsidR="00816B44" w:rsidRPr="000A7BF7" w:rsidRDefault="009568C1" w:rsidP="00B90902">
            <w:pPr>
              <w:jc w:val="center"/>
              <w:rPr>
                <w:sz w:val="18"/>
              </w:rPr>
            </w:pPr>
            <w:r>
              <w:rPr>
                <w:sz w:val="18"/>
              </w:rPr>
              <w:t>3.3</w:t>
            </w:r>
            <w:r w:rsidR="000B4D8A">
              <w:rPr>
                <w:sz w:val="18"/>
              </w:rPr>
              <w:t>.</w:t>
            </w:r>
            <w:r w:rsidR="000E434A">
              <w:rPr>
                <w:sz w:val="18"/>
              </w:rPr>
              <w:t>4</w:t>
            </w:r>
          </w:p>
        </w:tc>
        <w:tc>
          <w:tcPr>
            <w:tcW w:w="1210" w:type="dxa"/>
            <w:shd w:val="clear" w:color="auto" w:fill="auto"/>
            <w:vAlign w:val="center"/>
          </w:tcPr>
          <w:p w14:paraId="7F7A4A76"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118788D5" w14:textId="5F540748" w:rsidR="00816B44" w:rsidRPr="000A7BF7" w:rsidRDefault="008F1790" w:rsidP="00CC3F73">
            <w:pPr>
              <w:jc w:val="center"/>
              <w:rPr>
                <w:sz w:val="18"/>
              </w:rPr>
            </w:pPr>
            <w:r>
              <w:rPr>
                <w:sz w:val="18"/>
              </w:rPr>
              <w:t xml:space="preserve">NLT </w:t>
            </w:r>
            <w:r w:rsidR="00CC3F73">
              <w:rPr>
                <w:sz w:val="18"/>
              </w:rPr>
              <w:t>7</w:t>
            </w:r>
            <w:r w:rsidRPr="008F1790">
              <w:rPr>
                <w:sz w:val="18"/>
                <w:vertAlign w:val="superscript"/>
              </w:rPr>
              <w:t>th</w:t>
            </w:r>
            <w:r>
              <w:rPr>
                <w:sz w:val="18"/>
              </w:rPr>
              <w:t xml:space="preserve"> business day after the last day of the month</w:t>
            </w:r>
          </w:p>
        </w:tc>
        <w:tc>
          <w:tcPr>
            <w:tcW w:w="1257" w:type="dxa"/>
            <w:shd w:val="clear" w:color="auto" w:fill="auto"/>
            <w:vAlign w:val="center"/>
          </w:tcPr>
          <w:p w14:paraId="1798FF84" w14:textId="635C3A1A" w:rsidR="00816B44" w:rsidRPr="000A7BF7" w:rsidRDefault="00816B44" w:rsidP="007A1CBC">
            <w:pPr>
              <w:jc w:val="center"/>
              <w:rPr>
                <w:sz w:val="18"/>
              </w:rPr>
            </w:pPr>
            <w:r w:rsidRPr="000A7BF7">
              <w:rPr>
                <w:sz w:val="18"/>
              </w:rPr>
              <w:t>COR</w:t>
            </w:r>
            <w:r w:rsidR="00AC13EE">
              <w:rPr>
                <w:sz w:val="18"/>
              </w:rPr>
              <w:t>/</w:t>
            </w:r>
            <w:r w:rsidR="007A1CBC">
              <w:rPr>
                <w:sz w:val="18"/>
              </w:rPr>
              <w:t>ACOR</w:t>
            </w:r>
          </w:p>
        </w:tc>
        <w:tc>
          <w:tcPr>
            <w:tcW w:w="2628" w:type="dxa"/>
            <w:shd w:val="clear" w:color="auto" w:fill="auto"/>
            <w:vAlign w:val="center"/>
          </w:tcPr>
          <w:p w14:paraId="638F1DE7" w14:textId="77777777" w:rsidR="00816B44" w:rsidRPr="000A7BF7" w:rsidRDefault="00816B44" w:rsidP="00816B44">
            <w:pPr>
              <w:rPr>
                <w:sz w:val="18"/>
              </w:rPr>
            </w:pPr>
            <w:r w:rsidRPr="000A7BF7">
              <w:rPr>
                <w:sz w:val="18"/>
              </w:rPr>
              <w:t>1 Electronic Copy to PMO Email Address</w:t>
            </w:r>
          </w:p>
          <w:p w14:paraId="047B148B" w14:textId="0F7B08BB" w:rsidR="00816B44" w:rsidRPr="000A7BF7" w:rsidRDefault="00F9044F" w:rsidP="00816B44">
            <w:pPr>
              <w:rPr>
                <w:sz w:val="18"/>
              </w:rPr>
            </w:pPr>
            <w:r w:rsidRPr="000A7BF7">
              <w:rPr>
                <w:sz w:val="18"/>
              </w:rPr>
              <w:t>Contractor Defined, Government Approved</w:t>
            </w:r>
          </w:p>
        </w:tc>
      </w:tr>
      <w:tr w:rsidR="008F1790" w:rsidRPr="00E53860" w14:paraId="4E8A3A5A" w14:textId="77777777" w:rsidTr="00C82D6E">
        <w:trPr>
          <w:cantSplit/>
        </w:trPr>
        <w:tc>
          <w:tcPr>
            <w:tcW w:w="1386" w:type="dxa"/>
            <w:shd w:val="clear" w:color="auto" w:fill="auto"/>
            <w:vAlign w:val="center"/>
          </w:tcPr>
          <w:p w14:paraId="3D529254" w14:textId="77777777" w:rsidR="00816B44" w:rsidRPr="000A7BF7" w:rsidRDefault="00816B44" w:rsidP="00816B44">
            <w:pPr>
              <w:rPr>
                <w:sz w:val="18"/>
              </w:rPr>
            </w:pPr>
            <w:r w:rsidRPr="000A7BF7">
              <w:rPr>
                <w:sz w:val="18"/>
              </w:rPr>
              <w:t>Monthly Staffing Report</w:t>
            </w:r>
          </w:p>
        </w:tc>
        <w:tc>
          <w:tcPr>
            <w:tcW w:w="783" w:type="dxa"/>
            <w:vAlign w:val="center"/>
          </w:tcPr>
          <w:p w14:paraId="452C1FF6" w14:textId="77777777" w:rsidR="00816B44" w:rsidRPr="000A7BF7" w:rsidRDefault="00816B44" w:rsidP="00B90902">
            <w:pPr>
              <w:jc w:val="center"/>
              <w:rPr>
                <w:sz w:val="18"/>
              </w:rPr>
            </w:pPr>
            <w:r w:rsidRPr="000A7BF7">
              <w:rPr>
                <w:sz w:val="18"/>
              </w:rPr>
              <w:t>003</w:t>
            </w:r>
          </w:p>
        </w:tc>
        <w:tc>
          <w:tcPr>
            <w:tcW w:w="839" w:type="dxa"/>
            <w:vAlign w:val="center"/>
          </w:tcPr>
          <w:p w14:paraId="5EB92D3D" w14:textId="1EAA29D5" w:rsidR="00816B44" w:rsidRPr="000A7BF7" w:rsidRDefault="000B4D8A" w:rsidP="00B90902">
            <w:pPr>
              <w:jc w:val="center"/>
              <w:rPr>
                <w:sz w:val="18"/>
              </w:rPr>
            </w:pPr>
            <w:r>
              <w:rPr>
                <w:sz w:val="18"/>
              </w:rPr>
              <w:t>3</w:t>
            </w:r>
            <w:r w:rsidR="009568C1">
              <w:rPr>
                <w:sz w:val="18"/>
              </w:rPr>
              <w:t>.3</w:t>
            </w:r>
            <w:r>
              <w:rPr>
                <w:sz w:val="18"/>
              </w:rPr>
              <w:t>.</w:t>
            </w:r>
            <w:r w:rsidR="000E434A">
              <w:rPr>
                <w:sz w:val="18"/>
              </w:rPr>
              <w:t>5</w:t>
            </w:r>
          </w:p>
        </w:tc>
        <w:tc>
          <w:tcPr>
            <w:tcW w:w="1210" w:type="dxa"/>
            <w:shd w:val="clear" w:color="auto" w:fill="auto"/>
            <w:vAlign w:val="center"/>
          </w:tcPr>
          <w:p w14:paraId="01095E0C" w14:textId="77777777" w:rsidR="00816B44" w:rsidRPr="000A7BF7" w:rsidRDefault="00816B44" w:rsidP="00B90902">
            <w:pPr>
              <w:jc w:val="center"/>
              <w:rPr>
                <w:sz w:val="18"/>
              </w:rPr>
            </w:pPr>
            <w:r w:rsidRPr="000A7BF7">
              <w:rPr>
                <w:sz w:val="18"/>
              </w:rPr>
              <w:t>Award +30 Days</w:t>
            </w:r>
          </w:p>
        </w:tc>
        <w:tc>
          <w:tcPr>
            <w:tcW w:w="1072" w:type="dxa"/>
            <w:shd w:val="clear" w:color="auto" w:fill="auto"/>
            <w:vAlign w:val="center"/>
          </w:tcPr>
          <w:p w14:paraId="5F69A083" w14:textId="185F0D13" w:rsidR="00816B44" w:rsidRPr="000A7BF7" w:rsidRDefault="008F1790" w:rsidP="00CC3F73">
            <w:pPr>
              <w:jc w:val="center"/>
              <w:rPr>
                <w:sz w:val="18"/>
              </w:rPr>
            </w:pPr>
            <w:r>
              <w:rPr>
                <w:sz w:val="18"/>
              </w:rPr>
              <w:t xml:space="preserve">NLT </w:t>
            </w:r>
            <w:r w:rsidR="00CC3F73">
              <w:rPr>
                <w:sz w:val="18"/>
              </w:rPr>
              <w:t>7</w:t>
            </w:r>
            <w:r w:rsidRPr="008F1790">
              <w:rPr>
                <w:sz w:val="18"/>
                <w:vertAlign w:val="superscript"/>
              </w:rPr>
              <w:t>th</w:t>
            </w:r>
            <w:r>
              <w:rPr>
                <w:sz w:val="18"/>
              </w:rPr>
              <w:t xml:space="preserve"> business day after the last day of the month</w:t>
            </w:r>
          </w:p>
        </w:tc>
        <w:tc>
          <w:tcPr>
            <w:tcW w:w="1257" w:type="dxa"/>
            <w:shd w:val="clear" w:color="auto" w:fill="auto"/>
            <w:vAlign w:val="center"/>
          </w:tcPr>
          <w:p w14:paraId="723FBD98" w14:textId="5C8D6D49" w:rsidR="00816B44" w:rsidRPr="000A7BF7" w:rsidRDefault="00816B44" w:rsidP="007A1CBC">
            <w:pPr>
              <w:jc w:val="center"/>
              <w:rPr>
                <w:sz w:val="18"/>
              </w:rPr>
            </w:pPr>
            <w:r w:rsidRPr="000A7BF7">
              <w:rPr>
                <w:sz w:val="18"/>
              </w:rPr>
              <w:t>COR</w:t>
            </w:r>
            <w:r w:rsidR="00AC13EE">
              <w:rPr>
                <w:sz w:val="18"/>
              </w:rPr>
              <w:t>/</w:t>
            </w:r>
            <w:r w:rsidR="007A1CBC">
              <w:rPr>
                <w:sz w:val="18"/>
              </w:rPr>
              <w:t>ACOR</w:t>
            </w:r>
          </w:p>
        </w:tc>
        <w:tc>
          <w:tcPr>
            <w:tcW w:w="2628" w:type="dxa"/>
            <w:shd w:val="clear" w:color="auto" w:fill="auto"/>
            <w:vAlign w:val="center"/>
          </w:tcPr>
          <w:p w14:paraId="0BBC36AD" w14:textId="0E464B2D" w:rsidR="00816B44" w:rsidRPr="000A7BF7" w:rsidRDefault="00816B44" w:rsidP="00444C18">
            <w:pPr>
              <w:rPr>
                <w:sz w:val="18"/>
              </w:rPr>
            </w:pPr>
            <w:r w:rsidRPr="000A7BF7">
              <w:rPr>
                <w:sz w:val="18"/>
              </w:rPr>
              <w:t>1 Electronic Copy to PMO Email Address</w:t>
            </w:r>
            <w:r w:rsidR="00444C18">
              <w:rPr>
                <w:sz w:val="18"/>
              </w:rPr>
              <w:t xml:space="preserve"> Contractor Defined, </w:t>
            </w:r>
            <w:r w:rsidR="00444C18">
              <w:rPr>
                <w:sz w:val="18"/>
                <w:szCs w:val="18"/>
              </w:rPr>
              <w:t>Government Approved</w:t>
            </w:r>
          </w:p>
        </w:tc>
      </w:tr>
      <w:tr w:rsidR="008F1790" w:rsidRPr="00E53860" w14:paraId="5DE01128" w14:textId="77777777" w:rsidTr="00C82D6E">
        <w:trPr>
          <w:cantSplit/>
        </w:trPr>
        <w:tc>
          <w:tcPr>
            <w:tcW w:w="1386" w:type="dxa"/>
            <w:shd w:val="clear" w:color="auto" w:fill="auto"/>
            <w:vAlign w:val="center"/>
          </w:tcPr>
          <w:p w14:paraId="01901B8B" w14:textId="234CDE05" w:rsidR="00910FC9" w:rsidRPr="000A7BF7" w:rsidRDefault="000E434A" w:rsidP="00024361">
            <w:pPr>
              <w:rPr>
                <w:sz w:val="18"/>
              </w:rPr>
            </w:pPr>
            <w:r>
              <w:rPr>
                <w:sz w:val="18"/>
              </w:rPr>
              <w:t>Monthly</w:t>
            </w:r>
            <w:r w:rsidR="0022247A">
              <w:rPr>
                <w:sz w:val="18"/>
              </w:rPr>
              <w:t>/Weekly</w:t>
            </w:r>
            <w:r w:rsidR="00910FC9" w:rsidRPr="000A7BF7">
              <w:rPr>
                <w:sz w:val="18"/>
              </w:rPr>
              <w:t xml:space="preserve"> </w:t>
            </w:r>
            <w:r w:rsidR="00024361">
              <w:rPr>
                <w:sz w:val="18"/>
              </w:rPr>
              <w:t>Activity</w:t>
            </w:r>
            <w:r w:rsidR="00910FC9" w:rsidRPr="000A7BF7">
              <w:rPr>
                <w:sz w:val="18"/>
              </w:rPr>
              <w:t xml:space="preserve"> Report</w:t>
            </w:r>
          </w:p>
        </w:tc>
        <w:tc>
          <w:tcPr>
            <w:tcW w:w="783" w:type="dxa"/>
            <w:vAlign w:val="center"/>
          </w:tcPr>
          <w:p w14:paraId="107D4A9D" w14:textId="23B75095" w:rsidR="00910FC9" w:rsidRDefault="00910FC9" w:rsidP="00910FC9">
            <w:pPr>
              <w:jc w:val="center"/>
              <w:rPr>
                <w:sz w:val="18"/>
              </w:rPr>
            </w:pPr>
            <w:r>
              <w:rPr>
                <w:sz w:val="18"/>
              </w:rPr>
              <w:t>00</w:t>
            </w:r>
            <w:r w:rsidR="00E75263">
              <w:rPr>
                <w:sz w:val="18"/>
              </w:rPr>
              <w:t>4</w:t>
            </w:r>
          </w:p>
        </w:tc>
        <w:tc>
          <w:tcPr>
            <w:tcW w:w="839" w:type="dxa"/>
            <w:vAlign w:val="center"/>
          </w:tcPr>
          <w:p w14:paraId="31A420F8" w14:textId="470A1FBF" w:rsidR="00910FC9" w:rsidRDefault="009568C1" w:rsidP="00910FC9">
            <w:pPr>
              <w:jc w:val="center"/>
              <w:rPr>
                <w:sz w:val="18"/>
              </w:rPr>
            </w:pPr>
            <w:r>
              <w:rPr>
                <w:sz w:val="18"/>
              </w:rPr>
              <w:t>3.3</w:t>
            </w:r>
            <w:r w:rsidR="00910FC9">
              <w:rPr>
                <w:sz w:val="18"/>
              </w:rPr>
              <w:t>.</w:t>
            </w:r>
            <w:r w:rsidR="000E434A">
              <w:rPr>
                <w:sz w:val="18"/>
              </w:rPr>
              <w:t>7</w:t>
            </w:r>
          </w:p>
        </w:tc>
        <w:tc>
          <w:tcPr>
            <w:tcW w:w="1210" w:type="dxa"/>
            <w:shd w:val="clear" w:color="auto" w:fill="auto"/>
            <w:vAlign w:val="center"/>
          </w:tcPr>
          <w:p w14:paraId="00919091" w14:textId="4A44817D" w:rsidR="00910FC9" w:rsidRPr="000A7BF7" w:rsidRDefault="00910FC9" w:rsidP="00910FC9">
            <w:pPr>
              <w:jc w:val="center"/>
              <w:rPr>
                <w:sz w:val="18"/>
              </w:rPr>
            </w:pPr>
            <w:r w:rsidRPr="000A7BF7">
              <w:rPr>
                <w:sz w:val="18"/>
              </w:rPr>
              <w:t>Award +30 Days</w:t>
            </w:r>
          </w:p>
        </w:tc>
        <w:tc>
          <w:tcPr>
            <w:tcW w:w="1072" w:type="dxa"/>
            <w:shd w:val="clear" w:color="auto" w:fill="auto"/>
            <w:vAlign w:val="center"/>
          </w:tcPr>
          <w:p w14:paraId="6B63CAED" w14:textId="3ED11E1F" w:rsidR="00910FC9" w:rsidRPr="000A7BF7" w:rsidRDefault="008F1790" w:rsidP="008F1790">
            <w:pPr>
              <w:jc w:val="center"/>
              <w:rPr>
                <w:sz w:val="18"/>
              </w:rPr>
            </w:pPr>
            <w:r>
              <w:rPr>
                <w:sz w:val="18"/>
              </w:rPr>
              <w:t>Monthly</w:t>
            </w:r>
            <w:r w:rsidR="0022247A">
              <w:rPr>
                <w:sz w:val="18"/>
              </w:rPr>
              <w:t>/Weekly</w:t>
            </w:r>
          </w:p>
        </w:tc>
        <w:tc>
          <w:tcPr>
            <w:tcW w:w="1257" w:type="dxa"/>
            <w:shd w:val="clear" w:color="auto" w:fill="auto"/>
            <w:vAlign w:val="center"/>
          </w:tcPr>
          <w:p w14:paraId="6E6CC9CA" w14:textId="188ADAB3" w:rsidR="00910FC9" w:rsidRPr="000A7BF7" w:rsidRDefault="00AC13EE" w:rsidP="007A1CBC">
            <w:pPr>
              <w:jc w:val="center"/>
              <w:rPr>
                <w:sz w:val="18"/>
              </w:rPr>
            </w:pPr>
            <w:r>
              <w:rPr>
                <w:sz w:val="18"/>
              </w:rPr>
              <w:t>COR</w:t>
            </w:r>
            <w:r w:rsidR="007A1CBC">
              <w:rPr>
                <w:sz w:val="18"/>
              </w:rPr>
              <w:t>/ACOR</w:t>
            </w:r>
          </w:p>
        </w:tc>
        <w:tc>
          <w:tcPr>
            <w:tcW w:w="2628" w:type="dxa"/>
            <w:shd w:val="clear" w:color="auto" w:fill="auto"/>
            <w:vAlign w:val="center"/>
          </w:tcPr>
          <w:p w14:paraId="5E86365A" w14:textId="4022459B" w:rsidR="00910FC9" w:rsidRPr="000A7BF7" w:rsidRDefault="00444C18" w:rsidP="00444C18">
            <w:pPr>
              <w:rPr>
                <w:sz w:val="18"/>
              </w:rPr>
            </w:pPr>
            <w:r w:rsidRPr="000A7BF7">
              <w:rPr>
                <w:sz w:val="18"/>
              </w:rPr>
              <w:t>1 Electronic Copy to PMO Email Address</w:t>
            </w:r>
            <w:r>
              <w:rPr>
                <w:sz w:val="18"/>
              </w:rPr>
              <w:t xml:space="preserve"> Contractor Defined, </w:t>
            </w:r>
            <w:r>
              <w:rPr>
                <w:sz w:val="18"/>
                <w:szCs w:val="18"/>
              </w:rPr>
              <w:t>Government Approved</w:t>
            </w:r>
          </w:p>
        </w:tc>
      </w:tr>
      <w:tr w:rsidR="008F1790" w:rsidRPr="00E53860" w14:paraId="29BAF2A9" w14:textId="77777777" w:rsidTr="00C82D6E">
        <w:trPr>
          <w:cantSplit/>
        </w:trPr>
        <w:tc>
          <w:tcPr>
            <w:tcW w:w="1386" w:type="dxa"/>
            <w:shd w:val="clear" w:color="auto" w:fill="auto"/>
            <w:vAlign w:val="center"/>
          </w:tcPr>
          <w:p w14:paraId="275E7004" w14:textId="089F0B4E" w:rsidR="00910FC9" w:rsidRPr="000A7BF7" w:rsidRDefault="00910FC9" w:rsidP="00910FC9">
            <w:pPr>
              <w:rPr>
                <w:sz w:val="18"/>
              </w:rPr>
            </w:pPr>
            <w:r w:rsidRPr="000A7BF7">
              <w:rPr>
                <w:sz w:val="18"/>
              </w:rPr>
              <w:t>Trip Reports</w:t>
            </w:r>
          </w:p>
        </w:tc>
        <w:tc>
          <w:tcPr>
            <w:tcW w:w="783" w:type="dxa"/>
            <w:vAlign w:val="center"/>
          </w:tcPr>
          <w:p w14:paraId="1D02E707" w14:textId="51C65B58" w:rsidR="00910FC9" w:rsidRPr="000A7BF7" w:rsidRDefault="00910FC9" w:rsidP="00910FC9">
            <w:pPr>
              <w:jc w:val="center"/>
              <w:rPr>
                <w:sz w:val="18"/>
              </w:rPr>
            </w:pPr>
            <w:r>
              <w:rPr>
                <w:sz w:val="18"/>
              </w:rPr>
              <w:t>00</w:t>
            </w:r>
            <w:r w:rsidR="00E75263">
              <w:rPr>
                <w:sz w:val="18"/>
              </w:rPr>
              <w:t>5</w:t>
            </w:r>
          </w:p>
        </w:tc>
        <w:tc>
          <w:tcPr>
            <w:tcW w:w="839" w:type="dxa"/>
            <w:vAlign w:val="center"/>
          </w:tcPr>
          <w:p w14:paraId="41330FE6" w14:textId="2D8BCE2E" w:rsidR="00910FC9" w:rsidRPr="000A7BF7" w:rsidRDefault="00910FC9" w:rsidP="00910FC9">
            <w:pPr>
              <w:jc w:val="center"/>
              <w:rPr>
                <w:sz w:val="18"/>
              </w:rPr>
            </w:pPr>
            <w:r>
              <w:rPr>
                <w:sz w:val="18"/>
              </w:rPr>
              <w:t>7.0</w:t>
            </w:r>
          </w:p>
        </w:tc>
        <w:tc>
          <w:tcPr>
            <w:tcW w:w="1210" w:type="dxa"/>
            <w:shd w:val="clear" w:color="auto" w:fill="auto"/>
            <w:vAlign w:val="center"/>
          </w:tcPr>
          <w:p w14:paraId="5EF5C13F" w14:textId="0A8AE057" w:rsidR="00910FC9" w:rsidRPr="000A7BF7" w:rsidRDefault="00910FC9" w:rsidP="00910FC9">
            <w:pPr>
              <w:jc w:val="center"/>
              <w:rPr>
                <w:sz w:val="18"/>
              </w:rPr>
            </w:pPr>
            <w:r w:rsidRPr="000A7BF7">
              <w:rPr>
                <w:sz w:val="18"/>
              </w:rPr>
              <w:t>NLT 10 business days after return</w:t>
            </w:r>
          </w:p>
        </w:tc>
        <w:tc>
          <w:tcPr>
            <w:tcW w:w="1072" w:type="dxa"/>
            <w:shd w:val="clear" w:color="auto" w:fill="auto"/>
            <w:vAlign w:val="center"/>
          </w:tcPr>
          <w:p w14:paraId="15036DCC" w14:textId="32E76B8E" w:rsidR="00910FC9" w:rsidRPr="000A7BF7" w:rsidRDefault="00910FC9" w:rsidP="00910FC9">
            <w:pPr>
              <w:jc w:val="center"/>
              <w:rPr>
                <w:sz w:val="18"/>
              </w:rPr>
            </w:pPr>
            <w:r w:rsidRPr="000A7BF7">
              <w:rPr>
                <w:sz w:val="18"/>
              </w:rPr>
              <w:t>As Required</w:t>
            </w:r>
          </w:p>
        </w:tc>
        <w:tc>
          <w:tcPr>
            <w:tcW w:w="1257" w:type="dxa"/>
            <w:shd w:val="clear" w:color="auto" w:fill="auto"/>
            <w:vAlign w:val="center"/>
          </w:tcPr>
          <w:p w14:paraId="3F97F1C4" w14:textId="3000B21C" w:rsidR="00910FC9" w:rsidRPr="000A7BF7" w:rsidRDefault="00910FC9" w:rsidP="00B30D69">
            <w:pPr>
              <w:jc w:val="center"/>
              <w:rPr>
                <w:sz w:val="18"/>
              </w:rPr>
            </w:pPr>
            <w:r w:rsidRPr="000A7BF7">
              <w:rPr>
                <w:sz w:val="18"/>
              </w:rPr>
              <w:t>COR/</w:t>
            </w:r>
            <w:r w:rsidR="00B30D69">
              <w:rPr>
                <w:sz w:val="18"/>
              </w:rPr>
              <w:t>ACOR</w:t>
            </w:r>
          </w:p>
        </w:tc>
        <w:tc>
          <w:tcPr>
            <w:tcW w:w="2628" w:type="dxa"/>
            <w:shd w:val="clear" w:color="auto" w:fill="auto"/>
            <w:vAlign w:val="center"/>
          </w:tcPr>
          <w:p w14:paraId="4322D10F" w14:textId="697C0ACD" w:rsidR="00910FC9" w:rsidRPr="000A7BF7" w:rsidRDefault="00444C18" w:rsidP="00910FC9">
            <w:pPr>
              <w:rPr>
                <w:sz w:val="18"/>
              </w:rPr>
            </w:pPr>
            <w:r w:rsidRPr="000A7BF7">
              <w:rPr>
                <w:sz w:val="18"/>
              </w:rPr>
              <w:t>1 Electronic Copy to PMO Email Address</w:t>
            </w:r>
            <w:r>
              <w:rPr>
                <w:sz w:val="18"/>
              </w:rPr>
              <w:t xml:space="preserve"> Contractor Defined, </w:t>
            </w:r>
            <w:r>
              <w:rPr>
                <w:sz w:val="18"/>
                <w:szCs w:val="18"/>
              </w:rPr>
              <w:t>Government Approved</w:t>
            </w:r>
          </w:p>
        </w:tc>
      </w:tr>
      <w:tr w:rsidR="008F1790" w:rsidRPr="00E53860" w14:paraId="3C485545" w14:textId="77777777" w:rsidTr="00C82D6E">
        <w:trPr>
          <w:cantSplit/>
        </w:trPr>
        <w:tc>
          <w:tcPr>
            <w:tcW w:w="1386" w:type="dxa"/>
            <w:shd w:val="clear" w:color="auto" w:fill="auto"/>
            <w:vAlign w:val="center"/>
          </w:tcPr>
          <w:p w14:paraId="0AA215ED" w14:textId="686FF9CD" w:rsidR="00910FC9" w:rsidRPr="000A7BF7" w:rsidRDefault="008F1790" w:rsidP="008F1790">
            <w:pPr>
              <w:rPr>
                <w:sz w:val="18"/>
              </w:rPr>
            </w:pPr>
            <w:r>
              <w:rPr>
                <w:sz w:val="18"/>
              </w:rPr>
              <w:t xml:space="preserve">Close Out </w:t>
            </w:r>
            <w:r w:rsidR="00910FC9" w:rsidRPr="000A7BF7">
              <w:rPr>
                <w:sz w:val="18"/>
              </w:rPr>
              <w:t>Plan</w:t>
            </w:r>
          </w:p>
        </w:tc>
        <w:tc>
          <w:tcPr>
            <w:tcW w:w="783" w:type="dxa"/>
            <w:vAlign w:val="center"/>
          </w:tcPr>
          <w:p w14:paraId="55F4F0C9" w14:textId="1BE5C9EB" w:rsidR="00910FC9" w:rsidRPr="000A7BF7" w:rsidRDefault="00910FC9" w:rsidP="003F0554">
            <w:pPr>
              <w:jc w:val="center"/>
              <w:rPr>
                <w:sz w:val="18"/>
              </w:rPr>
            </w:pPr>
            <w:r>
              <w:rPr>
                <w:sz w:val="18"/>
              </w:rPr>
              <w:t>00</w:t>
            </w:r>
            <w:r w:rsidR="00E75263">
              <w:rPr>
                <w:sz w:val="18"/>
              </w:rPr>
              <w:t>6</w:t>
            </w:r>
          </w:p>
        </w:tc>
        <w:tc>
          <w:tcPr>
            <w:tcW w:w="839" w:type="dxa"/>
            <w:vAlign w:val="center"/>
          </w:tcPr>
          <w:p w14:paraId="6EB39810" w14:textId="776990F7" w:rsidR="00910FC9" w:rsidRPr="000A7BF7" w:rsidRDefault="009568C1" w:rsidP="00910FC9">
            <w:pPr>
              <w:jc w:val="center"/>
              <w:rPr>
                <w:sz w:val="18"/>
              </w:rPr>
            </w:pPr>
            <w:r>
              <w:rPr>
                <w:sz w:val="18"/>
              </w:rPr>
              <w:t>3.2</w:t>
            </w:r>
            <w:r w:rsidR="00910FC9">
              <w:rPr>
                <w:sz w:val="18"/>
              </w:rPr>
              <w:t>.2</w:t>
            </w:r>
          </w:p>
        </w:tc>
        <w:tc>
          <w:tcPr>
            <w:tcW w:w="1210" w:type="dxa"/>
            <w:shd w:val="clear" w:color="auto" w:fill="auto"/>
            <w:vAlign w:val="center"/>
          </w:tcPr>
          <w:p w14:paraId="1F663AD8" w14:textId="7796BFAD" w:rsidR="00910FC9" w:rsidRPr="000A7BF7" w:rsidRDefault="00AD7CF3" w:rsidP="00886F7F">
            <w:pPr>
              <w:jc w:val="center"/>
              <w:rPr>
                <w:sz w:val="18"/>
              </w:rPr>
            </w:pPr>
            <w:r>
              <w:rPr>
                <w:sz w:val="18"/>
              </w:rPr>
              <w:t>Award + 7 days</w:t>
            </w:r>
          </w:p>
        </w:tc>
        <w:tc>
          <w:tcPr>
            <w:tcW w:w="1072" w:type="dxa"/>
            <w:shd w:val="clear" w:color="auto" w:fill="auto"/>
            <w:vAlign w:val="center"/>
          </w:tcPr>
          <w:p w14:paraId="158CDA27" w14:textId="744FA977" w:rsidR="00910FC9" w:rsidRPr="000A7BF7" w:rsidRDefault="00886F7F" w:rsidP="004D301E">
            <w:pPr>
              <w:jc w:val="center"/>
              <w:rPr>
                <w:sz w:val="18"/>
              </w:rPr>
            </w:pPr>
            <w:r>
              <w:rPr>
                <w:sz w:val="18"/>
              </w:rPr>
              <w:t>As Required</w:t>
            </w:r>
            <w:bookmarkStart w:id="59" w:name="CurrentCursorPosition"/>
            <w:bookmarkEnd w:id="59"/>
            <w:r w:rsidR="00910FC9" w:rsidRPr="000A7BF7">
              <w:rPr>
                <w:sz w:val="18"/>
              </w:rPr>
              <w:t xml:space="preserve"> </w:t>
            </w:r>
          </w:p>
        </w:tc>
        <w:tc>
          <w:tcPr>
            <w:tcW w:w="1257" w:type="dxa"/>
            <w:shd w:val="clear" w:color="auto" w:fill="auto"/>
            <w:vAlign w:val="center"/>
          </w:tcPr>
          <w:p w14:paraId="02DC1F2E" w14:textId="68B07875" w:rsidR="00910FC9" w:rsidRPr="000A7BF7" w:rsidRDefault="00910FC9" w:rsidP="00910FC9">
            <w:pPr>
              <w:jc w:val="center"/>
              <w:rPr>
                <w:sz w:val="18"/>
              </w:rPr>
            </w:pPr>
            <w:r w:rsidRPr="000A7BF7">
              <w:rPr>
                <w:sz w:val="18"/>
              </w:rPr>
              <w:t>PM/CO/COR</w:t>
            </w:r>
            <w:r w:rsidR="00B30D69">
              <w:rPr>
                <w:sz w:val="18"/>
              </w:rPr>
              <w:t>/ACOR</w:t>
            </w:r>
          </w:p>
        </w:tc>
        <w:tc>
          <w:tcPr>
            <w:tcW w:w="2628" w:type="dxa"/>
            <w:shd w:val="clear" w:color="auto" w:fill="auto"/>
            <w:vAlign w:val="center"/>
          </w:tcPr>
          <w:p w14:paraId="1DD1C38E" w14:textId="611BD6B6" w:rsidR="00910FC9" w:rsidRPr="000A7BF7" w:rsidRDefault="00910FC9" w:rsidP="00910FC9">
            <w:pPr>
              <w:rPr>
                <w:sz w:val="18"/>
              </w:rPr>
            </w:pPr>
            <w:r w:rsidRPr="000A7BF7">
              <w:rPr>
                <w:sz w:val="18"/>
              </w:rPr>
              <w:t>1 Electronic Copy to PMO Email Address</w:t>
            </w:r>
          </w:p>
          <w:p w14:paraId="3D6DE71F" w14:textId="1347ED7D" w:rsidR="00910FC9" w:rsidRPr="000A7BF7" w:rsidRDefault="00910FC9" w:rsidP="00910FC9">
            <w:pPr>
              <w:rPr>
                <w:sz w:val="18"/>
              </w:rPr>
            </w:pPr>
            <w:r w:rsidRPr="000A7BF7">
              <w:rPr>
                <w:sz w:val="18"/>
              </w:rPr>
              <w:t>Contractor Defined, Government Approved</w:t>
            </w:r>
          </w:p>
        </w:tc>
      </w:tr>
      <w:tr w:rsidR="008F1790" w:rsidRPr="00E53860" w14:paraId="64EBFDBC" w14:textId="77777777" w:rsidTr="00C82D6E">
        <w:trPr>
          <w:cantSplit/>
        </w:trPr>
        <w:tc>
          <w:tcPr>
            <w:tcW w:w="1386" w:type="dxa"/>
            <w:shd w:val="clear" w:color="auto" w:fill="auto"/>
            <w:vAlign w:val="center"/>
          </w:tcPr>
          <w:p w14:paraId="77C1970B" w14:textId="67CA4168" w:rsidR="00326CBD" w:rsidRDefault="00910FC9" w:rsidP="00910FC9">
            <w:pPr>
              <w:rPr>
                <w:sz w:val="18"/>
                <w:szCs w:val="18"/>
              </w:rPr>
            </w:pPr>
            <w:r w:rsidRPr="00C10A9A">
              <w:rPr>
                <w:sz w:val="18"/>
                <w:szCs w:val="18"/>
              </w:rPr>
              <w:t>Reports, Briefings, Evaluations, Technical Assignments</w:t>
            </w:r>
            <w:r w:rsidR="00444C18">
              <w:rPr>
                <w:sz w:val="18"/>
                <w:szCs w:val="18"/>
              </w:rPr>
              <w:t xml:space="preserve"> and Roadmaps</w:t>
            </w:r>
            <w:r w:rsidRPr="00C10A9A">
              <w:rPr>
                <w:sz w:val="18"/>
                <w:szCs w:val="18"/>
              </w:rPr>
              <w:t xml:space="preserve">, </w:t>
            </w:r>
            <w:r w:rsidR="008F1790">
              <w:rPr>
                <w:sz w:val="18"/>
                <w:szCs w:val="18"/>
              </w:rPr>
              <w:t xml:space="preserve">Models, </w:t>
            </w:r>
            <w:r w:rsidRPr="00C10A9A">
              <w:rPr>
                <w:sz w:val="18"/>
                <w:szCs w:val="18"/>
              </w:rPr>
              <w:t xml:space="preserve">Transition Plan, </w:t>
            </w:r>
          </w:p>
          <w:p w14:paraId="04065374" w14:textId="3B4DD371" w:rsidR="00910FC9" w:rsidRPr="000A7BF7" w:rsidRDefault="00326CBD" w:rsidP="00444C18">
            <w:pPr>
              <w:rPr>
                <w:sz w:val="18"/>
              </w:rPr>
            </w:pPr>
            <w:r>
              <w:rPr>
                <w:sz w:val="18"/>
                <w:szCs w:val="18"/>
              </w:rPr>
              <w:t xml:space="preserve">Minutes, </w:t>
            </w:r>
            <w:r w:rsidR="00444C18">
              <w:rPr>
                <w:sz w:val="18"/>
                <w:szCs w:val="18"/>
              </w:rPr>
              <w:t xml:space="preserve">Design Data, </w:t>
            </w:r>
            <w:r w:rsidR="00910FC9" w:rsidRPr="00C10A9A">
              <w:rPr>
                <w:sz w:val="18"/>
                <w:szCs w:val="18"/>
              </w:rPr>
              <w:t>White Papers Etc.</w:t>
            </w:r>
          </w:p>
        </w:tc>
        <w:tc>
          <w:tcPr>
            <w:tcW w:w="783" w:type="dxa"/>
            <w:vAlign w:val="center"/>
          </w:tcPr>
          <w:p w14:paraId="6812E320" w14:textId="6EA1030D" w:rsidR="00910FC9" w:rsidRPr="000A7BF7" w:rsidRDefault="000E434A" w:rsidP="00910FC9">
            <w:pPr>
              <w:jc w:val="center"/>
              <w:rPr>
                <w:sz w:val="18"/>
              </w:rPr>
            </w:pPr>
            <w:r>
              <w:rPr>
                <w:sz w:val="18"/>
                <w:szCs w:val="18"/>
              </w:rPr>
              <w:t>00</w:t>
            </w:r>
            <w:r w:rsidR="00E75263">
              <w:rPr>
                <w:sz w:val="18"/>
                <w:szCs w:val="18"/>
              </w:rPr>
              <w:t>7</w:t>
            </w:r>
          </w:p>
        </w:tc>
        <w:tc>
          <w:tcPr>
            <w:tcW w:w="839" w:type="dxa"/>
            <w:vAlign w:val="center"/>
          </w:tcPr>
          <w:p w14:paraId="5C3C4609" w14:textId="4037508D" w:rsidR="00910FC9" w:rsidRPr="000A7BF7" w:rsidRDefault="00AC13EE" w:rsidP="00910FC9">
            <w:pPr>
              <w:jc w:val="center"/>
              <w:rPr>
                <w:sz w:val="18"/>
              </w:rPr>
            </w:pPr>
            <w:r>
              <w:rPr>
                <w:sz w:val="18"/>
                <w:szCs w:val="18"/>
              </w:rPr>
              <w:t>3.0</w:t>
            </w:r>
          </w:p>
        </w:tc>
        <w:tc>
          <w:tcPr>
            <w:tcW w:w="1210" w:type="dxa"/>
            <w:shd w:val="clear" w:color="auto" w:fill="auto"/>
            <w:vAlign w:val="center"/>
          </w:tcPr>
          <w:p w14:paraId="300BBE00" w14:textId="238E576B" w:rsidR="00910FC9" w:rsidRPr="000A7BF7" w:rsidRDefault="00910FC9" w:rsidP="00910FC9">
            <w:pPr>
              <w:jc w:val="center"/>
              <w:rPr>
                <w:sz w:val="18"/>
              </w:rPr>
            </w:pPr>
            <w:r w:rsidRPr="00C10A9A">
              <w:rPr>
                <w:sz w:val="18"/>
                <w:szCs w:val="18"/>
              </w:rPr>
              <w:t>As Required</w:t>
            </w:r>
          </w:p>
        </w:tc>
        <w:tc>
          <w:tcPr>
            <w:tcW w:w="1072" w:type="dxa"/>
            <w:shd w:val="clear" w:color="auto" w:fill="auto"/>
            <w:vAlign w:val="center"/>
          </w:tcPr>
          <w:p w14:paraId="4C039CAD" w14:textId="279447C6" w:rsidR="00910FC9" w:rsidRPr="000A7BF7" w:rsidRDefault="00910FC9" w:rsidP="00910FC9">
            <w:pPr>
              <w:jc w:val="center"/>
              <w:rPr>
                <w:sz w:val="18"/>
              </w:rPr>
            </w:pPr>
            <w:r w:rsidRPr="00C10A9A">
              <w:rPr>
                <w:sz w:val="18"/>
                <w:szCs w:val="18"/>
              </w:rPr>
              <w:t>As Required</w:t>
            </w:r>
          </w:p>
        </w:tc>
        <w:tc>
          <w:tcPr>
            <w:tcW w:w="1257" w:type="dxa"/>
            <w:shd w:val="clear" w:color="auto" w:fill="auto"/>
            <w:vAlign w:val="center"/>
          </w:tcPr>
          <w:p w14:paraId="12774EE8" w14:textId="26CF746F" w:rsidR="00910FC9" w:rsidRPr="000A7BF7" w:rsidRDefault="00B30D69" w:rsidP="00910FC9">
            <w:pPr>
              <w:jc w:val="center"/>
              <w:rPr>
                <w:sz w:val="18"/>
              </w:rPr>
            </w:pPr>
            <w:r>
              <w:rPr>
                <w:sz w:val="18"/>
              </w:rPr>
              <w:t>PM/COR/ACOR</w:t>
            </w:r>
          </w:p>
        </w:tc>
        <w:tc>
          <w:tcPr>
            <w:tcW w:w="2628" w:type="dxa"/>
            <w:shd w:val="clear" w:color="auto" w:fill="auto"/>
            <w:vAlign w:val="center"/>
          </w:tcPr>
          <w:p w14:paraId="17384642" w14:textId="2D9D707C" w:rsidR="00910FC9" w:rsidRPr="000A7BF7" w:rsidRDefault="00910FC9" w:rsidP="00444C18">
            <w:pPr>
              <w:rPr>
                <w:sz w:val="18"/>
              </w:rPr>
            </w:pPr>
            <w:r w:rsidRPr="00C10A9A">
              <w:rPr>
                <w:sz w:val="18"/>
                <w:szCs w:val="18"/>
              </w:rPr>
              <w:t>1 Electronic Copy to P</w:t>
            </w:r>
            <w:r w:rsidR="00444C18">
              <w:rPr>
                <w:sz w:val="18"/>
                <w:szCs w:val="18"/>
              </w:rPr>
              <w:t xml:space="preserve">MO Email Address </w:t>
            </w:r>
            <w:r w:rsidRPr="00C10A9A">
              <w:rPr>
                <w:sz w:val="18"/>
                <w:szCs w:val="18"/>
              </w:rPr>
              <w:t>Contractor Defined, Government Approved</w:t>
            </w:r>
          </w:p>
        </w:tc>
      </w:tr>
    </w:tbl>
    <w:p w14:paraId="2419C591" w14:textId="57B7EEBA" w:rsidR="00D4186B" w:rsidRPr="00C064AD" w:rsidRDefault="00D4186B" w:rsidP="00043A8B">
      <w:pPr>
        <w:pStyle w:val="Heading2"/>
      </w:pPr>
      <w:bookmarkStart w:id="60" w:name="_Toc406501297"/>
      <w:bookmarkStart w:id="61" w:name="_Toc406501389"/>
      <w:bookmarkStart w:id="62" w:name="_Toc406664951"/>
      <w:bookmarkStart w:id="63" w:name="_Toc410389295"/>
      <w:bookmarkStart w:id="64" w:name="_Toc17792425"/>
      <w:bookmarkStart w:id="65" w:name="_Toc268607579"/>
      <w:bookmarkStart w:id="66" w:name="_Toc173307775"/>
      <w:bookmarkEnd w:id="60"/>
      <w:bookmarkEnd w:id="61"/>
      <w:bookmarkEnd w:id="62"/>
      <w:r w:rsidRPr="00C064AD">
        <w:t>Labor</w:t>
      </w:r>
      <w:bookmarkEnd w:id="63"/>
      <w:bookmarkEnd w:id="64"/>
    </w:p>
    <w:p w14:paraId="0BBD2345" w14:textId="18633ABF" w:rsidR="00D4186B" w:rsidRDefault="00D4186B" w:rsidP="00EB5FE8">
      <w:pPr>
        <w:spacing w:before="120" w:after="120" w:line="276" w:lineRule="auto"/>
      </w:pPr>
      <w:r>
        <w:t>Refer to Appendices A and B for estimated number of staff, overall description of work, duties, skills and education.</w:t>
      </w:r>
    </w:p>
    <w:p w14:paraId="71FECE81" w14:textId="7BF24759" w:rsidR="00610965" w:rsidRDefault="00610965" w:rsidP="00577BB6">
      <w:pPr>
        <w:pStyle w:val="Heading1"/>
        <w:numPr>
          <w:ilvl w:val="0"/>
          <w:numId w:val="1"/>
        </w:numPr>
        <w:ind w:left="0" w:firstLine="0"/>
      </w:pPr>
      <w:bookmarkStart w:id="67" w:name="_Toc410389296"/>
      <w:bookmarkStart w:id="68" w:name="_Toc17792426"/>
      <w:r w:rsidRPr="008C44C9">
        <w:lastRenderedPageBreak/>
        <w:t>General Provisions</w:t>
      </w:r>
      <w:bookmarkEnd w:id="65"/>
      <w:bookmarkEnd w:id="67"/>
      <w:bookmarkEnd w:id="68"/>
    </w:p>
    <w:p w14:paraId="5B81AE43" w14:textId="3A649302" w:rsidR="00610965" w:rsidRPr="00C064AD" w:rsidRDefault="00610965" w:rsidP="00043A8B">
      <w:pPr>
        <w:pStyle w:val="Heading2"/>
      </w:pPr>
      <w:bookmarkStart w:id="69" w:name="_Toc173307777"/>
      <w:bookmarkStart w:id="70" w:name="_Toc268607582"/>
      <w:bookmarkStart w:id="71" w:name="_Toc410389298"/>
      <w:bookmarkStart w:id="72" w:name="_Toc17792427"/>
      <w:bookmarkStart w:id="73" w:name="_Toc173307776"/>
      <w:bookmarkEnd w:id="66"/>
      <w:r w:rsidRPr="00C064AD">
        <w:t>Primary Place of Performance</w:t>
      </w:r>
      <w:bookmarkEnd w:id="69"/>
      <w:bookmarkEnd w:id="70"/>
      <w:bookmarkEnd w:id="71"/>
      <w:bookmarkEnd w:id="72"/>
    </w:p>
    <w:p w14:paraId="461B9144" w14:textId="5328AA43" w:rsidR="00EB5FE8" w:rsidRDefault="00610965" w:rsidP="00FA5858">
      <w:r w:rsidRPr="0031119E">
        <w:t xml:space="preserve">The </w:t>
      </w:r>
      <w:r w:rsidR="00C466D5">
        <w:t xml:space="preserve">primary </w:t>
      </w:r>
      <w:r w:rsidRPr="0031119E">
        <w:t>place</w:t>
      </w:r>
      <w:r w:rsidR="00902417">
        <w:t>(</w:t>
      </w:r>
      <w:r w:rsidR="00C466D5">
        <w:t>s</w:t>
      </w:r>
      <w:r w:rsidR="00902417">
        <w:t>)</w:t>
      </w:r>
      <w:r w:rsidRPr="0031119E">
        <w:t xml:space="preserve"> of performance </w:t>
      </w:r>
      <w:r>
        <w:t xml:space="preserve">for this </w:t>
      </w:r>
      <w:r w:rsidR="00F467C5">
        <w:t xml:space="preserve">Task </w:t>
      </w:r>
      <w:r w:rsidR="00C466D5" w:rsidRPr="002B1889">
        <w:t>O</w:t>
      </w:r>
      <w:r w:rsidR="00F467C5" w:rsidRPr="002B1889">
        <w:t xml:space="preserve">rder </w:t>
      </w:r>
      <w:r w:rsidR="00C466D5" w:rsidRPr="002B1889">
        <w:t>are</w:t>
      </w:r>
      <w:r w:rsidR="00F467C5" w:rsidRPr="002B1889">
        <w:t xml:space="preserve"> </w:t>
      </w:r>
      <w:r w:rsidR="00096AD5">
        <w:t xml:space="preserve">NCW or </w:t>
      </w:r>
      <w:r w:rsidR="00096AD5" w:rsidRPr="00096AD5">
        <w:t>N2W Construction site in St. Louis, MO</w:t>
      </w:r>
      <w:r w:rsidR="000F320D">
        <w:t>, U.S. Army Corps of Engineers Locations in St. Louis, Mo</w:t>
      </w:r>
      <w:r w:rsidR="00096AD5" w:rsidRPr="00096AD5">
        <w:t>.</w:t>
      </w:r>
      <w:r w:rsidR="00096AD5">
        <w:t xml:space="preserve"> </w:t>
      </w:r>
      <w:r w:rsidR="00C10A9A">
        <w:t>Other work locations will be considered</w:t>
      </w:r>
      <w:r w:rsidR="00EB5FE8">
        <w:t xml:space="preserve"> if conducive to the effective performance of work.</w:t>
      </w:r>
      <w:r w:rsidR="000F320D">
        <w:t xml:space="preserve"> </w:t>
      </w:r>
      <w:r w:rsidR="00EB5FE8">
        <w:t>The contractor shall receive prior w</w:t>
      </w:r>
      <w:r w:rsidR="00C10A9A">
        <w:t xml:space="preserve">ritten </w:t>
      </w:r>
      <w:r w:rsidR="00EB5FE8">
        <w:t xml:space="preserve">approval for </w:t>
      </w:r>
      <w:r w:rsidR="00F454FD">
        <w:t>a</w:t>
      </w:r>
      <w:r w:rsidR="00EB5FE8">
        <w:t>lternative work location</w:t>
      </w:r>
      <w:r w:rsidR="00F454FD">
        <w:t>s</w:t>
      </w:r>
      <w:r w:rsidR="00D82DFF">
        <w:t xml:space="preserve"> from the COR</w:t>
      </w:r>
      <w:r w:rsidR="00EB5FE8">
        <w:t>.</w:t>
      </w:r>
      <w:r w:rsidR="00C10A9A">
        <w:t xml:space="preserve"> </w:t>
      </w:r>
    </w:p>
    <w:p w14:paraId="0A56EA55" w14:textId="77777777" w:rsidR="00EB5FE8" w:rsidRDefault="00EB5FE8" w:rsidP="00FA5858"/>
    <w:p w14:paraId="190732E8" w14:textId="5ADADEB0" w:rsidR="00610965" w:rsidRDefault="007C13D4" w:rsidP="00FA5858">
      <w:r w:rsidRPr="002B1889">
        <w:t>See th</w:t>
      </w:r>
      <w:r>
        <w:t xml:space="preserve">e listing in </w:t>
      </w:r>
      <w:r>
        <w:fldChar w:fldCharType="begin"/>
      </w:r>
      <w:r>
        <w:instrText xml:space="preserve"> REF _Ref414280211 \h  \* MERGEFORMAT </w:instrText>
      </w:r>
      <w:r>
        <w:fldChar w:fldCharType="separate"/>
      </w:r>
      <w:r w:rsidR="00200EC7" w:rsidRPr="004E1AD9">
        <w:t>Appendix B:  Position Descriptions</w:t>
      </w:r>
      <w:r>
        <w:fldChar w:fldCharType="end"/>
      </w:r>
    </w:p>
    <w:p w14:paraId="395CB0A9" w14:textId="77777777" w:rsidR="00B50D04" w:rsidRDefault="00B50D04" w:rsidP="00B50D04"/>
    <w:p w14:paraId="33F204E2" w14:textId="21653E57" w:rsidR="00B50D04" w:rsidRDefault="00B50D04" w:rsidP="00043A8B">
      <w:pPr>
        <w:pStyle w:val="Heading2"/>
      </w:pPr>
      <w:bookmarkStart w:id="74" w:name="_Toc17792428"/>
      <w:r>
        <w:t>Work Schedule</w:t>
      </w:r>
      <w:r w:rsidR="0062727D">
        <w:t xml:space="preserve"> and Holidays</w:t>
      </w:r>
      <w:bookmarkEnd w:id="74"/>
    </w:p>
    <w:p w14:paraId="4D972317" w14:textId="1CF71CFD" w:rsidR="0062727D" w:rsidRPr="00B50D04" w:rsidRDefault="00E63972" w:rsidP="00B50D04">
      <w:r w:rsidRPr="00B50D04">
        <w:t>The Contractor will provide the majority of required technical support during NGA’s primary business hours (approximately 0700 to 1600 central time).  However, as this</w:t>
      </w:r>
      <w:r>
        <w:t xml:space="preserve"> Task Order directly supports</w:t>
      </w:r>
      <w:r w:rsidRPr="00B50D04">
        <w:t xml:space="preserve"> a construction project, abnormal work hours may be required especially </w:t>
      </w:r>
      <w:r w:rsidRPr="0037233C">
        <w:t>during peak construction periods</w:t>
      </w:r>
      <w:r w:rsidRPr="00B50D04">
        <w:t xml:space="preserve"> to support a 40 hour work week. Abnormal work hours may include</w:t>
      </w:r>
      <w:r>
        <w:t xml:space="preserve"> work required for</w:t>
      </w:r>
      <w:r w:rsidRPr="00B50D04">
        <w:t xml:space="preserve"> weekends, holidays, and evenings necessary to support the N2W construction schedule. </w:t>
      </w:r>
      <w:r>
        <w:t>Abnormal work hours will be subject to Design Build &amp; IT schedule constraints and workload demand. Abnormal working hours must approved by N2W Assistant Program Managers and the COR. Refer to Base order NEE SOW for additional holiday work guidance.</w:t>
      </w:r>
    </w:p>
    <w:p w14:paraId="4438BDB5" w14:textId="1360636D" w:rsidR="00610965" w:rsidRDefault="00610965" w:rsidP="00043A8B">
      <w:pPr>
        <w:pStyle w:val="Heading2"/>
      </w:pPr>
      <w:bookmarkStart w:id="75" w:name="_Toc173307778"/>
      <w:bookmarkStart w:id="76" w:name="_Toc268607583"/>
      <w:bookmarkStart w:id="77" w:name="_Toc410389299"/>
      <w:bookmarkStart w:id="78" w:name="_Toc17792429"/>
      <w:r w:rsidRPr="00C064AD">
        <w:t xml:space="preserve">Government Furnished </w:t>
      </w:r>
      <w:r w:rsidR="00096AD5">
        <w:t>Property (GFP</w:t>
      </w:r>
      <w:r w:rsidRPr="00C064AD">
        <w:t>)</w:t>
      </w:r>
      <w:bookmarkEnd w:id="75"/>
      <w:bookmarkEnd w:id="76"/>
      <w:bookmarkEnd w:id="77"/>
      <w:bookmarkEnd w:id="78"/>
    </w:p>
    <w:p w14:paraId="73021E66" w14:textId="28E77B87" w:rsidR="00096AD5" w:rsidRDefault="00096AD5" w:rsidP="00096AD5">
      <w:pPr>
        <w:spacing w:before="120" w:afterLines="50" w:after="120"/>
      </w:pPr>
      <w:r>
        <w:t>The Government will provide the following GFP for Task Order 000</w:t>
      </w:r>
      <w:r w:rsidR="00E75263">
        <w:t>5</w:t>
      </w:r>
      <w:r>
        <w:t xml:space="preserve">: </w:t>
      </w:r>
    </w:p>
    <w:p w14:paraId="3355187B" w14:textId="045CC9D8" w:rsidR="00096AD5" w:rsidRDefault="00096AD5" w:rsidP="00096AD5">
      <w:r w:rsidRPr="00C901A0">
        <w:rPr>
          <w:b/>
          <w:u w:val="single"/>
        </w:rPr>
        <w:t>Hardware:</w:t>
      </w:r>
      <w:r>
        <w:t xml:space="preserve"> </w:t>
      </w:r>
      <w:r w:rsidRPr="00DD3873">
        <w:t xml:space="preserve">Hardware will be </w:t>
      </w:r>
      <w:r>
        <w:t xml:space="preserve">provided by the Government. </w:t>
      </w:r>
      <w:r w:rsidRPr="00166804">
        <w:t xml:space="preserve">For </w:t>
      </w:r>
      <w:r>
        <w:t>C</w:t>
      </w:r>
      <w:r w:rsidRPr="00166804">
        <w:t xml:space="preserve">ontractors located at the </w:t>
      </w:r>
      <w:r w:rsidR="00B867D7">
        <w:t xml:space="preserve">N2W </w:t>
      </w:r>
      <w:r w:rsidRPr="00166804">
        <w:t>Government site (on-site)</w:t>
      </w:r>
      <w:r>
        <w:t>,</w:t>
      </w:r>
      <w:r w:rsidRPr="00166804">
        <w:t xml:space="preserve"> this includes access to thin client COE and SBU networks; unclassified and classified VoIP</w:t>
      </w:r>
      <w:r>
        <w:t xml:space="preserve"> phones</w:t>
      </w:r>
      <w:r w:rsidRPr="00166804">
        <w:t xml:space="preserve">, and printers.  </w:t>
      </w:r>
    </w:p>
    <w:p w14:paraId="6298F009" w14:textId="77777777" w:rsidR="00096AD5" w:rsidRDefault="00096AD5" w:rsidP="00096AD5"/>
    <w:p w14:paraId="57D51689" w14:textId="0A831FF6" w:rsidR="00096AD5" w:rsidRDefault="00096AD5" w:rsidP="00096AD5">
      <w:r w:rsidRPr="00C901A0">
        <w:rPr>
          <w:b/>
          <w:u w:val="single"/>
        </w:rPr>
        <w:t>Data:</w:t>
      </w:r>
      <w:r>
        <w:t xml:space="preserve"> The Government will provide access to all available NGA data to support the requirements of the Task Order 000</w:t>
      </w:r>
      <w:r w:rsidR="00E75263">
        <w:t>5</w:t>
      </w:r>
      <w:r>
        <w:t xml:space="preserve"> SOW.</w:t>
      </w:r>
    </w:p>
    <w:p w14:paraId="190BC697" w14:textId="52B3F656" w:rsidR="00096AD5" w:rsidRDefault="00096AD5" w:rsidP="00096AD5"/>
    <w:p w14:paraId="5CFE1105" w14:textId="5BF702FA" w:rsidR="00096AD5" w:rsidRPr="00096AD5" w:rsidRDefault="00096AD5" w:rsidP="00096AD5">
      <w:r w:rsidRPr="00096AD5">
        <w:rPr>
          <w:b/>
          <w:u w:val="single"/>
        </w:rPr>
        <w:t>Data Rights:</w:t>
      </w:r>
      <w:r w:rsidRPr="00096AD5">
        <w:t xml:space="preserve"> The Government has unlimited rights to all documents/material produced under this contract.  These documents and materials may not be used or sold by the contractor without written permission from the Contracting Officer.  This right does not abrogate any other Government rights. </w:t>
      </w:r>
    </w:p>
    <w:p w14:paraId="24CE6096" w14:textId="77777777" w:rsidR="00096AD5" w:rsidRDefault="00096AD5" w:rsidP="00096AD5">
      <w:pPr>
        <w:rPr>
          <w:b/>
          <w:u w:val="single"/>
        </w:rPr>
      </w:pPr>
    </w:p>
    <w:p w14:paraId="4FD290E9" w14:textId="60F0AE71" w:rsidR="00610965" w:rsidRDefault="00096AD5" w:rsidP="00096AD5">
      <w:pPr>
        <w:spacing w:afterLines="50" w:after="120"/>
      </w:pPr>
      <w:r w:rsidRPr="00C901A0">
        <w:rPr>
          <w:b/>
          <w:u w:val="single"/>
        </w:rPr>
        <w:t>Access:</w:t>
      </w:r>
      <w:r>
        <w:t xml:space="preserve"> The Government will facilitate access to Government facilities (to include badges) provided that the need for the access is validated and the security requirements of the contract are met. If other personnel security accesses are required, the Government will provide the sponsorship for additional accesses. The Government will provide access to information and data, relative to the tasks required to include sponsoring classified network connectivity.</w:t>
      </w:r>
    </w:p>
    <w:p w14:paraId="0D3F38B8" w14:textId="7972D814" w:rsidR="00610965" w:rsidRDefault="00F45111" w:rsidP="00043A8B">
      <w:pPr>
        <w:pStyle w:val="Heading2"/>
      </w:pPr>
      <w:bookmarkStart w:id="79" w:name="_Toc268607585"/>
      <w:bookmarkStart w:id="80" w:name="_Toc410389301"/>
      <w:bookmarkStart w:id="81" w:name="_Toc17792430"/>
      <w:r>
        <w:t>F</w:t>
      </w:r>
      <w:r w:rsidR="00610965" w:rsidRPr="00C064AD">
        <w:t>oreign Contacts</w:t>
      </w:r>
      <w:bookmarkEnd w:id="79"/>
      <w:bookmarkEnd w:id="80"/>
      <w:bookmarkEnd w:id="81"/>
    </w:p>
    <w:p w14:paraId="4D6FA9B5" w14:textId="617CE65D" w:rsidR="00610965" w:rsidRDefault="00610965" w:rsidP="00FA5858">
      <w:pPr>
        <w:spacing w:afterLines="50" w:after="120"/>
      </w:pPr>
      <w:r>
        <w:t xml:space="preserve">Refer to the </w:t>
      </w:r>
      <w:r w:rsidR="000677F4">
        <w:t xml:space="preserve">Base </w:t>
      </w:r>
      <w:r>
        <w:t>SOW.</w:t>
      </w:r>
    </w:p>
    <w:p w14:paraId="011F5F85" w14:textId="5B1AED65" w:rsidR="000F320D" w:rsidRDefault="00F454FD" w:rsidP="00043A8B">
      <w:pPr>
        <w:pStyle w:val="Heading2"/>
      </w:pPr>
      <w:bookmarkStart w:id="82" w:name="_Toc17792431"/>
      <w:r>
        <w:lastRenderedPageBreak/>
        <w:t xml:space="preserve">Construction Site </w:t>
      </w:r>
      <w:r w:rsidR="000F320D">
        <w:t>Safety</w:t>
      </w:r>
      <w:r>
        <w:t xml:space="preserve"> Compliance</w:t>
      </w:r>
      <w:bookmarkEnd w:id="82"/>
    </w:p>
    <w:p w14:paraId="2BA026BE" w14:textId="39F37F2A" w:rsidR="000F320D" w:rsidRDefault="000F320D" w:rsidP="000F320D">
      <w:pPr>
        <w:spacing w:afterLines="50" w:after="120"/>
      </w:pPr>
      <w:r w:rsidRPr="007F0161">
        <w:t>The</w:t>
      </w:r>
      <w:r w:rsidRPr="007F0161">
        <w:rPr>
          <w:spacing w:val="-2"/>
        </w:rPr>
        <w:t xml:space="preserve"> </w:t>
      </w:r>
      <w:r w:rsidRPr="007F0161">
        <w:rPr>
          <w:spacing w:val="-1"/>
        </w:rPr>
        <w:t>Contractor</w:t>
      </w:r>
      <w:r w:rsidRPr="007F0161">
        <w:t xml:space="preserve"> shall </w:t>
      </w:r>
      <w:r w:rsidRPr="007F0161">
        <w:rPr>
          <w:spacing w:val="-1"/>
        </w:rPr>
        <w:t>furnish</w:t>
      </w:r>
      <w:r w:rsidRPr="007F0161">
        <w:t xml:space="preserve"> all supplies,</w:t>
      </w:r>
      <w:r w:rsidRPr="007F0161">
        <w:rPr>
          <w:spacing w:val="71"/>
        </w:rPr>
        <w:t xml:space="preserve"> </w:t>
      </w:r>
      <w:r w:rsidRPr="007F0161">
        <w:rPr>
          <w:spacing w:val="-1"/>
        </w:rPr>
        <w:t>equipment,</w:t>
      </w:r>
      <w:r w:rsidRPr="007F0161">
        <w:t xml:space="preserve"> </w:t>
      </w:r>
      <w:r w:rsidRPr="007F0161">
        <w:rPr>
          <w:spacing w:val="-1"/>
        </w:rPr>
        <w:t>facilities</w:t>
      </w:r>
      <w:r w:rsidRPr="007F0161">
        <w:t xml:space="preserve"> </w:t>
      </w:r>
      <w:r w:rsidRPr="007F0161">
        <w:rPr>
          <w:spacing w:val="-1"/>
        </w:rPr>
        <w:t>and</w:t>
      </w:r>
      <w:r w:rsidRPr="007F0161">
        <w:rPr>
          <w:spacing w:val="2"/>
        </w:rPr>
        <w:t xml:space="preserve"> </w:t>
      </w:r>
      <w:r w:rsidRPr="007F0161">
        <w:rPr>
          <w:spacing w:val="-1"/>
        </w:rPr>
        <w:t>services</w:t>
      </w:r>
      <w:r w:rsidRPr="007F0161">
        <w:t xml:space="preserve"> </w:t>
      </w:r>
      <w:r w:rsidRPr="007F0161">
        <w:rPr>
          <w:spacing w:val="-1"/>
        </w:rPr>
        <w:t>required</w:t>
      </w:r>
      <w:r w:rsidRPr="007F0161">
        <w:t xml:space="preserve"> to perform </w:t>
      </w:r>
      <w:r w:rsidRPr="007F0161">
        <w:rPr>
          <w:spacing w:val="-1"/>
        </w:rPr>
        <w:t>work</w:t>
      </w:r>
      <w:r w:rsidRPr="007F0161">
        <w:t xml:space="preserve"> </w:t>
      </w:r>
      <w:r w:rsidRPr="007F0161">
        <w:rPr>
          <w:spacing w:val="-1"/>
        </w:rPr>
        <w:t>under</w:t>
      </w:r>
      <w:r w:rsidRPr="007F0161">
        <w:t xml:space="preserve"> this </w:t>
      </w:r>
      <w:r w:rsidRPr="007F0161">
        <w:rPr>
          <w:spacing w:val="-1"/>
        </w:rPr>
        <w:t>contract</w:t>
      </w:r>
      <w:r w:rsidRPr="007F0161">
        <w:t xml:space="preserve"> </w:t>
      </w:r>
      <w:r w:rsidRPr="007F0161">
        <w:rPr>
          <w:spacing w:val="-1"/>
        </w:rPr>
        <w:t>that</w:t>
      </w:r>
      <w:r w:rsidRPr="007F0161">
        <w:t xml:space="preserve"> are</w:t>
      </w:r>
      <w:r w:rsidRPr="007F0161">
        <w:rPr>
          <w:spacing w:val="-1"/>
        </w:rPr>
        <w:t xml:space="preserve"> </w:t>
      </w:r>
      <w:r w:rsidRPr="007F0161">
        <w:t>not</w:t>
      </w:r>
      <w:r w:rsidRPr="007F0161">
        <w:rPr>
          <w:spacing w:val="4"/>
        </w:rPr>
        <w:t xml:space="preserve"> </w:t>
      </w:r>
      <w:r w:rsidRPr="007F0161">
        <w:t>listed</w:t>
      </w:r>
      <w:r w:rsidRPr="007F0161">
        <w:rPr>
          <w:spacing w:val="87"/>
        </w:rPr>
        <w:t xml:space="preserve"> </w:t>
      </w:r>
      <w:r w:rsidRPr="007F0161">
        <w:rPr>
          <w:spacing w:val="-1"/>
        </w:rPr>
        <w:t>under</w:t>
      </w:r>
      <w:r w:rsidRPr="007F0161">
        <w:t xml:space="preserve"> </w:t>
      </w:r>
      <w:r w:rsidRPr="007F0161">
        <w:rPr>
          <w:spacing w:val="-1"/>
        </w:rPr>
        <w:t>Government</w:t>
      </w:r>
      <w:r w:rsidRPr="007F0161">
        <w:t xml:space="preserve"> Furnished</w:t>
      </w:r>
      <w:r w:rsidRPr="007F0161">
        <w:rPr>
          <w:spacing w:val="2"/>
        </w:rPr>
        <w:t xml:space="preserve"> </w:t>
      </w:r>
      <w:r>
        <w:rPr>
          <w:spacing w:val="2"/>
        </w:rPr>
        <w:t>Property.</w:t>
      </w:r>
      <w:r w:rsidR="00233EC4">
        <w:rPr>
          <w:spacing w:val="2"/>
        </w:rPr>
        <w:t xml:space="preserve"> In the event, </w:t>
      </w:r>
      <w:r w:rsidR="00B867D7">
        <w:rPr>
          <w:spacing w:val="2"/>
        </w:rPr>
        <w:t>C</w:t>
      </w:r>
      <w:r w:rsidR="00233EC4">
        <w:rPr>
          <w:spacing w:val="2"/>
        </w:rPr>
        <w:t>ontractors are required to work at the construction site, t</w:t>
      </w:r>
      <w:r w:rsidRPr="007F0161">
        <w:t>he</w:t>
      </w:r>
      <w:r w:rsidRPr="007F0161">
        <w:rPr>
          <w:spacing w:val="1"/>
        </w:rPr>
        <w:t xml:space="preserve"> </w:t>
      </w:r>
      <w:r w:rsidRPr="007F0161">
        <w:rPr>
          <w:spacing w:val="-1"/>
        </w:rPr>
        <w:t>Contractor</w:t>
      </w:r>
      <w:r w:rsidRPr="007F0161">
        <w:t xml:space="preserve"> </w:t>
      </w:r>
      <w:r w:rsidRPr="007F0161">
        <w:rPr>
          <w:spacing w:val="-1"/>
        </w:rPr>
        <w:t>shall</w:t>
      </w:r>
      <w:r w:rsidRPr="007F0161">
        <w:t xml:space="preserve"> ensure</w:t>
      </w:r>
      <w:r w:rsidRPr="007F0161">
        <w:rPr>
          <w:spacing w:val="-2"/>
        </w:rPr>
        <w:t xml:space="preserve"> </w:t>
      </w:r>
      <w:r w:rsidRPr="007F0161">
        <w:rPr>
          <w:spacing w:val="-1"/>
        </w:rPr>
        <w:t>all</w:t>
      </w:r>
      <w:r w:rsidRPr="007F0161">
        <w:t xml:space="preserve"> </w:t>
      </w:r>
      <w:r w:rsidRPr="007F0161">
        <w:rPr>
          <w:spacing w:val="-1"/>
        </w:rPr>
        <w:t>contractor</w:t>
      </w:r>
      <w:r w:rsidRPr="007F0161">
        <w:rPr>
          <w:spacing w:val="83"/>
        </w:rPr>
        <w:t xml:space="preserve"> </w:t>
      </w:r>
      <w:r w:rsidRPr="007F0161">
        <w:rPr>
          <w:spacing w:val="-1"/>
        </w:rPr>
        <w:t>personnel</w:t>
      </w:r>
      <w:r w:rsidRPr="007F0161">
        <w:t xml:space="preserve"> comply</w:t>
      </w:r>
      <w:r w:rsidRPr="007F0161">
        <w:rPr>
          <w:spacing w:val="-5"/>
        </w:rPr>
        <w:t xml:space="preserve"> </w:t>
      </w:r>
      <w:r w:rsidRPr="007F0161">
        <w:t xml:space="preserve">with all </w:t>
      </w:r>
      <w:r w:rsidRPr="007F0161">
        <w:rPr>
          <w:spacing w:val="-1"/>
        </w:rPr>
        <w:t>local,</w:t>
      </w:r>
      <w:r w:rsidRPr="007F0161">
        <w:t xml:space="preserve"> </w:t>
      </w:r>
      <w:r w:rsidRPr="007F0161">
        <w:rPr>
          <w:spacing w:val="-1"/>
        </w:rPr>
        <w:t>state,</w:t>
      </w:r>
      <w:r w:rsidRPr="007F0161">
        <w:t xml:space="preserve"> </w:t>
      </w:r>
      <w:r w:rsidRPr="007F0161">
        <w:rPr>
          <w:spacing w:val="-1"/>
        </w:rPr>
        <w:t>and</w:t>
      </w:r>
      <w:r w:rsidRPr="007F0161">
        <w:t xml:space="preserve"> </w:t>
      </w:r>
      <w:r w:rsidRPr="007F0161">
        <w:rPr>
          <w:spacing w:val="-1"/>
        </w:rPr>
        <w:t>federal</w:t>
      </w:r>
      <w:r w:rsidRPr="007F0161">
        <w:t xml:space="preserve"> </w:t>
      </w:r>
      <w:r w:rsidRPr="007F0161">
        <w:rPr>
          <w:spacing w:val="-1"/>
        </w:rPr>
        <w:t>ordinances,</w:t>
      </w:r>
      <w:r w:rsidRPr="007F0161">
        <w:t xml:space="preserve"> </w:t>
      </w:r>
      <w:r w:rsidRPr="007F0161">
        <w:rPr>
          <w:spacing w:val="-1"/>
        </w:rPr>
        <w:t>statutes,</w:t>
      </w:r>
      <w:r w:rsidRPr="007F0161">
        <w:rPr>
          <w:spacing w:val="2"/>
        </w:rPr>
        <w:t xml:space="preserve"> </w:t>
      </w:r>
      <w:r w:rsidRPr="007F0161">
        <w:rPr>
          <w:spacing w:val="-1"/>
        </w:rPr>
        <w:t>and</w:t>
      </w:r>
      <w:r w:rsidRPr="007F0161">
        <w:rPr>
          <w:spacing w:val="2"/>
        </w:rPr>
        <w:t xml:space="preserve"> </w:t>
      </w:r>
      <w:r w:rsidRPr="007F0161">
        <w:rPr>
          <w:spacing w:val="-1"/>
        </w:rPr>
        <w:t>regulations</w:t>
      </w:r>
      <w:r w:rsidRPr="007F0161">
        <w:t xml:space="preserve"> regarding</w:t>
      </w:r>
      <w:r w:rsidRPr="007F0161">
        <w:rPr>
          <w:spacing w:val="109"/>
        </w:rPr>
        <w:t xml:space="preserve"> </w:t>
      </w:r>
      <w:r w:rsidRPr="007F0161">
        <w:rPr>
          <w:spacing w:val="-1"/>
        </w:rPr>
        <w:t>personal</w:t>
      </w:r>
      <w:r w:rsidRPr="007F0161">
        <w:t xml:space="preserve"> safety</w:t>
      </w:r>
      <w:r w:rsidRPr="007F0161">
        <w:rPr>
          <w:spacing w:val="-5"/>
        </w:rPr>
        <w:t xml:space="preserve"> </w:t>
      </w:r>
      <w:r w:rsidRPr="007F0161">
        <w:t xml:space="preserve">in </w:t>
      </w:r>
      <w:r w:rsidRPr="007F0161">
        <w:rPr>
          <w:spacing w:val="-1"/>
        </w:rPr>
        <w:t>work</w:t>
      </w:r>
      <w:r w:rsidRPr="007F0161">
        <w:t xml:space="preserve"> </w:t>
      </w:r>
      <w:r w:rsidRPr="007F0161">
        <w:rPr>
          <w:spacing w:val="1"/>
        </w:rPr>
        <w:t>or</w:t>
      </w:r>
      <w:r w:rsidRPr="007F0161">
        <w:t xml:space="preserve"> </w:t>
      </w:r>
      <w:r w:rsidRPr="007F0161">
        <w:rPr>
          <w:spacing w:val="-1"/>
        </w:rPr>
        <w:t>construction</w:t>
      </w:r>
      <w:r w:rsidRPr="007F0161">
        <w:t xml:space="preserve"> </w:t>
      </w:r>
      <w:r w:rsidRPr="007F0161">
        <w:rPr>
          <w:spacing w:val="-1"/>
        </w:rPr>
        <w:t>areas.</w:t>
      </w:r>
      <w:r w:rsidRPr="007F0161">
        <w:t xml:space="preserve"> </w:t>
      </w:r>
      <w:r w:rsidRPr="007F0161">
        <w:rPr>
          <w:spacing w:val="2"/>
        </w:rPr>
        <w:t xml:space="preserve"> </w:t>
      </w:r>
      <w:r w:rsidRPr="007F0161">
        <w:t>The</w:t>
      </w:r>
      <w:r w:rsidRPr="007F0161">
        <w:rPr>
          <w:spacing w:val="1"/>
        </w:rPr>
        <w:t xml:space="preserve"> </w:t>
      </w:r>
      <w:r w:rsidRPr="007F0161">
        <w:rPr>
          <w:spacing w:val="-1"/>
        </w:rPr>
        <w:t>Contractor</w:t>
      </w:r>
      <w:r w:rsidRPr="007F0161">
        <w:t xml:space="preserve"> is </w:t>
      </w:r>
      <w:r w:rsidRPr="007F0161">
        <w:rPr>
          <w:spacing w:val="-1"/>
        </w:rPr>
        <w:t>responsible</w:t>
      </w:r>
      <w:r w:rsidRPr="007F0161">
        <w:t xml:space="preserve"> </w:t>
      </w:r>
      <w:r w:rsidRPr="007F0161">
        <w:rPr>
          <w:spacing w:val="-1"/>
        </w:rPr>
        <w:t>for</w:t>
      </w:r>
      <w:r w:rsidRPr="007F0161">
        <w:t xml:space="preserve"> the </w:t>
      </w:r>
      <w:r w:rsidRPr="007F0161">
        <w:rPr>
          <w:spacing w:val="-1"/>
        </w:rPr>
        <w:t>costs</w:t>
      </w:r>
      <w:r w:rsidRPr="007F0161">
        <w:t xml:space="preserve"> </w:t>
      </w:r>
      <w:r w:rsidRPr="007F0161">
        <w:rPr>
          <w:spacing w:val="-1"/>
        </w:rPr>
        <w:t>associated</w:t>
      </w:r>
      <w:r w:rsidRPr="007F0161">
        <w:rPr>
          <w:spacing w:val="115"/>
        </w:rPr>
        <w:t xml:space="preserve"> </w:t>
      </w:r>
      <w:r w:rsidRPr="007F0161">
        <w:t>with the</w:t>
      </w:r>
      <w:r w:rsidRPr="007F0161">
        <w:rPr>
          <w:spacing w:val="-1"/>
        </w:rPr>
        <w:t xml:space="preserve"> </w:t>
      </w:r>
      <w:r w:rsidRPr="007F0161">
        <w:t>safety</w:t>
      </w:r>
      <w:r w:rsidRPr="007F0161">
        <w:rPr>
          <w:spacing w:val="-5"/>
        </w:rPr>
        <w:t xml:space="preserve"> </w:t>
      </w:r>
      <w:r w:rsidRPr="007F0161">
        <w:rPr>
          <w:spacing w:val="-1"/>
        </w:rPr>
        <w:t>compliance program</w:t>
      </w:r>
      <w:r w:rsidRPr="007F0161">
        <w:t xml:space="preserve"> and </w:t>
      </w:r>
      <w:r w:rsidRPr="007F0161">
        <w:rPr>
          <w:spacing w:val="-1"/>
        </w:rPr>
        <w:t>will</w:t>
      </w:r>
      <w:r w:rsidRPr="007F0161">
        <w:t xml:space="preserve"> not be</w:t>
      </w:r>
      <w:r w:rsidRPr="007F0161">
        <w:rPr>
          <w:spacing w:val="-1"/>
        </w:rPr>
        <w:t xml:space="preserve"> reimbursed</w:t>
      </w:r>
      <w:r w:rsidRPr="007F0161">
        <w:t xml:space="preserve"> </w:t>
      </w:r>
      <w:r w:rsidRPr="007F0161">
        <w:rPr>
          <w:spacing w:val="2"/>
        </w:rPr>
        <w:t>for</w:t>
      </w:r>
      <w:r w:rsidRPr="007F0161">
        <w:rPr>
          <w:spacing w:val="-2"/>
        </w:rPr>
        <w:t xml:space="preserve"> </w:t>
      </w:r>
      <w:r w:rsidRPr="007F0161">
        <w:t>those</w:t>
      </w:r>
      <w:r w:rsidRPr="007F0161">
        <w:rPr>
          <w:spacing w:val="1"/>
        </w:rPr>
        <w:t xml:space="preserve"> </w:t>
      </w:r>
      <w:r w:rsidRPr="007F0161">
        <w:rPr>
          <w:spacing w:val="-1"/>
        </w:rPr>
        <w:t>costs.</w:t>
      </w:r>
    </w:p>
    <w:p w14:paraId="4FCE6DCD" w14:textId="40148405" w:rsidR="00610965" w:rsidRPr="00D4186B" w:rsidRDefault="00610965" w:rsidP="00577BB6">
      <w:pPr>
        <w:pStyle w:val="Heading1"/>
        <w:numPr>
          <w:ilvl w:val="0"/>
          <w:numId w:val="1"/>
        </w:numPr>
        <w:spacing w:before="120" w:after="120"/>
      </w:pPr>
      <w:bookmarkStart w:id="83" w:name="_Toc268607586"/>
      <w:bookmarkStart w:id="84" w:name="_Toc410389302"/>
      <w:bookmarkStart w:id="85" w:name="_Toc17792432"/>
      <w:r w:rsidRPr="00D4186B">
        <w:t>Security</w:t>
      </w:r>
      <w:bookmarkEnd w:id="83"/>
      <w:bookmarkEnd w:id="84"/>
      <w:bookmarkEnd w:id="85"/>
    </w:p>
    <w:p w14:paraId="3D5744A3" w14:textId="29D2B76F" w:rsidR="00610965" w:rsidRDefault="00610965" w:rsidP="005F14C8">
      <w:pPr>
        <w:spacing w:before="120" w:after="120" w:line="276" w:lineRule="auto"/>
      </w:pPr>
      <w:r>
        <w:t xml:space="preserve">Refer to the </w:t>
      </w:r>
      <w:r w:rsidR="000677F4">
        <w:t xml:space="preserve">Base </w:t>
      </w:r>
      <w:r>
        <w:t>SOW.</w:t>
      </w:r>
    </w:p>
    <w:p w14:paraId="388171D0" w14:textId="620C3EE0" w:rsidR="005106ED" w:rsidRDefault="005106ED" w:rsidP="00577BB6">
      <w:pPr>
        <w:pStyle w:val="Heading1"/>
        <w:numPr>
          <w:ilvl w:val="0"/>
          <w:numId w:val="1"/>
        </w:numPr>
        <w:spacing w:before="120" w:after="120"/>
      </w:pPr>
      <w:bookmarkStart w:id="86" w:name="_Toc17792433"/>
      <w:r>
        <w:t xml:space="preserve">Key </w:t>
      </w:r>
      <w:r w:rsidR="00D23EBF">
        <w:t>Personnel</w:t>
      </w:r>
      <w:bookmarkEnd w:id="86"/>
      <w:r w:rsidR="00233EC4">
        <w:t xml:space="preserve"> </w:t>
      </w:r>
    </w:p>
    <w:p w14:paraId="31BCC594" w14:textId="5E586B4A" w:rsidR="00D74EAD" w:rsidRPr="00D74EAD" w:rsidRDefault="00D74EAD" w:rsidP="00D74EAD">
      <w:r w:rsidRPr="00D74EAD">
        <w:t>The Government reserves the right to review</w:t>
      </w:r>
      <w:r w:rsidR="0022247A">
        <w:t xml:space="preserve"> and approve</w:t>
      </w:r>
      <w:r w:rsidRPr="00D74EAD">
        <w:t xml:space="preserve"> the resumes of the Contractor’s key personnel employees performing under the contract solely for the purpose of ascertaining their qualifications relative to the personnel qualification terms of the contract. Accordingly, the Contractor shall furnish such resumes to the Contracting Officer within five (5) working days prior to assignment to this contract or at the request by the Government Program Manager (GPM), Contracting Officer’s Representative (COR), or Alternate Contracting Officer’s Representative (ACOR).</w:t>
      </w:r>
    </w:p>
    <w:p w14:paraId="57F10205" w14:textId="56A1A314" w:rsidR="00DD4AB9" w:rsidRPr="00096AD5" w:rsidRDefault="00DD15E4" w:rsidP="00577BB6">
      <w:pPr>
        <w:pStyle w:val="Heading1"/>
        <w:numPr>
          <w:ilvl w:val="0"/>
          <w:numId w:val="1"/>
        </w:numPr>
      </w:pPr>
      <w:bookmarkStart w:id="87" w:name="_Toc410389303"/>
      <w:bookmarkStart w:id="88" w:name="_Toc17792434"/>
      <w:bookmarkEnd w:id="73"/>
      <w:r w:rsidRPr="00096AD5">
        <w:t xml:space="preserve">Travel and </w:t>
      </w:r>
      <w:r w:rsidR="00DD4AB9" w:rsidRPr="00096AD5">
        <w:t xml:space="preserve">Other Direct </w:t>
      </w:r>
      <w:r w:rsidR="0043433B" w:rsidRPr="00096AD5">
        <w:t>Costs</w:t>
      </w:r>
      <w:r w:rsidR="00DD4AB9" w:rsidRPr="00096AD5">
        <w:t xml:space="preserve"> (ODCs)</w:t>
      </w:r>
      <w:bookmarkEnd w:id="87"/>
      <w:bookmarkEnd w:id="88"/>
    </w:p>
    <w:p w14:paraId="1D9FD816" w14:textId="709E3827" w:rsidR="00233EC4" w:rsidRPr="007F0161" w:rsidRDefault="00B867D7" w:rsidP="00233EC4">
      <w:pPr>
        <w:pStyle w:val="BodyText"/>
        <w:ind w:left="90"/>
        <w:jc w:val="both"/>
        <w:rPr>
          <w:spacing w:val="-1"/>
        </w:rPr>
      </w:pPr>
      <w:bookmarkStart w:id="89" w:name="_Toc173307783"/>
      <w:r>
        <w:t xml:space="preserve">The Contractor shall travel </w:t>
      </w:r>
      <w:r w:rsidRPr="007F0161">
        <w:t>in support of work requirements described in SOW</w:t>
      </w:r>
      <w:r>
        <w:t xml:space="preserve"> as required</w:t>
      </w:r>
      <w:r w:rsidRPr="007F0161">
        <w:t xml:space="preserve">. </w:t>
      </w:r>
      <w:r w:rsidR="00233EC4" w:rsidRPr="007F0161">
        <w:t>Travel must be pre-approved by the C</w:t>
      </w:r>
      <w:r w:rsidR="00233EC4">
        <w:t>OR with accompanying Travel Cost Estimate provided by Contractor.</w:t>
      </w:r>
      <w:r w:rsidR="00233EC4" w:rsidRPr="007F0161">
        <w:t xml:space="preserve">  All travel shall be reimbursed based on costs incurred in accordance with the </w:t>
      </w:r>
      <w:r w:rsidR="0028076F">
        <w:t xml:space="preserve">Federal </w:t>
      </w:r>
      <w:r w:rsidR="00233EC4" w:rsidRPr="007F0161">
        <w:t xml:space="preserve">Travel Regulations. Contractors are not allowed to charge the </w:t>
      </w:r>
      <w:r>
        <w:t>G</w:t>
      </w:r>
      <w:r w:rsidR="00233EC4" w:rsidRPr="007F0161">
        <w:t xml:space="preserve">overnment for business or first class travel.  Contractors may use frequent flier miles for upgrades, but will not expense this to the </w:t>
      </w:r>
      <w:r>
        <w:t>G</w:t>
      </w:r>
      <w:r w:rsidR="00233EC4" w:rsidRPr="007F0161">
        <w:t xml:space="preserve">overnment.  </w:t>
      </w:r>
      <w:r w:rsidR="00233EC4">
        <w:t xml:space="preserve">Contractors will not be reimbursed for local travel. Local travel is defined in the contract as travel conducted on official business within a 50-mile radius of official duty station. </w:t>
      </w:r>
      <w:r w:rsidR="00233EC4" w:rsidRPr="007F0161">
        <w:t>The contractor will be limited to Government</w:t>
      </w:r>
      <w:r>
        <w:t>-</w:t>
      </w:r>
      <w:r w:rsidR="00233EC4" w:rsidRPr="007F0161">
        <w:t xml:space="preserve">approved lodging and per-diem rates. The </w:t>
      </w:r>
      <w:r>
        <w:t xml:space="preserve">estimated </w:t>
      </w:r>
      <w:r w:rsidRPr="007F0161">
        <w:t>not-to-exceed (NTE</w:t>
      </w:r>
      <w:r w:rsidR="00C716C8" w:rsidRPr="007F0161">
        <w:t>) travel</w:t>
      </w:r>
      <w:r w:rsidR="00233EC4" w:rsidRPr="007F0161">
        <w:t xml:space="preserve"> </w:t>
      </w:r>
      <w:r>
        <w:t xml:space="preserve">amount </w:t>
      </w:r>
      <w:r w:rsidR="00C716C8">
        <w:t xml:space="preserve">for </w:t>
      </w:r>
      <w:r w:rsidR="00C716C8" w:rsidRPr="007F0161">
        <w:t>all</w:t>
      </w:r>
      <w:r w:rsidR="00233EC4" w:rsidRPr="007F0161">
        <w:t xml:space="preserve"> positions during the first year of award </w:t>
      </w:r>
      <w:r>
        <w:t xml:space="preserve">of the task order </w:t>
      </w:r>
      <w:r w:rsidR="00233EC4" w:rsidRPr="007F0161">
        <w:t>is $20K.</w:t>
      </w:r>
    </w:p>
    <w:p w14:paraId="53E76DBB" w14:textId="0AABCB81" w:rsidR="00050E5D" w:rsidRDefault="00050E5D" w:rsidP="00F45111">
      <w:pPr>
        <w:spacing w:before="120" w:after="120" w:line="276" w:lineRule="auto"/>
      </w:pPr>
    </w:p>
    <w:p w14:paraId="706978B2" w14:textId="77777777" w:rsidR="00C26ABA" w:rsidRDefault="00C26ABA" w:rsidP="00FA5858">
      <w:pPr>
        <w:spacing w:afterLines="50" w:after="120"/>
      </w:pPr>
    </w:p>
    <w:p w14:paraId="1AD29CED" w14:textId="2561924D" w:rsidR="00F45111" w:rsidRPr="00CE3C2B" w:rsidRDefault="00F45111" w:rsidP="00F45111">
      <w:pPr>
        <w:spacing w:before="120" w:after="120"/>
        <w:jc w:val="center"/>
        <w:rPr>
          <w:b/>
        </w:rPr>
      </w:pPr>
    </w:p>
    <w:bookmarkEnd w:id="89"/>
    <w:p w14:paraId="126B4A56" w14:textId="77777777" w:rsidR="00E400DC" w:rsidRDefault="00E400DC" w:rsidP="00393FBD">
      <w:pPr>
        <w:pStyle w:val="Default"/>
        <w:sectPr w:rsidR="00E400DC" w:rsidSect="00886F7F">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90F9351" w14:textId="09A38199" w:rsidR="00D07868" w:rsidRPr="000677F4" w:rsidRDefault="00D07868" w:rsidP="004B4869">
      <w:pPr>
        <w:pStyle w:val="Heading1"/>
        <w:numPr>
          <w:ilvl w:val="0"/>
          <w:numId w:val="0"/>
        </w:numPr>
        <w:jc w:val="center"/>
      </w:pPr>
      <w:bookmarkStart w:id="90" w:name="_Toc410389304"/>
      <w:bookmarkStart w:id="91" w:name="_Toc17792435"/>
      <w:r w:rsidRPr="00096AD5">
        <w:lastRenderedPageBreak/>
        <w:t xml:space="preserve">Appendix </w:t>
      </w:r>
      <w:r w:rsidR="00BD31D7" w:rsidRPr="00096AD5">
        <w:t>A</w:t>
      </w:r>
      <w:r w:rsidRPr="00096AD5">
        <w:t xml:space="preserve">:  </w:t>
      </w:r>
      <w:r w:rsidR="00FD55CF" w:rsidRPr="00096AD5">
        <w:t xml:space="preserve">Anticipated </w:t>
      </w:r>
      <w:r w:rsidRPr="00096AD5">
        <w:t>Support Requirements</w:t>
      </w:r>
      <w:bookmarkEnd w:id="90"/>
      <w:bookmarkEnd w:id="91"/>
    </w:p>
    <w:p w14:paraId="652B100C" w14:textId="2563FEE4" w:rsidR="00926822" w:rsidRDefault="004A037D" w:rsidP="00F45111">
      <w:pPr>
        <w:spacing w:before="120" w:after="120" w:line="276" w:lineRule="auto"/>
      </w:pPr>
      <w:r>
        <w:t>T</w:t>
      </w:r>
      <w:r w:rsidR="00C64061">
        <w:t xml:space="preserve">he </w:t>
      </w:r>
      <w:r w:rsidR="007C13D4">
        <w:t xml:space="preserve">requirements </w:t>
      </w:r>
      <w:r w:rsidR="00C64061">
        <w:t xml:space="preserve">needed </w:t>
      </w:r>
      <w:r w:rsidR="000677F4">
        <w:t xml:space="preserve">to adequately support this </w:t>
      </w:r>
      <w:r w:rsidR="003A57F9">
        <w:t>Task Order</w:t>
      </w:r>
      <w:r>
        <w:t xml:space="preserve"> are listed in the table below</w:t>
      </w:r>
      <w:r w:rsidR="000677F4">
        <w:t xml:space="preserve">. </w:t>
      </w:r>
      <w:r w:rsidR="000E3F4D">
        <w:t xml:space="preserve"> </w:t>
      </w:r>
      <w:r w:rsidR="00C64061">
        <w:t xml:space="preserve">Position </w:t>
      </w:r>
      <w:r>
        <w:t xml:space="preserve">description </w:t>
      </w:r>
      <w:r w:rsidR="00C64061">
        <w:t>information</w:t>
      </w:r>
      <w:r w:rsidR="007C13D4">
        <w:t xml:space="preserve"> for </w:t>
      </w:r>
      <w:r w:rsidR="00B867D7">
        <w:t>G</w:t>
      </w:r>
      <w:r w:rsidR="007C13D4">
        <w:t>overnment-</w:t>
      </w:r>
      <w:r w:rsidR="00ED6794">
        <w:t>defined labor</w:t>
      </w:r>
      <w:r w:rsidR="00C64061">
        <w:t xml:space="preserve"> is provided in </w:t>
      </w:r>
      <w:r w:rsidR="000E3F4D">
        <w:t>A</w:t>
      </w:r>
      <w:r w:rsidR="00C64061">
        <w:t xml:space="preserve">ppendix B. </w:t>
      </w:r>
      <w:r w:rsidR="000677F4">
        <w:t xml:space="preserve">The </w:t>
      </w:r>
      <w:r w:rsidR="00C64061">
        <w:t>location</w:t>
      </w:r>
      <w:r w:rsidR="000677F4">
        <w:t xml:space="preserve"> column indicates the </w:t>
      </w:r>
      <w:r w:rsidR="00ED6794">
        <w:t xml:space="preserve">primary work </w:t>
      </w:r>
      <w:r w:rsidR="000677F4">
        <w:t xml:space="preserve">location </w:t>
      </w:r>
      <w:r w:rsidR="00ED6794">
        <w:t>for</w:t>
      </w:r>
      <w:r w:rsidR="00F55E82">
        <w:t xml:space="preserve"> contractor personnel</w:t>
      </w:r>
      <w:r w:rsidR="007C13D4">
        <w:t>.</w:t>
      </w:r>
    </w:p>
    <w:p w14:paraId="3C458F2D" w14:textId="201D790E" w:rsidR="00F91447" w:rsidRDefault="00F91447" w:rsidP="00F45111">
      <w:pPr>
        <w:spacing w:before="120" w:after="120"/>
        <w:rPr>
          <w:b/>
        </w:rPr>
      </w:pPr>
      <w:r w:rsidRPr="00F17542">
        <w:rPr>
          <w:b/>
        </w:rPr>
        <w:t xml:space="preserve">Government Defined </w:t>
      </w:r>
    </w:p>
    <w:tbl>
      <w:tblPr>
        <w:tblW w:w="11091" w:type="dxa"/>
        <w:tblLook w:val="04A0" w:firstRow="1" w:lastRow="0" w:firstColumn="1" w:lastColumn="0" w:noHBand="0" w:noVBand="1"/>
      </w:tblPr>
      <w:tblGrid>
        <w:gridCol w:w="1688"/>
        <w:gridCol w:w="924"/>
        <w:gridCol w:w="1168"/>
        <w:gridCol w:w="829"/>
        <w:gridCol w:w="505"/>
        <w:gridCol w:w="1058"/>
        <w:gridCol w:w="2073"/>
        <w:gridCol w:w="2846"/>
      </w:tblGrid>
      <w:tr w:rsidR="00C8673E" w:rsidRPr="008E4D76" w14:paraId="4AC6E42C" w14:textId="77777777" w:rsidTr="00596EA0">
        <w:trPr>
          <w:trHeight w:val="898"/>
          <w:tblHeader/>
        </w:trPr>
        <w:tc>
          <w:tcPr>
            <w:tcW w:w="1688"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70BD8E4D"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Position ID*</w:t>
            </w:r>
          </w:p>
        </w:tc>
        <w:tc>
          <w:tcPr>
            <w:tcW w:w="924" w:type="dxa"/>
            <w:tcBorders>
              <w:top w:val="single" w:sz="8" w:space="0" w:color="auto"/>
              <w:left w:val="nil"/>
              <w:bottom w:val="single" w:sz="8" w:space="0" w:color="auto"/>
              <w:right w:val="single" w:sz="8" w:space="0" w:color="auto"/>
            </w:tcBorders>
            <w:shd w:val="clear" w:color="000000" w:fill="DDD9C3"/>
            <w:vAlign w:val="center"/>
            <w:hideMark/>
          </w:tcPr>
          <w:p w14:paraId="1EFF85B9"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Location</w:t>
            </w:r>
          </w:p>
        </w:tc>
        <w:tc>
          <w:tcPr>
            <w:tcW w:w="1168" w:type="dxa"/>
            <w:tcBorders>
              <w:top w:val="single" w:sz="8" w:space="0" w:color="auto"/>
              <w:left w:val="nil"/>
              <w:bottom w:val="single" w:sz="8" w:space="0" w:color="auto"/>
              <w:right w:val="single" w:sz="8" w:space="0" w:color="auto"/>
            </w:tcBorders>
            <w:shd w:val="clear" w:color="000000" w:fill="DDD9C3"/>
            <w:vAlign w:val="center"/>
            <w:hideMark/>
          </w:tcPr>
          <w:p w14:paraId="4BB9CFF7"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 xml:space="preserve">Position Description </w:t>
            </w:r>
            <w:r w:rsidRPr="008E4D76">
              <w:rPr>
                <w:rFonts w:ascii="Calibri" w:hAnsi="Calibri" w:cs="Calibri"/>
                <w:b/>
                <w:bCs/>
                <w:color w:val="000000"/>
                <w:sz w:val="20"/>
                <w:szCs w:val="20"/>
              </w:rPr>
              <w:br/>
              <w:t>#</w:t>
            </w:r>
          </w:p>
        </w:tc>
        <w:tc>
          <w:tcPr>
            <w:tcW w:w="829" w:type="dxa"/>
            <w:tcBorders>
              <w:top w:val="single" w:sz="8" w:space="0" w:color="auto"/>
              <w:left w:val="nil"/>
              <w:bottom w:val="single" w:sz="8" w:space="0" w:color="auto"/>
              <w:right w:val="single" w:sz="8" w:space="0" w:color="auto"/>
            </w:tcBorders>
            <w:shd w:val="clear" w:color="000000" w:fill="DDD9C3"/>
            <w:vAlign w:val="center"/>
            <w:hideMark/>
          </w:tcPr>
          <w:p w14:paraId="326C14B1"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TO Section</w:t>
            </w:r>
          </w:p>
        </w:tc>
        <w:tc>
          <w:tcPr>
            <w:tcW w:w="505" w:type="dxa"/>
            <w:tcBorders>
              <w:top w:val="single" w:sz="8" w:space="0" w:color="auto"/>
              <w:left w:val="nil"/>
              <w:bottom w:val="single" w:sz="8" w:space="0" w:color="auto"/>
              <w:right w:val="single" w:sz="8" w:space="0" w:color="auto"/>
            </w:tcBorders>
            <w:shd w:val="clear" w:color="000000" w:fill="DDD9C3"/>
            <w:vAlign w:val="center"/>
            <w:hideMark/>
          </w:tcPr>
          <w:p w14:paraId="77629B98"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FTE</w:t>
            </w:r>
          </w:p>
        </w:tc>
        <w:tc>
          <w:tcPr>
            <w:tcW w:w="1058" w:type="dxa"/>
            <w:tcBorders>
              <w:top w:val="single" w:sz="8" w:space="0" w:color="auto"/>
              <w:left w:val="nil"/>
              <w:bottom w:val="single" w:sz="8" w:space="0" w:color="auto"/>
              <w:right w:val="single" w:sz="8" w:space="0" w:color="auto"/>
            </w:tcBorders>
            <w:shd w:val="clear" w:color="000000" w:fill="DDD9C3"/>
            <w:vAlign w:val="center"/>
            <w:hideMark/>
          </w:tcPr>
          <w:p w14:paraId="1CF8197F"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Skill Level</w:t>
            </w:r>
          </w:p>
        </w:tc>
        <w:tc>
          <w:tcPr>
            <w:tcW w:w="2073" w:type="dxa"/>
            <w:tcBorders>
              <w:top w:val="single" w:sz="8" w:space="0" w:color="auto"/>
              <w:left w:val="nil"/>
              <w:bottom w:val="single" w:sz="8" w:space="0" w:color="auto"/>
              <w:right w:val="single" w:sz="8" w:space="0" w:color="auto"/>
            </w:tcBorders>
            <w:shd w:val="clear" w:color="000000" w:fill="DDD9C3"/>
            <w:vAlign w:val="center"/>
            <w:hideMark/>
          </w:tcPr>
          <w:p w14:paraId="74F6D99A" w14:textId="77777777" w:rsidR="00C8673E" w:rsidRPr="008E4D76" w:rsidRDefault="00C8673E" w:rsidP="008E4D76">
            <w:pPr>
              <w:jc w:val="center"/>
              <w:rPr>
                <w:rFonts w:ascii="Calibri" w:hAnsi="Calibri" w:cs="Calibri"/>
                <w:b/>
                <w:bCs/>
                <w:color w:val="000000"/>
                <w:sz w:val="20"/>
                <w:szCs w:val="20"/>
              </w:rPr>
            </w:pPr>
            <w:r w:rsidRPr="008E4D76">
              <w:rPr>
                <w:rFonts w:ascii="Calibri" w:hAnsi="Calibri" w:cs="Calibri"/>
                <w:b/>
                <w:bCs/>
                <w:color w:val="000000"/>
                <w:sz w:val="20"/>
                <w:szCs w:val="20"/>
              </w:rPr>
              <w:t>Service Category</w:t>
            </w:r>
          </w:p>
        </w:tc>
        <w:tc>
          <w:tcPr>
            <w:tcW w:w="2846" w:type="dxa"/>
            <w:tcBorders>
              <w:top w:val="single" w:sz="8" w:space="0" w:color="auto"/>
              <w:left w:val="nil"/>
              <w:bottom w:val="single" w:sz="8" w:space="0" w:color="auto"/>
              <w:right w:val="single" w:sz="8" w:space="0" w:color="auto"/>
            </w:tcBorders>
            <w:shd w:val="clear" w:color="000000" w:fill="DDD9C3"/>
            <w:vAlign w:val="center"/>
            <w:hideMark/>
          </w:tcPr>
          <w:p w14:paraId="3D06D930" w14:textId="03580FD0" w:rsidR="00C8673E" w:rsidRPr="008E4D76" w:rsidRDefault="00C8673E" w:rsidP="008E4D76">
            <w:pPr>
              <w:jc w:val="center"/>
              <w:rPr>
                <w:rFonts w:ascii="Calibri" w:hAnsi="Calibri" w:cs="Calibri"/>
                <w:b/>
                <w:bCs/>
                <w:color w:val="000000"/>
                <w:sz w:val="20"/>
                <w:szCs w:val="20"/>
              </w:rPr>
            </w:pPr>
            <w:r>
              <w:rPr>
                <w:rFonts w:ascii="Calibri" w:hAnsi="Calibri" w:cs="Calibri"/>
                <w:b/>
                <w:bCs/>
                <w:color w:val="000000"/>
                <w:sz w:val="20"/>
                <w:szCs w:val="20"/>
              </w:rPr>
              <w:t>Job Title</w:t>
            </w:r>
          </w:p>
        </w:tc>
      </w:tr>
      <w:tr w:rsidR="00743715" w:rsidRPr="008E4D76" w14:paraId="3B39971C"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4B2C4EBD" w14:textId="3F4A10A1" w:rsidR="00743715" w:rsidRPr="008E4D76" w:rsidRDefault="00743715" w:rsidP="00743715">
            <w:pPr>
              <w:jc w:val="center"/>
              <w:rPr>
                <w:color w:val="000000"/>
                <w:sz w:val="18"/>
                <w:szCs w:val="18"/>
              </w:rPr>
            </w:pPr>
            <w:r>
              <w:rPr>
                <w:color w:val="000000"/>
                <w:sz w:val="18"/>
                <w:szCs w:val="18"/>
              </w:rPr>
              <w:t>01-05-N2W-0001</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5DF9B8D9" w14:textId="046AAB6D"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503551DF" w14:textId="77777777" w:rsidR="00743715" w:rsidRPr="008E4D76" w:rsidRDefault="00743715" w:rsidP="00743715">
            <w:pPr>
              <w:jc w:val="center"/>
              <w:rPr>
                <w:color w:val="000000"/>
                <w:sz w:val="18"/>
                <w:szCs w:val="18"/>
              </w:rPr>
            </w:pPr>
            <w:r w:rsidRPr="008E4D76">
              <w:rPr>
                <w:color w:val="000000"/>
                <w:sz w:val="18"/>
                <w:szCs w:val="18"/>
              </w:rPr>
              <w:t>1</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2892A736" w14:textId="72BBE8C6"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1D259C3C" w14:textId="77777777" w:rsidR="00743715" w:rsidRPr="008E4D76" w:rsidRDefault="00743715" w:rsidP="00743715">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46E76690" w14:textId="5D4E3ED6" w:rsidR="00743715" w:rsidRPr="008E4D76" w:rsidRDefault="005B378D" w:rsidP="00743715">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36568811" w14:textId="77777777"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hideMark/>
          </w:tcPr>
          <w:p w14:paraId="30AEC147" w14:textId="292074E8" w:rsidR="00743715" w:rsidRPr="00743715" w:rsidRDefault="00743715" w:rsidP="00743715">
            <w:pPr>
              <w:jc w:val="center"/>
              <w:rPr>
                <w:color w:val="000000"/>
                <w:sz w:val="18"/>
                <w:szCs w:val="18"/>
              </w:rPr>
            </w:pPr>
            <w:r w:rsidRPr="00743715">
              <w:rPr>
                <w:color w:val="000000"/>
                <w:sz w:val="18"/>
                <w:szCs w:val="18"/>
              </w:rPr>
              <w:t>Program Manager</w:t>
            </w:r>
          </w:p>
        </w:tc>
      </w:tr>
      <w:tr w:rsidR="00743715" w:rsidRPr="008E4D76" w14:paraId="2962E760"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hideMark/>
          </w:tcPr>
          <w:p w14:paraId="2B66F09A" w14:textId="61C41070" w:rsidR="00743715" w:rsidRPr="008E4D76" w:rsidRDefault="00743715" w:rsidP="00743715">
            <w:pPr>
              <w:jc w:val="center"/>
              <w:rPr>
                <w:color w:val="000000"/>
                <w:sz w:val="18"/>
                <w:szCs w:val="18"/>
              </w:rPr>
            </w:pPr>
            <w:r w:rsidRPr="00BA1464">
              <w:rPr>
                <w:color w:val="000000"/>
                <w:sz w:val="18"/>
                <w:szCs w:val="18"/>
              </w:rPr>
              <w:t>01-05-N2W-0</w:t>
            </w:r>
            <w:r>
              <w:rPr>
                <w:color w:val="000000"/>
                <w:sz w:val="18"/>
                <w:szCs w:val="18"/>
              </w:rPr>
              <w:t>0</w:t>
            </w:r>
            <w:r w:rsidRPr="00BA1464">
              <w:rPr>
                <w:color w:val="000000"/>
                <w:sz w:val="18"/>
                <w:szCs w:val="18"/>
              </w:rPr>
              <w:t>0</w:t>
            </w:r>
            <w:r>
              <w:rPr>
                <w:color w:val="000000"/>
                <w:sz w:val="18"/>
                <w:szCs w:val="18"/>
              </w:rPr>
              <w:t>2</w:t>
            </w:r>
          </w:p>
        </w:tc>
        <w:tc>
          <w:tcPr>
            <w:tcW w:w="924" w:type="dxa"/>
            <w:tcBorders>
              <w:top w:val="nil"/>
              <w:left w:val="nil"/>
              <w:bottom w:val="single" w:sz="8" w:space="0" w:color="auto"/>
              <w:right w:val="single" w:sz="8" w:space="0" w:color="auto"/>
            </w:tcBorders>
            <w:shd w:val="clear" w:color="auto" w:fill="8DB3E2" w:themeFill="text2" w:themeFillTint="66"/>
            <w:vAlign w:val="center"/>
            <w:hideMark/>
          </w:tcPr>
          <w:p w14:paraId="454B309D" w14:textId="0E2852A6"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hideMark/>
          </w:tcPr>
          <w:p w14:paraId="7094CC60" w14:textId="77777777" w:rsidR="00743715" w:rsidRPr="008E4D76" w:rsidRDefault="00743715" w:rsidP="00743715">
            <w:pPr>
              <w:jc w:val="center"/>
              <w:rPr>
                <w:color w:val="000000"/>
                <w:sz w:val="18"/>
                <w:szCs w:val="18"/>
              </w:rPr>
            </w:pPr>
            <w:r w:rsidRPr="008E4D76">
              <w:rPr>
                <w:color w:val="000000"/>
                <w:sz w:val="18"/>
                <w:szCs w:val="18"/>
              </w:rPr>
              <w:t>2</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17717ACF" w14:textId="3AFE5303" w:rsidR="00743715" w:rsidRPr="003F0554"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vAlign w:val="center"/>
            <w:hideMark/>
          </w:tcPr>
          <w:p w14:paraId="77811B75" w14:textId="77777777" w:rsidR="00743715" w:rsidRPr="008E4D76" w:rsidRDefault="00743715" w:rsidP="00743715">
            <w:pPr>
              <w:jc w:val="center"/>
              <w:rPr>
                <w:color w:val="000000"/>
                <w:sz w:val="18"/>
                <w:szCs w:val="18"/>
              </w:rPr>
            </w:pPr>
            <w:r w:rsidRPr="008E4D76">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vAlign w:val="center"/>
            <w:hideMark/>
          </w:tcPr>
          <w:p w14:paraId="2F07438D" w14:textId="567451DA" w:rsidR="00743715" w:rsidRPr="008E4D76" w:rsidRDefault="00743715" w:rsidP="00743715">
            <w:pPr>
              <w:jc w:val="center"/>
              <w:rPr>
                <w:color w:val="000000"/>
                <w:sz w:val="18"/>
                <w:szCs w:val="18"/>
              </w:rPr>
            </w:pPr>
            <w:r w:rsidRPr="008E4D76">
              <w:rPr>
                <w:color w:val="000000"/>
                <w:sz w:val="18"/>
                <w:szCs w:val="18"/>
              </w:rPr>
              <w:t>4 – Expert</w:t>
            </w:r>
          </w:p>
        </w:tc>
        <w:tc>
          <w:tcPr>
            <w:tcW w:w="2073" w:type="dxa"/>
            <w:tcBorders>
              <w:top w:val="nil"/>
              <w:left w:val="nil"/>
              <w:bottom w:val="single" w:sz="8" w:space="0" w:color="auto"/>
              <w:right w:val="single" w:sz="8" w:space="0" w:color="auto"/>
            </w:tcBorders>
            <w:shd w:val="clear" w:color="auto" w:fill="8DB3E2" w:themeFill="text2" w:themeFillTint="66"/>
            <w:vAlign w:val="center"/>
            <w:hideMark/>
          </w:tcPr>
          <w:p w14:paraId="44B74F5D" w14:textId="77777777"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hideMark/>
          </w:tcPr>
          <w:p w14:paraId="476C8624" w14:textId="1C093D58" w:rsidR="00743715" w:rsidRPr="00743715" w:rsidRDefault="004473D1" w:rsidP="00743715">
            <w:pPr>
              <w:jc w:val="center"/>
              <w:rPr>
                <w:color w:val="000000"/>
                <w:sz w:val="18"/>
                <w:szCs w:val="18"/>
              </w:rPr>
            </w:pPr>
            <w:r>
              <w:rPr>
                <w:color w:val="000000"/>
                <w:sz w:val="18"/>
                <w:szCs w:val="18"/>
              </w:rPr>
              <w:t>Enterprise</w:t>
            </w:r>
            <w:r w:rsidR="00743715" w:rsidRPr="00743715">
              <w:rPr>
                <w:color w:val="000000"/>
                <w:sz w:val="18"/>
                <w:szCs w:val="18"/>
              </w:rPr>
              <w:t xml:space="preserve"> Architect</w:t>
            </w:r>
          </w:p>
        </w:tc>
      </w:tr>
      <w:tr w:rsidR="00743715" w:rsidRPr="008E4D76" w14:paraId="28E7D0EA" w14:textId="77777777" w:rsidTr="00C716C8">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52530E9D" w14:textId="4C06717E"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3</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67CC063F" w14:textId="3BF775E8"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1918877D" w14:textId="0279B71D" w:rsidR="00743715" w:rsidRPr="008E4D76" w:rsidRDefault="006237B7" w:rsidP="00743715">
            <w:pPr>
              <w:jc w:val="center"/>
              <w:rPr>
                <w:color w:val="000000"/>
                <w:sz w:val="18"/>
                <w:szCs w:val="18"/>
              </w:rPr>
            </w:pPr>
            <w:r>
              <w:rPr>
                <w:color w:val="000000"/>
                <w:sz w:val="18"/>
                <w:szCs w:val="18"/>
              </w:rPr>
              <w:t>3</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5D128FC3" w14:textId="5D026A4D" w:rsidR="00743715" w:rsidRPr="003F0554"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2C222560" w14:textId="2E097C94"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35009F2E" w14:textId="6CDE5750"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73E7703D" w14:textId="063380BB"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10C9CDC6" w14:textId="52285DC1" w:rsidR="00743715" w:rsidRPr="00743715" w:rsidRDefault="00743715" w:rsidP="00743715">
            <w:pPr>
              <w:jc w:val="center"/>
              <w:rPr>
                <w:color w:val="000000"/>
                <w:sz w:val="18"/>
                <w:szCs w:val="18"/>
              </w:rPr>
            </w:pPr>
            <w:r w:rsidRPr="00743715">
              <w:rPr>
                <w:color w:val="000000"/>
                <w:sz w:val="18"/>
                <w:szCs w:val="18"/>
              </w:rPr>
              <w:t>Systems Engineer</w:t>
            </w:r>
          </w:p>
        </w:tc>
      </w:tr>
      <w:tr w:rsidR="00743715" w:rsidRPr="008E4D76" w14:paraId="42498EA8"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60466C62" w14:textId="4A53C8BD"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4</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37D9B2B5" w14:textId="1F7329B0"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35A98AA5" w14:textId="476FBA4B" w:rsidR="00743715" w:rsidRPr="008E4D76" w:rsidRDefault="005B378D" w:rsidP="00743715">
            <w:pPr>
              <w:jc w:val="center"/>
              <w:rPr>
                <w:color w:val="000000"/>
                <w:sz w:val="18"/>
                <w:szCs w:val="18"/>
              </w:rPr>
            </w:pPr>
            <w:r>
              <w:rPr>
                <w:color w:val="000000"/>
                <w:sz w:val="18"/>
                <w:szCs w:val="18"/>
              </w:rPr>
              <w:t>3</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44389AF5" w14:textId="23FDA47F"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4A9D79A0" w14:textId="3CFD1301"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164FDA0D" w14:textId="28C89C2A"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106CDFEB" w14:textId="00DE44F4"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3BD700E1" w14:textId="651435C7" w:rsidR="00743715" w:rsidRPr="00743715" w:rsidRDefault="005B378D" w:rsidP="00743715">
            <w:pPr>
              <w:jc w:val="center"/>
              <w:rPr>
                <w:color w:val="000000"/>
                <w:sz w:val="18"/>
                <w:szCs w:val="18"/>
              </w:rPr>
            </w:pPr>
            <w:r w:rsidRPr="00743715">
              <w:rPr>
                <w:color w:val="000000"/>
                <w:sz w:val="18"/>
                <w:szCs w:val="18"/>
              </w:rPr>
              <w:t>Systems Engineer</w:t>
            </w:r>
          </w:p>
        </w:tc>
      </w:tr>
      <w:tr w:rsidR="00743715" w:rsidRPr="008E4D76" w14:paraId="7BF8765D" w14:textId="77777777" w:rsidTr="00C716C8">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1AF2917C" w14:textId="152AA3E3"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5</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31F5E523" w14:textId="201307B3"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416439AB" w14:textId="38F9AA3D" w:rsidR="00743715" w:rsidRPr="008E4D76" w:rsidRDefault="00E63972" w:rsidP="00743715">
            <w:pPr>
              <w:jc w:val="center"/>
              <w:rPr>
                <w:color w:val="000000"/>
                <w:sz w:val="18"/>
                <w:szCs w:val="18"/>
              </w:rPr>
            </w:pPr>
            <w:r>
              <w:rPr>
                <w:color w:val="000000"/>
                <w:sz w:val="18"/>
                <w:szCs w:val="18"/>
              </w:rPr>
              <w:t>4</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3D0539AD" w14:textId="48263807"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0C82728D" w14:textId="53CEF404"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03713064" w14:textId="331BB3BA"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285A2367" w14:textId="6A07EEE6"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250CED4D" w14:textId="5D04BA27" w:rsidR="00743715" w:rsidRPr="00743715" w:rsidRDefault="00E63972" w:rsidP="00743715">
            <w:pPr>
              <w:jc w:val="center"/>
              <w:rPr>
                <w:color w:val="000000"/>
                <w:sz w:val="18"/>
                <w:szCs w:val="18"/>
              </w:rPr>
            </w:pPr>
            <w:r>
              <w:rPr>
                <w:color w:val="000000"/>
                <w:sz w:val="18"/>
                <w:szCs w:val="18"/>
              </w:rPr>
              <w:t>Data Architect</w:t>
            </w:r>
          </w:p>
        </w:tc>
      </w:tr>
      <w:tr w:rsidR="00743715" w:rsidRPr="008E4D76" w14:paraId="53FF6384"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05E1D45C" w14:textId="2BF11F6F"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6</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18618AC8" w14:textId="151B31CD"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7115C79C" w14:textId="68D9C99C" w:rsidR="00743715" w:rsidRPr="008E4D76" w:rsidRDefault="006237B7" w:rsidP="00743715">
            <w:pPr>
              <w:jc w:val="center"/>
              <w:rPr>
                <w:color w:val="000000"/>
                <w:sz w:val="18"/>
                <w:szCs w:val="18"/>
              </w:rPr>
            </w:pPr>
            <w:r>
              <w:rPr>
                <w:color w:val="000000"/>
                <w:sz w:val="18"/>
                <w:szCs w:val="18"/>
              </w:rPr>
              <w:t>5</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6B97AB46" w14:textId="454E41BF"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34928328" w14:textId="45741173"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73BE7091" w14:textId="48CAB073"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6BF15F1D" w14:textId="4D64D87A"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25DABFDE" w14:textId="19665BC3" w:rsidR="00743715" w:rsidRPr="00743715" w:rsidRDefault="00743715" w:rsidP="00E63972">
            <w:pPr>
              <w:jc w:val="center"/>
              <w:rPr>
                <w:color w:val="000000"/>
                <w:sz w:val="18"/>
                <w:szCs w:val="18"/>
              </w:rPr>
            </w:pPr>
            <w:r w:rsidRPr="00743715">
              <w:rPr>
                <w:sz w:val="18"/>
                <w:szCs w:val="18"/>
              </w:rPr>
              <w:t xml:space="preserve">Network System Engineer </w:t>
            </w:r>
          </w:p>
        </w:tc>
      </w:tr>
      <w:tr w:rsidR="00743715" w:rsidRPr="008E4D76" w14:paraId="5EA9B240"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07999DD1" w14:textId="07E47526"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7</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4BD5CD26" w14:textId="4F523BCC"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642C1726" w14:textId="06DB0968" w:rsidR="00743715" w:rsidRPr="008E4D76" w:rsidRDefault="00E63972" w:rsidP="00743715">
            <w:pPr>
              <w:jc w:val="center"/>
              <w:rPr>
                <w:color w:val="000000"/>
                <w:sz w:val="18"/>
                <w:szCs w:val="18"/>
              </w:rPr>
            </w:pPr>
            <w:r>
              <w:rPr>
                <w:color w:val="000000"/>
                <w:sz w:val="18"/>
                <w:szCs w:val="18"/>
              </w:rPr>
              <w:t>5</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0A80FFAC" w14:textId="64ABD837"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11DD2E6C" w14:textId="10CE3402"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6D4A9CE7" w14:textId="22E0095D"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6272488C" w14:textId="30D1AD58"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5555FBCC" w14:textId="1C048BC9" w:rsidR="00743715" w:rsidRPr="00743715" w:rsidRDefault="00743715" w:rsidP="00E63972">
            <w:pPr>
              <w:jc w:val="center"/>
              <w:rPr>
                <w:color w:val="000000"/>
                <w:sz w:val="18"/>
                <w:szCs w:val="18"/>
              </w:rPr>
            </w:pPr>
            <w:r w:rsidRPr="00743715">
              <w:rPr>
                <w:sz w:val="18"/>
                <w:szCs w:val="18"/>
              </w:rPr>
              <w:t xml:space="preserve">Network System Engineer </w:t>
            </w:r>
          </w:p>
        </w:tc>
      </w:tr>
      <w:tr w:rsidR="00743715" w:rsidRPr="008E4D76" w14:paraId="0AF37B04"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2F2825BB" w14:textId="7B6326AB"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8</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536937D7" w14:textId="20CCCF09"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069023E0" w14:textId="31655B23" w:rsidR="00743715" w:rsidRPr="008E4D76" w:rsidRDefault="00E63972" w:rsidP="00743715">
            <w:pPr>
              <w:jc w:val="center"/>
              <w:rPr>
                <w:color w:val="000000"/>
                <w:sz w:val="18"/>
                <w:szCs w:val="18"/>
              </w:rPr>
            </w:pPr>
            <w:r>
              <w:rPr>
                <w:color w:val="000000"/>
                <w:sz w:val="18"/>
                <w:szCs w:val="18"/>
              </w:rPr>
              <w:t>6</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62BD0A03" w14:textId="33DDB0AB"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0935F36E" w14:textId="51ADF24A"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75C86A5F" w14:textId="07D4099C"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24A5AD2F" w14:textId="76F3C775"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02F1A27E" w14:textId="1D21431F" w:rsidR="00743715" w:rsidRPr="00743715" w:rsidRDefault="00743715" w:rsidP="00743715">
            <w:pPr>
              <w:jc w:val="center"/>
              <w:rPr>
                <w:color w:val="000000"/>
                <w:sz w:val="18"/>
                <w:szCs w:val="18"/>
              </w:rPr>
            </w:pPr>
            <w:r w:rsidRPr="00743715">
              <w:rPr>
                <w:color w:val="000000"/>
                <w:sz w:val="18"/>
                <w:szCs w:val="18"/>
              </w:rPr>
              <w:t>Integration Engineer</w:t>
            </w:r>
          </w:p>
        </w:tc>
      </w:tr>
      <w:tr w:rsidR="00743715" w:rsidRPr="008E4D76" w14:paraId="5EB2BCFC"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tcPr>
          <w:p w14:paraId="39C3079F" w14:textId="2AFFF3E1" w:rsidR="00743715" w:rsidRPr="008E4D76" w:rsidRDefault="00743715" w:rsidP="00743715">
            <w:pPr>
              <w:jc w:val="center"/>
              <w:rPr>
                <w:color w:val="000000"/>
                <w:sz w:val="18"/>
                <w:szCs w:val="18"/>
              </w:rPr>
            </w:pPr>
            <w:r w:rsidRPr="00914E60">
              <w:rPr>
                <w:color w:val="000000"/>
                <w:sz w:val="18"/>
                <w:szCs w:val="18"/>
              </w:rPr>
              <w:t>01-05-N2W-000</w:t>
            </w:r>
            <w:r>
              <w:rPr>
                <w:color w:val="000000"/>
                <w:sz w:val="18"/>
                <w:szCs w:val="18"/>
              </w:rPr>
              <w:t>9</w:t>
            </w:r>
          </w:p>
        </w:tc>
        <w:tc>
          <w:tcPr>
            <w:tcW w:w="924" w:type="dxa"/>
            <w:tcBorders>
              <w:top w:val="nil"/>
              <w:left w:val="nil"/>
              <w:bottom w:val="single" w:sz="8" w:space="0" w:color="auto"/>
              <w:right w:val="single" w:sz="8" w:space="0" w:color="auto"/>
            </w:tcBorders>
            <w:shd w:val="clear" w:color="auto" w:fill="auto"/>
            <w:vAlign w:val="center"/>
          </w:tcPr>
          <w:p w14:paraId="4C201220" w14:textId="6C2F6282"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tcPr>
          <w:p w14:paraId="05643829" w14:textId="5866958A" w:rsidR="00743715" w:rsidRPr="008E4D76" w:rsidRDefault="00E63972" w:rsidP="00743715">
            <w:pPr>
              <w:jc w:val="center"/>
              <w:rPr>
                <w:color w:val="000000"/>
                <w:sz w:val="18"/>
                <w:szCs w:val="18"/>
              </w:rPr>
            </w:pPr>
            <w:r>
              <w:rPr>
                <w:color w:val="000000"/>
                <w:sz w:val="18"/>
                <w:szCs w:val="18"/>
              </w:rPr>
              <w:t>6</w:t>
            </w:r>
          </w:p>
        </w:tc>
        <w:tc>
          <w:tcPr>
            <w:tcW w:w="829" w:type="dxa"/>
            <w:tcBorders>
              <w:top w:val="nil"/>
              <w:left w:val="nil"/>
              <w:bottom w:val="single" w:sz="8" w:space="0" w:color="auto"/>
              <w:right w:val="single" w:sz="8" w:space="0" w:color="auto"/>
            </w:tcBorders>
            <w:shd w:val="clear" w:color="auto" w:fill="auto"/>
            <w:vAlign w:val="center"/>
          </w:tcPr>
          <w:p w14:paraId="70CB2AE6" w14:textId="7B9161FF"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auto"/>
          </w:tcPr>
          <w:p w14:paraId="3D39A7A0" w14:textId="1934D840"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auto"/>
          </w:tcPr>
          <w:p w14:paraId="67E07885" w14:textId="6C814A76"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tcPr>
          <w:p w14:paraId="297C6687" w14:textId="0137C014"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auto"/>
            <w:vAlign w:val="center"/>
          </w:tcPr>
          <w:p w14:paraId="24760536" w14:textId="59D496AE" w:rsidR="00743715" w:rsidRPr="00743715" w:rsidRDefault="00743715" w:rsidP="00743715">
            <w:pPr>
              <w:jc w:val="center"/>
              <w:rPr>
                <w:color w:val="000000"/>
                <w:sz w:val="18"/>
                <w:szCs w:val="18"/>
              </w:rPr>
            </w:pPr>
            <w:r w:rsidRPr="00743715">
              <w:rPr>
                <w:color w:val="000000"/>
                <w:sz w:val="18"/>
                <w:szCs w:val="18"/>
              </w:rPr>
              <w:t>Integration Engineer</w:t>
            </w:r>
          </w:p>
        </w:tc>
      </w:tr>
      <w:tr w:rsidR="00743715" w:rsidRPr="008E4D76" w14:paraId="682A2001" w14:textId="77777777" w:rsidTr="00C716C8">
        <w:trPr>
          <w:trHeight w:val="315"/>
        </w:trPr>
        <w:tc>
          <w:tcPr>
            <w:tcW w:w="1688" w:type="dxa"/>
            <w:tcBorders>
              <w:top w:val="nil"/>
              <w:left w:val="single" w:sz="8" w:space="0" w:color="auto"/>
              <w:bottom w:val="single" w:sz="8" w:space="0" w:color="auto"/>
              <w:right w:val="single" w:sz="8" w:space="0" w:color="auto"/>
            </w:tcBorders>
            <w:shd w:val="clear" w:color="auto" w:fill="8DB3E2" w:themeFill="text2" w:themeFillTint="66"/>
            <w:vAlign w:val="center"/>
          </w:tcPr>
          <w:p w14:paraId="0A08FD9F" w14:textId="24AC3E09" w:rsidR="00743715" w:rsidRPr="008E4D76" w:rsidRDefault="00743715" w:rsidP="00743715">
            <w:pPr>
              <w:jc w:val="center"/>
              <w:rPr>
                <w:color w:val="000000"/>
                <w:sz w:val="18"/>
                <w:szCs w:val="18"/>
              </w:rPr>
            </w:pPr>
            <w:r w:rsidRPr="00914E60">
              <w:rPr>
                <w:color w:val="000000"/>
                <w:sz w:val="18"/>
                <w:szCs w:val="18"/>
              </w:rPr>
              <w:t>01-05-N2W-00</w:t>
            </w:r>
            <w:r>
              <w:rPr>
                <w:color w:val="000000"/>
                <w:sz w:val="18"/>
                <w:szCs w:val="18"/>
              </w:rPr>
              <w:t>10</w:t>
            </w:r>
          </w:p>
        </w:tc>
        <w:tc>
          <w:tcPr>
            <w:tcW w:w="924" w:type="dxa"/>
            <w:tcBorders>
              <w:top w:val="nil"/>
              <w:left w:val="nil"/>
              <w:bottom w:val="single" w:sz="8" w:space="0" w:color="auto"/>
              <w:right w:val="single" w:sz="8" w:space="0" w:color="auto"/>
            </w:tcBorders>
            <w:shd w:val="clear" w:color="auto" w:fill="8DB3E2" w:themeFill="text2" w:themeFillTint="66"/>
            <w:vAlign w:val="center"/>
          </w:tcPr>
          <w:p w14:paraId="79C4B947" w14:textId="70E3180C"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8DB3E2" w:themeFill="text2" w:themeFillTint="66"/>
            <w:vAlign w:val="center"/>
          </w:tcPr>
          <w:p w14:paraId="0B04D328" w14:textId="75736FEA" w:rsidR="00743715" w:rsidRPr="008E4D76" w:rsidRDefault="00E63972" w:rsidP="00743715">
            <w:pPr>
              <w:jc w:val="center"/>
              <w:rPr>
                <w:color w:val="000000"/>
                <w:sz w:val="18"/>
                <w:szCs w:val="18"/>
              </w:rPr>
            </w:pPr>
            <w:r>
              <w:rPr>
                <w:color w:val="000000"/>
                <w:sz w:val="18"/>
                <w:szCs w:val="18"/>
              </w:rPr>
              <w:t>7</w:t>
            </w:r>
          </w:p>
        </w:tc>
        <w:tc>
          <w:tcPr>
            <w:tcW w:w="829" w:type="dxa"/>
            <w:tcBorders>
              <w:top w:val="nil"/>
              <w:left w:val="nil"/>
              <w:bottom w:val="single" w:sz="8" w:space="0" w:color="auto"/>
              <w:right w:val="single" w:sz="8" w:space="0" w:color="auto"/>
            </w:tcBorders>
            <w:shd w:val="clear" w:color="auto" w:fill="8DB3E2" w:themeFill="text2" w:themeFillTint="66"/>
            <w:vAlign w:val="center"/>
          </w:tcPr>
          <w:p w14:paraId="53254A78" w14:textId="1C47406F"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8DB3E2" w:themeFill="text2" w:themeFillTint="66"/>
          </w:tcPr>
          <w:p w14:paraId="58A6CC7D" w14:textId="1B58E126"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8DB3E2" w:themeFill="text2" w:themeFillTint="66"/>
          </w:tcPr>
          <w:p w14:paraId="11FFAAA9" w14:textId="371271D3"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8DB3E2" w:themeFill="text2" w:themeFillTint="66"/>
            <w:vAlign w:val="center"/>
          </w:tcPr>
          <w:p w14:paraId="1842C14E" w14:textId="52D07A62"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8DB3E2" w:themeFill="text2" w:themeFillTint="66"/>
            <w:vAlign w:val="center"/>
          </w:tcPr>
          <w:p w14:paraId="53FE91BF" w14:textId="055EDAE6" w:rsidR="00743715" w:rsidRPr="00743715" w:rsidRDefault="00743715" w:rsidP="00743715">
            <w:pPr>
              <w:jc w:val="center"/>
              <w:rPr>
                <w:color w:val="000000"/>
                <w:sz w:val="18"/>
                <w:szCs w:val="18"/>
              </w:rPr>
            </w:pPr>
            <w:r w:rsidRPr="00743715">
              <w:rPr>
                <w:color w:val="000000"/>
                <w:sz w:val="18"/>
                <w:szCs w:val="18"/>
              </w:rPr>
              <w:t>Cyber Security Engineer</w:t>
            </w:r>
          </w:p>
        </w:tc>
      </w:tr>
      <w:tr w:rsidR="00743715" w:rsidRPr="008E4D76" w14:paraId="0A544CCB" w14:textId="77777777" w:rsidTr="00596EA0">
        <w:trPr>
          <w:trHeight w:val="315"/>
        </w:trPr>
        <w:tc>
          <w:tcPr>
            <w:tcW w:w="1688" w:type="dxa"/>
            <w:tcBorders>
              <w:top w:val="nil"/>
              <w:left w:val="single" w:sz="8" w:space="0" w:color="auto"/>
              <w:bottom w:val="single" w:sz="8" w:space="0" w:color="auto"/>
              <w:right w:val="single" w:sz="8" w:space="0" w:color="auto"/>
            </w:tcBorders>
            <w:shd w:val="clear" w:color="auto" w:fill="auto"/>
            <w:vAlign w:val="center"/>
          </w:tcPr>
          <w:p w14:paraId="331ABB7A" w14:textId="13F20ECE" w:rsidR="00743715" w:rsidRPr="008E4D76" w:rsidRDefault="00743715" w:rsidP="00743715">
            <w:pPr>
              <w:jc w:val="center"/>
              <w:rPr>
                <w:color w:val="000000"/>
                <w:sz w:val="18"/>
                <w:szCs w:val="18"/>
              </w:rPr>
            </w:pPr>
            <w:r w:rsidRPr="00914E60">
              <w:rPr>
                <w:color w:val="000000"/>
                <w:sz w:val="18"/>
                <w:szCs w:val="18"/>
              </w:rPr>
              <w:t>01-05-N2W-00</w:t>
            </w:r>
            <w:r>
              <w:rPr>
                <w:color w:val="000000"/>
                <w:sz w:val="18"/>
                <w:szCs w:val="18"/>
              </w:rPr>
              <w:t>11</w:t>
            </w:r>
          </w:p>
        </w:tc>
        <w:tc>
          <w:tcPr>
            <w:tcW w:w="924" w:type="dxa"/>
            <w:tcBorders>
              <w:top w:val="nil"/>
              <w:left w:val="nil"/>
              <w:bottom w:val="single" w:sz="8" w:space="0" w:color="auto"/>
              <w:right w:val="single" w:sz="8" w:space="0" w:color="auto"/>
            </w:tcBorders>
            <w:shd w:val="clear" w:color="auto" w:fill="auto"/>
            <w:vAlign w:val="center"/>
          </w:tcPr>
          <w:p w14:paraId="4E39066C" w14:textId="531E8A41" w:rsidR="00743715" w:rsidRPr="008E4D76" w:rsidRDefault="00743715" w:rsidP="00743715">
            <w:pPr>
              <w:jc w:val="center"/>
              <w:rPr>
                <w:color w:val="000000"/>
                <w:sz w:val="18"/>
                <w:szCs w:val="18"/>
              </w:rPr>
            </w:pPr>
            <w:r w:rsidRPr="00EB5D20">
              <w:rPr>
                <w:color w:val="000000"/>
                <w:sz w:val="18"/>
                <w:szCs w:val="18"/>
              </w:rPr>
              <w:t>NCW</w:t>
            </w:r>
          </w:p>
        </w:tc>
        <w:tc>
          <w:tcPr>
            <w:tcW w:w="1168" w:type="dxa"/>
            <w:tcBorders>
              <w:top w:val="nil"/>
              <w:left w:val="nil"/>
              <w:bottom w:val="single" w:sz="8" w:space="0" w:color="auto"/>
              <w:right w:val="single" w:sz="8" w:space="0" w:color="auto"/>
            </w:tcBorders>
            <w:shd w:val="clear" w:color="auto" w:fill="auto"/>
            <w:vAlign w:val="center"/>
          </w:tcPr>
          <w:p w14:paraId="7CB83F76" w14:textId="6899524D" w:rsidR="00743715" w:rsidRPr="008E4D76" w:rsidRDefault="00E63972" w:rsidP="00743715">
            <w:pPr>
              <w:jc w:val="center"/>
              <w:rPr>
                <w:color w:val="000000"/>
                <w:sz w:val="18"/>
                <w:szCs w:val="18"/>
              </w:rPr>
            </w:pPr>
            <w:r>
              <w:rPr>
                <w:color w:val="000000"/>
                <w:sz w:val="18"/>
                <w:szCs w:val="18"/>
              </w:rPr>
              <w:t>7</w:t>
            </w:r>
          </w:p>
        </w:tc>
        <w:tc>
          <w:tcPr>
            <w:tcW w:w="829" w:type="dxa"/>
            <w:tcBorders>
              <w:top w:val="nil"/>
              <w:left w:val="nil"/>
              <w:bottom w:val="single" w:sz="8" w:space="0" w:color="auto"/>
              <w:right w:val="single" w:sz="8" w:space="0" w:color="auto"/>
            </w:tcBorders>
            <w:shd w:val="clear" w:color="auto" w:fill="auto"/>
            <w:vAlign w:val="center"/>
          </w:tcPr>
          <w:p w14:paraId="43679717" w14:textId="2EF9972D" w:rsidR="00743715" w:rsidRPr="008E4D76" w:rsidRDefault="00596EA0" w:rsidP="00596EA0">
            <w:pPr>
              <w:jc w:val="center"/>
              <w:rPr>
                <w:color w:val="000000"/>
                <w:sz w:val="18"/>
                <w:szCs w:val="18"/>
              </w:rPr>
            </w:pPr>
            <w:r>
              <w:rPr>
                <w:color w:val="000000"/>
                <w:sz w:val="18"/>
                <w:szCs w:val="18"/>
              </w:rPr>
              <w:t>3.1</w:t>
            </w:r>
          </w:p>
        </w:tc>
        <w:tc>
          <w:tcPr>
            <w:tcW w:w="505" w:type="dxa"/>
            <w:tcBorders>
              <w:top w:val="nil"/>
              <w:left w:val="nil"/>
              <w:bottom w:val="single" w:sz="8" w:space="0" w:color="auto"/>
              <w:right w:val="single" w:sz="8" w:space="0" w:color="auto"/>
            </w:tcBorders>
            <w:shd w:val="clear" w:color="auto" w:fill="auto"/>
          </w:tcPr>
          <w:p w14:paraId="781C25B1" w14:textId="3BC236BD" w:rsidR="00743715" w:rsidRPr="008E4D76" w:rsidRDefault="00743715" w:rsidP="00743715">
            <w:pPr>
              <w:jc w:val="center"/>
              <w:rPr>
                <w:color w:val="000000"/>
                <w:sz w:val="18"/>
                <w:szCs w:val="18"/>
              </w:rPr>
            </w:pPr>
            <w:r w:rsidRPr="001657E2">
              <w:rPr>
                <w:color w:val="000000"/>
                <w:sz w:val="18"/>
                <w:szCs w:val="18"/>
              </w:rPr>
              <w:t>1</w:t>
            </w:r>
          </w:p>
        </w:tc>
        <w:tc>
          <w:tcPr>
            <w:tcW w:w="1058" w:type="dxa"/>
            <w:tcBorders>
              <w:top w:val="nil"/>
              <w:left w:val="nil"/>
              <w:bottom w:val="single" w:sz="8" w:space="0" w:color="auto"/>
              <w:right w:val="single" w:sz="8" w:space="0" w:color="auto"/>
            </w:tcBorders>
            <w:shd w:val="clear" w:color="auto" w:fill="auto"/>
          </w:tcPr>
          <w:p w14:paraId="6ADEFD6C" w14:textId="59A5874A" w:rsidR="00743715" w:rsidRPr="008E4D76" w:rsidRDefault="00743715" w:rsidP="00743715">
            <w:pPr>
              <w:jc w:val="center"/>
              <w:rPr>
                <w:color w:val="000000"/>
                <w:sz w:val="18"/>
                <w:szCs w:val="18"/>
              </w:rPr>
            </w:pPr>
            <w:r w:rsidRPr="007B512B">
              <w:rPr>
                <w:color w:val="000000"/>
                <w:sz w:val="18"/>
                <w:szCs w:val="18"/>
              </w:rPr>
              <w:t>3 – Senior</w:t>
            </w:r>
          </w:p>
        </w:tc>
        <w:tc>
          <w:tcPr>
            <w:tcW w:w="2073" w:type="dxa"/>
            <w:tcBorders>
              <w:top w:val="nil"/>
              <w:left w:val="nil"/>
              <w:bottom w:val="single" w:sz="8" w:space="0" w:color="auto"/>
              <w:right w:val="single" w:sz="8" w:space="0" w:color="auto"/>
            </w:tcBorders>
            <w:shd w:val="clear" w:color="auto" w:fill="auto"/>
            <w:vAlign w:val="center"/>
          </w:tcPr>
          <w:p w14:paraId="07ACF779" w14:textId="22F3E782" w:rsidR="00743715" w:rsidRPr="008E4D76" w:rsidRDefault="00743715" w:rsidP="00743715">
            <w:pPr>
              <w:jc w:val="center"/>
              <w:rPr>
                <w:color w:val="000000"/>
                <w:sz w:val="18"/>
                <w:szCs w:val="18"/>
              </w:rPr>
            </w:pPr>
            <w:r w:rsidRPr="008E4D76">
              <w:rPr>
                <w:color w:val="000000"/>
                <w:sz w:val="18"/>
                <w:szCs w:val="18"/>
              </w:rPr>
              <w:t>Engineering and Architecture</w:t>
            </w:r>
          </w:p>
        </w:tc>
        <w:tc>
          <w:tcPr>
            <w:tcW w:w="2846" w:type="dxa"/>
            <w:tcBorders>
              <w:top w:val="nil"/>
              <w:left w:val="nil"/>
              <w:bottom w:val="single" w:sz="8" w:space="0" w:color="auto"/>
              <w:right w:val="single" w:sz="8" w:space="0" w:color="auto"/>
            </w:tcBorders>
            <w:shd w:val="clear" w:color="auto" w:fill="auto"/>
            <w:vAlign w:val="center"/>
          </w:tcPr>
          <w:p w14:paraId="119E8B57" w14:textId="5A65B57D" w:rsidR="00743715" w:rsidRPr="00743715" w:rsidRDefault="00743715" w:rsidP="00743715">
            <w:pPr>
              <w:jc w:val="center"/>
              <w:rPr>
                <w:color w:val="000000"/>
                <w:sz w:val="18"/>
                <w:szCs w:val="18"/>
              </w:rPr>
            </w:pPr>
            <w:r w:rsidRPr="00743715">
              <w:rPr>
                <w:color w:val="000000"/>
                <w:sz w:val="18"/>
                <w:szCs w:val="18"/>
              </w:rPr>
              <w:t>Cyber Security Engineer</w:t>
            </w:r>
          </w:p>
        </w:tc>
      </w:tr>
    </w:tbl>
    <w:p w14:paraId="5B4179E5" w14:textId="0B96A781" w:rsidR="00625E79" w:rsidRDefault="00625E79" w:rsidP="00FB27F0">
      <w:pPr>
        <w:sectPr w:rsidR="00625E79" w:rsidSect="004B4869">
          <w:pgSz w:w="15840" w:h="12240" w:orient="landscape"/>
          <w:pgMar w:top="1440" w:right="1440" w:bottom="1008" w:left="1440" w:header="720" w:footer="720" w:gutter="0"/>
          <w:cols w:space="720"/>
          <w:titlePg/>
          <w:docGrid w:linePitch="360"/>
        </w:sectPr>
      </w:pPr>
    </w:p>
    <w:p w14:paraId="687B6F07" w14:textId="6ECDB47A" w:rsidR="00AB7547" w:rsidRPr="0078397F" w:rsidRDefault="00AB7547" w:rsidP="003F7A9F">
      <w:pPr>
        <w:spacing w:before="120" w:after="120" w:line="276" w:lineRule="auto"/>
        <w:rPr>
          <w:sz w:val="22"/>
          <w:szCs w:val="22"/>
        </w:rPr>
      </w:pPr>
    </w:p>
    <w:tbl>
      <w:tblPr>
        <w:tblStyle w:val="TableGrid"/>
        <w:tblpPr w:leftFromText="180" w:rightFromText="180" w:vertAnchor="text" w:horzAnchor="page" w:tblpX="4348" w:tblpY="214"/>
        <w:tblW w:w="0" w:type="auto"/>
        <w:tblLook w:val="04A0" w:firstRow="1" w:lastRow="0" w:firstColumn="1" w:lastColumn="0" w:noHBand="0" w:noVBand="1"/>
      </w:tblPr>
      <w:tblGrid>
        <w:gridCol w:w="490"/>
      </w:tblGrid>
      <w:tr w:rsidR="003F7A9F" w14:paraId="6AF00DD3" w14:textId="77777777" w:rsidTr="003F7A9F">
        <w:trPr>
          <w:trHeight w:val="440"/>
        </w:trPr>
        <w:tc>
          <w:tcPr>
            <w:tcW w:w="490" w:type="dxa"/>
            <w:shd w:val="clear" w:color="auto" w:fill="95B3D7" w:themeFill="accent1" w:themeFillTint="99"/>
          </w:tcPr>
          <w:p w14:paraId="634F0E9A" w14:textId="77777777" w:rsidR="003F7A9F" w:rsidRDefault="003F7A9F" w:rsidP="003F7A9F">
            <w:pPr>
              <w:pBdr>
                <w:top w:val="single" w:sz="4" w:space="1" w:color="auto"/>
                <w:left w:val="single" w:sz="4" w:space="1" w:color="auto"/>
                <w:bottom w:val="single" w:sz="4" w:space="1" w:color="auto"/>
                <w:right w:val="single" w:sz="4" w:space="1" w:color="auto"/>
                <w:between w:val="single" w:sz="4" w:space="1" w:color="auto"/>
                <w:bar w:val="single" w:sz="4" w:color="auto"/>
              </w:pBdr>
              <w:spacing w:before="120" w:after="120" w:line="276" w:lineRule="auto"/>
            </w:pPr>
          </w:p>
        </w:tc>
      </w:tr>
    </w:tbl>
    <w:p w14:paraId="2882BAAF" w14:textId="4AB08958" w:rsidR="00AB7547" w:rsidRPr="003F7A9F" w:rsidRDefault="0078397F" w:rsidP="00AB7547">
      <w:pPr>
        <w:spacing w:before="120" w:after="120" w:line="276" w:lineRule="auto"/>
        <w:rPr>
          <w:b/>
          <w:sz w:val="22"/>
          <w:szCs w:val="22"/>
        </w:rPr>
      </w:pPr>
      <w:r w:rsidRPr="003F7A9F">
        <w:rPr>
          <w:b/>
          <w:sz w:val="22"/>
          <w:szCs w:val="22"/>
        </w:rPr>
        <w:t>Appendix A Key:</w:t>
      </w:r>
    </w:p>
    <w:p w14:paraId="2577040C" w14:textId="5CF73C32" w:rsidR="003F7A9F" w:rsidRDefault="0078397F" w:rsidP="00AB7547">
      <w:pPr>
        <w:spacing w:before="120" w:after="120" w:line="276" w:lineRule="auto"/>
        <w:rPr>
          <w:sz w:val="22"/>
          <w:szCs w:val="22"/>
        </w:rPr>
      </w:pPr>
      <w:r>
        <w:rPr>
          <w:sz w:val="22"/>
          <w:szCs w:val="22"/>
        </w:rPr>
        <w:t>Signifies Critical Staffing Position</w:t>
      </w:r>
    </w:p>
    <w:p w14:paraId="45B47A50" w14:textId="4C4B04E9" w:rsidR="008E4D76" w:rsidRPr="0078397F" w:rsidRDefault="00AB7547" w:rsidP="00AB7547">
      <w:pPr>
        <w:spacing w:before="120" w:after="120" w:line="276" w:lineRule="auto"/>
        <w:rPr>
          <w:sz w:val="22"/>
          <w:szCs w:val="22"/>
        </w:rPr>
      </w:pPr>
      <w:r w:rsidRPr="0078397F">
        <w:rPr>
          <w:sz w:val="22"/>
          <w:szCs w:val="22"/>
        </w:rPr>
        <w:t>AA-BB-CCCC-1234 (First two Columns of Table)</w:t>
      </w:r>
    </w:p>
    <w:tbl>
      <w:tblPr>
        <w:tblStyle w:val="TableGrid"/>
        <w:tblW w:w="0" w:type="auto"/>
        <w:tblLook w:val="04A0" w:firstRow="1" w:lastRow="0" w:firstColumn="1" w:lastColumn="0" w:noHBand="0" w:noVBand="1"/>
      </w:tblPr>
      <w:tblGrid>
        <w:gridCol w:w="1267"/>
        <w:gridCol w:w="3498"/>
      </w:tblGrid>
      <w:tr w:rsidR="00926822" w:rsidRPr="0078397F" w14:paraId="0A5F13A5" w14:textId="77777777" w:rsidTr="00AB7547">
        <w:trPr>
          <w:trHeight w:val="278"/>
        </w:trPr>
        <w:tc>
          <w:tcPr>
            <w:tcW w:w="0" w:type="auto"/>
            <w:shd w:val="clear" w:color="auto" w:fill="C4BC96" w:themeFill="background2" w:themeFillShade="BF"/>
          </w:tcPr>
          <w:p w14:paraId="01913FB9" w14:textId="4852BD2C"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Characters</w:t>
            </w:r>
          </w:p>
        </w:tc>
        <w:tc>
          <w:tcPr>
            <w:tcW w:w="0" w:type="auto"/>
            <w:shd w:val="clear" w:color="auto" w:fill="C4BC96" w:themeFill="background2" w:themeFillShade="BF"/>
          </w:tcPr>
          <w:p w14:paraId="3C46420C" w14:textId="67042A57" w:rsidR="00926822" w:rsidRPr="0078397F" w:rsidRDefault="00926822" w:rsidP="00926822">
            <w:pPr>
              <w:spacing w:before="120" w:after="120" w:line="276" w:lineRule="auto"/>
              <w:jc w:val="center"/>
              <w:rPr>
                <w:rFonts w:ascii="Times New Roman" w:hAnsi="Times New Roman"/>
                <w:b/>
                <w:sz w:val="22"/>
                <w:szCs w:val="22"/>
              </w:rPr>
            </w:pPr>
            <w:r w:rsidRPr="0078397F">
              <w:rPr>
                <w:rFonts w:ascii="Times New Roman" w:hAnsi="Times New Roman"/>
                <w:b/>
                <w:sz w:val="22"/>
                <w:szCs w:val="22"/>
              </w:rPr>
              <w:t>Description</w:t>
            </w:r>
          </w:p>
        </w:tc>
      </w:tr>
      <w:tr w:rsidR="00926822" w:rsidRPr="0078397F" w14:paraId="7EBFDB6B" w14:textId="77777777" w:rsidTr="00AB7547">
        <w:trPr>
          <w:trHeight w:val="233"/>
        </w:trPr>
        <w:tc>
          <w:tcPr>
            <w:tcW w:w="0" w:type="auto"/>
          </w:tcPr>
          <w:p w14:paraId="7C814953" w14:textId="524BB57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AA</w:t>
            </w:r>
          </w:p>
        </w:tc>
        <w:tc>
          <w:tcPr>
            <w:tcW w:w="0" w:type="auto"/>
          </w:tcPr>
          <w:p w14:paraId="06E6F1B0" w14:textId="167A1DBE"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Statement of Work Number</w:t>
            </w:r>
          </w:p>
        </w:tc>
      </w:tr>
      <w:tr w:rsidR="00926822" w:rsidRPr="0078397F" w14:paraId="6C1C1644" w14:textId="77777777" w:rsidTr="00AB7547">
        <w:trPr>
          <w:trHeight w:val="413"/>
        </w:trPr>
        <w:tc>
          <w:tcPr>
            <w:tcW w:w="0" w:type="auto"/>
          </w:tcPr>
          <w:p w14:paraId="2151983A" w14:textId="7670586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BB</w:t>
            </w:r>
          </w:p>
        </w:tc>
        <w:tc>
          <w:tcPr>
            <w:tcW w:w="0" w:type="auto"/>
          </w:tcPr>
          <w:p w14:paraId="5249A264" w14:textId="33A50237"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Task Order Number</w:t>
            </w:r>
          </w:p>
        </w:tc>
      </w:tr>
      <w:tr w:rsidR="00926822" w:rsidRPr="0078397F" w14:paraId="5AD6580F" w14:textId="77777777" w:rsidTr="00B27062">
        <w:tc>
          <w:tcPr>
            <w:tcW w:w="0" w:type="auto"/>
          </w:tcPr>
          <w:p w14:paraId="0C8F1A3B" w14:textId="23BC342F"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CCCC</w:t>
            </w:r>
          </w:p>
        </w:tc>
        <w:tc>
          <w:tcPr>
            <w:tcW w:w="0" w:type="auto"/>
          </w:tcPr>
          <w:p w14:paraId="68EDEFB8" w14:textId="72A16F81"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Organization Code Position Supports</w:t>
            </w:r>
          </w:p>
        </w:tc>
      </w:tr>
      <w:tr w:rsidR="00926822" w:rsidRPr="0078397F" w14:paraId="2A3E251B" w14:textId="77777777" w:rsidTr="00B27062">
        <w:tc>
          <w:tcPr>
            <w:tcW w:w="0" w:type="auto"/>
          </w:tcPr>
          <w:p w14:paraId="74A173BD" w14:textId="4955F36C" w:rsidR="00926822" w:rsidRPr="0078397F" w:rsidRDefault="00926822" w:rsidP="00926822">
            <w:pPr>
              <w:spacing w:before="120" w:after="120" w:line="276" w:lineRule="auto"/>
              <w:jc w:val="center"/>
              <w:rPr>
                <w:rFonts w:ascii="Times New Roman" w:hAnsi="Times New Roman"/>
                <w:sz w:val="22"/>
                <w:szCs w:val="22"/>
              </w:rPr>
            </w:pPr>
            <w:r w:rsidRPr="0078397F">
              <w:rPr>
                <w:rFonts w:ascii="Times New Roman" w:hAnsi="Times New Roman"/>
                <w:sz w:val="22"/>
                <w:szCs w:val="22"/>
              </w:rPr>
              <w:t>1234</w:t>
            </w:r>
          </w:p>
        </w:tc>
        <w:tc>
          <w:tcPr>
            <w:tcW w:w="0" w:type="auto"/>
          </w:tcPr>
          <w:p w14:paraId="70E20747" w14:textId="71B5BE3B" w:rsidR="00926822" w:rsidRPr="0078397F" w:rsidRDefault="00926822" w:rsidP="00926822">
            <w:pPr>
              <w:spacing w:before="120" w:after="120" w:line="276" w:lineRule="auto"/>
              <w:rPr>
                <w:rFonts w:ascii="Times New Roman" w:hAnsi="Times New Roman"/>
                <w:sz w:val="22"/>
                <w:szCs w:val="22"/>
              </w:rPr>
            </w:pPr>
            <w:r w:rsidRPr="0078397F">
              <w:rPr>
                <w:rFonts w:ascii="Times New Roman" w:hAnsi="Times New Roman"/>
                <w:sz w:val="22"/>
                <w:szCs w:val="22"/>
              </w:rPr>
              <w:t>Position Number</w:t>
            </w:r>
          </w:p>
        </w:tc>
      </w:tr>
    </w:tbl>
    <w:p w14:paraId="50C0DBA5" w14:textId="77777777" w:rsidR="0078397F" w:rsidRPr="0078397F" w:rsidRDefault="0078397F" w:rsidP="00625E79">
      <w:pPr>
        <w:rPr>
          <w:sz w:val="22"/>
          <w:szCs w:val="22"/>
        </w:rPr>
      </w:pPr>
    </w:p>
    <w:p w14:paraId="0D0312A6" w14:textId="12EE084B" w:rsidR="00625E79" w:rsidRPr="0078397F" w:rsidRDefault="00625E79" w:rsidP="00625E79">
      <w:pPr>
        <w:rPr>
          <w:sz w:val="22"/>
          <w:szCs w:val="22"/>
        </w:rPr>
      </w:pPr>
      <w:r w:rsidRPr="0078397F">
        <w:rPr>
          <w:sz w:val="22"/>
          <w:szCs w:val="22"/>
        </w:rPr>
        <w:t>Skill level definitions for each service category are defined as follows.  While the experience requirements for each level are the same across each service category, the associated labor rates may</w:t>
      </w:r>
      <w:r w:rsidR="00E5168E" w:rsidRPr="0078397F">
        <w:rPr>
          <w:sz w:val="22"/>
          <w:szCs w:val="22"/>
        </w:rPr>
        <w:t xml:space="preserve"> not be. Unless otherwise stated in Appendix B, d</w:t>
      </w:r>
      <w:r w:rsidRPr="0078397F">
        <w:rPr>
          <w:sz w:val="22"/>
          <w:szCs w:val="22"/>
        </w:rPr>
        <w:t xml:space="preserve">efault to the table below anytime the word “experience” is used in a position description to verify the number of years required. </w:t>
      </w:r>
    </w:p>
    <w:p w14:paraId="49EF29FE" w14:textId="77777777" w:rsidR="00625E79" w:rsidRPr="0078397F" w:rsidRDefault="00625E79" w:rsidP="00625E79">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3206"/>
      </w:tblGrid>
      <w:tr w:rsidR="00625E79" w:rsidRPr="0078397F" w14:paraId="1C8C218F" w14:textId="77777777" w:rsidTr="00F7591B">
        <w:trPr>
          <w:jc w:val="center"/>
        </w:trPr>
        <w:tc>
          <w:tcPr>
            <w:tcW w:w="1735" w:type="dxa"/>
            <w:shd w:val="clear" w:color="auto" w:fill="EEECE1"/>
          </w:tcPr>
          <w:p w14:paraId="772ADE3F" w14:textId="77777777" w:rsidR="00625E79" w:rsidRPr="0078397F" w:rsidRDefault="00625E79" w:rsidP="00625E79">
            <w:pPr>
              <w:ind w:firstLine="252"/>
              <w:rPr>
                <w:b/>
                <w:bCs/>
                <w:sz w:val="22"/>
                <w:szCs w:val="22"/>
              </w:rPr>
            </w:pPr>
            <w:r w:rsidRPr="0078397F">
              <w:rPr>
                <w:b/>
                <w:bCs/>
                <w:sz w:val="22"/>
                <w:szCs w:val="22"/>
              </w:rPr>
              <w:t xml:space="preserve">Skill Level </w:t>
            </w:r>
          </w:p>
        </w:tc>
        <w:tc>
          <w:tcPr>
            <w:tcW w:w="3206" w:type="dxa"/>
            <w:shd w:val="clear" w:color="auto" w:fill="EEECE1"/>
          </w:tcPr>
          <w:p w14:paraId="429D0315" w14:textId="77777777" w:rsidR="00625E79" w:rsidRPr="0078397F" w:rsidRDefault="00625E79" w:rsidP="00625E79">
            <w:pPr>
              <w:ind w:left="64"/>
              <w:jc w:val="center"/>
              <w:rPr>
                <w:sz w:val="22"/>
                <w:szCs w:val="22"/>
              </w:rPr>
            </w:pPr>
            <w:r w:rsidRPr="0078397F">
              <w:rPr>
                <w:b/>
                <w:sz w:val="22"/>
                <w:szCs w:val="22"/>
              </w:rPr>
              <w:t xml:space="preserve">Total Experience  </w:t>
            </w:r>
            <w:r w:rsidRPr="0078397F">
              <w:rPr>
                <w:sz w:val="22"/>
                <w:szCs w:val="22"/>
              </w:rPr>
              <w:t>(in years)</w:t>
            </w:r>
          </w:p>
        </w:tc>
      </w:tr>
      <w:tr w:rsidR="00625E79" w:rsidRPr="0078397F" w14:paraId="637DC9F4" w14:textId="77777777" w:rsidTr="00F7591B">
        <w:trPr>
          <w:jc w:val="center"/>
        </w:trPr>
        <w:tc>
          <w:tcPr>
            <w:tcW w:w="1735" w:type="dxa"/>
            <w:shd w:val="clear" w:color="auto" w:fill="auto"/>
          </w:tcPr>
          <w:p w14:paraId="46F03820" w14:textId="77777777" w:rsidR="00625E79" w:rsidRPr="0078397F" w:rsidRDefault="00625E79" w:rsidP="0078397F">
            <w:pPr>
              <w:jc w:val="center"/>
              <w:rPr>
                <w:sz w:val="22"/>
                <w:szCs w:val="22"/>
              </w:rPr>
            </w:pPr>
            <w:r w:rsidRPr="0078397F">
              <w:rPr>
                <w:sz w:val="22"/>
                <w:szCs w:val="22"/>
              </w:rPr>
              <w:t>4 - Expert</w:t>
            </w:r>
          </w:p>
        </w:tc>
        <w:tc>
          <w:tcPr>
            <w:tcW w:w="3206" w:type="dxa"/>
            <w:shd w:val="clear" w:color="auto" w:fill="auto"/>
          </w:tcPr>
          <w:p w14:paraId="08A600EA" w14:textId="77777777" w:rsidR="00625E79" w:rsidRPr="0078397F" w:rsidRDefault="00625E79" w:rsidP="00625E79">
            <w:pPr>
              <w:ind w:left="576"/>
              <w:jc w:val="center"/>
              <w:rPr>
                <w:sz w:val="22"/>
                <w:szCs w:val="22"/>
              </w:rPr>
            </w:pPr>
            <w:r w:rsidRPr="0078397F">
              <w:rPr>
                <w:sz w:val="22"/>
                <w:szCs w:val="22"/>
              </w:rPr>
              <w:t>18+</w:t>
            </w:r>
          </w:p>
        </w:tc>
      </w:tr>
      <w:tr w:rsidR="00625E79" w:rsidRPr="0078397F" w14:paraId="3C19D0F9" w14:textId="77777777" w:rsidTr="00F7591B">
        <w:trPr>
          <w:jc w:val="center"/>
        </w:trPr>
        <w:tc>
          <w:tcPr>
            <w:tcW w:w="1735" w:type="dxa"/>
            <w:shd w:val="clear" w:color="auto" w:fill="auto"/>
          </w:tcPr>
          <w:p w14:paraId="6BB97147" w14:textId="77777777" w:rsidR="00625E79" w:rsidRPr="0078397F" w:rsidRDefault="00625E79" w:rsidP="0078397F">
            <w:pPr>
              <w:jc w:val="center"/>
              <w:rPr>
                <w:sz w:val="22"/>
                <w:szCs w:val="22"/>
              </w:rPr>
            </w:pPr>
            <w:r w:rsidRPr="0078397F">
              <w:rPr>
                <w:sz w:val="22"/>
                <w:szCs w:val="22"/>
              </w:rPr>
              <w:t>3 - Senior</w:t>
            </w:r>
          </w:p>
        </w:tc>
        <w:tc>
          <w:tcPr>
            <w:tcW w:w="3206" w:type="dxa"/>
            <w:shd w:val="clear" w:color="auto" w:fill="auto"/>
          </w:tcPr>
          <w:p w14:paraId="443B9040" w14:textId="77777777" w:rsidR="00625E79" w:rsidRPr="0078397F" w:rsidRDefault="00625E79" w:rsidP="00625E79">
            <w:pPr>
              <w:ind w:left="576"/>
              <w:jc w:val="center"/>
              <w:rPr>
                <w:sz w:val="22"/>
                <w:szCs w:val="22"/>
              </w:rPr>
            </w:pPr>
            <w:r w:rsidRPr="0078397F">
              <w:rPr>
                <w:sz w:val="22"/>
                <w:szCs w:val="22"/>
              </w:rPr>
              <w:t>12+ to 18</w:t>
            </w:r>
          </w:p>
        </w:tc>
      </w:tr>
      <w:tr w:rsidR="00625E79" w:rsidRPr="0078397F" w14:paraId="16AF640A" w14:textId="77777777" w:rsidTr="00F7591B">
        <w:trPr>
          <w:jc w:val="center"/>
        </w:trPr>
        <w:tc>
          <w:tcPr>
            <w:tcW w:w="1735" w:type="dxa"/>
            <w:shd w:val="clear" w:color="auto" w:fill="auto"/>
          </w:tcPr>
          <w:p w14:paraId="4572C59C" w14:textId="77777777" w:rsidR="00625E79" w:rsidRPr="0078397F" w:rsidRDefault="00625E79" w:rsidP="0078397F">
            <w:pPr>
              <w:jc w:val="center"/>
              <w:rPr>
                <w:sz w:val="22"/>
                <w:szCs w:val="22"/>
              </w:rPr>
            </w:pPr>
            <w:r w:rsidRPr="0078397F">
              <w:rPr>
                <w:sz w:val="22"/>
                <w:szCs w:val="22"/>
              </w:rPr>
              <w:t>2 - Mid</w:t>
            </w:r>
          </w:p>
        </w:tc>
        <w:tc>
          <w:tcPr>
            <w:tcW w:w="3206" w:type="dxa"/>
            <w:shd w:val="clear" w:color="auto" w:fill="auto"/>
          </w:tcPr>
          <w:p w14:paraId="5F13D3C0" w14:textId="77777777" w:rsidR="00625E79" w:rsidRPr="0078397F" w:rsidRDefault="00625E79" w:rsidP="00625E79">
            <w:pPr>
              <w:ind w:left="576"/>
              <w:jc w:val="center"/>
              <w:rPr>
                <w:sz w:val="22"/>
                <w:szCs w:val="22"/>
              </w:rPr>
            </w:pPr>
            <w:r w:rsidRPr="0078397F">
              <w:rPr>
                <w:sz w:val="22"/>
                <w:szCs w:val="22"/>
              </w:rPr>
              <w:t>6+ to 12</w:t>
            </w:r>
          </w:p>
        </w:tc>
      </w:tr>
      <w:tr w:rsidR="00625E79" w:rsidRPr="0078397F" w14:paraId="095BB43D" w14:textId="77777777" w:rsidTr="00F7591B">
        <w:trPr>
          <w:jc w:val="center"/>
        </w:trPr>
        <w:tc>
          <w:tcPr>
            <w:tcW w:w="1735" w:type="dxa"/>
            <w:shd w:val="clear" w:color="auto" w:fill="auto"/>
          </w:tcPr>
          <w:p w14:paraId="619D8DB3" w14:textId="77777777" w:rsidR="00625E79" w:rsidRPr="0078397F" w:rsidRDefault="00625E79" w:rsidP="0078397F">
            <w:pPr>
              <w:jc w:val="center"/>
              <w:rPr>
                <w:sz w:val="22"/>
                <w:szCs w:val="22"/>
              </w:rPr>
            </w:pPr>
            <w:r w:rsidRPr="0078397F">
              <w:rPr>
                <w:sz w:val="22"/>
                <w:szCs w:val="22"/>
              </w:rPr>
              <w:t>1 - Junior</w:t>
            </w:r>
          </w:p>
        </w:tc>
        <w:tc>
          <w:tcPr>
            <w:tcW w:w="3206" w:type="dxa"/>
            <w:shd w:val="clear" w:color="auto" w:fill="auto"/>
          </w:tcPr>
          <w:p w14:paraId="74520376" w14:textId="77777777" w:rsidR="00625E79" w:rsidRPr="0078397F" w:rsidRDefault="00625E79" w:rsidP="00625E79">
            <w:pPr>
              <w:ind w:left="576"/>
              <w:jc w:val="center"/>
              <w:rPr>
                <w:sz w:val="22"/>
                <w:szCs w:val="22"/>
              </w:rPr>
            </w:pPr>
            <w:r w:rsidRPr="0078397F">
              <w:rPr>
                <w:sz w:val="22"/>
                <w:szCs w:val="22"/>
              </w:rPr>
              <w:t>0 to 6</w:t>
            </w:r>
          </w:p>
        </w:tc>
      </w:tr>
    </w:tbl>
    <w:p w14:paraId="7E641003" w14:textId="77777777" w:rsidR="005B3E83" w:rsidRDefault="005B3E83" w:rsidP="00625E79">
      <w:pPr>
        <w:rPr>
          <w:sz w:val="22"/>
          <w:szCs w:val="22"/>
        </w:rPr>
      </w:pPr>
    </w:p>
    <w:p w14:paraId="1E1E5111" w14:textId="47D62C08" w:rsidR="00625E79" w:rsidRPr="005B3E83" w:rsidRDefault="00E63972" w:rsidP="00625E79">
      <w:pPr>
        <w:rPr>
          <w:sz w:val="22"/>
          <w:szCs w:val="22"/>
        </w:rPr>
      </w:pPr>
      <w:r w:rsidRPr="005B3E83">
        <w:rPr>
          <w:sz w:val="22"/>
          <w:szCs w:val="22"/>
        </w:rPr>
        <w:t>Work experience cannot be substituted for academic degree requirements or technical certifications in this Task Order. This is due to the highly technical nature of this Task Order that supports the delivery of a</w:t>
      </w:r>
      <w:r w:rsidRPr="00274157">
        <w:rPr>
          <w:spacing w:val="-1"/>
          <w:sz w:val="22"/>
          <w:szCs w:val="22"/>
        </w:rPr>
        <w:t xml:space="preserve"> </w:t>
      </w:r>
      <w:r w:rsidRPr="00274157">
        <w:rPr>
          <w:sz w:val="22"/>
          <w:szCs w:val="22"/>
        </w:rPr>
        <w:t>state</w:t>
      </w:r>
      <w:r w:rsidRPr="00274157">
        <w:rPr>
          <w:spacing w:val="1"/>
          <w:sz w:val="22"/>
          <w:szCs w:val="22"/>
        </w:rPr>
        <w:t xml:space="preserve"> </w:t>
      </w:r>
      <w:r w:rsidRPr="00274157">
        <w:rPr>
          <w:sz w:val="22"/>
          <w:szCs w:val="22"/>
        </w:rPr>
        <w:t>of the</w:t>
      </w:r>
      <w:r w:rsidRPr="00274157">
        <w:rPr>
          <w:spacing w:val="-2"/>
          <w:sz w:val="22"/>
          <w:szCs w:val="22"/>
        </w:rPr>
        <w:t xml:space="preserve"> </w:t>
      </w:r>
      <w:r w:rsidRPr="00274157">
        <w:rPr>
          <w:spacing w:val="-1"/>
          <w:sz w:val="22"/>
          <w:szCs w:val="22"/>
        </w:rPr>
        <w:t>art</w:t>
      </w:r>
      <w:r w:rsidRPr="00274157">
        <w:rPr>
          <w:sz w:val="22"/>
          <w:szCs w:val="22"/>
        </w:rPr>
        <w:t xml:space="preserve"> IT solution and IT </w:t>
      </w:r>
      <w:r w:rsidRPr="00274157">
        <w:rPr>
          <w:spacing w:val="-1"/>
          <w:sz w:val="22"/>
          <w:szCs w:val="22"/>
        </w:rPr>
        <w:t xml:space="preserve">infrastructure </w:t>
      </w:r>
      <w:r w:rsidRPr="00274157">
        <w:rPr>
          <w:sz w:val="22"/>
          <w:szCs w:val="22"/>
        </w:rPr>
        <w:t xml:space="preserve">that will exploit new technologies and architectures. Total required skills and experience must satisfy Appendix A &amp; B for each position of this Task Order. </w:t>
      </w:r>
    </w:p>
    <w:p w14:paraId="453F356E" w14:textId="77777777" w:rsidR="00E63972" w:rsidRDefault="00E63972" w:rsidP="00625E79">
      <w:pPr>
        <w:rPr>
          <w:sz w:val="22"/>
          <w:szCs w:val="22"/>
        </w:rPr>
      </w:pPr>
    </w:p>
    <w:p w14:paraId="1AA90635" w14:textId="120E2F74" w:rsidR="0078397F" w:rsidRDefault="00625E79" w:rsidP="00625E79">
      <w:pPr>
        <w:rPr>
          <w:sz w:val="22"/>
          <w:szCs w:val="22"/>
        </w:rPr>
      </w:pPr>
      <w:r w:rsidRPr="0078397F">
        <w:rPr>
          <w:sz w:val="22"/>
          <w:szCs w:val="22"/>
        </w:rPr>
        <w:t>These lists of job titles should be considered a sample and are not all inclusive.</w:t>
      </w:r>
    </w:p>
    <w:p w14:paraId="2DE00396" w14:textId="1B6206BB" w:rsidR="00625E79" w:rsidRPr="0078397F" w:rsidRDefault="00625E79" w:rsidP="00625E79">
      <w:pPr>
        <w:rPr>
          <w:sz w:val="22"/>
          <w:szCs w:val="22"/>
        </w:rPr>
      </w:pPr>
      <w:r w:rsidRPr="0078397F">
        <w:rPr>
          <w:sz w:val="22"/>
          <w:szCs w:val="22"/>
        </w:rPr>
        <w:t xml:space="preserve">  </w:t>
      </w:r>
    </w:p>
    <w:p w14:paraId="2647024B" w14:textId="77777777" w:rsidR="00C05ECC" w:rsidRPr="00C05ECC" w:rsidRDefault="00C05ECC" w:rsidP="00C05ECC">
      <w:pPr>
        <w:ind w:firstLine="252"/>
        <w:rPr>
          <w:b/>
          <w:bCs/>
          <w:sz w:val="22"/>
          <w:szCs w:val="22"/>
        </w:rPr>
      </w:pPr>
      <w:r w:rsidRPr="00C05ECC">
        <w:rPr>
          <w:b/>
          <w:bCs/>
          <w:sz w:val="22"/>
          <w:szCs w:val="22"/>
        </w:rPr>
        <w:t>Senior Management</w:t>
      </w:r>
    </w:p>
    <w:p w14:paraId="0D2FB73D" w14:textId="77777777" w:rsidR="00C05ECC" w:rsidRPr="00C05ECC" w:rsidRDefault="00C05ECC" w:rsidP="00C05ECC">
      <w:pPr>
        <w:ind w:left="576"/>
        <w:rPr>
          <w:sz w:val="22"/>
          <w:szCs w:val="22"/>
        </w:rPr>
      </w:pPr>
      <w:r w:rsidRPr="00C05ECC">
        <w:rPr>
          <w:sz w:val="22"/>
          <w:szCs w:val="22"/>
        </w:rPr>
        <w:t>Sample job titles may include, but are not limited to:  Program Manager, Technical Lead Integrator, Business Process Manager, Functional Specialist Advisor</w:t>
      </w:r>
    </w:p>
    <w:p w14:paraId="7A955747" w14:textId="77777777" w:rsidR="00C05ECC" w:rsidRPr="00C05ECC" w:rsidRDefault="00C05ECC" w:rsidP="00C05ECC">
      <w:pPr>
        <w:ind w:firstLine="252"/>
        <w:rPr>
          <w:b/>
          <w:bCs/>
          <w:sz w:val="22"/>
          <w:szCs w:val="22"/>
        </w:rPr>
      </w:pPr>
      <w:r w:rsidRPr="00C05ECC">
        <w:rPr>
          <w:b/>
          <w:bCs/>
          <w:sz w:val="22"/>
          <w:szCs w:val="22"/>
        </w:rPr>
        <w:t>Engineering and Architecture</w:t>
      </w:r>
    </w:p>
    <w:p w14:paraId="4E4240DE" w14:textId="271919B4" w:rsidR="00C05ECC" w:rsidRPr="00C05ECC" w:rsidRDefault="00C05ECC" w:rsidP="00C05ECC">
      <w:pPr>
        <w:ind w:left="576"/>
        <w:rPr>
          <w:sz w:val="22"/>
          <w:szCs w:val="22"/>
        </w:rPr>
      </w:pPr>
      <w:r w:rsidRPr="00C05ECC">
        <w:rPr>
          <w:sz w:val="22"/>
          <w:szCs w:val="22"/>
        </w:rPr>
        <w:t xml:space="preserve">Sample job titles may include, but are not limited to:  Integration Engineer, Software Engineer, </w:t>
      </w:r>
      <w:r w:rsidR="004473D1">
        <w:rPr>
          <w:sz w:val="22"/>
          <w:szCs w:val="22"/>
        </w:rPr>
        <w:t>Enterprise</w:t>
      </w:r>
      <w:r w:rsidRPr="00C05ECC">
        <w:rPr>
          <w:sz w:val="22"/>
          <w:szCs w:val="22"/>
        </w:rPr>
        <w:t xml:space="preserve"> Architect, Data Architect, Data Scientist, Data Modeler, Cyber Security Engineer, Systems Analyst, Systems Architect, Systems Engineer, Systems Integrator, Network Systems Engineer, Cloud Architect, Cloud Engineer, Human System Integrator </w:t>
      </w:r>
    </w:p>
    <w:p w14:paraId="5EBF6B13" w14:textId="77777777" w:rsidR="00C05ECC" w:rsidRPr="00C05ECC" w:rsidRDefault="00C05ECC" w:rsidP="00C05ECC">
      <w:pPr>
        <w:ind w:firstLine="252"/>
        <w:rPr>
          <w:b/>
          <w:bCs/>
          <w:sz w:val="22"/>
          <w:szCs w:val="22"/>
        </w:rPr>
      </w:pPr>
      <w:r w:rsidRPr="00C05ECC">
        <w:rPr>
          <w:b/>
          <w:bCs/>
          <w:sz w:val="22"/>
          <w:szCs w:val="22"/>
        </w:rPr>
        <w:t>IT Engineering</w:t>
      </w:r>
    </w:p>
    <w:p w14:paraId="707B9D5A" w14:textId="77777777" w:rsidR="00C05ECC" w:rsidRPr="00C05ECC" w:rsidRDefault="00C05ECC" w:rsidP="00C05ECC">
      <w:pPr>
        <w:ind w:left="576"/>
        <w:rPr>
          <w:sz w:val="22"/>
          <w:szCs w:val="22"/>
        </w:rPr>
      </w:pPr>
      <w:r w:rsidRPr="00C05ECC">
        <w:rPr>
          <w:sz w:val="22"/>
          <w:szCs w:val="22"/>
        </w:rPr>
        <w:t>Sample job titles may include, but are not limited to:  Configuration Manager, Computer Programmer, Tech Writer, Software Quality Assurance Specialist, Schedule Analyst</w:t>
      </w:r>
    </w:p>
    <w:p w14:paraId="515083A6" w14:textId="77777777" w:rsidR="00C05ECC" w:rsidRPr="00C05ECC" w:rsidRDefault="00C05ECC" w:rsidP="00C05ECC">
      <w:pPr>
        <w:ind w:firstLine="252"/>
        <w:rPr>
          <w:b/>
          <w:bCs/>
          <w:sz w:val="22"/>
          <w:szCs w:val="22"/>
        </w:rPr>
      </w:pPr>
      <w:r w:rsidRPr="00C05ECC">
        <w:rPr>
          <w:b/>
          <w:bCs/>
          <w:sz w:val="22"/>
          <w:szCs w:val="22"/>
        </w:rPr>
        <w:t>Administration</w:t>
      </w:r>
    </w:p>
    <w:p w14:paraId="18D75E2F" w14:textId="77777777" w:rsidR="00C05ECC" w:rsidRPr="00C05ECC" w:rsidRDefault="00C05ECC" w:rsidP="00C05ECC">
      <w:pPr>
        <w:ind w:left="576"/>
        <w:rPr>
          <w:sz w:val="22"/>
          <w:szCs w:val="22"/>
        </w:rPr>
      </w:pPr>
      <w:r w:rsidRPr="00C05ECC">
        <w:rPr>
          <w:sz w:val="22"/>
          <w:szCs w:val="22"/>
        </w:rPr>
        <w:t>Sample job titles may include, but are not limited to:  Database Administrator, Web Administrator</w:t>
      </w:r>
    </w:p>
    <w:p w14:paraId="4B05595D" w14:textId="25D8885F" w:rsidR="008F4E38" w:rsidRPr="00625E79" w:rsidRDefault="008F4E38" w:rsidP="00625E79">
      <w:pPr>
        <w:sectPr w:rsidR="008F4E38" w:rsidRPr="00625E79" w:rsidSect="00625E79">
          <w:pgSz w:w="12240" w:h="15840" w:code="1"/>
          <w:pgMar w:top="1440" w:right="1440" w:bottom="1440" w:left="1008" w:header="720" w:footer="720" w:gutter="0"/>
          <w:cols w:space="720"/>
          <w:titlePg/>
          <w:docGrid w:linePitch="360"/>
        </w:sectPr>
      </w:pPr>
    </w:p>
    <w:p w14:paraId="02F56980" w14:textId="6927D755" w:rsidR="003C3D9D" w:rsidRDefault="00AD0972" w:rsidP="003F7A9F">
      <w:pPr>
        <w:pStyle w:val="Heading1"/>
        <w:numPr>
          <w:ilvl w:val="0"/>
          <w:numId w:val="0"/>
        </w:numPr>
        <w:spacing w:before="120" w:after="120"/>
        <w:ind w:left="720"/>
        <w:jc w:val="center"/>
      </w:pPr>
      <w:bookmarkStart w:id="92" w:name="_Toc410389305"/>
      <w:bookmarkStart w:id="93" w:name="_Ref414280012"/>
      <w:bookmarkStart w:id="94" w:name="_Ref414280034"/>
      <w:bookmarkStart w:id="95" w:name="_Ref414280064"/>
      <w:bookmarkStart w:id="96" w:name="_Ref414280085"/>
      <w:bookmarkStart w:id="97" w:name="_Ref414280104"/>
      <w:bookmarkStart w:id="98" w:name="_Ref414280139"/>
      <w:bookmarkStart w:id="99" w:name="_Ref414280151"/>
      <w:bookmarkStart w:id="100" w:name="_Ref414280164"/>
      <w:bookmarkStart w:id="101" w:name="_Ref414280211"/>
      <w:bookmarkStart w:id="102" w:name="_Ref414280225"/>
      <w:bookmarkStart w:id="103" w:name="_Ref416875984"/>
      <w:bookmarkStart w:id="104" w:name="_Toc17792436"/>
      <w:r w:rsidRPr="004E1AD9">
        <w:rPr>
          <w:rFonts w:cs="Times New Roman"/>
        </w:rPr>
        <w:lastRenderedPageBreak/>
        <w:t>A</w:t>
      </w:r>
      <w:r w:rsidR="00214A00" w:rsidRPr="004E1AD9">
        <w:rPr>
          <w:rFonts w:cs="Times New Roman"/>
        </w:rPr>
        <w:t xml:space="preserve">ppendix </w:t>
      </w:r>
      <w:r w:rsidR="009903E2" w:rsidRPr="004E1AD9">
        <w:rPr>
          <w:rFonts w:cs="Times New Roman"/>
        </w:rPr>
        <w:t>B</w:t>
      </w:r>
      <w:r w:rsidR="00214A00" w:rsidRPr="004E1AD9">
        <w:rPr>
          <w:rFonts w:cs="Times New Roman"/>
        </w:rPr>
        <w:t xml:space="preserve">:  </w:t>
      </w:r>
      <w:r w:rsidR="009903E2" w:rsidRPr="004E1AD9">
        <w:rPr>
          <w:rFonts w:cs="Times New Roman"/>
        </w:rPr>
        <w:t>Position Descriptions</w:t>
      </w:r>
      <w:bookmarkEnd w:id="92"/>
      <w:bookmarkEnd w:id="93"/>
      <w:bookmarkEnd w:id="94"/>
      <w:bookmarkEnd w:id="95"/>
      <w:bookmarkEnd w:id="96"/>
      <w:bookmarkEnd w:id="97"/>
      <w:bookmarkEnd w:id="98"/>
      <w:bookmarkEnd w:id="99"/>
      <w:bookmarkEnd w:id="100"/>
      <w:bookmarkEnd w:id="101"/>
      <w:bookmarkEnd w:id="102"/>
      <w:bookmarkEnd w:id="103"/>
      <w:bookmarkEnd w:id="104"/>
    </w:p>
    <w:p w14:paraId="0AB7871C" w14:textId="13CD3D68" w:rsidR="00683330" w:rsidRPr="003F7A9F" w:rsidRDefault="00683330" w:rsidP="002337E4">
      <w:pPr>
        <w:spacing w:before="120" w:after="120" w:line="276" w:lineRule="auto"/>
        <w:rPr>
          <w:b/>
          <w:u w:val="single"/>
        </w:rPr>
      </w:pPr>
      <w:bookmarkStart w:id="105" w:name="_Toc410389309"/>
      <w:bookmarkStart w:id="106" w:name="_Toc398709573"/>
      <w:r w:rsidRPr="003F7A9F">
        <w:rPr>
          <w:b/>
          <w:u w:val="single"/>
        </w:rPr>
        <w:t xml:space="preserve">Position </w:t>
      </w:r>
      <w:r w:rsidR="005A1A42" w:rsidRPr="003F7A9F">
        <w:rPr>
          <w:b/>
          <w:u w:val="single"/>
        </w:rPr>
        <w:t>1</w:t>
      </w:r>
      <w:r w:rsidRPr="003F7A9F">
        <w:rPr>
          <w:u w:val="single"/>
        </w:rPr>
        <w:t>:</w:t>
      </w:r>
      <w:r w:rsidR="00743715" w:rsidRPr="00743715">
        <w:rPr>
          <w:b/>
          <w:color w:val="000000"/>
          <w:u w:val="single"/>
        </w:rPr>
        <w:t xml:space="preserve"> </w:t>
      </w:r>
      <w:r w:rsidR="00743715">
        <w:rPr>
          <w:b/>
          <w:color w:val="000000"/>
          <w:u w:val="single"/>
        </w:rPr>
        <w:t>Program</w:t>
      </w:r>
      <w:r w:rsidR="00743715" w:rsidRPr="00DD53D3">
        <w:rPr>
          <w:b/>
          <w:color w:val="000000"/>
          <w:u w:val="single"/>
        </w:rPr>
        <w:t xml:space="preserve"> Manager</w:t>
      </w:r>
      <w:r w:rsidR="00743715">
        <w:rPr>
          <w:b/>
          <w:color w:val="000000"/>
          <w:u w:val="single"/>
        </w:rPr>
        <w:t xml:space="preserve"> (</w:t>
      </w:r>
      <w:r w:rsidR="005B3E83">
        <w:rPr>
          <w:b/>
          <w:color w:val="000000"/>
          <w:u w:val="single"/>
        </w:rPr>
        <w:t>Expert</w:t>
      </w:r>
      <w:r w:rsidR="00743715">
        <w:rPr>
          <w:b/>
          <w:color w:val="000000"/>
          <w:u w:val="single"/>
        </w:rPr>
        <w:t xml:space="preserve">) </w:t>
      </w:r>
      <w:r w:rsidRPr="003F7A9F">
        <w:t xml:space="preserve">    </w:t>
      </w:r>
    </w:p>
    <w:p w14:paraId="385F2022" w14:textId="5E70FB1A" w:rsidR="00743715" w:rsidRDefault="00683330" w:rsidP="002337E4">
      <w:pPr>
        <w:spacing w:before="120" w:after="120" w:line="276" w:lineRule="auto"/>
        <w:rPr>
          <w:b/>
          <w:u w:val="single"/>
        </w:rPr>
      </w:pPr>
      <w:r w:rsidRPr="003F7A9F">
        <w:rPr>
          <w:b/>
          <w:u w:val="single"/>
        </w:rPr>
        <w:t xml:space="preserve">Overall Assignment Description: </w:t>
      </w:r>
    </w:p>
    <w:p w14:paraId="3DC6E928" w14:textId="60571E10" w:rsidR="00683330" w:rsidRPr="003F7A9F" w:rsidRDefault="005B3E83" w:rsidP="002337E4">
      <w:pPr>
        <w:spacing w:before="120" w:after="120" w:line="276" w:lineRule="auto"/>
        <w:rPr>
          <w:b/>
          <w:u w:val="single"/>
        </w:rPr>
      </w:pPr>
      <w:r>
        <w:t>S</w:t>
      </w:r>
      <w:r w:rsidR="00743715" w:rsidRPr="00743715">
        <w:t>upport to NGA’s N2W leadership on overarching strategies and plans, and resourcing recommendations to time-phased schedules.  Provide acquisition,</w:t>
      </w:r>
      <w:r w:rsidR="00743715">
        <w:t xml:space="preserve"> program and project management </w:t>
      </w:r>
      <w:r w:rsidR="00743715" w:rsidRPr="00743715">
        <w:t>support for NGA’s N2W IT leadership team. The N2W Program Manager shall assist the Government program managers in the efficient execution, adm</w:t>
      </w:r>
      <w:r w:rsidR="0022247A">
        <w:t xml:space="preserve">inistration, and control of the </w:t>
      </w:r>
      <w:r w:rsidR="0022247A" w:rsidRPr="0022247A">
        <w:t>N2W Active IT</w:t>
      </w:r>
      <w:r w:rsidR="0022247A">
        <w:t xml:space="preserve"> </w:t>
      </w:r>
      <w:r w:rsidR="00743715" w:rsidRPr="00743715">
        <w:t xml:space="preserve">architecture deliverables. Engage with customers and support government personnel to monitor cost, schedule, and technical performance for all </w:t>
      </w:r>
      <w:r w:rsidR="0022247A" w:rsidRPr="0022247A">
        <w:t xml:space="preserve">N2W Active IT </w:t>
      </w:r>
      <w:r w:rsidR="00743715" w:rsidRPr="00743715">
        <w:t>architecture requirements and supporting projects. Provide technical consultation and support on the pursuit of future IT capabilities, i.e. secure wireless, zero-client, multi-level security, IoT, and cloud solutions.</w:t>
      </w:r>
    </w:p>
    <w:p w14:paraId="46C9D206" w14:textId="6F3B6FD3" w:rsidR="00743715" w:rsidRDefault="00683330" w:rsidP="002337E4">
      <w:pPr>
        <w:spacing w:before="120" w:after="120" w:line="276" w:lineRule="auto"/>
        <w:rPr>
          <w:b/>
          <w:u w:val="single"/>
        </w:rPr>
      </w:pPr>
      <w:r w:rsidRPr="003F7A9F">
        <w:rPr>
          <w:b/>
          <w:u w:val="single"/>
        </w:rPr>
        <w:t>Duties include:</w:t>
      </w:r>
    </w:p>
    <w:p w14:paraId="1624840B" w14:textId="53DCFFC0" w:rsidR="00683330" w:rsidRPr="00743715" w:rsidRDefault="00743715" w:rsidP="002337E4">
      <w:pPr>
        <w:spacing w:before="120" w:after="120" w:line="276" w:lineRule="auto"/>
      </w:pPr>
      <w:r w:rsidRPr="00743715">
        <w:t>Provide technical guidance, and expertise to the N2W Program Office. Consults with N2W stakeholders to define needs/problems/risks and conducts or supervises studies and leads surveys to collect and analyze data to provide advice and recommend solutions. This execution shall incorporate efficiencies in applying the appropriate skill set to task(s) as well as ensuring that quality reporting of technical work is delivered to the Government in a timely manner. Review team plans and documents (e.g. briefing charts for stakeholder TEMs) to ensure alignment with customer needs and expectations. Develop action plans to address known/emerging issues; Coordinate with customer and government for concurrence. Develop, support, coordinate, and deliver responses to high priority tasking.</w:t>
      </w:r>
      <w:r w:rsidR="00683330" w:rsidRPr="00743715">
        <w:t xml:space="preserve"> </w:t>
      </w:r>
    </w:p>
    <w:p w14:paraId="3F2D3CD2" w14:textId="29CEDF51" w:rsidR="00683330" w:rsidRPr="003F7A9F" w:rsidRDefault="00683330" w:rsidP="002337E4">
      <w:pPr>
        <w:spacing w:before="120" w:after="120" w:line="276" w:lineRule="auto"/>
        <w:rPr>
          <w:b/>
          <w:u w:val="single"/>
        </w:rPr>
      </w:pPr>
      <w:r w:rsidRPr="003F7A9F">
        <w:rPr>
          <w:b/>
          <w:u w:val="single"/>
        </w:rPr>
        <w:t>Skills</w:t>
      </w:r>
      <w:r w:rsidR="00D57E81" w:rsidRPr="003F7A9F">
        <w:rPr>
          <w:b/>
          <w:u w:val="single"/>
        </w:rPr>
        <w:t xml:space="preserve"> and Experience</w:t>
      </w:r>
      <w:r w:rsidRPr="003F7A9F">
        <w:rPr>
          <w:b/>
          <w:u w:val="single"/>
        </w:rPr>
        <w:t>:</w:t>
      </w:r>
    </w:p>
    <w:p w14:paraId="45832698" w14:textId="148A47C1" w:rsidR="00D21A13" w:rsidRDefault="00D21A13" w:rsidP="002337E4">
      <w:pPr>
        <w:spacing w:before="120" w:after="120" w:line="276" w:lineRule="auto"/>
        <w:rPr>
          <w:rFonts w:eastAsia="Calibri"/>
        </w:rPr>
      </w:pPr>
      <w:r w:rsidRPr="003F7A9F">
        <w:rPr>
          <w:rFonts w:eastAsia="Calibri"/>
        </w:rPr>
        <w:t>Required:</w:t>
      </w:r>
    </w:p>
    <w:p w14:paraId="5664F878" w14:textId="5709E0B2" w:rsidR="00743715" w:rsidRPr="00BF534B" w:rsidRDefault="00743715" w:rsidP="009568C1">
      <w:pPr>
        <w:pStyle w:val="BodyText"/>
        <w:widowControl w:val="0"/>
        <w:numPr>
          <w:ilvl w:val="0"/>
          <w:numId w:val="19"/>
        </w:numPr>
        <w:spacing w:after="0"/>
        <w:rPr>
          <w:color w:val="000000" w:themeColor="text1"/>
        </w:rPr>
      </w:pPr>
      <w:r w:rsidRPr="00BF534B">
        <w:t>B.S. Degree in Engineering, Computer Science, Information Systems, Information Management, or Industrial Technology.</w:t>
      </w:r>
    </w:p>
    <w:p w14:paraId="7A9CF153" w14:textId="050E94FB" w:rsidR="00743715" w:rsidRPr="00BF534B" w:rsidRDefault="00743715" w:rsidP="009568C1">
      <w:pPr>
        <w:pStyle w:val="BodyText"/>
        <w:widowControl w:val="0"/>
        <w:numPr>
          <w:ilvl w:val="0"/>
          <w:numId w:val="19"/>
        </w:numPr>
        <w:spacing w:after="0"/>
      </w:pPr>
      <w:r w:rsidRPr="004E1AD9">
        <w:t>1</w:t>
      </w:r>
      <w:r w:rsidR="004E1AD9" w:rsidRPr="004E1AD9">
        <w:t>0</w:t>
      </w:r>
      <w:r w:rsidRPr="00BF534B">
        <w:t xml:space="preserve"> years of demonstrated experience in direct program management support to an IT acquisition or IT integration program office.</w:t>
      </w:r>
    </w:p>
    <w:p w14:paraId="71E30645" w14:textId="33BA9444" w:rsidR="00743715" w:rsidRPr="00BF534B" w:rsidRDefault="00743715" w:rsidP="009568C1">
      <w:pPr>
        <w:pStyle w:val="BodyText"/>
        <w:widowControl w:val="0"/>
        <w:numPr>
          <w:ilvl w:val="0"/>
          <w:numId w:val="19"/>
        </w:numPr>
        <w:spacing w:after="0"/>
      </w:pPr>
      <w:r w:rsidRPr="00BF534B">
        <w:t xml:space="preserve">5 years of demonstrated experience supporting government IT acquisitions and program management on large and complex </w:t>
      </w:r>
      <w:r>
        <w:t xml:space="preserve">IT </w:t>
      </w:r>
      <w:r w:rsidRPr="00BF534B">
        <w:t>DoD programs.</w:t>
      </w:r>
    </w:p>
    <w:p w14:paraId="2D746E7E" w14:textId="3E77C798" w:rsidR="00743715" w:rsidRPr="00BF534B" w:rsidRDefault="005B3E83" w:rsidP="009568C1">
      <w:pPr>
        <w:pStyle w:val="BodyText"/>
        <w:widowControl w:val="0"/>
        <w:numPr>
          <w:ilvl w:val="0"/>
          <w:numId w:val="19"/>
        </w:numPr>
        <w:spacing w:after="0"/>
      </w:pPr>
      <w:r>
        <w:t>4</w:t>
      </w:r>
      <w:r w:rsidR="00743715" w:rsidRPr="00BF534B">
        <w:t xml:space="preserve"> years of demonstrated experience in program management to deliver an active IT solution for a project similar in scope and complexity to the N2W IT infrastructure.</w:t>
      </w:r>
    </w:p>
    <w:p w14:paraId="04D6E95A" w14:textId="64847977" w:rsidR="00743715" w:rsidRPr="00743715" w:rsidRDefault="00743715" w:rsidP="009568C1">
      <w:pPr>
        <w:pStyle w:val="BodyText"/>
        <w:widowControl w:val="0"/>
        <w:numPr>
          <w:ilvl w:val="0"/>
          <w:numId w:val="19"/>
        </w:numPr>
        <w:spacing w:after="0"/>
      </w:pPr>
      <w:r w:rsidRPr="00BF534B">
        <w:t>PMP or DAWIA PM Level III certification</w:t>
      </w:r>
    </w:p>
    <w:p w14:paraId="03B94F6F" w14:textId="3C4FDB8C" w:rsidR="00D21A13" w:rsidRDefault="00683330" w:rsidP="002337E4">
      <w:pPr>
        <w:spacing w:before="120" w:after="120" w:line="276" w:lineRule="auto"/>
        <w:rPr>
          <w:rFonts w:eastAsia="Calibri"/>
        </w:rPr>
      </w:pPr>
      <w:r w:rsidRPr="003F7A9F">
        <w:rPr>
          <w:rFonts w:eastAsia="Calibri"/>
        </w:rPr>
        <w:t>D</w:t>
      </w:r>
      <w:r w:rsidR="00D57E81" w:rsidRPr="003F7A9F">
        <w:rPr>
          <w:rFonts w:eastAsia="Calibri"/>
        </w:rPr>
        <w:t>esired</w:t>
      </w:r>
      <w:r w:rsidR="00D21A13" w:rsidRPr="003F7A9F">
        <w:rPr>
          <w:rFonts w:eastAsia="Calibri"/>
        </w:rPr>
        <w:t>:</w:t>
      </w:r>
    </w:p>
    <w:p w14:paraId="3100BA86" w14:textId="0B0D0F37" w:rsidR="00577BB6" w:rsidRPr="00BF534B" w:rsidRDefault="00577BB6" w:rsidP="00577BB6">
      <w:pPr>
        <w:pStyle w:val="BodyText"/>
        <w:widowControl w:val="0"/>
        <w:numPr>
          <w:ilvl w:val="0"/>
          <w:numId w:val="20"/>
        </w:numPr>
        <w:spacing w:after="0"/>
        <w:jc w:val="both"/>
      </w:pPr>
      <w:r w:rsidRPr="00BF534B">
        <w:t>M.S. Degree in Engineering, Computer Science, Information Systems, Information Management, Industrial Technology or IT related degree.</w:t>
      </w:r>
    </w:p>
    <w:p w14:paraId="04006CBE" w14:textId="2DFEF608" w:rsidR="00577BB6" w:rsidRPr="00BF534B" w:rsidRDefault="00577BB6" w:rsidP="00577BB6">
      <w:pPr>
        <w:pStyle w:val="ListParagraph"/>
        <w:widowControl w:val="0"/>
        <w:numPr>
          <w:ilvl w:val="0"/>
          <w:numId w:val="20"/>
        </w:numPr>
        <w:contextualSpacing w:val="0"/>
      </w:pPr>
      <w:r w:rsidRPr="003D75F2">
        <w:t xml:space="preserve">5 years of demonstrated experience </w:t>
      </w:r>
      <w:r>
        <w:t>supporting NGA or</w:t>
      </w:r>
      <w:r w:rsidRPr="003D75F2">
        <w:t xml:space="preserve"> </w:t>
      </w:r>
      <w:r>
        <w:t xml:space="preserve">IC or NSG </w:t>
      </w:r>
      <w:r w:rsidRPr="003D75F2">
        <w:t xml:space="preserve">mission partner data </w:t>
      </w:r>
      <w:r w:rsidRPr="00BF534B">
        <w:t>and IT architecture systems.</w:t>
      </w:r>
    </w:p>
    <w:p w14:paraId="1F586222" w14:textId="67D61330" w:rsidR="00577BB6" w:rsidRPr="00BF534B" w:rsidRDefault="00577BB6" w:rsidP="00577BB6">
      <w:pPr>
        <w:pStyle w:val="BodyText"/>
        <w:widowControl w:val="0"/>
        <w:numPr>
          <w:ilvl w:val="0"/>
          <w:numId w:val="20"/>
        </w:numPr>
        <w:spacing w:after="0"/>
        <w:jc w:val="both"/>
      </w:pPr>
      <w:r w:rsidRPr="00BF534B">
        <w:lastRenderedPageBreak/>
        <w:t xml:space="preserve"> ITIL or SAFe certification.</w:t>
      </w:r>
    </w:p>
    <w:bookmarkEnd w:id="105"/>
    <w:bookmarkEnd w:id="106"/>
    <w:p w14:paraId="6B73AE34" w14:textId="7B744B40" w:rsidR="00577BB6" w:rsidRDefault="00577BB6" w:rsidP="00577BB6">
      <w:pPr>
        <w:pStyle w:val="BodyText"/>
        <w:spacing w:after="0"/>
        <w:jc w:val="both"/>
      </w:pPr>
    </w:p>
    <w:p w14:paraId="3777CC1D" w14:textId="1DA25095" w:rsidR="00275B1F" w:rsidRDefault="00275B1F">
      <w:r>
        <w:br w:type="page"/>
      </w:r>
    </w:p>
    <w:p w14:paraId="794D27A9" w14:textId="40CFCAB6" w:rsidR="00577BB6" w:rsidRPr="00577BB6" w:rsidRDefault="00577BB6" w:rsidP="00577BB6">
      <w:pPr>
        <w:pStyle w:val="BodyText"/>
        <w:spacing w:after="0"/>
        <w:jc w:val="both"/>
        <w:rPr>
          <w:b/>
          <w:bCs/>
          <w:u w:val="single"/>
        </w:rPr>
      </w:pPr>
      <w:r w:rsidRPr="00051DD9">
        <w:rPr>
          <w:b/>
          <w:u w:val="single" w:color="000000"/>
        </w:rPr>
        <w:lastRenderedPageBreak/>
        <w:t>Position</w:t>
      </w:r>
      <w:r w:rsidRPr="00051DD9">
        <w:rPr>
          <w:b/>
          <w:spacing w:val="-10"/>
          <w:u w:val="single" w:color="000000"/>
        </w:rPr>
        <w:t xml:space="preserve"> </w:t>
      </w:r>
      <w:r w:rsidRPr="00051DD9">
        <w:rPr>
          <w:b/>
          <w:u w:val="single" w:color="000000"/>
        </w:rPr>
        <w:t>2:</w:t>
      </w:r>
      <w:r w:rsidRPr="00051DD9">
        <w:rPr>
          <w:b/>
          <w:spacing w:val="63"/>
          <w:u w:val="single" w:color="000000"/>
        </w:rPr>
        <w:t xml:space="preserve"> </w:t>
      </w:r>
      <w:r w:rsidR="004473D1">
        <w:rPr>
          <w:rFonts w:eastAsia="Calibri"/>
          <w:b/>
          <w:color w:val="000000"/>
          <w:u w:val="single"/>
        </w:rPr>
        <w:t>Enterprise</w:t>
      </w:r>
      <w:r>
        <w:rPr>
          <w:rFonts w:eastAsia="Calibri"/>
          <w:b/>
          <w:color w:val="000000"/>
          <w:u w:val="single"/>
        </w:rPr>
        <w:t xml:space="preserve"> Architect </w:t>
      </w:r>
      <w:r w:rsidRPr="00BF534B">
        <w:rPr>
          <w:rFonts w:eastAsia="Calibri"/>
          <w:b/>
          <w:color w:val="000000"/>
          <w:u w:val="single"/>
        </w:rPr>
        <w:t>(</w:t>
      </w:r>
      <w:r>
        <w:rPr>
          <w:rFonts w:eastAsia="Calibri"/>
          <w:b/>
          <w:color w:val="000000"/>
          <w:u w:val="single"/>
        </w:rPr>
        <w:t>Expert</w:t>
      </w:r>
      <w:r w:rsidRPr="00BF534B">
        <w:rPr>
          <w:rFonts w:eastAsia="Calibri"/>
          <w:b/>
          <w:color w:val="000000"/>
          <w:u w:val="single"/>
        </w:rPr>
        <w:t>)</w:t>
      </w:r>
    </w:p>
    <w:p w14:paraId="42C94EEC" w14:textId="77777777" w:rsidR="00577BB6" w:rsidRDefault="00577BB6" w:rsidP="00577BB6">
      <w:pPr>
        <w:pStyle w:val="BodyText"/>
        <w:spacing w:after="0"/>
        <w:jc w:val="both"/>
        <w:rPr>
          <w:b/>
          <w:spacing w:val="-1"/>
          <w:u w:val="single" w:color="000000"/>
        </w:rPr>
      </w:pPr>
    </w:p>
    <w:p w14:paraId="5DB9103C" w14:textId="7734E1DA" w:rsidR="00577BB6" w:rsidRPr="00577BB6" w:rsidRDefault="00577BB6" w:rsidP="00577BB6">
      <w:pPr>
        <w:pStyle w:val="BodyText"/>
        <w:spacing w:after="0"/>
        <w:jc w:val="both"/>
        <w:rPr>
          <w:b/>
          <w:u w:val="single" w:color="000000"/>
        </w:rPr>
      </w:pPr>
      <w:r w:rsidRPr="00577BB6">
        <w:rPr>
          <w:b/>
          <w:spacing w:val="-1"/>
          <w:u w:val="single" w:color="000000"/>
        </w:rPr>
        <w:t>Overall</w:t>
      </w:r>
      <w:r w:rsidRPr="00577BB6">
        <w:rPr>
          <w:b/>
          <w:u w:val="single" w:color="000000"/>
        </w:rPr>
        <w:t xml:space="preserve"> </w:t>
      </w:r>
      <w:r w:rsidRPr="00577BB6">
        <w:rPr>
          <w:b/>
          <w:spacing w:val="-1"/>
          <w:u w:val="single" w:color="000000"/>
        </w:rPr>
        <w:t>Assignment</w:t>
      </w:r>
      <w:r w:rsidRPr="00577BB6">
        <w:rPr>
          <w:b/>
          <w:u w:val="single" w:color="000000"/>
        </w:rPr>
        <w:t xml:space="preserve"> Description:</w:t>
      </w:r>
    </w:p>
    <w:p w14:paraId="2C151791" w14:textId="53C336F5" w:rsidR="00577BB6" w:rsidRDefault="00577BB6" w:rsidP="00577BB6">
      <w:pPr>
        <w:pStyle w:val="BodyText"/>
        <w:spacing w:after="0"/>
      </w:pPr>
      <w:r w:rsidRPr="00CE512E">
        <w:t xml:space="preserve">The N2W </w:t>
      </w:r>
      <w:r w:rsidR="004473D1">
        <w:t>Enterprise</w:t>
      </w:r>
      <w:r>
        <w:t xml:space="preserve"> Architect</w:t>
      </w:r>
      <w:r w:rsidRPr="0029096E">
        <w:t xml:space="preserve"> </w:t>
      </w:r>
      <w:r>
        <w:t xml:space="preserve">shall provide expert </w:t>
      </w:r>
      <w:r w:rsidRPr="00CE512E">
        <w:t>systems engineering, systems</w:t>
      </w:r>
      <w:r>
        <w:t xml:space="preserve"> </w:t>
      </w:r>
      <w:r w:rsidRPr="00CE512E">
        <w:t xml:space="preserve">integration </w:t>
      </w:r>
      <w:r>
        <w:t>and project management experience</w:t>
      </w:r>
      <w:r w:rsidRPr="00CE512E">
        <w:t xml:space="preserve">. </w:t>
      </w:r>
      <w:r w:rsidRPr="007F0161">
        <w:t xml:space="preserve">The N2W </w:t>
      </w:r>
      <w:r w:rsidR="004473D1">
        <w:t>Enterprise</w:t>
      </w:r>
      <w:r>
        <w:t xml:space="preserve"> Architect will support the continued development, documentation and delivery of the </w:t>
      </w:r>
      <w:r w:rsidR="0022247A" w:rsidRPr="0022247A">
        <w:t>N2W Active IT architecture</w:t>
      </w:r>
      <w:r>
        <w:t xml:space="preserve">. </w:t>
      </w:r>
      <w:r w:rsidRPr="00CE512E">
        <w:t xml:space="preserve">The N2W </w:t>
      </w:r>
      <w:r w:rsidR="004473D1">
        <w:t>Enterprise</w:t>
      </w:r>
      <w:r>
        <w:t xml:space="preserve"> Architect</w:t>
      </w:r>
      <w:r w:rsidRPr="0029096E">
        <w:t xml:space="preserve"> </w:t>
      </w:r>
      <w:r>
        <w:t>shall lead</w:t>
      </w:r>
      <w:r w:rsidRPr="00CE512E">
        <w:t xml:space="preserve"> in providing activity oversight and ensure integration of IT requirements to support the N2W Program Office. The N2W </w:t>
      </w:r>
      <w:r w:rsidR="004473D1">
        <w:t>Enterprise</w:t>
      </w:r>
      <w:r>
        <w:t xml:space="preserve"> Architect</w:t>
      </w:r>
      <w:r w:rsidRPr="0029096E">
        <w:t xml:space="preserve"> </w:t>
      </w:r>
      <w:r w:rsidRPr="00CE512E">
        <w:t>shall track, manage, and resolve technical issues.</w:t>
      </w:r>
      <w:r>
        <w:t xml:space="preserve"> </w:t>
      </w:r>
      <w:r w:rsidRPr="00CE512E">
        <w:t xml:space="preserve">The </w:t>
      </w:r>
      <w:r w:rsidR="004473D1">
        <w:t>Enterprise</w:t>
      </w:r>
      <w:r>
        <w:t xml:space="preserve"> Architect</w:t>
      </w:r>
      <w:r w:rsidRPr="0029096E">
        <w:t xml:space="preserve"> </w:t>
      </w:r>
      <w:r w:rsidRPr="00CE512E">
        <w:t xml:space="preserve">shall act </w:t>
      </w:r>
      <w:r w:rsidRPr="00BF534B">
        <w:t>as an expert technical</w:t>
      </w:r>
      <w:r w:rsidRPr="00CE512E">
        <w:t xml:space="preserve"> point of contact for many of the N2W activities, work with other teams to complete studies / research, develop concept of operations (CONOPS) in support of establishing new capabilities, and develop requirements in support of new N2W </w:t>
      </w:r>
      <w:r w:rsidRPr="00BF534B">
        <w:t xml:space="preserve">capabilities. </w:t>
      </w:r>
      <w:r w:rsidRPr="00BF534B">
        <w:rPr>
          <w:spacing w:val="-1"/>
        </w:rPr>
        <w:t xml:space="preserve">Personnel identified should be considered as having exceptional qualifications or highly unique expertise in this functional area in order to meet the highly complex technical and schedule demands of the N2W program. </w:t>
      </w:r>
      <w:r w:rsidRPr="00BF534B">
        <w:t>As a member of the N2W Project team, the</w:t>
      </w:r>
      <w:r>
        <w:t xml:space="preserve"> </w:t>
      </w:r>
      <w:r w:rsidR="004473D1">
        <w:t>Enterprise</w:t>
      </w:r>
      <w:r w:rsidRPr="00BF534B">
        <w:t xml:space="preserve"> Architect shall be responsible for assessing future IT capabilities such as secure wireless, zero-client, multi-level security, IoT, and cloud solutions, to include business processes and cases for the NGA organization. The </w:t>
      </w:r>
      <w:r w:rsidR="004473D1">
        <w:t>Enterprise</w:t>
      </w:r>
      <w:r w:rsidRPr="00BF534B">
        <w:t xml:space="preserve"> Architect shall work side-by-side with contractor and government person</w:t>
      </w:r>
      <w:r w:rsidRPr="00CE512E">
        <w:t xml:space="preserve">nel to </w:t>
      </w:r>
      <w:r>
        <w:t>assist with i</w:t>
      </w:r>
      <w:r w:rsidRPr="00CE512E">
        <w:t xml:space="preserve">ssues related to the infrastructure are addressed. </w:t>
      </w:r>
    </w:p>
    <w:p w14:paraId="2B532BED" w14:textId="77777777" w:rsidR="00577BB6" w:rsidRPr="00CE512E" w:rsidRDefault="00577BB6" w:rsidP="00577BB6">
      <w:pPr>
        <w:pStyle w:val="BodyText"/>
        <w:spacing w:after="0"/>
      </w:pPr>
    </w:p>
    <w:p w14:paraId="4035CD7F" w14:textId="77777777" w:rsidR="00577BB6" w:rsidRPr="00577BB6" w:rsidRDefault="00577BB6" w:rsidP="009568C1">
      <w:pPr>
        <w:pStyle w:val="BodyText"/>
        <w:spacing w:after="0"/>
        <w:contextualSpacing/>
        <w:rPr>
          <w:b/>
          <w:bCs/>
          <w:u w:val="single"/>
        </w:rPr>
      </w:pPr>
      <w:r w:rsidRPr="00577BB6">
        <w:rPr>
          <w:b/>
          <w:spacing w:val="-1"/>
          <w:u w:val="single" w:color="000000"/>
        </w:rPr>
        <w:t>Duties:</w:t>
      </w:r>
    </w:p>
    <w:p w14:paraId="6B196756" w14:textId="19B67B23" w:rsidR="00577BB6" w:rsidRPr="00CE512E" w:rsidRDefault="00577BB6" w:rsidP="009568C1">
      <w:pPr>
        <w:pStyle w:val="BodyText"/>
        <w:spacing w:after="0"/>
        <w:contextualSpacing/>
      </w:pPr>
      <w:r w:rsidRPr="00CE512E">
        <w:rPr>
          <w:spacing w:val="-1"/>
        </w:rPr>
        <w:t>Perform</w:t>
      </w:r>
      <w:r w:rsidRPr="00CE512E">
        <w:t xml:space="preserve"> </w:t>
      </w:r>
      <w:r w:rsidRPr="00CE512E">
        <w:rPr>
          <w:spacing w:val="-1"/>
        </w:rPr>
        <w:t>schedule</w:t>
      </w:r>
      <w:r w:rsidRPr="00CE512E">
        <w:t xml:space="preserve"> </w:t>
      </w:r>
      <w:r w:rsidRPr="00CE512E">
        <w:rPr>
          <w:spacing w:val="-1"/>
        </w:rPr>
        <w:t>support</w:t>
      </w:r>
      <w:r w:rsidRPr="00CE512E">
        <w:t xml:space="preserve"> at the </w:t>
      </w:r>
      <w:r w:rsidRPr="00CE512E">
        <w:rPr>
          <w:spacing w:val="-1"/>
        </w:rPr>
        <w:t>current</w:t>
      </w:r>
      <w:r w:rsidRPr="00CE512E">
        <w:rPr>
          <w:spacing w:val="2"/>
        </w:rPr>
        <w:t xml:space="preserve"> </w:t>
      </w:r>
      <w:r w:rsidRPr="00CE512E">
        <w:rPr>
          <w:spacing w:val="-1"/>
        </w:rPr>
        <w:t>NGA</w:t>
      </w:r>
      <w:r w:rsidRPr="00CE512E">
        <w:t xml:space="preserve"> facility</w:t>
      </w:r>
      <w:r w:rsidRPr="00CE512E">
        <w:rPr>
          <w:spacing w:val="-5"/>
        </w:rPr>
        <w:t xml:space="preserve"> </w:t>
      </w:r>
      <w:r w:rsidRPr="00CE512E">
        <w:t xml:space="preserve">on </w:t>
      </w:r>
      <w:r w:rsidRPr="00CE512E">
        <w:rPr>
          <w:spacing w:val="1"/>
        </w:rPr>
        <w:t>2</w:t>
      </w:r>
      <w:r w:rsidRPr="00CE512E">
        <w:rPr>
          <w:spacing w:val="1"/>
          <w:position w:val="9"/>
        </w:rPr>
        <w:t>nd</w:t>
      </w:r>
      <w:r w:rsidRPr="00CE512E">
        <w:rPr>
          <w:spacing w:val="21"/>
          <w:position w:val="9"/>
        </w:rPr>
        <w:t xml:space="preserve"> </w:t>
      </w:r>
      <w:r w:rsidRPr="00CE512E">
        <w:rPr>
          <w:spacing w:val="-1"/>
        </w:rPr>
        <w:t>Street</w:t>
      </w:r>
      <w:r w:rsidRPr="00CE512E">
        <w:t xml:space="preserve"> in St. </w:t>
      </w:r>
      <w:r w:rsidRPr="00CE512E">
        <w:rPr>
          <w:spacing w:val="-1"/>
        </w:rPr>
        <w:t xml:space="preserve">Louis. </w:t>
      </w:r>
      <w:r w:rsidRPr="00CE512E">
        <w:t xml:space="preserve">Support engineering aspects of the N2W Project including:  identify, manage, and resolve specific technical requirement issues affecting the relevant technologies planned for N2W; perform Analysis of Alternatives (AoA); develop technology roadmaps and engineering assessments reference deliverable. Coordinate with other contract/functional areas and with government representatives to ensure shared, consistent understanding of requirements. Assess opportunities for inserting new and emerging IT capabilities at the N2W facility. Generate strategies and paths forward for IT capability integration into the N2W design; collaborate with IC and </w:t>
      </w:r>
      <w:r w:rsidR="004473D1">
        <w:t>Enterprise</w:t>
      </w:r>
      <w:r w:rsidRPr="00CE512E">
        <w:t xml:space="preserve"> initiatives.</w:t>
      </w:r>
    </w:p>
    <w:p w14:paraId="489E4527" w14:textId="77777777" w:rsidR="00577BB6" w:rsidRPr="007F0161" w:rsidRDefault="00577BB6" w:rsidP="00577BB6">
      <w:pPr>
        <w:pStyle w:val="BodyText"/>
        <w:ind w:left="450" w:firstLine="10"/>
        <w:jc w:val="both"/>
      </w:pPr>
    </w:p>
    <w:p w14:paraId="7ACFCD32" w14:textId="77777777" w:rsidR="00577BB6" w:rsidRPr="00577BB6" w:rsidRDefault="00577BB6" w:rsidP="00577BB6">
      <w:pPr>
        <w:pStyle w:val="BodyText"/>
        <w:jc w:val="both"/>
        <w:rPr>
          <w:b/>
          <w:spacing w:val="29"/>
          <w:u w:val="single"/>
        </w:rPr>
      </w:pPr>
      <w:r w:rsidRPr="00577BB6">
        <w:rPr>
          <w:b/>
          <w:u w:val="single" w:color="000000"/>
        </w:rPr>
        <w:t xml:space="preserve">Skills </w:t>
      </w:r>
      <w:r w:rsidRPr="00577BB6">
        <w:rPr>
          <w:b/>
          <w:spacing w:val="-1"/>
          <w:u w:val="single" w:color="000000"/>
        </w:rPr>
        <w:t>and Experience:</w:t>
      </w:r>
    </w:p>
    <w:p w14:paraId="10FFE3D0" w14:textId="77777777" w:rsidR="00577BB6" w:rsidRPr="007F0161" w:rsidRDefault="00577BB6" w:rsidP="00577BB6">
      <w:pPr>
        <w:pStyle w:val="BodyText"/>
        <w:jc w:val="both"/>
        <w:rPr>
          <w:b/>
          <w:bCs/>
        </w:rPr>
      </w:pPr>
      <w:r w:rsidRPr="007F0161">
        <w:rPr>
          <w:spacing w:val="-1"/>
        </w:rPr>
        <w:t>Required</w:t>
      </w:r>
      <w:r>
        <w:rPr>
          <w:spacing w:val="-1"/>
        </w:rPr>
        <w:t>:</w:t>
      </w:r>
    </w:p>
    <w:p w14:paraId="43D364B9" w14:textId="3925E86A" w:rsidR="00577BB6" w:rsidRPr="00425433" w:rsidRDefault="00577BB6" w:rsidP="009568C1">
      <w:pPr>
        <w:pStyle w:val="BodyText"/>
        <w:widowControl w:val="0"/>
        <w:numPr>
          <w:ilvl w:val="0"/>
          <w:numId w:val="21"/>
        </w:numPr>
        <w:spacing w:after="0"/>
        <w:rPr>
          <w:color w:val="000000" w:themeColor="text1"/>
        </w:rPr>
      </w:pPr>
      <w:r w:rsidRPr="00425433">
        <w:t>M.S. Degree in Engineering, Computer Science, Information Systems</w:t>
      </w:r>
      <w:r w:rsidRPr="00A1031A">
        <w:t>, Information Management, or IT</w:t>
      </w:r>
      <w:r w:rsidRPr="00425433">
        <w:t xml:space="preserve"> related degree.</w:t>
      </w:r>
    </w:p>
    <w:p w14:paraId="1FCBF5F6" w14:textId="5ECC8E84" w:rsidR="00577BB6" w:rsidRDefault="005B3E83" w:rsidP="009568C1">
      <w:pPr>
        <w:pStyle w:val="BodyText"/>
        <w:widowControl w:val="0"/>
        <w:numPr>
          <w:ilvl w:val="0"/>
          <w:numId w:val="21"/>
        </w:numPr>
        <w:spacing w:after="0"/>
      </w:pPr>
      <w:r>
        <w:t>10</w:t>
      </w:r>
      <w:r w:rsidR="00577BB6" w:rsidRPr="00425433">
        <w:t xml:space="preserve"> years of demonstrated integration experience in transitioning large</w:t>
      </w:r>
      <w:r w:rsidR="00577BB6">
        <w:t xml:space="preserve"> and complex</w:t>
      </w:r>
      <w:r w:rsidR="00577BB6" w:rsidRPr="00425433">
        <w:t xml:space="preserve"> IT systems from development though operational installation and transition to Operations &amp; Sustainment.</w:t>
      </w:r>
    </w:p>
    <w:p w14:paraId="6EA78F4B" w14:textId="68844653" w:rsidR="00577BB6" w:rsidRPr="00A1031A" w:rsidRDefault="005B3E83" w:rsidP="009568C1">
      <w:pPr>
        <w:pStyle w:val="BodyText"/>
        <w:widowControl w:val="0"/>
        <w:numPr>
          <w:ilvl w:val="0"/>
          <w:numId w:val="21"/>
        </w:numPr>
        <w:spacing w:after="0"/>
      </w:pPr>
      <w:r>
        <w:t>5</w:t>
      </w:r>
      <w:r w:rsidR="00577BB6" w:rsidRPr="00425433">
        <w:t xml:space="preserve"> years of demonstrated experience with </w:t>
      </w:r>
      <w:r w:rsidR="00577BB6">
        <w:t xml:space="preserve">designing and implementing </w:t>
      </w:r>
      <w:r w:rsidR="00577BB6" w:rsidRPr="006E2A51">
        <w:t xml:space="preserve">current and emerging ISP </w:t>
      </w:r>
      <w:r w:rsidR="00577BB6" w:rsidRPr="00A1031A">
        <w:t xml:space="preserve">technologies. </w:t>
      </w:r>
    </w:p>
    <w:p w14:paraId="2D31218A" w14:textId="358ADF54" w:rsidR="00577BB6" w:rsidRPr="00A1031A" w:rsidRDefault="005B3E83" w:rsidP="009568C1">
      <w:pPr>
        <w:pStyle w:val="BodyText"/>
        <w:widowControl w:val="0"/>
        <w:numPr>
          <w:ilvl w:val="0"/>
          <w:numId w:val="21"/>
        </w:numPr>
        <w:spacing w:after="0"/>
      </w:pPr>
      <w:r>
        <w:t>4</w:t>
      </w:r>
      <w:r w:rsidR="00577BB6" w:rsidRPr="00A1031A">
        <w:t xml:space="preserve"> years of demonstrated experience in the supervision and management of the development of IT requirements and implementation of an IT solution for a project similar in scope and complexity to the N2W IT infrastructure.</w:t>
      </w:r>
    </w:p>
    <w:p w14:paraId="4E492DED" w14:textId="79552395" w:rsidR="00577BB6" w:rsidRPr="007F0161" w:rsidRDefault="00577BB6" w:rsidP="009568C1">
      <w:pPr>
        <w:pStyle w:val="BodyText"/>
        <w:widowControl w:val="0"/>
        <w:numPr>
          <w:ilvl w:val="0"/>
          <w:numId w:val="21"/>
        </w:numPr>
        <w:spacing w:after="0"/>
      </w:pPr>
      <w:r w:rsidRPr="00A1031A">
        <w:t>PMP or DAWIA Level III PM certification</w:t>
      </w:r>
    </w:p>
    <w:p w14:paraId="6873AD7E" w14:textId="77777777" w:rsidR="00577BB6" w:rsidRPr="007F0161" w:rsidRDefault="00577BB6" w:rsidP="00577BB6">
      <w:pPr>
        <w:pStyle w:val="BodyText"/>
        <w:jc w:val="both"/>
        <w:rPr>
          <w:b/>
          <w:bCs/>
        </w:rPr>
      </w:pPr>
      <w:r w:rsidRPr="007F0161">
        <w:rPr>
          <w:spacing w:val="-1"/>
        </w:rPr>
        <w:t>Desired:</w:t>
      </w:r>
    </w:p>
    <w:p w14:paraId="38D3B728" w14:textId="1CF6C198" w:rsidR="00577BB6" w:rsidRPr="00A1031A" w:rsidRDefault="00577BB6" w:rsidP="009568C1">
      <w:pPr>
        <w:pStyle w:val="BodyText"/>
        <w:widowControl w:val="0"/>
        <w:numPr>
          <w:ilvl w:val="0"/>
          <w:numId w:val="22"/>
        </w:numPr>
        <w:spacing w:after="0"/>
        <w:rPr>
          <w:color w:val="000000" w:themeColor="text1"/>
        </w:rPr>
      </w:pPr>
      <w:r>
        <w:t>Do</w:t>
      </w:r>
      <w:r w:rsidRPr="00A1031A">
        <w:t xml:space="preserve">ctorate Degree in Engineering, Computer Science, Information Systems, or Information </w:t>
      </w:r>
      <w:r w:rsidRPr="00A1031A">
        <w:lastRenderedPageBreak/>
        <w:t>Management.</w:t>
      </w:r>
    </w:p>
    <w:p w14:paraId="2D264117" w14:textId="071D3514" w:rsidR="00577BB6" w:rsidRPr="00425433" w:rsidRDefault="00577BB6" w:rsidP="009568C1">
      <w:pPr>
        <w:pStyle w:val="BodyText"/>
        <w:widowControl w:val="0"/>
        <w:numPr>
          <w:ilvl w:val="0"/>
          <w:numId w:val="22"/>
        </w:numPr>
        <w:spacing w:after="0"/>
        <w:rPr>
          <w:color w:val="000000" w:themeColor="text1"/>
        </w:rPr>
      </w:pPr>
      <w:r w:rsidRPr="004E1AD9">
        <w:t>18</w:t>
      </w:r>
      <w:r w:rsidRPr="00425433">
        <w:t xml:space="preserve"> years of demonstrated experience with government acquisitions and program management on IC or DoD programs.</w:t>
      </w:r>
    </w:p>
    <w:p w14:paraId="2F9BD4BE" w14:textId="77777777" w:rsidR="00577BB6" w:rsidRPr="00795ED6" w:rsidRDefault="00577BB6" w:rsidP="009568C1">
      <w:pPr>
        <w:pStyle w:val="BodyText"/>
        <w:widowControl w:val="0"/>
        <w:numPr>
          <w:ilvl w:val="0"/>
          <w:numId w:val="22"/>
        </w:numPr>
        <w:spacing w:after="0"/>
        <w:rPr>
          <w:color w:val="000000" w:themeColor="text1"/>
        </w:rPr>
      </w:pPr>
      <w:r>
        <w:t>15</w:t>
      </w:r>
      <w:r w:rsidRPr="00425433">
        <w:t xml:space="preserve"> </w:t>
      </w:r>
      <w:r w:rsidRPr="00795ED6">
        <w:t>years of demonstrated experience</w:t>
      </w:r>
      <w:r w:rsidRPr="00795ED6">
        <w:rPr>
          <w:color w:val="000000" w:themeColor="text1"/>
        </w:rPr>
        <w:t xml:space="preserve"> in developing systems roadmaps and project plans.</w:t>
      </w:r>
    </w:p>
    <w:p w14:paraId="083D3825" w14:textId="46D47187" w:rsidR="00577BB6" w:rsidRDefault="00577BB6" w:rsidP="009568C1">
      <w:pPr>
        <w:pStyle w:val="BodyText"/>
        <w:widowControl w:val="0"/>
        <w:numPr>
          <w:ilvl w:val="0"/>
          <w:numId w:val="22"/>
        </w:numPr>
        <w:spacing w:after="0"/>
      </w:pPr>
      <w:r w:rsidRPr="00795ED6">
        <w:t>ITIL or SAFe certifications.</w:t>
      </w:r>
    </w:p>
    <w:p w14:paraId="5F1429AC" w14:textId="3A4EEE6F" w:rsidR="00275B1F" w:rsidRDefault="00275B1F">
      <w:r>
        <w:br w:type="page"/>
      </w:r>
    </w:p>
    <w:p w14:paraId="03874D2D" w14:textId="49DCF2F4" w:rsidR="00577BB6" w:rsidRPr="00577BB6" w:rsidRDefault="00577BB6" w:rsidP="00577BB6">
      <w:pPr>
        <w:pStyle w:val="BodyText"/>
        <w:jc w:val="both"/>
        <w:rPr>
          <w:b/>
          <w:bCs/>
          <w:u w:val="single"/>
        </w:rPr>
      </w:pPr>
      <w:r w:rsidRPr="00F2790F">
        <w:rPr>
          <w:b/>
          <w:u w:val="single" w:color="000000"/>
        </w:rPr>
        <w:lastRenderedPageBreak/>
        <w:t>Position</w:t>
      </w:r>
      <w:r w:rsidRPr="00F2790F">
        <w:rPr>
          <w:b/>
          <w:spacing w:val="-10"/>
          <w:u w:val="single" w:color="000000"/>
        </w:rPr>
        <w:t xml:space="preserve"> 3</w:t>
      </w:r>
      <w:r w:rsidRPr="00F2790F">
        <w:rPr>
          <w:b/>
          <w:u w:val="single" w:color="000000"/>
        </w:rPr>
        <w:t>:</w:t>
      </w:r>
      <w:r w:rsidRPr="00F2790F">
        <w:rPr>
          <w:b/>
          <w:spacing w:val="60"/>
          <w:u w:val="single" w:color="000000"/>
        </w:rPr>
        <w:t xml:space="preserve"> </w:t>
      </w:r>
      <w:r>
        <w:rPr>
          <w:rFonts w:eastAsia="Calibri"/>
          <w:b/>
          <w:color w:val="000000"/>
          <w:u w:val="single"/>
        </w:rPr>
        <w:t xml:space="preserve">Systems Engineer </w:t>
      </w:r>
      <w:r w:rsidRPr="00E8593E">
        <w:rPr>
          <w:rFonts w:eastAsia="Calibri"/>
          <w:b/>
          <w:color w:val="000000"/>
          <w:u w:val="single"/>
        </w:rPr>
        <w:t>(Senior)</w:t>
      </w:r>
    </w:p>
    <w:p w14:paraId="78A87516" w14:textId="77777777" w:rsidR="00577BB6" w:rsidRPr="00577BB6" w:rsidRDefault="00577BB6" w:rsidP="00577BB6">
      <w:pPr>
        <w:pStyle w:val="BodyText"/>
        <w:spacing w:after="0"/>
        <w:rPr>
          <w:b/>
          <w:bCs/>
          <w:u w:val="single"/>
        </w:rPr>
      </w:pPr>
      <w:r w:rsidRPr="00577BB6">
        <w:rPr>
          <w:b/>
          <w:spacing w:val="-1"/>
          <w:u w:val="single" w:color="000000"/>
        </w:rPr>
        <w:t>Overall</w:t>
      </w:r>
      <w:r w:rsidRPr="00577BB6">
        <w:rPr>
          <w:b/>
          <w:u w:val="single" w:color="000000"/>
        </w:rPr>
        <w:t xml:space="preserve"> </w:t>
      </w:r>
      <w:r w:rsidRPr="00577BB6">
        <w:rPr>
          <w:b/>
          <w:spacing w:val="-1"/>
          <w:u w:val="single" w:color="000000"/>
        </w:rPr>
        <w:t>Assignment</w:t>
      </w:r>
      <w:r w:rsidRPr="00577BB6">
        <w:rPr>
          <w:b/>
          <w:u w:val="single" w:color="000000"/>
        </w:rPr>
        <w:t xml:space="preserve"> Description:</w:t>
      </w:r>
    </w:p>
    <w:p w14:paraId="71A0C09B" w14:textId="4A84A7F8" w:rsidR="00577BB6" w:rsidRPr="00CE512E" w:rsidRDefault="00577BB6" w:rsidP="00577BB6">
      <w:pPr>
        <w:pStyle w:val="BodyText"/>
        <w:spacing w:after="0"/>
        <w:ind w:firstLine="10"/>
      </w:pPr>
      <w:r w:rsidRPr="00CE512E">
        <w:t xml:space="preserve">The N2W </w:t>
      </w:r>
      <w:r>
        <w:t>Systems Engineer</w:t>
      </w:r>
      <w:r w:rsidRPr="0029096E">
        <w:t xml:space="preserve"> shall</w:t>
      </w:r>
      <w:r w:rsidRPr="00CE512E">
        <w:t xml:space="preserve"> provide systems engineering, systems integration and project management </w:t>
      </w:r>
      <w:r>
        <w:t>support</w:t>
      </w:r>
      <w:r w:rsidRPr="00CE512E">
        <w:t xml:space="preserve">. </w:t>
      </w:r>
      <w:r w:rsidRPr="007F0161">
        <w:t xml:space="preserve">The N2W </w:t>
      </w:r>
      <w:r>
        <w:t>Systems Engineer</w:t>
      </w:r>
      <w:r w:rsidRPr="007F0161">
        <w:t xml:space="preserve"> will </w:t>
      </w:r>
      <w:r>
        <w:t xml:space="preserve">support the analysis and allocation of requirements to system architecture components for the </w:t>
      </w:r>
      <w:r w:rsidR="0022247A" w:rsidRPr="0022247A">
        <w:t>N2W Active IT architectures</w:t>
      </w:r>
      <w:r>
        <w:t xml:space="preserve">. </w:t>
      </w:r>
      <w:r w:rsidRPr="00CE512E">
        <w:t xml:space="preserve">The N2W </w:t>
      </w:r>
      <w:r>
        <w:t>Systems Engineer</w:t>
      </w:r>
      <w:r w:rsidRPr="0029096E">
        <w:t xml:space="preserve"> shall</w:t>
      </w:r>
      <w:r w:rsidRPr="00CE512E">
        <w:t xml:space="preserve"> assist in providing activity oversight and ensure integration of IT requirements to support the N2W Program Office. The N</w:t>
      </w:r>
      <w:r>
        <w:t>2W Systems Engineer</w:t>
      </w:r>
      <w:r w:rsidRPr="0029096E">
        <w:t xml:space="preserve"> will</w:t>
      </w:r>
      <w:r>
        <w:t xml:space="preserve"> assist with </w:t>
      </w:r>
      <w:r w:rsidRPr="00CE512E">
        <w:t>track</w:t>
      </w:r>
      <w:r>
        <w:t>ing, managing, and resolving</w:t>
      </w:r>
      <w:r w:rsidRPr="00CE512E">
        <w:t xml:space="preserve"> technical issues.  The </w:t>
      </w:r>
      <w:r>
        <w:t xml:space="preserve">Systems Engineer will </w:t>
      </w:r>
      <w:r w:rsidRPr="00CE512E">
        <w:t xml:space="preserve">act as </w:t>
      </w:r>
      <w:r>
        <w:t>a</w:t>
      </w:r>
      <w:r w:rsidRPr="00CE512E">
        <w:t xml:space="preserve"> technical point of contact for many of the N2W activities, work with </w:t>
      </w:r>
      <w:r>
        <w:t>other teams to complete studies</w:t>
      </w:r>
      <w:r w:rsidRPr="00CE512E">
        <w:t xml:space="preserve">/research, develop concept of operations (CONOPS) in support of establishing new capabilities, and develop requirements in support of new N2W capabilities. As a member of the N2W Project team, the </w:t>
      </w:r>
      <w:r>
        <w:t>Systems Engineer</w:t>
      </w:r>
      <w:r w:rsidRPr="0029096E">
        <w:t xml:space="preserve"> shall</w:t>
      </w:r>
      <w:r w:rsidRPr="00CE512E">
        <w:t xml:space="preserve"> </w:t>
      </w:r>
      <w:r>
        <w:t xml:space="preserve">assist with </w:t>
      </w:r>
      <w:r w:rsidRPr="00795ED6">
        <w:t>assessing future IT capabilities such as secure wireless, zero-client, multi-level security, IoT, an cloud solutions, to include business processes and cases for the NGA organization. The Systems</w:t>
      </w:r>
      <w:r>
        <w:t xml:space="preserve"> Engineer</w:t>
      </w:r>
      <w:r w:rsidRPr="0029096E">
        <w:t xml:space="preserve"> shall</w:t>
      </w:r>
      <w:r w:rsidRPr="00CE512E">
        <w:t xml:space="preserve"> work side-by-side with contractor and government personnel to ensure issues related to the infrastructure are addressed. </w:t>
      </w:r>
    </w:p>
    <w:p w14:paraId="3F09DEA3" w14:textId="77777777" w:rsidR="00577BB6" w:rsidRPr="00CE512E" w:rsidRDefault="00577BB6" w:rsidP="00577BB6">
      <w:pPr>
        <w:pStyle w:val="BodyText"/>
        <w:spacing w:after="0"/>
      </w:pPr>
    </w:p>
    <w:p w14:paraId="78AEF571" w14:textId="77777777" w:rsidR="00577BB6" w:rsidRPr="00577BB6" w:rsidRDefault="00577BB6" w:rsidP="00577BB6">
      <w:pPr>
        <w:pStyle w:val="BodyText"/>
        <w:spacing w:after="0"/>
        <w:rPr>
          <w:b/>
          <w:bCs/>
          <w:u w:val="single"/>
        </w:rPr>
      </w:pPr>
      <w:r w:rsidRPr="00577BB6">
        <w:rPr>
          <w:b/>
          <w:spacing w:val="-1"/>
          <w:u w:val="single" w:color="000000"/>
        </w:rPr>
        <w:t>Duties:</w:t>
      </w:r>
    </w:p>
    <w:p w14:paraId="6B0AF545" w14:textId="418B977E" w:rsidR="00577BB6" w:rsidRPr="007F0161" w:rsidRDefault="00577BB6" w:rsidP="00577BB6">
      <w:pPr>
        <w:pStyle w:val="BodyText"/>
        <w:spacing w:after="0"/>
        <w:ind w:firstLine="10"/>
      </w:pPr>
      <w:r w:rsidRPr="007F0161">
        <w:rPr>
          <w:bCs/>
          <w:color w:val="000000" w:themeColor="text1"/>
        </w:rPr>
        <w:t xml:space="preserve">Support engineering aspects of the N2W Project including:  identify, manage, and resolve specific technical requirement issues affecting the relevant technologies planned for N2W; </w:t>
      </w:r>
      <w:r>
        <w:rPr>
          <w:bCs/>
          <w:color w:val="000000" w:themeColor="text1"/>
        </w:rPr>
        <w:t xml:space="preserve">assist in </w:t>
      </w:r>
      <w:r w:rsidRPr="007F0161">
        <w:rPr>
          <w:bCs/>
          <w:color w:val="000000" w:themeColor="text1"/>
        </w:rPr>
        <w:t>perform</w:t>
      </w:r>
      <w:r>
        <w:rPr>
          <w:bCs/>
          <w:color w:val="000000" w:themeColor="text1"/>
        </w:rPr>
        <w:t>ing</w:t>
      </w:r>
      <w:r w:rsidRPr="007F0161">
        <w:rPr>
          <w:bCs/>
          <w:color w:val="000000" w:themeColor="text1"/>
        </w:rPr>
        <w:t xml:space="preserve"> analysis of alternatives (AoA); </w:t>
      </w:r>
      <w:r>
        <w:rPr>
          <w:bCs/>
          <w:color w:val="000000" w:themeColor="text1"/>
        </w:rPr>
        <w:t xml:space="preserve">assist in </w:t>
      </w:r>
      <w:r w:rsidRPr="007F0161">
        <w:rPr>
          <w:bCs/>
          <w:color w:val="000000" w:themeColor="text1"/>
        </w:rPr>
        <w:t>develop</w:t>
      </w:r>
      <w:r>
        <w:rPr>
          <w:bCs/>
          <w:color w:val="000000" w:themeColor="text1"/>
        </w:rPr>
        <w:t>ing</w:t>
      </w:r>
      <w:r w:rsidRPr="007F0161">
        <w:rPr>
          <w:bCs/>
          <w:color w:val="000000" w:themeColor="text1"/>
        </w:rPr>
        <w:t xml:space="preserve"> technology roadmaps and engineering assessments</w:t>
      </w:r>
      <w:r>
        <w:rPr>
          <w:bCs/>
          <w:color w:val="000000" w:themeColor="text1"/>
        </w:rPr>
        <w:t xml:space="preserve">. Support the analysis and allocation of requirements to </w:t>
      </w:r>
      <w:r>
        <w:t xml:space="preserve">system architecture components for the </w:t>
      </w:r>
      <w:r w:rsidR="0022247A" w:rsidRPr="0022247A">
        <w:t>N2W Active IT architecture</w:t>
      </w:r>
      <w:r>
        <w:t xml:space="preserve">. </w:t>
      </w:r>
      <w:r w:rsidRPr="007F0161">
        <w:rPr>
          <w:bCs/>
          <w:color w:val="000000" w:themeColor="text1"/>
        </w:rPr>
        <w:t>Provide lifecycle project management analysis</w:t>
      </w:r>
      <w:r>
        <w:rPr>
          <w:bCs/>
          <w:color w:val="000000" w:themeColor="text1"/>
        </w:rPr>
        <w:t>,</w:t>
      </w:r>
      <w:r w:rsidRPr="007F0161">
        <w:rPr>
          <w:bCs/>
          <w:color w:val="000000" w:themeColor="text1"/>
        </w:rPr>
        <w:t xml:space="preserve"> conduct studies; participate in major reviews; perform hardware, software, and technology evaluations; identify solutions; provide recommendations; plan activities.</w:t>
      </w:r>
      <w:r>
        <w:rPr>
          <w:bCs/>
          <w:color w:val="000000" w:themeColor="text1"/>
        </w:rPr>
        <w:t xml:space="preserve"> Advises the government on proposed changes to the </w:t>
      </w:r>
      <w:r w:rsidR="004473D1">
        <w:rPr>
          <w:bCs/>
          <w:color w:val="000000" w:themeColor="text1"/>
        </w:rPr>
        <w:t>Enterprise</w:t>
      </w:r>
      <w:r>
        <w:rPr>
          <w:bCs/>
          <w:color w:val="000000" w:themeColor="text1"/>
        </w:rPr>
        <w:t xml:space="preserve"> solution designs based on analysis of requirements and new technologies. </w:t>
      </w:r>
      <w:r w:rsidRPr="007F0161">
        <w:t>Coordinate with other contract/functional areas and with government representatives to ensure shared, consistent understanding of requirements.</w:t>
      </w:r>
      <w:r>
        <w:t xml:space="preserve"> </w:t>
      </w:r>
      <w:r w:rsidRPr="007F0161">
        <w:t>Assess opportunities for inserting new and emerging IT capabilities at the N2W facility.</w:t>
      </w:r>
      <w:r>
        <w:t xml:space="preserve"> </w:t>
      </w:r>
      <w:r w:rsidRPr="007F0161">
        <w:t xml:space="preserve">Generate strategies and paths forward for IT capability integration into the N2W design; collaborate with IC and </w:t>
      </w:r>
      <w:r w:rsidR="004473D1">
        <w:t>Enterprise</w:t>
      </w:r>
      <w:r w:rsidRPr="007F0161">
        <w:t xml:space="preserve"> initiatives</w:t>
      </w:r>
      <w:r>
        <w:t>.</w:t>
      </w:r>
    </w:p>
    <w:p w14:paraId="1E7056C6" w14:textId="77777777" w:rsidR="00577BB6" w:rsidRPr="007F0161" w:rsidRDefault="00577BB6" w:rsidP="00577BB6">
      <w:pPr>
        <w:pStyle w:val="BodyText"/>
        <w:spacing w:after="0"/>
      </w:pPr>
    </w:p>
    <w:p w14:paraId="56BDA366" w14:textId="20FD5DB3" w:rsidR="00577BB6" w:rsidRDefault="00577BB6" w:rsidP="00577BB6">
      <w:pPr>
        <w:pStyle w:val="BodyText"/>
        <w:spacing w:after="0"/>
        <w:rPr>
          <w:b/>
          <w:spacing w:val="29"/>
          <w:u w:val="single"/>
        </w:rPr>
      </w:pPr>
      <w:r w:rsidRPr="00577BB6">
        <w:rPr>
          <w:b/>
          <w:u w:val="single" w:color="000000"/>
        </w:rPr>
        <w:t xml:space="preserve">Skills </w:t>
      </w:r>
      <w:r w:rsidRPr="00577BB6">
        <w:rPr>
          <w:b/>
          <w:spacing w:val="-1"/>
          <w:u w:val="single" w:color="000000"/>
        </w:rPr>
        <w:t>and</w:t>
      </w:r>
      <w:r w:rsidRPr="00577BB6">
        <w:rPr>
          <w:b/>
          <w:spacing w:val="-2"/>
          <w:u w:val="single" w:color="000000"/>
        </w:rPr>
        <w:t xml:space="preserve"> </w:t>
      </w:r>
      <w:r w:rsidRPr="00577BB6">
        <w:rPr>
          <w:b/>
          <w:spacing w:val="-1"/>
          <w:u w:val="single" w:color="000000"/>
        </w:rPr>
        <w:t>Experience:</w:t>
      </w:r>
      <w:r w:rsidRPr="00577BB6">
        <w:rPr>
          <w:b/>
          <w:spacing w:val="29"/>
          <w:u w:val="single"/>
        </w:rPr>
        <w:t xml:space="preserve"> </w:t>
      </w:r>
    </w:p>
    <w:p w14:paraId="33005BB8" w14:textId="77777777" w:rsidR="00577BB6" w:rsidRPr="00577BB6" w:rsidRDefault="00577BB6" w:rsidP="00577BB6">
      <w:pPr>
        <w:pStyle w:val="BodyText"/>
        <w:spacing w:after="0"/>
        <w:rPr>
          <w:b/>
          <w:spacing w:val="29"/>
          <w:u w:val="single"/>
        </w:rPr>
      </w:pPr>
    </w:p>
    <w:p w14:paraId="16BD300F" w14:textId="625F3FF6" w:rsidR="00577BB6" w:rsidRDefault="00577BB6" w:rsidP="00577BB6">
      <w:pPr>
        <w:pStyle w:val="BodyText"/>
        <w:spacing w:after="0"/>
        <w:rPr>
          <w:spacing w:val="-1"/>
        </w:rPr>
      </w:pPr>
      <w:r w:rsidRPr="007F0161">
        <w:rPr>
          <w:spacing w:val="-1"/>
        </w:rPr>
        <w:t>Required</w:t>
      </w:r>
      <w:r>
        <w:rPr>
          <w:spacing w:val="-1"/>
        </w:rPr>
        <w:t>:</w:t>
      </w:r>
    </w:p>
    <w:p w14:paraId="5C8402C8" w14:textId="4A571222" w:rsidR="00577BB6" w:rsidRPr="00577BB6" w:rsidRDefault="004E1AD9" w:rsidP="006237B7">
      <w:pPr>
        <w:pStyle w:val="BodyText"/>
        <w:widowControl w:val="0"/>
        <w:numPr>
          <w:ilvl w:val="0"/>
          <w:numId w:val="22"/>
        </w:numPr>
        <w:spacing w:after="0"/>
      </w:pPr>
      <w:r>
        <w:t>10</w:t>
      </w:r>
      <w:r w:rsidR="00577BB6" w:rsidRPr="00577BB6">
        <w:t xml:space="preserve"> years of demonstrated experience in transitioning large and complex IT systems from development though operational installation and transition to Operations &amp; Sustainment.</w:t>
      </w:r>
    </w:p>
    <w:p w14:paraId="4F6B9EDA" w14:textId="2E1A8F48" w:rsidR="00577BB6" w:rsidRPr="00577BB6" w:rsidRDefault="00577BB6" w:rsidP="006237B7">
      <w:pPr>
        <w:pStyle w:val="BodyText"/>
        <w:widowControl w:val="0"/>
        <w:numPr>
          <w:ilvl w:val="0"/>
          <w:numId w:val="22"/>
        </w:numPr>
        <w:spacing w:after="0"/>
      </w:pPr>
      <w:r w:rsidRPr="00577BB6">
        <w:t>Bachelor’s degree in Computer Science / Math / Science / Engineering / Information Science or IT related degree.</w:t>
      </w:r>
    </w:p>
    <w:p w14:paraId="6EB9F61F" w14:textId="77777777" w:rsidR="00577BB6" w:rsidRPr="00577BB6" w:rsidRDefault="00577BB6" w:rsidP="006237B7">
      <w:pPr>
        <w:pStyle w:val="BodyText"/>
        <w:widowControl w:val="0"/>
        <w:numPr>
          <w:ilvl w:val="0"/>
          <w:numId w:val="22"/>
        </w:numPr>
        <w:spacing w:after="0"/>
      </w:pPr>
      <w:r w:rsidRPr="00577BB6">
        <w:t>5 years of demonstrated experience with IT government acquisitions and program management on IC or DoD programs.</w:t>
      </w:r>
    </w:p>
    <w:p w14:paraId="6F23F6CC" w14:textId="77777777" w:rsidR="00577BB6" w:rsidRPr="00577BB6" w:rsidRDefault="00577BB6" w:rsidP="006237B7">
      <w:pPr>
        <w:pStyle w:val="BodyText"/>
        <w:widowControl w:val="0"/>
        <w:numPr>
          <w:ilvl w:val="0"/>
          <w:numId w:val="22"/>
        </w:numPr>
        <w:spacing w:after="0"/>
      </w:pPr>
      <w:r w:rsidRPr="00577BB6">
        <w:t>2 years of demonstrated experience in developing IT governance processes, IT CONOPS, and related IT activities necessary to establish, deliver, support, and maintain an IT solution.</w:t>
      </w:r>
    </w:p>
    <w:p w14:paraId="51BFF3E8" w14:textId="77777777" w:rsidR="00577BB6" w:rsidRPr="007F0161" w:rsidRDefault="00577BB6" w:rsidP="00577BB6">
      <w:pPr>
        <w:pStyle w:val="BodyText"/>
        <w:spacing w:after="0"/>
        <w:rPr>
          <w:color w:val="000000" w:themeColor="text1"/>
        </w:rPr>
      </w:pPr>
    </w:p>
    <w:p w14:paraId="4BFCF89A" w14:textId="77777777" w:rsidR="00577BB6" w:rsidRPr="007F0161" w:rsidRDefault="00577BB6" w:rsidP="00577BB6">
      <w:pPr>
        <w:pStyle w:val="BodyText"/>
        <w:spacing w:after="0"/>
        <w:rPr>
          <w:b/>
          <w:bCs/>
        </w:rPr>
      </w:pPr>
      <w:r w:rsidRPr="007F0161">
        <w:rPr>
          <w:spacing w:val="-1"/>
        </w:rPr>
        <w:t>Desired:</w:t>
      </w:r>
    </w:p>
    <w:p w14:paraId="42DA064F" w14:textId="77777777" w:rsidR="00577BB6" w:rsidRPr="00577BB6" w:rsidRDefault="00577BB6" w:rsidP="006237B7">
      <w:pPr>
        <w:pStyle w:val="BodyText"/>
        <w:widowControl w:val="0"/>
        <w:numPr>
          <w:ilvl w:val="0"/>
          <w:numId w:val="22"/>
        </w:numPr>
        <w:spacing w:after="0"/>
      </w:pPr>
      <w:r w:rsidRPr="007F0161">
        <w:t>5 years of demonstrated experience</w:t>
      </w:r>
      <w:r w:rsidRPr="00577BB6">
        <w:t xml:space="preserve"> with developing large and complex IT systems roadmaps and project plans.</w:t>
      </w:r>
    </w:p>
    <w:p w14:paraId="4130E0C9" w14:textId="77777777" w:rsidR="00577BB6" w:rsidRPr="00577BB6" w:rsidRDefault="00577BB6" w:rsidP="006237B7">
      <w:pPr>
        <w:pStyle w:val="BodyText"/>
        <w:widowControl w:val="0"/>
        <w:numPr>
          <w:ilvl w:val="0"/>
          <w:numId w:val="22"/>
        </w:numPr>
        <w:spacing w:after="0"/>
      </w:pPr>
      <w:r w:rsidRPr="00577BB6">
        <w:lastRenderedPageBreak/>
        <w:t>5 years of demonstrated experience in providing recommendations to Government for business planning, business development activities, product concept development, and information technology engineering.</w:t>
      </w:r>
    </w:p>
    <w:p w14:paraId="0B2C61EE" w14:textId="4DB22D94" w:rsidR="00577BB6" w:rsidRDefault="00577BB6" w:rsidP="006237B7">
      <w:pPr>
        <w:pStyle w:val="BodyText"/>
        <w:widowControl w:val="0"/>
        <w:numPr>
          <w:ilvl w:val="0"/>
          <w:numId w:val="22"/>
        </w:numPr>
        <w:spacing w:after="0"/>
      </w:pPr>
      <w:r w:rsidRPr="00795ED6">
        <w:t>ITIL or SAFe certifications.</w:t>
      </w:r>
    </w:p>
    <w:p w14:paraId="337C0478" w14:textId="72122A86" w:rsidR="00275B1F" w:rsidRDefault="00275B1F">
      <w:r>
        <w:br w:type="page"/>
      </w:r>
    </w:p>
    <w:p w14:paraId="69553CEA" w14:textId="49CCCE56" w:rsidR="00810A2E" w:rsidRPr="00810A2E" w:rsidRDefault="00810A2E" w:rsidP="00810A2E">
      <w:pPr>
        <w:pStyle w:val="BodyText"/>
        <w:jc w:val="both"/>
        <w:rPr>
          <w:b/>
          <w:bCs/>
          <w:u w:val="single"/>
        </w:rPr>
      </w:pPr>
      <w:r w:rsidRPr="00F2790F">
        <w:rPr>
          <w:b/>
          <w:u w:val="single" w:color="000000"/>
        </w:rPr>
        <w:lastRenderedPageBreak/>
        <w:t>Position</w:t>
      </w:r>
      <w:r w:rsidRPr="00F2790F">
        <w:rPr>
          <w:b/>
          <w:spacing w:val="-10"/>
          <w:u w:val="single" w:color="000000"/>
        </w:rPr>
        <w:t xml:space="preserve"> </w:t>
      </w:r>
      <w:r w:rsidRPr="00F2790F">
        <w:rPr>
          <w:b/>
          <w:u w:val="single" w:color="000000"/>
        </w:rPr>
        <w:t>4:</w:t>
      </w:r>
      <w:r w:rsidRPr="00F2790F">
        <w:rPr>
          <w:b/>
          <w:spacing w:val="60"/>
          <w:u w:val="single" w:color="000000"/>
        </w:rPr>
        <w:t xml:space="preserve"> </w:t>
      </w:r>
      <w:r>
        <w:rPr>
          <w:rFonts w:eastAsia="Calibri"/>
          <w:b/>
          <w:u w:val="single"/>
        </w:rPr>
        <w:t>Data Architect</w:t>
      </w:r>
      <w:r>
        <w:rPr>
          <w:rFonts w:eastAsia="Calibri"/>
          <w:b/>
          <w:color w:val="000000"/>
          <w:u w:val="single"/>
        </w:rPr>
        <w:t xml:space="preserve"> </w:t>
      </w:r>
      <w:r w:rsidRPr="00F2790F">
        <w:rPr>
          <w:rFonts w:eastAsia="Calibri"/>
          <w:b/>
          <w:color w:val="000000"/>
          <w:u w:val="single"/>
        </w:rPr>
        <w:t>(Senior)</w:t>
      </w:r>
    </w:p>
    <w:p w14:paraId="060EB9B3" w14:textId="4B771EE1" w:rsidR="00810A2E" w:rsidRPr="00810A2E" w:rsidRDefault="00810A2E" w:rsidP="00810A2E">
      <w:pPr>
        <w:pStyle w:val="BodyText"/>
        <w:spacing w:after="0"/>
        <w:rPr>
          <w:b/>
          <w:bCs/>
          <w:u w:val="single"/>
        </w:rPr>
      </w:pPr>
      <w:r w:rsidRPr="00810A2E">
        <w:rPr>
          <w:b/>
          <w:spacing w:val="-1"/>
          <w:u w:val="single" w:color="000000"/>
        </w:rPr>
        <w:t>Overall</w:t>
      </w:r>
      <w:r w:rsidRPr="00810A2E">
        <w:rPr>
          <w:b/>
          <w:u w:val="single" w:color="000000"/>
        </w:rPr>
        <w:t xml:space="preserve"> </w:t>
      </w:r>
      <w:r w:rsidRPr="00810A2E">
        <w:rPr>
          <w:b/>
          <w:spacing w:val="-1"/>
          <w:u w:val="single" w:color="000000"/>
        </w:rPr>
        <w:t>Assignment</w:t>
      </w:r>
      <w:r w:rsidRPr="00810A2E">
        <w:rPr>
          <w:b/>
          <w:u w:val="single" w:color="000000"/>
        </w:rPr>
        <w:t xml:space="preserve"> Description:</w:t>
      </w:r>
    </w:p>
    <w:p w14:paraId="7DF6AF96" w14:textId="037FDBCB" w:rsidR="00810A2E" w:rsidRDefault="00810A2E" w:rsidP="00810A2E">
      <w:pPr>
        <w:pStyle w:val="BodyText"/>
        <w:spacing w:after="0"/>
        <w:ind w:firstLine="10"/>
      </w:pPr>
      <w:r w:rsidRPr="007F0161">
        <w:t xml:space="preserve">The </w:t>
      </w:r>
      <w:r>
        <w:t>Data Architect</w:t>
      </w:r>
      <w:r w:rsidRPr="00B46C13">
        <w:t xml:space="preserve"> </w:t>
      </w:r>
      <w:r w:rsidRPr="007F0161">
        <w:t xml:space="preserve">will serve as a member of the N2W Active IT and project team, providing systems engineering, network engineering, and project management expertise. The </w:t>
      </w:r>
      <w:r>
        <w:t>Data Architect</w:t>
      </w:r>
      <w:r w:rsidRPr="008F2CBE">
        <w:t xml:space="preserve"> </w:t>
      </w:r>
      <w:r w:rsidRPr="007F0161">
        <w:t xml:space="preserve">will support the overall goals / objectives of the N2W IT Program, specifically, </w:t>
      </w:r>
      <w:r>
        <w:t xml:space="preserve">assist in </w:t>
      </w:r>
      <w:r w:rsidRPr="007F0161">
        <w:t>developing the overall design of the N2W’s data and technology center</w:t>
      </w:r>
      <w:r>
        <w:t xml:space="preserve">s supporting the delivery of the </w:t>
      </w:r>
      <w:r w:rsidR="0022247A" w:rsidRPr="0022247A">
        <w:t>N2W Active IT architecture components</w:t>
      </w:r>
      <w:r>
        <w:t>.</w:t>
      </w:r>
      <w:r w:rsidRPr="007F0161">
        <w:t xml:space="preserve"> </w:t>
      </w:r>
      <w:r>
        <w:t xml:space="preserve">The Data Architect will support the </w:t>
      </w:r>
      <w:r w:rsidRPr="007F0161">
        <w:t xml:space="preserve">overall design and </w:t>
      </w:r>
      <w:r>
        <w:t xml:space="preserve">development </w:t>
      </w:r>
      <w:r w:rsidRPr="007F0161">
        <w:t xml:space="preserve">requirements of the N2W’s data and technology center capability, and conducting and refining network assessments and operations to the N2W facilities. The </w:t>
      </w:r>
      <w:r>
        <w:t>Data Architect</w:t>
      </w:r>
      <w:r w:rsidRPr="008F2CBE">
        <w:t xml:space="preserve"> </w:t>
      </w:r>
      <w:r w:rsidRPr="007F0161">
        <w:t xml:space="preserve">will perform studies to support the N2W Program Office. The </w:t>
      </w:r>
      <w:r>
        <w:t>Data Architect</w:t>
      </w:r>
      <w:r w:rsidRPr="008F2CBE">
        <w:t xml:space="preserve"> </w:t>
      </w:r>
      <w:r w:rsidRPr="007F0161">
        <w:t xml:space="preserve">will act as </w:t>
      </w:r>
      <w:r>
        <w:t>a</w:t>
      </w:r>
      <w:r w:rsidRPr="007F0161">
        <w:t xml:space="preserve"> technical point of contact for many of the N2W studies, work with other teams to complete studies / research and develop requirements in support of new techn</w:t>
      </w:r>
      <w:r>
        <w:t xml:space="preserve">ology center N2W capabilities.  </w:t>
      </w:r>
      <w:r w:rsidRPr="007F0161">
        <w:t xml:space="preserve">As a member of the N2W team the </w:t>
      </w:r>
      <w:r>
        <w:t>Data Architect</w:t>
      </w:r>
      <w:r w:rsidRPr="008F2CBE">
        <w:t xml:space="preserve"> </w:t>
      </w:r>
      <w:r w:rsidRPr="007F0161">
        <w:t xml:space="preserve">will be responsible for </w:t>
      </w:r>
      <w:r w:rsidRPr="00795ED6">
        <w:t>assessing future IT capabilities such as secure wireless, zero-client, multi-level security, IoT, an cloud solutions, to include business processes and cases for the NGA organization. The Data</w:t>
      </w:r>
      <w:r>
        <w:t xml:space="preserve"> Architect</w:t>
      </w:r>
      <w:r w:rsidRPr="008F2CBE">
        <w:t xml:space="preserve"> </w:t>
      </w:r>
      <w:r w:rsidRPr="007F0161">
        <w:t>will work side-by-side with contractor and government personnel to ensure issues are addressed.  The environment is a multi-contractor program; therefore, candidates should be comfortable working with a diverse set of contractors and all grades of customer personnel.</w:t>
      </w:r>
    </w:p>
    <w:p w14:paraId="7BBB0A18" w14:textId="63B46F19" w:rsidR="00810A2E" w:rsidRPr="007F0161" w:rsidRDefault="00810A2E" w:rsidP="00810A2E">
      <w:pPr>
        <w:pStyle w:val="BodyText"/>
        <w:spacing w:after="0"/>
        <w:ind w:firstLine="10"/>
      </w:pPr>
    </w:p>
    <w:p w14:paraId="517F3D9E" w14:textId="3BB2515D" w:rsidR="00810A2E" w:rsidRPr="00810A2E" w:rsidRDefault="00810A2E" w:rsidP="00810A2E">
      <w:pPr>
        <w:pStyle w:val="BodyText"/>
        <w:spacing w:after="0"/>
        <w:rPr>
          <w:b/>
          <w:bCs/>
          <w:u w:val="single"/>
        </w:rPr>
      </w:pPr>
      <w:r w:rsidRPr="00810A2E">
        <w:rPr>
          <w:b/>
          <w:spacing w:val="-1"/>
          <w:u w:val="single" w:color="000000"/>
        </w:rPr>
        <w:t>Duties:</w:t>
      </w:r>
    </w:p>
    <w:p w14:paraId="5537D01B" w14:textId="7E795058" w:rsidR="00810A2E" w:rsidRDefault="00810A2E" w:rsidP="00810A2E">
      <w:pPr>
        <w:pStyle w:val="BodyText"/>
        <w:spacing w:after="0"/>
        <w:ind w:firstLine="10"/>
        <w:rPr>
          <w:b/>
          <w:bCs/>
        </w:rPr>
      </w:pPr>
      <w:r w:rsidRPr="007F0161">
        <w:t>Support data center engineering aspects of the N2W Project including</w:t>
      </w:r>
      <w:r>
        <w:t>, i</w:t>
      </w:r>
      <w:r w:rsidRPr="007F0161">
        <w:t xml:space="preserve">dentify, manage, and resolve specific technical requirement issues, perform analysis of alternatives (AoA) and develop roadmaps and engineering assessments. </w:t>
      </w:r>
      <w:r>
        <w:t xml:space="preserve">Assist the government in developing policies and procedures to build, maintain and leverage the data model to support the delivery of the GEA, As-Is, and To-Be architectures. </w:t>
      </w:r>
      <w:r w:rsidRPr="007F0161">
        <w:rPr>
          <w:bCs/>
        </w:rPr>
        <w:t>Assist in the coordination of technology center plans and requirements with NGA transport and data center leads, to include relevant IC/DoD partners (such as ODNI, DISA and DTRA).</w:t>
      </w:r>
      <w:r>
        <w:rPr>
          <w:bCs/>
        </w:rPr>
        <w:t xml:space="preserve"> </w:t>
      </w:r>
      <w:r w:rsidRPr="007F0161">
        <w:rPr>
          <w:color w:val="000000"/>
        </w:rPr>
        <w:t>Plan and execute technology center operations, assessments, and surveys using COTS, GOTS, and customer developed survey tools.</w:t>
      </w:r>
      <w:r>
        <w:rPr>
          <w:color w:val="000000"/>
        </w:rPr>
        <w:t xml:space="preserve"> </w:t>
      </w:r>
      <w:r w:rsidRPr="007F0161">
        <w:rPr>
          <w:color w:val="000000"/>
        </w:rPr>
        <w:t>Provide engineering support to include assessing data center technology and other network related engineering. Assist in the developme</w:t>
      </w:r>
      <w:r>
        <w:rPr>
          <w:color w:val="000000"/>
        </w:rPr>
        <w:t>n</w:t>
      </w:r>
      <w:r w:rsidRPr="007F0161">
        <w:rPr>
          <w:color w:val="000000"/>
        </w:rPr>
        <w:t>t of mitigation strategies and exception packages.</w:t>
      </w:r>
      <w:r>
        <w:rPr>
          <w:color w:val="000000"/>
        </w:rPr>
        <w:t xml:space="preserve"> </w:t>
      </w:r>
      <w:r w:rsidRPr="007F0161">
        <w:t>Work with subject matter experts in NGA and the industry to ensure best practices are being considered / used.</w:t>
      </w:r>
      <w:r>
        <w:t xml:space="preserve"> </w:t>
      </w:r>
      <w:r w:rsidRPr="007F0161">
        <w:t>Provide lifecycle project management analysis; conduct studies; participate in major reviews; perform hardware, software, and technology evaluations; identify solutions; provide recommendations; plan activities.</w:t>
      </w:r>
      <w:r>
        <w:t xml:space="preserve"> </w:t>
      </w:r>
      <w:r w:rsidRPr="007F0161">
        <w:t>Brief status and analysis results</w:t>
      </w:r>
      <w:r>
        <w:t>.</w:t>
      </w:r>
    </w:p>
    <w:p w14:paraId="3AFB30EA" w14:textId="0F0C2F2A" w:rsidR="00810A2E" w:rsidRPr="00810A2E" w:rsidRDefault="00810A2E" w:rsidP="00810A2E">
      <w:pPr>
        <w:pStyle w:val="BodyText"/>
        <w:spacing w:after="0"/>
        <w:ind w:firstLine="10"/>
        <w:rPr>
          <w:b/>
          <w:bCs/>
        </w:rPr>
      </w:pPr>
    </w:p>
    <w:p w14:paraId="59377366" w14:textId="5B9EA97B" w:rsidR="00810A2E" w:rsidRPr="00810A2E" w:rsidRDefault="00810A2E" w:rsidP="00810A2E">
      <w:pPr>
        <w:pStyle w:val="BodyText"/>
        <w:jc w:val="both"/>
        <w:rPr>
          <w:b/>
          <w:spacing w:val="29"/>
        </w:rPr>
      </w:pPr>
      <w:r w:rsidRPr="00810A2E">
        <w:rPr>
          <w:b/>
          <w:u w:val="single" w:color="000000"/>
        </w:rPr>
        <w:t xml:space="preserve">Skills </w:t>
      </w:r>
      <w:r w:rsidRPr="00810A2E">
        <w:rPr>
          <w:b/>
          <w:spacing w:val="-1"/>
          <w:u w:val="single" w:color="000000"/>
        </w:rPr>
        <w:t>and</w:t>
      </w:r>
      <w:r w:rsidRPr="00810A2E">
        <w:rPr>
          <w:b/>
          <w:spacing w:val="-2"/>
          <w:u w:val="single" w:color="000000"/>
        </w:rPr>
        <w:t xml:space="preserve"> </w:t>
      </w:r>
      <w:r w:rsidRPr="00810A2E">
        <w:rPr>
          <w:b/>
          <w:spacing w:val="-1"/>
          <w:u w:val="single" w:color="000000"/>
        </w:rPr>
        <w:t>Experience:</w:t>
      </w:r>
      <w:r w:rsidRPr="00810A2E">
        <w:rPr>
          <w:b/>
          <w:spacing w:val="29"/>
        </w:rPr>
        <w:t xml:space="preserve"> </w:t>
      </w:r>
    </w:p>
    <w:p w14:paraId="3F52F6DB" w14:textId="30317A3E" w:rsidR="00810A2E" w:rsidRPr="007F0161" w:rsidRDefault="00810A2E" w:rsidP="00810A2E">
      <w:pPr>
        <w:pStyle w:val="BodyText"/>
        <w:jc w:val="both"/>
        <w:rPr>
          <w:b/>
          <w:bCs/>
        </w:rPr>
      </w:pPr>
      <w:r w:rsidRPr="007F0161">
        <w:rPr>
          <w:spacing w:val="-1"/>
        </w:rPr>
        <w:t>Required</w:t>
      </w:r>
      <w:r>
        <w:rPr>
          <w:spacing w:val="-1"/>
        </w:rPr>
        <w:t>:</w:t>
      </w:r>
    </w:p>
    <w:p w14:paraId="6CD5117D" w14:textId="46D9CDB4" w:rsidR="00810A2E" w:rsidRPr="007F0161" w:rsidRDefault="00810A2E" w:rsidP="006237B7">
      <w:pPr>
        <w:pStyle w:val="BodyText"/>
        <w:widowControl w:val="0"/>
        <w:numPr>
          <w:ilvl w:val="0"/>
          <w:numId w:val="24"/>
        </w:numPr>
        <w:spacing w:after="0"/>
      </w:pPr>
      <w:r w:rsidRPr="007F0161">
        <w:t>Bachelor’s degree in Computer Science / Math / Science / Engineering or IT related degree.</w:t>
      </w:r>
    </w:p>
    <w:p w14:paraId="450CD1C2" w14:textId="0DF60D21" w:rsidR="00810A2E" w:rsidRPr="007F0161" w:rsidRDefault="004E1AD9" w:rsidP="006237B7">
      <w:pPr>
        <w:pStyle w:val="BodyText"/>
        <w:widowControl w:val="0"/>
        <w:numPr>
          <w:ilvl w:val="0"/>
          <w:numId w:val="24"/>
        </w:numPr>
        <w:spacing w:after="0"/>
      </w:pPr>
      <w:r>
        <w:t>10</w:t>
      </w:r>
      <w:r w:rsidR="00810A2E" w:rsidRPr="007F0161">
        <w:t xml:space="preserve"> years of demonstrated </w:t>
      </w:r>
      <w:r w:rsidR="00810A2E">
        <w:t xml:space="preserve">experience in datacenter integration to support a large and complex IT </w:t>
      </w:r>
      <w:r w:rsidR="004473D1">
        <w:t>Enterprise</w:t>
      </w:r>
      <w:r w:rsidR="00810A2E">
        <w:t>.</w:t>
      </w:r>
      <w:r w:rsidR="00810A2E" w:rsidRPr="007F0161">
        <w:t xml:space="preserve"> </w:t>
      </w:r>
    </w:p>
    <w:p w14:paraId="17D7E84E" w14:textId="699181F4" w:rsidR="00810A2E" w:rsidRDefault="00810A2E" w:rsidP="006237B7">
      <w:pPr>
        <w:pStyle w:val="BodyText"/>
        <w:widowControl w:val="0"/>
        <w:numPr>
          <w:ilvl w:val="0"/>
          <w:numId w:val="24"/>
        </w:numPr>
        <w:spacing w:after="0"/>
      </w:pPr>
      <w:r>
        <w:t>5 years of d</w:t>
      </w:r>
      <w:r w:rsidRPr="007F0161">
        <w:t xml:space="preserve">emonstrated </w:t>
      </w:r>
      <w:r>
        <w:t>experience</w:t>
      </w:r>
      <w:r w:rsidRPr="007F0161">
        <w:t xml:space="preserve"> and understanding of power requirements, management of compute and storage resources, and engineering principles necessary to establish a technology center or data center.</w:t>
      </w:r>
    </w:p>
    <w:p w14:paraId="50F7B03B" w14:textId="2BA6790D" w:rsidR="00810A2E" w:rsidRPr="00A05F3F" w:rsidRDefault="005B3E83" w:rsidP="006237B7">
      <w:pPr>
        <w:pStyle w:val="BodyText"/>
        <w:widowControl w:val="0"/>
        <w:numPr>
          <w:ilvl w:val="0"/>
          <w:numId w:val="24"/>
        </w:numPr>
        <w:spacing w:after="0"/>
      </w:pPr>
      <w:r>
        <w:t>2</w:t>
      </w:r>
      <w:r w:rsidR="00810A2E" w:rsidRPr="00CE6537">
        <w:t xml:space="preserve"> years of demonstrated experience </w:t>
      </w:r>
      <w:r w:rsidR="00810A2E">
        <w:t>implementing</w:t>
      </w:r>
      <w:r w:rsidR="00810A2E" w:rsidRPr="00CE6537">
        <w:t xml:space="preserve"> </w:t>
      </w:r>
      <w:r w:rsidR="00810A2E">
        <w:t xml:space="preserve">IT </w:t>
      </w:r>
      <w:r w:rsidR="00810A2E" w:rsidRPr="00CE6537">
        <w:t>cross-domain solutions.</w:t>
      </w:r>
    </w:p>
    <w:p w14:paraId="4930B49B" w14:textId="4346F833" w:rsidR="00810A2E" w:rsidRPr="007F0161" w:rsidRDefault="00810A2E" w:rsidP="00810A2E">
      <w:pPr>
        <w:pStyle w:val="BodyText"/>
        <w:jc w:val="both"/>
      </w:pPr>
    </w:p>
    <w:p w14:paraId="6C8D6ABC" w14:textId="39C14076" w:rsidR="00810A2E" w:rsidRPr="007F0161" w:rsidRDefault="00810A2E" w:rsidP="00810A2E">
      <w:pPr>
        <w:pStyle w:val="BodyText"/>
        <w:jc w:val="both"/>
        <w:rPr>
          <w:b/>
          <w:bCs/>
        </w:rPr>
      </w:pPr>
      <w:r w:rsidRPr="007F0161">
        <w:rPr>
          <w:spacing w:val="-1"/>
        </w:rPr>
        <w:lastRenderedPageBreak/>
        <w:t>Desired:</w:t>
      </w:r>
    </w:p>
    <w:p w14:paraId="084492A1" w14:textId="66FD779B" w:rsidR="00810A2E" w:rsidRPr="007F0161" w:rsidRDefault="00810A2E" w:rsidP="006237B7">
      <w:pPr>
        <w:pStyle w:val="BodyText"/>
        <w:widowControl w:val="0"/>
        <w:numPr>
          <w:ilvl w:val="0"/>
          <w:numId w:val="23"/>
        </w:numPr>
        <w:spacing w:after="0"/>
      </w:pPr>
      <w:r w:rsidRPr="007F0161">
        <w:rPr>
          <w:color w:val="000000" w:themeColor="text1"/>
        </w:rPr>
        <w:t xml:space="preserve">M.S. Degree in Engineering, Computer Science, Information Systems, or </w:t>
      </w:r>
      <w:r w:rsidRPr="007F0161">
        <w:t>IT related degree</w:t>
      </w:r>
      <w:r w:rsidRPr="007F0161">
        <w:rPr>
          <w:color w:val="000000" w:themeColor="text1"/>
        </w:rPr>
        <w:t>.</w:t>
      </w:r>
    </w:p>
    <w:p w14:paraId="49B9E65B" w14:textId="3589E7A1" w:rsidR="00810A2E" w:rsidRPr="007F0161" w:rsidRDefault="00810A2E" w:rsidP="006237B7">
      <w:pPr>
        <w:pStyle w:val="BodyText"/>
        <w:widowControl w:val="0"/>
        <w:numPr>
          <w:ilvl w:val="0"/>
          <w:numId w:val="23"/>
        </w:numPr>
        <w:spacing w:after="0"/>
      </w:pPr>
      <w:r w:rsidRPr="007F0161">
        <w:t>5 years of demonstrated experience</w:t>
      </w:r>
      <w:r>
        <w:t xml:space="preserve"> with requirements development, implementation, </w:t>
      </w:r>
      <w:r w:rsidRPr="00422140">
        <w:t>or integration with control</w:t>
      </w:r>
      <w:r w:rsidRPr="007F0161">
        <w:t xml:space="preserve"> systems, P</w:t>
      </w:r>
      <w:r>
        <w:t xml:space="preserve">latform </w:t>
      </w:r>
      <w:r w:rsidRPr="007F0161">
        <w:t xml:space="preserve">IT </w:t>
      </w:r>
      <w:r>
        <w:t xml:space="preserve">(PIT) systems </w:t>
      </w:r>
      <w:r w:rsidRPr="007F0161">
        <w:t>and E</w:t>
      </w:r>
      <w:r>
        <w:t xml:space="preserve">lectronic </w:t>
      </w:r>
      <w:r w:rsidRPr="007F0161">
        <w:t>S</w:t>
      </w:r>
      <w:r>
        <w:t xml:space="preserve">urveillance </w:t>
      </w:r>
      <w:r w:rsidRPr="007F0161">
        <w:t>S</w:t>
      </w:r>
      <w:r>
        <w:t>ystems (ESS)</w:t>
      </w:r>
      <w:r w:rsidRPr="007F0161">
        <w:t>.</w:t>
      </w:r>
    </w:p>
    <w:p w14:paraId="7BC70FEA" w14:textId="45E3E54C" w:rsidR="00810A2E" w:rsidRDefault="00810A2E" w:rsidP="006237B7">
      <w:pPr>
        <w:pStyle w:val="BodyText"/>
        <w:widowControl w:val="0"/>
        <w:numPr>
          <w:ilvl w:val="0"/>
          <w:numId w:val="23"/>
        </w:numPr>
        <w:spacing w:after="0"/>
      </w:pPr>
      <w:r w:rsidRPr="007F0161">
        <w:t xml:space="preserve">5 years of demonstrated experience with </w:t>
      </w:r>
      <w:r>
        <w:t xml:space="preserve">implementing </w:t>
      </w:r>
      <w:r w:rsidRPr="007F0161">
        <w:t xml:space="preserve">emerging cloud </w:t>
      </w:r>
      <w:r>
        <w:t xml:space="preserve">or hybrid-cloud </w:t>
      </w:r>
      <w:r w:rsidRPr="007F0161">
        <w:t>environments and technologies.</w:t>
      </w:r>
    </w:p>
    <w:p w14:paraId="573FC68A" w14:textId="2C2DEF71" w:rsidR="005B378D" w:rsidRDefault="005B378D" w:rsidP="00841205">
      <w:pPr>
        <w:pStyle w:val="BodyText"/>
        <w:widowControl w:val="0"/>
        <w:spacing w:after="0"/>
        <w:jc w:val="both"/>
      </w:pPr>
    </w:p>
    <w:p w14:paraId="79478B67" w14:textId="7D32B8BC" w:rsidR="00275B1F" w:rsidRDefault="00275B1F">
      <w:r>
        <w:br w:type="page"/>
      </w:r>
    </w:p>
    <w:p w14:paraId="1CEEBC77" w14:textId="137BBE04" w:rsidR="00841205" w:rsidRPr="00841205" w:rsidRDefault="00841205" w:rsidP="00841205">
      <w:pPr>
        <w:pStyle w:val="BodyText"/>
        <w:jc w:val="both"/>
        <w:rPr>
          <w:b/>
          <w:bCs/>
          <w:u w:val="single"/>
        </w:rPr>
      </w:pPr>
      <w:r w:rsidRPr="00E87210">
        <w:rPr>
          <w:b/>
          <w:u w:val="single" w:color="000000"/>
        </w:rPr>
        <w:lastRenderedPageBreak/>
        <w:t>Position</w:t>
      </w:r>
      <w:r w:rsidRPr="00E87210">
        <w:rPr>
          <w:b/>
          <w:spacing w:val="-10"/>
          <w:u w:val="single" w:color="000000"/>
        </w:rPr>
        <w:t xml:space="preserve"> </w:t>
      </w:r>
      <w:r>
        <w:rPr>
          <w:b/>
          <w:spacing w:val="-10"/>
          <w:u w:val="single" w:color="000000"/>
        </w:rPr>
        <w:t>5</w:t>
      </w:r>
      <w:r w:rsidRPr="00E87210">
        <w:rPr>
          <w:b/>
          <w:u w:val="single" w:color="000000"/>
        </w:rPr>
        <w:t>:</w:t>
      </w:r>
      <w:r w:rsidRPr="00E87210">
        <w:rPr>
          <w:b/>
          <w:spacing w:val="60"/>
          <w:u w:val="single" w:color="000000"/>
        </w:rPr>
        <w:t xml:space="preserve"> </w:t>
      </w:r>
      <w:r w:rsidRPr="008F2CBE">
        <w:rPr>
          <w:b/>
          <w:u w:val="single"/>
        </w:rPr>
        <w:t xml:space="preserve">Network </w:t>
      </w:r>
      <w:r>
        <w:rPr>
          <w:b/>
          <w:u w:val="single"/>
        </w:rPr>
        <w:t>System Engineer</w:t>
      </w:r>
      <w:r w:rsidRPr="008F2CBE">
        <w:rPr>
          <w:b/>
          <w:u w:val="single"/>
        </w:rPr>
        <w:t xml:space="preserve"> </w:t>
      </w:r>
      <w:r w:rsidRPr="00E87210">
        <w:rPr>
          <w:b/>
          <w:u w:val="single"/>
        </w:rPr>
        <w:t>(Senior)</w:t>
      </w:r>
    </w:p>
    <w:p w14:paraId="0DC0CFEA" w14:textId="77777777" w:rsidR="00841205" w:rsidRPr="00841205" w:rsidRDefault="00841205" w:rsidP="00841205">
      <w:pPr>
        <w:pStyle w:val="BodyText"/>
        <w:spacing w:after="0"/>
        <w:rPr>
          <w:b/>
          <w:bCs/>
          <w:u w:val="single"/>
        </w:rPr>
      </w:pPr>
      <w:r w:rsidRPr="00841205">
        <w:rPr>
          <w:b/>
          <w:spacing w:val="-1"/>
          <w:u w:val="single" w:color="000000"/>
        </w:rPr>
        <w:t>Overall</w:t>
      </w:r>
      <w:r w:rsidRPr="00841205">
        <w:rPr>
          <w:b/>
          <w:u w:val="single" w:color="000000"/>
        </w:rPr>
        <w:t xml:space="preserve"> </w:t>
      </w:r>
      <w:r w:rsidRPr="00841205">
        <w:rPr>
          <w:b/>
          <w:spacing w:val="-1"/>
          <w:u w:val="single" w:color="000000"/>
        </w:rPr>
        <w:t>Assignment</w:t>
      </w:r>
      <w:r w:rsidRPr="00841205">
        <w:rPr>
          <w:b/>
          <w:u w:val="single" w:color="000000"/>
        </w:rPr>
        <w:t xml:space="preserve"> Description:</w:t>
      </w:r>
    </w:p>
    <w:p w14:paraId="38F4FDB4" w14:textId="69CB8629" w:rsidR="00841205" w:rsidRPr="007F0161" w:rsidRDefault="00841205" w:rsidP="00841205">
      <w:pPr>
        <w:pStyle w:val="BodyText"/>
        <w:spacing w:after="0"/>
        <w:ind w:firstLine="10"/>
      </w:pPr>
      <w:r w:rsidRPr="007F0161">
        <w:t xml:space="preserve">The </w:t>
      </w:r>
      <w:r>
        <w:t>Network System Engineer</w:t>
      </w:r>
      <w:r w:rsidRPr="008F2CBE">
        <w:t xml:space="preserve"> </w:t>
      </w:r>
      <w:r w:rsidRPr="007F0161">
        <w:t xml:space="preserve">will serve as a member of the N2W Active IT and project team, providing systems engineering, network engineering, and project management expertise. The </w:t>
      </w:r>
      <w:r>
        <w:t>Network System Engineer</w:t>
      </w:r>
      <w:r w:rsidRPr="003C6115">
        <w:t xml:space="preserve"> </w:t>
      </w:r>
      <w:r w:rsidRPr="007F0161">
        <w:t xml:space="preserve">will support the overall goals / objectives of the N2W IT Program, specifically, </w:t>
      </w:r>
      <w:r>
        <w:t xml:space="preserve">analyzing, designing, testing and evaluating </w:t>
      </w:r>
      <w:r w:rsidR="005B3E83">
        <w:t>LAN/</w:t>
      </w:r>
      <w:r>
        <w:t xml:space="preserve">WAN technology that supports the delivery of the </w:t>
      </w:r>
      <w:r w:rsidR="0022247A" w:rsidRPr="0022247A">
        <w:t>N2W Active IT architecture components</w:t>
      </w:r>
      <w:r>
        <w:t xml:space="preserve">. </w:t>
      </w:r>
      <w:r w:rsidRPr="007F0161">
        <w:t xml:space="preserve">The </w:t>
      </w:r>
      <w:r>
        <w:t>Network System Engineer</w:t>
      </w:r>
      <w:r w:rsidRPr="008F2CBE">
        <w:t xml:space="preserve"> </w:t>
      </w:r>
      <w:r w:rsidRPr="007F0161">
        <w:t xml:space="preserve">will support the overall goals / objectives of the N2W IT Program, specifically, </w:t>
      </w:r>
      <w:r>
        <w:t xml:space="preserve">supporting the Government in </w:t>
      </w:r>
      <w:r w:rsidRPr="007F0161">
        <w:t xml:space="preserve">developing the overall design and requirements of the N2W’s </w:t>
      </w:r>
      <w:r w:rsidR="005B3E83">
        <w:t>LAN/</w:t>
      </w:r>
      <w:r w:rsidRPr="007F0161">
        <w:t xml:space="preserve">WAN capability, and conducting and refining network assessments and operations to the N2W facilities. The </w:t>
      </w:r>
      <w:r>
        <w:t>Network System Engineer</w:t>
      </w:r>
      <w:r w:rsidRPr="008F2CBE">
        <w:t xml:space="preserve"> </w:t>
      </w:r>
      <w:r w:rsidRPr="007F0161">
        <w:t xml:space="preserve">will perform studies to support the N2W Program Office.  The </w:t>
      </w:r>
      <w:r>
        <w:t>Network System Engineer</w:t>
      </w:r>
      <w:r w:rsidRPr="008F2CBE">
        <w:t xml:space="preserve"> </w:t>
      </w:r>
      <w:r w:rsidRPr="007F0161">
        <w:t xml:space="preserve">will act as </w:t>
      </w:r>
      <w:r>
        <w:t xml:space="preserve">a </w:t>
      </w:r>
      <w:r w:rsidRPr="007F0161">
        <w:t>technical point of contact for many of the N2W studies, work with other teams to complete studies / research and develop requirements in support of new N2W capabi</w:t>
      </w:r>
      <w:r>
        <w:t xml:space="preserve">lities. </w:t>
      </w:r>
      <w:r>
        <w:rPr>
          <w:spacing w:val="-1"/>
        </w:rPr>
        <w:t xml:space="preserve"> </w:t>
      </w:r>
      <w:r w:rsidRPr="007F0161">
        <w:t xml:space="preserve">As a member of the N2W team the </w:t>
      </w:r>
      <w:r>
        <w:t xml:space="preserve">Network System Engineer </w:t>
      </w:r>
      <w:r w:rsidRPr="007F0161">
        <w:t xml:space="preserve">will be responsible for </w:t>
      </w:r>
      <w:r w:rsidRPr="00422140">
        <w:t xml:space="preserve">assessing future IT capabilities such as secure wireless, zero-client, multi-level security, IoT, an cloud solutions, to include business processes and cases for the NGA organization. The Network </w:t>
      </w:r>
      <w:r>
        <w:t xml:space="preserve">System </w:t>
      </w:r>
      <w:r w:rsidRPr="00422140">
        <w:t>Engineer will work side-by-side with contractor and government personnel to ensure issues</w:t>
      </w:r>
      <w:r>
        <w:t xml:space="preserve"> are addressed. </w:t>
      </w:r>
      <w:r w:rsidRPr="007F0161">
        <w:t>The environment is a multi-contractor program; therefore, candidates should be comfortable working with a diverse set of contractors and all grades of customer personnel.</w:t>
      </w:r>
    </w:p>
    <w:p w14:paraId="29B5B6FD" w14:textId="77777777" w:rsidR="00841205" w:rsidRDefault="00841205" w:rsidP="00841205">
      <w:pPr>
        <w:pStyle w:val="BodyText"/>
        <w:spacing w:after="0"/>
        <w:rPr>
          <w:spacing w:val="-1"/>
          <w:u w:val="thick" w:color="000000"/>
        </w:rPr>
      </w:pPr>
    </w:p>
    <w:p w14:paraId="3B39BE29" w14:textId="7ED69650" w:rsidR="00841205" w:rsidRPr="00841205" w:rsidRDefault="00841205" w:rsidP="00841205">
      <w:pPr>
        <w:pStyle w:val="BodyText"/>
        <w:spacing w:after="0"/>
        <w:rPr>
          <w:b/>
          <w:bCs/>
          <w:u w:val="single"/>
        </w:rPr>
      </w:pPr>
      <w:r w:rsidRPr="00841205">
        <w:rPr>
          <w:b/>
          <w:spacing w:val="-1"/>
          <w:u w:val="single" w:color="000000"/>
        </w:rPr>
        <w:t>Duties:</w:t>
      </w:r>
    </w:p>
    <w:p w14:paraId="3140F1DA" w14:textId="2254FC5A" w:rsidR="00841205" w:rsidRPr="007F0161" w:rsidRDefault="00841205" w:rsidP="00841205">
      <w:pPr>
        <w:pStyle w:val="BodyText"/>
        <w:spacing w:after="0"/>
        <w:ind w:firstLine="10"/>
        <w:rPr>
          <w:b/>
          <w:bCs/>
        </w:rPr>
      </w:pPr>
      <w:r w:rsidRPr="007F0161">
        <w:t>Support engineering aspect</w:t>
      </w:r>
      <w:r>
        <w:t>s of the N2W Project including,</w:t>
      </w:r>
      <w:r w:rsidRPr="007F0161">
        <w:t xml:space="preserve"> identify, manage, and resolve specific technical requirement issues, perform analysis of alternatives (AoA) and develop roadmaps and engineering assessments. </w:t>
      </w:r>
      <w:r w:rsidRPr="007F0161">
        <w:rPr>
          <w:color w:val="000000"/>
        </w:rPr>
        <w:t xml:space="preserve">Assist in the development of plans and requirements for </w:t>
      </w:r>
      <w:r w:rsidR="0022247A">
        <w:rPr>
          <w:color w:val="000000"/>
        </w:rPr>
        <w:t>LAN/</w:t>
      </w:r>
      <w:r w:rsidRPr="007F0161">
        <w:rPr>
          <w:color w:val="000000"/>
        </w:rPr>
        <w:t>WAN network design.</w:t>
      </w:r>
      <w:r>
        <w:rPr>
          <w:color w:val="000000"/>
        </w:rPr>
        <w:t xml:space="preserve"> </w:t>
      </w:r>
      <w:r w:rsidRPr="007F0161">
        <w:rPr>
          <w:bCs/>
        </w:rPr>
        <w:t xml:space="preserve">Assist in the coordination of </w:t>
      </w:r>
      <w:r w:rsidR="0022247A">
        <w:rPr>
          <w:bCs/>
        </w:rPr>
        <w:t>LAN/</w:t>
      </w:r>
      <w:r w:rsidRPr="007F0161">
        <w:rPr>
          <w:bCs/>
        </w:rPr>
        <w:t>WAN plans and requirements with NGA transport leads and relevant IC/DoD partners (such as DISA and DTRA).</w:t>
      </w:r>
      <w:r>
        <w:rPr>
          <w:bCs/>
        </w:rPr>
        <w:t xml:space="preserve"> </w:t>
      </w:r>
      <w:r w:rsidRPr="007F0161">
        <w:rPr>
          <w:color w:val="000000"/>
        </w:rPr>
        <w:t xml:space="preserve">Plan and execute </w:t>
      </w:r>
      <w:r w:rsidR="0022247A">
        <w:rPr>
          <w:color w:val="000000"/>
        </w:rPr>
        <w:t>LAN/</w:t>
      </w:r>
      <w:r w:rsidRPr="007F0161">
        <w:rPr>
          <w:color w:val="000000"/>
        </w:rPr>
        <w:t>WAN network operations, assessments, and surveys using COTS, GOTS, and customer developed survey tools</w:t>
      </w:r>
      <w:r>
        <w:rPr>
          <w:color w:val="000000"/>
        </w:rPr>
        <w:t xml:space="preserve">. </w:t>
      </w:r>
      <w:r w:rsidRPr="007F0161">
        <w:rPr>
          <w:color w:val="000000"/>
        </w:rPr>
        <w:t xml:space="preserve">Document </w:t>
      </w:r>
      <w:r w:rsidR="0022247A">
        <w:rPr>
          <w:color w:val="000000"/>
        </w:rPr>
        <w:t>LAN/</w:t>
      </w:r>
      <w:r w:rsidRPr="007F0161">
        <w:rPr>
          <w:color w:val="000000"/>
        </w:rPr>
        <w:t xml:space="preserve">WAN network tool designs and integration plans. Provide engineering support to include assessing </w:t>
      </w:r>
      <w:r w:rsidR="0022247A">
        <w:rPr>
          <w:color w:val="000000"/>
        </w:rPr>
        <w:t>LAN/</w:t>
      </w:r>
      <w:r w:rsidRPr="007F0161">
        <w:rPr>
          <w:color w:val="000000"/>
        </w:rPr>
        <w:t>WAN technology and other network related engineering. Develop mitigation strategies and exception packages.</w:t>
      </w:r>
      <w:r>
        <w:rPr>
          <w:color w:val="000000"/>
        </w:rPr>
        <w:t xml:space="preserve"> </w:t>
      </w:r>
      <w:r w:rsidRPr="007F0161">
        <w:t>Work with subject matter experts in NGA and the industry to ensure best practices are being considered / used.</w:t>
      </w:r>
      <w:r>
        <w:t xml:space="preserve"> </w:t>
      </w:r>
      <w:r w:rsidRPr="007F0161">
        <w:t>Provide lifecy</w:t>
      </w:r>
      <w:r>
        <w:t>cle project management analysis,</w:t>
      </w:r>
      <w:r w:rsidRPr="007F0161">
        <w:t xml:space="preserve"> conduct studies; participate in major reviews; perform hardware, software, and technology evaluations; identify solutions; provide recommendations; plan activities.</w:t>
      </w:r>
      <w:r>
        <w:t xml:space="preserve"> </w:t>
      </w:r>
      <w:r w:rsidRPr="007F0161">
        <w:t>Brief status and analysis results</w:t>
      </w:r>
      <w:r>
        <w:t>.</w:t>
      </w:r>
    </w:p>
    <w:p w14:paraId="238B1290" w14:textId="77777777" w:rsidR="00841205" w:rsidRPr="007F0161" w:rsidRDefault="00841205" w:rsidP="00841205">
      <w:pPr>
        <w:pStyle w:val="BodyText"/>
        <w:jc w:val="both"/>
      </w:pPr>
    </w:p>
    <w:p w14:paraId="2953D40A" w14:textId="77777777" w:rsidR="00841205" w:rsidRPr="00841205" w:rsidRDefault="00841205" w:rsidP="00841205">
      <w:pPr>
        <w:pStyle w:val="BodyText"/>
        <w:jc w:val="both"/>
        <w:rPr>
          <w:b/>
          <w:spacing w:val="29"/>
          <w:u w:val="single"/>
        </w:rPr>
      </w:pPr>
      <w:r w:rsidRPr="00841205">
        <w:rPr>
          <w:b/>
          <w:u w:val="single" w:color="000000"/>
        </w:rPr>
        <w:t xml:space="preserve">Skills </w:t>
      </w:r>
      <w:r w:rsidRPr="00841205">
        <w:rPr>
          <w:b/>
          <w:spacing w:val="-1"/>
          <w:u w:val="single" w:color="000000"/>
        </w:rPr>
        <w:t>and</w:t>
      </w:r>
      <w:r w:rsidRPr="00841205">
        <w:rPr>
          <w:b/>
          <w:spacing w:val="-2"/>
          <w:u w:val="single" w:color="000000"/>
        </w:rPr>
        <w:t xml:space="preserve"> </w:t>
      </w:r>
      <w:r w:rsidRPr="00841205">
        <w:rPr>
          <w:b/>
          <w:spacing w:val="-1"/>
          <w:u w:val="single" w:color="000000"/>
        </w:rPr>
        <w:t>Experience:</w:t>
      </w:r>
    </w:p>
    <w:p w14:paraId="0FFA402E" w14:textId="77777777" w:rsidR="00841205" w:rsidRPr="007F0161" w:rsidRDefault="00841205" w:rsidP="00841205">
      <w:pPr>
        <w:pStyle w:val="BodyText"/>
        <w:jc w:val="both"/>
        <w:rPr>
          <w:b/>
          <w:bCs/>
        </w:rPr>
      </w:pPr>
      <w:r w:rsidRPr="007F0161">
        <w:rPr>
          <w:spacing w:val="-1"/>
        </w:rPr>
        <w:t>Required</w:t>
      </w:r>
      <w:r>
        <w:rPr>
          <w:spacing w:val="-1"/>
        </w:rPr>
        <w:t>:</w:t>
      </w:r>
    </w:p>
    <w:p w14:paraId="0E7CCF33" w14:textId="0EA3D57D" w:rsidR="00841205" w:rsidRPr="007F0161" w:rsidRDefault="00841205" w:rsidP="009568C1">
      <w:pPr>
        <w:pStyle w:val="BodyText"/>
        <w:widowControl w:val="0"/>
        <w:numPr>
          <w:ilvl w:val="0"/>
          <w:numId w:val="26"/>
        </w:numPr>
        <w:spacing w:after="0"/>
        <w:ind w:left="936"/>
      </w:pPr>
      <w:r w:rsidRPr="007F0161">
        <w:t>Bachelor’s degree in Computer Science / Math / Science / Engineering or IT related degree.</w:t>
      </w:r>
    </w:p>
    <w:p w14:paraId="65258AA0" w14:textId="1E44505C" w:rsidR="00841205" w:rsidRPr="007F0161" w:rsidRDefault="004E1AD9" w:rsidP="0022247A">
      <w:pPr>
        <w:pStyle w:val="BodyText"/>
        <w:widowControl w:val="0"/>
        <w:numPr>
          <w:ilvl w:val="0"/>
          <w:numId w:val="26"/>
        </w:numPr>
        <w:spacing w:after="0"/>
        <w:ind w:left="936"/>
      </w:pPr>
      <w:r>
        <w:t>10</w:t>
      </w:r>
      <w:r w:rsidR="00841205" w:rsidRPr="007F0161">
        <w:t xml:space="preserve"> years of demonstrated experience </w:t>
      </w:r>
      <w:r w:rsidR="00841205">
        <w:t xml:space="preserve">developing </w:t>
      </w:r>
      <w:r w:rsidR="0022247A" w:rsidRPr="0022247A">
        <w:t>networking technologies</w:t>
      </w:r>
      <w:r w:rsidR="00841205" w:rsidRPr="0022247A">
        <w:t xml:space="preserve"> </w:t>
      </w:r>
      <w:r w:rsidR="00841205" w:rsidRPr="007F0161">
        <w:t>such as routing, circuit switching, packet switching, multiprotocol label switching (MPLS), and encapsulation protocols, as well as their accompanying international, government, or industry standards.</w:t>
      </w:r>
    </w:p>
    <w:p w14:paraId="6C4417AE" w14:textId="77777777" w:rsidR="00841205" w:rsidRPr="008E744E" w:rsidRDefault="00841205" w:rsidP="009568C1">
      <w:pPr>
        <w:pStyle w:val="BodyText"/>
        <w:widowControl w:val="0"/>
        <w:numPr>
          <w:ilvl w:val="0"/>
          <w:numId w:val="26"/>
        </w:numPr>
        <w:spacing w:after="0"/>
        <w:ind w:left="936"/>
      </w:pPr>
      <w:r w:rsidRPr="007F0161">
        <w:t xml:space="preserve">5 years of </w:t>
      </w:r>
      <w:r>
        <w:t>IT planning/scheduling/requirements development</w:t>
      </w:r>
      <w:r w:rsidRPr="007F0161">
        <w:t xml:space="preserve"> experience </w:t>
      </w:r>
      <w:r>
        <w:t>supporting a large and complex IT program similar to the N2W effort.</w:t>
      </w:r>
    </w:p>
    <w:p w14:paraId="0B4D5C36" w14:textId="77777777" w:rsidR="00841205" w:rsidRPr="008E744E" w:rsidRDefault="00841205" w:rsidP="009568C1">
      <w:pPr>
        <w:pStyle w:val="BodyText"/>
        <w:widowControl w:val="0"/>
        <w:numPr>
          <w:ilvl w:val="0"/>
          <w:numId w:val="25"/>
        </w:numPr>
        <w:spacing w:after="0"/>
        <w:ind w:left="936"/>
      </w:pPr>
      <w:r w:rsidRPr="008E744E">
        <w:lastRenderedPageBreak/>
        <w:t xml:space="preserve">2 years of demonstrated experience </w:t>
      </w:r>
      <w:r>
        <w:t xml:space="preserve">implementing </w:t>
      </w:r>
      <w:r w:rsidRPr="008E744E">
        <w:t>DoD/IC secure wireless strategies and policies, such as Commercial Solutions for Classified (CSfC).</w:t>
      </w:r>
    </w:p>
    <w:p w14:paraId="31D7299B" w14:textId="77777777" w:rsidR="00841205" w:rsidRPr="007F0161" w:rsidRDefault="00841205" w:rsidP="00841205">
      <w:pPr>
        <w:pStyle w:val="BodyText"/>
        <w:jc w:val="both"/>
      </w:pPr>
    </w:p>
    <w:p w14:paraId="2663FCAC" w14:textId="77777777" w:rsidR="00841205" w:rsidRPr="007F0161" w:rsidRDefault="00841205" w:rsidP="00841205">
      <w:pPr>
        <w:pStyle w:val="BodyText"/>
        <w:jc w:val="both"/>
        <w:rPr>
          <w:b/>
          <w:bCs/>
        </w:rPr>
      </w:pPr>
      <w:r w:rsidRPr="007F0161">
        <w:rPr>
          <w:spacing w:val="-1"/>
        </w:rPr>
        <w:t>Desired:</w:t>
      </w:r>
    </w:p>
    <w:p w14:paraId="64E11265" w14:textId="77777777" w:rsidR="00841205" w:rsidRPr="007F0161" w:rsidRDefault="00841205" w:rsidP="009568C1">
      <w:pPr>
        <w:pStyle w:val="BodyText"/>
        <w:widowControl w:val="0"/>
        <w:numPr>
          <w:ilvl w:val="0"/>
          <w:numId w:val="26"/>
        </w:numPr>
        <w:spacing w:after="0"/>
        <w:ind w:left="936"/>
      </w:pPr>
      <w:r w:rsidRPr="00841205">
        <w:t xml:space="preserve">M.S. Degree in Engineering, Computer Science, Information Systems, or IT related degree. </w:t>
      </w:r>
    </w:p>
    <w:p w14:paraId="25E64001" w14:textId="1CF839A2" w:rsidR="00841205" w:rsidRDefault="00841205" w:rsidP="009568C1">
      <w:pPr>
        <w:pStyle w:val="BodyText"/>
        <w:widowControl w:val="0"/>
        <w:numPr>
          <w:ilvl w:val="0"/>
          <w:numId w:val="26"/>
        </w:numPr>
        <w:spacing w:after="0"/>
        <w:ind w:left="936"/>
      </w:pPr>
      <w:r w:rsidRPr="007F0161">
        <w:t xml:space="preserve">5 years of technical experience </w:t>
      </w:r>
      <w:r>
        <w:t xml:space="preserve">providing transport </w:t>
      </w:r>
      <w:r w:rsidRPr="007F0161">
        <w:t>s</w:t>
      </w:r>
      <w:r>
        <w:t>upport for</w:t>
      </w:r>
      <w:r w:rsidRPr="007F0161">
        <w:t xml:space="preserve"> </w:t>
      </w:r>
      <w:r>
        <w:t>IC/National System for Geospatial Intelligence (</w:t>
      </w:r>
      <w:r w:rsidRPr="007F0161">
        <w:t>NSG</w:t>
      </w:r>
      <w:r>
        <w:t>)</w:t>
      </w:r>
      <w:r w:rsidRPr="007F0161">
        <w:t xml:space="preserve"> systems network infrastructure.</w:t>
      </w:r>
      <w:r>
        <w:t xml:space="preserve"> </w:t>
      </w:r>
      <w:r w:rsidRPr="00422140">
        <w:t>LAN/WAN certifications (e.g., CCIE, CWEE, CCDA, JNCP, JNCIS, JNCIP)</w:t>
      </w:r>
    </w:p>
    <w:p w14:paraId="79EE8A74" w14:textId="0705A47E" w:rsidR="00275B1F" w:rsidRDefault="00275B1F">
      <w:r>
        <w:br w:type="page"/>
      </w:r>
    </w:p>
    <w:p w14:paraId="7263BA73" w14:textId="6D7727C2" w:rsidR="008F23C3" w:rsidRPr="00E713F0" w:rsidRDefault="008F23C3" w:rsidP="008F23C3">
      <w:pPr>
        <w:pStyle w:val="BodyText"/>
        <w:rPr>
          <w:b/>
          <w:bCs/>
        </w:rPr>
      </w:pPr>
      <w:r w:rsidRPr="00DF5DA3">
        <w:rPr>
          <w:b/>
        </w:rPr>
        <w:lastRenderedPageBreak/>
        <w:t>Position</w:t>
      </w:r>
      <w:r w:rsidRPr="00DF5DA3">
        <w:rPr>
          <w:b/>
          <w:spacing w:val="-10"/>
        </w:rPr>
        <w:t xml:space="preserve"> </w:t>
      </w:r>
      <w:r w:rsidR="005B3E83">
        <w:rPr>
          <w:b/>
          <w:spacing w:val="-10"/>
        </w:rPr>
        <w:t>6</w:t>
      </w:r>
      <w:r w:rsidRPr="00DF5DA3">
        <w:rPr>
          <w:b/>
        </w:rPr>
        <w:t>:</w:t>
      </w:r>
      <w:r w:rsidRPr="00DF5DA3">
        <w:rPr>
          <w:b/>
          <w:spacing w:val="60"/>
        </w:rPr>
        <w:t xml:space="preserve"> </w:t>
      </w:r>
      <w:r w:rsidRPr="00DF5DA3">
        <w:rPr>
          <w:b/>
        </w:rPr>
        <w:t>Integration Engineer (Senior)</w:t>
      </w:r>
    </w:p>
    <w:p w14:paraId="76F4B6AD" w14:textId="65633B7A" w:rsidR="008F23C3" w:rsidRPr="00E713F0" w:rsidRDefault="008F23C3" w:rsidP="00E713F0">
      <w:pPr>
        <w:pStyle w:val="BodyText"/>
        <w:spacing w:after="0"/>
        <w:rPr>
          <w:b/>
          <w:bCs/>
          <w:u w:val="single"/>
        </w:rPr>
      </w:pPr>
      <w:r w:rsidRPr="00E713F0">
        <w:rPr>
          <w:b/>
          <w:spacing w:val="-1"/>
          <w:u w:val="single" w:color="000000"/>
        </w:rPr>
        <w:t>Overall</w:t>
      </w:r>
      <w:r w:rsidRPr="00E713F0">
        <w:rPr>
          <w:b/>
          <w:u w:val="single" w:color="000000"/>
        </w:rPr>
        <w:t xml:space="preserve"> </w:t>
      </w:r>
      <w:r w:rsidRPr="00E713F0">
        <w:rPr>
          <w:b/>
          <w:spacing w:val="-1"/>
          <w:u w:val="single" w:color="000000"/>
        </w:rPr>
        <w:t>Assignment</w:t>
      </w:r>
      <w:r w:rsidRPr="00E713F0">
        <w:rPr>
          <w:b/>
          <w:u w:val="single" w:color="000000"/>
        </w:rPr>
        <w:t xml:space="preserve"> Description:</w:t>
      </w:r>
    </w:p>
    <w:p w14:paraId="2510F014" w14:textId="57C15C73" w:rsidR="008F23C3" w:rsidRPr="007F0161" w:rsidRDefault="008F23C3" w:rsidP="00E713F0">
      <w:pPr>
        <w:pStyle w:val="BodyText"/>
        <w:spacing w:after="0"/>
        <w:ind w:firstLine="10"/>
      </w:pPr>
      <w:r w:rsidRPr="007F0161">
        <w:t xml:space="preserve">The N2W </w:t>
      </w:r>
      <w:r>
        <w:t>Integration Engineer</w:t>
      </w:r>
      <w:r w:rsidRPr="006A6FF4">
        <w:t xml:space="preserve"> </w:t>
      </w:r>
      <w:r w:rsidRPr="007F0161">
        <w:t xml:space="preserve">will serve as a member of the N2W Active IT and project team, providing systems engineering, systems integration and project management expertise. </w:t>
      </w:r>
      <w:r>
        <w:t>In addition, the</w:t>
      </w:r>
      <w:r w:rsidRPr="00A44BE5">
        <w:rPr>
          <w:spacing w:val="-1"/>
        </w:rPr>
        <w:t xml:space="preserve"> contractor shall provide </w:t>
      </w:r>
      <w:r w:rsidR="004473D1">
        <w:rPr>
          <w:spacing w:val="-1"/>
        </w:rPr>
        <w:t>Enterprise</w:t>
      </w:r>
      <w:r>
        <w:rPr>
          <w:spacing w:val="-1"/>
        </w:rPr>
        <w:t xml:space="preserve">, </w:t>
      </w:r>
      <w:r w:rsidRPr="00A44BE5">
        <w:rPr>
          <w:spacing w:val="-1"/>
        </w:rPr>
        <w:t>Cross Organization</w:t>
      </w:r>
      <w:r>
        <w:rPr>
          <w:spacing w:val="-1"/>
        </w:rPr>
        <w:t xml:space="preserve">, </w:t>
      </w:r>
      <w:r w:rsidRPr="00A44BE5">
        <w:rPr>
          <w:spacing w:val="-1"/>
        </w:rPr>
        <w:t>and Program Office</w:t>
      </w:r>
      <w:r>
        <w:rPr>
          <w:spacing w:val="-1"/>
        </w:rPr>
        <w:t xml:space="preserve"> </w:t>
      </w:r>
      <w:r w:rsidRPr="00A44BE5">
        <w:rPr>
          <w:spacing w:val="-1"/>
        </w:rPr>
        <w:t xml:space="preserve">integration services to </w:t>
      </w:r>
      <w:r>
        <w:rPr>
          <w:spacing w:val="-1"/>
        </w:rPr>
        <w:t xml:space="preserve">include the integration of the GEA, As-Is and To-Be architectures, systems and devices to include user facing IT (desktops, wireless IT devices, video, printer, scanner, video conferencing and teleconferencing) requirements to support the N2W Program Office. </w:t>
      </w:r>
      <w:r w:rsidRPr="007F0161">
        <w:t xml:space="preserve">The </w:t>
      </w:r>
      <w:r>
        <w:t>Integration Engineer</w:t>
      </w:r>
      <w:r w:rsidRPr="006A6FF4">
        <w:t xml:space="preserve"> </w:t>
      </w:r>
      <w:r w:rsidRPr="007F0161">
        <w:t xml:space="preserve">will act as </w:t>
      </w:r>
      <w:r>
        <w:t>a</w:t>
      </w:r>
      <w:r w:rsidRPr="007F0161">
        <w:t xml:space="preserve"> technical point of contact for many of the N2W activities, work with other teams to complete studies / research, develop concept of operations (CONOPS) in support of establishing new capabilities, and develop requirements in support of new N2W capabilities. </w:t>
      </w:r>
      <w:r w:rsidRPr="00C33AC5">
        <w:t xml:space="preserve">As a member of the N2W Project team, the </w:t>
      </w:r>
      <w:r>
        <w:t>Integration</w:t>
      </w:r>
      <w:r w:rsidRPr="00C33AC5">
        <w:t xml:space="preserve"> Engineer will be responsible for assessing future IT capabilities </w:t>
      </w:r>
      <w:r>
        <w:t xml:space="preserve">to support the </w:t>
      </w:r>
      <w:r w:rsidR="004473D1">
        <w:t>Enterprise</w:t>
      </w:r>
      <w:r>
        <w:t xml:space="preserve">, </w:t>
      </w:r>
      <w:r w:rsidRPr="00C33AC5">
        <w:t>such as</w:t>
      </w:r>
      <w:r>
        <w:t>,</w:t>
      </w:r>
      <w:r w:rsidRPr="00C33AC5">
        <w:t xml:space="preserve"> secure wireless, zero-client, multi-level security, IoT, an cloud solutions, to include business processes and cases for the NGA organization. The </w:t>
      </w:r>
      <w:r>
        <w:t>Integration</w:t>
      </w:r>
      <w:r w:rsidRPr="00C33AC5">
        <w:t xml:space="preserve"> Engineer will work side-by-side with contractor and government personnel to ensure all issues related to the infrastructure are addressed. The environment is a</w:t>
      </w:r>
      <w:r w:rsidRPr="007F0161">
        <w:t xml:space="preserve"> multi-contractor program; therefore, candidates should be comfortable working with a diverse set of contractors and all grades of customer personnel</w:t>
      </w:r>
      <w:r>
        <w:t>.</w:t>
      </w:r>
    </w:p>
    <w:p w14:paraId="15D6F208" w14:textId="30048238" w:rsidR="008F23C3" w:rsidRDefault="008F23C3" w:rsidP="00E713F0">
      <w:pPr>
        <w:pStyle w:val="BodyText"/>
        <w:spacing w:after="0"/>
        <w:rPr>
          <w:spacing w:val="-1"/>
          <w:u w:val="thick" w:color="000000"/>
        </w:rPr>
      </w:pPr>
    </w:p>
    <w:p w14:paraId="720FCA4F" w14:textId="1A25470E" w:rsidR="008F23C3" w:rsidRPr="00E713F0" w:rsidRDefault="008F23C3" w:rsidP="00E713F0">
      <w:pPr>
        <w:pStyle w:val="BodyText"/>
        <w:spacing w:after="0"/>
        <w:rPr>
          <w:b/>
          <w:bCs/>
        </w:rPr>
      </w:pPr>
      <w:r w:rsidRPr="00E713F0">
        <w:rPr>
          <w:b/>
          <w:spacing w:val="-1"/>
          <w:u w:val="thick" w:color="000000"/>
        </w:rPr>
        <w:t>Duties:</w:t>
      </w:r>
    </w:p>
    <w:p w14:paraId="62D13BBF" w14:textId="2F87BCBB" w:rsidR="008F23C3" w:rsidRPr="007F0161" w:rsidRDefault="008F23C3" w:rsidP="00E713F0">
      <w:pPr>
        <w:pStyle w:val="BodyText"/>
        <w:spacing w:after="0"/>
        <w:ind w:firstLine="10"/>
      </w:pPr>
      <w:r w:rsidRPr="007F0161">
        <w:t xml:space="preserve">Support data center engineering aspects of the N2W Project including: Identify, manage, and resolve specific technical requirement issues, perform analysis of alternatives (AoA) and develop roadmaps and engineering </w:t>
      </w:r>
      <w:r>
        <w:t xml:space="preserve">integration </w:t>
      </w:r>
      <w:r w:rsidRPr="007F0161">
        <w:t>assessments.</w:t>
      </w:r>
      <w:r>
        <w:t xml:space="preserve"> </w:t>
      </w:r>
      <w:r w:rsidRPr="007F0161">
        <w:t>Provide lifecycle project management analysis</w:t>
      </w:r>
      <w:r>
        <w:t xml:space="preserve"> and integration support</w:t>
      </w:r>
      <w:r w:rsidRPr="007F0161">
        <w:t>; conduct studies; participate in major reviews; perform hardware, software, and technology evaluations; identify solutions; provide recommendations; plan activities.</w:t>
      </w:r>
      <w:r>
        <w:t xml:space="preserve"> </w:t>
      </w:r>
      <w:r w:rsidRPr="007F0161">
        <w:t xml:space="preserve">Research and </w:t>
      </w:r>
      <w:r>
        <w:t>recommend</w:t>
      </w:r>
      <w:r w:rsidRPr="007F0161">
        <w:t xml:space="preserve"> architecture trades, </w:t>
      </w:r>
      <w:r>
        <w:t xml:space="preserve">Support Government in providing </w:t>
      </w:r>
      <w:r w:rsidRPr="007F0161">
        <w:t xml:space="preserve">IT product evaluations and cost estimation required to bring </w:t>
      </w:r>
      <w:r>
        <w:t xml:space="preserve">integration </w:t>
      </w:r>
      <w:r w:rsidRPr="007F0161">
        <w:t xml:space="preserve">recommendations to the </w:t>
      </w:r>
      <w:r>
        <w:t>government</w:t>
      </w:r>
      <w:r w:rsidRPr="007F0161">
        <w:t>.</w:t>
      </w:r>
      <w:r>
        <w:t xml:space="preserve"> </w:t>
      </w:r>
      <w:r w:rsidRPr="007F0161">
        <w:t>Coordinate with other contract/functional areas (such as the Intelligence Community Information Technology Environment (IC ITE) Desktop Environment (DTE) PMO and with government representatives to ensure shared, consistent understanding of requirements.</w:t>
      </w:r>
      <w:r>
        <w:t xml:space="preserve"> </w:t>
      </w:r>
      <w:r w:rsidRPr="007F0161">
        <w:t>Assess opportunities for inserting new and emerging IT capabilities at the N2W facility.</w:t>
      </w:r>
      <w:r>
        <w:t xml:space="preserve"> </w:t>
      </w:r>
      <w:r w:rsidRPr="007F0161">
        <w:t xml:space="preserve">Work with subject matter experts in NGA and the industry to ensure best </w:t>
      </w:r>
      <w:r>
        <w:t xml:space="preserve">integration </w:t>
      </w:r>
      <w:r w:rsidRPr="007F0161">
        <w:t>practices are being considered / used.</w:t>
      </w:r>
      <w:r>
        <w:t xml:space="preserve"> Recommend integration </w:t>
      </w:r>
      <w:r w:rsidRPr="007F0161">
        <w:t xml:space="preserve">strategies and paths forward for IT capability integration into the N2W design; collaborate with IC and </w:t>
      </w:r>
      <w:r w:rsidR="004473D1">
        <w:t>Enterprise</w:t>
      </w:r>
      <w:r w:rsidRPr="007F0161">
        <w:t xml:space="preserve"> initiatives.</w:t>
      </w:r>
      <w:r>
        <w:t xml:space="preserve"> </w:t>
      </w:r>
      <w:r w:rsidRPr="007F0161">
        <w:t>Monitor N2W IT project activity execution and provide course correction recommendations.</w:t>
      </w:r>
      <w:r>
        <w:t xml:space="preserve"> </w:t>
      </w:r>
      <w:r w:rsidRPr="007F0161">
        <w:t>Brief status and analysis results</w:t>
      </w:r>
      <w:r>
        <w:t>.</w:t>
      </w:r>
    </w:p>
    <w:p w14:paraId="0FEE02C1" w14:textId="05602B1A" w:rsidR="008F23C3" w:rsidRPr="007F0161" w:rsidRDefault="008F23C3" w:rsidP="008F23C3">
      <w:pPr>
        <w:pStyle w:val="BodyText"/>
        <w:jc w:val="both"/>
      </w:pPr>
    </w:p>
    <w:p w14:paraId="38EC5CF6" w14:textId="07EB6D32" w:rsidR="008F23C3" w:rsidRPr="00E713F0" w:rsidRDefault="008F23C3" w:rsidP="008F23C3">
      <w:pPr>
        <w:pStyle w:val="BodyText"/>
        <w:jc w:val="both"/>
        <w:rPr>
          <w:b/>
          <w:spacing w:val="29"/>
          <w:u w:val="single"/>
        </w:rPr>
      </w:pPr>
      <w:r w:rsidRPr="00E713F0">
        <w:rPr>
          <w:b/>
          <w:u w:val="single" w:color="000000"/>
        </w:rPr>
        <w:t xml:space="preserve">Skills </w:t>
      </w:r>
      <w:r w:rsidRPr="00E713F0">
        <w:rPr>
          <w:b/>
          <w:spacing w:val="-1"/>
          <w:u w:val="single" w:color="000000"/>
        </w:rPr>
        <w:t>and</w:t>
      </w:r>
      <w:r w:rsidRPr="00E713F0">
        <w:rPr>
          <w:b/>
          <w:spacing w:val="-2"/>
          <w:u w:val="single" w:color="000000"/>
        </w:rPr>
        <w:t xml:space="preserve"> </w:t>
      </w:r>
      <w:r w:rsidRPr="00E713F0">
        <w:rPr>
          <w:b/>
          <w:spacing w:val="-1"/>
          <w:u w:val="single" w:color="000000"/>
        </w:rPr>
        <w:t>Experience:</w:t>
      </w:r>
      <w:r w:rsidRPr="00E713F0">
        <w:rPr>
          <w:b/>
          <w:spacing w:val="29"/>
          <w:u w:val="single"/>
        </w:rPr>
        <w:t xml:space="preserve"> </w:t>
      </w:r>
    </w:p>
    <w:p w14:paraId="5EB721B5" w14:textId="71591439" w:rsidR="008F23C3" w:rsidRPr="007F0161" w:rsidRDefault="008F23C3" w:rsidP="008F23C3">
      <w:pPr>
        <w:pStyle w:val="BodyText"/>
        <w:jc w:val="both"/>
        <w:rPr>
          <w:b/>
          <w:bCs/>
        </w:rPr>
      </w:pPr>
      <w:r w:rsidRPr="007F0161">
        <w:rPr>
          <w:spacing w:val="-1"/>
        </w:rPr>
        <w:t>Required</w:t>
      </w:r>
      <w:r>
        <w:rPr>
          <w:spacing w:val="-1"/>
        </w:rPr>
        <w:t>:</w:t>
      </w:r>
    </w:p>
    <w:p w14:paraId="3294FC83" w14:textId="5353310B" w:rsidR="008F23C3" w:rsidRPr="007F0161" w:rsidRDefault="008F23C3" w:rsidP="00E713F0">
      <w:pPr>
        <w:pStyle w:val="BodyText"/>
        <w:widowControl w:val="0"/>
        <w:numPr>
          <w:ilvl w:val="0"/>
          <w:numId w:val="29"/>
        </w:numPr>
        <w:spacing w:after="0"/>
      </w:pPr>
      <w:r w:rsidRPr="007F0161">
        <w:t>Bachelor’s degree in Computer Science / Math / Science / Engineering or IT related degree.</w:t>
      </w:r>
    </w:p>
    <w:p w14:paraId="18A80CAD" w14:textId="28B30379" w:rsidR="008F23C3" w:rsidRDefault="004E1AD9" w:rsidP="00E713F0">
      <w:pPr>
        <w:pStyle w:val="BodyText"/>
        <w:widowControl w:val="0"/>
        <w:numPr>
          <w:ilvl w:val="0"/>
          <w:numId w:val="29"/>
        </w:numPr>
        <w:spacing w:after="0"/>
      </w:pPr>
      <w:r>
        <w:t>10</w:t>
      </w:r>
      <w:r w:rsidR="008F23C3" w:rsidRPr="007F0161">
        <w:t xml:space="preserve"> years of demonstrated experience </w:t>
      </w:r>
      <w:r w:rsidR="008F23C3">
        <w:t xml:space="preserve">deploying and implementing </w:t>
      </w:r>
      <w:r w:rsidR="008F23C3" w:rsidRPr="007F0161">
        <w:t>data center</w:t>
      </w:r>
      <w:r w:rsidR="008F23C3">
        <w:t>s</w:t>
      </w:r>
      <w:r w:rsidR="008F23C3" w:rsidRPr="007F0161">
        <w:t xml:space="preserve"> or technology center facilities. </w:t>
      </w:r>
    </w:p>
    <w:p w14:paraId="01FB0F96" w14:textId="0F3D270E" w:rsidR="008F23C3" w:rsidRPr="007F0161" w:rsidRDefault="005B3E83" w:rsidP="00E713F0">
      <w:pPr>
        <w:pStyle w:val="BodyText"/>
        <w:widowControl w:val="0"/>
        <w:numPr>
          <w:ilvl w:val="0"/>
          <w:numId w:val="29"/>
        </w:numPr>
        <w:spacing w:after="0"/>
      </w:pPr>
      <w:r>
        <w:t>2</w:t>
      </w:r>
      <w:r w:rsidR="008F23C3">
        <w:t xml:space="preserve"> Years d</w:t>
      </w:r>
      <w:r w:rsidR="008F23C3" w:rsidRPr="007F0161">
        <w:t xml:space="preserve">emonstrated </w:t>
      </w:r>
      <w:r w:rsidR="008F23C3">
        <w:t>experience analyzing p</w:t>
      </w:r>
      <w:r w:rsidR="008F23C3" w:rsidRPr="007F0161">
        <w:t xml:space="preserve">ower requirements, management of compute and storage resources </w:t>
      </w:r>
      <w:r w:rsidR="008F23C3">
        <w:t>n</w:t>
      </w:r>
      <w:r w:rsidR="008F23C3" w:rsidRPr="007F0161">
        <w:t>ecessary to establish a technology center or data center.</w:t>
      </w:r>
    </w:p>
    <w:p w14:paraId="17918C97" w14:textId="380FF504" w:rsidR="008F23C3" w:rsidRDefault="005B3E83" w:rsidP="00E713F0">
      <w:pPr>
        <w:pStyle w:val="BodyText"/>
        <w:widowControl w:val="0"/>
        <w:numPr>
          <w:ilvl w:val="0"/>
          <w:numId w:val="29"/>
        </w:numPr>
        <w:spacing w:after="0"/>
      </w:pPr>
      <w:r>
        <w:t>3</w:t>
      </w:r>
      <w:r w:rsidR="008F23C3" w:rsidRPr="007F0161">
        <w:t xml:space="preserve"> years of demonstrated experience with </w:t>
      </w:r>
      <w:r w:rsidR="008F23C3">
        <w:t xml:space="preserve">designing and deploying </w:t>
      </w:r>
      <w:r w:rsidR="008F23C3" w:rsidRPr="007F0161">
        <w:t xml:space="preserve">end user IT systems (e.g., </w:t>
      </w:r>
      <w:r w:rsidR="008F23C3" w:rsidRPr="00136D3E">
        <w:lastRenderedPageBreak/>
        <w:t>zero,</w:t>
      </w:r>
      <w:r w:rsidR="008F23C3">
        <w:t xml:space="preserve"> </w:t>
      </w:r>
      <w:r w:rsidR="008F23C3" w:rsidRPr="007F0161">
        <w:t>thin client, thick client, and multi-level secure systems), virtual desktop services, and related enabling technologies.</w:t>
      </w:r>
    </w:p>
    <w:p w14:paraId="213A9C56" w14:textId="6A0AE8A3" w:rsidR="008F23C3" w:rsidRPr="00DF160D" w:rsidRDefault="008F23C3" w:rsidP="008F23C3">
      <w:pPr>
        <w:pStyle w:val="BodyText"/>
        <w:ind w:left="1180"/>
        <w:jc w:val="both"/>
      </w:pPr>
    </w:p>
    <w:p w14:paraId="608C6196" w14:textId="6A1285B3" w:rsidR="008F23C3" w:rsidRPr="007F0161" w:rsidRDefault="008F23C3" w:rsidP="008F23C3">
      <w:pPr>
        <w:pStyle w:val="BodyText"/>
        <w:jc w:val="both"/>
        <w:rPr>
          <w:b/>
          <w:bCs/>
        </w:rPr>
      </w:pPr>
      <w:r w:rsidRPr="007F0161">
        <w:rPr>
          <w:spacing w:val="-1"/>
        </w:rPr>
        <w:t>Desired:</w:t>
      </w:r>
    </w:p>
    <w:p w14:paraId="0488A93D" w14:textId="11A63C97" w:rsidR="008F23C3" w:rsidRPr="007F0161" w:rsidRDefault="008F23C3" w:rsidP="00E713F0">
      <w:pPr>
        <w:pStyle w:val="BodyText"/>
        <w:widowControl w:val="0"/>
        <w:numPr>
          <w:ilvl w:val="0"/>
          <w:numId w:val="30"/>
        </w:numPr>
        <w:spacing w:after="0"/>
      </w:pPr>
      <w:r w:rsidRPr="007F0161">
        <w:rPr>
          <w:color w:val="000000" w:themeColor="text1"/>
        </w:rPr>
        <w:t>M.S. Degree in Engineering, Computer Science, Information Systems, or IT related degree.</w:t>
      </w:r>
    </w:p>
    <w:p w14:paraId="09D1324D" w14:textId="2C08FD58" w:rsidR="008F23C3" w:rsidRPr="007F0161" w:rsidRDefault="008F23C3" w:rsidP="00E713F0">
      <w:pPr>
        <w:pStyle w:val="BodyText"/>
        <w:widowControl w:val="0"/>
        <w:numPr>
          <w:ilvl w:val="0"/>
          <w:numId w:val="30"/>
        </w:numPr>
        <w:spacing w:after="0"/>
      </w:pPr>
      <w:r w:rsidRPr="007F0161">
        <w:t>5 years of experience with Systems Engineering &amp; Integration (SE&amp;I) experience working with NSG/NGA or GEOINT Mission Partner systems/segments.</w:t>
      </w:r>
    </w:p>
    <w:p w14:paraId="39835CBC" w14:textId="46E082A0" w:rsidR="008F23C3" w:rsidRDefault="008F23C3" w:rsidP="00E713F0">
      <w:pPr>
        <w:pStyle w:val="BodyText"/>
        <w:widowControl w:val="0"/>
        <w:numPr>
          <w:ilvl w:val="0"/>
          <w:numId w:val="30"/>
        </w:numPr>
        <w:spacing w:after="0"/>
      </w:pPr>
      <w:r w:rsidRPr="007F0161">
        <w:t>3 years of experience with Intelligence Community Information Technology Environment (IC ITE) Desktop Environment (DTE).</w:t>
      </w:r>
    </w:p>
    <w:p w14:paraId="446BF7BA" w14:textId="5354B8B0" w:rsidR="00275B1F" w:rsidRDefault="00275B1F" w:rsidP="005B378D">
      <w:pPr>
        <w:pStyle w:val="BodyText"/>
        <w:widowControl w:val="0"/>
        <w:spacing w:after="0"/>
      </w:pPr>
    </w:p>
    <w:p w14:paraId="743E1F30" w14:textId="77777777" w:rsidR="00275B1F" w:rsidRDefault="00275B1F">
      <w:r>
        <w:br w:type="page"/>
      </w:r>
    </w:p>
    <w:p w14:paraId="5FEA8FF3" w14:textId="03392CA8" w:rsidR="00E713F0" w:rsidRPr="00E713F0" w:rsidRDefault="00E713F0" w:rsidP="00E713F0">
      <w:pPr>
        <w:pStyle w:val="BodyText"/>
        <w:jc w:val="both"/>
        <w:rPr>
          <w:b/>
          <w:bCs/>
          <w:u w:val="single"/>
        </w:rPr>
      </w:pPr>
      <w:r w:rsidRPr="000B41F8">
        <w:rPr>
          <w:b/>
          <w:u w:val="single" w:color="000000"/>
        </w:rPr>
        <w:lastRenderedPageBreak/>
        <w:t>Position</w:t>
      </w:r>
      <w:r w:rsidRPr="000B41F8">
        <w:rPr>
          <w:b/>
          <w:spacing w:val="-10"/>
          <w:u w:val="single" w:color="000000"/>
        </w:rPr>
        <w:t xml:space="preserve"> </w:t>
      </w:r>
      <w:r w:rsidR="005B3E83">
        <w:rPr>
          <w:b/>
          <w:spacing w:val="-10"/>
          <w:u w:val="single" w:color="000000"/>
        </w:rPr>
        <w:t>7</w:t>
      </w:r>
      <w:r w:rsidRPr="000B41F8">
        <w:rPr>
          <w:b/>
          <w:u w:val="single" w:color="000000"/>
        </w:rPr>
        <w:t>:</w:t>
      </w:r>
      <w:r w:rsidRPr="000B41F8">
        <w:rPr>
          <w:b/>
          <w:spacing w:val="60"/>
          <w:u w:val="single" w:color="000000"/>
        </w:rPr>
        <w:t xml:space="preserve"> </w:t>
      </w:r>
      <w:r>
        <w:rPr>
          <w:b/>
          <w:u w:val="single"/>
        </w:rPr>
        <w:t xml:space="preserve">Cyber Security Engineer </w:t>
      </w:r>
      <w:r w:rsidRPr="000B41F8">
        <w:rPr>
          <w:b/>
          <w:u w:val="single"/>
        </w:rPr>
        <w:t>(Senior)</w:t>
      </w:r>
    </w:p>
    <w:p w14:paraId="44A149C6" w14:textId="6E5C462D" w:rsidR="00E713F0" w:rsidRPr="00E713F0" w:rsidRDefault="00E713F0" w:rsidP="00E713F0">
      <w:pPr>
        <w:pStyle w:val="BodyText"/>
        <w:spacing w:after="0"/>
        <w:rPr>
          <w:b/>
          <w:bCs/>
          <w:u w:val="single"/>
        </w:rPr>
      </w:pPr>
      <w:r w:rsidRPr="00E713F0">
        <w:rPr>
          <w:b/>
          <w:spacing w:val="-1"/>
          <w:u w:val="single" w:color="000000"/>
        </w:rPr>
        <w:t>Overall</w:t>
      </w:r>
      <w:r w:rsidRPr="00E713F0">
        <w:rPr>
          <w:b/>
          <w:u w:val="single" w:color="000000"/>
        </w:rPr>
        <w:t xml:space="preserve"> </w:t>
      </w:r>
      <w:r w:rsidRPr="00E713F0">
        <w:rPr>
          <w:b/>
          <w:spacing w:val="-1"/>
          <w:u w:val="single" w:color="000000"/>
        </w:rPr>
        <w:t>Assignment</w:t>
      </w:r>
      <w:r w:rsidRPr="00E713F0">
        <w:rPr>
          <w:b/>
          <w:u w:val="single" w:color="000000"/>
        </w:rPr>
        <w:t xml:space="preserve"> Description:</w:t>
      </w:r>
    </w:p>
    <w:p w14:paraId="35F8F834" w14:textId="0E4B0C24" w:rsidR="00E713F0" w:rsidRDefault="00E713F0" w:rsidP="00E713F0">
      <w:pPr>
        <w:pStyle w:val="BodyText"/>
        <w:spacing w:after="0"/>
        <w:ind w:firstLine="10"/>
      </w:pPr>
      <w:r w:rsidRPr="007F0161">
        <w:t xml:space="preserve">The N2W </w:t>
      </w:r>
      <w:r>
        <w:t>Cyber Security Engineer</w:t>
      </w:r>
      <w:r w:rsidRPr="007F0161">
        <w:t xml:space="preserve"> will serve as a member of the N2W Active IT and project team, providing systems engineering, security engineering, and project management expertise. The N2W </w:t>
      </w:r>
      <w:r>
        <w:t xml:space="preserve">Cyber Security Engineer </w:t>
      </w:r>
      <w:r w:rsidRPr="007F0161">
        <w:t xml:space="preserve">will support the overall goals / objectives of the NGA Technical Security Program, specifically, cyber security requirements required to support the National Security Information (NSI) compliance. The N2W </w:t>
      </w:r>
      <w:r>
        <w:t>Cyber Security Engineer</w:t>
      </w:r>
      <w:r w:rsidRPr="007F0161">
        <w:t xml:space="preserve"> will support the </w:t>
      </w:r>
      <w:r>
        <w:t xml:space="preserve">development and documentation of the </w:t>
      </w:r>
      <w:r w:rsidR="0022247A" w:rsidRPr="0022247A">
        <w:t>N2W Active IT Cyber Security architecture</w:t>
      </w:r>
      <w:bookmarkStart w:id="107" w:name="_GoBack"/>
      <w:bookmarkEnd w:id="107"/>
      <w:r>
        <w:t xml:space="preserve">, roadmaps and investments. </w:t>
      </w:r>
      <w:r w:rsidRPr="007F0161">
        <w:t xml:space="preserve">The </w:t>
      </w:r>
      <w:r>
        <w:t xml:space="preserve">Cyber Security Engineer </w:t>
      </w:r>
      <w:r w:rsidRPr="007F0161">
        <w:t xml:space="preserve">will act as </w:t>
      </w:r>
      <w:r>
        <w:t>a</w:t>
      </w:r>
      <w:r w:rsidRPr="007F0161">
        <w:t xml:space="preserve"> technical point of contact for many of the N2W activities, work with other teams to complete studies / research, develop concept of operations (CONOPS) in support of establishing new </w:t>
      </w:r>
      <w:r w:rsidRPr="008D2A10">
        <w:t xml:space="preserve">capabilities, and develop requirements in support of new N2W capabilities. As a member of the N2W team the Cyber </w:t>
      </w:r>
      <w:r>
        <w:t>Security Engineer</w:t>
      </w:r>
      <w:r w:rsidRPr="008D2A10">
        <w:t xml:space="preserve"> will be responsible for assessing the future IT capabilities such as secure wireless, zero-client, multi-level security, IoT, an cloud solutions, to include business processes and cases for the NGA organization. The Cyber </w:t>
      </w:r>
      <w:r>
        <w:t>Security Engineer</w:t>
      </w:r>
      <w:r w:rsidRPr="008D2A10">
        <w:t xml:space="preserve"> will work side-by-side with contractor and government personnel</w:t>
      </w:r>
      <w:r w:rsidRPr="007F0161">
        <w:t xml:space="preserve"> to ensure all issues are addressed. The environment is a multi-contractor program; therefore, candidates should be comfortable working with a diverse set of contractors and all grades of customer personnel.</w:t>
      </w:r>
    </w:p>
    <w:p w14:paraId="5F4DEAB1" w14:textId="138B60C6" w:rsidR="00E713F0" w:rsidRPr="00E713F0" w:rsidRDefault="00E713F0" w:rsidP="00E713F0">
      <w:pPr>
        <w:pStyle w:val="BodyText"/>
        <w:spacing w:after="0"/>
        <w:ind w:firstLine="10"/>
      </w:pPr>
    </w:p>
    <w:p w14:paraId="2B56C1D4" w14:textId="2203404B" w:rsidR="00E713F0" w:rsidRPr="00E713F0" w:rsidRDefault="00E713F0" w:rsidP="00E713F0">
      <w:pPr>
        <w:pStyle w:val="BodyText"/>
        <w:spacing w:after="0"/>
        <w:rPr>
          <w:b/>
          <w:bCs/>
          <w:u w:val="single"/>
        </w:rPr>
      </w:pPr>
      <w:r w:rsidRPr="00E713F0">
        <w:rPr>
          <w:b/>
          <w:spacing w:val="-1"/>
          <w:u w:val="single" w:color="000000"/>
        </w:rPr>
        <w:t>Duties:</w:t>
      </w:r>
    </w:p>
    <w:p w14:paraId="277DEB44" w14:textId="3A157471" w:rsidR="00E713F0" w:rsidRDefault="00E713F0" w:rsidP="00E713F0">
      <w:pPr>
        <w:pStyle w:val="BodyText"/>
        <w:spacing w:after="0"/>
        <w:ind w:firstLine="10"/>
      </w:pPr>
      <w:r w:rsidRPr="007F0161">
        <w:t>Support data center engineering aspects of the N2W Project including: Identify, manage, and resolve specific technical requirement issues, perform analysis of alternatives (AoA) and develop roadmaps and engineering assessments.</w:t>
      </w:r>
      <w:r>
        <w:t xml:space="preserve"> Support the Government to d</w:t>
      </w:r>
      <w:r w:rsidRPr="007F0161">
        <w:rPr>
          <w:color w:val="000000"/>
        </w:rPr>
        <w:t>evelop cyber security design requirements for the planned wired and wireless environments of the N2W.</w:t>
      </w:r>
      <w:r>
        <w:rPr>
          <w:color w:val="000000"/>
        </w:rPr>
        <w:t xml:space="preserve"> </w:t>
      </w:r>
      <w:r w:rsidRPr="007F0161">
        <w:rPr>
          <w:color w:val="000000"/>
        </w:rPr>
        <w:t>Develop encryption strategies in compliance with IC/DoD/NGA standards and policies.</w:t>
      </w:r>
      <w:r>
        <w:rPr>
          <w:color w:val="000000"/>
        </w:rPr>
        <w:t xml:space="preserve"> Support Government to d</w:t>
      </w:r>
      <w:r w:rsidRPr="007F0161">
        <w:rPr>
          <w:color w:val="000000"/>
        </w:rPr>
        <w:t>evelop system security plans and accreditation packages.</w:t>
      </w:r>
      <w:r>
        <w:rPr>
          <w:color w:val="000000"/>
        </w:rPr>
        <w:t xml:space="preserve"> </w:t>
      </w:r>
      <w:r w:rsidRPr="007F0161">
        <w:rPr>
          <w:color w:val="000000"/>
        </w:rPr>
        <w:t>Review cyber security Test Plans / Test Reports and provide input to the government.</w:t>
      </w:r>
      <w:r>
        <w:rPr>
          <w:color w:val="000000"/>
        </w:rPr>
        <w:t xml:space="preserve"> </w:t>
      </w:r>
      <w:r w:rsidRPr="007F0161">
        <w:rPr>
          <w:color w:val="000000"/>
        </w:rPr>
        <w:t>Assist in the development of mitigation strategies and exception packages.</w:t>
      </w:r>
      <w:r>
        <w:rPr>
          <w:color w:val="000000"/>
        </w:rPr>
        <w:t xml:space="preserve"> </w:t>
      </w:r>
      <w:r w:rsidRPr="007F0161">
        <w:rPr>
          <w:color w:val="000000"/>
        </w:rPr>
        <w:t>A</w:t>
      </w:r>
      <w:r w:rsidRPr="007F0161">
        <w:t>ssess opportunities for inserting mission IT capabilities at the N2W facility.</w:t>
      </w:r>
      <w:r w:rsidRPr="007F0161">
        <w:rPr>
          <w:bCs/>
        </w:rPr>
        <w:t xml:space="preserve"> </w:t>
      </w:r>
      <w:r w:rsidRPr="007F0161">
        <w:t>Work with subject matter experts in NGA and the industry to ensure best practices are being considered / used.</w:t>
      </w:r>
      <w:r>
        <w:t xml:space="preserve"> </w:t>
      </w:r>
      <w:r w:rsidRPr="007F0161">
        <w:t xml:space="preserve">Provide lifecycle project management analysis; conduct studies; participate in major reviews; perform hardware, software, and technology evaluations; identify </w:t>
      </w:r>
      <w:r>
        <w:t xml:space="preserve">security </w:t>
      </w:r>
      <w:r w:rsidRPr="007F0161">
        <w:t>solutions; provide recommendations; plan activities.</w:t>
      </w:r>
      <w:r>
        <w:t xml:space="preserve"> </w:t>
      </w:r>
      <w:r w:rsidRPr="007F0161">
        <w:t>Brief status and analysis results</w:t>
      </w:r>
      <w:r>
        <w:t>.</w:t>
      </w:r>
    </w:p>
    <w:p w14:paraId="778A5568" w14:textId="6420D489" w:rsidR="00E713F0" w:rsidRPr="007F0161" w:rsidRDefault="00E713F0" w:rsidP="00E713F0">
      <w:pPr>
        <w:pStyle w:val="BodyText"/>
        <w:spacing w:after="0"/>
        <w:ind w:firstLine="10"/>
      </w:pPr>
    </w:p>
    <w:p w14:paraId="24B7510B" w14:textId="6823C04D" w:rsidR="00E713F0" w:rsidRPr="00E713F0" w:rsidRDefault="00E713F0" w:rsidP="00E713F0">
      <w:pPr>
        <w:pStyle w:val="BodyText"/>
        <w:jc w:val="both"/>
        <w:rPr>
          <w:b/>
          <w:spacing w:val="-1"/>
        </w:rPr>
      </w:pPr>
      <w:r w:rsidRPr="00E713F0">
        <w:rPr>
          <w:b/>
          <w:u w:val="single" w:color="000000"/>
        </w:rPr>
        <w:t xml:space="preserve">Skills </w:t>
      </w:r>
      <w:r w:rsidRPr="00E713F0">
        <w:rPr>
          <w:b/>
          <w:spacing w:val="-1"/>
          <w:u w:val="single" w:color="000000"/>
        </w:rPr>
        <w:t>and</w:t>
      </w:r>
      <w:r w:rsidRPr="00E713F0">
        <w:rPr>
          <w:b/>
          <w:spacing w:val="-2"/>
          <w:u w:val="single" w:color="000000"/>
        </w:rPr>
        <w:t xml:space="preserve"> </w:t>
      </w:r>
      <w:r w:rsidRPr="00E713F0">
        <w:rPr>
          <w:b/>
          <w:spacing w:val="-1"/>
          <w:u w:val="single" w:color="000000"/>
        </w:rPr>
        <w:t>Experience:</w:t>
      </w:r>
      <w:r w:rsidRPr="00E713F0">
        <w:rPr>
          <w:b/>
          <w:spacing w:val="-1"/>
        </w:rPr>
        <w:t xml:space="preserve"> </w:t>
      </w:r>
    </w:p>
    <w:p w14:paraId="27ACD576" w14:textId="7E010C66" w:rsidR="00E713F0" w:rsidRPr="007F0161" w:rsidRDefault="00E713F0" w:rsidP="00E713F0">
      <w:pPr>
        <w:pStyle w:val="BodyText"/>
        <w:jc w:val="both"/>
        <w:rPr>
          <w:b/>
          <w:bCs/>
        </w:rPr>
      </w:pPr>
      <w:r w:rsidRPr="007F0161">
        <w:rPr>
          <w:spacing w:val="-1"/>
        </w:rPr>
        <w:t>Required</w:t>
      </w:r>
    </w:p>
    <w:p w14:paraId="2C85C7C4" w14:textId="5B8886E0" w:rsidR="00E713F0" w:rsidRPr="008D2A10" w:rsidRDefault="00E713F0" w:rsidP="00E713F0">
      <w:pPr>
        <w:pStyle w:val="BodyText"/>
        <w:widowControl w:val="0"/>
        <w:numPr>
          <w:ilvl w:val="0"/>
          <w:numId w:val="31"/>
        </w:numPr>
        <w:spacing w:after="0"/>
        <w:rPr>
          <w:b/>
          <w:bCs/>
        </w:rPr>
      </w:pPr>
      <w:r w:rsidRPr="007F0161">
        <w:t>Bachelor’s degree in C</w:t>
      </w:r>
      <w:r>
        <w:t xml:space="preserve">omputer </w:t>
      </w:r>
      <w:r w:rsidRPr="007F0161">
        <w:t>S</w:t>
      </w:r>
      <w:r>
        <w:t>cience</w:t>
      </w:r>
      <w:r w:rsidRPr="007F0161">
        <w:t xml:space="preserve"> / Math / Science / Engineering </w:t>
      </w:r>
      <w:r w:rsidRPr="008D2A10">
        <w:t>/ Information Technology Management or IT related degree.</w:t>
      </w:r>
    </w:p>
    <w:p w14:paraId="234D7103" w14:textId="5F4C7E7F" w:rsidR="00E713F0" w:rsidRPr="008D2A10" w:rsidRDefault="004E1AD9" w:rsidP="00E713F0">
      <w:pPr>
        <w:pStyle w:val="BodyText"/>
        <w:widowControl w:val="0"/>
        <w:numPr>
          <w:ilvl w:val="0"/>
          <w:numId w:val="31"/>
        </w:numPr>
        <w:spacing w:after="0"/>
      </w:pPr>
      <w:r>
        <w:t>10</w:t>
      </w:r>
      <w:r w:rsidR="00E713F0" w:rsidRPr="007F0161">
        <w:t xml:space="preserve"> years of cyber </w:t>
      </w:r>
      <w:r w:rsidR="00E713F0" w:rsidRPr="008D2A10">
        <w:t>security experience in authorization and accreditation of large and complex IT system.</w:t>
      </w:r>
    </w:p>
    <w:p w14:paraId="6CF54C84" w14:textId="7FD76CC3" w:rsidR="00E713F0" w:rsidRPr="008D2A10" w:rsidRDefault="00E713F0" w:rsidP="00E713F0">
      <w:pPr>
        <w:pStyle w:val="BodyText"/>
        <w:widowControl w:val="0"/>
        <w:numPr>
          <w:ilvl w:val="0"/>
          <w:numId w:val="31"/>
        </w:numPr>
        <w:spacing w:after="0"/>
      </w:pPr>
      <w:r w:rsidRPr="008D2A10">
        <w:t>Information Assurance (IA) baseline certification per DoD 8570.01-Manual for Information Assurance Manager (IAM) Level III.</w:t>
      </w:r>
    </w:p>
    <w:p w14:paraId="19854849" w14:textId="288EA6DC" w:rsidR="00E713F0" w:rsidRPr="008D2A10" w:rsidRDefault="00E713F0" w:rsidP="00E713F0">
      <w:pPr>
        <w:pStyle w:val="BodyText"/>
        <w:widowControl w:val="0"/>
        <w:numPr>
          <w:ilvl w:val="0"/>
          <w:numId w:val="31"/>
        </w:numPr>
        <w:spacing w:after="0"/>
      </w:pPr>
      <w:r w:rsidRPr="008D2A10">
        <w:t>2 years demonstrated experience implementing DoD/IC secure wireless strategies and policies, such as Commercial Solutions for Classified (CSfC).</w:t>
      </w:r>
    </w:p>
    <w:p w14:paraId="1E0AB8D4" w14:textId="4818E7E5" w:rsidR="00E713F0" w:rsidRDefault="00E713F0" w:rsidP="00E713F0">
      <w:pPr>
        <w:pStyle w:val="BodyText"/>
        <w:widowControl w:val="0"/>
        <w:numPr>
          <w:ilvl w:val="0"/>
          <w:numId w:val="31"/>
        </w:numPr>
        <w:spacing w:after="0"/>
      </w:pPr>
      <w:r w:rsidRPr="008D2A10">
        <w:t>CTIA or CISSP certifications</w:t>
      </w:r>
    </w:p>
    <w:p w14:paraId="1CDFD1B9" w14:textId="7E851248" w:rsidR="00E713F0" w:rsidRPr="008D2A10" w:rsidRDefault="00E713F0" w:rsidP="00E713F0">
      <w:pPr>
        <w:pStyle w:val="BodyText"/>
        <w:widowControl w:val="0"/>
        <w:spacing w:after="0"/>
        <w:ind w:left="936"/>
      </w:pPr>
    </w:p>
    <w:p w14:paraId="1C614ED8" w14:textId="7BCE129E" w:rsidR="00E713F0" w:rsidRPr="007F0161" w:rsidRDefault="00E713F0" w:rsidP="00E713F0">
      <w:pPr>
        <w:pStyle w:val="BodyText"/>
        <w:rPr>
          <w:b/>
          <w:bCs/>
        </w:rPr>
      </w:pPr>
      <w:r w:rsidRPr="008D2A10">
        <w:rPr>
          <w:spacing w:val="-1"/>
        </w:rPr>
        <w:t>Desired:</w:t>
      </w:r>
    </w:p>
    <w:p w14:paraId="5C1A864A" w14:textId="306E72EE" w:rsidR="00E713F0" w:rsidRPr="007F0161" w:rsidRDefault="00E713F0" w:rsidP="00E713F0">
      <w:pPr>
        <w:pStyle w:val="BodyText"/>
        <w:widowControl w:val="0"/>
        <w:numPr>
          <w:ilvl w:val="0"/>
          <w:numId w:val="32"/>
        </w:numPr>
        <w:spacing w:after="0"/>
      </w:pPr>
      <w:r w:rsidRPr="007F0161">
        <w:rPr>
          <w:color w:val="000000" w:themeColor="text1"/>
        </w:rPr>
        <w:lastRenderedPageBreak/>
        <w:t>M.S. Degree in Engineering, Computer Science, Information Systems, or IT related degree.</w:t>
      </w:r>
    </w:p>
    <w:p w14:paraId="009EAC37" w14:textId="4A656CB3" w:rsidR="00E713F0" w:rsidRPr="008D2A10" w:rsidRDefault="00E713F0" w:rsidP="00E713F0">
      <w:pPr>
        <w:pStyle w:val="BodyText"/>
        <w:widowControl w:val="0"/>
        <w:numPr>
          <w:ilvl w:val="0"/>
          <w:numId w:val="32"/>
        </w:numPr>
        <w:spacing w:after="0"/>
      </w:pPr>
      <w:r w:rsidRPr="007F0161">
        <w:t xml:space="preserve">5 years of demonstrated experience </w:t>
      </w:r>
      <w:r>
        <w:t>designing and implementing W</w:t>
      </w:r>
      <w:r w:rsidRPr="007F0161">
        <w:t>ired and Wireless Technolog</w:t>
      </w:r>
      <w:r w:rsidRPr="008D2A10">
        <w:t>y.</w:t>
      </w:r>
    </w:p>
    <w:p w14:paraId="62415999" w14:textId="6CB87D89" w:rsidR="00E713F0" w:rsidRPr="008D2A10" w:rsidRDefault="00E713F0" w:rsidP="00E713F0">
      <w:pPr>
        <w:pStyle w:val="BodyText"/>
        <w:widowControl w:val="0"/>
        <w:numPr>
          <w:ilvl w:val="0"/>
          <w:numId w:val="32"/>
        </w:numPr>
        <w:spacing w:after="0"/>
      </w:pPr>
      <w:r w:rsidRPr="008D2A10">
        <w:t>5 years of demonstrated experience with securing emerging cloud and hybrid cloud environments and technologies.</w:t>
      </w:r>
    </w:p>
    <w:p w14:paraId="00173574" w14:textId="43A75C8D" w:rsidR="00E713F0" w:rsidRPr="008D2A10" w:rsidRDefault="00E713F0" w:rsidP="00E713F0">
      <w:pPr>
        <w:pStyle w:val="BodyText"/>
        <w:widowControl w:val="0"/>
        <w:numPr>
          <w:ilvl w:val="0"/>
          <w:numId w:val="32"/>
        </w:numPr>
        <w:spacing w:after="0"/>
      </w:pPr>
      <w:r w:rsidRPr="008D2A10">
        <w:t>CEH certification</w:t>
      </w:r>
    </w:p>
    <w:sectPr w:rsidR="00E713F0" w:rsidRPr="008D2A10" w:rsidSect="00625E79">
      <w:pgSz w:w="12240" w:h="15840" w:code="1"/>
      <w:pgMar w:top="1440" w:right="1440" w:bottom="144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AB4AE" w14:textId="77777777" w:rsidR="00E63972" w:rsidRDefault="00E63972">
      <w:r>
        <w:separator/>
      </w:r>
    </w:p>
  </w:endnote>
  <w:endnote w:type="continuationSeparator" w:id="0">
    <w:p w14:paraId="37B81874" w14:textId="77777777" w:rsidR="00E63972" w:rsidRDefault="00E6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982291" w14:textId="3353F7AA" w:rsidR="00E63972" w:rsidRPr="00CE7FF8" w:rsidRDefault="00E63972" w:rsidP="00B01B08">
    <w:pPr>
      <w:pStyle w:val="Footer"/>
      <w:jc w:val="right"/>
      <w:rPr>
        <w:rStyle w:val="PageNumber"/>
        <w:rFonts w:ascii="Courier" w:hAnsi="Courier"/>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22247A">
      <w:rPr>
        <w:rStyle w:val="PageNumber"/>
        <w:noProof/>
        <w:sz w:val="16"/>
        <w:szCs w:val="16"/>
      </w:rPr>
      <w:t>31</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22247A">
      <w:rPr>
        <w:rStyle w:val="PageNumber"/>
        <w:noProof/>
        <w:sz w:val="16"/>
        <w:szCs w:val="16"/>
      </w:rPr>
      <w:t>32</w:t>
    </w:r>
    <w:r w:rsidRPr="00B01B08">
      <w:rPr>
        <w:rStyle w:val="PageNumber"/>
        <w:sz w:val="16"/>
        <w:szCs w:val="16"/>
      </w:rPr>
      <w:fldChar w:fldCharType="end"/>
    </w:r>
  </w:p>
  <w:p w14:paraId="4072E9B8" w14:textId="77777777" w:rsidR="00E63972" w:rsidRPr="005D4B8D" w:rsidRDefault="00E63972" w:rsidP="00B01B08">
    <w:pPr>
      <w:pStyle w:val="Footer"/>
      <w:jc w:val="right"/>
      <w:rPr>
        <w:rStyle w:val="PageNumber"/>
        <w:rFonts w:ascii="Courier" w:hAnsi="Courier"/>
        <w:szCs w:val="16"/>
      </w:rPr>
    </w:pPr>
  </w:p>
  <w:p w14:paraId="137D17E8" w14:textId="4AD74770" w:rsidR="00E63972" w:rsidRPr="00CE7FF8" w:rsidRDefault="00E63972" w:rsidP="00886F7F">
    <w:pPr>
      <w:pStyle w:val="Footer"/>
      <w:jc w:val="center"/>
      <w:rPr>
        <w:rStyle w:val="PageNumber"/>
        <w:rFonts w:ascii="Courier" w:hAnsi="Courier"/>
        <w:szCs w:val="16"/>
      </w:rPr>
    </w:pPr>
    <w:r w:rsidRPr="00886F7F">
      <w:rPr>
        <w:rStyle w:val="PageNumber"/>
        <w:rFonts w:ascii="Courier" w:hAnsi="Courier"/>
        <w:szCs w:val="16"/>
      </w:rPr>
      <w:t>UNCLASSIFIED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B8941" w14:textId="3E027478" w:rsidR="00E63972" w:rsidRPr="00B01B08" w:rsidRDefault="00E63972" w:rsidP="00B01B08">
    <w:pPr>
      <w:pStyle w:val="Footer"/>
      <w:jc w:val="right"/>
      <w:rPr>
        <w:b/>
        <w:sz w:val="16"/>
        <w:szCs w:val="16"/>
      </w:rPr>
    </w:pPr>
    <w:r>
      <w:rPr>
        <w:rStyle w:val="PageNumber"/>
        <w:sz w:val="16"/>
        <w:szCs w:val="16"/>
      </w:rPr>
      <w:t xml:space="preserve">Page </w:t>
    </w:r>
    <w:r w:rsidRPr="00B01B08">
      <w:rPr>
        <w:rStyle w:val="PageNumber"/>
        <w:sz w:val="16"/>
        <w:szCs w:val="16"/>
      </w:rPr>
      <w:fldChar w:fldCharType="begin"/>
    </w:r>
    <w:r w:rsidRPr="00B01B08">
      <w:rPr>
        <w:rStyle w:val="PageNumber"/>
        <w:sz w:val="16"/>
        <w:szCs w:val="16"/>
      </w:rPr>
      <w:instrText xml:space="preserve"> PAGE </w:instrText>
    </w:r>
    <w:r w:rsidRPr="00B01B08">
      <w:rPr>
        <w:rStyle w:val="PageNumber"/>
        <w:sz w:val="16"/>
        <w:szCs w:val="16"/>
      </w:rPr>
      <w:fldChar w:fldCharType="separate"/>
    </w:r>
    <w:r w:rsidR="0022247A">
      <w:rPr>
        <w:rStyle w:val="PageNumber"/>
        <w:noProof/>
        <w:sz w:val="16"/>
        <w:szCs w:val="16"/>
      </w:rPr>
      <w:t>19</w:t>
    </w:r>
    <w:r w:rsidRPr="00B01B08">
      <w:rPr>
        <w:rStyle w:val="PageNumber"/>
        <w:sz w:val="16"/>
        <w:szCs w:val="16"/>
      </w:rPr>
      <w:fldChar w:fldCharType="end"/>
    </w:r>
    <w:r w:rsidRPr="00B01B08">
      <w:rPr>
        <w:rStyle w:val="PageNumber"/>
        <w:sz w:val="16"/>
        <w:szCs w:val="16"/>
      </w:rPr>
      <w:t xml:space="preserve"> of </w:t>
    </w:r>
    <w:r w:rsidRPr="00B01B08">
      <w:rPr>
        <w:rStyle w:val="PageNumber"/>
        <w:sz w:val="16"/>
        <w:szCs w:val="16"/>
      </w:rPr>
      <w:fldChar w:fldCharType="begin"/>
    </w:r>
    <w:r w:rsidRPr="00B01B08">
      <w:rPr>
        <w:rStyle w:val="PageNumber"/>
        <w:sz w:val="16"/>
        <w:szCs w:val="16"/>
      </w:rPr>
      <w:instrText xml:space="preserve"> NUMPAGES </w:instrText>
    </w:r>
    <w:r w:rsidRPr="00B01B08">
      <w:rPr>
        <w:rStyle w:val="PageNumber"/>
        <w:sz w:val="16"/>
        <w:szCs w:val="16"/>
      </w:rPr>
      <w:fldChar w:fldCharType="separate"/>
    </w:r>
    <w:r w:rsidR="0022247A">
      <w:rPr>
        <w:rStyle w:val="PageNumber"/>
        <w:noProof/>
        <w:sz w:val="16"/>
        <w:szCs w:val="16"/>
      </w:rPr>
      <w:t>32</w:t>
    </w:r>
    <w:r w:rsidRPr="00B01B08">
      <w:rPr>
        <w:rStyle w:val="PageNumber"/>
        <w:sz w:val="16"/>
        <w:szCs w:val="16"/>
      </w:rPr>
      <w:fldChar w:fldCharType="end"/>
    </w:r>
  </w:p>
  <w:p w14:paraId="3D0D3F3B" w14:textId="77777777" w:rsidR="00E63972" w:rsidRPr="005D4B8D" w:rsidRDefault="00E63972">
    <w:pPr>
      <w:pStyle w:val="Footer"/>
      <w:rPr>
        <w:rFonts w:ascii="Courier" w:hAnsi="Courier"/>
      </w:rPr>
    </w:pPr>
  </w:p>
  <w:p w14:paraId="64098AA2" w14:textId="77777777" w:rsidR="00E63972" w:rsidRPr="00886F7F" w:rsidRDefault="00E63972" w:rsidP="00886F7F">
    <w:pPr>
      <w:pStyle w:val="Footer"/>
      <w:jc w:val="center"/>
      <w:rPr>
        <w:rFonts w:ascii="Courier" w:hAnsi="Courier"/>
      </w:rPr>
    </w:pPr>
    <w:r w:rsidRPr="005D4B8D">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3ADFD" w14:textId="77777777" w:rsidR="00E63972" w:rsidRDefault="00E63972">
      <w:r>
        <w:separator/>
      </w:r>
    </w:p>
  </w:footnote>
  <w:footnote w:type="continuationSeparator" w:id="0">
    <w:p w14:paraId="517C7D79" w14:textId="77777777" w:rsidR="00E63972" w:rsidRDefault="00E63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DA8B" w14:textId="77777777" w:rsidR="00E63972" w:rsidRPr="00886F7F" w:rsidRDefault="00E63972" w:rsidP="00886F7F">
    <w:pPr>
      <w:pStyle w:val="Header"/>
      <w:jc w:val="center"/>
      <w:rPr>
        <w:rFonts w:ascii="Courier" w:hAnsi="Courier"/>
      </w:rPr>
    </w:pPr>
    <w:r w:rsidRPr="00886F7F">
      <w:rPr>
        <w:rFonts w:ascii="Courier" w:hAnsi="Courier"/>
      </w:rPr>
      <w:t>UNCLASSIFIED</w:t>
    </w:r>
  </w:p>
  <w:p w14:paraId="7E9247E9" w14:textId="67F15657" w:rsidR="00E63972" w:rsidRPr="007F7407" w:rsidRDefault="00E63972" w:rsidP="0078397F">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EB997" w14:textId="77777777" w:rsidR="00E63972" w:rsidRPr="00886F7F" w:rsidRDefault="00E63972" w:rsidP="00886F7F">
    <w:pPr>
      <w:pStyle w:val="Header"/>
      <w:jc w:val="center"/>
      <w:rPr>
        <w:rFonts w:ascii="Courier" w:hAnsi="Courier"/>
      </w:rPr>
    </w:pPr>
    <w:r w:rsidRPr="00886F7F">
      <w:rPr>
        <w:rFonts w:ascii="Courier" w:hAnsi="Courier"/>
      </w:rPr>
      <w:t>UNCLASSIFIED</w:t>
    </w:r>
  </w:p>
  <w:p w14:paraId="1A29FDA0" w14:textId="77777777" w:rsidR="00E63972" w:rsidRPr="00886F7F" w:rsidRDefault="00E63972" w:rsidP="005D4B8D">
    <w:pPr>
      <w:pStyle w:val="Header"/>
      <w:jc w:val="center"/>
      <w:rPr>
        <w:rFonts w:ascii="Courier" w:hAnsi="Courier"/>
      </w:rPr>
    </w:pPr>
  </w:p>
  <w:p w14:paraId="466A4CD9" w14:textId="560A096F" w:rsidR="00E63972" w:rsidRDefault="00E63972" w:rsidP="0078397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094401C"/>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601421"/>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AE673F"/>
    <w:multiLevelType w:val="hybridMultilevel"/>
    <w:tmpl w:val="49383E0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045F4EC7"/>
    <w:multiLevelType w:val="hybridMultilevel"/>
    <w:tmpl w:val="E3C2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764C86"/>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AB16DE"/>
    <w:multiLevelType w:val="multilevel"/>
    <w:tmpl w:val="55E0E0B8"/>
    <w:lvl w:ilvl="0">
      <w:start w:val="1"/>
      <w:numFmt w:val="decimal"/>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7128" w:hanging="2520"/>
      </w:pPr>
      <w:rPr>
        <w:rFonts w:hint="default"/>
      </w:rPr>
    </w:lvl>
  </w:abstractNum>
  <w:abstractNum w:abstractNumId="7" w15:restartNumberingAfterBreak="0">
    <w:nsid w:val="0B1E2C62"/>
    <w:multiLevelType w:val="hybridMultilevel"/>
    <w:tmpl w:val="EBBAC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CA3794"/>
    <w:multiLevelType w:val="hybridMultilevel"/>
    <w:tmpl w:val="ECCE234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13695AF5"/>
    <w:multiLevelType w:val="hybridMultilevel"/>
    <w:tmpl w:val="43323D8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7AF4C70"/>
    <w:multiLevelType w:val="hybridMultilevel"/>
    <w:tmpl w:val="3E4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E3F32"/>
    <w:multiLevelType w:val="multilevel"/>
    <w:tmpl w:val="588A2F1A"/>
    <w:lvl w:ilvl="0">
      <w:start w:val="3"/>
      <w:numFmt w:val="decimal"/>
      <w:lvlText w:val="%1"/>
      <w:lvlJc w:val="left"/>
      <w:pPr>
        <w:ind w:left="600" w:hanging="600"/>
      </w:pPr>
      <w:rPr>
        <w:rFonts w:hint="default"/>
      </w:rPr>
    </w:lvl>
    <w:lvl w:ilvl="1">
      <w:start w:val="1"/>
      <w:numFmt w:val="decimal"/>
      <w:lvlText w:val="%1.%2"/>
      <w:lvlJc w:val="left"/>
      <w:pPr>
        <w:ind w:left="1536" w:hanging="600"/>
      </w:pPr>
      <w:rPr>
        <w:rFonts w:hint="default"/>
      </w:rPr>
    </w:lvl>
    <w:lvl w:ilvl="2">
      <w:start w:val="6"/>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12" w15:restartNumberingAfterBreak="0">
    <w:nsid w:val="1F425489"/>
    <w:multiLevelType w:val="hybridMultilevel"/>
    <w:tmpl w:val="C0A4CD9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20E35691"/>
    <w:multiLevelType w:val="hybridMultilevel"/>
    <w:tmpl w:val="620A7B9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15:restartNumberingAfterBreak="0">
    <w:nsid w:val="265D7C50"/>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2569B1"/>
    <w:multiLevelType w:val="hybridMultilevel"/>
    <w:tmpl w:val="45CCFBF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7B415B"/>
    <w:multiLevelType w:val="hybridMultilevel"/>
    <w:tmpl w:val="20BADE04"/>
    <w:lvl w:ilvl="0" w:tplc="3F60DB14">
      <w:start w:val="1"/>
      <w:numFmt w:val="decimal"/>
      <w:pStyle w:val="Heading1"/>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0501A"/>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D5216E"/>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261D8B"/>
    <w:multiLevelType w:val="hybridMultilevel"/>
    <w:tmpl w:val="03120E7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6C02236"/>
    <w:multiLevelType w:val="hybridMultilevel"/>
    <w:tmpl w:val="32066F5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39541530"/>
    <w:multiLevelType w:val="hybridMultilevel"/>
    <w:tmpl w:val="1E3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14CB5"/>
    <w:multiLevelType w:val="hybridMultilevel"/>
    <w:tmpl w:val="BB92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A6EDA"/>
    <w:multiLevelType w:val="hybridMultilevel"/>
    <w:tmpl w:val="97AE792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4" w15:restartNumberingAfterBreak="0">
    <w:nsid w:val="442A4981"/>
    <w:multiLevelType w:val="hybridMultilevel"/>
    <w:tmpl w:val="429CB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2247CC"/>
    <w:multiLevelType w:val="hybridMultilevel"/>
    <w:tmpl w:val="35FEC306"/>
    <w:lvl w:ilvl="0" w:tplc="04090019">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6B7CBB"/>
    <w:multiLevelType w:val="hybridMultilevel"/>
    <w:tmpl w:val="AEEC215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756" w:hanging="360"/>
      </w:pPr>
      <w:rPr>
        <w:rFonts w:ascii="Courier New" w:hAnsi="Courier New" w:cs="Courier New" w:hint="default"/>
      </w:rPr>
    </w:lvl>
    <w:lvl w:ilvl="2" w:tplc="04090005" w:tentative="1">
      <w:start w:val="1"/>
      <w:numFmt w:val="bullet"/>
      <w:lvlText w:val=""/>
      <w:lvlJc w:val="left"/>
      <w:pPr>
        <w:ind w:left="2476" w:hanging="360"/>
      </w:pPr>
      <w:rPr>
        <w:rFonts w:ascii="Wingdings" w:hAnsi="Wingdings" w:hint="default"/>
      </w:rPr>
    </w:lvl>
    <w:lvl w:ilvl="3" w:tplc="04090001" w:tentative="1">
      <w:start w:val="1"/>
      <w:numFmt w:val="bullet"/>
      <w:lvlText w:val=""/>
      <w:lvlJc w:val="left"/>
      <w:pPr>
        <w:ind w:left="3196" w:hanging="360"/>
      </w:pPr>
      <w:rPr>
        <w:rFonts w:ascii="Symbol" w:hAnsi="Symbol" w:hint="default"/>
      </w:rPr>
    </w:lvl>
    <w:lvl w:ilvl="4" w:tplc="04090003" w:tentative="1">
      <w:start w:val="1"/>
      <w:numFmt w:val="bullet"/>
      <w:lvlText w:val="o"/>
      <w:lvlJc w:val="left"/>
      <w:pPr>
        <w:ind w:left="3916" w:hanging="360"/>
      </w:pPr>
      <w:rPr>
        <w:rFonts w:ascii="Courier New" w:hAnsi="Courier New" w:cs="Courier New" w:hint="default"/>
      </w:rPr>
    </w:lvl>
    <w:lvl w:ilvl="5" w:tplc="04090005" w:tentative="1">
      <w:start w:val="1"/>
      <w:numFmt w:val="bullet"/>
      <w:lvlText w:val=""/>
      <w:lvlJc w:val="left"/>
      <w:pPr>
        <w:ind w:left="4636" w:hanging="360"/>
      </w:pPr>
      <w:rPr>
        <w:rFonts w:ascii="Wingdings" w:hAnsi="Wingdings" w:hint="default"/>
      </w:rPr>
    </w:lvl>
    <w:lvl w:ilvl="6" w:tplc="04090001" w:tentative="1">
      <w:start w:val="1"/>
      <w:numFmt w:val="bullet"/>
      <w:lvlText w:val=""/>
      <w:lvlJc w:val="left"/>
      <w:pPr>
        <w:ind w:left="5356" w:hanging="360"/>
      </w:pPr>
      <w:rPr>
        <w:rFonts w:ascii="Symbol" w:hAnsi="Symbol" w:hint="default"/>
      </w:rPr>
    </w:lvl>
    <w:lvl w:ilvl="7" w:tplc="04090003" w:tentative="1">
      <w:start w:val="1"/>
      <w:numFmt w:val="bullet"/>
      <w:lvlText w:val="o"/>
      <w:lvlJc w:val="left"/>
      <w:pPr>
        <w:ind w:left="6076" w:hanging="360"/>
      </w:pPr>
      <w:rPr>
        <w:rFonts w:ascii="Courier New" w:hAnsi="Courier New" w:cs="Courier New" w:hint="default"/>
      </w:rPr>
    </w:lvl>
    <w:lvl w:ilvl="8" w:tplc="04090005" w:tentative="1">
      <w:start w:val="1"/>
      <w:numFmt w:val="bullet"/>
      <w:lvlText w:val=""/>
      <w:lvlJc w:val="left"/>
      <w:pPr>
        <w:ind w:left="6796" w:hanging="360"/>
      </w:pPr>
      <w:rPr>
        <w:rFonts w:ascii="Wingdings" w:hAnsi="Wingdings" w:hint="default"/>
      </w:rPr>
    </w:lvl>
  </w:abstractNum>
  <w:abstractNum w:abstractNumId="27" w15:restartNumberingAfterBreak="0">
    <w:nsid w:val="4AB66EDB"/>
    <w:multiLevelType w:val="hybridMultilevel"/>
    <w:tmpl w:val="6C4E83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710CB2"/>
    <w:multiLevelType w:val="hybridMultilevel"/>
    <w:tmpl w:val="78D2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60F88"/>
    <w:multiLevelType w:val="hybridMultilevel"/>
    <w:tmpl w:val="04DA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92FC5"/>
    <w:multiLevelType w:val="hybridMultilevel"/>
    <w:tmpl w:val="35FEC306"/>
    <w:lvl w:ilvl="0" w:tplc="04090019">
      <w:start w:val="1"/>
      <w:numFmt w:val="lowerLetter"/>
      <w:lvlText w:val="%1."/>
      <w:lvlJc w:val="left"/>
      <w:pPr>
        <w:ind w:left="36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62E5370F"/>
    <w:multiLevelType w:val="hybridMultilevel"/>
    <w:tmpl w:val="FF10CB4C"/>
    <w:lvl w:ilvl="0" w:tplc="BB706F0E">
      <w:start w:val="1"/>
      <w:numFmt w:val="lowerLetter"/>
      <w:lvlText w:val="%1."/>
      <w:lvlJc w:val="left"/>
      <w:pPr>
        <w:ind w:left="81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A435D5"/>
    <w:multiLevelType w:val="hybridMultilevel"/>
    <w:tmpl w:val="2AD2387C"/>
    <w:lvl w:ilvl="0" w:tplc="CE5AE5F0">
      <w:start w:val="1"/>
      <w:numFmt w:val="bullet"/>
      <w:pStyle w:val="ListBullet"/>
      <w:lvlText w:val=""/>
      <w:lvlJc w:val="left"/>
      <w:pPr>
        <w:ind w:left="360" w:hanging="360"/>
      </w:pPr>
      <w:rPr>
        <w:rFonts w:ascii="Symbol" w:hAnsi="Symbol" w:hint="default"/>
        <w:color w:val="auto"/>
      </w:rPr>
    </w:lvl>
    <w:lvl w:ilvl="1" w:tplc="165AD910">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BA7094"/>
    <w:multiLevelType w:val="hybridMultilevel"/>
    <w:tmpl w:val="3938701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4" w15:restartNumberingAfterBreak="0">
    <w:nsid w:val="68AB2705"/>
    <w:multiLevelType w:val="hybridMultilevel"/>
    <w:tmpl w:val="4E2A005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15:restartNumberingAfterBreak="0">
    <w:nsid w:val="6AD54773"/>
    <w:multiLevelType w:val="hybridMultilevel"/>
    <w:tmpl w:val="AFBE77C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6" w15:restartNumberingAfterBreak="0">
    <w:nsid w:val="6B7073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0855B18"/>
    <w:multiLevelType w:val="hybridMultilevel"/>
    <w:tmpl w:val="EFF6314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8" w15:restartNumberingAfterBreak="0">
    <w:nsid w:val="7CB32390"/>
    <w:multiLevelType w:val="hybridMultilevel"/>
    <w:tmpl w:val="0534E6E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9" w15:restartNumberingAfterBreak="0">
    <w:nsid w:val="7D9D3A7D"/>
    <w:multiLevelType w:val="hybridMultilevel"/>
    <w:tmpl w:val="30B4EC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6"/>
  </w:num>
  <w:num w:numId="2">
    <w:abstractNumId w:val="32"/>
  </w:num>
  <w:num w:numId="3">
    <w:abstractNumId w:val="22"/>
  </w:num>
  <w:num w:numId="4">
    <w:abstractNumId w:val="31"/>
  </w:num>
  <w:num w:numId="5">
    <w:abstractNumId w:val="17"/>
  </w:num>
  <w:num w:numId="6">
    <w:abstractNumId w:val="25"/>
  </w:num>
  <w:num w:numId="7">
    <w:abstractNumId w:val="18"/>
  </w:num>
  <w:num w:numId="8">
    <w:abstractNumId w:val="2"/>
  </w:num>
  <w:num w:numId="9">
    <w:abstractNumId w:val="5"/>
  </w:num>
  <w:num w:numId="10">
    <w:abstractNumId w:val="16"/>
  </w:num>
  <w:num w:numId="11">
    <w:abstractNumId w:val="0"/>
  </w:num>
  <w:num w:numId="12">
    <w:abstractNumId w:val="14"/>
  </w:num>
  <w:num w:numId="13">
    <w:abstractNumId w:val="4"/>
  </w:num>
  <w:num w:numId="14">
    <w:abstractNumId w:val="21"/>
  </w:num>
  <w:num w:numId="15">
    <w:abstractNumId w:val="7"/>
  </w:num>
  <w:num w:numId="16">
    <w:abstractNumId w:val="24"/>
  </w:num>
  <w:num w:numId="17">
    <w:abstractNumId w:val="27"/>
  </w:num>
  <w:num w:numId="18">
    <w:abstractNumId w:val="28"/>
  </w:num>
  <w:num w:numId="19">
    <w:abstractNumId w:val="37"/>
  </w:num>
  <w:num w:numId="20">
    <w:abstractNumId w:val="20"/>
  </w:num>
  <w:num w:numId="21">
    <w:abstractNumId w:val="39"/>
  </w:num>
  <w:num w:numId="22">
    <w:abstractNumId w:val="35"/>
  </w:num>
  <w:num w:numId="23">
    <w:abstractNumId w:val="12"/>
  </w:num>
  <w:num w:numId="24">
    <w:abstractNumId w:val="34"/>
  </w:num>
  <w:num w:numId="25">
    <w:abstractNumId w:val="38"/>
  </w:num>
  <w:num w:numId="26">
    <w:abstractNumId w:val="33"/>
  </w:num>
  <w:num w:numId="27">
    <w:abstractNumId w:val="13"/>
  </w:num>
  <w:num w:numId="28">
    <w:abstractNumId w:val="9"/>
  </w:num>
  <w:num w:numId="29">
    <w:abstractNumId w:val="8"/>
  </w:num>
  <w:num w:numId="30">
    <w:abstractNumId w:val="19"/>
  </w:num>
  <w:num w:numId="31">
    <w:abstractNumId w:val="26"/>
  </w:num>
  <w:num w:numId="32">
    <w:abstractNumId w:val="3"/>
  </w:num>
  <w:num w:numId="33">
    <w:abstractNumId w:val="36"/>
  </w:num>
  <w:num w:numId="34">
    <w:abstractNumId w:val="30"/>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11"/>
  </w:num>
  <w:num w:numId="38">
    <w:abstractNumId w:val="15"/>
  </w:num>
  <w:num w:numId="39">
    <w:abstractNumId w:val="29"/>
  </w:num>
  <w:num w:numId="40">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noPunctuationKerning/>
  <w:characterSpacingControl w:val="doNotCompress"/>
  <w:hdrShapeDefaults>
    <o:shapedefaults v:ext="edit" spidmax="2416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08"/>
    <w:rsid w:val="000007F1"/>
    <w:rsid w:val="00004D0D"/>
    <w:rsid w:val="0000616D"/>
    <w:rsid w:val="000066AF"/>
    <w:rsid w:val="00010C90"/>
    <w:rsid w:val="00011351"/>
    <w:rsid w:val="00011C11"/>
    <w:rsid w:val="00011CF4"/>
    <w:rsid w:val="00012D71"/>
    <w:rsid w:val="000174B7"/>
    <w:rsid w:val="00020F2D"/>
    <w:rsid w:val="00021DCA"/>
    <w:rsid w:val="000232B8"/>
    <w:rsid w:val="000239CD"/>
    <w:rsid w:val="00024300"/>
    <w:rsid w:val="00024361"/>
    <w:rsid w:val="00026D29"/>
    <w:rsid w:val="000275CC"/>
    <w:rsid w:val="00030FDF"/>
    <w:rsid w:val="00032916"/>
    <w:rsid w:val="000334CE"/>
    <w:rsid w:val="00035CE3"/>
    <w:rsid w:val="00036EF1"/>
    <w:rsid w:val="000418C3"/>
    <w:rsid w:val="000421C8"/>
    <w:rsid w:val="00043A77"/>
    <w:rsid w:val="00043A8B"/>
    <w:rsid w:val="00044789"/>
    <w:rsid w:val="00044FF5"/>
    <w:rsid w:val="00045DA7"/>
    <w:rsid w:val="00045EFE"/>
    <w:rsid w:val="00046FE9"/>
    <w:rsid w:val="00050E5D"/>
    <w:rsid w:val="000523D7"/>
    <w:rsid w:val="00053A8C"/>
    <w:rsid w:val="00054215"/>
    <w:rsid w:val="00056268"/>
    <w:rsid w:val="00056E41"/>
    <w:rsid w:val="0006127B"/>
    <w:rsid w:val="00061903"/>
    <w:rsid w:val="00061AA1"/>
    <w:rsid w:val="00063937"/>
    <w:rsid w:val="000641E8"/>
    <w:rsid w:val="00064B27"/>
    <w:rsid w:val="000653C1"/>
    <w:rsid w:val="000664AD"/>
    <w:rsid w:val="000677F4"/>
    <w:rsid w:val="0007653B"/>
    <w:rsid w:val="000768CB"/>
    <w:rsid w:val="00076D9C"/>
    <w:rsid w:val="00076E07"/>
    <w:rsid w:val="00080F20"/>
    <w:rsid w:val="00081A2B"/>
    <w:rsid w:val="00082500"/>
    <w:rsid w:val="0008369E"/>
    <w:rsid w:val="00083A55"/>
    <w:rsid w:val="0008611E"/>
    <w:rsid w:val="000869A8"/>
    <w:rsid w:val="00086DCA"/>
    <w:rsid w:val="00091034"/>
    <w:rsid w:val="00093A2E"/>
    <w:rsid w:val="00094531"/>
    <w:rsid w:val="00095E74"/>
    <w:rsid w:val="00095E9F"/>
    <w:rsid w:val="00096AD5"/>
    <w:rsid w:val="00097517"/>
    <w:rsid w:val="00097909"/>
    <w:rsid w:val="000A18E7"/>
    <w:rsid w:val="000A25CD"/>
    <w:rsid w:val="000A340A"/>
    <w:rsid w:val="000A36A7"/>
    <w:rsid w:val="000A3BEA"/>
    <w:rsid w:val="000A4F82"/>
    <w:rsid w:val="000A6D4C"/>
    <w:rsid w:val="000A7058"/>
    <w:rsid w:val="000B0032"/>
    <w:rsid w:val="000B120D"/>
    <w:rsid w:val="000B12C7"/>
    <w:rsid w:val="000B31F0"/>
    <w:rsid w:val="000B4D8A"/>
    <w:rsid w:val="000B5032"/>
    <w:rsid w:val="000B5BBA"/>
    <w:rsid w:val="000C1E92"/>
    <w:rsid w:val="000C34F2"/>
    <w:rsid w:val="000C4B32"/>
    <w:rsid w:val="000C580C"/>
    <w:rsid w:val="000C5DCD"/>
    <w:rsid w:val="000C5EF7"/>
    <w:rsid w:val="000C6164"/>
    <w:rsid w:val="000C7BBA"/>
    <w:rsid w:val="000D03ED"/>
    <w:rsid w:val="000D1A39"/>
    <w:rsid w:val="000D3A23"/>
    <w:rsid w:val="000D494A"/>
    <w:rsid w:val="000D56D1"/>
    <w:rsid w:val="000D60EB"/>
    <w:rsid w:val="000D6DF7"/>
    <w:rsid w:val="000D6F83"/>
    <w:rsid w:val="000E09EF"/>
    <w:rsid w:val="000E0F7C"/>
    <w:rsid w:val="000E198E"/>
    <w:rsid w:val="000E1DB0"/>
    <w:rsid w:val="000E2166"/>
    <w:rsid w:val="000E3F4D"/>
    <w:rsid w:val="000E40B8"/>
    <w:rsid w:val="000E434A"/>
    <w:rsid w:val="000E4815"/>
    <w:rsid w:val="000E4C80"/>
    <w:rsid w:val="000E65AF"/>
    <w:rsid w:val="000F320D"/>
    <w:rsid w:val="000F48AD"/>
    <w:rsid w:val="000F4BA5"/>
    <w:rsid w:val="000F6182"/>
    <w:rsid w:val="000F7A93"/>
    <w:rsid w:val="001006B1"/>
    <w:rsid w:val="00103D9D"/>
    <w:rsid w:val="001050A6"/>
    <w:rsid w:val="00105C6D"/>
    <w:rsid w:val="00105F90"/>
    <w:rsid w:val="0010615B"/>
    <w:rsid w:val="00106231"/>
    <w:rsid w:val="00106F6D"/>
    <w:rsid w:val="00106F9D"/>
    <w:rsid w:val="00110074"/>
    <w:rsid w:val="001109D8"/>
    <w:rsid w:val="001144EF"/>
    <w:rsid w:val="001150CC"/>
    <w:rsid w:val="00115AA0"/>
    <w:rsid w:val="00117642"/>
    <w:rsid w:val="00117F37"/>
    <w:rsid w:val="00120E4A"/>
    <w:rsid w:val="0012132E"/>
    <w:rsid w:val="00122186"/>
    <w:rsid w:val="00123B64"/>
    <w:rsid w:val="00123CDE"/>
    <w:rsid w:val="001250EC"/>
    <w:rsid w:val="001252DE"/>
    <w:rsid w:val="00125305"/>
    <w:rsid w:val="0012686B"/>
    <w:rsid w:val="001278C3"/>
    <w:rsid w:val="00130531"/>
    <w:rsid w:val="00130E48"/>
    <w:rsid w:val="0013248C"/>
    <w:rsid w:val="00135A3C"/>
    <w:rsid w:val="001373EA"/>
    <w:rsid w:val="001410F2"/>
    <w:rsid w:val="00144323"/>
    <w:rsid w:val="00144E67"/>
    <w:rsid w:val="00144F14"/>
    <w:rsid w:val="00145712"/>
    <w:rsid w:val="0015075F"/>
    <w:rsid w:val="00152931"/>
    <w:rsid w:val="001535F5"/>
    <w:rsid w:val="00154541"/>
    <w:rsid w:val="00155B0C"/>
    <w:rsid w:val="001606E3"/>
    <w:rsid w:val="00161CEA"/>
    <w:rsid w:val="001632D1"/>
    <w:rsid w:val="00163D16"/>
    <w:rsid w:val="001662FA"/>
    <w:rsid w:val="00170648"/>
    <w:rsid w:val="001743CE"/>
    <w:rsid w:val="0017552A"/>
    <w:rsid w:val="00175E52"/>
    <w:rsid w:val="00176370"/>
    <w:rsid w:val="00177480"/>
    <w:rsid w:val="00177AC4"/>
    <w:rsid w:val="00181D0F"/>
    <w:rsid w:val="00184BF0"/>
    <w:rsid w:val="0018564D"/>
    <w:rsid w:val="001878FA"/>
    <w:rsid w:val="00190936"/>
    <w:rsid w:val="00191B6E"/>
    <w:rsid w:val="00193791"/>
    <w:rsid w:val="00194D03"/>
    <w:rsid w:val="001973B9"/>
    <w:rsid w:val="001A04EE"/>
    <w:rsid w:val="001A078A"/>
    <w:rsid w:val="001A1068"/>
    <w:rsid w:val="001A479A"/>
    <w:rsid w:val="001A62E3"/>
    <w:rsid w:val="001B0304"/>
    <w:rsid w:val="001B07CB"/>
    <w:rsid w:val="001B1CBC"/>
    <w:rsid w:val="001B41F8"/>
    <w:rsid w:val="001B4598"/>
    <w:rsid w:val="001B4C0E"/>
    <w:rsid w:val="001B5178"/>
    <w:rsid w:val="001B6BD4"/>
    <w:rsid w:val="001B7BBD"/>
    <w:rsid w:val="001C1E65"/>
    <w:rsid w:val="001C22D3"/>
    <w:rsid w:val="001C29C5"/>
    <w:rsid w:val="001C3243"/>
    <w:rsid w:val="001C3628"/>
    <w:rsid w:val="001C52C5"/>
    <w:rsid w:val="001C5480"/>
    <w:rsid w:val="001C7834"/>
    <w:rsid w:val="001D06BD"/>
    <w:rsid w:val="001D2AF1"/>
    <w:rsid w:val="001D2DC9"/>
    <w:rsid w:val="001D3C5B"/>
    <w:rsid w:val="001D47F0"/>
    <w:rsid w:val="001D4DE0"/>
    <w:rsid w:val="001D4E8F"/>
    <w:rsid w:val="001D657E"/>
    <w:rsid w:val="001D6DB3"/>
    <w:rsid w:val="001D6ED6"/>
    <w:rsid w:val="001D71AD"/>
    <w:rsid w:val="001D733D"/>
    <w:rsid w:val="001E0CEF"/>
    <w:rsid w:val="001E28C0"/>
    <w:rsid w:val="001E2EB5"/>
    <w:rsid w:val="001E3952"/>
    <w:rsid w:val="001F0985"/>
    <w:rsid w:val="001F3BCF"/>
    <w:rsid w:val="001F4AE9"/>
    <w:rsid w:val="001F4BA0"/>
    <w:rsid w:val="001F64DF"/>
    <w:rsid w:val="00200EC7"/>
    <w:rsid w:val="00202521"/>
    <w:rsid w:val="0020352D"/>
    <w:rsid w:val="00203A26"/>
    <w:rsid w:val="00203AE2"/>
    <w:rsid w:val="00204975"/>
    <w:rsid w:val="00204F32"/>
    <w:rsid w:val="00206636"/>
    <w:rsid w:val="00206A27"/>
    <w:rsid w:val="002071CE"/>
    <w:rsid w:val="00207251"/>
    <w:rsid w:val="002104C6"/>
    <w:rsid w:val="00210E74"/>
    <w:rsid w:val="0021277C"/>
    <w:rsid w:val="00214A00"/>
    <w:rsid w:val="00214C5B"/>
    <w:rsid w:val="0021617E"/>
    <w:rsid w:val="00217819"/>
    <w:rsid w:val="002178E1"/>
    <w:rsid w:val="00220F31"/>
    <w:rsid w:val="00220FAA"/>
    <w:rsid w:val="0022247A"/>
    <w:rsid w:val="00222746"/>
    <w:rsid w:val="00223418"/>
    <w:rsid w:val="00224A92"/>
    <w:rsid w:val="002270D9"/>
    <w:rsid w:val="0023004D"/>
    <w:rsid w:val="00230A53"/>
    <w:rsid w:val="002337E4"/>
    <w:rsid w:val="00233EC4"/>
    <w:rsid w:val="00235808"/>
    <w:rsid w:val="002361AE"/>
    <w:rsid w:val="002368AE"/>
    <w:rsid w:val="00236A9A"/>
    <w:rsid w:val="00237B58"/>
    <w:rsid w:val="002403CF"/>
    <w:rsid w:val="00240DAD"/>
    <w:rsid w:val="00242BB8"/>
    <w:rsid w:val="00242BC8"/>
    <w:rsid w:val="00243F42"/>
    <w:rsid w:val="00245053"/>
    <w:rsid w:val="00246A10"/>
    <w:rsid w:val="002521EA"/>
    <w:rsid w:val="002531DA"/>
    <w:rsid w:val="00260C26"/>
    <w:rsid w:val="00261606"/>
    <w:rsid w:val="002640D0"/>
    <w:rsid w:val="00264520"/>
    <w:rsid w:val="002646E3"/>
    <w:rsid w:val="00266041"/>
    <w:rsid w:val="00266354"/>
    <w:rsid w:val="002667C3"/>
    <w:rsid w:val="00266843"/>
    <w:rsid w:val="002668E9"/>
    <w:rsid w:val="00266E3C"/>
    <w:rsid w:val="00267298"/>
    <w:rsid w:val="00267904"/>
    <w:rsid w:val="00270FD5"/>
    <w:rsid w:val="00271DC9"/>
    <w:rsid w:val="00273F65"/>
    <w:rsid w:val="00274157"/>
    <w:rsid w:val="00274C42"/>
    <w:rsid w:val="00274E43"/>
    <w:rsid w:val="00275B1F"/>
    <w:rsid w:val="0027714D"/>
    <w:rsid w:val="0028013B"/>
    <w:rsid w:val="0028076F"/>
    <w:rsid w:val="00280A1E"/>
    <w:rsid w:val="002821DC"/>
    <w:rsid w:val="00283CEA"/>
    <w:rsid w:val="002843CA"/>
    <w:rsid w:val="00286072"/>
    <w:rsid w:val="00294B07"/>
    <w:rsid w:val="00296613"/>
    <w:rsid w:val="00297C07"/>
    <w:rsid w:val="002A080B"/>
    <w:rsid w:val="002A0815"/>
    <w:rsid w:val="002A181C"/>
    <w:rsid w:val="002A1CF0"/>
    <w:rsid w:val="002A1D1E"/>
    <w:rsid w:val="002A2523"/>
    <w:rsid w:val="002A3319"/>
    <w:rsid w:val="002A3C37"/>
    <w:rsid w:val="002A3E5B"/>
    <w:rsid w:val="002A4590"/>
    <w:rsid w:val="002A4C4D"/>
    <w:rsid w:val="002A7148"/>
    <w:rsid w:val="002A7867"/>
    <w:rsid w:val="002B0B62"/>
    <w:rsid w:val="002B0D99"/>
    <w:rsid w:val="002B1889"/>
    <w:rsid w:val="002B1B78"/>
    <w:rsid w:val="002B62FE"/>
    <w:rsid w:val="002B72F6"/>
    <w:rsid w:val="002B77A4"/>
    <w:rsid w:val="002B7873"/>
    <w:rsid w:val="002C0138"/>
    <w:rsid w:val="002C18B3"/>
    <w:rsid w:val="002C2C64"/>
    <w:rsid w:val="002C42CA"/>
    <w:rsid w:val="002C4D5F"/>
    <w:rsid w:val="002C5A38"/>
    <w:rsid w:val="002C7C25"/>
    <w:rsid w:val="002D00E9"/>
    <w:rsid w:val="002D20AB"/>
    <w:rsid w:val="002D2924"/>
    <w:rsid w:val="002D2B6C"/>
    <w:rsid w:val="002D318A"/>
    <w:rsid w:val="002D4B71"/>
    <w:rsid w:val="002D5D37"/>
    <w:rsid w:val="002D5E65"/>
    <w:rsid w:val="002D72ED"/>
    <w:rsid w:val="002E7B55"/>
    <w:rsid w:val="002F4EC3"/>
    <w:rsid w:val="002F6AFB"/>
    <w:rsid w:val="002F6E7D"/>
    <w:rsid w:val="00300357"/>
    <w:rsid w:val="00301416"/>
    <w:rsid w:val="00301C19"/>
    <w:rsid w:val="00302114"/>
    <w:rsid w:val="00302BD8"/>
    <w:rsid w:val="00303178"/>
    <w:rsid w:val="00304EE5"/>
    <w:rsid w:val="003051F7"/>
    <w:rsid w:val="00306F96"/>
    <w:rsid w:val="003075A1"/>
    <w:rsid w:val="00307618"/>
    <w:rsid w:val="00310CD7"/>
    <w:rsid w:val="0031119E"/>
    <w:rsid w:val="003117D8"/>
    <w:rsid w:val="00311D9C"/>
    <w:rsid w:val="003135D7"/>
    <w:rsid w:val="003141E6"/>
    <w:rsid w:val="00314A20"/>
    <w:rsid w:val="00314A78"/>
    <w:rsid w:val="00316EFD"/>
    <w:rsid w:val="00321552"/>
    <w:rsid w:val="00326777"/>
    <w:rsid w:val="00326CBD"/>
    <w:rsid w:val="00326E67"/>
    <w:rsid w:val="0032753F"/>
    <w:rsid w:val="003328B2"/>
    <w:rsid w:val="00333EE1"/>
    <w:rsid w:val="0033473B"/>
    <w:rsid w:val="00335B35"/>
    <w:rsid w:val="00337104"/>
    <w:rsid w:val="00337138"/>
    <w:rsid w:val="00337766"/>
    <w:rsid w:val="0034074C"/>
    <w:rsid w:val="0034112F"/>
    <w:rsid w:val="00341409"/>
    <w:rsid w:val="00342BB4"/>
    <w:rsid w:val="00343652"/>
    <w:rsid w:val="00343787"/>
    <w:rsid w:val="00351318"/>
    <w:rsid w:val="003521C5"/>
    <w:rsid w:val="00352EC8"/>
    <w:rsid w:val="00353AFB"/>
    <w:rsid w:val="00354A5F"/>
    <w:rsid w:val="00355267"/>
    <w:rsid w:val="00361BAC"/>
    <w:rsid w:val="00362C1F"/>
    <w:rsid w:val="00364C31"/>
    <w:rsid w:val="003669DF"/>
    <w:rsid w:val="003705BB"/>
    <w:rsid w:val="0037233C"/>
    <w:rsid w:val="00372ED2"/>
    <w:rsid w:val="003748E8"/>
    <w:rsid w:val="00374EEF"/>
    <w:rsid w:val="00375338"/>
    <w:rsid w:val="00375790"/>
    <w:rsid w:val="003761FE"/>
    <w:rsid w:val="00376E2C"/>
    <w:rsid w:val="00377345"/>
    <w:rsid w:val="003778F2"/>
    <w:rsid w:val="0038081A"/>
    <w:rsid w:val="00381F90"/>
    <w:rsid w:val="00381FD8"/>
    <w:rsid w:val="003827D5"/>
    <w:rsid w:val="00384C99"/>
    <w:rsid w:val="00385903"/>
    <w:rsid w:val="003872FB"/>
    <w:rsid w:val="00387BAA"/>
    <w:rsid w:val="0039231A"/>
    <w:rsid w:val="00393FBD"/>
    <w:rsid w:val="00394252"/>
    <w:rsid w:val="003942C1"/>
    <w:rsid w:val="003958C1"/>
    <w:rsid w:val="00395C78"/>
    <w:rsid w:val="00396020"/>
    <w:rsid w:val="003962AE"/>
    <w:rsid w:val="003A0B17"/>
    <w:rsid w:val="003A107C"/>
    <w:rsid w:val="003A1A55"/>
    <w:rsid w:val="003A1D25"/>
    <w:rsid w:val="003A22CD"/>
    <w:rsid w:val="003A335F"/>
    <w:rsid w:val="003A41C8"/>
    <w:rsid w:val="003A5625"/>
    <w:rsid w:val="003A57F9"/>
    <w:rsid w:val="003A5EF4"/>
    <w:rsid w:val="003B1BCF"/>
    <w:rsid w:val="003B241A"/>
    <w:rsid w:val="003B3F3F"/>
    <w:rsid w:val="003B4B57"/>
    <w:rsid w:val="003B6141"/>
    <w:rsid w:val="003B6F0D"/>
    <w:rsid w:val="003B7916"/>
    <w:rsid w:val="003C0598"/>
    <w:rsid w:val="003C07DE"/>
    <w:rsid w:val="003C2B41"/>
    <w:rsid w:val="003C2DAA"/>
    <w:rsid w:val="003C3B84"/>
    <w:rsid w:val="003C3D9D"/>
    <w:rsid w:val="003C431E"/>
    <w:rsid w:val="003C4CBD"/>
    <w:rsid w:val="003C511B"/>
    <w:rsid w:val="003C6E24"/>
    <w:rsid w:val="003D001B"/>
    <w:rsid w:val="003D0EB8"/>
    <w:rsid w:val="003D1AC5"/>
    <w:rsid w:val="003D28EB"/>
    <w:rsid w:val="003D36A0"/>
    <w:rsid w:val="003D6533"/>
    <w:rsid w:val="003D68CF"/>
    <w:rsid w:val="003D7447"/>
    <w:rsid w:val="003D7500"/>
    <w:rsid w:val="003E0340"/>
    <w:rsid w:val="003E37F6"/>
    <w:rsid w:val="003E64BD"/>
    <w:rsid w:val="003F0554"/>
    <w:rsid w:val="003F1B6D"/>
    <w:rsid w:val="003F2C1F"/>
    <w:rsid w:val="003F3A59"/>
    <w:rsid w:val="003F4530"/>
    <w:rsid w:val="003F7182"/>
    <w:rsid w:val="003F7A9F"/>
    <w:rsid w:val="00400037"/>
    <w:rsid w:val="00400328"/>
    <w:rsid w:val="00400C21"/>
    <w:rsid w:val="004014C1"/>
    <w:rsid w:val="004027C2"/>
    <w:rsid w:val="00403259"/>
    <w:rsid w:val="004048FC"/>
    <w:rsid w:val="0040490D"/>
    <w:rsid w:val="00405528"/>
    <w:rsid w:val="00406DD6"/>
    <w:rsid w:val="004073E6"/>
    <w:rsid w:val="004074EE"/>
    <w:rsid w:val="00410251"/>
    <w:rsid w:val="0041184F"/>
    <w:rsid w:val="00414269"/>
    <w:rsid w:val="00415B2E"/>
    <w:rsid w:val="00416163"/>
    <w:rsid w:val="00420177"/>
    <w:rsid w:val="00423337"/>
    <w:rsid w:val="00423636"/>
    <w:rsid w:val="0042376A"/>
    <w:rsid w:val="00425065"/>
    <w:rsid w:val="0043303E"/>
    <w:rsid w:val="00434191"/>
    <w:rsid w:val="0043433B"/>
    <w:rsid w:val="0043526B"/>
    <w:rsid w:val="00435818"/>
    <w:rsid w:val="00436DC4"/>
    <w:rsid w:val="00437A53"/>
    <w:rsid w:val="004413AB"/>
    <w:rsid w:val="004419A4"/>
    <w:rsid w:val="0044294C"/>
    <w:rsid w:val="00444C18"/>
    <w:rsid w:val="00445703"/>
    <w:rsid w:val="0044697C"/>
    <w:rsid w:val="004473D1"/>
    <w:rsid w:val="00450353"/>
    <w:rsid w:val="004508DE"/>
    <w:rsid w:val="0045117A"/>
    <w:rsid w:val="004517C6"/>
    <w:rsid w:val="00452CB3"/>
    <w:rsid w:val="00455161"/>
    <w:rsid w:val="004575E1"/>
    <w:rsid w:val="00457DE6"/>
    <w:rsid w:val="0046052A"/>
    <w:rsid w:val="00460F8B"/>
    <w:rsid w:val="004611E2"/>
    <w:rsid w:val="00464A24"/>
    <w:rsid w:val="00464BE3"/>
    <w:rsid w:val="00464F29"/>
    <w:rsid w:val="004706D4"/>
    <w:rsid w:val="0047108A"/>
    <w:rsid w:val="00471689"/>
    <w:rsid w:val="0047170E"/>
    <w:rsid w:val="0047335C"/>
    <w:rsid w:val="00473B9C"/>
    <w:rsid w:val="004740D4"/>
    <w:rsid w:val="004757B8"/>
    <w:rsid w:val="00475FFA"/>
    <w:rsid w:val="0047767D"/>
    <w:rsid w:val="00481C0B"/>
    <w:rsid w:val="0048210A"/>
    <w:rsid w:val="0048227D"/>
    <w:rsid w:val="00482561"/>
    <w:rsid w:val="0048318B"/>
    <w:rsid w:val="0048372E"/>
    <w:rsid w:val="00484BEE"/>
    <w:rsid w:val="00486590"/>
    <w:rsid w:val="004865E1"/>
    <w:rsid w:val="00486A33"/>
    <w:rsid w:val="00487E66"/>
    <w:rsid w:val="004904C5"/>
    <w:rsid w:val="0049258F"/>
    <w:rsid w:val="00492AB7"/>
    <w:rsid w:val="00492FFB"/>
    <w:rsid w:val="00493B7C"/>
    <w:rsid w:val="004967F1"/>
    <w:rsid w:val="00496F0E"/>
    <w:rsid w:val="004A037D"/>
    <w:rsid w:val="004A1629"/>
    <w:rsid w:val="004A1BD3"/>
    <w:rsid w:val="004A46F5"/>
    <w:rsid w:val="004A4DA3"/>
    <w:rsid w:val="004A514C"/>
    <w:rsid w:val="004B026C"/>
    <w:rsid w:val="004B2F71"/>
    <w:rsid w:val="004B3919"/>
    <w:rsid w:val="004B4869"/>
    <w:rsid w:val="004B4A42"/>
    <w:rsid w:val="004B4F46"/>
    <w:rsid w:val="004B6410"/>
    <w:rsid w:val="004B72C4"/>
    <w:rsid w:val="004B7F56"/>
    <w:rsid w:val="004C0CB6"/>
    <w:rsid w:val="004C1FD8"/>
    <w:rsid w:val="004C2C4F"/>
    <w:rsid w:val="004C2EA7"/>
    <w:rsid w:val="004C3732"/>
    <w:rsid w:val="004C40B0"/>
    <w:rsid w:val="004C4931"/>
    <w:rsid w:val="004C5382"/>
    <w:rsid w:val="004C7112"/>
    <w:rsid w:val="004D00B4"/>
    <w:rsid w:val="004D0A7D"/>
    <w:rsid w:val="004D1515"/>
    <w:rsid w:val="004D25D3"/>
    <w:rsid w:val="004D301E"/>
    <w:rsid w:val="004D3704"/>
    <w:rsid w:val="004D6512"/>
    <w:rsid w:val="004D7F2F"/>
    <w:rsid w:val="004E0695"/>
    <w:rsid w:val="004E1AD9"/>
    <w:rsid w:val="004E1B62"/>
    <w:rsid w:val="004E1FD4"/>
    <w:rsid w:val="004E225B"/>
    <w:rsid w:val="004E2D2B"/>
    <w:rsid w:val="004E43F0"/>
    <w:rsid w:val="004E4A3E"/>
    <w:rsid w:val="004E6B2D"/>
    <w:rsid w:val="004E6FE4"/>
    <w:rsid w:val="004F0573"/>
    <w:rsid w:val="004F3A39"/>
    <w:rsid w:val="004F4734"/>
    <w:rsid w:val="004F4F33"/>
    <w:rsid w:val="004F5435"/>
    <w:rsid w:val="004F56A0"/>
    <w:rsid w:val="004F6148"/>
    <w:rsid w:val="004F6183"/>
    <w:rsid w:val="004F784C"/>
    <w:rsid w:val="004F7A2D"/>
    <w:rsid w:val="00501D70"/>
    <w:rsid w:val="00502530"/>
    <w:rsid w:val="005028FD"/>
    <w:rsid w:val="00502F54"/>
    <w:rsid w:val="005033F6"/>
    <w:rsid w:val="0050340E"/>
    <w:rsid w:val="0050507D"/>
    <w:rsid w:val="005065FB"/>
    <w:rsid w:val="005077E8"/>
    <w:rsid w:val="00510654"/>
    <w:rsid w:val="005106ED"/>
    <w:rsid w:val="005139FF"/>
    <w:rsid w:val="00513F44"/>
    <w:rsid w:val="00514E70"/>
    <w:rsid w:val="005170D6"/>
    <w:rsid w:val="0052237D"/>
    <w:rsid w:val="00524641"/>
    <w:rsid w:val="0052471A"/>
    <w:rsid w:val="005253A5"/>
    <w:rsid w:val="005255DA"/>
    <w:rsid w:val="0052597D"/>
    <w:rsid w:val="00526995"/>
    <w:rsid w:val="00527353"/>
    <w:rsid w:val="00527428"/>
    <w:rsid w:val="005303AA"/>
    <w:rsid w:val="00530946"/>
    <w:rsid w:val="005326B3"/>
    <w:rsid w:val="005340ED"/>
    <w:rsid w:val="005367BF"/>
    <w:rsid w:val="00540113"/>
    <w:rsid w:val="0054084B"/>
    <w:rsid w:val="005415EF"/>
    <w:rsid w:val="00544050"/>
    <w:rsid w:val="0054602E"/>
    <w:rsid w:val="00547F8F"/>
    <w:rsid w:val="00547FF4"/>
    <w:rsid w:val="00552822"/>
    <w:rsid w:val="00554976"/>
    <w:rsid w:val="005556C7"/>
    <w:rsid w:val="00555BF1"/>
    <w:rsid w:val="0055694A"/>
    <w:rsid w:val="00563E53"/>
    <w:rsid w:val="005676F7"/>
    <w:rsid w:val="00567884"/>
    <w:rsid w:val="0057184F"/>
    <w:rsid w:val="00571AE8"/>
    <w:rsid w:val="00572A54"/>
    <w:rsid w:val="00572CF4"/>
    <w:rsid w:val="0057318E"/>
    <w:rsid w:val="005736A4"/>
    <w:rsid w:val="00573C20"/>
    <w:rsid w:val="0057414F"/>
    <w:rsid w:val="0057420C"/>
    <w:rsid w:val="00574A95"/>
    <w:rsid w:val="005750FE"/>
    <w:rsid w:val="005757CC"/>
    <w:rsid w:val="005771D3"/>
    <w:rsid w:val="00577500"/>
    <w:rsid w:val="00577BB6"/>
    <w:rsid w:val="00581511"/>
    <w:rsid w:val="00582F6F"/>
    <w:rsid w:val="00583074"/>
    <w:rsid w:val="00585626"/>
    <w:rsid w:val="00586582"/>
    <w:rsid w:val="00587319"/>
    <w:rsid w:val="0059158D"/>
    <w:rsid w:val="005922F4"/>
    <w:rsid w:val="00592C93"/>
    <w:rsid w:val="005952D2"/>
    <w:rsid w:val="00596711"/>
    <w:rsid w:val="00596EA0"/>
    <w:rsid w:val="00596F6D"/>
    <w:rsid w:val="00597098"/>
    <w:rsid w:val="005A07E7"/>
    <w:rsid w:val="005A1A42"/>
    <w:rsid w:val="005A2165"/>
    <w:rsid w:val="005A2486"/>
    <w:rsid w:val="005A3F10"/>
    <w:rsid w:val="005A6967"/>
    <w:rsid w:val="005B14B4"/>
    <w:rsid w:val="005B1787"/>
    <w:rsid w:val="005B234A"/>
    <w:rsid w:val="005B2E31"/>
    <w:rsid w:val="005B378D"/>
    <w:rsid w:val="005B3E83"/>
    <w:rsid w:val="005B4B59"/>
    <w:rsid w:val="005B6D54"/>
    <w:rsid w:val="005C0B1B"/>
    <w:rsid w:val="005C0C00"/>
    <w:rsid w:val="005C230E"/>
    <w:rsid w:val="005C3EF1"/>
    <w:rsid w:val="005C3F68"/>
    <w:rsid w:val="005C3F74"/>
    <w:rsid w:val="005C4820"/>
    <w:rsid w:val="005C5D6F"/>
    <w:rsid w:val="005D10A4"/>
    <w:rsid w:val="005D1B95"/>
    <w:rsid w:val="005D4101"/>
    <w:rsid w:val="005D47F5"/>
    <w:rsid w:val="005D4B8D"/>
    <w:rsid w:val="005D609B"/>
    <w:rsid w:val="005D6D31"/>
    <w:rsid w:val="005D751D"/>
    <w:rsid w:val="005D777E"/>
    <w:rsid w:val="005E21F0"/>
    <w:rsid w:val="005E3D8D"/>
    <w:rsid w:val="005E4F95"/>
    <w:rsid w:val="005E52C6"/>
    <w:rsid w:val="005E5ACB"/>
    <w:rsid w:val="005E76E0"/>
    <w:rsid w:val="005E7C37"/>
    <w:rsid w:val="005F14C8"/>
    <w:rsid w:val="005F1711"/>
    <w:rsid w:val="005F31ED"/>
    <w:rsid w:val="005F5D74"/>
    <w:rsid w:val="005F685C"/>
    <w:rsid w:val="005F695F"/>
    <w:rsid w:val="005F74DE"/>
    <w:rsid w:val="0060176E"/>
    <w:rsid w:val="00602C52"/>
    <w:rsid w:val="00603F87"/>
    <w:rsid w:val="00605BB7"/>
    <w:rsid w:val="00606677"/>
    <w:rsid w:val="006066F0"/>
    <w:rsid w:val="006072D5"/>
    <w:rsid w:val="006105E5"/>
    <w:rsid w:val="006106E5"/>
    <w:rsid w:val="00610708"/>
    <w:rsid w:val="00610965"/>
    <w:rsid w:val="00615B16"/>
    <w:rsid w:val="006160C4"/>
    <w:rsid w:val="00620265"/>
    <w:rsid w:val="006237B7"/>
    <w:rsid w:val="0062401E"/>
    <w:rsid w:val="00624395"/>
    <w:rsid w:val="00625E79"/>
    <w:rsid w:val="00626073"/>
    <w:rsid w:val="00626D2C"/>
    <w:rsid w:val="0062727D"/>
    <w:rsid w:val="006275E9"/>
    <w:rsid w:val="0063005E"/>
    <w:rsid w:val="00632653"/>
    <w:rsid w:val="00634BB2"/>
    <w:rsid w:val="006410F6"/>
    <w:rsid w:val="00641D2C"/>
    <w:rsid w:val="006427CC"/>
    <w:rsid w:val="00642938"/>
    <w:rsid w:val="006436FE"/>
    <w:rsid w:val="00643875"/>
    <w:rsid w:val="006461FE"/>
    <w:rsid w:val="00651B23"/>
    <w:rsid w:val="006526BF"/>
    <w:rsid w:val="00652C75"/>
    <w:rsid w:val="00653F05"/>
    <w:rsid w:val="006560C9"/>
    <w:rsid w:val="00656E1E"/>
    <w:rsid w:val="00660662"/>
    <w:rsid w:val="00661555"/>
    <w:rsid w:val="006624F7"/>
    <w:rsid w:val="0066389B"/>
    <w:rsid w:val="00663E48"/>
    <w:rsid w:val="00663FE4"/>
    <w:rsid w:val="0066430D"/>
    <w:rsid w:val="0066780F"/>
    <w:rsid w:val="006702FC"/>
    <w:rsid w:val="00673D79"/>
    <w:rsid w:val="006752D7"/>
    <w:rsid w:val="00675C89"/>
    <w:rsid w:val="006767CB"/>
    <w:rsid w:val="0067726C"/>
    <w:rsid w:val="0067786C"/>
    <w:rsid w:val="00680794"/>
    <w:rsid w:val="00680C08"/>
    <w:rsid w:val="00681A5D"/>
    <w:rsid w:val="00683330"/>
    <w:rsid w:val="0068369B"/>
    <w:rsid w:val="00683E5E"/>
    <w:rsid w:val="00684850"/>
    <w:rsid w:val="006874B9"/>
    <w:rsid w:val="00687E00"/>
    <w:rsid w:val="00690451"/>
    <w:rsid w:val="00690A05"/>
    <w:rsid w:val="00691573"/>
    <w:rsid w:val="0069297D"/>
    <w:rsid w:val="00692B32"/>
    <w:rsid w:val="00692C51"/>
    <w:rsid w:val="006959F9"/>
    <w:rsid w:val="00695CD4"/>
    <w:rsid w:val="006969E1"/>
    <w:rsid w:val="00696C55"/>
    <w:rsid w:val="0069745B"/>
    <w:rsid w:val="00697A0B"/>
    <w:rsid w:val="006A0F1C"/>
    <w:rsid w:val="006A159E"/>
    <w:rsid w:val="006A2182"/>
    <w:rsid w:val="006A244B"/>
    <w:rsid w:val="006A3E02"/>
    <w:rsid w:val="006A41BB"/>
    <w:rsid w:val="006A5DC0"/>
    <w:rsid w:val="006A6CCF"/>
    <w:rsid w:val="006B018B"/>
    <w:rsid w:val="006B0FE0"/>
    <w:rsid w:val="006B229F"/>
    <w:rsid w:val="006B2954"/>
    <w:rsid w:val="006B70F6"/>
    <w:rsid w:val="006C3129"/>
    <w:rsid w:val="006C4190"/>
    <w:rsid w:val="006C73B0"/>
    <w:rsid w:val="006D0B19"/>
    <w:rsid w:val="006D13AF"/>
    <w:rsid w:val="006D235C"/>
    <w:rsid w:val="006D422B"/>
    <w:rsid w:val="006D45C9"/>
    <w:rsid w:val="006D5832"/>
    <w:rsid w:val="006D6A23"/>
    <w:rsid w:val="006E27AB"/>
    <w:rsid w:val="006E3360"/>
    <w:rsid w:val="006E3C34"/>
    <w:rsid w:val="006E4D96"/>
    <w:rsid w:val="006E5AB1"/>
    <w:rsid w:val="006E7D57"/>
    <w:rsid w:val="006F0F87"/>
    <w:rsid w:val="006F12EA"/>
    <w:rsid w:val="006F2B9F"/>
    <w:rsid w:val="006F2C11"/>
    <w:rsid w:val="006F3791"/>
    <w:rsid w:val="006F4946"/>
    <w:rsid w:val="006F5C86"/>
    <w:rsid w:val="006F5EF0"/>
    <w:rsid w:val="00701B95"/>
    <w:rsid w:val="007037C1"/>
    <w:rsid w:val="00704B88"/>
    <w:rsid w:val="007054B2"/>
    <w:rsid w:val="00705E1E"/>
    <w:rsid w:val="00707453"/>
    <w:rsid w:val="00707454"/>
    <w:rsid w:val="007076E7"/>
    <w:rsid w:val="00707EFC"/>
    <w:rsid w:val="007106A8"/>
    <w:rsid w:val="0071261E"/>
    <w:rsid w:val="007143F9"/>
    <w:rsid w:val="007158A2"/>
    <w:rsid w:val="007163E7"/>
    <w:rsid w:val="007167F9"/>
    <w:rsid w:val="00722E58"/>
    <w:rsid w:val="007238B5"/>
    <w:rsid w:val="007245DF"/>
    <w:rsid w:val="00724D42"/>
    <w:rsid w:val="007253CE"/>
    <w:rsid w:val="00727E0A"/>
    <w:rsid w:val="007312CE"/>
    <w:rsid w:val="0073256C"/>
    <w:rsid w:val="00732807"/>
    <w:rsid w:val="00732A1A"/>
    <w:rsid w:val="00732AC7"/>
    <w:rsid w:val="00734AFB"/>
    <w:rsid w:val="0073781D"/>
    <w:rsid w:val="0074207D"/>
    <w:rsid w:val="00743715"/>
    <w:rsid w:val="00744908"/>
    <w:rsid w:val="00744F7B"/>
    <w:rsid w:val="00746814"/>
    <w:rsid w:val="0075294E"/>
    <w:rsid w:val="0075354B"/>
    <w:rsid w:val="00754676"/>
    <w:rsid w:val="0075734B"/>
    <w:rsid w:val="0075796E"/>
    <w:rsid w:val="0076081B"/>
    <w:rsid w:val="00765C91"/>
    <w:rsid w:val="007678C8"/>
    <w:rsid w:val="00770322"/>
    <w:rsid w:val="0077041A"/>
    <w:rsid w:val="00770E21"/>
    <w:rsid w:val="007744C5"/>
    <w:rsid w:val="00774807"/>
    <w:rsid w:val="00774EDF"/>
    <w:rsid w:val="00774F38"/>
    <w:rsid w:val="007759A4"/>
    <w:rsid w:val="00775CA2"/>
    <w:rsid w:val="00776349"/>
    <w:rsid w:val="007767C8"/>
    <w:rsid w:val="00782565"/>
    <w:rsid w:val="00782B77"/>
    <w:rsid w:val="007832C3"/>
    <w:rsid w:val="0078397F"/>
    <w:rsid w:val="00784BA1"/>
    <w:rsid w:val="00786652"/>
    <w:rsid w:val="00791131"/>
    <w:rsid w:val="00791D04"/>
    <w:rsid w:val="00792360"/>
    <w:rsid w:val="00793969"/>
    <w:rsid w:val="00793CF8"/>
    <w:rsid w:val="007A0AD5"/>
    <w:rsid w:val="007A11CB"/>
    <w:rsid w:val="007A1308"/>
    <w:rsid w:val="007A1CBC"/>
    <w:rsid w:val="007A32F4"/>
    <w:rsid w:val="007A3513"/>
    <w:rsid w:val="007A3F0A"/>
    <w:rsid w:val="007A56A3"/>
    <w:rsid w:val="007A583F"/>
    <w:rsid w:val="007A66D2"/>
    <w:rsid w:val="007A70C2"/>
    <w:rsid w:val="007B1992"/>
    <w:rsid w:val="007B2C7B"/>
    <w:rsid w:val="007B3004"/>
    <w:rsid w:val="007B3008"/>
    <w:rsid w:val="007B5C5F"/>
    <w:rsid w:val="007B727B"/>
    <w:rsid w:val="007C0481"/>
    <w:rsid w:val="007C0E07"/>
    <w:rsid w:val="007C1001"/>
    <w:rsid w:val="007C13D4"/>
    <w:rsid w:val="007C52FD"/>
    <w:rsid w:val="007C6619"/>
    <w:rsid w:val="007D36BC"/>
    <w:rsid w:val="007D646F"/>
    <w:rsid w:val="007E05DB"/>
    <w:rsid w:val="007E10E4"/>
    <w:rsid w:val="007E230B"/>
    <w:rsid w:val="007E404C"/>
    <w:rsid w:val="007E5DEA"/>
    <w:rsid w:val="007E7B10"/>
    <w:rsid w:val="007F0342"/>
    <w:rsid w:val="007F0E87"/>
    <w:rsid w:val="007F21B8"/>
    <w:rsid w:val="007F2BEA"/>
    <w:rsid w:val="007F2E51"/>
    <w:rsid w:val="007F3240"/>
    <w:rsid w:val="007F508F"/>
    <w:rsid w:val="0080002B"/>
    <w:rsid w:val="00800275"/>
    <w:rsid w:val="008016A9"/>
    <w:rsid w:val="00802BBA"/>
    <w:rsid w:val="00802FEA"/>
    <w:rsid w:val="0080300D"/>
    <w:rsid w:val="008032FF"/>
    <w:rsid w:val="00803657"/>
    <w:rsid w:val="008043DF"/>
    <w:rsid w:val="008047E8"/>
    <w:rsid w:val="00806F63"/>
    <w:rsid w:val="008073D1"/>
    <w:rsid w:val="00810A2E"/>
    <w:rsid w:val="0081573E"/>
    <w:rsid w:val="00816B44"/>
    <w:rsid w:val="0082039F"/>
    <w:rsid w:val="00820785"/>
    <w:rsid w:val="00820B27"/>
    <w:rsid w:val="008217B2"/>
    <w:rsid w:val="008219D2"/>
    <w:rsid w:val="00821EE4"/>
    <w:rsid w:val="0082756E"/>
    <w:rsid w:val="00827877"/>
    <w:rsid w:val="008301B4"/>
    <w:rsid w:val="00830CDC"/>
    <w:rsid w:val="00831A84"/>
    <w:rsid w:val="008324E1"/>
    <w:rsid w:val="008326BB"/>
    <w:rsid w:val="00833097"/>
    <w:rsid w:val="00834403"/>
    <w:rsid w:val="008347DD"/>
    <w:rsid w:val="00841205"/>
    <w:rsid w:val="0084211D"/>
    <w:rsid w:val="00842384"/>
    <w:rsid w:val="00843246"/>
    <w:rsid w:val="008448F5"/>
    <w:rsid w:val="008456AB"/>
    <w:rsid w:val="00846291"/>
    <w:rsid w:val="00847037"/>
    <w:rsid w:val="008517B6"/>
    <w:rsid w:val="00854A3F"/>
    <w:rsid w:val="00861595"/>
    <w:rsid w:val="00862A5F"/>
    <w:rsid w:val="00866AB4"/>
    <w:rsid w:val="00866C33"/>
    <w:rsid w:val="00866DCE"/>
    <w:rsid w:val="00870CCC"/>
    <w:rsid w:val="00871E5C"/>
    <w:rsid w:val="008720DE"/>
    <w:rsid w:val="008724E9"/>
    <w:rsid w:val="00873283"/>
    <w:rsid w:val="00873B39"/>
    <w:rsid w:val="00873F77"/>
    <w:rsid w:val="00874BF2"/>
    <w:rsid w:val="00875B19"/>
    <w:rsid w:val="00876608"/>
    <w:rsid w:val="00880653"/>
    <w:rsid w:val="00880C29"/>
    <w:rsid w:val="00880D96"/>
    <w:rsid w:val="0088147C"/>
    <w:rsid w:val="008843DA"/>
    <w:rsid w:val="00884978"/>
    <w:rsid w:val="008857F3"/>
    <w:rsid w:val="00886F7F"/>
    <w:rsid w:val="008904F2"/>
    <w:rsid w:val="008909AC"/>
    <w:rsid w:val="00892999"/>
    <w:rsid w:val="0089405D"/>
    <w:rsid w:val="00897877"/>
    <w:rsid w:val="008A0473"/>
    <w:rsid w:val="008A1EAA"/>
    <w:rsid w:val="008A22BC"/>
    <w:rsid w:val="008B306D"/>
    <w:rsid w:val="008B3465"/>
    <w:rsid w:val="008C10FE"/>
    <w:rsid w:val="008C237D"/>
    <w:rsid w:val="008C3891"/>
    <w:rsid w:val="008C3A3C"/>
    <w:rsid w:val="008C62D9"/>
    <w:rsid w:val="008C693A"/>
    <w:rsid w:val="008D16E4"/>
    <w:rsid w:val="008D17A4"/>
    <w:rsid w:val="008D23A8"/>
    <w:rsid w:val="008D3747"/>
    <w:rsid w:val="008D3971"/>
    <w:rsid w:val="008D4E04"/>
    <w:rsid w:val="008D5A44"/>
    <w:rsid w:val="008D5CA9"/>
    <w:rsid w:val="008D5CCD"/>
    <w:rsid w:val="008D6E73"/>
    <w:rsid w:val="008D73AE"/>
    <w:rsid w:val="008E0805"/>
    <w:rsid w:val="008E0985"/>
    <w:rsid w:val="008E0C42"/>
    <w:rsid w:val="008E4594"/>
    <w:rsid w:val="008E472A"/>
    <w:rsid w:val="008E4D76"/>
    <w:rsid w:val="008E5C7E"/>
    <w:rsid w:val="008E7535"/>
    <w:rsid w:val="008E788B"/>
    <w:rsid w:val="008F01C7"/>
    <w:rsid w:val="008F0D27"/>
    <w:rsid w:val="008F1790"/>
    <w:rsid w:val="008F23C3"/>
    <w:rsid w:val="008F33F2"/>
    <w:rsid w:val="008F3838"/>
    <w:rsid w:val="008F4102"/>
    <w:rsid w:val="008F4AE1"/>
    <w:rsid w:val="008F4C44"/>
    <w:rsid w:val="008F4E38"/>
    <w:rsid w:val="008F5C84"/>
    <w:rsid w:val="008F6046"/>
    <w:rsid w:val="008F6273"/>
    <w:rsid w:val="008F75CC"/>
    <w:rsid w:val="00900753"/>
    <w:rsid w:val="00900B71"/>
    <w:rsid w:val="00900FD9"/>
    <w:rsid w:val="00902417"/>
    <w:rsid w:val="00902A1A"/>
    <w:rsid w:val="00904074"/>
    <w:rsid w:val="00904A2D"/>
    <w:rsid w:val="00904E2E"/>
    <w:rsid w:val="00907A0B"/>
    <w:rsid w:val="00907D59"/>
    <w:rsid w:val="00910FC9"/>
    <w:rsid w:val="0091329B"/>
    <w:rsid w:val="00913AF7"/>
    <w:rsid w:val="009148B9"/>
    <w:rsid w:val="00915410"/>
    <w:rsid w:val="009168A9"/>
    <w:rsid w:val="00917DDA"/>
    <w:rsid w:val="00923F8E"/>
    <w:rsid w:val="009249C9"/>
    <w:rsid w:val="00924EA6"/>
    <w:rsid w:val="00925189"/>
    <w:rsid w:val="00925F7B"/>
    <w:rsid w:val="00926822"/>
    <w:rsid w:val="009271FC"/>
    <w:rsid w:val="009318CD"/>
    <w:rsid w:val="00932D9A"/>
    <w:rsid w:val="009345A1"/>
    <w:rsid w:val="00935B4E"/>
    <w:rsid w:val="009368DD"/>
    <w:rsid w:val="00940D95"/>
    <w:rsid w:val="009413B4"/>
    <w:rsid w:val="0094506D"/>
    <w:rsid w:val="009464D5"/>
    <w:rsid w:val="009474A7"/>
    <w:rsid w:val="0095221B"/>
    <w:rsid w:val="00952935"/>
    <w:rsid w:val="009538CE"/>
    <w:rsid w:val="00953B77"/>
    <w:rsid w:val="009559E4"/>
    <w:rsid w:val="009568C1"/>
    <w:rsid w:val="009612E9"/>
    <w:rsid w:val="00961BDE"/>
    <w:rsid w:val="00961CA1"/>
    <w:rsid w:val="00962D83"/>
    <w:rsid w:val="00962F02"/>
    <w:rsid w:val="00964199"/>
    <w:rsid w:val="00964598"/>
    <w:rsid w:val="0096464C"/>
    <w:rsid w:val="0096639F"/>
    <w:rsid w:val="00966C9F"/>
    <w:rsid w:val="00967592"/>
    <w:rsid w:val="00967832"/>
    <w:rsid w:val="00971753"/>
    <w:rsid w:val="0097590C"/>
    <w:rsid w:val="00975FD6"/>
    <w:rsid w:val="00981966"/>
    <w:rsid w:val="00983326"/>
    <w:rsid w:val="009838B4"/>
    <w:rsid w:val="00983B08"/>
    <w:rsid w:val="009847D1"/>
    <w:rsid w:val="00985970"/>
    <w:rsid w:val="00985CEE"/>
    <w:rsid w:val="00985E21"/>
    <w:rsid w:val="009874DF"/>
    <w:rsid w:val="00987C51"/>
    <w:rsid w:val="009903E2"/>
    <w:rsid w:val="00991B43"/>
    <w:rsid w:val="00994EF3"/>
    <w:rsid w:val="009953D7"/>
    <w:rsid w:val="00995A8D"/>
    <w:rsid w:val="009967A9"/>
    <w:rsid w:val="009A0AEF"/>
    <w:rsid w:val="009A0C6D"/>
    <w:rsid w:val="009A1DE8"/>
    <w:rsid w:val="009A3318"/>
    <w:rsid w:val="009A3F4D"/>
    <w:rsid w:val="009A46B6"/>
    <w:rsid w:val="009A675F"/>
    <w:rsid w:val="009A7AFF"/>
    <w:rsid w:val="009A7BCF"/>
    <w:rsid w:val="009B0542"/>
    <w:rsid w:val="009B0DDF"/>
    <w:rsid w:val="009B2F57"/>
    <w:rsid w:val="009B3324"/>
    <w:rsid w:val="009B429E"/>
    <w:rsid w:val="009B5171"/>
    <w:rsid w:val="009B5588"/>
    <w:rsid w:val="009B60D8"/>
    <w:rsid w:val="009B625B"/>
    <w:rsid w:val="009B63D7"/>
    <w:rsid w:val="009C1B63"/>
    <w:rsid w:val="009C1EEB"/>
    <w:rsid w:val="009C1FF6"/>
    <w:rsid w:val="009C3A22"/>
    <w:rsid w:val="009C75CB"/>
    <w:rsid w:val="009D0935"/>
    <w:rsid w:val="009D216E"/>
    <w:rsid w:val="009D239B"/>
    <w:rsid w:val="009D267E"/>
    <w:rsid w:val="009D3EA9"/>
    <w:rsid w:val="009D4901"/>
    <w:rsid w:val="009D5BCD"/>
    <w:rsid w:val="009E36C1"/>
    <w:rsid w:val="009E3E4B"/>
    <w:rsid w:val="009E4A71"/>
    <w:rsid w:val="009E4AFF"/>
    <w:rsid w:val="009E4D07"/>
    <w:rsid w:val="009F0050"/>
    <w:rsid w:val="009F3077"/>
    <w:rsid w:val="009F3E6A"/>
    <w:rsid w:val="009F40BE"/>
    <w:rsid w:val="009F5029"/>
    <w:rsid w:val="009F56A8"/>
    <w:rsid w:val="009F750F"/>
    <w:rsid w:val="009F75A3"/>
    <w:rsid w:val="00A003B9"/>
    <w:rsid w:val="00A07F43"/>
    <w:rsid w:val="00A1017C"/>
    <w:rsid w:val="00A1182F"/>
    <w:rsid w:val="00A17F86"/>
    <w:rsid w:val="00A2077A"/>
    <w:rsid w:val="00A21768"/>
    <w:rsid w:val="00A24CEA"/>
    <w:rsid w:val="00A304F0"/>
    <w:rsid w:val="00A31DDF"/>
    <w:rsid w:val="00A32828"/>
    <w:rsid w:val="00A32FC8"/>
    <w:rsid w:val="00A3513A"/>
    <w:rsid w:val="00A36FB8"/>
    <w:rsid w:val="00A40C36"/>
    <w:rsid w:val="00A44571"/>
    <w:rsid w:val="00A44B2D"/>
    <w:rsid w:val="00A45CE2"/>
    <w:rsid w:val="00A46F83"/>
    <w:rsid w:val="00A479BA"/>
    <w:rsid w:val="00A52C79"/>
    <w:rsid w:val="00A5544A"/>
    <w:rsid w:val="00A554BD"/>
    <w:rsid w:val="00A55946"/>
    <w:rsid w:val="00A61568"/>
    <w:rsid w:val="00A6181E"/>
    <w:rsid w:val="00A62E7B"/>
    <w:rsid w:val="00A64400"/>
    <w:rsid w:val="00A64716"/>
    <w:rsid w:val="00A65B26"/>
    <w:rsid w:val="00A66F1A"/>
    <w:rsid w:val="00A6795E"/>
    <w:rsid w:val="00A71FCC"/>
    <w:rsid w:val="00A73683"/>
    <w:rsid w:val="00A73B91"/>
    <w:rsid w:val="00A75F88"/>
    <w:rsid w:val="00A80D98"/>
    <w:rsid w:val="00A812B4"/>
    <w:rsid w:val="00A831BF"/>
    <w:rsid w:val="00A87E37"/>
    <w:rsid w:val="00A87F0E"/>
    <w:rsid w:val="00A90453"/>
    <w:rsid w:val="00A90FD0"/>
    <w:rsid w:val="00A9162C"/>
    <w:rsid w:val="00A94E91"/>
    <w:rsid w:val="00A96573"/>
    <w:rsid w:val="00AA010A"/>
    <w:rsid w:val="00AA317A"/>
    <w:rsid w:val="00AA33CD"/>
    <w:rsid w:val="00AA3B56"/>
    <w:rsid w:val="00AA4E1C"/>
    <w:rsid w:val="00AA583C"/>
    <w:rsid w:val="00AA74F1"/>
    <w:rsid w:val="00AA7A7B"/>
    <w:rsid w:val="00AB0C89"/>
    <w:rsid w:val="00AB1FE9"/>
    <w:rsid w:val="00AB4594"/>
    <w:rsid w:val="00AB4EEF"/>
    <w:rsid w:val="00AB50B8"/>
    <w:rsid w:val="00AB7547"/>
    <w:rsid w:val="00AC0404"/>
    <w:rsid w:val="00AC042D"/>
    <w:rsid w:val="00AC0636"/>
    <w:rsid w:val="00AC089F"/>
    <w:rsid w:val="00AC1242"/>
    <w:rsid w:val="00AC13EE"/>
    <w:rsid w:val="00AC282D"/>
    <w:rsid w:val="00AC4A07"/>
    <w:rsid w:val="00AC54D9"/>
    <w:rsid w:val="00AC6214"/>
    <w:rsid w:val="00AC6761"/>
    <w:rsid w:val="00AC780E"/>
    <w:rsid w:val="00AD0701"/>
    <w:rsid w:val="00AD0972"/>
    <w:rsid w:val="00AD299B"/>
    <w:rsid w:val="00AD34A8"/>
    <w:rsid w:val="00AD36DF"/>
    <w:rsid w:val="00AD7533"/>
    <w:rsid w:val="00AD7CF3"/>
    <w:rsid w:val="00AE16A0"/>
    <w:rsid w:val="00AE1936"/>
    <w:rsid w:val="00AE1A6E"/>
    <w:rsid w:val="00AE2494"/>
    <w:rsid w:val="00AE2E7A"/>
    <w:rsid w:val="00AE5E29"/>
    <w:rsid w:val="00AF0177"/>
    <w:rsid w:val="00AF1C40"/>
    <w:rsid w:val="00AF2BAD"/>
    <w:rsid w:val="00AF6389"/>
    <w:rsid w:val="00AF67AF"/>
    <w:rsid w:val="00AF68C4"/>
    <w:rsid w:val="00AF7120"/>
    <w:rsid w:val="00B01469"/>
    <w:rsid w:val="00B01803"/>
    <w:rsid w:val="00B01B08"/>
    <w:rsid w:val="00B01BAE"/>
    <w:rsid w:val="00B05A99"/>
    <w:rsid w:val="00B072C8"/>
    <w:rsid w:val="00B1005B"/>
    <w:rsid w:val="00B111ED"/>
    <w:rsid w:val="00B118F2"/>
    <w:rsid w:val="00B11A43"/>
    <w:rsid w:val="00B12DFD"/>
    <w:rsid w:val="00B1647C"/>
    <w:rsid w:val="00B16BD6"/>
    <w:rsid w:val="00B17ABC"/>
    <w:rsid w:val="00B17BCF"/>
    <w:rsid w:val="00B2173A"/>
    <w:rsid w:val="00B21AB5"/>
    <w:rsid w:val="00B2440A"/>
    <w:rsid w:val="00B257FF"/>
    <w:rsid w:val="00B26163"/>
    <w:rsid w:val="00B27062"/>
    <w:rsid w:val="00B300B2"/>
    <w:rsid w:val="00B30927"/>
    <w:rsid w:val="00B30D69"/>
    <w:rsid w:val="00B31A16"/>
    <w:rsid w:val="00B32C31"/>
    <w:rsid w:val="00B32D74"/>
    <w:rsid w:val="00B3398D"/>
    <w:rsid w:val="00B33A9E"/>
    <w:rsid w:val="00B33D77"/>
    <w:rsid w:val="00B3560B"/>
    <w:rsid w:val="00B35E64"/>
    <w:rsid w:val="00B365F4"/>
    <w:rsid w:val="00B40599"/>
    <w:rsid w:val="00B44146"/>
    <w:rsid w:val="00B446CC"/>
    <w:rsid w:val="00B44707"/>
    <w:rsid w:val="00B50D04"/>
    <w:rsid w:val="00B51B41"/>
    <w:rsid w:val="00B51EB4"/>
    <w:rsid w:val="00B530C6"/>
    <w:rsid w:val="00B54284"/>
    <w:rsid w:val="00B566F5"/>
    <w:rsid w:val="00B56BC0"/>
    <w:rsid w:val="00B56D46"/>
    <w:rsid w:val="00B6013A"/>
    <w:rsid w:val="00B60209"/>
    <w:rsid w:val="00B60B0D"/>
    <w:rsid w:val="00B60E7D"/>
    <w:rsid w:val="00B6266D"/>
    <w:rsid w:val="00B63C52"/>
    <w:rsid w:val="00B702E6"/>
    <w:rsid w:val="00B70740"/>
    <w:rsid w:val="00B70C7F"/>
    <w:rsid w:val="00B719CA"/>
    <w:rsid w:val="00B724CB"/>
    <w:rsid w:val="00B73271"/>
    <w:rsid w:val="00B75B58"/>
    <w:rsid w:val="00B76E9B"/>
    <w:rsid w:val="00B82413"/>
    <w:rsid w:val="00B82F77"/>
    <w:rsid w:val="00B82F9C"/>
    <w:rsid w:val="00B838D6"/>
    <w:rsid w:val="00B8473C"/>
    <w:rsid w:val="00B84A37"/>
    <w:rsid w:val="00B86094"/>
    <w:rsid w:val="00B867D7"/>
    <w:rsid w:val="00B877C9"/>
    <w:rsid w:val="00B87D74"/>
    <w:rsid w:val="00B90902"/>
    <w:rsid w:val="00B91231"/>
    <w:rsid w:val="00B93C55"/>
    <w:rsid w:val="00B946ED"/>
    <w:rsid w:val="00B94A4F"/>
    <w:rsid w:val="00B94E3F"/>
    <w:rsid w:val="00B96967"/>
    <w:rsid w:val="00B978E8"/>
    <w:rsid w:val="00BA03DE"/>
    <w:rsid w:val="00BA0D0E"/>
    <w:rsid w:val="00BA1F36"/>
    <w:rsid w:val="00BA2173"/>
    <w:rsid w:val="00BA35E9"/>
    <w:rsid w:val="00BA3857"/>
    <w:rsid w:val="00BA3B20"/>
    <w:rsid w:val="00BA6197"/>
    <w:rsid w:val="00BA6A41"/>
    <w:rsid w:val="00BA73CC"/>
    <w:rsid w:val="00BB0305"/>
    <w:rsid w:val="00BB7371"/>
    <w:rsid w:val="00BB7815"/>
    <w:rsid w:val="00BC11B6"/>
    <w:rsid w:val="00BC16D0"/>
    <w:rsid w:val="00BC270E"/>
    <w:rsid w:val="00BC2EF1"/>
    <w:rsid w:val="00BC321E"/>
    <w:rsid w:val="00BC3EE9"/>
    <w:rsid w:val="00BC664F"/>
    <w:rsid w:val="00BC665C"/>
    <w:rsid w:val="00BC6E83"/>
    <w:rsid w:val="00BD31D7"/>
    <w:rsid w:val="00BE073D"/>
    <w:rsid w:val="00BE0962"/>
    <w:rsid w:val="00BE2312"/>
    <w:rsid w:val="00BE2685"/>
    <w:rsid w:val="00BE3238"/>
    <w:rsid w:val="00BE3C7A"/>
    <w:rsid w:val="00BE3E57"/>
    <w:rsid w:val="00BE4D19"/>
    <w:rsid w:val="00BE6A72"/>
    <w:rsid w:val="00BE6EE5"/>
    <w:rsid w:val="00BE7E7B"/>
    <w:rsid w:val="00BF0C3C"/>
    <w:rsid w:val="00BF2EF5"/>
    <w:rsid w:val="00BF3FD6"/>
    <w:rsid w:val="00BF4DE6"/>
    <w:rsid w:val="00C01EE5"/>
    <w:rsid w:val="00C02EFB"/>
    <w:rsid w:val="00C03035"/>
    <w:rsid w:val="00C030BF"/>
    <w:rsid w:val="00C04D9A"/>
    <w:rsid w:val="00C0552D"/>
    <w:rsid w:val="00C058CF"/>
    <w:rsid w:val="00C05ECC"/>
    <w:rsid w:val="00C061F6"/>
    <w:rsid w:val="00C064AD"/>
    <w:rsid w:val="00C07FA2"/>
    <w:rsid w:val="00C10A9A"/>
    <w:rsid w:val="00C12BE7"/>
    <w:rsid w:val="00C15955"/>
    <w:rsid w:val="00C15BC1"/>
    <w:rsid w:val="00C16846"/>
    <w:rsid w:val="00C17E42"/>
    <w:rsid w:val="00C2218D"/>
    <w:rsid w:val="00C23CCF"/>
    <w:rsid w:val="00C24815"/>
    <w:rsid w:val="00C25938"/>
    <w:rsid w:val="00C25C71"/>
    <w:rsid w:val="00C263AB"/>
    <w:rsid w:val="00C26ABA"/>
    <w:rsid w:val="00C2718D"/>
    <w:rsid w:val="00C31829"/>
    <w:rsid w:val="00C32565"/>
    <w:rsid w:val="00C34BDC"/>
    <w:rsid w:val="00C351B6"/>
    <w:rsid w:val="00C35DC4"/>
    <w:rsid w:val="00C40A82"/>
    <w:rsid w:val="00C42714"/>
    <w:rsid w:val="00C4386D"/>
    <w:rsid w:val="00C4403F"/>
    <w:rsid w:val="00C466D5"/>
    <w:rsid w:val="00C519B0"/>
    <w:rsid w:val="00C526E8"/>
    <w:rsid w:val="00C532DD"/>
    <w:rsid w:val="00C53C2B"/>
    <w:rsid w:val="00C53E5C"/>
    <w:rsid w:val="00C549A4"/>
    <w:rsid w:val="00C55893"/>
    <w:rsid w:val="00C558A3"/>
    <w:rsid w:val="00C55CF3"/>
    <w:rsid w:val="00C56FA6"/>
    <w:rsid w:val="00C63DDF"/>
    <w:rsid w:val="00C64061"/>
    <w:rsid w:val="00C716C8"/>
    <w:rsid w:val="00C7481B"/>
    <w:rsid w:val="00C76CDC"/>
    <w:rsid w:val="00C76D6E"/>
    <w:rsid w:val="00C77A38"/>
    <w:rsid w:val="00C77A77"/>
    <w:rsid w:val="00C77B2B"/>
    <w:rsid w:val="00C81C12"/>
    <w:rsid w:val="00C820F3"/>
    <w:rsid w:val="00C82D6E"/>
    <w:rsid w:val="00C84569"/>
    <w:rsid w:val="00C84D34"/>
    <w:rsid w:val="00C8637F"/>
    <w:rsid w:val="00C8673E"/>
    <w:rsid w:val="00C87F4D"/>
    <w:rsid w:val="00C91BA2"/>
    <w:rsid w:val="00C9466B"/>
    <w:rsid w:val="00C946CD"/>
    <w:rsid w:val="00C94BD9"/>
    <w:rsid w:val="00C96552"/>
    <w:rsid w:val="00C972FD"/>
    <w:rsid w:val="00CA32DD"/>
    <w:rsid w:val="00CA40D8"/>
    <w:rsid w:val="00CA7174"/>
    <w:rsid w:val="00CB1832"/>
    <w:rsid w:val="00CB658C"/>
    <w:rsid w:val="00CB7C67"/>
    <w:rsid w:val="00CC0624"/>
    <w:rsid w:val="00CC3E00"/>
    <w:rsid w:val="00CC3F73"/>
    <w:rsid w:val="00CC610C"/>
    <w:rsid w:val="00CC627F"/>
    <w:rsid w:val="00CC63F0"/>
    <w:rsid w:val="00CC6610"/>
    <w:rsid w:val="00CD1617"/>
    <w:rsid w:val="00CD2A26"/>
    <w:rsid w:val="00CD2E83"/>
    <w:rsid w:val="00CD3AE7"/>
    <w:rsid w:val="00CD51AB"/>
    <w:rsid w:val="00CE260C"/>
    <w:rsid w:val="00CE267D"/>
    <w:rsid w:val="00CE2BF4"/>
    <w:rsid w:val="00CE3C2B"/>
    <w:rsid w:val="00CE59B9"/>
    <w:rsid w:val="00CE715F"/>
    <w:rsid w:val="00CE7FF8"/>
    <w:rsid w:val="00CF0043"/>
    <w:rsid w:val="00CF034F"/>
    <w:rsid w:val="00CF0917"/>
    <w:rsid w:val="00CF0B24"/>
    <w:rsid w:val="00CF1592"/>
    <w:rsid w:val="00CF18CC"/>
    <w:rsid w:val="00CF33A0"/>
    <w:rsid w:val="00CF4F36"/>
    <w:rsid w:val="00CF6286"/>
    <w:rsid w:val="00CF75B3"/>
    <w:rsid w:val="00CF7FF7"/>
    <w:rsid w:val="00D021BE"/>
    <w:rsid w:val="00D02D5C"/>
    <w:rsid w:val="00D02D9D"/>
    <w:rsid w:val="00D04945"/>
    <w:rsid w:val="00D04BE0"/>
    <w:rsid w:val="00D0697A"/>
    <w:rsid w:val="00D07868"/>
    <w:rsid w:val="00D079D3"/>
    <w:rsid w:val="00D079FA"/>
    <w:rsid w:val="00D11CA5"/>
    <w:rsid w:val="00D11ECA"/>
    <w:rsid w:val="00D12AB1"/>
    <w:rsid w:val="00D13103"/>
    <w:rsid w:val="00D16770"/>
    <w:rsid w:val="00D17029"/>
    <w:rsid w:val="00D172D9"/>
    <w:rsid w:val="00D174B7"/>
    <w:rsid w:val="00D20C23"/>
    <w:rsid w:val="00D21A13"/>
    <w:rsid w:val="00D22083"/>
    <w:rsid w:val="00D22B1D"/>
    <w:rsid w:val="00D23EBF"/>
    <w:rsid w:val="00D24098"/>
    <w:rsid w:val="00D246C4"/>
    <w:rsid w:val="00D24CDC"/>
    <w:rsid w:val="00D2571A"/>
    <w:rsid w:val="00D25A0B"/>
    <w:rsid w:val="00D309AA"/>
    <w:rsid w:val="00D30BFC"/>
    <w:rsid w:val="00D34BEB"/>
    <w:rsid w:val="00D34CCC"/>
    <w:rsid w:val="00D37ECD"/>
    <w:rsid w:val="00D408B0"/>
    <w:rsid w:val="00D40A1C"/>
    <w:rsid w:val="00D417E8"/>
    <w:rsid w:val="00D4186B"/>
    <w:rsid w:val="00D41D8F"/>
    <w:rsid w:val="00D42ED2"/>
    <w:rsid w:val="00D43484"/>
    <w:rsid w:val="00D45C81"/>
    <w:rsid w:val="00D46592"/>
    <w:rsid w:val="00D466C8"/>
    <w:rsid w:val="00D46819"/>
    <w:rsid w:val="00D4695B"/>
    <w:rsid w:val="00D46A2B"/>
    <w:rsid w:val="00D4706C"/>
    <w:rsid w:val="00D51B35"/>
    <w:rsid w:val="00D52578"/>
    <w:rsid w:val="00D5348C"/>
    <w:rsid w:val="00D54E43"/>
    <w:rsid w:val="00D57693"/>
    <w:rsid w:val="00D57E81"/>
    <w:rsid w:val="00D658FB"/>
    <w:rsid w:val="00D6593E"/>
    <w:rsid w:val="00D65EBE"/>
    <w:rsid w:val="00D6632A"/>
    <w:rsid w:val="00D66B51"/>
    <w:rsid w:val="00D67636"/>
    <w:rsid w:val="00D67A51"/>
    <w:rsid w:val="00D67C23"/>
    <w:rsid w:val="00D748FC"/>
    <w:rsid w:val="00D74EAD"/>
    <w:rsid w:val="00D77C70"/>
    <w:rsid w:val="00D82DFF"/>
    <w:rsid w:val="00D8323A"/>
    <w:rsid w:val="00D83ABB"/>
    <w:rsid w:val="00D85179"/>
    <w:rsid w:val="00D900AD"/>
    <w:rsid w:val="00D902D5"/>
    <w:rsid w:val="00D905F6"/>
    <w:rsid w:val="00D93ED7"/>
    <w:rsid w:val="00DA0CBC"/>
    <w:rsid w:val="00DA1CDE"/>
    <w:rsid w:val="00DA20A1"/>
    <w:rsid w:val="00DA2868"/>
    <w:rsid w:val="00DA5E83"/>
    <w:rsid w:val="00DA7B67"/>
    <w:rsid w:val="00DB0DE7"/>
    <w:rsid w:val="00DB397E"/>
    <w:rsid w:val="00DB3FDE"/>
    <w:rsid w:val="00DB448D"/>
    <w:rsid w:val="00DB51D2"/>
    <w:rsid w:val="00DB565B"/>
    <w:rsid w:val="00DC2C43"/>
    <w:rsid w:val="00DD15E4"/>
    <w:rsid w:val="00DD2B90"/>
    <w:rsid w:val="00DD339E"/>
    <w:rsid w:val="00DD37FD"/>
    <w:rsid w:val="00DD4AB9"/>
    <w:rsid w:val="00DE113C"/>
    <w:rsid w:val="00DE17DD"/>
    <w:rsid w:val="00DE1859"/>
    <w:rsid w:val="00DE2229"/>
    <w:rsid w:val="00DE387B"/>
    <w:rsid w:val="00DE4DB8"/>
    <w:rsid w:val="00DE555D"/>
    <w:rsid w:val="00DE595E"/>
    <w:rsid w:val="00DE688A"/>
    <w:rsid w:val="00DE6F8F"/>
    <w:rsid w:val="00DE7F03"/>
    <w:rsid w:val="00DF2606"/>
    <w:rsid w:val="00DF311B"/>
    <w:rsid w:val="00DF409C"/>
    <w:rsid w:val="00DF555F"/>
    <w:rsid w:val="00DF6C14"/>
    <w:rsid w:val="00DF7716"/>
    <w:rsid w:val="00DF7CBB"/>
    <w:rsid w:val="00E02709"/>
    <w:rsid w:val="00E02B6D"/>
    <w:rsid w:val="00E040B2"/>
    <w:rsid w:val="00E073F3"/>
    <w:rsid w:val="00E07F0C"/>
    <w:rsid w:val="00E115F3"/>
    <w:rsid w:val="00E11729"/>
    <w:rsid w:val="00E13A96"/>
    <w:rsid w:val="00E172E4"/>
    <w:rsid w:val="00E246B5"/>
    <w:rsid w:val="00E24D75"/>
    <w:rsid w:val="00E259C7"/>
    <w:rsid w:val="00E25B31"/>
    <w:rsid w:val="00E26518"/>
    <w:rsid w:val="00E26FC2"/>
    <w:rsid w:val="00E273B8"/>
    <w:rsid w:val="00E32200"/>
    <w:rsid w:val="00E33E8A"/>
    <w:rsid w:val="00E347B5"/>
    <w:rsid w:val="00E34BC2"/>
    <w:rsid w:val="00E35364"/>
    <w:rsid w:val="00E36B2C"/>
    <w:rsid w:val="00E37BAB"/>
    <w:rsid w:val="00E400DC"/>
    <w:rsid w:val="00E4028B"/>
    <w:rsid w:val="00E42F8E"/>
    <w:rsid w:val="00E47AA5"/>
    <w:rsid w:val="00E47DF8"/>
    <w:rsid w:val="00E5168E"/>
    <w:rsid w:val="00E51F00"/>
    <w:rsid w:val="00E54B09"/>
    <w:rsid w:val="00E55089"/>
    <w:rsid w:val="00E55358"/>
    <w:rsid w:val="00E55975"/>
    <w:rsid w:val="00E56B11"/>
    <w:rsid w:val="00E57087"/>
    <w:rsid w:val="00E57398"/>
    <w:rsid w:val="00E60D64"/>
    <w:rsid w:val="00E61980"/>
    <w:rsid w:val="00E629C6"/>
    <w:rsid w:val="00E63315"/>
    <w:rsid w:val="00E63972"/>
    <w:rsid w:val="00E6414D"/>
    <w:rsid w:val="00E655BA"/>
    <w:rsid w:val="00E666A6"/>
    <w:rsid w:val="00E712DD"/>
    <w:rsid w:val="00E713F0"/>
    <w:rsid w:val="00E73161"/>
    <w:rsid w:val="00E740EE"/>
    <w:rsid w:val="00E74BB9"/>
    <w:rsid w:val="00E75263"/>
    <w:rsid w:val="00E75577"/>
    <w:rsid w:val="00E76726"/>
    <w:rsid w:val="00E76E5C"/>
    <w:rsid w:val="00E803B8"/>
    <w:rsid w:val="00E80964"/>
    <w:rsid w:val="00E822AC"/>
    <w:rsid w:val="00E904DF"/>
    <w:rsid w:val="00E905C4"/>
    <w:rsid w:val="00E912D2"/>
    <w:rsid w:val="00E92CE4"/>
    <w:rsid w:val="00E93F1D"/>
    <w:rsid w:val="00E955D6"/>
    <w:rsid w:val="00EA2275"/>
    <w:rsid w:val="00EA337D"/>
    <w:rsid w:val="00EA5649"/>
    <w:rsid w:val="00EB0CBC"/>
    <w:rsid w:val="00EB10ED"/>
    <w:rsid w:val="00EB11FE"/>
    <w:rsid w:val="00EB14CD"/>
    <w:rsid w:val="00EB1672"/>
    <w:rsid w:val="00EB1F2D"/>
    <w:rsid w:val="00EB2637"/>
    <w:rsid w:val="00EB2FB0"/>
    <w:rsid w:val="00EB313E"/>
    <w:rsid w:val="00EB3ABF"/>
    <w:rsid w:val="00EB4EC9"/>
    <w:rsid w:val="00EB536A"/>
    <w:rsid w:val="00EB5E35"/>
    <w:rsid w:val="00EB5FE8"/>
    <w:rsid w:val="00EB78DA"/>
    <w:rsid w:val="00EB7EE2"/>
    <w:rsid w:val="00EC1144"/>
    <w:rsid w:val="00EC1739"/>
    <w:rsid w:val="00EC1B57"/>
    <w:rsid w:val="00EC286B"/>
    <w:rsid w:val="00EC2C35"/>
    <w:rsid w:val="00EC30F5"/>
    <w:rsid w:val="00EC3DE7"/>
    <w:rsid w:val="00EC4A16"/>
    <w:rsid w:val="00EC5055"/>
    <w:rsid w:val="00EC5A21"/>
    <w:rsid w:val="00EC6A1D"/>
    <w:rsid w:val="00EC6C71"/>
    <w:rsid w:val="00EC745B"/>
    <w:rsid w:val="00ED134D"/>
    <w:rsid w:val="00ED1737"/>
    <w:rsid w:val="00ED18B2"/>
    <w:rsid w:val="00ED1CB1"/>
    <w:rsid w:val="00ED37F2"/>
    <w:rsid w:val="00ED4604"/>
    <w:rsid w:val="00ED503C"/>
    <w:rsid w:val="00ED58A9"/>
    <w:rsid w:val="00ED5C81"/>
    <w:rsid w:val="00ED6794"/>
    <w:rsid w:val="00EE073F"/>
    <w:rsid w:val="00EE07DD"/>
    <w:rsid w:val="00EE0F91"/>
    <w:rsid w:val="00EE1D16"/>
    <w:rsid w:val="00EE29A1"/>
    <w:rsid w:val="00EE2B3A"/>
    <w:rsid w:val="00EE738D"/>
    <w:rsid w:val="00EF403A"/>
    <w:rsid w:val="00EF40A9"/>
    <w:rsid w:val="00EF4561"/>
    <w:rsid w:val="00EF556E"/>
    <w:rsid w:val="00F00161"/>
    <w:rsid w:val="00F00C28"/>
    <w:rsid w:val="00F01625"/>
    <w:rsid w:val="00F017D6"/>
    <w:rsid w:val="00F01C87"/>
    <w:rsid w:val="00F01CD1"/>
    <w:rsid w:val="00F05020"/>
    <w:rsid w:val="00F06F79"/>
    <w:rsid w:val="00F07FF3"/>
    <w:rsid w:val="00F11734"/>
    <w:rsid w:val="00F119B6"/>
    <w:rsid w:val="00F11F7F"/>
    <w:rsid w:val="00F12EA3"/>
    <w:rsid w:val="00F13B1B"/>
    <w:rsid w:val="00F146C1"/>
    <w:rsid w:val="00F16943"/>
    <w:rsid w:val="00F16C05"/>
    <w:rsid w:val="00F1799B"/>
    <w:rsid w:val="00F20D8A"/>
    <w:rsid w:val="00F22296"/>
    <w:rsid w:val="00F27AEA"/>
    <w:rsid w:val="00F30D4C"/>
    <w:rsid w:val="00F334E6"/>
    <w:rsid w:val="00F33A69"/>
    <w:rsid w:val="00F352FB"/>
    <w:rsid w:val="00F3637E"/>
    <w:rsid w:val="00F373CB"/>
    <w:rsid w:val="00F42A1E"/>
    <w:rsid w:val="00F443E0"/>
    <w:rsid w:val="00F45015"/>
    <w:rsid w:val="00F45111"/>
    <w:rsid w:val="00F454FD"/>
    <w:rsid w:val="00F467C5"/>
    <w:rsid w:val="00F51B04"/>
    <w:rsid w:val="00F54ECD"/>
    <w:rsid w:val="00F55164"/>
    <w:rsid w:val="00F55E82"/>
    <w:rsid w:val="00F56FC6"/>
    <w:rsid w:val="00F62888"/>
    <w:rsid w:val="00F6438D"/>
    <w:rsid w:val="00F65531"/>
    <w:rsid w:val="00F66557"/>
    <w:rsid w:val="00F70683"/>
    <w:rsid w:val="00F70E35"/>
    <w:rsid w:val="00F7119D"/>
    <w:rsid w:val="00F7352C"/>
    <w:rsid w:val="00F739D6"/>
    <w:rsid w:val="00F7591B"/>
    <w:rsid w:val="00F77B1D"/>
    <w:rsid w:val="00F80330"/>
    <w:rsid w:val="00F80B06"/>
    <w:rsid w:val="00F82178"/>
    <w:rsid w:val="00F8498D"/>
    <w:rsid w:val="00F84B4F"/>
    <w:rsid w:val="00F85F6A"/>
    <w:rsid w:val="00F87A41"/>
    <w:rsid w:val="00F9019C"/>
    <w:rsid w:val="00F9044F"/>
    <w:rsid w:val="00F91447"/>
    <w:rsid w:val="00F92EF3"/>
    <w:rsid w:val="00F93113"/>
    <w:rsid w:val="00F93AC3"/>
    <w:rsid w:val="00F93D87"/>
    <w:rsid w:val="00F9439F"/>
    <w:rsid w:val="00F95D26"/>
    <w:rsid w:val="00F965F5"/>
    <w:rsid w:val="00F96C45"/>
    <w:rsid w:val="00F96E27"/>
    <w:rsid w:val="00FA35EE"/>
    <w:rsid w:val="00FA5205"/>
    <w:rsid w:val="00FA5858"/>
    <w:rsid w:val="00FA5DA2"/>
    <w:rsid w:val="00FB095D"/>
    <w:rsid w:val="00FB1E03"/>
    <w:rsid w:val="00FB27F0"/>
    <w:rsid w:val="00FB2ABC"/>
    <w:rsid w:val="00FB2C15"/>
    <w:rsid w:val="00FB3EB8"/>
    <w:rsid w:val="00FB544C"/>
    <w:rsid w:val="00FB5AFE"/>
    <w:rsid w:val="00FB62EE"/>
    <w:rsid w:val="00FB63D9"/>
    <w:rsid w:val="00FB6F69"/>
    <w:rsid w:val="00FC1EE9"/>
    <w:rsid w:val="00FC3BA5"/>
    <w:rsid w:val="00FC3D4D"/>
    <w:rsid w:val="00FC420F"/>
    <w:rsid w:val="00FC4A15"/>
    <w:rsid w:val="00FC50CA"/>
    <w:rsid w:val="00FD163B"/>
    <w:rsid w:val="00FD30D2"/>
    <w:rsid w:val="00FD448F"/>
    <w:rsid w:val="00FD55CF"/>
    <w:rsid w:val="00FD719A"/>
    <w:rsid w:val="00FD7758"/>
    <w:rsid w:val="00FE1523"/>
    <w:rsid w:val="00FE4A58"/>
    <w:rsid w:val="00FE5501"/>
    <w:rsid w:val="00FE5B22"/>
    <w:rsid w:val="00FE6583"/>
    <w:rsid w:val="00FF1F71"/>
    <w:rsid w:val="00FF34B6"/>
    <w:rsid w:val="00FF3934"/>
    <w:rsid w:val="00FF5524"/>
    <w:rsid w:val="00FF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1665"/>
    <o:shapelayout v:ext="edit">
      <o:idmap v:ext="edit" data="1"/>
    </o:shapelayout>
  </w:shapeDefaults>
  <w:decimalSymbol w:val="."/>
  <w:listSeparator w:val=","/>
  <w14:docId w14:val="4949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A1A"/>
    <w:rPr>
      <w:sz w:val="24"/>
      <w:szCs w:val="24"/>
    </w:rPr>
  </w:style>
  <w:style w:type="paragraph" w:styleId="Heading1">
    <w:name w:val="heading 1"/>
    <w:basedOn w:val="Normal"/>
    <w:next w:val="Normal"/>
    <w:link w:val="Heading1Char"/>
    <w:qFormat/>
    <w:rsid w:val="00BA1F36"/>
    <w:pPr>
      <w:keepNext/>
      <w:numPr>
        <w:numId w:val="10"/>
      </w:numPr>
      <w:spacing w:before="360" w:after="240" w:line="276" w:lineRule="auto"/>
      <w:outlineLvl w:val="0"/>
    </w:pPr>
    <w:rPr>
      <w:rFonts w:cs="Arial"/>
      <w:b/>
      <w:bCs/>
      <w:kern w:val="32"/>
      <w:sz w:val="32"/>
      <w:szCs w:val="32"/>
    </w:rPr>
  </w:style>
  <w:style w:type="paragraph" w:styleId="Heading2">
    <w:name w:val="heading 2"/>
    <w:aliases w:val="2,H2,Heading 2 (H2)"/>
    <w:basedOn w:val="Normal"/>
    <w:next w:val="Normal"/>
    <w:link w:val="Heading2Char"/>
    <w:autoRedefine/>
    <w:qFormat/>
    <w:rsid w:val="00043A8B"/>
    <w:pPr>
      <w:keepNext/>
      <w:numPr>
        <w:ilvl w:val="1"/>
        <w:numId w:val="1"/>
      </w:numPr>
      <w:spacing w:before="240" w:after="120"/>
      <w:ind w:left="810"/>
      <w:outlineLvl w:val="1"/>
    </w:pPr>
    <w:rPr>
      <w:rFonts w:cs="Arial"/>
      <w:b/>
      <w:bCs/>
      <w:iCs/>
      <w:sz w:val="28"/>
      <w:szCs w:val="28"/>
    </w:rPr>
  </w:style>
  <w:style w:type="paragraph" w:styleId="Heading3">
    <w:name w:val="heading 3"/>
    <w:aliases w:val="3,l2,Heading 3 (H3),H3"/>
    <w:basedOn w:val="Normal"/>
    <w:next w:val="Normal"/>
    <w:link w:val="Heading3Char"/>
    <w:autoRedefine/>
    <w:qFormat/>
    <w:rsid w:val="00043A8B"/>
    <w:pPr>
      <w:keepNext/>
      <w:numPr>
        <w:ilvl w:val="2"/>
        <w:numId w:val="1"/>
      </w:numPr>
      <w:spacing w:before="120" w:after="120" w:line="276" w:lineRule="auto"/>
      <w:outlineLvl w:val="2"/>
    </w:pPr>
    <w:rPr>
      <w:rFonts w:cs="Arial"/>
      <w:b/>
      <w:bCs/>
      <w:sz w:val="28"/>
      <w:szCs w:val="26"/>
    </w:rPr>
  </w:style>
  <w:style w:type="paragraph" w:styleId="Heading4">
    <w:name w:val="heading 4"/>
    <w:aliases w:val="Heading"/>
    <w:basedOn w:val="Normal"/>
    <w:next w:val="Normal"/>
    <w:qFormat/>
    <w:rsid w:val="007037C1"/>
    <w:pPr>
      <w:keepNext/>
      <w:spacing w:before="240" w:after="60"/>
      <w:outlineLvl w:val="3"/>
    </w:pPr>
    <w:rPr>
      <w:b/>
      <w:bCs/>
      <w:sz w:val="28"/>
      <w:szCs w:val="28"/>
    </w:rPr>
  </w:style>
  <w:style w:type="paragraph" w:styleId="Heading5">
    <w:name w:val="heading 5"/>
    <w:basedOn w:val="Normal"/>
    <w:next w:val="Normal"/>
    <w:link w:val="Heading5Char"/>
    <w:unhideWhenUsed/>
    <w:qFormat/>
    <w:rsid w:val="00BE6EE5"/>
    <w:pPr>
      <w:keepNext/>
      <w:keepLines/>
      <w:spacing w:before="200" w:line="276" w:lineRule="auto"/>
      <w:ind w:left="1008" w:hanging="1008"/>
      <w:outlineLvl w:val="4"/>
    </w:pPr>
    <w:rPr>
      <w:rFonts w:asciiTheme="majorHAnsi" w:eastAsiaTheme="majorEastAsia" w:hAnsiTheme="majorHAnsi" w:cstheme="majorBidi"/>
      <w:color w:val="243F60" w:themeColor="accent1" w:themeShade="7F"/>
      <w:sz w:val="20"/>
      <w:szCs w:val="22"/>
    </w:rPr>
  </w:style>
  <w:style w:type="paragraph" w:styleId="Heading6">
    <w:name w:val="heading 6"/>
    <w:basedOn w:val="Normal"/>
    <w:next w:val="Normal"/>
    <w:link w:val="Heading6Char"/>
    <w:unhideWhenUsed/>
    <w:qFormat/>
    <w:rsid w:val="00BE6EE5"/>
    <w:pPr>
      <w:keepNext/>
      <w:keepLines/>
      <w:spacing w:before="200" w:line="276" w:lineRule="auto"/>
      <w:ind w:left="1152" w:hanging="1152"/>
      <w:outlineLvl w:val="5"/>
    </w:pPr>
    <w:rPr>
      <w:rFonts w:asciiTheme="majorHAnsi" w:eastAsiaTheme="majorEastAsia" w:hAnsiTheme="majorHAnsi" w:cstheme="majorBidi"/>
      <w:i/>
      <w:iCs/>
      <w:color w:val="243F60" w:themeColor="accent1" w:themeShade="7F"/>
      <w:sz w:val="20"/>
      <w:szCs w:val="22"/>
    </w:rPr>
  </w:style>
  <w:style w:type="paragraph" w:styleId="Heading7">
    <w:name w:val="heading 7"/>
    <w:basedOn w:val="Normal"/>
    <w:next w:val="Normal"/>
    <w:link w:val="Heading7Char"/>
    <w:unhideWhenUsed/>
    <w:qFormat/>
    <w:rsid w:val="00BE6EE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0"/>
      <w:szCs w:val="22"/>
    </w:rPr>
  </w:style>
  <w:style w:type="paragraph" w:styleId="Heading8">
    <w:name w:val="heading 8"/>
    <w:basedOn w:val="Normal"/>
    <w:next w:val="Normal"/>
    <w:link w:val="Heading8Char"/>
    <w:unhideWhenUsed/>
    <w:qFormat/>
    <w:rsid w:val="00BE6EE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E6EE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01B08"/>
    <w:pPr>
      <w:tabs>
        <w:tab w:val="center" w:pos="4320"/>
        <w:tab w:val="right" w:pos="8640"/>
      </w:tabs>
    </w:pPr>
  </w:style>
  <w:style w:type="paragraph" w:styleId="Footer">
    <w:name w:val="footer"/>
    <w:basedOn w:val="Normal"/>
    <w:rsid w:val="00B01B08"/>
    <w:pPr>
      <w:tabs>
        <w:tab w:val="center" w:pos="4320"/>
        <w:tab w:val="right" w:pos="8640"/>
      </w:tabs>
    </w:pPr>
  </w:style>
  <w:style w:type="character" w:styleId="PageNumber">
    <w:name w:val="page number"/>
    <w:basedOn w:val="DefaultParagraphFont"/>
    <w:rsid w:val="00B01B08"/>
  </w:style>
  <w:style w:type="paragraph" w:styleId="TOC1">
    <w:name w:val="toc 1"/>
    <w:basedOn w:val="Normal"/>
    <w:next w:val="Normal"/>
    <w:autoRedefine/>
    <w:uiPriority w:val="39"/>
    <w:rsid w:val="008F6046"/>
    <w:pPr>
      <w:spacing w:before="120" w:after="120"/>
    </w:pPr>
    <w:rPr>
      <w:b/>
      <w:bCs/>
      <w:caps/>
      <w:sz w:val="22"/>
      <w:szCs w:val="20"/>
      <w:u w:val="single"/>
    </w:rPr>
  </w:style>
  <w:style w:type="paragraph" w:styleId="TOC2">
    <w:name w:val="toc 2"/>
    <w:basedOn w:val="Normal"/>
    <w:next w:val="Normal"/>
    <w:autoRedefine/>
    <w:uiPriority w:val="39"/>
    <w:rsid w:val="001C5480"/>
    <w:pPr>
      <w:ind w:left="240"/>
    </w:pPr>
    <w:rPr>
      <w:rFonts w:asciiTheme="minorHAnsi" w:hAnsiTheme="minorHAnsi"/>
      <w:smallCaps/>
      <w:sz w:val="20"/>
      <w:szCs w:val="20"/>
    </w:rPr>
  </w:style>
  <w:style w:type="character" w:styleId="Hyperlink">
    <w:name w:val="Hyperlink"/>
    <w:uiPriority w:val="99"/>
    <w:rsid w:val="001C5480"/>
    <w:rPr>
      <w:color w:val="0000FF"/>
      <w:u w:val="single"/>
    </w:rPr>
  </w:style>
  <w:style w:type="paragraph" w:styleId="BodyTextIndent">
    <w:name w:val="Body Text Indent"/>
    <w:basedOn w:val="Normal"/>
    <w:rsid w:val="00E32200"/>
    <w:pPr>
      <w:ind w:left="360"/>
    </w:pPr>
    <w:rPr>
      <w:rFonts w:ascii="Courier New" w:hAnsi="Courier New"/>
      <w:szCs w:val="20"/>
    </w:rPr>
  </w:style>
  <w:style w:type="paragraph" w:styleId="CommentText">
    <w:name w:val="annotation text"/>
    <w:basedOn w:val="Normal"/>
    <w:link w:val="CommentTextChar"/>
    <w:rsid w:val="00806F63"/>
    <w:rPr>
      <w:sz w:val="20"/>
      <w:szCs w:val="20"/>
    </w:rPr>
  </w:style>
  <w:style w:type="character" w:styleId="CommentReference">
    <w:name w:val="annotation reference"/>
    <w:rsid w:val="00806F63"/>
    <w:rPr>
      <w:sz w:val="16"/>
      <w:szCs w:val="16"/>
    </w:rPr>
  </w:style>
  <w:style w:type="paragraph" w:styleId="BalloonText">
    <w:name w:val="Balloon Text"/>
    <w:basedOn w:val="Normal"/>
    <w:semiHidden/>
    <w:rsid w:val="00806F63"/>
    <w:rPr>
      <w:rFonts w:ascii="Tahoma" w:hAnsi="Tahoma" w:cs="Tahoma"/>
      <w:sz w:val="16"/>
      <w:szCs w:val="16"/>
    </w:rPr>
  </w:style>
  <w:style w:type="paragraph" w:customStyle="1" w:styleId="cn10bold">
    <w:name w:val="cn 10 bold"/>
    <w:basedOn w:val="Heading1"/>
    <w:rsid w:val="00A44571"/>
    <w:pPr>
      <w:spacing w:before="0" w:after="0"/>
    </w:pPr>
    <w:rPr>
      <w:rFonts w:ascii="Courier New" w:hAnsi="Courier New" w:cs="Courier New"/>
      <w:kern w:val="0"/>
      <w:sz w:val="20"/>
      <w:szCs w:val="20"/>
    </w:rPr>
  </w:style>
  <w:style w:type="paragraph" w:styleId="CommentSubject">
    <w:name w:val="annotation subject"/>
    <w:basedOn w:val="CommentText"/>
    <w:next w:val="CommentText"/>
    <w:link w:val="CommentSubjectChar"/>
    <w:uiPriority w:val="99"/>
    <w:semiHidden/>
    <w:rsid w:val="00DF555F"/>
    <w:rPr>
      <w:b/>
      <w:bCs/>
    </w:rPr>
  </w:style>
  <w:style w:type="paragraph" w:styleId="TOC3">
    <w:name w:val="toc 3"/>
    <w:basedOn w:val="Normal"/>
    <w:next w:val="Normal"/>
    <w:autoRedefine/>
    <w:uiPriority w:val="39"/>
    <w:rsid w:val="009903E2"/>
    <w:pPr>
      <w:ind w:left="480"/>
    </w:pPr>
    <w:rPr>
      <w:rFonts w:asciiTheme="minorHAnsi" w:hAnsiTheme="minorHAnsi"/>
      <w:i/>
      <w:iCs/>
      <w:sz w:val="20"/>
      <w:szCs w:val="20"/>
    </w:rPr>
  </w:style>
  <w:style w:type="character" w:customStyle="1" w:styleId="Heading3Char">
    <w:name w:val="Heading 3 Char"/>
    <w:aliases w:val="3 Char,l2 Char,Heading 3 (H3) Char,H3 Char"/>
    <w:link w:val="Heading3"/>
    <w:rsid w:val="00043A8B"/>
    <w:rPr>
      <w:rFonts w:cs="Arial"/>
      <w:b/>
      <w:bCs/>
      <w:sz w:val="28"/>
      <w:szCs w:val="26"/>
    </w:rPr>
  </w:style>
  <w:style w:type="paragraph" w:styleId="BodyText">
    <w:name w:val="Body Text"/>
    <w:basedOn w:val="Normal"/>
    <w:link w:val="BodyTextChar"/>
    <w:rsid w:val="00191B6E"/>
    <w:pPr>
      <w:spacing w:after="120"/>
    </w:pPr>
  </w:style>
  <w:style w:type="paragraph" w:customStyle="1" w:styleId="ABodyBullet1">
    <w:name w:val="A_Body Bullet 1"/>
    <w:rsid w:val="007037C1"/>
    <w:pPr>
      <w:tabs>
        <w:tab w:val="left" w:pos="432"/>
      </w:tabs>
      <w:overflowPunct w:val="0"/>
      <w:autoSpaceDE w:val="0"/>
      <w:autoSpaceDN w:val="0"/>
      <w:adjustRightInd w:val="0"/>
      <w:spacing w:before="60" w:after="60"/>
      <w:ind w:left="432" w:hanging="432"/>
      <w:textAlignment w:val="baseline"/>
    </w:pPr>
    <w:rPr>
      <w:rFonts w:ascii="Arial" w:hAnsi="Arial"/>
      <w:sz w:val="24"/>
    </w:rPr>
  </w:style>
  <w:style w:type="paragraph" w:styleId="BodyText2">
    <w:name w:val="Body Text 2"/>
    <w:basedOn w:val="Normal"/>
    <w:rsid w:val="00E36B2C"/>
    <w:pPr>
      <w:spacing w:after="120" w:line="480" w:lineRule="auto"/>
    </w:pPr>
  </w:style>
  <w:style w:type="character" w:customStyle="1" w:styleId="BodyTextChar">
    <w:name w:val="Body Text Char"/>
    <w:link w:val="BodyText"/>
    <w:rsid w:val="00E36B2C"/>
    <w:rPr>
      <w:sz w:val="24"/>
      <w:szCs w:val="24"/>
      <w:lang w:val="en-US" w:eastAsia="en-US" w:bidi="ar-SA"/>
    </w:rPr>
  </w:style>
  <w:style w:type="paragraph" w:customStyle="1" w:styleId="Default">
    <w:name w:val="Default"/>
    <w:rsid w:val="00782B77"/>
    <w:pPr>
      <w:autoSpaceDE w:val="0"/>
      <w:autoSpaceDN w:val="0"/>
      <w:adjustRightInd w:val="0"/>
    </w:pPr>
    <w:rPr>
      <w:color w:val="000000"/>
      <w:sz w:val="24"/>
      <w:szCs w:val="24"/>
    </w:rPr>
  </w:style>
  <w:style w:type="paragraph" w:styleId="PlainText">
    <w:name w:val="Plain Text"/>
    <w:basedOn w:val="Normal"/>
    <w:link w:val="PlainTextChar"/>
    <w:uiPriority w:val="99"/>
    <w:unhideWhenUsed/>
    <w:rsid w:val="00A6181E"/>
    <w:rPr>
      <w:rFonts w:ascii="Consolas" w:eastAsia="Calibri" w:hAnsi="Consolas"/>
      <w:sz w:val="21"/>
      <w:szCs w:val="21"/>
    </w:rPr>
  </w:style>
  <w:style w:type="character" w:customStyle="1" w:styleId="PlainTextChar">
    <w:name w:val="Plain Text Char"/>
    <w:link w:val="PlainText"/>
    <w:uiPriority w:val="99"/>
    <w:rsid w:val="00A6181E"/>
    <w:rPr>
      <w:rFonts w:ascii="Consolas" w:eastAsia="Calibri" w:hAnsi="Consolas"/>
      <w:sz w:val="21"/>
      <w:szCs w:val="21"/>
    </w:rPr>
  </w:style>
  <w:style w:type="character" w:customStyle="1" w:styleId="CommentTextChar">
    <w:name w:val="Comment Text Char"/>
    <w:basedOn w:val="DefaultParagraphFont"/>
    <w:link w:val="CommentText"/>
    <w:rsid w:val="00A6181E"/>
  </w:style>
  <w:style w:type="paragraph" w:styleId="ListParagraph">
    <w:name w:val="List Paragraph"/>
    <w:basedOn w:val="Normal"/>
    <w:link w:val="ListParagraphChar"/>
    <w:uiPriority w:val="34"/>
    <w:qFormat/>
    <w:rsid w:val="00D34BEB"/>
    <w:pPr>
      <w:ind w:left="720"/>
      <w:contextualSpacing/>
    </w:pPr>
  </w:style>
  <w:style w:type="table" w:styleId="TableGrid">
    <w:name w:val="Table Grid"/>
    <w:basedOn w:val="TableNormal"/>
    <w:rsid w:val="004419A4"/>
    <w:rPr>
      <w:rFonts w:ascii="Calibri" w:eastAsia="SimSun" w:hAnsi="Calibr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BA1F36"/>
    <w:rPr>
      <w:rFonts w:cs="Arial"/>
      <w:b/>
      <w:bCs/>
      <w:kern w:val="32"/>
      <w:sz w:val="32"/>
      <w:szCs w:val="32"/>
    </w:rPr>
  </w:style>
  <w:style w:type="character" w:customStyle="1" w:styleId="Heading2Char">
    <w:name w:val="Heading 2 Char"/>
    <w:aliases w:val="2 Char,H2 Char,Heading 2 (H2) Char"/>
    <w:basedOn w:val="DefaultParagraphFont"/>
    <w:link w:val="Heading2"/>
    <w:rsid w:val="00043A8B"/>
    <w:rPr>
      <w:rFonts w:cs="Arial"/>
      <w:b/>
      <w:bCs/>
      <w:iCs/>
      <w:sz w:val="28"/>
      <w:szCs w:val="28"/>
    </w:rPr>
  </w:style>
  <w:style w:type="paragraph" w:styleId="BodyText3">
    <w:name w:val="Body Text 3"/>
    <w:basedOn w:val="Normal"/>
    <w:link w:val="BodyText3Char"/>
    <w:rsid w:val="001A479A"/>
    <w:pPr>
      <w:spacing w:after="120"/>
    </w:pPr>
    <w:rPr>
      <w:sz w:val="16"/>
      <w:szCs w:val="16"/>
    </w:rPr>
  </w:style>
  <w:style w:type="character" w:customStyle="1" w:styleId="BodyText3Char">
    <w:name w:val="Body Text 3 Char"/>
    <w:basedOn w:val="DefaultParagraphFont"/>
    <w:link w:val="BodyText3"/>
    <w:rsid w:val="001A479A"/>
    <w:rPr>
      <w:sz w:val="16"/>
      <w:szCs w:val="16"/>
    </w:rPr>
  </w:style>
  <w:style w:type="paragraph" w:styleId="ListBullet">
    <w:name w:val="List Bullet"/>
    <w:basedOn w:val="Normal"/>
    <w:rsid w:val="009A0C6D"/>
    <w:pPr>
      <w:numPr>
        <w:numId w:val="2"/>
      </w:numPr>
      <w:spacing w:before="120" w:after="120"/>
      <w:contextualSpacing/>
    </w:pPr>
  </w:style>
  <w:style w:type="paragraph" w:styleId="EndnoteText">
    <w:name w:val="endnote text"/>
    <w:basedOn w:val="Normal"/>
    <w:link w:val="EndnoteTextChar"/>
    <w:rsid w:val="006F2B9F"/>
    <w:rPr>
      <w:sz w:val="20"/>
      <w:szCs w:val="20"/>
    </w:rPr>
  </w:style>
  <w:style w:type="character" w:customStyle="1" w:styleId="EndnoteTextChar">
    <w:name w:val="Endnote Text Char"/>
    <w:basedOn w:val="DefaultParagraphFont"/>
    <w:link w:val="EndnoteText"/>
    <w:rsid w:val="006F2B9F"/>
  </w:style>
  <w:style w:type="character" w:styleId="EndnoteReference">
    <w:name w:val="endnote reference"/>
    <w:basedOn w:val="DefaultParagraphFont"/>
    <w:rsid w:val="006F2B9F"/>
    <w:rPr>
      <w:vertAlign w:val="superscript"/>
    </w:rPr>
  </w:style>
  <w:style w:type="paragraph" w:styleId="TOC4">
    <w:name w:val="toc 4"/>
    <w:basedOn w:val="Normal"/>
    <w:next w:val="Normal"/>
    <w:autoRedefine/>
    <w:uiPriority w:val="39"/>
    <w:rsid w:val="00820B27"/>
    <w:pPr>
      <w:ind w:left="720"/>
    </w:pPr>
    <w:rPr>
      <w:rFonts w:asciiTheme="minorHAnsi" w:hAnsiTheme="minorHAnsi"/>
      <w:sz w:val="18"/>
      <w:szCs w:val="18"/>
    </w:rPr>
  </w:style>
  <w:style w:type="paragraph" w:styleId="TOC5">
    <w:name w:val="toc 5"/>
    <w:basedOn w:val="Normal"/>
    <w:next w:val="Normal"/>
    <w:autoRedefine/>
    <w:rsid w:val="00820B27"/>
    <w:pPr>
      <w:ind w:left="960"/>
    </w:pPr>
    <w:rPr>
      <w:rFonts w:asciiTheme="minorHAnsi" w:hAnsiTheme="minorHAnsi"/>
      <w:sz w:val="18"/>
      <w:szCs w:val="18"/>
    </w:rPr>
  </w:style>
  <w:style w:type="paragraph" w:styleId="TOC6">
    <w:name w:val="toc 6"/>
    <w:basedOn w:val="Normal"/>
    <w:next w:val="Normal"/>
    <w:autoRedefine/>
    <w:rsid w:val="00820B27"/>
    <w:pPr>
      <w:ind w:left="1200"/>
    </w:pPr>
    <w:rPr>
      <w:rFonts w:asciiTheme="minorHAnsi" w:hAnsiTheme="minorHAnsi"/>
      <w:sz w:val="18"/>
      <w:szCs w:val="18"/>
    </w:rPr>
  </w:style>
  <w:style w:type="paragraph" w:styleId="TOC7">
    <w:name w:val="toc 7"/>
    <w:basedOn w:val="Normal"/>
    <w:next w:val="Normal"/>
    <w:autoRedefine/>
    <w:rsid w:val="00820B27"/>
    <w:pPr>
      <w:ind w:left="1440"/>
    </w:pPr>
    <w:rPr>
      <w:rFonts w:asciiTheme="minorHAnsi" w:hAnsiTheme="minorHAnsi"/>
      <w:sz w:val="18"/>
      <w:szCs w:val="18"/>
    </w:rPr>
  </w:style>
  <w:style w:type="paragraph" w:styleId="TOC8">
    <w:name w:val="toc 8"/>
    <w:basedOn w:val="Normal"/>
    <w:next w:val="Normal"/>
    <w:autoRedefine/>
    <w:rsid w:val="00820B27"/>
    <w:pPr>
      <w:ind w:left="1680"/>
    </w:pPr>
    <w:rPr>
      <w:rFonts w:asciiTheme="minorHAnsi" w:hAnsiTheme="minorHAnsi"/>
      <w:sz w:val="18"/>
      <w:szCs w:val="18"/>
    </w:rPr>
  </w:style>
  <w:style w:type="paragraph" w:styleId="TOC9">
    <w:name w:val="toc 9"/>
    <w:basedOn w:val="Normal"/>
    <w:next w:val="Normal"/>
    <w:autoRedefine/>
    <w:rsid w:val="00820B27"/>
    <w:pPr>
      <w:ind w:left="1920"/>
    </w:pPr>
    <w:rPr>
      <w:rFonts w:asciiTheme="minorHAnsi" w:hAnsiTheme="minorHAnsi"/>
      <w:sz w:val="18"/>
      <w:szCs w:val="18"/>
    </w:rPr>
  </w:style>
  <w:style w:type="paragraph" w:styleId="Revision">
    <w:name w:val="Revision"/>
    <w:hidden/>
    <w:uiPriority w:val="99"/>
    <w:semiHidden/>
    <w:rsid w:val="00184BF0"/>
    <w:rPr>
      <w:sz w:val="24"/>
      <w:szCs w:val="24"/>
    </w:rPr>
  </w:style>
  <w:style w:type="character" w:styleId="FollowedHyperlink">
    <w:name w:val="FollowedHyperlink"/>
    <w:basedOn w:val="DefaultParagraphFont"/>
    <w:uiPriority w:val="99"/>
    <w:rsid w:val="00B946ED"/>
    <w:rPr>
      <w:color w:val="800080" w:themeColor="followedHyperlink"/>
      <w:u w:val="single"/>
    </w:rPr>
  </w:style>
  <w:style w:type="paragraph" w:styleId="Caption">
    <w:name w:val="caption"/>
    <w:basedOn w:val="Normal"/>
    <w:next w:val="Normal"/>
    <w:unhideWhenUsed/>
    <w:qFormat/>
    <w:rsid w:val="00243F42"/>
    <w:pPr>
      <w:spacing w:after="200"/>
    </w:pPr>
    <w:rPr>
      <w:b/>
      <w:bCs/>
      <w:color w:val="4F81BD" w:themeColor="accent1"/>
      <w:sz w:val="18"/>
      <w:szCs w:val="18"/>
    </w:rPr>
  </w:style>
  <w:style w:type="paragraph" w:customStyle="1" w:styleId="Level1Heading">
    <w:name w:val="Level 1 Heading"/>
    <w:link w:val="Level1HeadingChar"/>
    <w:qFormat/>
    <w:rsid w:val="00AE1A6E"/>
    <w:pPr>
      <w:widowControl w:val="0"/>
      <w:tabs>
        <w:tab w:val="left" w:pos="460"/>
      </w:tabs>
      <w:spacing w:before="360" w:after="120"/>
      <w:ind w:right="-14"/>
    </w:pPr>
    <w:rPr>
      <w:rFonts w:ascii="Arial" w:eastAsia="Arial" w:hAnsi="Arial" w:cs="Arial"/>
      <w:b/>
      <w:bCs/>
      <w:sz w:val="24"/>
      <w:szCs w:val="24"/>
    </w:rPr>
  </w:style>
  <w:style w:type="character" w:customStyle="1" w:styleId="Level1HeadingChar">
    <w:name w:val="Level 1 Heading Char"/>
    <w:link w:val="Level1Heading"/>
    <w:rsid w:val="00AE1A6E"/>
    <w:rPr>
      <w:rFonts w:ascii="Arial" w:eastAsia="Arial" w:hAnsi="Arial" w:cs="Arial"/>
      <w:b/>
      <w:bCs/>
      <w:sz w:val="24"/>
      <w:szCs w:val="24"/>
    </w:rPr>
  </w:style>
  <w:style w:type="character" w:customStyle="1" w:styleId="ListParagraphChar">
    <w:name w:val="List Paragraph Char"/>
    <w:link w:val="ListParagraph"/>
    <w:uiPriority w:val="34"/>
    <w:rsid w:val="00FC1EE9"/>
    <w:rPr>
      <w:sz w:val="24"/>
      <w:szCs w:val="24"/>
    </w:rPr>
  </w:style>
  <w:style w:type="character" w:customStyle="1" w:styleId="Heading5Char">
    <w:name w:val="Heading 5 Char"/>
    <w:basedOn w:val="DefaultParagraphFont"/>
    <w:link w:val="Heading5"/>
    <w:rsid w:val="00BE6EE5"/>
    <w:rPr>
      <w:rFonts w:asciiTheme="majorHAnsi" w:eastAsiaTheme="majorEastAsia" w:hAnsiTheme="majorHAnsi" w:cstheme="majorBidi"/>
      <w:color w:val="243F60" w:themeColor="accent1" w:themeShade="7F"/>
      <w:szCs w:val="22"/>
    </w:rPr>
  </w:style>
  <w:style w:type="character" w:customStyle="1" w:styleId="Heading6Char">
    <w:name w:val="Heading 6 Char"/>
    <w:basedOn w:val="DefaultParagraphFont"/>
    <w:link w:val="Heading6"/>
    <w:rsid w:val="00BE6EE5"/>
    <w:rPr>
      <w:rFonts w:asciiTheme="majorHAnsi" w:eastAsiaTheme="majorEastAsia" w:hAnsiTheme="majorHAnsi" w:cstheme="majorBidi"/>
      <w:i/>
      <w:iCs/>
      <w:color w:val="243F60" w:themeColor="accent1" w:themeShade="7F"/>
      <w:szCs w:val="22"/>
    </w:rPr>
  </w:style>
  <w:style w:type="character" w:customStyle="1" w:styleId="Heading7Char">
    <w:name w:val="Heading 7 Char"/>
    <w:basedOn w:val="DefaultParagraphFont"/>
    <w:link w:val="Heading7"/>
    <w:rsid w:val="00BE6EE5"/>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rsid w:val="00BE6EE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BE6EE5"/>
    <w:rPr>
      <w:rFonts w:asciiTheme="majorHAnsi" w:eastAsiaTheme="majorEastAsia" w:hAnsiTheme="majorHAnsi" w:cstheme="majorBidi"/>
      <w:i/>
      <w:iCs/>
      <w:color w:val="404040" w:themeColor="text1" w:themeTint="BF"/>
    </w:rPr>
  </w:style>
  <w:style w:type="paragraph" w:styleId="ListBullet3">
    <w:name w:val="List Bullet 3"/>
    <w:basedOn w:val="Normal"/>
    <w:unhideWhenUsed/>
    <w:rsid w:val="005A2165"/>
    <w:pPr>
      <w:numPr>
        <w:numId w:val="11"/>
      </w:numPr>
      <w:contextualSpacing/>
    </w:pPr>
  </w:style>
  <w:style w:type="paragraph" w:customStyle="1" w:styleId="Style135pt">
    <w:name w:val="Style 13.5 pt"/>
    <w:basedOn w:val="Normal"/>
    <w:link w:val="Style135ptChar"/>
    <w:rsid w:val="005A2165"/>
    <w:pPr>
      <w:jc w:val="both"/>
    </w:pPr>
    <w:rPr>
      <w:rFonts w:ascii="Arial" w:hAnsi="Arial"/>
      <w:sz w:val="22"/>
      <w:szCs w:val="27"/>
    </w:rPr>
  </w:style>
  <w:style w:type="character" w:customStyle="1" w:styleId="Style135ptChar">
    <w:name w:val="Style 13.5 pt Char"/>
    <w:basedOn w:val="DefaultParagraphFont"/>
    <w:link w:val="Style135pt"/>
    <w:rsid w:val="005A2165"/>
    <w:rPr>
      <w:rFonts w:ascii="Arial" w:hAnsi="Arial"/>
      <w:sz w:val="22"/>
      <w:szCs w:val="27"/>
    </w:rPr>
  </w:style>
  <w:style w:type="character" w:customStyle="1" w:styleId="trail-end">
    <w:name w:val="trail-end"/>
    <w:basedOn w:val="DefaultParagraphFont"/>
    <w:rsid w:val="00D408B0"/>
  </w:style>
  <w:style w:type="paragraph" w:styleId="NormalWeb">
    <w:name w:val="Normal (Web)"/>
    <w:basedOn w:val="Normal"/>
    <w:link w:val="NormalWebChar"/>
    <w:uiPriority w:val="99"/>
    <w:rsid w:val="00376E2C"/>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basedOn w:val="DefaultParagraphFont"/>
    <w:link w:val="NormalWeb"/>
    <w:uiPriority w:val="99"/>
    <w:rsid w:val="00376E2C"/>
    <w:rPr>
      <w:rFonts w:ascii="Arial Unicode MS" w:eastAsia="Arial Unicode MS" w:hAnsi="Arial Unicode MS" w:cs="Arial Unicode MS"/>
      <w:sz w:val="24"/>
      <w:szCs w:val="24"/>
    </w:rPr>
  </w:style>
  <w:style w:type="paragraph" w:styleId="FootnoteText">
    <w:name w:val="footnote text"/>
    <w:basedOn w:val="Normal"/>
    <w:link w:val="FootnoteTextChar"/>
    <w:rsid w:val="00904074"/>
    <w:pPr>
      <w:ind w:left="576"/>
    </w:pPr>
    <w:rPr>
      <w:sz w:val="20"/>
      <w:szCs w:val="20"/>
    </w:rPr>
  </w:style>
  <w:style w:type="character" w:customStyle="1" w:styleId="FootnoteTextChar">
    <w:name w:val="Footnote Text Char"/>
    <w:basedOn w:val="DefaultParagraphFont"/>
    <w:link w:val="FootnoteText"/>
    <w:rsid w:val="00904074"/>
  </w:style>
  <w:style w:type="character" w:styleId="FootnoteReference">
    <w:name w:val="footnote reference"/>
    <w:basedOn w:val="DefaultParagraphFont"/>
    <w:rsid w:val="00904074"/>
    <w:rPr>
      <w:vertAlign w:val="superscript"/>
    </w:rPr>
  </w:style>
  <w:style w:type="paragraph" w:customStyle="1" w:styleId="msonormal0">
    <w:name w:val="msonormal"/>
    <w:basedOn w:val="Normal"/>
    <w:rsid w:val="003A1D25"/>
    <w:pPr>
      <w:spacing w:before="100" w:beforeAutospacing="1" w:after="100" w:afterAutospacing="1"/>
    </w:pPr>
  </w:style>
  <w:style w:type="paragraph" w:customStyle="1" w:styleId="xl65">
    <w:name w:val="xl65"/>
    <w:basedOn w:val="Normal"/>
    <w:rsid w:val="003A1D25"/>
    <w:pPr>
      <w:pBdr>
        <w:top w:val="single" w:sz="8" w:space="0" w:color="auto"/>
        <w:left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6">
    <w:name w:val="xl66"/>
    <w:basedOn w:val="Normal"/>
    <w:rsid w:val="003A1D25"/>
    <w:pPr>
      <w:pBdr>
        <w:top w:val="single" w:sz="8" w:space="0" w:color="auto"/>
        <w:bottom w:val="single" w:sz="8" w:space="0" w:color="auto"/>
        <w:right w:val="single" w:sz="8" w:space="0" w:color="auto"/>
      </w:pBdr>
      <w:shd w:val="clear" w:color="000000" w:fill="DDD9C3"/>
      <w:spacing w:before="100" w:beforeAutospacing="1" w:after="100" w:afterAutospacing="1"/>
      <w:jc w:val="center"/>
      <w:textAlignment w:val="center"/>
    </w:pPr>
    <w:rPr>
      <w:b/>
      <w:bCs/>
    </w:rPr>
  </w:style>
  <w:style w:type="paragraph" w:customStyle="1" w:styleId="xl67">
    <w:name w:val="xl67"/>
    <w:basedOn w:val="Normal"/>
    <w:rsid w:val="003A1D25"/>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68">
    <w:name w:val="xl68"/>
    <w:basedOn w:val="Normal"/>
    <w:rsid w:val="003A1D25"/>
    <w:pPr>
      <w:pBdr>
        <w:bottom w:val="single" w:sz="8" w:space="0" w:color="auto"/>
        <w:right w:val="single" w:sz="8" w:space="0" w:color="auto"/>
      </w:pBdr>
      <w:spacing w:before="100" w:beforeAutospacing="1" w:after="100" w:afterAutospacing="1"/>
      <w:jc w:val="center"/>
      <w:textAlignment w:val="center"/>
    </w:pPr>
    <w:rPr>
      <w:sz w:val="18"/>
      <w:szCs w:val="18"/>
    </w:rPr>
  </w:style>
  <w:style w:type="paragraph" w:customStyle="1" w:styleId="xl69">
    <w:name w:val="xl69"/>
    <w:basedOn w:val="Normal"/>
    <w:rsid w:val="003A1D25"/>
    <w:pPr>
      <w:pBdr>
        <w:bottom w:val="single" w:sz="8" w:space="0" w:color="auto"/>
        <w:right w:val="single" w:sz="8" w:space="0" w:color="auto"/>
      </w:pBdr>
      <w:spacing w:before="100" w:beforeAutospacing="1" w:after="100" w:afterAutospacing="1"/>
      <w:jc w:val="center"/>
      <w:textAlignment w:val="center"/>
    </w:pPr>
    <w:rPr>
      <w:sz w:val="16"/>
      <w:szCs w:val="16"/>
    </w:rPr>
  </w:style>
  <w:style w:type="paragraph" w:customStyle="1" w:styleId="xl70">
    <w:name w:val="xl70"/>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1">
    <w:name w:val="xl71"/>
    <w:basedOn w:val="Normal"/>
    <w:rsid w:val="00A2077A"/>
    <w:pPr>
      <w:pBdr>
        <w:bottom w:val="single" w:sz="8" w:space="0" w:color="auto"/>
        <w:right w:val="single" w:sz="8" w:space="0" w:color="auto"/>
      </w:pBdr>
      <w:spacing w:before="100" w:beforeAutospacing="1" w:after="100" w:afterAutospacing="1"/>
      <w:jc w:val="center"/>
      <w:textAlignment w:val="center"/>
    </w:pPr>
    <w:rPr>
      <w:color w:val="000000"/>
      <w:sz w:val="18"/>
      <w:szCs w:val="18"/>
    </w:rPr>
  </w:style>
  <w:style w:type="paragraph" w:customStyle="1" w:styleId="xl72">
    <w:name w:val="xl72"/>
    <w:basedOn w:val="Normal"/>
    <w:rsid w:val="00A2077A"/>
    <w:pPr>
      <w:pBdr>
        <w:bottom w:val="single" w:sz="8" w:space="0" w:color="auto"/>
        <w:right w:val="single" w:sz="8" w:space="0" w:color="auto"/>
      </w:pBdr>
      <w:shd w:val="clear" w:color="000000" w:fill="9BC2E6"/>
      <w:spacing w:before="100" w:beforeAutospacing="1" w:after="100" w:afterAutospacing="1"/>
      <w:jc w:val="center"/>
      <w:textAlignment w:val="center"/>
    </w:pPr>
    <w:rPr>
      <w:sz w:val="18"/>
      <w:szCs w:val="18"/>
    </w:rPr>
  </w:style>
  <w:style w:type="character" w:customStyle="1" w:styleId="HeaderChar">
    <w:name w:val="Header Char"/>
    <w:basedOn w:val="DefaultParagraphFont"/>
    <w:link w:val="Header"/>
    <w:uiPriority w:val="99"/>
    <w:rsid w:val="0078397F"/>
    <w:rPr>
      <w:sz w:val="24"/>
      <w:szCs w:val="24"/>
    </w:rPr>
  </w:style>
  <w:style w:type="character" w:customStyle="1" w:styleId="CommentSubjectChar">
    <w:name w:val="Comment Subject Char"/>
    <w:basedOn w:val="CommentTextChar"/>
    <w:link w:val="CommentSubject"/>
    <w:uiPriority w:val="99"/>
    <w:semiHidden/>
    <w:rsid w:val="00841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06">
      <w:bodyDiv w:val="1"/>
      <w:marLeft w:val="0"/>
      <w:marRight w:val="0"/>
      <w:marTop w:val="0"/>
      <w:marBottom w:val="0"/>
      <w:divBdr>
        <w:top w:val="none" w:sz="0" w:space="0" w:color="auto"/>
        <w:left w:val="none" w:sz="0" w:space="0" w:color="auto"/>
        <w:bottom w:val="none" w:sz="0" w:space="0" w:color="auto"/>
        <w:right w:val="none" w:sz="0" w:space="0" w:color="auto"/>
      </w:divBdr>
    </w:div>
    <w:div w:id="94596547">
      <w:bodyDiv w:val="1"/>
      <w:marLeft w:val="0"/>
      <w:marRight w:val="0"/>
      <w:marTop w:val="0"/>
      <w:marBottom w:val="0"/>
      <w:divBdr>
        <w:top w:val="none" w:sz="0" w:space="0" w:color="auto"/>
        <w:left w:val="none" w:sz="0" w:space="0" w:color="auto"/>
        <w:bottom w:val="none" w:sz="0" w:space="0" w:color="auto"/>
        <w:right w:val="none" w:sz="0" w:space="0" w:color="auto"/>
      </w:divBdr>
    </w:div>
    <w:div w:id="223683194">
      <w:bodyDiv w:val="1"/>
      <w:marLeft w:val="0"/>
      <w:marRight w:val="0"/>
      <w:marTop w:val="0"/>
      <w:marBottom w:val="0"/>
      <w:divBdr>
        <w:top w:val="none" w:sz="0" w:space="0" w:color="auto"/>
        <w:left w:val="none" w:sz="0" w:space="0" w:color="auto"/>
        <w:bottom w:val="none" w:sz="0" w:space="0" w:color="auto"/>
        <w:right w:val="none" w:sz="0" w:space="0" w:color="auto"/>
      </w:divBdr>
    </w:div>
    <w:div w:id="270016753">
      <w:bodyDiv w:val="1"/>
      <w:marLeft w:val="0"/>
      <w:marRight w:val="0"/>
      <w:marTop w:val="0"/>
      <w:marBottom w:val="0"/>
      <w:divBdr>
        <w:top w:val="none" w:sz="0" w:space="0" w:color="auto"/>
        <w:left w:val="none" w:sz="0" w:space="0" w:color="auto"/>
        <w:bottom w:val="none" w:sz="0" w:space="0" w:color="auto"/>
        <w:right w:val="none" w:sz="0" w:space="0" w:color="auto"/>
      </w:divBdr>
    </w:div>
    <w:div w:id="275403696">
      <w:bodyDiv w:val="1"/>
      <w:marLeft w:val="0"/>
      <w:marRight w:val="0"/>
      <w:marTop w:val="0"/>
      <w:marBottom w:val="0"/>
      <w:divBdr>
        <w:top w:val="none" w:sz="0" w:space="0" w:color="auto"/>
        <w:left w:val="none" w:sz="0" w:space="0" w:color="auto"/>
        <w:bottom w:val="none" w:sz="0" w:space="0" w:color="auto"/>
        <w:right w:val="none" w:sz="0" w:space="0" w:color="auto"/>
      </w:divBdr>
    </w:div>
    <w:div w:id="307174218">
      <w:bodyDiv w:val="1"/>
      <w:marLeft w:val="0"/>
      <w:marRight w:val="0"/>
      <w:marTop w:val="0"/>
      <w:marBottom w:val="0"/>
      <w:divBdr>
        <w:top w:val="none" w:sz="0" w:space="0" w:color="auto"/>
        <w:left w:val="none" w:sz="0" w:space="0" w:color="auto"/>
        <w:bottom w:val="none" w:sz="0" w:space="0" w:color="auto"/>
        <w:right w:val="none" w:sz="0" w:space="0" w:color="auto"/>
      </w:divBdr>
    </w:div>
    <w:div w:id="352079600">
      <w:bodyDiv w:val="1"/>
      <w:marLeft w:val="0"/>
      <w:marRight w:val="0"/>
      <w:marTop w:val="0"/>
      <w:marBottom w:val="0"/>
      <w:divBdr>
        <w:top w:val="none" w:sz="0" w:space="0" w:color="auto"/>
        <w:left w:val="none" w:sz="0" w:space="0" w:color="auto"/>
        <w:bottom w:val="none" w:sz="0" w:space="0" w:color="auto"/>
        <w:right w:val="none" w:sz="0" w:space="0" w:color="auto"/>
      </w:divBdr>
    </w:div>
    <w:div w:id="409818640">
      <w:bodyDiv w:val="1"/>
      <w:marLeft w:val="0"/>
      <w:marRight w:val="0"/>
      <w:marTop w:val="0"/>
      <w:marBottom w:val="0"/>
      <w:divBdr>
        <w:top w:val="none" w:sz="0" w:space="0" w:color="auto"/>
        <w:left w:val="none" w:sz="0" w:space="0" w:color="auto"/>
        <w:bottom w:val="none" w:sz="0" w:space="0" w:color="auto"/>
        <w:right w:val="none" w:sz="0" w:space="0" w:color="auto"/>
      </w:divBdr>
    </w:div>
    <w:div w:id="639964707">
      <w:bodyDiv w:val="1"/>
      <w:marLeft w:val="0"/>
      <w:marRight w:val="0"/>
      <w:marTop w:val="0"/>
      <w:marBottom w:val="0"/>
      <w:divBdr>
        <w:top w:val="none" w:sz="0" w:space="0" w:color="auto"/>
        <w:left w:val="none" w:sz="0" w:space="0" w:color="auto"/>
        <w:bottom w:val="none" w:sz="0" w:space="0" w:color="auto"/>
        <w:right w:val="none" w:sz="0" w:space="0" w:color="auto"/>
      </w:divBdr>
    </w:div>
    <w:div w:id="744376699">
      <w:bodyDiv w:val="1"/>
      <w:marLeft w:val="0"/>
      <w:marRight w:val="0"/>
      <w:marTop w:val="0"/>
      <w:marBottom w:val="0"/>
      <w:divBdr>
        <w:top w:val="none" w:sz="0" w:space="0" w:color="auto"/>
        <w:left w:val="none" w:sz="0" w:space="0" w:color="auto"/>
        <w:bottom w:val="none" w:sz="0" w:space="0" w:color="auto"/>
        <w:right w:val="none" w:sz="0" w:space="0" w:color="auto"/>
      </w:divBdr>
    </w:div>
    <w:div w:id="791091145">
      <w:bodyDiv w:val="1"/>
      <w:marLeft w:val="0"/>
      <w:marRight w:val="0"/>
      <w:marTop w:val="0"/>
      <w:marBottom w:val="0"/>
      <w:divBdr>
        <w:top w:val="none" w:sz="0" w:space="0" w:color="auto"/>
        <w:left w:val="none" w:sz="0" w:space="0" w:color="auto"/>
        <w:bottom w:val="none" w:sz="0" w:space="0" w:color="auto"/>
        <w:right w:val="none" w:sz="0" w:space="0" w:color="auto"/>
      </w:divBdr>
    </w:div>
    <w:div w:id="795443177">
      <w:bodyDiv w:val="1"/>
      <w:marLeft w:val="0"/>
      <w:marRight w:val="0"/>
      <w:marTop w:val="0"/>
      <w:marBottom w:val="0"/>
      <w:divBdr>
        <w:top w:val="none" w:sz="0" w:space="0" w:color="auto"/>
        <w:left w:val="none" w:sz="0" w:space="0" w:color="auto"/>
        <w:bottom w:val="none" w:sz="0" w:space="0" w:color="auto"/>
        <w:right w:val="none" w:sz="0" w:space="0" w:color="auto"/>
      </w:divBdr>
    </w:div>
    <w:div w:id="810711017">
      <w:bodyDiv w:val="1"/>
      <w:marLeft w:val="0"/>
      <w:marRight w:val="0"/>
      <w:marTop w:val="0"/>
      <w:marBottom w:val="0"/>
      <w:divBdr>
        <w:top w:val="none" w:sz="0" w:space="0" w:color="auto"/>
        <w:left w:val="none" w:sz="0" w:space="0" w:color="auto"/>
        <w:bottom w:val="none" w:sz="0" w:space="0" w:color="auto"/>
        <w:right w:val="none" w:sz="0" w:space="0" w:color="auto"/>
      </w:divBdr>
    </w:div>
    <w:div w:id="893660443">
      <w:bodyDiv w:val="1"/>
      <w:marLeft w:val="0"/>
      <w:marRight w:val="0"/>
      <w:marTop w:val="0"/>
      <w:marBottom w:val="0"/>
      <w:divBdr>
        <w:top w:val="none" w:sz="0" w:space="0" w:color="auto"/>
        <w:left w:val="none" w:sz="0" w:space="0" w:color="auto"/>
        <w:bottom w:val="none" w:sz="0" w:space="0" w:color="auto"/>
        <w:right w:val="none" w:sz="0" w:space="0" w:color="auto"/>
      </w:divBdr>
    </w:div>
    <w:div w:id="917784159">
      <w:bodyDiv w:val="1"/>
      <w:marLeft w:val="0"/>
      <w:marRight w:val="0"/>
      <w:marTop w:val="0"/>
      <w:marBottom w:val="0"/>
      <w:divBdr>
        <w:top w:val="none" w:sz="0" w:space="0" w:color="auto"/>
        <w:left w:val="none" w:sz="0" w:space="0" w:color="auto"/>
        <w:bottom w:val="none" w:sz="0" w:space="0" w:color="auto"/>
        <w:right w:val="none" w:sz="0" w:space="0" w:color="auto"/>
      </w:divBdr>
    </w:div>
    <w:div w:id="929655728">
      <w:bodyDiv w:val="1"/>
      <w:marLeft w:val="0"/>
      <w:marRight w:val="0"/>
      <w:marTop w:val="0"/>
      <w:marBottom w:val="0"/>
      <w:divBdr>
        <w:top w:val="none" w:sz="0" w:space="0" w:color="auto"/>
        <w:left w:val="none" w:sz="0" w:space="0" w:color="auto"/>
        <w:bottom w:val="none" w:sz="0" w:space="0" w:color="auto"/>
        <w:right w:val="none" w:sz="0" w:space="0" w:color="auto"/>
      </w:divBdr>
    </w:div>
    <w:div w:id="1007709301">
      <w:bodyDiv w:val="1"/>
      <w:marLeft w:val="0"/>
      <w:marRight w:val="0"/>
      <w:marTop w:val="0"/>
      <w:marBottom w:val="0"/>
      <w:divBdr>
        <w:top w:val="none" w:sz="0" w:space="0" w:color="auto"/>
        <w:left w:val="none" w:sz="0" w:space="0" w:color="auto"/>
        <w:bottom w:val="none" w:sz="0" w:space="0" w:color="auto"/>
        <w:right w:val="none" w:sz="0" w:space="0" w:color="auto"/>
      </w:divBdr>
    </w:div>
    <w:div w:id="1047607267">
      <w:bodyDiv w:val="1"/>
      <w:marLeft w:val="0"/>
      <w:marRight w:val="0"/>
      <w:marTop w:val="0"/>
      <w:marBottom w:val="0"/>
      <w:divBdr>
        <w:top w:val="none" w:sz="0" w:space="0" w:color="auto"/>
        <w:left w:val="none" w:sz="0" w:space="0" w:color="auto"/>
        <w:bottom w:val="none" w:sz="0" w:space="0" w:color="auto"/>
        <w:right w:val="none" w:sz="0" w:space="0" w:color="auto"/>
      </w:divBdr>
    </w:div>
    <w:div w:id="1138105373">
      <w:bodyDiv w:val="1"/>
      <w:marLeft w:val="0"/>
      <w:marRight w:val="0"/>
      <w:marTop w:val="0"/>
      <w:marBottom w:val="0"/>
      <w:divBdr>
        <w:top w:val="none" w:sz="0" w:space="0" w:color="auto"/>
        <w:left w:val="none" w:sz="0" w:space="0" w:color="auto"/>
        <w:bottom w:val="none" w:sz="0" w:space="0" w:color="auto"/>
        <w:right w:val="none" w:sz="0" w:space="0" w:color="auto"/>
      </w:divBdr>
    </w:div>
    <w:div w:id="1204248216">
      <w:bodyDiv w:val="1"/>
      <w:marLeft w:val="0"/>
      <w:marRight w:val="0"/>
      <w:marTop w:val="0"/>
      <w:marBottom w:val="0"/>
      <w:divBdr>
        <w:top w:val="none" w:sz="0" w:space="0" w:color="auto"/>
        <w:left w:val="none" w:sz="0" w:space="0" w:color="auto"/>
        <w:bottom w:val="none" w:sz="0" w:space="0" w:color="auto"/>
        <w:right w:val="none" w:sz="0" w:space="0" w:color="auto"/>
      </w:divBdr>
    </w:div>
    <w:div w:id="1213731071">
      <w:bodyDiv w:val="1"/>
      <w:marLeft w:val="0"/>
      <w:marRight w:val="0"/>
      <w:marTop w:val="0"/>
      <w:marBottom w:val="0"/>
      <w:divBdr>
        <w:top w:val="none" w:sz="0" w:space="0" w:color="auto"/>
        <w:left w:val="none" w:sz="0" w:space="0" w:color="auto"/>
        <w:bottom w:val="none" w:sz="0" w:space="0" w:color="auto"/>
        <w:right w:val="none" w:sz="0" w:space="0" w:color="auto"/>
      </w:divBdr>
      <w:divsChild>
        <w:div w:id="1260797238">
          <w:marLeft w:val="0"/>
          <w:marRight w:val="0"/>
          <w:marTop w:val="0"/>
          <w:marBottom w:val="0"/>
          <w:divBdr>
            <w:top w:val="none" w:sz="0" w:space="0" w:color="auto"/>
            <w:left w:val="none" w:sz="0" w:space="0" w:color="auto"/>
            <w:bottom w:val="none" w:sz="0" w:space="0" w:color="auto"/>
            <w:right w:val="none" w:sz="0" w:space="0" w:color="auto"/>
          </w:divBdr>
          <w:divsChild>
            <w:div w:id="175566422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4945719">
      <w:bodyDiv w:val="1"/>
      <w:marLeft w:val="0"/>
      <w:marRight w:val="0"/>
      <w:marTop w:val="0"/>
      <w:marBottom w:val="0"/>
      <w:divBdr>
        <w:top w:val="none" w:sz="0" w:space="0" w:color="auto"/>
        <w:left w:val="none" w:sz="0" w:space="0" w:color="auto"/>
        <w:bottom w:val="none" w:sz="0" w:space="0" w:color="auto"/>
        <w:right w:val="none" w:sz="0" w:space="0" w:color="auto"/>
      </w:divBdr>
    </w:div>
    <w:div w:id="1252592677">
      <w:bodyDiv w:val="1"/>
      <w:marLeft w:val="0"/>
      <w:marRight w:val="0"/>
      <w:marTop w:val="0"/>
      <w:marBottom w:val="0"/>
      <w:divBdr>
        <w:top w:val="none" w:sz="0" w:space="0" w:color="auto"/>
        <w:left w:val="none" w:sz="0" w:space="0" w:color="auto"/>
        <w:bottom w:val="none" w:sz="0" w:space="0" w:color="auto"/>
        <w:right w:val="none" w:sz="0" w:space="0" w:color="auto"/>
      </w:divBdr>
    </w:div>
    <w:div w:id="1343164514">
      <w:bodyDiv w:val="1"/>
      <w:marLeft w:val="0"/>
      <w:marRight w:val="0"/>
      <w:marTop w:val="0"/>
      <w:marBottom w:val="0"/>
      <w:divBdr>
        <w:top w:val="none" w:sz="0" w:space="0" w:color="auto"/>
        <w:left w:val="none" w:sz="0" w:space="0" w:color="auto"/>
        <w:bottom w:val="none" w:sz="0" w:space="0" w:color="auto"/>
        <w:right w:val="none" w:sz="0" w:space="0" w:color="auto"/>
      </w:divBdr>
    </w:div>
    <w:div w:id="1350835704">
      <w:bodyDiv w:val="1"/>
      <w:marLeft w:val="0"/>
      <w:marRight w:val="0"/>
      <w:marTop w:val="0"/>
      <w:marBottom w:val="0"/>
      <w:divBdr>
        <w:top w:val="none" w:sz="0" w:space="0" w:color="auto"/>
        <w:left w:val="none" w:sz="0" w:space="0" w:color="auto"/>
        <w:bottom w:val="none" w:sz="0" w:space="0" w:color="auto"/>
        <w:right w:val="none" w:sz="0" w:space="0" w:color="auto"/>
      </w:divBdr>
      <w:divsChild>
        <w:div w:id="341595322">
          <w:marLeft w:val="446"/>
          <w:marRight w:val="0"/>
          <w:marTop w:val="0"/>
          <w:marBottom w:val="0"/>
          <w:divBdr>
            <w:top w:val="none" w:sz="0" w:space="0" w:color="auto"/>
            <w:left w:val="none" w:sz="0" w:space="0" w:color="auto"/>
            <w:bottom w:val="none" w:sz="0" w:space="0" w:color="auto"/>
            <w:right w:val="none" w:sz="0" w:space="0" w:color="auto"/>
          </w:divBdr>
        </w:div>
        <w:div w:id="951665757">
          <w:marLeft w:val="446"/>
          <w:marRight w:val="0"/>
          <w:marTop w:val="0"/>
          <w:marBottom w:val="0"/>
          <w:divBdr>
            <w:top w:val="none" w:sz="0" w:space="0" w:color="auto"/>
            <w:left w:val="none" w:sz="0" w:space="0" w:color="auto"/>
            <w:bottom w:val="none" w:sz="0" w:space="0" w:color="auto"/>
            <w:right w:val="none" w:sz="0" w:space="0" w:color="auto"/>
          </w:divBdr>
        </w:div>
      </w:divsChild>
    </w:div>
    <w:div w:id="1408647823">
      <w:bodyDiv w:val="1"/>
      <w:marLeft w:val="0"/>
      <w:marRight w:val="0"/>
      <w:marTop w:val="0"/>
      <w:marBottom w:val="0"/>
      <w:divBdr>
        <w:top w:val="none" w:sz="0" w:space="0" w:color="auto"/>
        <w:left w:val="none" w:sz="0" w:space="0" w:color="auto"/>
        <w:bottom w:val="none" w:sz="0" w:space="0" w:color="auto"/>
        <w:right w:val="none" w:sz="0" w:space="0" w:color="auto"/>
      </w:divBdr>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54055177">
      <w:bodyDiv w:val="1"/>
      <w:marLeft w:val="0"/>
      <w:marRight w:val="0"/>
      <w:marTop w:val="0"/>
      <w:marBottom w:val="0"/>
      <w:divBdr>
        <w:top w:val="none" w:sz="0" w:space="0" w:color="auto"/>
        <w:left w:val="none" w:sz="0" w:space="0" w:color="auto"/>
        <w:bottom w:val="none" w:sz="0" w:space="0" w:color="auto"/>
        <w:right w:val="none" w:sz="0" w:space="0" w:color="auto"/>
      </w:divBdr>
    </w:div>
    <w:div w:id="1537696357">
      <w:bodyDiv w:val="1"/>
      <w:marLeft w:val="0"/>
      <w:marRight w:val="0"/>
      <w:marTop w:val="0"/>
      <w:marBottom w:val="0"/>
      <w:divBdr>
        <w:top w:val="none" w:sz="0" w:space="0" w:color="auto"/>
        <w:left w:val="none" w:sz="0" w:space="0" w:color="auto"/>
        <w:bottom w:val="none" w:sz="0" w:space="0" w:color="auto"/>
        <w:right w:val="none" w:sz="0" w:space="0" w:color="auto"/>
      </w:divBdr>
    </w:div>
    <w:div w:id="1550679177">
      <w:bodyDiv w:val="1"/>
      <w:marLeft w:val="0"/>
      <w:marRight w:val="0"/>
      <w:marTop w:val="0"/>
      <w:marBottom w:val="0"/>
      <w:divBdr>
        <w:top w:val="none" w:sz="0" w:space="0" w:color="auto"/>
        <w:left w:val="none" w:sz="0" w:space="0" w:color="auto"/>
        <w:bottom w:val="none" w:sz="0" w:space="0" w:color="auto"/>
        <w:right w:val="none" w:sz="0" w:space="0" w:color="auto"/>
      </w:divBdr>
    </w:div>
    <w:div w:id="1566141140">
      <w:bodyDiv w:val="1"/>
      <w:marLeft w:val="0"/>
      <w:marRight w:val="0"/>
      <w:marTop w:val="0"/>
      <w:marBottom w:val="0"/>
      <w:divBdr>
        <w:top w:val="none" w:sz="0" w:space="0" w:color="auto"/>
        <w:left w:val="none" w:sz="0" w:space="0" w:color="auto"/>
        <w:bottom w:val="none" w:sz="0" w:space="0" w:color="auto"/>
        <w:right w:val="none" w:sz="0" w:space="0" w:color="auto"/>
      </w:divBdr>
    </w:div>
    <w:div w:id="1567253951">
      <w:bodyDiv w:val="1"/>
      <w:marLeft w:val="0"/>
      <w:marRight w:val="0"/>
      <w:marTop w:val="0"/>
      <w:marBottom w:val="0"/>
      <w:divBdr>
        <w:top w:val="none" w:sz="0" w:space="0" w:color="auto"/>
        <w:left w:val="none" w:sz="0" w:space="0" w:color="auto"/>
        <w:bottom w:val="none" w:sz="0" w:space="0" w:color="auto"/>
        <w:right w:val="none" w:sz="0" w:space="0" w:color="auto"/>
      </w:divBdr>
    </w:div>
    <w:div w:id="1588424375">
      <w:bodyDiv w:val="1"/>
      <w:marLeft w:val="0"/>
      <w:marRight w:val="0"/>
      <w:marTop w:val="0"/>
      <w:marBottom w:val="0"/>
      <w:divBdr>
        <w:top w:val="none" w:sz="0" w:space="0" w:color="auto"/>
        <w:left w:val="none" w:sz="0" w:space="0" w:color="auto"/>
        <w:bottom w:val="none" w:sz="0" w:space="0" w:color="auto"/>
        <w:right w:val="none" w:sz="0" w:space="0" w:color="auto"/>
      </w:divBdr>
    </w:div>
    <w:div w:id="1609463774">
      <w:bodyDiv w:val="1"/>
      <w:marLeft w:val="0"/>
      <w:marRight w:val="0"/>
      <w:marTop w:val="0"/>
      <w:marBottom w:val="0"/>
      <w:divBdr>
        <w:top w:val="none" w:sz="0" w:space="0" w:color="auto"/>
        <w:left w:val="none" w:sz="0" w:space="0" w:color="auto"/>
        <w:bottom w:val="none" w:sz="0" w:space="0" w:color="auto"/>
        <w:right w:val="none" w:sz="0" w:space="0" w:color="auto"/>
      </w:divBdr>
    </w:div>
    <w:div w:id="1625623899">
      <w:bodyDiv w:val="1"/>
      <w:marLeft w:val="0"/>
      <w:marRight w:val="0"/>
      <w:marTop w:val="0"/>
      <w:marBottom w:val="0"/>
      <w:divBdr>
        <w:top w:val="none" w:sz="0" w:space="0" w:color="auto"/>
        <w:left w:val="none" w:sz="0" w:space="0" w:color="auto"/>
        <w:bottom w:val="none" w:sz="0" w:space="0" w:color="auto"/>
        <w:right w:val="none" w:sz="0" w:space="0" w:color="auto"/>
      </w:divBdr>
    </w:div>
    <w:div w:id="1660423108">
      <w:bodyDiv w:val="1"/>
      <w:marLeft w:val="0"/>
      <w:marRight w:val="0"/>
      <w:marTop w:val="0"/>
      <w:marBottom w:val="0"/>
      <w:divBdr>
        <w:top w:val="none" w:sz="0" w:space="0" w:color="auto"/>
        <w:left w:val="none" w:sz="0" w:space="0" w:color="auto"/>
        <w:bottom w:val="none" w:sz="0" w:space="0" w:color="auto"/>
        <w:right w:val="none" w:sz="0" w:space="0" w:color="auto"/>
      </w:divBdr>
    </w:div>
    <w:div w:id="1673797319">
      <w:bodyDiv w:val="1"/>
      <w:marLeft w:val="0"/>
      <w:marRight w:val="0"/>
      <w:marTop w:val="0"/>
      <w:marBottom w:val="0"/>
      <w:divBdr>
        <w:top w:val="none" w:sz="0" w:space="0" w:color="auto"/>
        <w:left w:val="none" w:sz="0" w:space="0" w:color="auto"/>
        <w:bottom w:val="none" w:sz="0" w:space="0" w:color="auto"/>
        <w:right w:val="none" w:sz="0" w:space="0" w:color="auto"/>
      </w:divBdr>
    </w:div>
    <w:div w:id="1711029060">
      <w:bodyDiv w:val="1"/>
      <w:marLeft w:val="0"/>
      <w:marRight w:val="0"/>
      <w:marTop w:val="0"/>
      <w:marBottom w:val="0"/>
      <w:divBdr>
        <w:top w:val="none" w:sz="0" w:space="0" w:color="auto"/>
        <w:left w:val="none" w:sz="0" w:space="0" w:color="auto"/>
        <w:bottom w:val="none" w:sz="0" w:space="0" w:color="auto"/>
        <w:right w:val="none" w:sz="0" w:space="0" w:color="auto"/>
      </w:divBdr>
    </w:div>
    <w:div w:id="1803036639">
      <w:bodyDiv w:val="1"/>
      <w:marLeft w:val="0"/>
      <w:marRight w:val="0"/>
      <w:marTop w:val="0"/>
      <w:marBottom w:val="0"/>
      <w:divBdr>
        <w:top w:val="none" w:sz="0" w:space="0" w:color="auto"/>
        <w:left w:val="none" w:sz="0" w:space="0" w:color="auto"/>
        <w:bottom w:val="none" w:sz="0" w:space="0" w:color="auto"/>
        <w:right w:val="none" w:sz="0" w:space="0" w:color="auto"/>
      </w:divBdr>
    </w:div>
    <w:div w:id="1838108096">
      <w:bodyDiv w:val="1"/>
      <w:marLeft w:val="0"/>
      <w:marRight w:val="0"/>
      <w:marTop w:val="0"/>
      <w:marBottom w:val="0"/>
      <w:divBdr>
        <w:top w:val="none" w:sz="0" w:space="0" w:color="auto"/>
        <w:left w:val="none" w:sz="0" w:space="0" w:color="auto"/>
        <w:bottom w:val="none" w:sz="0" w:space="0" w:color="auto"/>
        <w:right w:val="none" w:sz="0" w:space="0" w:color="auto"/>
      </w:divBdr>
    </w:div>
    <w:div w:id="1890532554">
      <w:bodyDiv w:val="1"/>
      <w:marLeft w:val="0"/>
      <w:marRight w:val="0"/>
      <w:marTop w:val="0"/>
      <w:marBottom w:val="0"/>
      <w:divBdr>
        <w:top w:val="none" w:sz="0" w:space="0" w:color="auto"/>
        <w:left w:val="none" w:sz="0" w:space="0" w:color="auto"/>
        <w:bottom w:val="none" w:sz="0" w:space="0" w:color="auto"/>
        <w:right w:val="none" w:sz="0" w:space="0" w:color="auto"/>
      </w:divBdr>
    </w:div>
    <w:div w:id="1995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8-09-06" portionMarking="false" caveat="false" tool="AACG" toolVersion="201810">
  <class:ClassificationMarking type="USClassificationMarking" value="UNCLASSIFIED"/>
  <class:ClassifiedBy>1062205-1</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3A54-394D-467D-8FB4-B670B2B5AD67}">
  <ds:schemaRefs>
    <ds:schemaRef ds:uri="urn:us:gov:cia:enterprise:schema:Classification:2.3"/>
  </ds:schemaRefs>
</ds:datastoreItem>
</file>

<file path=customXml/itemProps2.xml><?xml version="1.0" encoding="utf-8"?>
<ds:datastoreItem xmlns:ds="http://schemas.openxmlformats.org/officeDocument/2006/customXml" ds:itemID="{36182090-9EA8-4CC1-9B5B-67B003BE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9704</Words>
  <Characters>55314</Characters>
  <Application>Microsoft Office Word</Application>
  <DocSecurity>4</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64889</CharactersWithSpaces>
  <SharedDoc>false</SharedDoc>
  <HLinks>
    <vt:vector size="180" baseType="variant">
      <vt:variant>
        <vt:i4>1835067</vt:i4>
      </vt:variant>
      <vt:variant>
        <vt:i4>176</vt:i4>
      </vt:variant>
      <vt:variant>
        <vt:i4>0</vt:i4>
      </vt:variant>
      <vt:variant>
        <vt:i4>5</vt:i4>
      </vt:variant>
      <vt:variant>
        <vt:lpwstr/>
      </vt:variant>
      <vt:variant>
        <vt:lpwstr>_Toc399487910</vt:lpwstr>
      </vt:variant>
      <vt:variant>
        <vt:i4>1900603</vt:i4>
      </vt:variant>
      <vt:variant>
        <vt:i4>170</vt:i4>
      </vt:variant>
      <vt:variant>
        <vt:i4>0</vt:i4>
      </vt:variant>
      <vt:variant>
        <vt:i4>5</vt:i4>
      </vt:variant>
      <vt:variant>
        <vt:lpwstr/>
      </vt:variant>
      <vt:variant>
        <vt:lpwstr>_Toc399487909</vt:lpwstr>
      </vt:variant>
      <vt:variant>
        <vt:i4>1900603</vt:i4>
      </vt:variant>
      <vt:variant>
        <vt:i4>164</vt:i4>
      </vt:variant>
      <vt:variant>
        <vt:i4>0</vt:i4>
      </vt:variant>
      <vt:variant>
        <vt:i4>5</vt:i4>
      </vt:variant>
      <vt:variant>
        <vt:lpwstr/>
      </vt:variant>
      <vt:variant>
        <vt:lpwstr>_Toc399487908</vt:lpwstr>
      </vt:variant>
      <vt:variant>
        <vt:i4>1900603</vt:i4>
      </vt:variant>
      <vt:variant>
        <vt:i4>158</vt:i4>
      </vt:variant>
      <vt:variant>
        <vt:i4>0</vt:i4>
      </vt:variant>
      <vt:variant>
        <vt:i4>5</vt:i4>
      </vt:variant>
      <vt:variant>
        <vt:lpwstr/>
      </vt:variant>
      <vt:variant>
        <vt:lpwstr>_Toc399487907</vt:lpwstr>
      </vt:variant>
      <vt:variant>
        <vt:i4>1900603</vt:i4>
      </vt:variant>
      <vt:variant>
        <vt:i4>152</vt:i4>
      </vt:variant>
      <vt:variant>
        <vt:i4>0</vt:i4>
      </vt:variant>
      <vt:variant>
        <vt:i4>5</vt:i4>
      </vt:variant>
      <vt:variant>
        <vt:lpwstr/>
      </vt:variant>
      <vt:variant>
        <vt:lpwstr>_Toc399487906</vt:lpwstr>
      </vt:variant>
      <vt:variant>
        <vt:i4>1900603</vt:i4>
      </vt:variant>
      <vt:variant>
        <vt:i4>146</vt:i4>
      </vt:variant>
      <vt:variant>
        <vt:i4>0</vt:i4>
      </vt:variant>
      <vt:variant>
        <vt:i4>5</vt:i4>
      </vt:variant>
      <vt:variant>
        <vt:lpwstr/>
      </vt:variant>
      <vt:variant>
        <vt:lpwstr>_Toc399487905</vt:lpwstr>
      </vt:variant>
      <vt:variant>
        <vt:i4>1900603</vt:i4>
      </vt:variant>
      <vt:variant>
        <vt:i4>140</vt:i4>
      </vt:variant>
      <vt:variant>
        <vt:i4>0</vt:i4>
      </vt:variant>
      <vt:variant>
        <vt:i4>5</vt:i4>
      </vt:variant>
      <vt:variant>
        <vt:lpwstr/>
      </vt:variant>
      <vt:variant>
        <vt:lpwstr>_Toc399487904</vt:lpwstr>
      </vt:variant>
      <vt:variant>
        <vt:i4>1900603</vt:i4>
      </vt:variant>
      <vt:variant>
        <vt:i4>134</vt:i4>
      </vt:variant>
      <vt:variant>
        <vt:i4>0</vt:i4>
      </vt:variant>
      <vt:variant>
        <vt:i4>5</vt:i4>
      </vt:variant>
      <vt:variant>
        <vt:lpwstr/>
      </vt:variant>
      <vt:variant>
        <vt:lpwstr>_Toc399487903</vt:lpwstr>
      </vt:variant>
      <vt:variant>
        <vt:i4>1900603</vt:i4>
      </vt:variant>
      <vt:variant>
        <vt:i4>128</vt:i4>
      </vt:variant>
      <vt:variant>
        <vt:i4>0</vt:i4>
      </vt:variant>
      <vt:variant>
        <vt:i4>5</vt:i4>
      </vt:variant>
      <vt:variant>
        <vt:lpwstr/>
      </vt:variant>
      <vt:variant>
        <vt:lpwstr>_Toc399487902</vt:lpwstr>
      </vt:variant>
      <vt:variant>
        <vt:i4>1900603</vt:i4>
      </vt:variant>
      <vt:variant>
        <vt:i4>122</vt:i4>
      </vt:variant>
      <vt:variant>
        <vt:i4>0</vt:i4>
      </vt:variant>
      <vt:variant>
        <vt:i4>5</vt:i4>
      </vt:variant>
      <vt:variant>
        <vt:lpwstr/>
      </vt:variant>
      <vt:variant>
        <vt:lpwstr>_Toc399487901</vt:lpwstr>
      </vt:variant>
      <vt:variant>
        <vt:i4>1900603</vt:i4>
      </vt:variant>
      <vt:variant>
        <vt:i4>116</vt:i4>
      </vt:variant>
      <vt:variant>
        <vt:i4>0</vt:i4>
      </vt:variant>
      <vt:variant>
        <vt:i4>5</vt:i4>
      </vt:variant>
      <vt:variant>
        <vt:lpwstr/>
      </vt:variant>
      <vt:variant>
        <vt:lpwstr>_Toc399487900</vt:lpwstr>
      </vt:variant>
      <vt:variant>
        <vt:i4>1310778</vt:i4>
      </vt:variant>
      <vt:variant>
        <vt:i4>110</vt:i4>
      </vt:variant>
      <vt:variant>
        <vt:i4>0</vt:i4>
      </vt:variant>
      <vt:variant>
        <vt:i4>5</vt:i4>
      </vt:variant>
      <vt:variant>
        <vt:lpwstr/>
      </vt:variant>
      <vt:variant>
        <vt:lpwstr>_Toc399487899</vt:lpwstr>
      </vt:variant>
      <vt:variant>
        <vt:i4>1310778</vt:i4>
      </vt:variant>
      <vt:variant>
        <vt:i4>104</vt:i4>
      </vt:variant>
      <vt:variant>
        <vt:i4>0</vt:i4>
      </vt:variant>
      <vt:variant>
        <vt:i4>5</vt:i4>
      </vt:variant>
      <vt:variant>
        <vt:lpwstr/>
      </vt:variant>
      <vt:variant>
        <vt:lpwstr>_Toc399487898</vt:lpwstr>
      </vt:variant>
      <vt:variant>
        <vt:i4>1310778</vt:i4>
      </vt:variant>
      <vt:variant>
        <vt:i4>98</vt:i4>
      </vt:variant>
      <vt:variant>
        <vt:i4>0</vt:i4>
      </vt:variant>
      <vt:variant>
        <vt:i4>5</vt:i4>
      </vt:variant>
      <vt:variant>
        <vt:lpwstr/>
      </vt:variant>
      <vt:variant>
        <vt:lpwstr>_Toc399487897</vt:lpwstr>
      </vt:variant>
      <vt:variant>
        <vt:i4>1310778</vt:i4>
      </vt:variant>
      <vt:variant>
        <vt:i4>92</vt:i4>
      </vt:variant>
      <vt:variant>
        <vt:i4>0</vt:i4>
      </vt:variant>
      <vt:variant>
        <vt:i4>5</vt:i4>
      </vt:variant>
      <vt:variant>
        <vt:lpwstr/>
      </vt:variant>
      <vt:variant>
        <vt:lpwstr>_Toc399487896</vt:lpwstr>
      </vt:variant>
      <vt:variant>
        <vt:i4>1310778</vt:i4>
      </vt:variant>
      <vt:variant>
        <vt:i4>86</vt:i4>
      </vt:variant>
      <vt:variant>
        <vt:i4>0</vt:i4>
      </vt:variant>
      <vt:variant>
        <vt:i4>5</vt:i4>
      </vt:variant>
      <vt:variant>
        <vt:lpwstr/>
      </vt:variant>
      <vt:variant>
        <vt:lpwstr>_Toc399487895</vt:lpwstr>
      </vt:variant>
      <vt:variant>
        <vt:i4>1310778</vt:i4>
      </vt:variant>
      <vt:variant>
        <vt:i4>80</vt:i4>
      </vt:variant>
      <vt:variant>
        <vt:i4>0</vt:i4>
      </vt:variant>
      <vt:variant>
        <vt:i4>5</vt:i4>
      </vt:variant>
      <vt:variant>
        <vt:lpwstr/>
      </vt:variant>
      <vt:variant>
        <vt:lpwstr>_Toc399487894</vt:lpwstr>
      </vt:variant>
      <vt:variant>
        <vt:i4>1310778</vt:i4>
      </vt:variant>
      <vt:variant>
        <vt:i4>74</vt:i4>
      </vt:variant>
      <vt:variant>
        <vt:i4>0</vt:i4>
      </vt:variant>
      <vt:variant>
        <vt:i4>5</vt:i4>
      </vt:variant>
      <vt:variant>
        <vt:lpwstr/>
      </vt:variant>
      <vt:variant>
        <vt:lpwstr>_Toc399487893</vt:lpwstr>
      </vt:variant>
      <vt:variant>
        <vt:i4>1310778</vt:i4>
      </vt:variant>
      <vt:variant>
        <vt:i4>68</vt:i4>
      </vt:variant>
      <vt:variant>
        <vt:i4>0</vt:i4>
      </vt:variant>
      <vt:variant>
        <vt:i4>5</vt:i4>
      </vt:variant>
      <vt:variant>
        <vt:lpwstr/>
      </vt:variant>
      <vt:variant>
        <vt:lpwstr>_Toc399487892</vt:lpwstr>
      </vt:variant>
      <vt:variant>
        <vt:i4>1310778</vt:i4>
      </vt:variant>
      <vt:variant>
        <vt:i4>62</vt:i4>
      </vt:variant>
      <vt:variant>
        <vt:i4>0</vt:i4>
      </vt:variant>
      <vt:variant>
        <vt:i4>5</vt:i4>
      </vt:variant>
      <vt:variant>
        <vt:lpwstr/>
      </vt:variant>
      <vt:variant>
        <vt:lpwstr>_Toc399487891</vt:lpwstr>
      </vt:variant>
      <vt:variant>
        <vt:i4>1310778</vt:i4>
      </vt:variant>
      <vt:variant>
        <vt:i4>56</vt:i4>
      </vt:variant>
      <vt:variant>
        <vt:i4>0</vt:i4>
      </vt:variant>
      <vt:variant>
        <vt:i4>5</vt:i4>
      </vt:variant>
      <vt:variant>
        <vt:lpwstr/>
      </vt:variant>
      <vt:variant>
        <vt:lpwstr>_Toc399487890</vt:lpwstr>
      </vt:variant>
      <vt:variant>
        <vt:i4>1376314</vt:i4>
      </vt:variant>
      <vt:variant>
        <vt:i4>50</vt:i4>
      </vt:variant>
      <vt:variant>
        <vt:i4>0</vt:i4>
      </vt:variant>
      <vt:variant>
        <vt:i4>5</vt:i4>
      </vt:variant>
      <vt:variant>
        <vt:lpwstr/>
      </vt:variant>
      <vt:variant>
        <vt:lpwstr>_Toc399487889</vt:lpwstr>
      </vt:variant>
      <vt:variant>
        <vt:i4>1376314</vt:i4>
      </vt:variant>
      <vt:variant>
        <vt:i4>44</vt:i4>
      </vt:variant>
      <vt:variant>
        <vt:i4>0</vt:i4>
      </vt:variant>
      <vt:variant>
        <vt:i4>5</vt:i4>
      </vt:variant>
      <vt:variant>
        <vt:lpwstr/>
      </vt:variant>
      <vt:variant>
        <vt:lpwstr>_Toc399487888</vt:lpwstr>
      </vt:variant>
      <vt:variant>
        <vt:i4>1376314</vt:i4>
      </vt:variant>
      <vt:variant>
        <vt:i4>38</vt:i4>
      </vt:variant>
      <vt:variant>
        <vt:i4>0</vt:i4>
      </vt:variant>
      <vt:variant>
        <vt:i4>5</vt:i4>
      </vt:variant>
      <vt:variant>
        <vt:lpwstr/>
      </vt:variant>
      <vt:variant>
        <vt:lpwstr>_Toc399487887</vt:lpwstr>
      </vt:variant>
      <vt:variant>
        <vt:i4>1376314</vt:i4>
      </vt:variant>
      <vt:variant>
        <vt:i4>32</vt:i4>
      </vt:variant>
      <vt:variant>
        <vt:i4>0</vt:i4>
      </vt:variant>
      <vt:variant>
        <vt:i4>5</vt:i4>
      </vt:variant>
      <vt:variant>
        <vt:lpwstr/>
      </vt:variant>
      <vt:variant>
        <vt:lpwstr>_Toc399487886</vt:lpwstr>
      </vt:variant>
      <vt:variant>
        <vt:i4>1376314</vt:i4>
      </vt:variant>
      <vt:variant>
        <vt:i4>26</vt:i4>
      </vt:variant>
      <vt:variant>
        <vt:i4>0</vt:i4>
      </vt:variant>
      <vt:variant>
        <vt:i4>5</vt:i4>
      </vt:variant>
      <vt:variant>
        <vt:lpwstr/>
      </vt:variant>
      <vt:variant>
        <vt:lpwstr>_Toc399487885</vt:lpwstr>
      </vt:variant>
      <vt:variant>
        <vt:i4>1376314</vt:i4>
      </vt:variant>
      <vt:variant>
        <vt:i4>20</vt:i4>
      </vt:variant>
      <vt:variant>
        <vt:i4>0</vt:i4>
      </vt:variant>
      <vt:variant>
        <vt:i4>5</vt:i4>
      </vt:variant>
      <vt:variant>
        <vt:lpwstr/>
      </vt:variant>
      <vt:variant>
        <vt:lpwstr>_Toc399487884</vt:lpwstr>
      </vt:variant>
      <vt:variant>
        <vt:i4>1376314</vt:i4>
      </vt:variant>
      <vt:variant>
        <vt:i4>14</vt:i4>
      </vt:variant>
      <vt:variant>
        <vt:i4>0</vt:i4>
      </vt:variant>
      <vt:variant>
        <vt:i4>5</vt:i4>
      </vt:variant>
      <vt:variant>
        <vt:lpwstr/>
      </vt:variant>
      <vt:variant>
        <vt:lpwstr>_Toc399487883</vt:lpwstr>
      </vt:variant>
      <vt:variant>
        <vt:i4>1376314</vt:i4>
      </vt:variant>
      <vt:variant>
        <vt:i4>8</vt:i4>
      </vt:variant>
      <vt:variant>
        <vt:i4>0</vt:i4>
      </vt:variant>
      <vt:variant>
        <vt:i4>5</vt:i4>
      </vt:variant>
      <vt:variant>
        <vt:lpwstr/>
      </vt:variant>
      <vt:variant>
        <vt:lpwstr>_Toc399487882</vt:lpwstr>
      </vt:variant>
      <vt:variant>
        <vt:i4>1376314</vt:i4>
      </vt:variant>
      <vt:variant>
        <vt:i4>2</vt:i4>
      </vt:variant>
      <vt:variant>
        <vt:i4>0</vt:i4>
      </vt:variant>
      <vt:variant>
        <vt:i4>5</vt:i4>
      </vt:variant>
      <vt:variant>
        <vt:lpwstr/>
      </vt:variant>
      <vt:variant>
        <vt:lpwstr>_Toc399487881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2019-08-27T18:02:00Z</dcterms:created>
  <dcterms:modified xsi:type="dcterms:W3CDTF">2019-08-27T18:02:00Z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201810</vt:lpwstr>
  </property>
  <property fmtid="{D5CDD505-2E9C-101B-9397-08002B2CF9AE}" pid="20" name="AACG_CustomClassXMLPart">
    <vt:lpwstr>{75D73A54-394D-467D-8FB4-B670B2B5AD67}</vt:lpwstr>
  </property>
</Properties>
</file>