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7"/>
        <w:gridCol w:w="3108"/>
        <w:gridCol w:w="3095"/>
      </w:tblGrid>
      <w:tr w:rsidR="00F316AD" w:rsidRPr="001700F2" w14:paraId="75B8316F" w14:textId="77777777" w:rsidTr="0040233B">
        <w:trPr>
          <w:trHeight w:val="1292"/>
        </w:trPr>
        <w:tc>
          <w:tcPr>
            <w:tcW w:w="930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311FCA16" w14:textId="77777777" w:rsidR="00D74215" w:rsidRPr="009C2B96" w:rsidRDefault="00482CDB" w:rsidP="00482CDB">
            <w:pPr>
              <w:pStyle w:val="Title"/>
              <w:rPr>
                <w:rFonts w:cstheme="minorHAnsi"/>
                <w:b/>
                <w:bCs/>
                <w:sz w:val="22"/>
                <w:szCs w:val="22"/>
              </w:rPr>
            </w:pPr>
            <w:r w:rsidRPr="009C2B96">
              <w:rPr>
                <w:rFonts w:cstheme="minorHAnsi"/>
                <w:b/>
                <w:bCs/>
                <w:sz w:val="22"/>
                <w:szCs w:val="22"/>
              </w:rPr>
              <w:t>Marisol D. Brady</w:t>
            </w:r>
          </w:p>
          <w:p w14:paraId="06B81F5D" w14:textId="77777777" w:rsidR="00817AED" w:rsidRPr="009C2B96" w:rsidRDefault="00D74215" w:rsidP="00482CDB">
            <w:pPr>
              <w:pStyle w:val="Title"/>
              <w:rPr>
                <w:rFonts w:cstheme="minorHAnsi"/>
                <w:b/>
                <w:bCs/>
                <w:sz w:val="22"/>
                <w:szCs w:val="22"/>
              </w:rPr>
            </w:pPr>
            <w:r w:rsidRPr="009C2B96">
              <w:rPr>
                <w:rFonts w:cstheme="minorHAnsi"/>
                <w:b/>
                <w:bCs/>
                <w:sz w:val="22"/>
                <w:szCs w:val="22"/>
              </w:rPr>
              <w:t xml:space="preserve">TS/SCI Clearance </w:t>
            </w:r>
          </w:p>
          <w:p w14:paraId="2CDEADA4" w14:textId="49B92BA9" w:rsidR="00F316AD" w:rsidRPr="001700F2" w:rsidRDefault="00D74215" w:rsidP="00482CDB">
            <w:pPr>
              <w:pStyle w:val="Title"/>
            </w:pPr>
            <w:r w:rsidRPr="009C2B96">
              <w:rPr>
                <w:rFonts w:cstheme="minorHAnsi"/>
                <w:b/>
                <w:bCs/>
                <w:sz w:val="22"/>
                <w:szCs w:val="22"/>
              </w:rPr>
              <w:t>w/</w:t>
            </w:r>
            <w:r w:rsidR="00817AED" w:rsidRPr="009C2B96">
              <w:rPr>
                <w:rFonts w:cstheme="minorHAnsi"/>
                <w:b/>
                <w:bCs/>
                <w:sz w:val="22"/>
                <w:szCs w:val="22"/>
              </w:rPr>
              <w:t>Counter-</w:t>
            </w:r>
            <w:r w:rsidR="00AE322F" w:rsidRPr="009C2B96">
              <w:rPr>
                <w:rFonts w:cstheme="minorHAnsi"/>
                <w:b/>
                <w:bCs/>
                <w:sz w:val="22"/>
                <w:szCs w:val="22"/>
              </w:rPr>
              <w:t>I</w:t>
            </w:r>
            <w:r w:rsidR="00817AED" w:rsidRPr="009C2B96">
              <w:rPr>
                <w:rFonts w:cstheme="minorHAnsi"/>
                <w:b/>
                <w:bCs/>
                <w:sz w:val="22"/>
                <w:szCs w:val="22"/>
              </w:rPr>
              <w:t>ntelligence Poly</w:t>
            </w:r>
            <w:r w:rsidR="00F316AD" w:rsidRPr="001700F2">
              <w:t xml:space="preserve"> </w:t>
            </w:r>
          </w:p>
        </w:tc>
      </w:tr>
      <w:tr w:rsidR="00F316AD" w:rsidRPr="001700F2" w14:paraId="079C1D85" w14:textId="77777777" w:rsidTr="00CD50FD">
        <w:trPr>
          <w:trHeight w:val="735"/>
        </w:trPr>
        <w:tc>
          <w:tcPr>
            <w:tcW w:w="3097" w:type="dxa"/>
            <w:tcBorders>
              <w:top w:val="single" w:sz="24" w:space="0" w:color="BF9268" w:themeColor="accent2"/>
            </w:tcBorders>
            <w:vAlign w:val="center"/>
          </w:tcPr>
          <w:p w14:paraId="364D6CC1" w14:textId="2DFBD14C" w:rsidR="00F316AD" w:rsidRPr="001700F2" w:rsidRDefault="009C2B96" w:rsidP="00D20DA9">
            <w:pPr>
              <w:jc w:val="center"/>
            </w:pPr>
            <w:r>
              <w:t>636-448-7734</w:t>
            </w:r>
          </w:p>
        </w:tc>
        <w:tc>
          <w:tcPr>
            <w:tcW w:w="3108" w:type="dxa"/>
            <w:tcBorders>
              <w:top w:val="single" w:sz="24" w:space="0" w:color="BF9268" w:themeColor="accent2"/>
            </w:tcBorders>
            <w:vAlign w:val="center"/>
          </w:tcPr>
          <w:p w14:paraId="535204A6" w14:textId="07283EBF" w:rsidR="00F316AD" w:rsidRPr="001700F2" w:rsidRDefault="00F316AD" w:rsidP="00D20DA9">
            <w:pPr>
              <w:jc w:val="center"/>
            </w:pPr>
          </w:p>
        </w:tc>
        <w:tc>
          <w:tcPr>
            <w:tcW w:w="3095" w:type="dxa"/>
            <w:tcBorders>
              <w:top w:val="single" w:sz="24" w:space="0" w:color="BF9268" w:themeColor="accent2"/>
            </w:tcBorders>
            <w:vAlign w:val="center"/>
          </w:tcPr>
          <w:p w14:paraId="0C893AA9" w14:textId="6438C8D1" w:rsidR="00F316AD" w:rsidRPr="001700F2" w:rsidRDefault="00482CDB" w:rsidP="00D20DA9">
            <w:pPr>
              <w:jc w:val="center"/>
            </w:pPr>
            <w:r>
              <w:t>love2sunsea@yahoo.com</w:t>
            </w:r>
            <w:r w:rsidR="00D20DA9" w:rsidRPr="001700F2">
              <w:t xml:space="preserve"> </w:t>
            </w:r>
          </w:p>
        </w:tc>
      </w:tr>
      <w:tr w:rsidR="00CD50FD" w:rsidRPr="001700F2" w14:paraId="331A7EA3" w14:textId="77777777" w:rsidTr="00CD50FD">
        <w:trPr>
          <w:trHeight w:val="210"/>
        </w:trPr>
        <w:tc>
          <w:tcPr>
            <w:tcW w:w="3097" w:type="dxa"/>
            <w:tcBorders>
              <w:bottom w:val="single" w:sz="18" w:space="0" w:color="BF9268" w:themeColor="accent2"/>
            </w:tcBorders>
          </w:tcPr>
          <w:p w14:paraId="0B252CAB" w14:textId="77777777" w:rsidR="00CD50FD" w:rsidRPr="001700F2" w:rsidRDefault="00CD50FD" w:rsidP="00CD50FD"/>
        </w:tc>
        <w:tc>
          <w:tcPr>
            <w:tcW w:w="3108" w:type="dxa"/>
            <w:vMerge w:val="restart"/>
            <w:shd w:val="clear" w:color="auto" w:fill="303848" w:themeFill="accent1"/>
            <w:vAlign w:val="center"/>
          </w:tcPr>
          <w:p w14:paraId="2C2F5C30" w14:textId="77777777" w:rsidR="00CD50FD" w:rsidRPr="001700F2" w:rsidRDefault="00281AAE" w:rsidP="00D20DA9">
            <w:pPr>
              <w:pStyle w:val="Heading1"/>
            </w:pPr>
            <w:sdt>
              <w:sdtPr>
                <w:id w:val="1460613821"/>
                <w:placeholder>
                  <w:docPart w:val="173597320CCB403AB7CB6E2C2A904B3B"/>
                </w:placeholder>
                <w:temporary/>
                <w:showingPlcHdr/>
                <w15:appearance w15:val="hidden"/>
                <w:text/>
              </w:sdtPr>
              <w:sdtEndPr/>
              <w:sdtContent>
                <w:r w:rsidR="00D20DA9" w:rsidRPr="000C2550">
                  <w:rPr>
                    <w:b/>
                    <w:bCs/>
                    <w:u w:val="single"/>
                  </w:rPr>
                  <w:t>OBJECTIVE</w:t>
                </w:r>
              </w:sdtContent>
            </w:sdt>
          </w:p>
        </w:tc>
        <w:tc>
          <w:tcPr>
            <w:tcW w:w="3095" w:type="dxa"/>
            <w:tcBorders>
              <w:bottom w:val="single" w:sz="18" w:space="0" w:color="BF9268" w:themeColor="accent2"/>
            </w:tcBorders>
          </w:tcPr>
          <w:p w14:paraId="2FF05C87" w14:textId="77777777" w:rsidR="00CD50FD" w:rsidRPr="001700F2" w:rsidRDefault="00CD50FD"/>
        </w:tc>
      </w:tr>
      <w:tr w:rsidR="00CD50FD" w:rsidRPr="001700F2" w14:paraId="79393822" w14:textId="77777777" w:rsidTr="00CD50FD">
        <w:trPr>
          <w:trHeight w:val="210"/>
        </w:trPr>
        <w:tc>
          <w:tcPr>
            <w:tcW w:w="3097" w:type="dxa"/>
            <w:tcBorders>
              <w:top w:val="single" w:sz="18" w:space="0" w:color="BF9268" w:themeColor="accent2"/>
            </w:tcBorders>
          </w:tcPr>
          <w:p w14:paraId="1A78F3A8" w14:textId="77777777" w:rsidR="00CD50FD" w:rsidRPr="001700F2" w:rsidRDefault="00CD50FD" w:rsidP="00CD50FD"/>
        </w:tc>
        <w:tc>
          <w:tcPr>
            <w:tcW w:w="3108" w:type="dxa"/>
            <w:vMerge/>
            <w:shd w:val="clear" w:color="auto" w:fill="303848" w:themeFill="accent1"/>
            <w:vAlign w:val="center"/>
          </w:tcPr>
          <w:p w14:paraId="2D282F9A" w14:textId="77777777" w:rsidR="00CD50FD" w:rsidRPr="001700F2" w:rsidRDefault="00CD50FD" w:rsidP="0040233B">
            <w:pPr>
              <w:pStyle w:val="Heading1"/>
            </w:pPr>
          </w:p>
        </w:tc>
        <w:tc>
          <w:tcPr>
            <w:tcW w:w="3095" w:type="dxa"/>
            <w:tcBorders>
              <w:top w:val="single" w:sz="18" w:space="0" w:color="BF9268" w:themeColor="accent2"/>
            </w:tcBorders>
          </w:tcPr>
          <w:p w14:paraId="79B6E9EE" w14:textId="77777777" w:rsidR="00CD50FD" w:rsidRPr="001700F2" w:rsidRDefault="00CD50FD">
            <w:pPr>
              <w:rPr>
                <w:noProof/>
              </w:rPr>
            </w:pPr>
          </w:p>
        </w:tc>
      </w:tr>
      <w:tr w:rsidR="0040233B" w:rsidRPr="009C2B96" w14:paraId="531F99A0" w14:textId="77777777" w:rsidTr="0040233B">
        <w:trPr>
          <w:trHeight w:val="1180"/>
        </w:trPr>
        <w:tc>
          <w:tcPr>
            <w:tcW w:w="9300" w:type="dxa"/>
            <w:gridSpan w:val="3"/>
            <w:vAlign w:val="center"/>
          </w:tcPr>
          <w:p w14:paraId="232B671D" w14:textId="4C62FDE4" w:rsidR="0040233B" w:rsidRPr="009C2B96" w:rsidRDefault="00482CDB" w:rsidP="00D20DA9">
            <w:pPr>
              <w:pStyle w:val="Text"/>
              <w:rPr>
                <w:rFonts w:cstheme="minorHAnsi"/>
                <w:sz w:val="16"/>
                <w:szCs w:val="16"/>
              </w:rPr>
            </w:pPr>
            <w:r w:rsidRPr="009C2B96">
              <w:rPr>
                <w:rFonts w:cstheme="minorHAnsi"/>
                <w:sz w:val="16"/>
                <w:szCs w:val="16"/>
              </w:rPr>
              <w:t>To contribute meaningfully to the National Ge</w:t>
            </w:r>
            <w:r w:rsidR="000B252C">
              <w:rPr>
                <w:rFonts w:cstheme="minorHAnsi"/>
                <w:sz w:val="16"/>
                <w:szCs w:val="16"/>
              </w:rPr>
              <w:t>o</w:t>
            </w:r>
            <w:r w:rsidRPr="009C2B96">
              <w:rPr>
                <w:rFonts w:cstheme="minorHAnsi"/>
                <w:sz w:val="16"/>
                <w:szCs w:val="16"/>
              </w:rPr>
              <w:t xml:space="preserve">spatial-Intelligence Agency (NGA) </w:t>
            </w:r>
            <w:r w:rsidR="00071F99" w:rsidRPr="009C2B96">
              <w:rPr>
                <w:rFonts w:cstheme="minorHAnsi"/>
                <w:sz w:val="16"/>
                <w:szCs w:val="16"/>
              </w:rPr>
              <w:t>Critical</w:t>
            </w:r>
            <w:r w:rsidRPr="009C2B96">
              <w:rPr>
                <w:rFonts w:cstheme="minorHAnsi"/>
                <w:sz w:val="16"/>
                <w:szCs w:val="16"/>
              </w:rPr>
              <w:t xml:space="preserve"> Mission. </w:t>
            </w:r>
          </w:p>
        </w:tc>
      </w:tr>
      <w:tr w:rsidR="00CD50FD" w:rsidRPr="009C2B96" w14:paraId="460E397E" w14:textId="77777777" w:rsidTr="00CD50FD">
        <w:trPr>
          <w:trHeight w:val="220"/>
        </w:trPr>
        <w:tc>
          <w:tcPr>
            <w:tcW w:w="3097" w:type="dxa"/>
            <w:vMerge w:val="restart"/>
            <w:shd w:val="clear" w:color="auto" w:fill="F2F2F2" w:themeFill="background1" w:themeFillShade="F2"/>
            <w:vAlign w:val="center"/>
          </w:tcPr>
          <w:p w14:paraId="5D16665E" w14:textId="5A7618C4" w:rsidR="00CD50FD" w:rsidRPr="009C2B96" w:rsidRDefault="00D26A79" w:rsidP="00D20DA9">
            <w:pPr>
              <w:pStyle w:val="Heading2"/>
              <w:rPr>
                <w:rFonts w:cstheme="minorHAnsi"/>
                <w:b/>
                <w:bCs/>
                <w:sz w:val="16"/>
                <w:szCs w:val="16"/>
              </w:rPr>
            </w:pPr>
            <w:r w:rsidRPr="009C2B96">
              <w:rPr>
                <w:rFonts w:cstheme="minorHAnsi"/>
                <w:b/>
                <w:bCs/>
                <w:sz w:val="16"/>
                <w:szCs w:val="16"/>
              </w:rPr>
              <w:t xml:space="preserve"> </w:t>
            </w:r>
          </w:p>
          <w:p w14:paraId="6909F4EF" w14:textId="66D934E4" w:rsidR="005120A0" w:rsidRPr="009C2B96" w:rsidRDefault="00DD0EB4" w:rsidP="005120A0">
            <w:pPr>
              <w:rPr>
                <w:rFonts w:cstheme="minorHAnsi"/>
                <w:b/>
                <w:bCs/>
                <w:sz w:val="16"/>
                <w:szCs w:val="16"/>
                <w:u w:val="single"/>
              </w:rPr>
            </w:pPr>
            <w:r w:rsidRPr="009C2B96">
              <w:rPr>
                <w:rFonts w:cstheme="minorHAnsi"/>
                <w:b/>
                <w:bCs/>
                <w:sz w:val="16"/>
                <w:szCs w:val="16"/>
                <w:u w:val="single"/>
              </w:rPr>
              <w:t>EDUCATION</w:t>
            </w:r>
          </w:p>
          <w:p w14:paraId="7E558402" w14:textId="4205A118" w:rsidR="00947FCD" w:rsidRPr="009C2B96" w:rsidRDefault="00947FCD" w:rsidP="00947FCD">
            <w:pPr>
              <w:rPr>
                <w:rFonts w:cstheme="minorHAnsi"/>
                <w:sz w:val="16"/>
                <w:szCs w:val="16"/>
              </w:rPr>
            </w:pPr>
          </w:p>
        </w:tc>
        <w:tc>
          <w:tcPr>
            <w:tcW w:w="3108" w:type="dxa"/>
            <w:vMerge w:val="restart"/>
            <w:shd w:val="clear" w:color="auto" w:fill="303848" w:themeFill="accent1"/>
            <w:vAlign w:val="center"/>
          </w:tcPr>
          <w:p w14:paraId="31B64EB8" w14:textId="77777777" w:rsidR="00CD50FD" w:rsidRPr="009C2B96" w:rsidRDefault="00281AAE" w:rsidP="00D20DA9">
            <w:pPr>
              <w:pStyle w:val="Heading1"/>
              <w:rPr>
                <w:rFonts w:cstheme="minorHAnsi"/>
                <w:sz w:val="16"/>
                <w:szCs w:val="16"/>
              </w:rPr>
            </w:pPr>
            <w:sdt>
              <w:sdtPr>
                <w:rPr>
                  <w:rFonts w:cstheme="minorHAnsi"/>
                  <w:sz w:val="16"/>
                  <w:szCs w:val="16"/>
                </w:rPr>
                <w:id w:val="-1748876717"/>
                <w:placeholder>
                  <w:docPart w:val="98A1F284DD4D4AF398248F65DB7B7CA9"/>
                </w:placeholder>
                <w:temporary/>
                <w:showingPlcHdr/>
                <w15:appearance w15:val="hidden"/>
                <w:text/>
              </w:sdtPr>
              <w:sdtEndPr/>
              <w:sdtContent>
                <w:r w:rsidR="00D20DA9" w:rsidRPr="009C2B96">
                  <w:rPr>
                    <w:rFonts w:cstheme="minorHAnsi"/>
                    <w:b/>
                    <w:bCs/>
                    <w:sz w:val="16"/>
                    <w:szCs w:val="16"/>
                    <w:u w:val="single"/>
                  </w:rPr>
                  <w:t>EXPERIENCE</w:t>
                </w:r>
              </w:sdtContent>
            </w:sdt>
          </w:p>
        </w:tc>
        <w:tc>
          <w:tcPr>
            <w:tcW w:w="3095" w:type="dxa"/>
            <w:tcBorders>
              <w:bottom w:val="single" w:sz="18" w:space="0" w:color="BF9268" w:themeColor="accent2"/>
            </w:tcBorders>
          </w:tcPr>
          <w:p w14:paraId="39F6A46A" w14:textId="77777777" w:rsidR="00CD50FD" w:rsidRPr="009C2B96" w:rsidRDefault="00CD50FD">
            <w:pPr>
              <w:rPr>
                <w:rFonts w:cstheme="minorHAnsi"/>
                <w:sz w:val="16"/>
                <w:szCs w:val="16"/>
              </w:rPr>
            </w:pPr>
          </w:p>
        </w:tc>
      </w:tr>
      <w:tr w:rsidR="00CD50FD" w:rsidRPr="009C2B96" w14:paraId="3E571ED1" w14:textId="77777777" w:rsidTr="00CD50FD">
        <w:trPr>
          <w:trHeight w:val="220"/>
        </w:trPr>
        <w:tc>
          <w:tcPr>
            <w:tcW w:w="3097" w:type="dxa"/>
            <w:vMerge/>
            <w:shd w:val="clear" w:color="auto" w:fill="F2F2F2" w:themeFill="background1" w:themeFillShade="F2"/>
            <w:vAlign w:val="center"/>
          </w:tcPr>
          <w:p w14:paraId="2AC07F73" w14:textId="77777777" w:rsidR="00CD50FD" w:rsidRPr="009C2B96" w:rsidRDefault="00CD50FD" w:rsidP="0040233B">
            <w:pPr>
              <w:pStyle w:val="Heading2"/>
              <w:rPr>
                <w:rFonts w:cstheme="minorHAnsi"/>
                <w:sz w:val="16"/>
                <w:szCs w:val="16"/>
              </w:rPr>
            </w:pPr>
          </w:p>
        </w:tc>
        <w:tc>
          <w:tcPr>
            <w:tcW w:w="3108" w:type="dxa"/>
            <w:vMerge/>
            <w:shd w:val="clear" w:color="auto" w:fill="303848" w:themeFill="accent1"/>
            <w:vAlign w:val="center"/>
          </w:tcPr>
          <w:p w14:paraId="35E62F1A" w14:textId="77777777" w:rsidR="00CD50FD" w:rsidRPr="009C2B96" w:rsidRDefault="00CD50FD" w:rsidP="0040233B">
            <w:pPr>
              <w:pStyle w:val="Heading1"/>
              <w:rPr>
                <w:rFonts w:cstheme="minorHAnsi"/>
                <w:sz w:val="16"/>
                <w:szCs w:val="16"/>
              </w:rPr>
            </w:pPr>
          </w:p>
        </w:tc>
        <w:tc>
          <w:tcPr>
            <w:tcW w:w="3095" w:type="dxa"/>
          </w:tcPr>
          <w:p w14:paraId="5AA9C77E" w14:textId="77777777" w:rsidR="00CD50FD" w:rsidRPr="009C2B96" w:rsidRDefault="00CD50FD">
            <w:pPr>
              <w:rPr>
                <w:rFonts w:cstheme="minorHAnsi"/>
                <w:sz w:val="16"/>
                <w:szCs w:val="16"/>
              </w:rPr>
            </w:pPr>
          </w:p>
        </w:tc>
      </w:tr>
      <w:tr w:rsidR="0040233B" w:rsidRPr="009C2B96" w14:paraId="4110D5A4" w14:textId="77777777" w:rsidTr="00CD50FD">
        <w:trPr>
          <w:trHeight w:val="3403"/>
        </w:trPr>
        <w:tc>
          <w:tcPr>
            <w:tcW w:w="3097" w:type="dxa"/>
            <w:shd w:val="clear" w:color="auto" w:fill="F2F2F2" w:themeFill="background1" w:themeFillShade="F2"/>
          </w:tcPr>
          <w:p w14:paraId="40199C0F" w14:textId="7FA29ABB" w:rsidR="00D20DA9" w:rsidRPr="009C2B96" w:rsidRDefault="00482CDB" w:rsidP="00482CDB">
            <w:pPr>
              <w:pStyle w:val="Text"/>
              <w:rPr>
                <w:rFonts w:cstheme="minorHAnsi"/>
                <w:i/>
                <w:iCs/>
                <w:sz w:val="16"/>
                <w:szCs w:val="16"/>
              </w:rPr>
            </w:pPr>
            <w:r w:rsidRPr="009C2B96">
              <w:rPr>
                <w:rFonts w:cstheme="minorHAnsi"/>
                <w:i/>
                <w:iCs/>
                <w:sz w:val="16"/>
                <w:szCs w:val="16"/>
              </w:rPr>
              <w:t>The Pennsylvania State University, Bachelor of Science, Administration of Criminal Justice</w:t>
            </w:r>
          </w:p>
          <w:p w14:paraId="095D6181" w14:textId="77777777" w:rsidR="00482CDB" w:rsidRPr="009C2B96" w:rsidRDefault="00482CDB" w:rsidP="00482CDB">
            <w:pPr>
              <w:rPr>
                <w:rFonts w:cstheme="minorHAnsi"/>
                <w:i/>
                <w:iCs/>
                <w:sz w:val="16"/>
                <w:szCs w:val="16"/>
              </w:rPr>
            </w:pPr>
          </w:p>
          <w:p w14:paraId="61596696" w14:textId="0A655895" w:rsidR="00482CDB" w:rsidRPr="009C2B96" w:rsidRDefault="00482CDB" w:rsidP="00482CDB">
            <w:pPr>
              <w:rPr>
                <w:rFonts w:cstheme="minorHAnsi"/>
                <w:i/>
                <w:iCs/>
                <w:sz w:val="16"/>
                <w:szCs w:val="16"/>
              </w:rPr>
            </w:pPr>
            <w:r w:rsidRPr="009C2B96">
              <w:rPr>
                <w:rFonts w:cstheme="minorHAnsi"/>
                <w:i/>
                <w:iCs/>
                <w:sz w:val="16"/>
                <w:szCs w:val="16"/>
              </w:rPr>
              <w:t>The Pennsylvania State University, Bachelor of Art</w:t>
            </w:r>
            <w:r w:rsidR="00375575" w:rsidRPr="009C2B96">
              <w:rPr>
                <w:rFonts w:cstheme="minorHAnsi"/>
                <w:i/>
                <w:iCs/>
                <w:sz w:val="16"/>
                <w:szCs w:val="16"/>
              </w:rPr>
              <w:t>s</w:t>
            </w:r>
            <w:r w:rsidRPr="009C2B96">
              <w:rPr>
                <w:rFonts w:cstheme="minorHAnsi"/>
                <w:i/>
                <w:iCs/>
                <w:sz w:val="16"/>
                <w:szCs w:val="16"/>
              </w:rPr>
              <w:t>, Spanish</w:t>
            </w:r>
          </w:p>
          <w:p w14:paraId="04D5FD2E" w14:textId="77777777" w:rsidR="001D5613" w:rsidRPr="009C2B96" w:rsidRDefault="001D5613" w:rsidP="00482CDB">
            <w:pPr>
              <w:rPr>
                <w:rFonts w:cstheme="minorHAnsi"/>
                <w:i/>
                <w:iCs/>
                <w:sz w:val="16"/>
                <w:szCs w:val="16"/>
              </w:rPr>
            </w:pPr>
          </w:p>
          <w:p w14:paraId="127C3F8F" w14:textId="77777777" w:rsidR="000C2550" w:rsidRPr="009C2B96" w:rsidRDefault="000C2550" w:rsidP="00482CDB">
            <w:pPr>
              <w:rPr>
                <w:rFonts w:cstheme="minorHAnsi"/>
                <w:i/>
                <w:iCs/>
                <w:sz w:val="16"/>
                <w:szCs w:val="16"/>
              </w:rPr>
            </w:pPr>
          </w:p>
          <w:p w14:paraId="49B57606" w14:textId="77777777" w:rsidR="00FE23BE" w:rsidRPr="009C2B96" w:rsidRDefault="00C82DAC" w:rsidP="00FE23BE">
            <w:pPr>
              <w:rPr>
                <w:rFonts w:cstheme="minorHAnsi"/>
                <w:b/>
                <w:bCs/>
                <w:sz w:val="16"/>
                <w:szCs w:val="16"/>
                <w:u w:val="single"/>
              </w:rPr>
            </w:pPr>
            <w:r w:rsidRPr="009C2B96">
              <w:rPr>
                <w:rFonts w:cstheme="minorHAnsi"/>
                <w:b/>
                <w:bCs/>
                <w:sz w:val="16"/>
                <w:szCs w:val="16"/>
                <w:u w:val="single"/>
              </w:rPr>
              <w:t>SYSTEM SKILLS</w:t>
            </w:r>
          </w:p>
          <w:p w14:paraId="3C91AFAF" w14:textId="77777777" w:rsidR="00BE4453" w:rsidRPr="009C2B96" w:rsidRDefault="00BE4453" w:rsidP="00FE23BE">
            <w:pPr>
              <w:rPr>
                <w:rFonts w:cstheme="minorHAnsi"/>
                <w:b/>
                <w:bCs/>
                <w:sz w:val="16"/>
                <w:szCs w:val="16"/>
              </w:rPr>
            </w:pPr>
          </w:p>
          <w:p w14:paraId="7097DA93"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Service+ (CMDB)</w:t>
            </w:r>
          </w:p>
          <w:p w14:paraId="0CA91D96"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Edocs</w:t>
            </w:r>
          </w:p>
          <w:p w14:paraId="4EE0B16C"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DCPS</w:t>
            </w:r>
          </w:p>
          <w:p w14:paraId="1D036357"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Remedy</w:t>
            </w:r>
          </w:p>
          <w:p w14:paraId="2606B1AF"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GRB</w:t>
            </w:r>
          </w:p>
          <w:p w14:paraId="69DB5F70"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PSAM</w:t>
            </w:r>
          </w:p>
          <w:p w14:paraId="1FE935DD"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Microsoft Office Suite SharePoint</w:t>
            </w:r>
          </w:p>
          <w:p w14:paraId="50C42185" w14:textId="77777777" w:rsidR="00BE4453" w:rsidRPr="009C2B96" w:rsidRDefault="00BE4453" w:rsidP="00BE4453">
            <w:pPr>
              <w:pStyle w:val="NoSpacing"/>
              <w:rPr>
                <w:rFonts w:cstheme="minorHAnsi"/>
                <w:i/>
                <w:iCs/>
                <w:sz w:val="16"/>
                <w:szCs w:val="16"/>
              </w:rPr>
            </w:pPr>
            <w:r w:rsidRPr="009C2B96">
              <w:rPr>
                <w:rFonts w:cstheme="minorHAnsi"/>
                <w:i/>
                <w:iCs/>
                <w:sz w:val="16"/>
                <w:szCs w:val="16"/>
              </w:rPr>
              <w:t>PeopleSoft</w:t>
            </w:r>
          </w:p>
          <w:p w14:paraId="645D767F" w14:textId="77777777" w:rsidR="00BE4453" w:rsidRPr="009C2B96" w:rsidRDefault="00BE4453" w:rsidP="00FE23BE">
            <w:pPr>
              <w:rPr>
                <w:rFonts w:cstheme="minorHAnsi"/>
                <w:b/>
                <w:bCs/>
                <w:sz w:val="16"/>
                <w:szCs w:val="16"/>
              </w:rPr>
            </w:pPr>
          </w:p>
          <w:p w14:paraId="3184CB22" w14:textId="187B75D9" w:rsidR="000C2550" w:rsidRPr="009C2B96" w:rsidRDefault="000C2550" w:rsidP="00FE23BE">
            <w:pPr>
              <w:rPr>
                <w:rFonts w:cstheme="minorHAnsi"/>
                <w:sz w:val="16"/>
                <w:szCs w:val="16"/>
              </w:rPr>
            </w:pPr>
          </w:p>
        </w:tc>
        <w:tc>
          <w:tcPr>
            <w:tcW w:w="6203" w:type="dxa"/>
            <w:gridSpan w:val="2"/>
            <w:vAlign w:val="center"/>
          </w:tcPr>
          <w:p w14:paraId="6057E872" w14:textId="77777777" w:rsidR="00311453" w:rsidRPr="009C2B96" w:rsidRDefault="00CF7CC5" w:rsidP="00D20DA9">
            <w:pPr>
              <w:pStyle w:val="SmallText"/>
              <w:rPr>
                <w:rFonts w:cstheme="minorHAnsi"/>
                <w:sz w:val="16"/>
                <w:szCs w:val="16"/>
              </w:rPr>
            </w:pPr>
            <w:r w:rsidRPr="009C2B96">
              <w:rPr>
                <w:rFonts w:cstheme="minorHAnsi"/>
                <w:sz w:val="16"/>
                <w:szCs w:val="16"/>
              </w:rPr>
              <w:t>Parsons, 3200 S. Second Street, St. Louis, MO 63114</w:t>
            </w:r>
          </w:p>
          <w:p w14:paraId="5F02C7EF" w14:textId="24FCFADD" w:rsidR="00DF0842" w:rsidRPr="009C2B96" w:rsidRDefault="00DF0842" w:rsidP="00D20DA9">
            <w:pPr>
              <w:pStyle w:val="SmallText"/>
              <w:rPr>
                <w:rFonts w:cstheme="minorHAnsi"/>
                <w:sz w:val="16"/>
                <w:szCs w:val="16"/>
              </w:rPr>
            </w:pPr>
            <w:r w:rsidRPr="009C2B96">
              <w:rPr>
                <w:rFonts w:cstheme="minorHAnsi"/>
                <w:sz w:val="16"/>
                <w:szCs w:val="16"/>
              </w:rPr>
              <w:t>Principal Program Analyst</w:t>
            </w:r>
          </w:p>
          <w:p w14:paraId="588E65D8" w14:textId="34738A87" w:rsidR="001C2637" w:rsidRPr="009C2B96" w:rsidRDefault="0027466E" w:rsidP="00D20DA9">
            <w:pPr>
              <w:pStyle w:val="SmallText"/>
              <w:rPr>
                <w:rFonts w:cstheme="minorHAnsi"/>
                <w:sz w:val="16"/>
                <w:szCs w:val="16"/>
              </w:rPr>
            </w:pPr>
            <w:r w:rsidRPr="009C2B96">
              <w:rPr>
                <w:rFonts w:cstheme="minorHAnsi"/>
                <w:sz w:val="16"/>
                <w:szCs w:val="16"/>
              </w:rPr>
              <w:t>4/202</w:t>
            </w:r>
            <w:r w:rsidR="0020233E" w:rsidRPr="009C2B96">
              <w:rPr>
                <w:rFonts w:cstheme="minorHAnsi"/>
                <w:sz w:val="16"/>
                <w:szCs w:val="16"/>
              </w:rPr>
              <w:t xml:space="preserve">0 </w:t>
            </w:r>
            <w:r w:rsidR="001C2637" w:rsidRPr="009C2B96">
              <w:rPr>
                <w:rFonts w:cstheme="minorHAnsi"/>
                <w:sz w:val="16"/>
                <w:szCs w:val="16"/>
              </w:rPr>
              <w:t>–</w:t>
            </w:r>
            <w:r w:rsidR="0020233E" w:rsidRPr="009C2B96">
              <w:rPr>
                <w:rFonts w:cstheme="minorHAnsi"/>
                <w:sz w:val="16"/>
                <w:szCs w:val="16"/>
              </w:rPr>
              <w:t xml:space="preserve"> Present</w:t>
            </w:r>
          </w:p>
          <w:p w14:paraId="4E9C669A" w14:textId="77777777" w:rsidR="001C2637" w:rsidRPr="009C2B96" w:rsidRDefault="001C2637" w:rsidP="00D20DA9">
            <w:pPr>
              <w:pStyle w:val="SmallText"/>
              <w:rPr>
                <w:rFonts w:cstheme="minorHAnsi"/>
                <w:sz w:val="16"/>
                <w:szCs w:val="16"/>
              </w:rPr>
            </w:pPr>
          </w:p>
          <w:p w14:paraId="7F60046D" w14:textId="45D63BFE" w:rsidR="00783E59" w:rsidRPr="009C2B96" w:rsidRDefault="00A4050D" w:rsidP="00FF3081">
            <w:pPr>
              <w:pStyle w:val="NoSpacing"/>
              <w:rPr>
                <w:rFonts w:cstheme="minorHAnsi"/>
                <w:sz w:val="16"/>
                <w:szCs w:val="16"/>
              </w:rPr>
            </w:pPr>
            <w:r w:rsidRPr="009C2B96">
              <w:rPr>
                <w:rFonts w:cstheme="minorHAnsi"/>
                <w:sz w:val="16"/>
                <w:szCs w:val="16"/>
              </w:rPr>
              <w:t>Provide direct support</w:t>
            </w:r>
            <w:r w:rsidR="0015082B" w:rsidRPr="009C2B96">
              <w:rPr>
                <w:rFonts w:cstheme="minorHAnsi"/>
                <w:sz w:val="16"/>
                <w:szCs w:val="16"/>
              </w:rPr>
              <w:t>, in a fast-</w:t>
            </w:r>
            <w:r w:rsidR="008E5347" w:rsidRPr="009C2B96">
              <w:rPr>
                <w:rFonts w:cstheme="minorHAnsi"/>
                <w:sz w:val="16"/>
                <w:szCs w:val="16"/>
              </w:rPr>
              <w:t>paced</w:t>
            </w:r>
            <w:r w:rsidR="0015082B" w:rsidRPr="009C2B96">
              <w:rPr>
                <w:rFonts w:cstheme="minorHAnsi"/>
                <w:sz w:val="16"/>
                <w:szCs w:val="16"/>
              </w:rPr>
              <w:t xml:space="preserve"> </w:t>
            </w:r>
            <w:r w:rsidR="006F0261" w:rsidRPr="009C2B96">
              <w:rPr>
                <w:rFonts w:cstheme="minorHAnsi"/>
                <w:sz w:val="16"/>
                <w:szCs w:val="16"/>
              </w:rPr>
              <w:t xml:space="preserve">and </w:t>
            </w:r>
            <w:r w:rsidR="0015082B" w:rsidRPr="009C2B96">
              <w:rPr>
                <w:rFonts w:cstheme="minorHAnsi"/>
                <w:sz w:val="16"/>
                <w:szCs w:val="16"/>
              </w:rPr>
              <w:t xml:space="preserve">demanding environment, </w:t>
            </w:r>
            <w:r w:rsidRPr="009C2B96">
              <w:rPr>
                <w:rFonts w:cstheme="minorHAnsi"/>
                <w:sz w:val="16"/>
                <w:szCs w:val="16"/>
              </w:rPr>
              <w:t xml:space="preserve">to the Secure Operations </w:t>
            </w:r>
            <w:r w:rsidR="007B2DE5" w:rsidRPr="009C2B96">
              <w:rPr>
                <w:rFonts w:cstheme="minorHAnsi"/>
                <w:sz w:val="16"/>
                <w:szCs w:val="16"/>
              </w:rPr>
              <w:t>Group</w:t>
            </w:r>
            <w:r w:rsidR="00BD2BE3" w:rsidRPr="009C2B96">
              <w:rPr>
                <w:rFonts w:cstheme="minorHAnsi"/>
                <w:sz w:val="16"/>
                <w:szCs w:val="16"/>
              </w:rPr>
              <w:t xml:space="preserve"> (TO)</w:t>
            </w:r>
            <w:r w:rsidR="007B2DE5" w:rsidRPr="009C2B96">
              <w:rPr>
                <w:rFonts w:cstheme="minorHAnsi"/>
                <w:sz w:val="16"/>
                <w:szCs w:val="16"/>
              </w:rPr>
              <w:t xml:space="preserve">, Service Performance Office </w:t>
            </w:r>
            <w:r w:rsidR="00BD2BE3" w:rsidRPr="009C2B96">
              <w:rPr>
                <w:rFonts w:cstheme="minorHAnsi"/>
                <w:sz w:val="16"/>
                <w:szCs w:val="16"/>
              </w:rPr>
              <w:t xml:space="preserve">(TOP) </w:t>
            </w:r>
            <w:r w:rsidR="007B2DE5" w:rsidRPr="009C2B96">
              <w:rPr>
                <w:rFonts w:cstheme="minorHAnsi"/>
                <w:sz w:val="16"/>
                <w:szCs w:val="16"/>
              </w:rPr>
              <w:t xml:space="preserve">Director and </w:t>
            </w:r>
            <w:r w:rsidR="004F6B6A" w:rsidRPr="009C2B96">
              <w:rPr>
                <w:rFonts w:cstheme="minorHAnsi"/>
                <w:sz w:val="16"/>
                <w:szCs w:val="16"/>
              </w:rPr>
              <w:t>Deputy Direct</w:t>
            </w:r>
            <w:r w:rsidR="000B252C">
              <w:rPr>
                <w:rFonts w:cstheme="minorHAnsi"/>
                <w:sz w:val="16"/>
                <w:szCs w:val="16"/>
              </w:rPr>
              <w:t>or</w:t>
            </w:r>
            <w:r w:rsidR="004F6B6A" w:rsidRPr="009C2B96">
              <w:rPr>
                <w:rFonts w:cstheme="minorHAnsi"/>
                <w:sz w:val="16"/>
                <w:szCs w:val="16"/>
              </w:rPr>
              <w:t xml:space="preserve"> and its Division and Bra</w:t>
            </w:r>
            <w:r w:rsidR="00375575" w:rsidRPr="009C2B96">
              <w:rPr>
                <w:rFonts w:cstheme="minorHAnsi"/>
                <w:sz w:val="16"/>
                <w:szCs w:val="16"/>
              </w:rPr>
              <w:t>n</w:t>
            </w:r>
            <w:r w:rsidR="004F6B6A" w:rsidRPr="009C2B96">
              <w:rPr>
                <w:rFonts w:cstheme="minorHAnsi"/>
                <w:sz w:val="16"/>
                <w:szCs w:val="16"/>
              </w:rPr>
              <w:t>ch Chiefs</w:t>
            </w:r>
            <w:r w:rsidR="00783E59" w:rsidRPr="009C2B96">
              <w:rPr>
                <w:rFonts w:cstheme="minorHAnsi"/>
                <w:sz w:val="16"/>
                <w:szCs w:val="16"/>
              </w:rPr>
              <w:t xml:space="preserve"> and associated personnel.</w:t>
            </w:r>
          </w:p>
          <w:p w14:paraId="1F51C708" w14:textId="77777777" w:rsidR="00FF3081" w:rsidRPr="009C2B96" w:rsidRDefault="00FF3081" w:rsidP="00FF3081">
            <w:pPr>
              <w:pStyle w:val="NoSpacing"/>
              <w:rPr>
                <w:rFonts w:cstheme="minorHAnsi"/>
                <w:sz w:val="16"/>
                <w:szCs w:val="16"/>
              </w:rPr>
            </w:pPr>
          </w:p>
          <w:p w14:paraId="125D20C5" w14:textId="469639D4" w:rsidR="00812236" w:rsidRPr="009C2B96" w:rsidRDefault="00812236" w:rsidP="00783E59">
            <w:pPr>
              <w:pStyle w:val="NoSpacing"/>
              <w:numPr>
                <w:ilvl w:val="0"/>
                <w:numId w:val="1"/>
              </w:numPr>
              <w:rPr>
                <w:rFonts w:cstheme="minorHAnsi"/>
                <w:sz w:val="16"/>
                <w:szCs w:val="16"/>
              </w:rPr>
            </w:pPr>
            <w:r w:rsidRPr="009C2B96">
              <w:rPr>
                <w:rFonts w:cstheme="minorHAnsi"/>
                <w:sz w:val="16"/>
                <w:szCs w:val="16"/>
              </w:rPr>
              <w:t>Operate as the TOP Prima</w:t>
            </w:r>
            <w:r w:rsidR="00DB05C1" w:rsidRPr="009C2B96">
              <w:rPr>
                <w:rFonts w:cstheme="minorHAnsi"/>
                <w:sz w:val="16"/>
                <w:szCs w:val="16"/>
              </w:rPr>
              <w:t xml:space="preserve">ry Information Officer developing and maintaining </w:t>
            </w:r>
            <w:r w:rsidR="00AD6163" w:rsidRPr="009C2B96">
              <w:rPr>
                <w:rFonts w:cstheme="minorHAnsi"/>
                <w:sz w:val="16"/>
                <w:szCs w:val="16"/>
              </w:rPr>
              <w:t xml:space="preserve">Fiscal Year </w:t>
            </w:r>
            <w:r w:rsidR="00DB05C1" w:rsidRPr="009C2B96">
              <w:rPr>
                <w:rFonts w:cstheme="minorHAnsi"/>
                <w:sz w:val="16"/>
                <w:szCs w:val="16"/>
              </w:rPr>
              <w:t>Office File Plans</w:t>
            </w:r>
            <w:r w:rsidR="00AD6163" w:rsidRPr="009C2B96">
              <w:rPr>
                <w:rFonts w:cstheme="minorHAnsi"/>
                <w:sz w:val="16"/>
                <w:szCs w:val="16"/>
              </w:rPr>
              <w:t xml:space="preserve"> in a manner conforming to the </w:t>
            </w:r>
            <w:r w:rsidR="00F416E9" w:rsidRPr="009C2B96">
              <w:rPr>
                <w:rFonts w:cstheme="minorHAnsi"/>
                <w:sz w:val="16"/>
                <w:szCs w:val="16"/>
              </w:rPr>
              <w:t>Record Management Best Practices of NGA.</w:t>
            </w:r>
          </w:p>
          <w:p w14:paraId="7C92B011" w14:textId="10BC914E" w:rsidR="003B6A9C" w:rsidRPr="009C2B96" w:rsidRDefault="00DE7878" w:rsidP="00783E59">
            <w:pPr>
              <w:pStyle w:val="NoSpacing"/>
              <w:numPr>
                <w:ilvl w:val="0"/>
                <w:numId w:val="1"/>
              </w:numPr>
              <w:rPr>
                <w:rFonts w:cstheme="minorHAnsi"/>
                <w:sz w:val="16"/>
                <w:szCs w:val="16"/>
              </w:rPr>
            </w:pPr>
            <w:r w:rsidRPr="009C2B96">
              <w:rPr>
                <w:rFonts w:cstheme="minorHAnsi"/>
                <w:sz w:val="16"/>
                <w:szCs w:val="16"/>
              </w:rPr>
              <w:t>Coordinate</w:t>
            </w:r>
            <w:r w:rsidR="00A0224C" w:rsidRPr="009C2B96">
              <w:rPr>
                <w:rFonts w:cstheme="minorHAnsi"/>
                <w:sz w:val="16"/>
                <w:szCs w:val="16"/>
              </w:rPr>
              <w:t>, co-</w:t>
            </w:r>
            <w:r w:rsidR="00875B29" w:rsidRPr="009C2B96">
              <w:rPr>
                <w:rFonts w:cstheme="minorHAnsi"/>
                <w:sz w:val="16"/>
                <w:szCs w:val="16"/>
              </w:rPr>
              <w:t>facilitate</w:t>
            </w:r>
            <w:r w:rsidR="00B762D2" w:rsidRPr="009C2B96">
              <w:rPr>
                <w:rFonts w:cstheme="minorHAnsi"/>
                <w:sz w:val="16"/>
                <w:szCs w:val="16"/>
              </w:rPr>
              <w:t xml:space="preserve"> and </w:t>
            </w:r>
            <w:r w:rsidRPr="009C2B96">
              <w:rPr>
                <w:rFonts w:cstheme="minorHAnsi"/>
                <w:sz w:val="16"/>
                <w:szCs w:val="16"/>
              </w:rPr>
              <w:t xml:space="preserve">plan </w:t>
            </w:r>
            <w:r w:rsidR="00035942" w:rsidRPr="009C2B96">
              <w:rPr>
                <w:rFonts w:cstheme="minorHAnsi"/>
                <w:sz w:val="16"/>
                <w:szCs w:val="16"/>
              </w:rPr>
              <w:t xml:space="preserve">TOP </w:t>
            </w:r>
            <w:r w:rsidR="002D635F" w:rsidRPr="009C2B96">
              <w:rPr>
                <w:rFonts w:cstheme="minorHAnsi"/>
                <w:sz w:val="16"/>
                <w:szCs w:val="16"/>
              </w:rPr>
              <w:t xml:space="preserve">Mission Critical and </w:t>
            </w:r>
            <w:r w:rsidR="00A82514" w:rsidRPr="009C2B96">
              <w:rPr>
                <w:rFonts w:cstheme="minorHAnsi"/>
                <w:sz w:val="16"/>
                <w:szCs w:val="16"/>
              </w:rPr>
              <w:t xml:space="preserve">IT-centric Projects that are </w:t>
            </w:r>
            <w:r w:rsidR="00661CB4" w:rsidRPr="009C2B96">
              <w:rPr>
                <w:rFonts w:cstheme="minorHAnsi"/>
                <w:sz w:val="16"/>
                <w:szCs w:val="16"/>
              </w:rPr>
              <w:t xml:space="preserve">presented at the </w:t>
            </w:r>
            <w:r w:rsidR="002C2D51" w:rsidRPr="009C2B96">
              <w:rPr>
                <w:rFonts w:cstheme="minorHAnsi"/>
                <w:sz w:val="16"/>
                <w:szCs w:val="16"/>
              </w:rPr>
              <w:t xml:space="preserve">TO </w:t>
            </w:r>
            <w:r w:rsidR="004A1DB1" w:rsidRPr="009C2B96">
              <w:rPr>
                <w:rFonts w:cstheme="minorHAnsi"/>
                <w:sz w:val="16"/>
                <w:szCs w:val="16"/>
              </w:rPr>
              <w:t xml:space="preserve">Secure </w:t>
            </w:r>
            <w:r w:rsidR="002C2D51" w:rsidRPr="009C2B96">
              <w:rPr>
                <w:rFonts w:cstheme="minorHAnsi"/>
                <w:sz w:val="16"/>
                <w:szCs w:val="16"/>
              </w:rPr>
              <w:t>Information Technology</w:t>
            </w:r>
            <w:r w:rsidR="00D06764" w:rsidRPr="009C2B96">
              <w:rPr>
                <w:rFonts w:cstheme="minorHAnsi"/>
                <w:sz w:val="16"/>
                <w:szCs w:val="16"/>
              </w:rPr>
              <w:t xml:space="preserve"> (IT)</w:t>
            </w:r>
            <w:r w:rsidR="002C2D51" w:rsidRPr="009C2B96">
              <w:rPr>
                <w:rFonts w:cstheme="minorHAnsi"/>
                <w:sz w:val="16"/>
                <w:szCs w:val="16"/>
              </w:rPr>
              <w:t xml:space="preserve"> </w:t>
            </w:r>
            <w:r w:rsidR="00035942" w:rsidRPr="009C2B96">
              <w:rPr>
                <w:rFonts w:cstheme="minorHAnsi"/>
                <w:sz w:val="16"/>
                <w:szCs w:val="16"/>
              </w:rPr>
              <w:t>Operations Board</w:t>
            </w:r>
            <w:r w:rsidR="00661CB4" w:rsidRPr="009C2B96">
              <w:rPr>
                <w:rFonts w:cstheme="minorHAnsi"/>
                <w:sz w:val="16"/>
                <w:szCs w:val="16"/>
              </w:rPr>
              <w:t xml:space="preserve"> (SIOB)</w:t>
            </w:r>
            <w:r w:rsidR="004711CE" w:rsidRPr="009C2B96">
              <w:rPr>
                <w:rFonts w:cstheme="minorHAnsi"/>
                <w:sz w:val="16"/>
                <w:szCs w:val="16"/>
              </w:rPr>
              <w:t xml:space="preserve"> Forum.</w:t>
            </w:r>
          </w:p>
          <w:p w14:paraId="65851B7F" w14:textId="3CF591C0" w:rsidR="00F50EE8" w:rsidRPr="009C2B96" w:rsidRDefault="00987484" w:rsidP="00783E59">
            <w:pPr>
              <w:pStyle w:val="NoSpacing"/>
              <w:numPr>
                <w:ilvl w:val="0"/>
                <w:numId w:val="1"/>
              </w:numPr>
              <w:rPr>
                <w:rFonts w:cstheme="minorHAnsi"/>
                <w:sz w:val="16"/>
                <w:szCs w:val="16"/>
              </w:rPr>
            </w:pPr>
            <w:r w:rsidRPr="009C2B96">
              <w:rPr>
                <w:rFonts w:cstheme="minorHAnsi"/>
                <w:sz w:val="16"/>
                <w:szCs w:val="16"/>
              </w:rPr>
              <w:t>Serve as the TOP Tasker Lead</w:t>
            </w:r>
            <w:r w:rsidR="00035942" w:rsidRPr="009C2B96">
              <w:rPr>
                <w:rFonts w:cstheme="minorHAnsi"/>
                <w:sz w:val="16"/>
                <w:szCs w:val="16"/>
              </w:rPr>
              <w:t xml:space="preserve"> </w:t>
            </w:r>
            <w:r w:rsidR="00875B29" w:rsidRPr="009C2B96">
              <w:rPr>
                <w:rFonts w:cstheme="minorHAnsi"/>
                <w:sz w:val="16"/>
                <w:szCs w:val="16"/>
              </w:rPr>
              <w:t>adjudi</w:t>
            </w:r>
            <w:r w:rsidR="00E13289" w:rsidRPr="009C2B96">
              <w:rPr>
                <w:rFonts w:cstheme="minorHAnsi"/>
                <w:sz w:val="16"/>
                <w:szCs w:val="16"/>
              </w:rPr>
              <w:t xml:space="preserve">cating, editing and researching </w:t>
            </w:r>
            <w:r w:rsidR="00591B26" w:rsidRPr="009C2B96">
              <w:rPr>
                <w:rFonts w:cstheme="minorHAnsi"/>
                <w:sz w:val="16"/>
                <w:szCs w:val="16"/>
              </w:rPr>
              <w:t>NGA Tasker</w:t>
            </w:r>
            <w:r w:rsidR="00BC34A8" w:rsidRPr="009C2B96">
              <w:rPr>
                <w:rFonts w:cstheme="minorHAnsi"/>
                <w:sz w:val="16"/>
                <w:szCs w:val="16"/>
              </w:rPr>
              <w:t>s</w:t>
            </w:r>
            <w:r w:rsidR="00591B26" w:rsidRPr="009C2B96">
              <w:rPr>
                <w:rFonts w:cstheme="minorHAnsi"/>
                <w:sz w:val="16"/>
                <w:szCs w:val="16"/>
              </w:rPr>
              <w:t xml:space="preserve"> that are assigned to TOP.</w:t>
            </w:r>
            <w:r w:rsidR="00E13289" w:rsidRPr="009C2B96">
              <w:rPr>
                <w:rFonts w:cstheme="minorHAnsi"/>
                <w:sz w:val="16"/>
                <w:szCs w:val="16"/>
              </w:rPr>
              <w:t xml:space="preserve"> </w:t>
            </w:r>
          </w:p>
          <w:p w14:paraId="7FEBA0B0" w14:textId="65B4C831" w:rsidR="00BC34A8" w:rsidRPr="009C2B96" w:rsidRDefault="00ED0099" w:rsidP="00783E59">
            <w:pPr>
              <w:pStyle w:val="NoSpacing"/>
              <w:numPr>
                <w:ilvl w:val="0"/>
                <w:numId w:val="1"/>
              </w:numPr>
              <w:rPr>
                <w:rFonts w:cstheme="minorHAnsi"/>
                <w:sz w:val="16"/>
                <w:szCs w:val="16"/>
              </w:rPr>
            </w:pPr>
            <w:r w:rsidRPr="009C2B96">
              <w:rPr>
                <w:rFonts w:cstheme="minorHAnsi"/>
                <w:sz w:val="16"/>
                <w:szCs w:val="16"/>
              </w:rPr>
              <w:t xml:space="preserve">Review </w:t>
            </w:r>
            <w:r w:rsidR="00A27111" w:rsidRPr="009C2B96">
              <w:rPr>
                <w:rFonts w:cstheme="minorHAnsi"/>
                <w:sz w:val="16"/>
                <w:szCs w:val="16"/>
              </w:rPr>
              <w:t xml:space="preserve">and </w:t>
            </w:r>
            <w:r w:rsidR="00A72E1C" w:rsidRPr="009C2B96">
              <w:rPr>
                <w:rFonts w:cstheme="minorHAnsi"/>
                <w:sz w:val="16"/>
                <w:szCs w:val="16"/>
              </w:rPr>
              <w:t>maintain</w:t>
            </w:r>
            <w:r w:rsidR="00A27111" w:rsidRPr="009C2B96">
              <w:rPr>
                <w:rFonts w:cstheme="minorHAnsi"/>
                <w:sz w:val="16"/>
                <w:szCs w:val="16"/>
              </w:rPr>
              <w:t xml:space="preserve"> TOP Weekly Activity Reports that are submitted to the </w:t>
            </w:r>
            <w:r w:rsidR="002C0F36" w:rsidRPr="009C2B96">
              <w:rPr>
                <w:rFonts w:cstheme="minorHAnsi"/>
                <w:sz w:val="16"/>
                <w:szCs w:val="16"/>
              </w:rPr>
              <w:t xml:space="preserve">NGA </w:t>
            </w:r>
            <w:r w:rsidR="00634D21" w:rsidRPr="009C2B96">
              <w:rPr>
                <w:rFonts w:cstheme="minorHAnsi"/>
                <w:sz w:val="16"/>
                <w:szCs w:val="16"/>
              </w:rPr>
              <w:t>Office of the Chief Information Officer</w:t>
            </w:r>
            <w:r w:rsidR="002C0F36" w:rsidRPr="009C2B96">
              <w:rPr>
                <w:rFonts w:cstheme="minorHAnsi"/>
                <w:sz w:val="16"/>
                <w:szCs w:val="16"/>
              </w:rPr>
              <w:t xml:space="preserve"> for consideration of submittal to the </w:t>
            </w:r>
            <w:r w:rsidR="000221A8" w:rsidRPr="009C2B96">
              <w:rPr>
                <w:rFonts w:cstheme="minorHAnsi"/>
                <w:sz w:val="16"/>
                <w:szCs w:val="16"/>
              </w:rPr>
              <w:t>Office of the Director of National Intelligence.</w:t>
            </w:r>
          </w:p>
          <w:p w14:paraId="4277D389" w14:textId="48511D8D" w:rsidR="00E44D32" w:rsidRPr="009C2B96" w:rsidRDefault="002F446D" w:rsidP="00E44D32">
            <w:pPr>
              <w:pStyle w:val="NoSpacing"/>
              <w:numPr>
                <w:ilvl w:val="0"/>
                <w:numId w:val="1"/>
              </w:numPr>
              <w:rPr>
                <w:rFonts w:cstheme="minorHAnsi"/>
                <w:sz w:val="16"/>
                <w:szCs w:val="16"/>
              </w:rPr>
            </w:pPr>
            <w:r w:rsidRPr="009C2B96">
              <w:rPr>
                <w:rFonts w:cstheme="minorHAnsi"/>
                <w:sz w:val="16"/>
                <w:szCs w:val="16"/>
              </w:rPr>
              <w:t xml:space="preserve">Operate as </w:t>
            </w:r>
            <w:r w:rsidR="00CB4FE1" w:rsidRPr="009C2B96">
              <w:rPr>
                <w:rFonts w:cstheme="minorHAnsi"/>
                <w:sz w:val="16"/>
                <w:szCs w:val="16"/>
              </w:rPr>
              <w:t>an</w:t>
            </w:r>
            <w:r w:rsidRPr="009C2B96">
              <w:rPr>
                <w:rFonts w:cstheme="minorHAnsi"/>
                <w:sz w:val="16"/>
                <w:szCs w:val="16"/>
              </w:rPr>
              <w:t xml:space="preserve"> </w:t>
            </w:r>
            <w:r w:rsidR="0029099B" w:rsidRPr="009C2B96">
              <w:rPr>
                <w:rFonts w:cstheme="minorHAnsi"/>
                <w:sz w:val="16"/>
                <w:szCs w:val="16"/>
              </w:rPr>
              <w:t>After-Action</w:t>
            </w:r>
            <w:r w:rsidRPr="009C2B96">
              <w:rPr>
                <w:rFonts w:cstheme="minorHAnsi"/>
                <w:sz w:val="16"/>
                <w:szCs w:val="16"/>
              </w:rPr>
              <w:t xml:space="preserve"> Office</w:t>
            </w:r>
            <w:r w:rsidR="00A33DF7" w:rsidRPr="009C2B96">
              <w:rPr>
                <w:rFonts w:cstheme="minorHAnsi"/>
                <w:sz w:val="16"/>
                <w:szCs w:val="16"/>
              </w:rPr>
              <w:t>r</w:t>
            </w:r>
            <w:r w:rsidRPr="009C2B96">
              <w:rPr>
                <w:rFonts w:cstheme="minorHAnsi"/>
                <w:sz w:val="16"/>
                <w:szCs w:val="16"/>
              </w:rPr>
              <w:t xml:space="preserve"> for </w:t>
            </w:r>
            <w:r w:rsidR="00A33DF7" w:rsidRPr="009C2B96">
              <w:rPr>
                <w:rFonts w:cstheme="minorHAnsi"/>
                <w:sz w:val="16"/>
                <w:szCs w:val="16"/>
              </w:rPr>
              <w:t>all TOP critic</w:t>
            </w:r>
            <w:r w:rsidR="008B198A" w:rsidRPr="009C2B96">
              <w:rPr>
                <w:rFonts w:cstheme="minorHAnsi"/>
                <w:sz w:val="16"/>
                <w:szCs w:val="16"/>
              </w:rPr>
              <w:t>al meeting</w:t>
            </w:r>
            <w:r w:rsidR="00A33DF7" w:rsidRPr="009C2B96">
              <w:rPr>
                <w:rFonts w:cstheme="minorHAnsi"/>
                <w:sz w:val="16"/>
                <w:szCs w:val="16"/>
              </w:rPr>
              <w:t>s</w:t>
            </w:r>
            <w:r w:rsidR="008B198A" w:rsidRPr="009C2B96">
              <w:rPr>
                <w:rFonts w:cstheme="minorHAnsi"/>
                <w:sz w:val="16"/>
                <w:szCs w:val="16"/>
              </w:rPr>
              <w:t xml:space="preserve"> (</w:t>
            </w:r>
            <w:r w:rsidR="009C4546" w:rsidRPr="009C2B96">
              <w:rPr>
                <w:rFonts w:cstheme="minorHAnsi"/>
                <w:sz w:val="16"/>
                <w:szCs w:val="16"/>
              </w:rPr>
              <w:t>Weekly, Division Deep-Dives</w:t>
            </w:r>
            <w:r w:rsidR="00214BF9" w:rsidRPr="009C2B96">
              <w:rPr>
                <w:rFonts w:cstheme="minorHAnsi"/>
                <w:sz w:val="16"/>
                <w:szCs w:val="16"/>
              </w:rPr>
              <w:t>, SIOB Project Reviews, etc.)</w:t>
            </w:r>
          </w:p>
          <w:p w14:paraId="392776E8" w14:textId="5FA14367" w:rsidR="0049393F" w:rsidRPr="009C2B96" w:rsidRDefault="00E44D32" w:rsidP="00783E59">
            <w:pPr>
              <w:pStyle w:val="NoSpacing"/>
              <w:numPr>
                <w:ilvl w:val="0"/>
                <w:numId w:val="1"/>
              </w:numPr>
              <w:rPr>
                <w:rFonts w:cstheme="minorHAnsi"/>
                <w:sz w:val="16"/>
                <w:szCs w:val="16"/>
              </w:rPr>
            </w:pPr>
            <w:r w:rsidRPr="009C2B96">
              <w:rPr>
                <w:rFonts w:cstheme="minorHAnsi"/>
                <w:sz w:val="16"/>
                <w:szCs w:val="16"/>
              </w:rPr>
              <w:t xml:space="preserve">Perform budget </w:t>
            </w:r>
            <w:r w:rsidR="00BC573D" w:rsidRPr="009C2B96">
              <w:rPr>
                <w:rFonts w:cstheme="minorHAnsi"/>
                <w:sz w:val="16"/>
                <w:szCs w:val="16"/>
              </w:rPr>
              <w:t xml:space="preserve">oversight and </w:t>
            </w:r>
            <w:r w:rsidRPr="009C2B96">
              <w:rPr>
                <w:rFonts w:cstheme="minorHAnsi"/>
                <w:sz w:val="16"/>
                <w:szCs w:val="16"/>
              </w:rPr>
              <w:t xml:space="preserve">execution </w:t>
            </w:r>
            <w:r w:rsidR="007A050E" w:rsidRPr="009C2B96">
              <w:rPr>
                <w:rFonts w:cstheme="minorHAnsi"/>
                <w:sz w:val="16"/>
                <w:szCs w:val="16"/>
              </w:rPr>
              <w:t>an</w:t>
            </w:r>
            <w:r w:rsidR="009A108A" w:rsidRPr="009C2B96">
              <w:rPr>
                <w:rFonts w:cstheme="minorHAnsi"/>
                <w:sz w:val="16"/>
                <w:szCs w:val="16"/>
              </w:rPr>
              <w:t xml:space="preserve">d tracking </w:t>
            </w:r>
            <w:r w:rsidRPr="009C2B96">
              <w:rPr>
                <w:rFonts w:cstheme="minorHAnsi"/>
                <w:sz w:val="16"/>
                <w:szCs w:val="16"/>
              </w:rPr>
              <w:t>for all TOP</w:t>
            </w:r>
            <w:r w:rsidR="006D7B17" w:rsidRPr="009C2B96">
              <w:rPr>
                <w:rFonts w:cstheme="minorHAnsi"/>
                <w:sz w:val="16"/>
                <w:szCs w:val="16"/>
              </w:rPr>
              <w:t xml:space="preserve"> </w:t>
            </w:r>
            <w:r w:rsidR="006B6512" w:rsidRPr="009C2B96">
              <w:rPr>
                <w:rFonts w:cstheme="minorHAnsi"/>
                <w:sz w:val="16"/>
                <w:szCs w:val="16"/>
              </w:rPr>
              <w:t>cash and time-off awards</w:t>
            </w:r>
            <w:r w:rsidR="00B8125A" w:rsidRPr="009C2B96">
              <w:rPr>
                <w:rFonts w:cstheme="minorHAnsi"/>
                <w:sz w:val="16"/>
                <w:szCs w:val="16"/>
              </w:rPr>
              <w:t xml:space="preserve"> and NGA </w:t>
            </w:r>
            <w:r w:rsidR="007C29EB" w:rsidRPr="009C2B96">
              <w:rPr>
                <w:rFonts w:cstheme="minorHAnsi"/>
                <w:sz w:val="16"/>
                <w:szCs w:val="16"/>
              </w:rPr>
              <w:t>Acquisiti</w:t>
            </w:r>
            <w:r w:rsidR="00141109" w:rsidRPr="009C2B96">
              <w:rPr>
                <w:rFonts w:cstheme="minorHAnsi"/>
                <w:sz w:val="16"/>
                <w:szCs w:val="16"/>
              </w:rPr>
              <w:t xml:space="preserve">on </w:t>
            </w:r>
            <w:r w:rsidR="001509BD" w:rsidRPr="009C2B96">
              <w:rPr>
                <w:rFonts w:cstheme="minorHAnsi"/>
                <w:sz w:val="16"/>
                <w:szCs w:val="16"/>
              </w:rPr>
              <w:t xml:space="preserve">Position </w:t>
            </w:r>
            <w:r w:rsidR="00141109" w:rsidRPr="009C2B96">
              <w:rPr>
                <w:rFonts w:cstheme="minorHAnsi"/>
                <w:sz w:val="16"/>
                <w:szCs w:val="16"/>
              </w:rPr>
              <w:t xml:space="preserve">Billet and </w:t>
            </w:r>
            <w:r w:rsidR="00B8125A" w:rsidRPr="009C2B96">
              <w:rPr>
                <w:rFonts w:cstheme="minorHAnsi"/>
                <w:sz w:val="16"/>
                <w:szCs w:val="16"/>
              </w:rPr>
              <w:t xml:space="preserve">Mission </w:t>
            </w:r>
            <w:r w:rsidR="00CD68A0" w:rsidRPr="009C2B96">
              <w:rPr>
                <w:rFonts w:cstheme="minorHAnsi"/>
                <w:sz w:val="16"/>
                <w:szCs w:val="16"/>
              </w:rPr>
              <w:t>Required</w:t>
            </w:r>
            <w:r w:rsidR="00B8125A" w:rsidRPr="009C2B96">
              <w:rPr>
                <w:rFonts w:cstheme="minorHAnsi"/>
                <w:sz w:val="16"/>
                <w:szCs w:val="16"/>
              </w:rPr>
              <w:t xml:space="preserve"> Train</w:t>
            </w:r>
            <w:r w:rsidR="00CD68A0" w:rsidRPr="009C2B96">
              <w:rPr>
                <w:rFonts w:cstheme="minorHAnsi"/>
                <w:sz w:val="16"/>
                <w:szCs w:val="16"/>
              </w:rPr>
              <w:t>i</w:t>
            </w:r>
            <w:r w:rsidR="00B8125A" w:rsidRPr="009C2B96">
              <w:rPr>
                <w:rFonts w:cstheme="minorHAnsi"/>
                <w:sz w:val="16"/>
                <w:szCs w:val="16"/>
              </w:rPr>
              <w:t>ng</w:t>
            </w:r>
            <w:r w:rsidR="00707732" w:rsidRPr="009C2B96">
              <w:rPr>
                <w:rFonts w:cstheme="minorHAnsi"/>
                <w:sz w:val="16"/>
                <w:szCs w:val="16"/>
              </w:rPr>
              <w:t>.</w:t>
            </w:r>
          </w:p>
          <w:p w14:paraId="0732B306" w14:textId="77777777" w:rsidR="00D9785C" w:rsidRPr="009C2B96" w:rsidRDefault="00F03FD3" w:rsidP="00A4050D">
            <w:pPr>
              <w:pStyle w:val="NoSpacing"/>
              <w:numPr>
                <w:ilvl w:val="0"/>
                <w:numId w:val="1"/>
              </w:numPr>
              <w:rPr>
                <w:rFonts w:cstheme="minorHAnsi"/>
                <w:sz w:val="16"/>
                <w:szCs w:val="16"/>
              </w:rPr>
            </w:pPr>
            <w:r w:rsidRPr="009C2B96">
              <w:rPr>
                <w:rFonts w:cstheme="minorHAnsi"/>
                <w:sz w:val="16"/>
                <w:szCs w:val="16"/>
              </w:rPr>
              <w:t>Coordinate with</w:t>
            </w:r>
            <w:r w:rsidR="00707732" w:rsidRPr="009C2B96">
              <w:rPr>
                <w:rFonts w:cstheme="minorHAnsi"/>
                <w:sz w:val="16"/>
                <w:szCs w:val="16"/>
              </w:rPr>
              <w:t xml:space="preserve"> the TO Office of Staff Support (TOZ) on all </w:t>
            </w:r>
            <w:r w:rsidR="00736D40" w:rsidRPr="009C2B96">
              <w:rPr>
                <w:rFonts w:cstheme="minorHAnsi"/>
                <w:sz w:val="16"/>
                <w:szCs w:val="16"/>
              </w:rPr>
              <w:t xml:space="preserve">matters related to </w:t>
            </w:r>
            <w:r w:rsidR="006C0E8A" w:rsidRPr="009C2B96">
              <w:rPr>
                <w:rFonts w:cstheme="minorHAnsi"/>
                <w:sz w:val="16"/>
                <w:szCs w:val="16"/>
              </w:rPr>
              <w:t>onboarding and separation of TOP personnel.</w:t>
            </w:r>
            <w:r w:rsidR="00EB5D8A" w:rsidRPr="009C2B96">
              <w:rPr>
                <w:rFonts w:cstheme="minorHAnsi"/>
                <w:sz w:val="16"/>
                <w:szCs w:val="16"/>
              </w:rPr>
              <w:t xml:space="preserve"> </w:t>
            </w:r>
          </w:p>
          <w:p w14:paraId="010DAD83" w14:textId="464C803E" w:rsidR="003352F9" w:rsidRPr="009C2B96" w:rsidRDefault="003352F9" w:rsidP="00A4050D">
            <w:pPr>
              <w:pStyle w:val="NoSpacing"/>
              <w:numPr>
                <w:ilvl w:val="0"/>
                <w:numId w:val="1"/>
              </w:numPr>
              <w:rPr>
                <w:rFonts w:cstheme="minorHAnsi"/>
                <w:sz w:val="16"/>
                <w:szCs w:val="16"/>
              </w:rPr>
            </w:pPr>
            <w:r w:rsidRPr="009C2B96">
              <w:rPr>
                <w:rFonts w:cstheme="minorHAnsi"/>
                <w:sz w:val="16"/>
                <w:szCs w:val="16"/>
              </w:rPr>
              <w:t>Serve as a ba</w:t>
            </w:r>
            <w:r w:rsidR="006213A7" w:rsidRPr="009C2B96">
              <w:rPr>
                <w:rFonts w:cstheme="minorHAnsi"/>
                <w:sz w:val="16"/>
                <w:szCs w:val="16"/>
              </w:rPr>
              <w:t>ck-up for</w:t>
            </w:r>
            <w:r w:rsidR="001D023F" w:rsidRPr="009C2B96">
              <w:rPr>
                <w:rFonts w:cstheme="minorHAnsi"/>
                <w:sz w:val="16"/>
                <w:szCs w:val="16"/>
              </w:rPr>
              <w:t xml:space="preserve"> the </w:t>
            </w:r>
            <w:r w:rsidR="006213A7" w:rsidRPr="009C2B96">
              <w:rPr>
                <w:rFonts w:cstheme="minorHAnsi"/>
                <w:sz w:val="16"/>
                <w:szCs w:val="16"/>
              </w:rPr>
              <w:t>TO Office of Secure Operations (TOC)</w:t>
            </w:r>
            <w:r w:rsidR="001D023F" w:rsidRPr="009C2B96">
              <w:rPr>
                <w:rFonts w:cstheme="minorHAnsi"/>
                <w:sz w:val="16"/>
                <w:szCs w:val="16"/>
              </w:rPr>
              <w:t xml:space="preserve"> when necessa</w:t>
            </w:r>
            <w:r w:rsidR="00B92B55" w:rsidRPr="009C2B96">
              <w:rPr>
                <w:rFonts w:cstheme="minorHAnsi"/>
                <w:sz w:val="16"/>
                <w:szCs w:val="16"/>
              </w:rPr>
              <w:t>r</w:t>
            </w:r>
            <w:r w:rsidR="001D023F" w:rsidRPr="009C2B96">
              <w:rPr>
                <w:rFonts w:cstheme="minorHAnsi"/>
                <w:sz w:val="16"/>
                <w:szCs w:val="16"/>
              </w:rPr>
              <w:t>y</w:t>
            </w:r>
            <w:r w:rsidR="00B92B55" w:rsidRPr="009C2B96">
              <w:rPr>
                <w:rFonts w:cstheme="minorHAnsi"/>
                <w:sz w:val="16"/>
                <w:szCs w:val="16"/>
              </w:rPr>
              <w:t xml:space="preserve"> to ensure continuity in the delivery of </w:t>
            </w:r>
            <w:r w:rsidR="005F17F1" w:rsidRPr="009C2B96">
              <w:rPr>
                <w:rFonts w:cstheme="minorHAnsi"/>
                <w:sz w:val="16"/>
                <w:szCs w:val="16"/>
              </w:rPr>
              <w:t xml:space="preserve">TOC </w:t>
            </w:r>
            <w:r w:rsidR="00B92B55" w:rsidRPr="009C2B96">
              <w:rPr>
                <w:rFonts w:cstheme="minorHAnsi"/>
                <w:sz w:val="16"/>
                <w:szCs w:val="16"/>
              </w:rPr>
              <w:t xml:space="preserve">IT </w:t>
            </w:r>
            <w:r w:rsidR="005F17F1" w:rsidRPr="009C2B96">
              <w:rPr>
                <w:rFonts w:cstheme="minorHAnsi"/>
                <w:sz w:val="16"/>
                <w:szCs w:val="16"/>
              </w:rPr>
              <w:t>S</w:t>
            </w:r>
            <w:r w:rsidR="00B92B55" w:rsidRPr="009C2B96">
              <w:rPr>
                <w:rFonts w:cstheme="minorHAnsi"/>
                <w:sz w:val="16"/>
                <w:szCs w:val="16"/>
              </w:rPr>
              <w:t>ervices.</w:t>
            </w:r>
          </w:p>
          <w:p w14:paraId="5B2108D5" w14:textId="1BCA60C7" w:rsidR="00A4050D" w:rsidRPr="009C2B96" w:rsidRDefault="00D9785C" w:rsidP="00A4050D">
            <w:pPr>
              <w:pStyle w:val="NoSpacing"/>
              <w:numPr>
                <w:ilvl w:val="0"/>
                <w:numId w:val="1"/>
              </w:numPr>
              <w:rPr>
                <w:rFonts w:cstheme="minorHAnsi"/>
                <w:sz w:val="16"/>
                <w:szCs w:val="16"/>
              </w:rPr>
            </w:pPr>
            <w:r w:rsidRPr="009C2B96">
              <w:rPr>
                <w:rFonts w:cstheme="minorHAnsi"/>
                <w:sz w:val="16"/>
                <w:szCs w:val="16"/>
              </w:rPr>
              <w:t xml:space="preserve">Plan and schedule </w:t>
            </w:r>
            <w:r w:rsidR="00A4050D" w:rsidRPr="009C2B96">
              <w:rPr>
                <w:rFonts w:cstheme="minorHAnsi"/>
                <w:sz w:val="16"/>
                <w:szCs w:val="16"/>
              </w:rPr>
              <w:t xml:space="preserve">meetings </w:t>
            </w:r>
            <w:r w:rsidRPr="009C2B96">
              <w:rPr>
                <w:rFonts w:cstheme="minorHAnsi"/>
                <w:sz w:val="16"/>
                <w:szCs w:val="16"/>
              </w:rPr>
              <w:t xml:space="preserve">for NGA </w:t>
            </w:r>
            <w:r w:rsidR="00A4050D" w:rsidRPr="009C2B96">
              <w:rPr>
                <w:rFonts w:cstheme="minorHAnsi"/>
                <w:sz w:val="16"/>
                <w:szCs w:val="16"/>
              </w:rPr>
              <w:t>VIPs when they are visiting N</w:t>
            </w:r>
            <w:r w:rsidR="00353B95" w:rsidRPr="009C2B96">
              <w:rPr>
                <w:rFonts w:cstheme="minorHAnsi"/>
                <w:sz w:val="16"/>
                <w:szCs w:val="16"/>
              </w:rPr>
              <w:t xml:space="preserve">GA </w:t>
            </w:r>
            <w:r w:rsidR="00A4050D" w:rsidRPr="009C2B96">
              <w:rPr>
                <w:rFonts w:cstheme="minorHAnsi"/>
                <w:sz w:val="16"/>
                <w:szCs w:val="16"/>
              </w:rPr>
              <w:t>C</w:t>
            </w:r>
            <w:r w:rsidR="00353B95" w:rsidRPr="009C2B96">
              <w:rPr>
                <w:rFonts w:cstheme="minorHAnsi"/>
                <w:sz w:val="16"/>
                <w:szCs w:val="16"/>
              </w:rPr>
              <w:t xml:space="preserve">ampus </w:t>
            </w:r>
            <w:r w:rsidR="00A4050D" w:rsidRPr="009C2B96">
              <w:rPr>
                <w:rFonts w:cstheme="minorHAnsi"/>
                <w:sz w:val="16"/>
                <w:szCs w:val="16"/>
              </w:rPr>
              <w:t>W</w:t>
            </w:r>
            <w:r w:rsidR="00353B95" w:rsidRPr="009C2B96">
              <w:rPr>
                <w:rFonts w:cstheme="minorHAnsi"/>
                <w:sz w:val="16"/>
                <w:szCs w:val="16"/>
              </w:rPr>
              <w:t>est</w:t>
            </w:r>
            <w:r w:rsidR="00A4050D" w:rsidRPr="009C2B96">
              <w:rPr>
                <w:rFonts w:cstheme="minorHAnsi"/>
                <w:sz w:val="16"/>
                <w:szCs w:val="16"/>
              </w:rPr>
              <w:t xml:space="preserve">. </w:t>
            </w:r>
          </w:p>
          <w:p w14:paraId="1A06B716" w14:textId="77777777" w:rsidR="001C2637" w:rsidRPr="009C2B96" w:rsidRDefault="001C2637" w:rsidP="001C2637">
            <w:pPr>
              <w:rPr>
                <w:rFonts w:cstheme="minorHAnsi"/>
                <w:sz w:val="16"/>
                <w:szCs w:val="16"/>
              </w:rPr>
            </w:pPr>
          </w:p>
          <w:p w14:paraId="3C5BC50B" w14:textId="39D8F0D4" w:rsidR="00D20DA9" w:rsidRPr="009C2B96" w:rsidRDefault="00375575" w:rsidP="00D20DA9">
            <w:pPr>
              <w:pStyle w:val="SmallText"/>
              <w:rPr>
                <w:rFonts w:eastAsiaTheme="minorEastAsia" w:cstheme="minorHAnsi"/>
                <w:color w:val="auto"/>
                <w:sz w:val="16"/>
                <w:szCs w:val="16"/>
              </w:rPr>
            </w:pPr>
            <w:r w:rsidRPr="009C2B96">
              <w:rPr>
                <w:rFonts w:eastAsiaTheme="minorEastAsia" w:cstheme="minorHAnsi"/>
                <w:color w:val="auto"/>
                <w:sz w:val="16"/>
                <w:szCs w:val="16"/>
              </w:rPr>
              <w:t>OG Systems/Parsons, 3200 S. Second Street, St. Louis, MO 63114</w:t>
            </w:r>
          </w:p>
          <w:p w14:paraId="064234B6" w14:textId="7CAD9105" w:rsidR="00375575" w:rsidRPr="009C2B96" w:rsidRDefault="00375575" w:rsidP="00375575">
            <w:pPr>
              <w:rPr>
                <w:rFonts w:cstheme="minorHAnsi"/>
                <w:i/>
                <w:iCs/>
                <w:sz w:val="16"/>
                <w:szCs w:val="16"/>
              </w:rPr>
            </w:pPr>
            <w:r w:rsidRPr="009C2B96">
              <w:rPr>
                <w:rFonts w:cstheme="minorHAnsi"/>
                <w:i/>
                <w:iCs/>
                <w:sz w:val="16"/>
                <w:szCs w:val="16"/>
              </w:rPr>
              <w:t>Functional Analyst</w:t>
            </w:r>
          </w:p>
          <w:p w14:paraId="5D521B37" w14:textId="77777777" w:rsidR="00375575" w:rsidRPr="009C2B96" w:rsidRDefault="00375575" w:rsidP="00375575">
            <w:pPr>
              <w:pStyle w:val="NoSpacing"/>
              <w:rPr>
                <w:rFonts w:cstheme="minorHAnsi"/>
                <w:i/>
                <w:iCs/>
                <w:sz w:val="16"/>
                <w:szCs w:val="16"/>
              </w:rPr>
            </w:pPr>
            <w:r w:rsidRPr="009C2B96">
              <w:rPr>
                <w:rFonts w:cstheme="minorHAnsi"/>
                <w:i/>
                <w:iCs/>
                <w:sz w:val="16"/>
                <w:szCs w:val="16"/>
              </w:rPr>
              <w:t>10/2018 - 4/2020</w:t>
            </w:r>
          </w:p>
          <w:p w14:paraId="0E55EE43" w14:textId="77777777" w:rsidR="00375575" w:rsidRPr="009C2B96" w:rsidRDefault="00375575" w:rsidP="00375575">
            <w:pPr>
              <w:pStyle w:val="NoSpacing"/>
              <w:rPr>
                <w:rFonts w:cstheme="minorHAnsi"/>
                <w:sz w:val="16"/>
                <w:szCs w:val="16"/>
              </w:rPr>
            </w:pPr>
          </w:p>
          <w:p w14:paraId="69B39E11" w14:textId="77777777" w:rsidR="00BD2BE3" w:rsidRPr="009C2B96" w:rsidRDefault="00BD2BE3" w:rsidP="00375575">
            <w:pPr>
              <w:pStyle w:val="NoSpacing"/>
              <w:rPr>
                <w:rFonts w:cstheme="minorHAnsi"/>
                <w:sz w:val="16"/>
                <w:szCs w:val="16"/>
              </w:rPr>
            </w:pPr>
            <w:r w:rsidRPr="009C2B96">
              <w:rPr>
                <w:rFonts w:cstheme="minorHAnsi"/>
                <w:sz w:val="16"/>
                <w:szCs w:val="16"/>
              </w:rPr>
              <w:t>Provided direct support to the IT Asset Management Branch (TOPCA).</w:t>
            </w:r>
          </w:p>
          <w:p w14:paraId="113370BC" w14:textId="77777777" w:rsidR="00BD2BE3" w:rsidRPr="009C2B96" w:rsidRDefault="00BD2BE3" w:rsidP="00375575">
            <w:pPr>
              <w:pStyle w:val="NoSpacing"/>
              <w:rPr>
                <w:rFonts w:cstheme="minorHAnsi"/>
                <w:sz w:val="16"/>
                <w:szCs w:val="16"/>
              </w:rPr>
            </w:pPr>
          </w:p>
          <w:p w14:paraId="18B707FF" w14:textId="252512C6" w:rsidR="00BD2BE3" w:rsidRPr="009C2B96" w:rsidRDefault="00BD2BE3" w:rsidP="00BD2BE3">
            <w:pPr>
              <w:pStyle w:val="NoSpacing"/>
              <w:numPr>
                <w:ilvl w:val="0"/>
                <w:numId w:val="2"/>
              </w:numPr>
              <w:rPr>
                <w:rFonts w:cstheme="minorHAnsi"/>
                <w:sz w:val="16"/>
                <w:szCs w:val="16"/>
              </w:rPr>
            </w:pPr>
            <w:r w:rsidRPr="009C2B96">
              <w:rPr>
                <w:rFonts w:cstheme="minorHAnsi"/>
                <w:sz w:val="16"/>
                <w:szCs w:val="16"/>
              </w:rPr>
              <w:t>Maintained and improved control of NGA’s Operational IT Configuration Items while leveraging NGA IT Asset Management Methods and Industry Best Practices.</w:t>
            </w:r>
          </w:p>
          <w:p w14:paraId="58A2585B" w14:textId="0879430E" w:rsidR="00CD6C84" w:rsidRPr="009C2B96" w:rsidRDefault="00BD2BE3" w:rsidP="00BD2BE3">
            <w:pPr>
              <w:pStyle w:val="NoSpacing"/>
              <w:numPr>
                <w:ilvl w:val="0"/>
                <w:numId w:val="2"/>
              </w:numPr>
              <w:rPr>
                <w:rFonts w:cstheme="minorHAnsi"/>
                <w:sz w:val="16"/>
                <w:szCs w:val="16"/>
              </w:rPr>
            </w:pPr>
            <w:r w:rsidRPr="009C2B96">
              <w:rPr>
                <w:rFonts w:cstheme="minorHAnsi"/>
                <w:sz w:val="16"/>
                <w:szCs w:val="16"/>
              </w:rPr>
              <w:t>Created, update</w:t>
            </w:r>
            <w:r w:rsidR="00CD6C84" w:rsidRPr="009C2B96">
              <w:rPr>
                <w:rFonts w:cstheme="minorHAnsi"/>
                <w:sz w:val="16"/>
                <w:szCs w:val="16"/>
              </w:rPr>
              <w:t>d</w:t>
            </w:r>
            <w:r w:rsidRPr="009C2B96">
              <w:rPr>
                <w:rFonts w:cstheme="minorHAnsi"/>
                <w:sz w:val="16"/>
                <w:szCs w:val="16"/>
              </w:rPr>
              <w:t xml:space="preserve"> and enforced </w:t>
            </w:r>
            <w:r w:rsidR="00CD6C84" w:rsidRPr="009C2B96">
              <w:rPr>
                <w:rFonts w:cstheme="minorHAnsi"/>
                <w:sz w:val="16"/>
                <w:szCs w:val="16"/>
              </w:rPr>
              <w:t>policies that ensured accountability and complete compliance and alignment with the Department of Defense (DoD), the Intelligence Community (IC) and NG</w:t>
            </w:r>
            <w:r w:rsidR="000B252C">
              <w:rPr>
                <w:rFonts w:cstheme="minorHAnsi"/>
                <w:sz w:val="16"/>
                <w:szCs w:val="16"/>
              </w:rPr>
              <w:t>A</w:t>
            </w:r>
            <w:r w:rsidR="00CD6C84" w:rsidRPr="009C2B96">
              <w:rPr>
                <w:rFonts w:cstheme="minorHAnsi"/>
                <w:sz w:val="16"/>
                <w:szCs w:val="16"/>
              </w:rPr>
              <w:t xml:space="preserve">’s standards for effective </w:t>
            </w:r>
            <w:r w:rsidR="00CD6C84" w:rsidRPr="009C2B96">
              <w:rPr>
                <w:rFonts w:cstheme="minorHAnsi"/>
                <w:sz w:val="16"/>
                <w:szCs w:val="16"/>
              </w:rPr>
              <w:lastRenderedPageBreak/>
              <w:t>IT Asset, Configuration and Change Management (ITAM, CM and ChgM</w:t>
            </w:r>
            <w:r w:rsidR="00357D70" w:rsidRPr="009C2B96">
              <w:rPr>
                <w:rFonts w:cstheme="minorHAnsi"/>
                <w:sz w:val="16"/>
                <w:szCs w:val="16"/>
              </w:rPr>
              <w:t>gt</w:t>
            </w:r>
            <w:r w:rsidR="00CD6C84" w:rsidRPr="009C2B96">
              <w:rPr>
                <w:rFonts w:cstheme="minorHAnsi"/>
                <w:sz w:val="16"/>
                <w:szCs w:val="16"/>
              </w:rPr>
              <w:t>).</w:t>
            </w:r>
          </w:p>
          <w:p w14:paraId="3BA97950" w14:textId="14BF7806" w:rsidR="00BD2BE3" w:rsidRPr="009C2B96" w:rsidRDefault="009A4E46" w:rsidP="00BD2BE3">
            <w:pPr>
              <w:pStyle w:val="NoSpacing"/>
              <w:numPr>
                <w:ilvl w:val="0"/>
                <w:numId w:val="2"/>
              </w:numPr>
              <w:rPr>
                <w:rFonts w:cstheme="minorHAnsi"/>
                <w:sz w:val="16"/>
                <w:szCs w:val="16"/>
              </w:rPr>
            </w:pPr>
            <w:r w:rsidRPr="009C2B96">
              <w:rPr>
                <w:rFonts w:cstheme="minorHAnsi"/>
                <w:sz w:val="16"/>
                <w:szCs w:val="16"/>
              </w:rPr>
              <w:t>Supported the development, enhancement and maintenance of ITAM, CM, ChgM</w:t>
            </w:r>
            <w:r w:rsidR="008E5347" w:rsidRPr="009C2B96">
              <w:rPr>
                <w:rFonts w:cstheme="minorHAnsi"/>
                <w:sz w:val="16"/>
                <w:szCs w:val="16"/>
              </w:rPr>
              <w:t>gt</w:t>
            </w:r>
            <w:r w:rsidR="00CD6C84" w:rsidRPr="009C2B96">
              <w:rPr>
                <w:rFonts w:cstheme="minorHAnsi"/>
                <w:sz w:val="16"/>
                <w:szCs w:val="16"/>
              </w:rPr>
              <w:t xml:space="preserve"> </w:t>
            </w:r>
            <w:r w:rsidRPr="009C2B96">
              <w:rPr>
                <w:rFonts w:cstheme="minorHAnsi"/>
                <w:sz w:val="16"/>
                <w:szCs w:val="16"/>
              </w:rPr>
              <w:t>and Knowledge Management (KM) Process and Procedures.</w:t>
            </w:r>
            <w:r w:rsidR="00CD6C84" w:rsidRPr="009C2B96">
              <w:rPr>
                <w:rFonts w:cstheme="minorHAnsi"/>
                <w:sz w:val="16"/>
                <w:szCs w:val="16"/>
              </w:rPr>
              <w:t xml:space="preserve">  </w:t>
            </w:r>
          </w:p>
          <w:p w14:paraId="7469E36C" w14:textId="4096B103" w:rsidR="009A4E46" w:rsidRPr="009C2B96" w:rsidRDefault="009A4E46" w:rsidP="00BD2BE3">
            <w:pPr>
              <w:pStyle w:val="NoSpacing"/>
              <w:numPr>
                <w:ilvl w:val="0"/>
                <w:numId w:val="2"/>
              </w:numPr>
              <w:rPr>
                <w:rFonts w:cstheme="minorHAnsi"/>
                <w:sz w:val="16"/>
                <w:szCs w:val="16"/>
              </w:rPr>
            </w:pPr>
            <w:r w:rsidRPr="009C2B96">
              <w:rPr>
                <w:rFonts w:cstheme="minorHAnsi"/>
                <w:sz w:val="16"/>
                <w:szCs w:val="16"/>
              </w:rPr>
              <w:t>Performed data analytics and audits to identify and avoid any issues in executing or implementing ITAM, CM ChgM</w:t>
            </w:r>
            <w:r w:rsidR="00357D70" w:rsidRPr="009C2B96">
              <w:rPr>
                <w:rFonts w:cstheme="minorHAnsi"/>
                <w:sz w:val="16"/>
                <w:szCs w:val="16"/>
              </w:rPr>
              <w:t>gt</w:t>
            </w:r>
            <w:r w:rsidRPr="009C2B96">
              <w:rPr>
                <w:rFonts w:cstheme="minorHAnsi"/>
                <w:sz w:val="16"/>
                <w:szCs w:val="16"/>
              </w:rPr>
              <w:t xml:space="preserve"> or KM Processes by relevant stakeholders.</w:t>
            </w:r>
          </w:p>
          <w:p w14:paraId="6B6B323D" w14:textId="1713B771" w:rsidR="00357D70" w:rsidRPr="009C2B96" w:rsidRDefault="00357D70" w:rsidP="00BD2BE3">
            <w:pPr>
              <w:pStyle w:val="NoSpacing"/>
              <w:numPr>
                <w:ilvl w:val="0"/>
                <w:numId w:val="2"/>
              </w:numPr>
              <w:rPr>
                <w:rFonts w:cstheme="minorHAnsi"/>
                <w:sz w:val="16"/>
                <w:szCs w:val="16"/>
              </w:rPr>
            </w:pPr>
            <w:r w:rsidRPr="009C2B96">
              <w:rPr>
                <w:rFonts w:cstheme="minorHAnsi"/>
                <w:sz w:val="16"/>
                <w:szCs w:val="16"/>
              </w:rPr>
              <w:t>Researched current trends and developments on Industry Best Practices for ITAM, CM ChgMgt and KM Processes.</w:t>
            </w:r>
          </w:p>
          <w:p w14:paraId="3302AC8C" w14:textId="0ADB467B" w:rsidR="009A4E46" w:rsidRPr="009C2B96" w:rsidRDefault="009A4E46" w:rsidP="00BD2BE3">
            <w:pPr>
              <w:pStyle w:val="NoSpacing"/>
              <w:numPr>
                <w:ilvl w:val="0"/>
                <w:numId w:val="2"/>
              </w:numPr>
              <w:rPr>
                <w:rFonts w:cstheme="minorHAnsi"/>
                <w:sz w:val="16"/>
                <w:szCs w:val="16"/>
              </w:rPr>
            </w:pPr>
            <w:r w:rsidRPr="009C2B96">
              <w:rPr>
                <w:rFonts w:cstheme="minorHAnsi"/>
                <w:sz w:val="16"/>
                <w:szCs w:val="16"/>
              </w:rPr>
              <w:t>Assisted TOPCA in related tasks, training, projects and/or admin activities.</w:t>
            </w:r>
          </w:p>
          <w:p w14:paraId="131E97D8" w14:textId="77777777" w:rsidR="00357D70" w:rsidRPr="009C2B96" w:rsidRDefault="00357D70" w:rsidP="00357D70">
            <w:pPr>
              <w:pStyle w:val="NoSpacing"/>
              <w:rPr>
                <w:rFonts w:cstheme="minorHAnsi"/>
                <w:sz w:val="16"/>
                <w:szCs w:val="16"/>
              </w:rPr>
            </w:pPr>
          </w:p>
          <w:p w14:paraId="3F060280" w14:textId="77777777" w:rsidR="00165600" w:rsidRPr="009C2B96" w:rsidRDefault="00165600" w:rsidP="00357D70">
            <w:pPr>
              <w:pStyle w:val="NoSpacing"/>
              <w:rPr>
                <w:rFonts w:cstheme="minorHAnsi"/>
                <w:sz w:val="16"/>
                <w:szCs w:val="16"/>
              </w:rPr>
            </w:pPr>
          </w:p>
          <w:p w14:paraId="1F637DB0" w14:textId="77777777" w:rsidR="00165600" w:rsidRPr="009C2B96" w:rsidRDefault="00165600" w:rsidP="00357D70">
            <w:pPr>
              <w:pStyle w:val="NoSpacing"/>
              <w:rPr>
                <w:rFonts w:cstheme="minorHAnsi"/>
                <w:sz w:val="16"/>
                <w:szCs w:val="16"/>
              </w:rPr>
            </w:pPr>
          </w:p>
          <w:p w14:paraId="73BEBDD9" w14:textId="77777777" w:rsidR="00357D70" w:rsidRPr="009C2B96" w:rsidRDefault="00357D70" w:rsidP="00357D70">
            <w:pPr>
              <w:pStyle w:val="NoSpacing"/>
              <w:rPr>
                <w:rFonts w:cstheme="minorHAnsi"/>
                <w:i/>
                <w:iCs/>
                <w:sz w:val="16"/>
                <w:szCs w:val="16"/>
              </w:rPr>
            </w:pPr>
            <w:r w:rsidRPr="009C2B96">
              <w:rPr>
                <w:rFonts w:cstheme="minorHAnsi"/>
                <w:i/>
                <w:iCs/>
                <w:sz w:val="16"/>
                <w:szCs w:val="16"/>
              </w:rPr>
              <w:t>CACI Enterprise Solutions Inc., 3200 S. Second Street, St. Louis, MO 63114</w:t>
            </w:r>
          </w:p>
          <w:p w14:paraId="6D95A613" w14:textId="62AECC7F" w:rsidR="00357D70" w:rsidRPr="009C2B96" w:rsidRDefault="00165600" w:rsidP="00357D70">
            <w:pPr>
              <w:pStyle w:val="NoSpacing"/>
              <w:rPr>
                <w:rFonts w:cstheme="minorHAnsi"/>
                <w:sz w:val="16"/>
                <w:szCs w:val="16"/>
              </w:rPr>
            </w:pPr>
            <w:r w:rsidRPr="009C2B96">
              <w:rPr>
                <w:rFonts w:cstheme="minorHAnsi"/>
                <w:sz w:val="16"/>
                <w:szCs w:val="16"/>
              </w:rPr>
              <w:t>Program Manager</w:t>
            </w:r>
          </w:p>
          <w:p w14:paraId="6FBBF252" w14:textId="0232E898" w:rsidR="00165600" w:rsidRPr="009C2B96" w:rsidRDefault="00165600" w:rsidP="00357D70">
            <w:pPr>
              <w:pStyle w:val="NoSpacing"/>
              <w:rPr>
                <w:rFonts w:cstheme="minorHAnsi"/>
                <w:sz w:val="16"/>
                <w:szCs w:val="16"/>
              </w:rPr>
            </w:pPr>
            <w:r w:rsidRPr="009C2B96">
              <w:rPr>
                <w:rFonts w:cstheme="minorHAnsi"/>
                <w:sz w:val="16"/>
                <w:szCs w:val="16"/>
              </w:rPr>
              <w:t>1/2017 – 10/2018</w:t>
            </w:r>
          </w:p>
          <w:p w14:paraId="203CE366" w14:textId="77777777" w:rsidR="0040233B" w:rsidRPr="009C2B96" w:rsidRDefault="0040233B" w:rsidP="00D20DA9">
            <w:pPr>
              <w:pStyle w:val="Text"/>
              <w:rPr>
                <w:rFonts w:cstheme="minorHAnsi"/>
                <w:sz w:val="16"/>
                <w:szCs w:val="16"/>
              </w:rPr>
            </w:pPr>
          </w:p>
          <w:p w14:paraId="5AEC7EEB" w14:textId="77777777" w:rsidR="00165600" w:rsidRPr="009C2B96" w:rsidRDefault="00165600" w:rsidP="00165600">
            <w:pPr>
              <w:pStyle w:val="NoSpacing"/>
              <w:rPr>
                <w:rFonts w:cstheme="minorHAnsi"/>
                <w:sz w:val="16"/>
                <w:szCs w:val="16"/>
              </w:rPr>
            </w:pPr>
            <w:r w:rsidRPr="009C2B96">
              <w:rPr>
                <w:rFonts w:cstheme="minorHAnsi"/>
                <w:sz w:val="16"/>
                <w:szCs w:val="16"/>
              </w:rPr>
              <w:t>Provided direct support to the IT Asset Management Branch (TOPCA).</w:t>
            </w:r>
          </w:p>
          <w:p w14:paraId="3DCDE66C" w14:textId="77777777" w:rsidR="00165600" w:rsidRPr="009C2B96" w:rsidRDefault="00165600" w:rsidP="00165600">
            <w:pPr>
              <w:pStyle w:val="NoSpacing"/>
              <w:rPr>
                <w:rFonts w:cstheme="minorHAnsi"/>
                <w:sz w:val="16"/>
                <w:szCs w:val="16"/>
              </w:rPr>
            </w:pPr>
          </w:p>
          <w:p w14:paraId="1F0D8A0A" w14:textId="77777777" w:rsidR="00165600" w:rsidRPr="009C2B96" w:rsidRDefault="00165600" w:rsidP="00165600">
            <w:pPr>
              <w:pStyle w:val="NoSpacing"/>
              <w:numPr>
                <w:ilvl w:val="0"/>
                <w:numId w:val="2"/>
              </w:numPr>
              <w:rPr>
                <w:rFonts w:cstheme="minorHAnsi"/>
                <w:sz w:val="16"/>
                <w:szCs w:val="16"/>
              </w:rPr>
            </w:pPr>
            <w:r w:rsidRPr="009C2B96">
              <w:rPr>
                <w:rFonts w:cstheme="minorHAnsi"/>
                <w:sz w:val="16"/>
                <w:szCs w:val="16"/>
              </w:rPr>
              <w:t>Maintained and improved control of NGA’s Operational IT Configuration Items while leveraging NGA IT Asset Management Methods and Industry Best Practices.</w:t>
            </w:r>
          </w:p>
          <w:p w14:paraId="65755C13" w14:textId="5713F278" w:rsidR="00165600" w:rsidRPr="009C2B96" w:rsidRDefault="00165600" w:rsidP="00165600">
            <w:pPr>
              <w:pStyle w:val="NoSpacing"/>
              <w:numPr>
                <w:ilvl w:val="0"/>
                <w:numId w:val="2"/>
              </w:numPr>
              <w:rPr>
                <w:rFonts w:cstheme="minorHAnsi"/>
                <w:sz w:val="16"/>
                <w:szCs w:val="16"/>
              </w:rPr>
            </w:pPr>
            <w:r w:rsidRPr="009C2B96">
              <w:rPr>
                <w:rFonts w:cstheme="minorHAnsi"/>
                <w:sz w:val="16"/>
                <w:szCs w:val="16"/>
              </w:rPr>
              <w:t>Created, updated and enforced policies that ensured accountability and complete compliance and alignment with the Department of Defense (DoD), the Intelligence Community (IC) and NGA’s standards for effective IT Asset, Configuration and Change Management (ITAM, CM and ChgMgt).</w:t>
            </w:r>
          </w:p>
          <w:p w14:paraId="625A38D1" w14:textId="210793B9" w:rsidR="00165600" w:rsidRPr="009C2B96" w:rsidRDefault="00165600" w:rsidP="00165600">
            <w:pPr>
              <w:pStyle w:val="NoSpacing"/>
              <w:numPr>
                <w:ilvl w:val="0"/>
                <w:numId w:val="2"/>
              </w:numPr>
              <w:rPr>
                <w:rFonts w:cstheme="minorHAnsi"/>
                <w:sz w:val="16"/>
                <w:szCs w:val="16"/>
              </w:rPr>
            </w:pPr>
            <w:r w:rsidRPr="009C2B96">
              <w:rPr>
                <w:rFonts w:cstheme="minorHAnsi"/>
                <w:sz w:val="16"/>
                <w:szCs w:val="16"/>
              </w:rPr>
              <w:t>Supported the development, enhancement and maintenance of ITAM, CM, ChgM</w:t>
            </w:r>
            <w:r w:rsidR="008E5347" w:rsidRPr="009C2B96">
              <w:rPr>
                <w:rFonts w:cstheme="minorHAnsi"/>
                <w:sz w:val="16"/>
                <w:szCs w:val="16"/>
              </w:rPr>
              <w:t>gt</w:t>
            </w:r>
            <w:r w:rsidRPr="009C2B96">
              <w:rPr>
                <w:rFonts w:cstheme="minorHAnsi"/>
                <w:sz w:val="16"/>
                <w:szCs w:val="16"/>
              </w:rPr>
              <w:t xml:space="preserve"> and Knowledge Management (KM) Process and Procedures.  </w:t>
            </w:r>
          </w:p>
          <w:p w14:paraId="3A4283B1" w14:textId="77777777" w:rsidR="00165600" w:rsidRPr="009C2B96" w:rsidRDefault="00165600" w:rsidP="00165600">
            <w:pPr>
              <w:pStyle w:val="NoSpacing"/>
              <w:numPr>
                <w:ilvl w:val="0"/>
                <w:numId w:val="2"/>
              </w:numPr>
              <w:rPr>
                <w:rFonts w:cstheme="minorHAnsi"/>
                <w:sz w:val="16"/>
                <w:szCs w:val="16"/>
              </w:rPr>
            </w:pPr>
            <w:r w:rsidRPr="009C2B96">
              <w:rPr>
                <w:rFonts w:cstheme="minorHAnsi"/>
                <w:sz w:val="16"/>
                <w:szCs w:val="16"/>
              </w:rPr>
              <w:t>Performed data analytics and audits to identify and avoid any issues in executing or implementing ITAM, CM ChgMgt or KM Processes by relevant stakeholders.</w:t>
            </w:r>
          </w:p>
          <w:p w14:paraId="24C2E802" w14:textId="77777777" w:rsidR="00165600" w:rsidRPr="009C2B96" w:rsidRDefault="00165600" w:rsidP="00165600">
            <w:pPr>
              <w:pStyle w:val="NoSpacing"/>
              <w:numPr>
                <w:ilvl w:val="0"/>
                <w:numId w:val="2"/>
              </w:numPr>
              <w:rPr>
                <w:rFonts w:cstheme="minorHAnsi"/>
                <w:sz w:val="16"/>
                <w:szCs w:val="16"/>
              </w:rPr>
            </w:pPr>
            <w:r w:rsidRPr="009C2B96">
              <w:rPr>
                <w:rFonts w:cstheme="minorHAnsi"/>
                <w:sz w:val="16"/>
                <w:szCs w:val="16"/>
              </w:rPr>
              <w:t>Researched current trends and developments on Industry Best Practices for ITAM, CM ChgMgt and KM Processes.</w:t>
            </w:r>
          </w:p>
          <w:p w14:paraId="644B4BDF" w14:textId="77777777" w:rsidR="00165600" w:rsidRPr="009C2B96" w:rsidRDefault="00165600" w:rsidP="00165600">
            <w:pPr>
              <w:pStyle w:val="NoSpacing"/>
              <w:numPr>
                <w:ilvl w:val="0"/>
                <w:numId w:val="2"/>
              </w:numPr>
              <w:rPr>
                <w:rFonts w:cstheme="minorHAnsi"/>
                <w:sz w:val="16"/>
                <w:szCs w:val="16"/>
              </w:rPr>
            </w:pPr>
            <w:r w:rsidRPr="009C2B96">
              <w:rPr>
                <w:rFonts w:cstheme="minorHAnsi"/>
                <w:sz w:val="16"/>
                <w:szCs w:val="16"/>
              </w:rPr>
              <w:t>Assisted TOPCA in related tasks, training, projects and/or admin activities.</w:t>
            </w:r>
          </w:p>
          <w:p w14:paraId="22FECB90" w14:textId="77777777" w:rsidR="00165600" w:rsidRPr="009C2B96" w:rsidRDefault="00165600" w:rsidP="00165600">
            <w:pPr>
              <w:pStyle w:val="NoSpacing"/>
              <w:rPr>
                <w:rFonts w:cstheme="minorHAnsi"/>
                <w:sz w:val="16"/>
                <w:szCs w:val="16"/>
              </w:rPr>
            </w:pPr>
          </w:p>
          <w:p w14:paraId="162B0939" w14:textId="77777777" w:rsidR="00165600" w:rsidRPr="009C2B96" w:rsidRDefault="00165600" w:rsidP="00165600">
            <w:pPr>
              <w:pStyle w:val="NoSpacing"/>
              <w:rPr>
                <w:rFonts w:cstheme="minorHAnsi"/>
                <w:i/>
                <w:iCs/>
                <w:sz w:val="16"/>
                <w:szCs w:val="16"/>
              </w:rPr>
            </w:pPr>
            <w:r w:rsidRPr="009C2B96">
              <w:rPr>
                <w:rFonts w:cstheme="minorHAnsi"/>
                <w:i/>
                <w:iCs/>
                <w:sz w:val="16"/>
                <w:szCs w:val="16"/>
              </w:rPr>
              <w:t>CACI Enterprise Solutions Inc., 3200 S. Second Street, St. Louis, MO 63114</w:t>
            </w:r>
          </w:p>
          <w:p w14:paraId="0C0D995D" w14:textId="2DC3ACA2" w:rsidR="00165600" w:rsidRPr="009C2B96" w:rsidRDefault="00165600" w:rsidP="00165600">
            <w:pPr>
              <w:pStyle w:val="NoSpacing"/>
              <w:rPr>
                <w:rFonts w:cstheme="minorHAnsi"/>
                <w:sz w:val="16"/>
                <w:szCs w:val="16"/>
              </w:rPr>
            </w:pPr>
            <w:r w:rsidRPr="009C2B96">
              <w:rPr>
                <w:rFonts w:cstheme="minorHAnsi"/>
                <w:sz w:val="16"/>
                <w:szCs w:val="16"/>
              </w:rPr>
              <w:t>Lead Policy Analyst</w:t>
            </w:r>
          </w:p>
          <w:p w14:paraId="00C14D78" w14:textId="7D3EE192" w:rsidR="00165600" w:rsidRPr="009C2B96" w:rsidRDefault="00165600" w:rsidP="00165600">
            <w:pPr>
              <w:pStyle w:val="NoSpacing"/>
              <w:rPr>
                <w:rFonts w:cstheme="minorHAnsi"/>
                <w:sz w:val="16"/>
                <w:szCs w:val="16"/>
              </w:rPr>
            </w:pPr>
            <w:r w:rsidRPr="009C2B96">
              <w:rPr>
                <w:rFonts w:cstheme="minorHAnsi"/>
                <w:sz w:val="16"/>
                <w:szCs w:val="16"/>
              </w:rPr>
              <w:t>6/2016 – 12/2016</w:t>
            </w:r>
          </w:p>
          <w:p w14:paraId="393EDA25" w14:textId="77777777" w:rsidR="00165600" w:rsidRPr="009C2B96" w:rsidRDefault="00165600" w:rsidP="00165600">
            <w:pPr>
              <w:pStyle w:val="NoSpacing"/>
              <w:rPr>
                <w:rFonts w:cstheme="minorHAnsi"/>
                <w:sz w:val="16"/>
                <w:szCs w:val="16"/>
              </w:rPr>
            </w:pPr>
          </w:p>
          <w:p w14:paraId="28D65070" w14:textId="5C5C08CE" w:rsidR="00165600" w:rsidRPr="009C2B96" w:rsidRDefault="00165600" w:rsidP="00165600">
            <w:pPr>
              <w:pStyle w:val="NoSpacing"/>
              <w:rPr>
                <w:rFonts w:cstheme="minorHAnsi"/>
                <w:sz w:val="16"/>
                <w:szCs w:val="16"/>
              </w:rPr>
            </w:pPr>
            <w:r w:rsidRPr="009C2B96">
              <w:rPr>
                <w:rFonts w:cstheme="minorHAnsi"/>
                <w:sz w:val="16"/>
                <w:szCs w:val="16"/>
              </w:rPr>
              <w:t>Provided direct support to NGA’s Policy Office</w:t>
            </w:r>
            <w:r w:rsidR="00FF3081" w:rsidRPr="009C2B96">
              <w:rPr>
                <w:rFonts w:cstheme="minorHAnsi"/>
                <w:sz w:val="16"/>
                <w:szCs w:val="16"/>
              </w:rPr>
              <w:t>.</w:t>
            </w:r>
          </w:p>
          <w:p w14:paraId="30951FE9" w14:textId="77777777" w:rsidR="00165600" w:rsidRPr="009C2B96" w:rsidRDefault="00165600" w:rsidP="00165600">
            <w:pPr>
              <w:pStyle w:val="NoSpacing"/>
              <w:rPr>
                <w:rFonts w:cstheme="minorHAnsi"/>
                <w:sz w:val="16"/>
                <w:szCs w:val="16"/>
              </w:rPr>
            </w:pPr>
          </w:p>
          <w:p w14:paraId="00D43AAF" w14:textId="77777777" w:rsidR="00165600" w:rsidRPr="009C2B96" w:rsidRDefault="00165600" w:rsidP="00165600">
            <w:pPr>
              <w:pStyle w:val="NoSpacing"/>
              <w:numPr>
                <w:ilvl w:val="0"/>
                <w:numId w:val="3"/>
              </w:numPr>
              <w:rPr>
                <w:rFonts w:cstheme="minorHAnsi"/>
                <w:color w:val="000000"/>
                <w:sz w:val="16"/>
                <w:szCs w:val="16"/>
              </w:rPr>
            </w:pPr>
            <w:r w:rsidRPr="009C2B96">
              <w:rPr>
                <w:rFonts w:cstheme="minorHAnsi"/>
                <w:color w:val="000000"/>
                <w:sz w:val="16"/>
                <w:szCs w:val="16"/>
              </w:rPr>
              <w:t>Reviewed NGA policies for content, formatting and grammatical errors.</w:t>
            </w:r>
          </w:p>
          <w:p w14:paraId="62C11ECA" w14:textId="77777777" w:rsidR="00165600" w:rsidRPr="009C2B96" w:rsidRDefault="00165600" w:rsidP="00165600">
            <w:pPr>
              <w:pStyle w:val="NoSpacing"/>
              <w:numPr>
                <w:ilvl w:val="0"/>
                <w:numId w:val="3"/>
              </w:numPr>
              <w:rPr>
                <w:rFonts w:cstheme="minorHAnsi"/>
                <w:color w:val="000000"/>
                <w:sz w:val="16"/>
                <w:szCs w:val="16"/>
              </w:rPr>
            </w:pPr>
            <w:r w:rsidRPr="009C2B96">
              <w:rPr>
                <w:rFonts w:cstheme="minorHAnsi"/>
                <w:color w:val="000000"/>
                <w:sz w:val="16"/>
                <w:szCs w:val="16"/>
              </w:rPr>
              <w:t xml:space="preserve">Provided consistent feedback to government partners on current policies being developed, rescinded or reworked. </w:t>
            </w:r>
          </w:p>
          <w:p w14:paraId="4A202D10" w14:textId="71CEBFE3" w:rsidR="00165600" w:rsidRPr="009C2B96" w:rsidRDefault="00165600" w:rsidP="00165600">
            <w:pPr>
              <w:pStyle w:val="NoSpacing"/>
              <w:numPr>
                <w:ilvl w:val="0"/>
                <w:numId w:val="3"/>
              </w:numPr>
              <w:rPr>
                <w:rFonts w:cstheme="minorHAnsi"/>
                <w:color w:val="000000"/>
                <w:sz w:val="16"/>
                <w:szCs w:val="16"/>
              </w:rPr>
            </w:pPr>
            <w:r w:rsidRPr="009C2B96">
              <w:rPr>
                <w:rFonts w:cstheme="minorHAnsi"/>
                <w:color w:val="000000"/>
                <w:sz w:val="16"/>
                <w:szCs w:val="16"/>
              </w:rPr>
              <w:t xml:space="preserve">Gathered all references, analyzing the content required for newly developed NGA policies and getting policies ready to be published in a public domain. </w:t>
            </w:r>
          </w:p>
          <w:p w14:paraId="259E8D27" w14:textId="134E9E6B" w:rsidR="00165600" w:rsidRPr="009C2B96" w:rsidRDefault="00165600" w:rsidP="00165600">
            <w:pPr>
              <w:pStyle w:val="NoSpacing"/>
              <w:numPr>
                <w:ilvl w:val="0"/>
                <w:numId w:val="3"/>
              </w:numPr>
              <w:rPr>
                <w:rFonts w:cstheme="minorHAnsi"/>
                <w:color w:val="000000"/>
                <w:sz w:val="16"/>
                <w:szCs w:val="16"/>
              </w:rPr>
            </w:pPr>
            <w:r w:rsidRPr="009C2B96">
              <w:rPr>
                <w:rFonts w:cstheme="minorHAnsi"/>
                <w:color w:val="000000"/>
                <w:sz w:val="16"/>
                <w:szCs w:val="16"/>
              </w:rPr>
              <w:t xml:space="preserve">Partnered with fellow policy analysts to identify and develop key policies that needed to be initiated, rescinded or updated. </w:t>
            </w:r>
          </w:p>
          <w:p w14:paraId="212BBA80" w14:textId="77777777" w:rsidR="00165600" w:rsidRPr="009C2B96" w:rsidRDefault="00165600" w:rsidP="00165600">
            <w:pPr>
              <w:pStyle w:val="NoSpacing"/>
              <w:rPr>
                <w:rFonts w:cstheme="minorHAnsi"/>
                <w:sz w:val="16"/>
                <w:szCs w:val="16"/>
              </w:rPr>
            </w:pPr>
          </w:p>
          <w:p w14:paraId="18CACD2A" w14:textId="77777777" w:rsidR="001452C9" w:rsidRPr="009C2B96" w:rsidRDefault="001452C9" w:rsidP="001452C9">
            <w:pPr>
              <w:pStyle w:val="NoSpacing"/>
              <w:rPr>
                <w:rFonts w:cstheme="minorHAnsi"/>
                <w:i/>
                <w:iCs/>
                <w:sz w:val="16"/>
                <w:szCs w:val="16"/>
              </w:rPr>
            </w:pPr>
            <w:r w:rsidRPr="009C2B96">
              <w:rPr>
                <w:rFonts w:cstheme="minorHAnsi"/>
                <w:i/>
                <w:iCs/>
                <w:sz w:val="16"/>
                <w:szCs w:val="16"/>
              </w:rPr>
              <w:t>SAI, 3200 S. Second Street, St. Louis MO 63118</w:t>
            </w:r>
          </w:p>
          <w:p w14:paraId="1B653EE8" w14:textId="65C3C6D3" w:rsidR="00165600" w:rsidRPr="009C2B96" w:rsidRDefault="001452C9" w:rsidP="00165600">
            <w:pPr>
              <w:pStyle w:val="NoSpacing"/>
              <w:rPr>
                <w:rFonts w:cstheme="minorHAnsi"/>
                <w:i/>
                <w:iCs/>
                <w:sz w:val="16"/>
                <w:szCs w:val="16"/>
              </w:rPr>
            </w:pPr>
            <w:r w:rsidRPr="009C2B96">
              <w:rPr>
                <w:rFonts w:cstheme="minorHAnsi"/>
                <w:i/>
                <w:iCs/>
                <w:sz w:val="16"/>
                <w:szCs w:val="16"/>
              </w:rPr>
              <w:t>Personnel Data Senior Analyst</w:t>
            </w:r>
          </w:p>
          <w:p w14:paraId="61A6D7C1" w14:textId="77777777" w:rsidR="001452C9" w:rsidRPr="009C2B96" w:rsidRDefault="001452C9" w:rsidP="001452C9">
            <w:pPr>
              <w:pStyle w:val="NoSpacing"/>
              <w:rPr>
                <w:rFonts w:cstheme="minorHAnsi"/>
                <w:b/>
                <w:bCs/>
                <w:i/>
                <w:iCs/>
                <w:sz w:val="16"/>
                <w:szCs w:val="16"/>
                <w:u w:val="single"/>
              </w:rPr>
            </w:pPr>
            <w:r w:rsidRPr="009C2B96">
              <w:rPr>
                <w:rFonts w:cstheme="minorHAnsi"/>
                <w:i/>
                <w:iCs/>
                <w:sz w:val="16"/>
                <w:szCs w:val="16"/>
              </w:rPr>
              <w:t>10/2015 - 6/2016</w:t>
            </w:r>
          </w:p>
          <w:p w14:paraId="7DBA9847" w14:textId="77777777" w:rsidR="001452C9" w:rsidRPr="009C2B96" w:rsidRDefault="001452C9" w:rsidP="00165600">
            <w:pPr>
              <w:pStyle w:val="NoSpacing"/>
              <w:rPr>
                <w:rFonts w:cstheme="minorHAnsi"/>
                <w:sz w:val="16"/>
                <w:szCs w:val="16"/>
              </w:rPr>
            </w:pPr>
          </w:p>
          <w:p w14:paraId="7790B557" w14:textId="77777777" w:rsidR="00FF3081" w:rsidRPr="009C2B96" w:rsidRDefault="00FF3081" w:rsidP="00FF3081">
            <w:pPr>
              <w:pStyle w:val="NoSpacing"/>
              <w:rPr>
                <w:rFonts w:cstheme="minorHAnsi"/>
                <w:sz w:val="16"/>
                <w:szCs w:val="16"/>
              </w:rPr>
            </w:pPr>
            <w:r w:rsidRPr="009C2B96">
              <w:rPr>
                <w:rFonts w:cstheme="minorHAnsi"/>
                <w:sz w:val="16"/>
                <w:szCs w:val="16"/>
              </w:rPr>
              <w:t>Provided direct support to the NGA Human Development (HD) Key Component.</w:t>
            </w:r>
          </w:p>
          <w:p w14:paraId="100E51C8" w14:textId="77777777" w:rsidR="00FF3081" w:rsidRPr="009C2B96" w:rsidRDefault="00FF3081" w:rsidP="00FF3081">
            <w:pPr>
              <w:pStyle w:val="NoSpacing"/>
              <w:rPr>
                <w:rFonts w:cstheme="minorHAnsi"/>
                <w:sz w:val="16"/>
                <w:szCs w:val="16"/>
              </w:rPr>
            </w:pPr>
          </w:p>
          <w:p w14:paraId="34E0DFE0" w14:textId="77777777" w:rsidR="00FF3081" w:rsidRPr="009C2B96" w:rsidRDefault="00FF3081" w:rsidP="00FF3081">
            <w:pPr>
              <w:pStyle w:val="NoSpacing"/>
              <w:numPr>
                <w:ilvl w:val="0"/>
                <w:numId w:val="4"/>
              </w:numPr>
              <w:rPr>
                <w:rFonts w:cstheme="minorHAnsi"/>
                <w:sz w:val="16"/>
                <w:szCs w:val="16"/>
              </w:rPr>
            </w:pPr>
            <w:r w:rsidRPr="009C2B96">
              <w:rPr>
                <w:rFonts w:cstheme="minorHAnsi"/>
                <w:sz w:val="16"/>
                <w:szCs w:val="16"/>
              </w:rPr>
              <w:t xml:space="preserve">Supporting the mission with Official Personnel File (OPF) maintenance. </w:t>
            </w:r>
          </w:p>
          <w:p w14:paraId="45BEAB6A" w14:textId="77777777" w:rsidR="00FF3081" w:rsidRPr="009C2B96" w:rsidRDefault="00FF3081" w:rsidP="00FF3081">
            <w:pPr>
              <w:pStyle w:val="NoSpacing"/>
              <w:numPr>
                <w:ilvl w:val="0"/>
                <w:numId w:val="4"/>
              </w:numPr>
              <w:rPr>
                <w:rFonts w:cstheme="minorHAnsi"/>
                <w:sz w:val="16"/>
                <w:szCs w:val="16"/>
              </w:rPr>
            </w:pPr>
            <w:r w:rsidRPr="009C2B96">
              <w:rPr>
                <w:rFonts w:cstheme="minorHAnsi"/>
                <w:sz w:val="16"/>
                <w:szCs w:val="16"/>
              </w:rPr>
              <w:t xml:space="preserve">Provided excellent customer service to the NGA client regarding requests from supervisors, managers, HD Consultants, investigators, contractors and subcontractors. </w:t>
            </w:r>
          </w:p>
          <w:p w14:paraId="2016D889" w14:textId="77777777" w:rsidR="00FF3081" w:rsidRPr="009C2B96" w:rsidRDefault="00FF3081" w:rsidP="00FF3081">
            <w:pPr>
              <w:pStyle w:val="NoSpacing"/>
              <w:numPr>
                <w:ilvl w:val="0"/>
                <w:numId w:val="4"/>
              </w:numPr>
              <w:rPr>
                <w:rFonts w:cstheme="minorHAnsi"/>
                <w:sz w:val="16"/>
                <w:szCs w:val="16"/>
              </w:rPr>
            </w:pPr>
            <w:r w:rsidRPr="009C2B96">
              <w:rPr>
                <w:rFonts w:cstheme="minorHAnsi"/>
                <w:sz w:val="16"/>
                <w:szCs w:val="16"/>
              </w:rPr>
              <w:t xml:space="preserve">Operated as only one of two individuals responsible for the thousands of OPF’s of the east and west, which included maintenance, scanning, making soft copy and hard copies for new hires and retiring personnel while maintaining 100% accurate documentation. In charge of the disciplinary case files, marking the case classification as well as notifying supervisors of such cases when they were disposed of from the various databases. </w:t>
            </w:r>
          </w:p>
          <w:p w14:paraId="1556D408" w14:textId="559A6B65" w:rsidR="00FF3081" w:rsidRPr="009C2B96" w:rsidRDefault="00FF3081" w:rsidP="00FF3081">
            <w:pPr>
              <w:pStyle w:val="NoSpacing"/>
              <w:numPr>
                <w:ilvl w:val="0"/>
                <w:numId w:val="4"/>
              </w:numPr>
              <w:rPr>
                <w:rFonts w:cstheme="minorHAnsi"/>
                <w:sz w:val="16"/>
                <w:szCs w:val="16"/>
              </w:rPr>
            </w:pPr>
            <w:r w:rsidRPr="009C2B96">
              <w:rPr>
                <w:rFonts w:cstheme="minorHAnsi"/>
                <w:sz w:val="16"/>
                <w:szCs w:val="16"/>
              </w:rPr>
              <w:lastRenderedPageBreak/>
              <w:t>Updated personnel actions and notified other agencies regarding issues within NGA databases.</w:t>
            </w:r>
          </w:p>
          <w:p w14:paraId="3F11056E" w14:textId="77777777" w:rsidR="00FF3081" w:rsidRPr="009C2B96" w:rsidRDefault="00FF3081" w:rsidP="00FF3081">
            <w:pPr>
              <w:pStyle w:val="NoSpacing"/>
              <w:rPr>
                <w:rFonts w:cstheme="minorHAnsi"/>
                <w:sz w:val="16"/>
                <w:szCs w:val="16"/>
              </w:rPr>
            </w:pPr>
          </w:p>
          <w:p w14:paraId="25A9EE39" w14:textId="77777777" w:rsidR="00E75A13" w:rsidRPr="009C2B96" w:rsidRDefault="00E75A13" w:rsidP="00E75A13">
            <w:pPr>
              <w:pStyle w:val="NoSpacing"/>
              <w:rPr>
                <w:rFonts w:cstheme="minorHAnsi"/>
                <w:i/>
                <w:iCs/>
                <w:sz w:val="16"/>
                <w:szCs w:val="16"/>
              </w:rPr>
            </w:pPr>
            <w:r w:rsidRPr="009C2B96">
              <w:rPr>
                <w:rFonts w:cstheme="minorHAnsi"/>
                <w:i/>
                <w:iCs/>
                <w:sz w:val="16"/>
                <w:szCs w:val="16"/>
              </w:rPr>
              <w:t>Omnisec International Investigations, 3200 S. Second Street, St. Louis, Mo 63118</w:t>
            </w:r>
          </w:p>
          <w:p w14:paraId="7FEFF666" w14:textId="4F0DEBB8" w:rsidR="00E75A13" w:rsidRPr="009C2B96" w:rsidRDefault="00E75A13" w:rsidP="00E75A13">
            <w:pPr>
              <w:pStyle w:val="NoSpacing"/>
              <w:rPr>
                <w:rFonts w:cstheme="minorHAnsi"/>
                <w:i/>
                <w:iCs/>
                <w:sz w:val="16"/>
                <w:szCs w:val="16"/>
              </w:rPr>
            </w:pPr>
            <w:r w:rsidRPr="009C2B96">
              <w:rPr>
                <w:rFonts w:cstheme="minorHAnsi"/>
                <w:i/>
                <w:iCs/>
                <w:sz w:val="16"/>
                <w:szCs w:val="16"/>
              </w:rPr>
              <w:t>Senior Investigator</w:t>
            </w:r>
          </w:p>
          <w:p w14:paraId="2762FFC1" w14:textId="77777777" w:rsidR="00E75A13" w:rsidRPr="009C2B96" w:rsidRDefault="00E75A13" w:rsidP="00E75A13">
            <w:pPr>
              <w:pStyle w:val="NoSpacing"/>
              <w:rPr>
                <w:rFonts w:cstheme="minorHAnsi"/>
                <w:i/>
                <w:iCs/>
                <w:sz w:val="16"/>
                <w:szCs w:val="16"/>
              </w:rPr>
            </w:pPr>
            <w:r w:rsidRPr="009C2B96">
              <w:rPr>
                <w:rFonts w:cstheme="minorHAnsi"/>
                <w:i/>
                <w:iCs/>
                <w:sz w:val="16"/>
                <w:szCs w:val="16"/>
              </w:rPr>
              <w:t>2/2015 - 10/2015</w:t>
            </w:r>
          </w:p>
          <w:p w14:paraId="3ED5B3E4" w14:textId="77777777" w:rsidR="00E75A13" w:rsidRPr="009C2B96" w:rsidRDefault="00E75A13" w:rsidP="00E75A13">
            <w:pPr>
              <w:pStyle w:val="NoSpacing"/>
              <w:rPr>
                <w:rFonts w:cstheme="minorHAnsi"/>
                <w:sz w:val="16"/>
                <w:szCs w:val="16"/>
              </w:rPr>
            </w:pPr>
          </w:p>
          <w:p w14:paraId="090B06DF" w14:textId="67D9633E" w:rsidR="00E75A13" w:rsidRPr="009C2B96" w:rsidRDefault="00E75A13" w:rsidP="00E75A13">
            <w:pPr>
              <w:pStyle w:val="NoSpacing"/>
              <w:rPr>
                <w:rFonts w:cstheme="minorHAnsi"/>
                <w:sz w:val="16"/>
                <w:szCs w:val="16"/>
              </w:rPr>
            </w:pPr>
            <w:r w:rsidRPr="009C2B96">
              <w:rPr>
                <w:rFonts w:cstheme="minorHAnsi"/>
                <w:sz w:val="16"/>
                <w:szCs w:val="16"/>
              </w:rPr>
              <w:t xml:space="preserve">Provided background investigations services for the DoD, the Office of Personnel Management (OPM), and Government Contractor Organizations. </w:t>
            </w:r>
          </w:p>
          <w:p w14:paraId="0C80D108" w14:textId="77777777" w:rsidR="00E75A13" w:rsidRPr="009C2B96" w:rsidRDefault="00E75A13" w:rsidP="00E75A13">
            <w:pPr>
              <w:pStyle w:val="NoSpacing"/>
              <w:rPr>
                <w:rFonts w:cstheme="minorHAnsi"/>
                <w:sz w:val="16"/>
                <w:szCs w:val="16"/>
              </w:rPr>
            </w:pPr>
          </w:p>
          <w:p w14:paraId="5439CDDA" w14:textId="77777777" w:rsidR="00E75A13" w:rsidRPr="009C2B96" w:rsidRDefault="00E75A13" w:rsidP="00E75A13">
            <w:pPr>
              <w:pStyle w:val="NoSpacing"/>
              <w:numPr>
                <w:ilvl w:val="0"/>
                <w:numId w:val="5"/>
              </w:numPr>
              <w:rPr>
                <w:rFonts w:cstheme="minorHAnsi"/>
                <w:sz w:val="16"/>
                <w:szCs w:val="16"/>
              </w:rPr>
            </w:pPr>
            <w:r w:rsidRPr="009C2B96">
              <w:rPr>
                <w:rFonts w:cstheme="minorHAnsi"/>
                <w:sz w:val="16"/>
                <w:szCs w:val="16"/>
              </w:rPr>
              <w:t xml:space="preserve">Conducted personal interviews, local and out of state court and police checks, employment and source interviews. </w:t>
            </w:r>
          </w:p>
          <w:p w14:paraId="00B3C70B" w14:textId="2E79A665" w:rsidR="00E75A13" w:rsidRPr="009C2B96" w:rsidRDefault="00E75A13" w:rsidP="00E75A13">
            <w:pPr>
              <w:pStyle w:val="NoSpacing"/>
              <w:numPr>
                <w:ilvl w:val="0"/>
                <w:numId w:val="5"/>
              </w:numPr>
              <w:rPr>
                <w:rFonts w:cstheme="minorHAnsi"/>
                <w:sz w:val="16"/>
                <w:szCs w:val="16"/>
              </w:rPr>
            </w:pPr>
            <w:r w:rsidRPr="009C2B96">
              <w:rPr>
                <w:rFonts w:cstheme="minorHAnsi"/>
                <w:sz w:val="16"/>
                <w:szCs w:val="16"/>
              </w:rPr>
              <w:t xml:space="preserve">Interacted on a daily basis with the criminal justice community and with the diversified population. </w:t>
            </w:r>
          </w:p>
          <w:p w14:paraId="5A825B82" w14:textId="124A3FA4" w:rsidR="00E75A13" w:rsidRPr="009C2B96" w:rsidRDefault="00E75A13" w:rsidP="00E75A13">
            <w:pPr>
              <w:pStyle w:val="NoSpacing"/>
              <w:numPr>
                <w:ilvl w:val="0"/>
                <w:numId w:val="5"/>
              </w:numPr>
              <w:rPr>
                <w:rFonts w:cstheme="minorHAnsi"/>
                <w:sz w:val="16"/>
                <w:szCs w:val="16"/>
              </w:rPr>
            </w:pPr>
            <w:r w:rsidRPr="009C2B96">
              <w:rPr>
                <w:rFonts w:cstheme="minorHAnsi"/>
                <w:sz w:val="16"/>
                <w:szCs w:val="16"/>
              </w:rPr>
              <w:t xml:space="preserve">Operated as the only bilingual officer and trainer in the St Louis/Illinois area and selected to travel to several other states to help with the backlog of cases and served as Call Center representative </w:t>
            </w:r>
            <w:r w:rsidR="00FE1723">
              <w:rPr>
                <w:rFonts w:cstheme="minorHAnsi"/>
                <w:sz w:val="16"/>
                <w:szCs w:val="16"/>
              </w:rPr>
              <w:t xml:space="preserve">and </w:t>
            </w:r>
            <w:r w:rsidRPr="009C2B96">
              <w:rPr>
                <w:rFonts w:cstheme="minorHAnsi"/>
                <w:sz w:val="16"/>
                <w:szCs w:val="16"/>
              </w:rPr>
              <w:t xml:space="preserve">was on call when fellow investigators had questions. </w:t>
            </w:r>
          </w:p>
          <w:p w14:paraId="3EC583CE" w14:textId="77777777" w:rsidR="00E75A13" w:rsidRPr="009C2B96" w:rsidRDefault="00E75A13" w:rsidP="00E75A13">
            <w:pPr>
              <w:pStyle w:val="NoSpacing"/>
              <w:numPr>
                <w:ilvl w:val="0"/>
                <w:numId w:val="5"/>
              </w:numPr>
              <w:rPr>
                <w:rFonts w:cstheme="minorHAnsi"/>
                <w:sz w:val="16"/>
                <w:szCs w:val="16"/>
              </w:rPr>
            </w:pPr>
            <w:r w:rsidRPr="009C2B96">
              <w:rPr>
                <w:rFonts w:cstheme="minorHAnsi"/>
                <w:sz w:val="16"/>
                <w:szCs w:val="16"/>
              </w:rPr>
              <w:t xml:space="preserve">Worked on IC federal contracts with the intelligence community. </w:t>
            </w:r>
          </w:p>
          <w:p w14:paraId="19B77D6A" w14:textId="06783581" w:rsidR="00E75A13" w:rsidRPr="009C2B96" w:rsidRDefault="00E75A13" w:rsidP="00E75A13">
            <w:pPr>
              <w:pStyle w:val="NoSpacing"/>
              <w:numPr>
                <w:ilvl w:val="0"/>
                <w:numId w:val="5"/>
              </w:numPr>
              <w:rPr>
                <w:rFonts w:cstheme="minorHAnsi"/>
                <w:sz w:val="16"/>
                <w:szCs w:val="16"/>
              </w:rPr>
            </w:pPr>
            <w:r w:rsidRPr="009C2B96">
              <w:rPr>
                <w:rFonts w:cstheme="minorHAnsi"/>
                <w:sz w:val="16"/>
                <w:szCs w:val="16"/>
              </w:rPr>
              <w:t xml:space="preserve">Performed extensive report writing for OPM for clearance adjudication, maintaining confidential and sensitive information on a daily basis when conducting 8-10 oral interviews per day. </w:t>
            </w:r>
          </w:p>
          <w:p w14:paraId="7F020A23" w14:textId="2E65FD69" w:rsidR="00E75A13" w:rsidRPr="009C2B96" w:rsidRDefault="00E75A13" w:rsidP="00E75A13">
            <w:pPr>
              <w:pStyle w:val="NoSpacing"/>
              <w:numPr>
                <w:ilvl w:val="0"/>
                <w:numId w:val="5"/>
              </w:numPr>
              <w:rPr>
                <w:rFonts w:cstheme="minorHAnsi"/>
                <w:sz w:val="16"/>
                <w:szCs w:val="16"/>
              </w:rPr>
            </w:pPr>
            <w:r w:rsidRPr="009C2B96">
              <w:rPr>
                <w:rFonts w:cstheme="minorHAnsi"/>
                <w:sz w:val="16"/>
                <w:szCs w:val="16"/>
              </w:rPr>
              <w:t xml:space="preserve">Worked independently in a fast-paced environment by meeting critical milestones and deliverables and preparing 20-30 well organized and clear narrative reports on a monthly basis. </w:t>
            </w:r>
          </w:p>
          <w:p w14:paraId="776F2C43" w14:textId="77777777" w:rsidR="00E75A13" w:rsidRPr="009C2B96" w:rsidRDefault="00E75A13" w:rsidP="00E75A13">
            <w:pPr>
              <w:pStyle w:val="NoSpacing"/>
              <w:rPr>
                <w:rFonts w:cstheme="minorHAnsi"/>
                <w:sz w:val="16"/>
                <w:szCs w:val="16"/>
              </w:rPr>
            </w:pPr>
          </w:p>
          <w:p w14:paraId="2556D601" w14:textId="77777777" w:rsidR="00E75A13" w:rsidRPr="009C2B96" w:rsidRDefault="00E75A13" w:rsidP="00E75A13">
            <w:pPr>
              <w:pStyle w:val="NoSpacing"/>
              <w:rPr>
                <w:rFonts w:cstheme="minorHAnsi"/>
                <w:i/>
                <w:iCs/>
                <w:sz w:val="16"/>
                <w:szCs w:val="16"/>
              </w:rPr>
            </w:pPr>
            <w:r w:rsidRPr="009C2B96">
              <w:rPr>
                <w:rFonts w:cstheme="minorHAnsi"/>
                <w:i/>
                <w:iCs/>
                <w:sz w:val="16"/>
                <w:szCs w:val="16"/>
              </w:rPr>
              <w:t>US Investigations Services, 3200 S. Second Street, St. Louis, MO 63118</w:t>
            </w:r>
          </w:p>
          <w:p w14:paraId="43CEEBBA" w14:textId="57DAE244" w:rsidR="00E75A13" w:rsidRPr="009C2B96" w:rsidRDefault="00E75A13" w:rsidP="00E75A13">
            <w:pPr>
              <w:pStyle w:val="NoSpacing"/>
              <w:rPr>
                <w:rFonts w:cstheme="minorHAnsi"/>
                <w:i/>
                <w:iCs/>
                <w:sz w:val="16"/>
                <w:szCs w:val="16"/>
              </w:rPr>
            </w:pPr>
            <w:r w:rsidRPr="009C2B96">
              <w:rPr>
                <w:rFonts w:cstheme="minorHAnsi"/>
                <w:i/>
                <w:iCs/>
                <w:sz w:val="16"/>
                <w:szCs w:val="16"/>
              </w:rPr>
              <w:t>Senior Investigator</w:t>
            </w:r>
          </w:p>
          <w:p w14:paraId="27F16876" w14:textId="77777777" w:rsidR="00E75A13" w:rsidRPr="009C2B96" w:rsidRDefault="00E75A13" w:rsidP="00E75A13">
            <w:pPr>
              <w:pStyle w:val="NoSpacing"/>
              <w:rPr>
                <w:rFonts w:cstheme="minorHAnsi"/>
                <w:sz w:val="16"/>
                <w:szCs w:val="16"/>
              </w:rPr>
            </w:pPr>
            <w:r w:rsidRPr="009C2B96">
              <w:rPr>
                <w:rFonts w:cstheme="minorHAnsi"/>
                <w:i/>
                <w:iCs/>
                <w:sz w:val="16"/>
                <w:szCs w:val="16"/>
              </w:rPr>
              <w:t>2/2005 - 4/2014</w:t>
            </w:r>
          </w:p>
          <w:p w14:paraId="7AD0907F" w14:textId="77777777" w:rsidR="00BA576A" w:rsidRPr="009C2B96" w:rsidRDefault="00BA576A" w:rsidP="00E75A13">
            <w:pPr>
              <w:pStyle w:val="NoSpacing"/>
              <w:rPr>
                <w:rFonts w:cstheme="minorHAnsi"/>
                <w:sz w:val="16"/>
                <w:szCs w:val="16"/>
              </w:rPr>
            </w:pPr>
          </w:p>
          <w:p w14:paraId="26E26CC6" w14:textId="77777777" w:rsidR="00BA576A" w:rsidRPr="009C2B96" w:rsidRDefault="00BA576A" w:rsidP="00BA576A">
            <w:pPr>
              <w:pStyle w:val="NoSpacing"/>
              <w:rPr>
                <w:rFonts w:cstheme="minorHAnsi"/>
                <w:sz w:val="16"/>
                <w:szCs w:val="16"/>
              </w:rPr>
            </w:pPr>
            <w:r w:rsidRPr="009C2B96">
              <w:rPr>
                <w:rFonts w:cstheme="minorHAnsi"/>
                <w:sz w:val="16"/>
                <w:szCs w:val="16"/>
              </w:rPr>
              <w:t xml:space="preserve">Provided background investigations services for the DoD, the Office of Personnel Management (OPM), and Government Contractor Organizations. </w:t>
            </w:r>
          </w:p>
          <w:p w14:paraId="5773BD46" w14:textId="77777777" w:rsidR="00BA576A" w:rsidRPr="009C2B96" w:rsidRDefault="00BA576A" w:rsidP="00BA576A">
            <w:pPr>
              <w:pStyle w:val="NoSpacing"/>
              <w:rPr>
                <w:rFonts w:cstheme="minorHAnsi"/>
                <w:sz w:val="16"/>
                <w:szCs w:val="16"/>
              </w:rPr>
            </w:pPr>
          </w:p>
          <w:p w14:paraId="0E30FC00" w14:textId="77777777" w:rsidR="00BA576A" w:rsidRPr="009C2B96" w:rsidRDefault="00BA576A" w:rsidP="00BA576A">
            <w:pPr>
              <w:pStyle w:val="NoSpacing"/>
              <w:numPr>
                <w:ilvl w:val="0"/>
                <w:numId w:val="5"/>
              </w:numPr>
              <w:rPr>
                <w:rFonts w:cstheme="minorHAnsi"/>
                <w:sz w:val="16"/>
                <w:szCs w:val="16"/>
              </w:rPr>
            </w:pPr>
            <w:r w:rsidRPr="009C2B96">
              <w:rPr>
                <w:rFonts w:cstheme="minorHAnsi"/>
                <w:sz w:val="16"/>
                <w:szCs w:val="16"/>
              </w:rPr>
              <w:t xml:space="preserve">Conducted personal interviews, local and out of state court and police checks, employment and source interviews. </w:t>
            </w:r>
          </w:p>
          <w:p w14:paraId="0840501D" w14:textId="77777777" w:rsidR="00BA576A" w:rsidRPr="009C2B96" w:rsidRDefault="00BA576A" w:rsidP="00BA576A">
            <w:pPr>
              <w:pStyle w:val="NoSpacing"/>
              <w:numPr>
                <w:ilvl w:val="0"/>
                <w:numId w:val="5"/>
              </w:numPr>
              <w:rPr>
                <w:rFonts w:cstheme="minorHAnsi"/>
                <w:sz w:val="16"/>
                <w:szCs w:val="16"/>
              </w:rPr>
            </w:pPr>
            <w:r w:rsidRPr="009C2B96">
              <w:rPr>
                <w:rFonts w:cstheme="minorHAnsi"/>
                <w:sz w:val="16"/>
                <w:szCs w:val="16"/>
              </w:rPr>
              <w:t xml:space="preserve">Interacted on a daily basis with the criminal justice community and with the diversified population. </w:t>
            </w:r>
          </w:p>
          <w:p w14:paraId="264E2049" w14:textId="3A202264" w:rsidR="00BA576A" w:rsidRPr="009C2B96" w:rsidRDefault="00BA576A" w:rsidP="00BA576A">
            <w:pPr>
              <w:pStyle w:val="NoSpacing"/>
              <w:numPr>
                <w:ilvl w:val="0"/>
                <w:numId w:val="5"/>
              </w:numPr>
              <w:rPr>
                <w:rFonts w:cstheme="minorHAnsi"/>
                <w:sz w:val="16"/>
                <w:szCs w:val="16"/>
              </w:rPr>
            </w:pPr>
            <w:r w:rsidRPr="009C2B96">
              <w:rPr>
                <w:rFonts w:cstheme="minorHAnsi"/>
                <w:sz w:val="16"/>
                <w:szCs w:val="16"/>
              </w:rPr>
              <w:t xml:space="preserve">Operated as the only bilingual officer and trainer in the St Louis/Illinois area and selected to travel to several other states to help with the backlog of cases and served as Call Center representative </w:t>
            </w:r>
            <w:r w:rsidR="00FE1723">
              <w:rPr>
                <w:rFonts w:cstheme="minorHAnsi"/>
                <w:sz w:val="16"/>
                <w:szCs w:val="16"/>
              </w:rPr>
              <w:t xml:space="preserve">and </w:t>
            </w:r>
            <w:r w:rsidRPr="009C2B96">
              <w:rPr>
                <w:rFonts w:cstheme="minorHAnsi"/>
                <w:sz w:val="16"/>
                <w:szCs w:val="16"/>
              </w:rPr>
              <w:t xml:space="preserve">was on call when fellow investigators had questions. </w:t>
            </w:r>
          </w:p>
          <w:p w14:paraId="1E394964" w14:textId="77777777" w:rsidR="00BA576A" w:rsidRPr="009C2B96" w:rsidRDefault="00BA576A" w:rsidP="00BA576A">
            <w:pPr>
              <w:pStyle w:val="NoSpacing"/>
              <w:numPr>
                <w:ilvl w:val="0"/>
                <w:numId w:val="5"/>
              </w:numPr>
              <w:rPr>
                <w:rFonts w:cstheme="minorHAnsi"/>
                <w:sz w:val="16"/>
                <w:szCs w:val="16"/>
              </w:rPr>
            </w:pPr>
            <w:r w:rsidRPr="009C2B96">
              <w:rPr>
                <w:rFonts w:cstheme="minorHAnsi"/>
                <w:sz w:val="16"/>
                <w:szCs w:val="16"/>
              </w:rPr>
              <w:t xml:space="preserve">Worked on IC federal contracts with the intelligence community. </w:t>
            </w:r>
          </w:p>
          <w:p w14:paraId="16C15600" w14:textId="15AB9062" w:rsidR="00BA576A" w:rsidRPr="009C2B96" w:rsidRDefault="00BA576A" w:rsidP="00BA576A">
            <w:pPr>
              <w:pStyle w:val="NoSpacing"/>
              <w:numPr>
                <w:ilvl w:val="0"/>
                <w:numId w:val="5"/>
              </w:numPr>
              <w:rPr>
                <w:rFonts w:cstheme="minorHAnsi"/>
                <w:sz w:val="16"/>
                <w:szCs w:val="16"/>
              </w:rPr>
            </w:pPr>
            <w:r w:rsidRPr="009C2B96">
              <w:rPr>
                <w:rFonts w:cstheme="minorHAnsi"/>
                <w:sz w:val="16"/>
                <w:szCs w:val="16"/>
              </w:rPr>
              <w:t xml:space="preserve">Performed extensive report writing for OPM for clearance adjudication, maintaining confidential and sensitive information on a daily basis when conducting 8-10 oral interviews per day. </w:t>
            </w:r>
          </w:p>
          <w:p w14:paraId="120CFB38" w14:textId="77777777" w:rsidR="00BA576A" w:rsidRPr="009C2B96" w:rsidRDefault="00BA576A" w:rsidP="00BA576A">
            <w:pPr>
              <w:pStyle w:val="NoSpacing"/>
              <w:numPr>
                <w:ilvl w:val="0"/>
                <w:numId w:val="5"/>
              </w:numPr>
              <w:rPr>
                <w:rFonts w:cstheme="minorHAnsi"/>
                <w:sz w:val="16"/>
                <w:szCs w:val="16"/>
              </w:rPr>
            </w:pPr>
            <w:r w:rsidRPr="009C2B96">
              <w:rPr>
                <w:rFonts w:cstheme="minorHAnsi"/>
                <w:sz w:val="16"/>
                <w:szCs w:val="16"/>
              </w:rPr>
              <w:t xml:space="preserve">Worked independently in a fast-paced environment by meeting critical milestones and deliverables and preparing 20-30 well organized and clear narrative reports on a monthly basis. </w:t>
            </w:r>
          </w:p>
          <w:p w14:paraId="3963FD58" w14:textId="77777777" w:rsidR="00BA576A" w:rsidRPr="009C2B96" w:rsidRDefault="00BA576A" w:rsidP="00BA576A">
            <w:pPr>
              <w:pStyle w:val="NoSpacing"/>
              <w:rPr>
                <w:rFonts w:cstheme="minorHAnsi"/>
                <w:sz w:val="16"/>
                <w:szCs w:val="16"/>
              </w:rPr>
            </w:pPr>
          </w:p>
          <w:p w14:paraId="37AD7E17" w14:textId="77777777" w:rsidR="00BA576A" w:rsidRPr="009C2B96" w:rsidRDefault="00BA576A" w:rsidP="00BA576A">
            <w:pPr>
              <w:pStyle w:val="NoSpacing"/>
              <w:rPr>
                <w:rFonts w:cstheme="minorHAnsi"/>
                <w:sz w:val="16"/>
                <w:szCs w:val="16"/>
              </w:rPr>
            </w:pPr>
          </w:p>
          <w:p w14:paraId="2035513E" w14:textId="77777777" w:rsidR="00BA576A" w:rsidRPr="009C2B96" w:rsidRDefault="00BA576A" w:rsidP="00BA576A">
            <w:pPr>
              <w:pStyle w:val="NoSpacing"/>
              <w:rPr>
                <w:rFonts w:cstheme="minorHAnsi"/>
                <w:i/>
                <w:iCs/>
                <w:sz w:val="16"/>
                <w:szCs w:val="16"/>
              </w:rPr>
            </w:pPr>
            <w:r w:rsidRPr="009C2B96">
              <w:rPr>
                <w:rFonts w:cstheme="minorHAnsi"/>
                <w:i/>
                <w:iCs/>
                <w:sz w:val="16"/>
                <w:szCs w:val="16"/>
              </w:rPr>
              <w:t>U.S. Air Force, Hill AFB, Ogden, UT 84401</w:t>
            </w:r>
          </w:p>
          <w:p w14:paraId="738714C9" w14:textId="2BA82CC7" w:rsidR="00BA576A" w:rsidRPr="009C2B96" w:rsidRDefault="00BA576A" w:rsidP="00BA576A">
            <w:pPr>
              <w:pStyle w:val="NoSpacing"/>
              <w:rPr>
                <w:rFonts w:cstheme="minorHAnsi"/>
                <w:i/>
                <w:iCs/>
                <w:sz w:val="16"/>
                <w:szCs w:val="16"/>
              </w:rPr>
            </w:pPr>
            <w:r w:rsidRPr="009C2B96">
              <w:rPr>
                <w:rFonts w:cstheme="minorHAnsi"/>
                <w:i/>
                <w:iCs/>
                <w:sz w:val="16"/>
                <w:szCs w:val="16"/>
              </w:rPr>
              <w:t>Security Forces/Executive Assistant</w:t>
            </w:r>
          </w:p>
          <w:p w14:paraId="1420BEE0" w14:textId="77777777" w:rsidR="00BA576A" w:rsidRPr="009C2B96" w:rsidRDefault="00BA576A" w:rsidP="00BA576A">
            <w:pPr>
              <w:pStyle w:val="NoSpacing"/>
              <w:rPr>
                <w:rFonts w:cstheme="minorHAnsi"/>
                <w:sz w:val="16"/>
                <w:szCs w:val="16"/>
              </w:rPr>
            </w:pPr>
            <w:r w:rsidRPr="009C2B96">
              <w:rPr>
                <w:rFonts w:cstheme="minorHAnsi"/>
                <w:i/>
                <w:iCs/>
                <w:sz w:val="16"/>
                <w:szCs w:val="16"/>
              </w:rPr>
              <w:t>7/1999 - 7/2003</w:t>
            </w:r>
          </w:p>
          <w:p w14:paraId="11FD0B81" w14:textId="77777777" w:rsidR="00BA576A" w:rsidRPr="009C2B96" w:rsidRDefault="00BA576A" w:rsidP="00BA576A">
            <w:pPr>
              <w:pStyle w:val="NoSpacing"/>
              <w:rPr>
                <w:rFonts w:cstheme="minorHAnsi"/>
                <w:b/>
                <w:bCs/>
                <w:i/>
                <w:iCs/>
                <w:sz w:val="16"/>
                <w:szCs w:val="16"/>
                <w:u w:val="single"/>
              </w:rPr>
            </w:pPr>
          </w:p>
          <w:p w14:paraId="0F540F7A" w14:textId="18ECBBCA" w:rsidR="00BA576A" w:rsidRPr="009C2B96" w:rsidRDefault="00BA576A" w:rsidP="00E75A13">
            <w:pPr>
              <w:pStyle w:val="NoSpacing"/>
              <w:rPr>
                <w:rFonts w:cstheme="minorHAnsi"/>
                <w:sz w:val="16"/>
                <w:szCs w:val="16"/>
              </w:rPr>
            </w:pPr>
            <w:r w:rsidRPr="009C2B96">
              <w:rPr>
                <w:rFonts w:cstheme="minorHAnsi"/>
                <w:sz w:val="16"/>
                <w:szCs w:val="16"/>
              </w:rPr>
              <w:t>Served as an Air Force Officer (Captain).</w:t>
            </w:r>
          </w:p>
          <w:p w14:paraId="3BC92394" w14:textId="77777777" w:rsidR="00BA576A" w:rsidRPr="009C2B96" w:rsidRDefault="00BA576A" w:rsidP="00E75A13">
            <w:pPr>
              <w:pStyle w:val="NoSpacing"/>
              <w:rPr>
                <w:rFonts w:cstheme="minorHAnsi"/>
                <w:sz w:val="16"/>
                <w:szCs w:val="16"/>
              </w:rPr>
            </w:pPr>
          </w:p>
          <w:p w14:paraId="616833F6" w14:textId="77777777" w:rsidR="00BA576A" w:rsidRPr="009C2B96" w:rsidRDefault="00BA576A" w:rsidP="00BA576A">
            <w:pPr>
              <w:pStyle w:val="NoSpacing"/>
              <w:numPr>
                <w:ilvl w:val="0"/>
                <w:numId w:val="6"/>
              </w:numPr>
              <w:rPr>
                <w:rFonts w:cstheme="minorHAnsi"/>
                <w:sz w:val="16"/>
                <w:szCs w:val="16"/>
              </w:rPr>
            </w:pPr>
            <w:bookmarkStart w:id="0" w:name="_GoBack"/>
            <w:r w:rsidRPr="009C2B96">
              <w:rPr>
                <w:rFonts w:cstheme="minorHAnsi"/>
                <w:sz w:val="16"/>
                <w:szCs w:val="16"/>
              </w:rPr>
              <w:t xml:space="preserve">Conducted criminal investigations, managed security police programs, training, resource protection and installation security. </w:t>
            </w:r>
          </w:p>
          <w:p w14:paraId="5790B1B4" w14:textId="77777777" w:rsidR="00BA576A" w:rsidRPr="009C2B96" w:rsidRDefault="00BA576A" w:rsidP="00BA576A">
            <w:pPr>
              <w:pStyle w:val="NoSpacing"/>
              <w:numPr>
                <w:ilvl w:val="0"/>
                <w:numId w:val="6"/>
              </w:numPr>
              <w:rPr>
                <w:rFonts w:cstheme="minorHAnsi"/>
                <w:sz w:val="16"/>
                <w:szCs w:val="16"/>
              </w:rPr>
            </w:pPr>
            <w:r w:rsidRPr="009C2B96">
              <w:rPr>
                <w:rFonts w:cstheme="minorHAnsi"/>
                <w:sz w:val="16"/>
                <w:szCs w:val="16"/>
              </w:rPr>
              <w:t xml:space="preserve">Worked rotating 12-hour shifts and conducted routine and oral questioning of military personnel. </w:t>
            </w:r>
          </w:p>
          <w:p w14:paraId="04D98117" w14:textId="77777777" w:rsidR="00BA576A" w:rsidRPr="009C2B96" w:rsidRDefault="00BA576A" w:rsidP="00BA576A">
            <w:pPr>
              <w:pStyle w:val="NoSpacing"/>
              <w:numPr>
                <w:ilvl w:val="0"/>
                <w:numId w:val="6"/>
              </w:numPr>
              <w:rPr>
                <w:rFonts w:cstheme="minorHAnsi"/>
                <w:sz w:val="16"/>
                <w:szCs w:val="16"/>
              </w:rPr>
            </w:pPr>
            <w:r w:rsidRPr="009C2B96">
              <w:rPr>
                <w:rFonts w:cstheme="minorHAnsi"/>
                <w:sz w:val="16"/>
                <w:szCs w:val="16"/>
              </w:rPr>
              <w:t xml:space="preserve">Provided business relationship executive direction and leadership for over 26 military and civilian personnel in mobility, data automation and weapons distribution. </w:t>
            </w:r>
          </w:p>
          <w:p w14:paraId="7AA9E0A3" w14:textId="77777777" w:rsidR="00BA576A" w:rsidRPr="009C2B96" w:rsidRDefault="00BA576A" w:rsidP="00BA576A">
            <w:pPr>
              <w:pStyle w:val="NoSpacing"/>
              <w:numPr>
                <w:ilvl w:val="0"/>
                <w:numId w:val="6"/>
              </w:numPr>
              <w:rPr>
                <w:rFonts w:cstheme="minorHAnsi"/>
                <w:sz w:val="16"/>
                <w:szCs w:val="16"/>
              </w:rPr>
            </w:pPr>
            <w:r w:rsidRPr="009C2B96">
              <w:rPr>
                <w:rFonts w:cstheme="minorHAnsi"/>
                <w:sz w:val="16"/>
                <w:szCs w:val="16"/>
              </w:rPr>
              <w:t xml:space="preserve">Led the development of a new military police training program enhancing the overall security of the installation which included developing presentations for the command staff. </w:t>
            </w:r>
          </w:p>
          <w:p w14:paraId="2E818375" w14:textId="42A0FC68" w:rsidR="00BA576A" w:rsidRPr="009C2B96" w:rsidRDefault="00BA576A" w:rsidP="00BA576A">
            <w:pPr>
              <w:pStyle w:val="NoSpacing"/>
              <w:numPr>
                <w:ilvl w:val="0"/>
                <w:numId w:val="6"/>
              </w:numPr>
              <w:rPr>
                <w:rFonts w:cstheme="minorHAnsi"/>
                <w:sz w:val="16"/>
                <w:szCs w:val="16"/>
              </w:rPr>
            </w:pPr>
            <w:r w:rsidRPr="009C2B96">
              <w:rPr>
                <w:rFonts w:cstheme="minorHAnsi"/>
                <w:sz w:val="16"/>
                <w:szCs w:val="16"/>
              </w:rPr>
              <w:t xml:space="preserve">Operated as an Executive Officer to the Commander, effectively providing information </w:t>
            </w:r>
            <w:r w:rsidR="002F2BA2" w:rsidRPr="009C2B96">
              <w:rPr>
                <w:rFonts w:cstheme="minorHAnsi"/>
                <w:sz w:val="16"/>
                <w:szCs w:val="16"/>
              </w:rPr>
              <w:t>management and</w:t>
            </w:r>
            <w:r w:rsidRPr="009C2B96">
              <w:rPr>
                <w:rFonts w:cstheme="minorHAnsi"/>
                <w:sz w:val="16"/>
                <w:szCs w:val="16"/>
              </w:rPr>
              <w:t xml:space="preserve"> support; as well as representing the Commander when receiving VIP guests and Foreign Military Members. </w:t>
            </w:r>
          </w:p>
          <w:p w14:paraId="251C12FA" w14:textId="55ADA5DD" w:rsidR="00165600" w:rsidRPr="009C2B96" w:rsidRDefault="00BA576A" w:rsidP="002F2BA2">
            <w:pPr>
              <w:pStyle w:val="NoSpacing"/>
              <w:numPr>
                <w:ilvl w:val="0"/>
                <w:numId w:val="6"/>
              </w:numPr>
              <w:rPr>
                <w:rFonts w:cstheme="minorHAnsi"/>
                <w:sz w:val="16"/>
                <w:szCs w:val="16"/>
              </w:rPr>
            </w:pPr>
            <w:r w:rsidRPr="009C2B96">
              <w:rPr>
                <w:rFonts w:cstheme="minorHAnsi"/>
                <w:sz w:val="16"/>
                <w:szCs w:val="16"/>
              </w:rPr>
              <w:lastRenderedPageBreak/>
              <w:t xml:space="preserve">Created action list for command staff from board meetings and updated the </w:t>
            </w:r>
            <w:r w:rsidR="002F2BA2" w:rsidRPr="009C2B96">
              <w:rPr>
                <w:rFonts w:cstheme="minorHAnsi"/>
                <w:sz w:val="16"/>
                <w:szCs w:val="16"/>
              </w:rPr>
              <w:t>C</w:t>
            </w:r>
            <w:r w:rsidRPr="009C2B96">
              <w:rPr>
                <w:rFonts w:cstheme="minorHAnsi"/>
                <w:sz w:val="16"/>
                <w:szCs w:val="16"/>
              </w:rPr>
              <w:t xml:space="preserve">ommander’s </w:t>
            </w:r>
            <w:r w:rsidR="002F2BA2" w:rsidRPr="009C2B96">
              <w:rPr>
                <w:rFonts w:cstheme="minorHAnsi"/>
                <w:sz w:val="16"/>
                <w:szCs w:val="16"/>
              </w:rPr>
              <w:t>P</w:t>
            </w:r>
            <w:r w:rsidRPr="009C2B96">
              <w:rPr>
                <w:rFonts w:cstheme="minorHAnsi"/>
                <w:sz w:val="16"/>
                <w:szCs w:val="16"/>
              </w:rPr>
              <w:t xml:space="preserve">olice </w:t>
            </w:r>
            <w:r w:rsidR="002F2BA2" w:rsidRPr="009C2B96">
              <w:rPr>
                <w:rFonts w:cstheme="minorHAnsi"/>
                <w:sz w:val="16"/>
                <w:szCs w:val="16"/>
              </w:rPr>
              <w:t>Databases,</w:t>
            </w:r>
            <w:r w:rsidRPr="009C2B96">
              <w:rPr>
                <w:rFonts w:cstheme="minorHAnsi"/>
                <w:sz w:val="16"/>
                <w:szCs w:val="16"/>
              </w:rPr>
              <w:t xml:space="preserve"> which included working with NCIC, NLETS and security policies.</w:t>
            </w:r>
            <w:bookmarkEnd w:id="0"/>
          </w:p>
        </w:tc>
      </w:tr>
      <w:tr w:rsidR="00BA576A" w:rsidRPr="009C2B96" w14:paraId="59CD907E" w14:textId="77777777" w:rsidTr="00CD50FD">
        <w:trPr>
          <w:trHeight w:val="3403"/>
        </w:trPr>
        <w:tc>
          <w:tcPr>
            <w:tcW w:w="3097" w:type="dxa"/>
            <w:shd w:val="clear" w:color="auto" w:fill="F2F2F2" w:themeFill="background1" w:themeFillShade="F2"/>
          </w:tcPr>
          <w:p w14:paraId="620C2D3B" w14:textId="77777777" w:rsidR="00BA576A" w:rsidRPr="009C2B96" w:rsidRDefault="00BA576A" w:rsidP="00482CDB">
            <w:pPr>
              <w:pStyle w:val="Text"/>
              <w:rPr>
                <w:rFonts w:cstheme="minorHAnsi"/>
                <w:i/>
                <w:iCs/>
                <w:sz w:val="16"/>
                <w:szCs w:val="16"/>
              </w:rPr>
            </w:pPr>
          </w:p>
          <w:p w14:paraId="78B0D5BE" w14:textId="77777777" w:rsidR="00BA576A" w:rsidRPr="009C2B96" w:rsidRDefault="00BA576A" w:rsidP="00BA576A">
            <w:pPr>
              <w:rPr>
                <w:rFonts w:cstheme="minorHAnsi"/>
                <w:sz w:val="16"/>
                <w:szCs w:val="16"/>
              </w:rPr>
            </w:pPr>
            <w:bookmarkStart w:id="1" w:name="CurrentCursorPosition"/>
            <w:bookmarkEnd w:id="1"/>
          </w:p>
        </w:tc>
        <w:tc>
          <w:tcPr>
            <w:tcW w:w="6203" w:type="dxa"/>
            <w:gridSpan w:val="2"/>
            <w:vAlign w:val="center"/>
          </w:tcPr>
          <w:p w14:paraId="3304CA31" w14:textId="77777777" w:rsidR="00BA576A" w:rsidRPr="009C2B96" w:rsidRDefault="00BA576A" w:rsidP="00D20DA9">
            <w:pPr>
              <w:pStyle w:val="SmallText"/>
              <w:rPr>
                <w:rFonts w:cstheme="minorHAnsi"/>
                <w:sz w:val="16"/>
                <w:szCs w:val="16"/>
              </w:rPr>
            </w:pPr>
          </w:p>
        </w:tc>
      </w:tr>
      <w:tr w:rsidR="00CD50FD" w:rsidRPr="009C2B96" w14:paraId="5451F76C" w14:textId="77777777" w:rsidTr="00CD50FD">
        <w:trPr>
          <w:trHeight w:val="1446"/>
        </w:trPr>
        <w:tc>
          <w:tcPr>
            <w:tcW w:w="3097" w:type="dxa"/>
            <w:shd w:val="clear" w:color="auto" w:fill="F2F2F2" w:themeFill="background1" w:themeFillShade="F2"/>
            <w:vAlign w:val="center"/>
          </w:tcPr>
          <w:p w14:paraId="11756FED" w14:textId="77777777" w:rsidR="00CD50FD" w:rsidRPr="009C2B96" w:rsidRDefault="00CD50FD" w:rsidP="00CD50FD">
            <w:pPr>
              <w:pStyle w:val="Text"/>
              <w:rPr>
                <w:rFonts w:cstheme="minorHAnsi"/>
                <w:sz w:val="16"/>
                <w:szCs w:val="16"/>
              </w:rPr>
            </w:pPr>
          </w:p>
        </w:tc>
        <w:tc>
          <w:tcPr>
            <w:tcW w:w="6203" w:type="dxa"/>
            <w:gridSpan w:val="2"/>
            <w:vAlign w:val="center"/>
          </w:tcPr>
          <w:p w14:paraId="5D81F4DD" w14:textId="6351706D" w:rsidR="00D20DA9" w:rsidRPr="009C2B96" w:rsidRDefault="00D20DA9" w:rsidP="00AE322F">
            <w:pPr>
              <w:pStyle w:val="Text"/>
              <w:rPr>
                <w:rFonts w:cstheme="minorHAnsi"/>
                <w:sz w:val="16"/>
                <w:szCs w:val="16"/>
              </w:rPr>
            </w:pPr>
          </w:p>
          <w:p w14:paraId="5D9BBC0B" w14:textId="77777777" w:rsidR="00D20DA9" w:rsidRPr="009C2B96" w:rsidRDefault="00D20DA9" w:rsidP="00D20DA9">
            <w:pPr>
              <w:pStyle w:val="Text"/>
              <w:rPr>
                <w:rFonts w:cstheme="minorHAnsi"/>
                <w:sz w:val="16"/>
                <w:szCs w:val="16"/>
              </w:rPr>
            </w:pPr>
            <w:r w:rsidRPr="009C2B96">
              <w:rPr>
                <w:rFonts w:cstheme="minorHAnsi"/>
                <w:sz w:val="16"/>
                <w:szCs w:val="16"/>
              </w:rPr>
              <w:t xml:space="preserve"> </w:t>
            </w:r>
          </w:p>
          <w:p w14:paraId="3A89D234" w14:textId="77777777" w:rsidR="00CD50FD" w:rsidRPr="009C2B96" w:rsidRDefault="00CD50FD" w:rsidP="00CD50FD">
            <w:pPr>
              <w:pStyle w:val="Text"/>
              <w:rPr>
                <w:rFonts w:cstheme="minorHAnsi"/>
                <w:sz w:val="16"/>
                <w:szCs w:val="16"/>
              </w:rPr>
            </w:pPr>
          </w:p>
        </w:tc>
      </w:tr>
      <w:tr w:rsidR="00CD50FD" w:rsidRPr="009C2B96" w14:paraId="3C0027A9" w14:textId="77777777" w:rsidTr="00CD50FD">
        <w:trPr>
          <w:trHeight w:val="100"/>
        </w:trPr>
        <w:tc>
          <w:tcPr>
            <w:tcW w:w="3097" w:type="dxa"/>
          </w:tcPr>
          <w:p w14:paraId="00298398" w14:textId="77777777" w:rsidR="00CD50FD" w:rsidRPr="009C2B96" w:rsidRDefault="00CD50FD" w:rsidP="00CD50FD">
            <w:pPr>
              <w:rPr>
                <w:rFonts w:cstheme="minorHAnsi"/>
                <w:sz w:val="16"/>
                <w:szCs w:val="16"/>
              </w:rPr>
            </w:pPr>
          </w:p>
        </w:tc>
        <w:tc>
          <w:tcPr>
            <w:tcW w:w="6203" w:type="dxa"/>
            <w:gridSpan w:val="2"/>
          </w:tcPr>
          <w:p w14:paraId="53AA0149" w14:textId="77777777" w:rsidR="00CD50FD" w:rsidRPr="009C2B96" w:rsidRDefault="00CD50FD" w:rsidP="00CD50FD">
            <w:pPr>
              <w:rPr>
                <w:rFonts w:cstheme="minorHAnsi"/>
                <w:sz w:val="16"/>
                <w:szCs w:val="16"/>
              </w:rPr>
            </w:pPr>
          </w:p>
        </w:tc>
      </w:tr>
      <w:tr w:rsidR="00CD50FD" w:rsidRPr="009C2B96" w14:paraId="087AEFF5" w14:textId="77777777" w:rsidTr="00D20DA9">
        <w:trPr>
          <w:trHeight w:val="622"/>
        </w:trPr>
        <w:tc>
          <w:tcPr>
            <w:tcW w:w="9300" w:type="dxa"/>
            <w:gridSpan w:val="3"/>
            <w:tcBorders>
              <w:bottom w:val="single" w:sz="18" w:space="0" w:color="BF9268" w:themeColor="accent2"/>
            </w:tcBorders>
            <w:vAlign w:val="center"/>
          </w:tcPr>
          <w:p w14:paraId="5C1ABABE" w14:textId="762B6DA4" w:rsidR="00CD50FD" w:rsidRPr="009C2B96" w:rsidRDefault="00CD50FD" w:rsidP="00D20DA9">
            <w:pPr>
              <w:pStyle w:val="Text"/>
              <w:rPr>
                <w:rFonts w:cstheme="minorHAnsi"/>
                <w:sz w:val="16"/>
                <w:szCs w:val="16"/>
              </w:rPr>
            </w:pPr>
          </w:p>
        </w:tc>
      </w:tr>
    </w:tbl>
    <w:p w14:paraId="6F5430D0" w14:textId="77777777" w:rsidR="00C55D85" w:rsidRPr="009C2B96" w:rsidRDefault="00C55D85" w:rsidP="008E5347">
      <w:pPr>
        <w:rPr>
          <w:rFonts w:cstheme="minorHAnsi"/>
          <w:sz w:val="16"/>
          <w:szCs w:val="16"/>
        </w:rPr>
      </w:pPr>
    </w:p>
    <w:sectPr w:rsidR="00C55D85" w:rsidRPr="009C2B96" w:rsidSect="009C2B96">
      <w:headerReference w:type="even" r:id="rId9"/>
      <w:headerReference w:type="default" r:id="rId10"/>
      <w:footerReference w:type="even" r:id="rId11"/>
      <w:footerReference w:type="default" r:id="rId12"/>
      <w:headerReference w:type="first" r:id="rId13"/>
      <w:footerReference w:type="first" r:id="rId14"/>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07D5F" w14:textId="77777777" w:rsidR="00E81BC9" w:rsidRDefault="00E81BC9" w:rsidP="00F316AD">
      <w:r>
        <w:separator/>
      </w:r>
    </w:p>
  </w:endnote>
  <w:endnote w:type="continuationSeparator" w:id="0">
    <w:p w14:paraId="065D195F" w14:textId="77777777" w:rsidR="00E81BC9" w:rsidRDefault="00E81BC9"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163B9" w14:textId="77777777" w:rsidR="00C47B94" w:rsidRDefault="00C47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023688"/>
      <w:docPartObj>
        <w:docPartGallery w:val="Page Numbers (Bottom of Page)"/>
        <w:docPartUnique/>
      </w:docPartObj>
    </w:sdtPr>
    <w:sdtEndPr>
      <w:rPr>
        <w:noProof/>
      </w:rPr>
    </w:sdtEndPr>
    <w:sdtContent>
      <w:p w14:paraId="71D45CAB" w14:textId="34B981F6" w:rsidR="009771A6" w:rsidRDefault="009771A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A984908" w14:textId="77777777" w:rsidR="009C2B96" w:rsidRPr="009C2B96" w:rsidRDefault="009C2B96">
    <w:pPr>
      <w:pStyle w:val="Footer"/>
      <w:rPr>
        <w:rFonts w:ascii="Courier" w:hAnsi="Courier"/>
      </w:rPr>
    </w:pPr>
  </w:p>
  <w:p w14:paraId="17F330FA" w14:textId="5F367E6A" w:rsidR="00C47B94" w:rsidRDefault="009C2B96" w:rsidP="009C2B96">
    <w:pPr>
      <w:pStyle w:val="Footer"/>
      <w:jc w:val="center"/>
    </w:pPr>
    <w:r w:rsidRPr="009C2B96">
      <w:rPr>
        <w:rFonts w:ascii="Courier" w:hAnsi="Courier"/>
      </w:rPr>
      <w:t>UNCLASSIFIED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308729"/>
      <w:docPartObj>
        <w:docPartGallery w:val="Page Numbers (Bottom of Page)"/>
        <w:docPartUnique/>
      </w:docPartObj>
    </w:sdtPr>
    <w:sdtEndPr>
      <w:rPr>
        <w:noProof/>
      </w:rPr>
    </w:sdtEndPr>
    <w:sdtContent>
      <w:p w14:paraId="0F710FAF" w14:textId="77777777" w:rsidR="009C2B96" w:rsidRDefault="009C2B9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BB3051F" w14:textId="77777777" w:rsidR="009C2B96" w:rsidRPr="009C2B96" w:rsidRDefault="009C2B96">
    <w:pPr>
      <w:pStyle w:val="Footer"/>
      <w:rPr>
        <w:rFonts w:ascii="Courier" w:hAnsi="Courier"/>
      </w:rPr>
    </w:pPr>
  </w:p>
  <w:p w14:paraId="47EF555F" w14:textId="0DD84983" w:rsidR="00C47B94" w:rsidRDefault="009C2B96" w:rsidP="009C2B96">
    <w:pPr>
      <w:pStyle w:val="Footer"/>
      <w:jc w:val="center"/>
    </w:pPr>
    <w:r w:rsidRPr="009C2B96">
      <w:rPr>
        <w:rFonts w:ascii="Courier" w:hAnsi="Courier"/>
      </w:rPr>
      <w:t>UNCLASSIFIED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ADEBE" w14:textId="77777777" w:rsidR="00E81BC9" w:rsidRDefault="00E81BC9" w:rsidP="00F316AD">
      <w:r>
        <w:separator/>
      </w:r>
    </w:p>
  </w:footnote>
  <w:footnote w:type="continuationSeparator" w:id="0">
    <w:p w14:paraId="024606D0" w14:textId="77777777" w:rsidR="00E81BC9" w:rsidRDefault="00E81BC9" w:rsidP="00F31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0DBA7" w14:textId="77777777" w:rsidR="00C47B94" w:rsidRDefault="00C47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C322" w14:textId="77777777" w:rsidR="009C2B96" w:rsidRPr="009C2B96" w:rsidRDefault="009C2B96" w:rsidP="009C2B96">
    <w:pPr>
      <w:pStyle w:val="Header"/>
      <w:jc w:val="center"/>
      <w:rPr>
        <w:rFonts w:ascii="Courier" w:hAnsi="Courier"/>
      </w:rPr>
    </w:pPr>
    <w:r w:rsidRPr="009C2B96">
      <w:rPr>
        <w:rFonts w:ascii="Courier" w:hAnsi="Courier"/>
      </w:rPr>
      <w:t>UNCLASSIFIED</w:t>
    </w:r>
  </w:p>
  <w:p w14:paraId="57D8B2B8" w14:textId="4B166DE5" w:rsidR="00F316AD" w:rsidRPr="001700F2" w:rsidRDefault="00F31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DAB2D" w14:textId="77777777" w:rsidR="009C2B96" w:rsidRPr="009C2B96" w:rsidRDefault="009C2B96" w:rsidP="009C2B96">
    <w:pPr>
      <w:pStyle w:val="Header"/>
      <w:jc w:val="center"/>
      <w:rPr>
        <w:rFonts w:ascii="Courier" w:hAnsi="Courier"/>
      </w:rPr>
    </w:pPr>
    <w:r w:rsidRPr="009C2B96">
      <w:rPr>
        <w:rFonts w:ascii="Courier" w:hAnsi="Courier"/>
      </w:rPr>
      <w:t>UNCLASSIFIED</w:t>
    </w:r>
  </w:p>
  <w:p w14:paraId="0CACE2A5" w14:textId="3D062D89" w:rsidR="009C2B96" w:rsidRPr="001700F2" w:rsidRDefault="009C2B96">
    <w:pPr>
      <w:pStyle w:val="Header"/>
    </w:pPr>
  </w:p>
  <w:p w14:paraId="17474346" w14:textId="77777777" w:rsidR="00C47B94" w:rsidRDefault="00C47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13FD3"/>
    <w:multiLevelType w:val="hybridMultilevel"/>
    <w:tmpl w:val="852C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C45F3"/>
    <w:multiLevelType w:val="hybridMultilevel"/>
    <w:tmpl w:val="8BD61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F4DBF"/>
    <w:multiLevelType w:val="hybridMultilevel"/>
    <w:tmpl w:val="BED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2E24E0"/>
    <w:multiLevelType w:val="hybridMultilevel"/>
    <w:tmpl w:val="ADFE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27EC0"/>
    <w:multiLevelType w:val="hybridMultilevel"/>
    <w:tmpl w:val="AF9C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521F0"/>
    <w:multiLevelType w:val="hybridMultilevel"/>
    <w:tmpl w:val="6B48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DB"/>
    <w:rsid w:val="000221A8"/>
    <w:rsid w:val="00035942"/>
    <w:rsid w:val="00071F99"/>
    <w:rsid w:val="00082811"/>
    <w:rsid w:val="000978C6"/>
    <w:rsid w:val="000B252C"/>
    <w:rsid w:val="000C096D"/>
    <w:rsid w:val="000C2550"/>
    <w:rsid w:val="000E5D53"/>
    <w:rsid w:val="00141109"/>
    <w:rsid w:val="001452C9"/>
    <w:rsid w:val="0015082B"/>
    <w:rsid w:val="001509BD"/>
    <w:rsid w:val="00165600"/>
    <w:rsid w:val="001700F2"/>
    <w:rsid w:val="00174A59"/>
    <w:rsid w:val="001871FF"/>
    <w:rsid w:val="001C2637"/>
    <w:rsid w:val="001D023F"/>
    <w:rsid w:val="001D5613"/>
    <w:rsid w:val="001F4150"/>
    <w:rsid w:val="002000FA"/>
    <w:rsid w:val="0020233E"/>
    <w:rsid w:val="00214BF9"/>
    <w:rsid w:val="002274C9"/>
    <w:rsid w:val="0024677B"/>
    <w:rsid w:val="00254FBB"/>
    <w:rsid w:val="0027466E"/>
    <w:rsid w:val="00280A96"/>
    <w:rsid w:val="00281AAE"/>
    <w:rsid w:val="0029099B"/>
    <w:rsid w:val="0029715D"/>
    <w:rsid w:val="002C0F36"/>
    <w:rsid w:val="002C2D51"/>
    <w:rsid w:val="002D4B91"/>
    <w:rsid w:val="002D635F"/>
    <w:rsid w:val="002F2BA2"/>
    <w:rsid w:val="002F446D"/>
    <w:rsid w:val="00311453"/>
    <w:rsid w:val="003352F9"/>
    <w:rsid w:val="00341F7C"/>
    <w:rsid w:val="00353B95"/>
    <w:rsid w:val="00357D70"/>
    <w:rsid w:val="00375575"/>
    <w:rsid w:val="003B6A9C"/>
    <w:rsid w:val="003C2CEB"/>
    <w:rsid w:val="003C647C"/>
    <w:rsid w:val="0040233B"/>
    <w:rsid w:val="00417663"/>
    <w:rsid w:val="0045601D"/>
    <w:rsid w:val="004711CE"/>
    <w:rsid w:val="00482CDB"/>
    <w:rsid w:val="0049393F"/>
    <w:rsid w:val="004A1DB1"/>
    <w:rsid w:val="004B5A9F"/>
    <w:rsid w:val="004B64C9"/>
    <w:rsid w:val="004D0355"/>
    <w:rsid w:val="004E6224"/>
    <w:rsid w:val="004F6B6A"/>
    <w:rsid w:val="00502D59"/>
    <w:rsid w:val="005120A0"/>
    <w:rsid w:val="00575572"/>
    <w:rsid w:val="00591B26"/>
    <w:rsid w:val="005D2581"/>
    <w:rsid w:val="005D7E2E"/>
    <w:rsid w:val="005F17F1"/>
    <w:rsid w:val="00617740"/>
    <w:rsid w:val="006213A7"/>
    <w:rsid w:val="00622545"/>
    <w:rsid w:val="006278F6"/>
    <w:rsid w:val="00634D21"/>
    <w:rsid w:val="00661CB4"/>
    <w:rsid w:val="006B6512"/>
    <w:rsid w:val="006C0E8A"/>
    <w:rsid w:val="006C60E6"/>
    <w:rsid w:val="006D7B17"/>
    <w:rsid w:val="006F0261"/>
    <w:rsid w:val="00707732"/>
    <w:rsid w:val="00736D40"/>
    <w:rsid w:val="00783E59"/>
    <w:rsid w:val="00791C13"/>
    <w:rsid w:val="007A050E"/>
    <w:rsid w:val="007B2DE5"/>
    <w:rsid w:val="007C29EB"/>
    <w:rsid w:val="00802059"/>
    <w:rsid w:val="00812236"/>
    <w:rsid w:val="00817AED"/>
    <w:rsid w:val="00865EA0"/>
    <w:rsid w:val="00867944"/>
    <w:rsid w:val="00875B29"/>
    <w:rsid w:val="0089710E"/>
    <w:rsid w:val="008B198A"/>
    <w:rsid w:val="008E5347"/>
    <w:rsid w:val="00914100"/>
    <w:rsid w:val="009154C4"/>
    <w:rsid w:val="00947FCD"/>
    <w:rsid w:val="009771A6"/>
    <w:rsid w:val="00977961"/>
    <w:rsid w:val="0098268B"/>
    <w:rsid w:val="00987484"/>
    <w:rsid w:val="009A108A"/>
    <w:rsid w:val="009A4E46"/>
    <w:rsid w:val="009C2B96"/>
    <w:rsid w:val="009C4546"/>
    <w:rsid w:val="00A0224C"/>
    <w:rsid w:val="00A27111"/>
    <w:rsid w:val="00A33DF7"/>
    <w:rsid w:val="00A4050D"/>
    <w:rsid w:val="00A72E1C"/>
    <w:rsid w:val="00A74E15"/>
    <w:rsid w:val="00A82514"/>
    <w:rsid w:val="00AD6163"/>
    <w:rsid w:val="00AE322F"/>
    <w:rsid w:val="00B14CA3"/>
    <w:rsid w:val="00B762D2"/>
    <w:rsid w:val="00B8125A"/>
    <w:rsid w:val="00B92B55"/>
    <w:rsid w:val="00BA1215"/>
    <w:rsid w:val="00BA450C"/>
    <w:rsid w:val="00BA576A"/>
    <w:rsid w:val="00BC34A8"/>
    <w:rsid w:val="00BC573D"/>
    <w:rsid w:val="00BD2BE3"/>
    <w:rsid w:val="00BE4453"/>
    <w:rsid w:val="00C018D6"/>
    <w:rsid w:val="00C110D8"/>
    <w:rsid w:val="00C40533"/>
    <w:rsid w:val="00C47B94"/>
    <w:rsid w:val="00C55D85"/>
    <w:rsid w:val="00C576D3"/>
    <w:rsid w:val="00C82DAC"/>
    <w:rsid w:val="00CB4FE1"/>
    <w:rsid w:val="00CD50FD"/>
    <w:rsid w:val="00CD68A0"/>
    <w:rsid w:val="00CD6C84"/>
    <w:rsid w:val="00CF7CC5"/>
    <w:rsid w:val="00D06764"/>
    <w:rsid w:val="00D20DA9"/>
    <w:rsid w:val="00D26A79"/>
    <w:rsid w:val="00D74215"/>
    <w:rsid w:val="00D9785C"/>
    <w:rsid w:val="00DB05C1"/>
    <w:rsid w:val="00DD0EB4"/>
    <w:rsid w:val="00DD5C35"/>
    <w:rsid w:val="00DE7878"/>
    <w:rsid w:val="00DF0842"/>
    <w:rsid w:val="00DF3057"/>
    <w:rsid w:val="00E13289"/>
    <w:rsid w:val="00E44D32"/>
    <w:rsid w:val="00E64553"/>
    <w:rsid w:val="00E75A13"/>
    <w:rsid w:val="00E814B4"/>
    <w:rsid w:val="00E81BC9"/>
    <w:rsid w:val="00EA03EF"/>
    <w:rsid w:val="00EB5D8A"/>
    <w:rsid w:val="00ED0099"/>
    <w:rsid w:val="00F03FD3"/>
    <w:rsid w:val="00F316AD"/>
    <w:rsid w:val="00F416E9"/>
    <w:rsid w:val="00F45AAD"/>
    <w:rsid w:val="00F50EE8"/>
    <w:rsid w:val="00F6697B"/>
    <w:rsid w:val="00FE1723"/>
    <w:rsid w:val="00FE23BE"/>
    <w:rsid w:val="00FF3081"/>
    <w:rsid w:val="00FF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956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rsid w:val="00F316AD"/>
    <w:pPr>
      <w:tabs>
        <w:tab w:val="center" w:pos="4680"/>
        <w:tab w:val="right" w:pos="9360"/>
      </w:tabs>
    </w:pPr>
  </w:style>
  <w:style w:type="character" w:customStyle="1" w:styleId="FooterChar">
    <w:name w:val="Footer Char"/>
    <w:basedOn w:val="DefaultParagraphFont"/>
    <w:link w:val="Footer"/>
    <w:uiPriority w:val="99"/>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914100"/>
    <w:rPr>
      <w:color w:val="67482C" w:themeColor="accent2" w:themeShade="80"/>
    </w:rPr>
  </w:style>
  <w:style w:type="paragraph" w:styleId="NoSpacing">
    <w:name w:val="No Spacing"/>
    <w:uiPriority w:val="1"/>
    <w:qFormat/>
    <w:rsid w:val="00C018D6"/>
    <w:rPr>
      <w:rFonts w:eastAsiaTheme="minorEastAsia"/>
      <w:sz w:val="22"/>
      <w:szCs w:val="22"/>
    </w:rPr>
  </w:style>
  <w:style w:type="paragraph" w:styleId="ListParagraph">
    <w:name w:val="List Paragraph"/>
    <w:basedOn w:val="Normal"/>
    <w:uiPriority w:val="34"/>
    <w:semiHidden/>
    <w:qFormat/>
    <w:rsid w:val="00F03FD3"/>
    <w:pPr>
      <w:ind w:left="720"/>
      <w:contextualSpacing/>
    </w:pPr>
  </w:style>
  <w:style w:type="paragraph" w:styleId="BalloonText">
    <w:name w:val="Balloon Text"/>
    <w:basedOn w:val="Normal"/>
    <w:link w:val="BalloonTextChar"/>
    <w:uiPriority w:val="99"/>
    <w:semiHidden/>
    <w:unhideWhenUsed/>
    <w:rsid w:val="00B14C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CA3"/>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AppData\Local\Microsoft\Office\16.0\DTS\en-US%7b6FAD6353-6775-4250-9B08-4FE1AD3F84D2%7d\%7bA7581A29-FF16-4108-A2DE-B59C190353DF%7dtf896166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3597320CCB403AB7CB6E2C2A904B3B"/>
        <w:category>
          <w:name w:val="General"/>
          <w:gallery w:val="placeholder"/>
        </w:category>
        <w:types>
          <w:type w:val="bbPlcHdr"/>
        </w:types>
        <w:behaviors>
          <w:behavior w:val="content"/>
        </w:behaviors>
        <w:guid w:val="{83969AB2-315F-4C68-803A-1D46F682961F}"/>
      </w:docPartPr>
      <w:docPartBody>
        <w:p w:rsidR="00D00E4F" w:rsidRDefault="00D00E4F">
          <w:pPr>
            <w:pStyle w:val="173597320CCB403AB7CB6E2C2A904B3B"/>
          </w:pPr>
          <w:r w:rsidRPr="001700F2">
            <w:t>OBJECTIVE</w:t>
          </w:r>
        </w:p>
      </w:docPartBody>
    </w:docPart>
    <w:docPart>
      <w:docPartPr>
        <w:name w:val="98A1F284DD4D4AF398248F65DB7B7CA9"/>
        <w:category>
          <w:name w:val="General"/>
          <w:gallery w:val="placeholder"/>
        </w:category>
        <w:types>
          <w:type w:val="bbPlcHdr"/>
        </w:types>
        <w:behaviors>
          <w:behavior w:val="content"/>
        </w:behaviors>
        <w:guid w:val="{26FAC20D-F034-48F1-BF8F-AB2BD6A4D5DC}"/>
      </w:docPartPr>
      <w:docPartBody>
        <w:p w:rsidR="00D00E4F" w:rsidRDefault="00D00E4F">
          <w:pPr>
            <w:pStyle w:val="98A1F284DD4D4AF398248F65DB7B7CA9"/>
          </w:pPr>
          <w:r w:rsidRPr="001700F2">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89"/>
    <w:rsid w:val="00165947"/>
    <w:rsid w:val="002B6C89"/>
    <w:rsid w:val="006406B0"/>
    <w:rsid w:val="00A257BF"/>
    <w:rsid w:val="00D00E4F"/>
    <w:rsid w:val="00D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3597320CCB403AB7CB6E2C2A904B3B">
    <w:name w:val="173597320CCB403AB7CB6E2C2A904B3B"/>
  </w:style>
  <w:style w:type="paragraph" w:customStyle="1" w:styleId="98A1F284DD4D4AF398248F65DB7B7CA9">
    <w:name w:val="98A1F284DD4D4AF398248F65DB7B7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23-05-23" portionMarking="false" caveat="false" tool="AACG" toolVersion="202310">
  <class:ClassificationMarking type="USClassificationMarking" value="UNCLASSIFIED"/>
  <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1A793-F040-42CB-81D8-1C4CBC12EE85}">
  <ds:schemaRefs>
    <ds:schemaRef ds:uri="urn:us:gov:cia:enterprise:schema:Classification:2.3"/>
  </ds:schemaRefs>
</ds:datastoreItem>
</file>

<file path=customXml/itemProps2.xml><?xml version="1.0" encoding="utf-8"?>
<ds:datastoreItem xmlns:ds="http://schemas.openxmlformats.org/officeDocument/2006/customXml" ds:itemID="{2C3C1B54-390F-4539-BB4D-2BB011BB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{A7581A29-FF16-4108-A2DE-B59C190353DF}tf89616653_win32.dotx</Template>
  <TotalTime>0</TotalTime>
  <Pages>4</Pages>
  <Words>1382</Words>
  <Characters>7880</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2023-06-14T22:25:00Z</dcterms:created>
  <dcterms:modified xsi:type="dcterms:W3CDTF">2023-06-14T22:25:00Z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202310</vt:lpwstr>
  </property>
  <property fmtid="{D5CDD505-2E9C-101B-9397-08002B2CF9AE}" pid="20" name="AACG_CustomClassXMLPart">
    <vt:lpwstr>{AA01A793-F040-42CB-81D8-1C4CBC12EE85}</vt:lpwstr>
  </property>
</Properties>
</file>