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58DA7">
      <w:pPr>
        <w:jc w:val="center"/>
        <w:rPr>
          <w:lang w:eastAsia="zh-CN"/>
        </w:rPr>
      </w:pPr>
      <w:r>
        <w:rPr>
          <w:rFonts w:ascii="Noto Sans CJK SC" w:hAnsi="Noto Sans CJK SC" w:eastAsia="Noto Sans CJK SC"/>
          <w:b/>
          <w:color w:val="1F4E79"/>
          <w:sz w:val="40"/>
          <w:lang w:eastAsia="zh-CN"/>
        </w:rPr>
        <w:t>案例10：新疆旅游线路安排</w:t>
      </w:r>
      <w:r>
        <w:rPr>
          <w:rFonts w:ascii="Noto Sans CJK SC" w:hAnsi="Noto Sans CJK SC" w:eastAsia="Noto Sans CJK SC"/>
          <w:b/>
          <w:color w:val="1F4E79"/>
          <w:sz w:val="40"/>
          <w:lang w:eastAsia="zh-CN"/>
        </w:rPr>
        <w:br w:type="textWrapping"/>
      </w:r>
    </w:p>
    <w:p w14:paraId="331704BA">
      <w:pPr>
        <w:rPr>
          <w:lang w:eastAsia="zh-CN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C69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2F7F2"/>
          </w:tcPr>
          <w:p w14:paraId="151D343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  <w:lang w:eastAsia="zh-CN"/>
              </w:rPr>
              <w:t>说明：</w:t>
            </w:r>
            <w:r>
              <w:rPr>
                <w:sz w:val="20"/>
                <w:lang w:eastAsia="zh-CN"/>
              </w:rPr>
              <w:t>按“题意分析—数据处理—变量定义—目标函数—约束条件—求解步骤—推荐结果—检验说明”的顺序，把五个小问分别写成可直接放入课程案例报告的完整解答方案。由于前两个文件明确指出现有数据缺少完整OD矩阵、容量、游客量和文化标签，本文对缺失量采用参数化表达，并给出补数据后的计算方法。</w:t>
            </w:r>
          </w:p>
        </w:tc>
      </w:tr>
    </w:tbl>
    <w:p w14:paraId="15A25D5E">
      <w:pPr>
        <w:rPr>
          <w:lang w:eastAsia="zh-CN"/>
        </w:rPr>
      </w:pPr>
    </w:p>
    <w:p w14:paraId="10E4A91B">
      <w:r>
        <w:rPr>
          <w:rFonts w:ascii="Noto Sans CJK SC" w:hAnsi="Noto Sans CJK SC" w:eastAsia="Noto Sans CJK SC"/>
          <w:b/>
          <w:sz w:val="28"/>
        </w:rPr>
        <w:t>目录</w:t>
      </w:r>
    </w:p>
    <w:p w14:paraId="2F382F00">
      <w:pPr>
        <w:pStyle w:val="16"/>
        <w:rPr>
          <w:lang w:eastAsia="zh-CN"/>
        </w:rPr>
      </w:pPr>
      <w:r>
        <w:rPr>
          <w:lang w:eastAsia="zh-CN"/>
        </w:rPr>
        <w:t>一、统一建模思路与数据处理</w:t>
      </w:r>
    </w:p>
    <w:p w14:paraId="196FE3B3">
      <w:pPr>
        <w:pStyle w:val="16"/>
        <w:rPr>
          <w:lang w:eastAsia="zh-CN"/>
        </w:rPr>
      </w:pPr>
      <w:r>
        <w:rPr>
          <w:lang w:eastAsia="zh-CN"/>
        </w:rPr>
        <w:t>二、第一问：一个月低成本多景点旅游路线</w:t>
      </w:r>
    </w:p>
    <w:p w14:paraId="747F158D">
      <w:pPr>
        <w:pStyle w:val="16"/>
        <w:rPr>
          <w:lang w:eastAsia="zh-CN"/>
        </w:rPr>
      </w:pPr>
      <w:r>
        <w:rPr>
          <w:lang w:eastAsia="zh-CN"/>
        </w:rPr>
        <w:t>三、第二问：今明两年暑假完成新疆旅游</w:t>
      </w:r>
    </w:p>
    <w:p w14:paraId="4A6AC605">
      <w:pPr>
        <w:pStyle w:val="16"/>
        <w:rPr>
          <w:lang w:eastAsia="zh-CN"/>
        </w:rPr>
      </w:pPr>
      <w:r>
        <w:rPr>
          <w:lang w:eastAsia="zh-CN"/>
        </w:rPr>
        <w:t>四、第三问：三组文化考察路线安排</w:t>
      </w:r>
    </w:p>
    <w:p w14:paraId="7D3B9B22">
      <w:pPr>
        <w:pStyle w:val="16"/>
        <w:rPr>
          <w:lang w:eastAsia="zh-CN"/>
        </w:rPr>
      </w:pPr>
      <w:r>
        <w:rPr>
          <w:lang w:eastAsia="zh-CN"/>
        </w:rPr>
        <w:t>五、第四问：五一黄金周12天游客分流</w:t>
      </w:r>
    </w:p>
    <w:p w14:paraId="72BB6813">
      <w:pPr>
        <w:pStyle w:val="16"/>
        <w:rPr>
          <w:lang w:eastAsia="zh-CN"/>
        </w:rPr>
      </w:pPr>
      <w:r>
        <w:rPr>
          <w:lang w:eastAsia="zh-CN"/>
        </w:rPr>
        <w:t>六、第五问：补充数据与滚动优化完善</w:t>
      </w:r>
    </w:p>
    <w:p w14:paraId="1A94A381">
      <w:pPr>
        <w:pStyle w:val="16"/>
        <w:rPr>
          <w:lang w:eastAsia="zh-CN"/>
        </w:rPr>
      </w:pPr>
      <w:r>
        <w:rPr>
          <w:lang w:eastAsia="zh-CN"/>
        </w:rPr>
        <w:t>七、最终报告写作模板与提交建议</w:t>
      </w:r>
    </w:p>
    <w:p w14:paraId="5351566B">
      <w:pPr>
        <w:rPr>
          <w:lang w:eastAsia="zh-CN"/>
        </w:rPr>
      </w:pPr>
      <w:r>
        <w:rPr>
          <w:lang w:eastAsia="zh-CN"/>
        </w:rPr>
        <w:br w:type="page"/>
      </w:r>
    </w:p>
    <w:p w14:paraId="726D1671">
      <w:pPr>
        <w:pStyle w:val="3"/>
        <w:rPr>
          <w:lang w:eastAsia="zh-CN"/>
        </w:rPr>
      </w:pPr>
      <w:r>
        <w:rPr>
          <w:lang w:eastAsia="zh-CN"/>
        </w:rPr>
        <w:t>一、统一建模思路与数据处理</w:t>
      </w:r>
    </w:p>
    <w:p w14:paraId="5E02E981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根据案例10原题，五个小问分别对应个人暑假旅游、两年分阶段旅游、三组文化考察、五一黄金周游客分流和补充数据完善模型。前两个文件的核心判断是：这五问不能用同一个旅行商模型机械套用，而应先建立统一的旅游网络，再按不同场景选择不同优化模型。</w:t>
      </w:r>
    </w:p>
    <w:p w14:paraId="30C4EED4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因此本文采用“统一数据底座 + 分问题建模 + 分层求解 + 可行性检验”的总策略。统一数据底座负责节点、边、费用、时间、容量、风险和政策限制；每个问题再根据目标不同选择OP、两阶段路径覆盖、Min-Max mTSP、容量分流模型或滚动优化。</w:t>
      </w:r>
    </w:p>
    <w:p w14:paraId="0E0B0340">
      <w:pPr>
        <w:pStyle w:val="4"/>
        <w:rPr>
          <w:lang w:eastAsia="zh-CN"/>
        </w:rPr>
      </w:pPr>
      <w:r>
        <w:rPr>
          <w:lang w:eastAsia="zh-CN"/>
        </w:rPr>
        <w:t>1.1 数据表整理方法</w:t>
      </w:r>
    </w:p>
    <w:p w14:paraId="5788659F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根据前两个文件，现有数据可以支撑基础建模，但不足以直接完成所有数值最优解。因此，建模前必须先进行标准化处理。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2268"/>
        <w:gridCol w:w="2551"/>
      </w:tblGrid>
      <w:tr w14:paraId="69949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26AF678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数据类别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2231C3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已有字段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7FEBEC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在模型中的作用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2E9ACB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处理方法</w:t>
            </w:r>
          </w:p>
        </w:tc>
      </w:tr>
      <w:tr w14:paraId="2B350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564BB72">
            <w:pPr>
              <w:spacing w:after="0" w:line="264" w:lineRule="auto"/>
            </w:pPr>
            <w:r>
              <w:rPr>
                <w:sz w:val="18"/>
              </w:rPr>
              <w:t>景点节点数据</w:t>
            </w:r>
          </w:p>
        </w:tc>
        <w:tc>
          <w:tcPr>
            <w:tcW w:w="2268" w:type="dxa"/>
          </w:tcPr>
          <w:p w14:paraId="0477B7AB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景点名称、所属地区、旺季/淡季门票、建议游览时长、开放时间、抵达交通、住宿说明</w:t>
            </w:r>
          </w:p>
        </w:tc>
        <w:tc>
          <w:tcPr>
            <w:tcW w:w="2268" w:type="dxa"/>
          </w:tcPr>
          <w:p w14:paraId="7FCDD7E2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构造节点集合V和候选景点集合P</w:t>
            </w:r>
          </w:p>
        </w:tc>
        <w:tc>
          <w:tcPr>
            <w:tcW w:w="2551" w:type="dxa"/>
          </w:tcPr>
          <w:p w14:paraId="16E00538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将游览时长转为小时区间，将门票转为费用参数p_i，将开放时间转为可行性约束</w:t>
            </w:r>
          </w:p>
        </w:tc>
      </w:tr>
      <w:tr w14:paraId="12779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BB16579">
            <w:pPr>
              <w:spacing w:after="0" w:line="264" w:lineRule="auto"/>
            </w:pPr>
            <w:r>
              <w:rPr>
                <w:sz w:val="18"/>
              </w:rPr>
              <w:t>公路边数据</w:t>
            </w:r>
          </w:p>
        </w:tc>
        <w:tc>
          <w:tcPr>
            <w:tcW w:w="2268" w:type="dxa"/>
          </w:tcPr>
          <w:p w14:paraId="4F8EAE25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起点、终点、里程、自驾耗时、路线说明</w:t>
            </w:r>
          </w:p>
        </w:tc>
        <w:tc>
          <w:tcPr>
            <w:tcW w:w="2268" w:type="dxa"/>
          </w:tcPr>
          <w:p w14:paraId="2FBB9D74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构造边集合E中的road边</w:t>
            </w:r>
          </w:p>
        </w:tc>
        <w:tc>
          <w:tcPr>
            <w:tcW w:w="2551" w:type="dxa"/>
          </w:tcPr>
          <w:p w14:paraId="4B944714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将里程和耗时转为d_ij、t_ij，若无反向信息，可先假设道路双向但需注明</w:t>
            </w:r>
          </w:p>
        </w:tc>
      </w:tr>
      <w:tr w14:paraId="5605B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22499E4">
            <w:pPr>
              <w:spacing w:after="0" w:line="264" w:lineRule="auto"/>
            </w:pPr>
            <w:r>
              <w:rPr>
                <w:sz w:val="18"/>
              </w:rPr>
              <w:t>住宿价格数据</w:t>
            </w:r>
          </w:p>
        </w:tc>
        <w:tc>
          <w:tcPr>
            <w:tcW w:w="2268" w:type="dxa"/>
          </w:tcPr>
          <w:p w14:paraId="2130722F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城市/地区、旺季双人房均价、淡季双人房均价、住宿档位</w:t>
            </w:r>
          </w:p>
        </w:tc>
        <w:tc>
          <w:tcPr>
            <w:tcW w:w="2268" w:type="dxa"/>
          </w:tcPr>
          <w:p w14:paraId="5A992AF2">
            <w:pPr>
              <w:spacing w:after="0" w:line="264" w:lineRule="auto"/>
            </w:pPr>
            <w:r>
              <w:rPr>
                <w:sz w:val="18"/>
              </w:rPr>
              <w:t>估算每日住宿H_d</w:t>
            </w:r>
          </w:p>
        </w:tc>
        <w:tc>
          <w:tcPr>
            <w:tcW w:w="2551" w:type="dxa"/>
          </w:tcPr>
          <w:p w14:paraId="411176C2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暑假用旺季价，淡季价只用于对照；无城市价格时取同区域均值</w:t>
            </w:r>
          </w:p>
        </w:tc>
      </w:tr>
      <w:tr w14:paraId="4979A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49A34D8">
            <w:pPr>
              <w:spacing w:after="0" w:line="264" w:lineRule="auto"/>
            </w:pPr>
            <w:r>
              <w:rPr>
                <w:sz w:val="18"/>
              </w:rPr>
              <w:t>交通费用数据</w:t>
            </w:r>
          </w:p>
        </w:tc>
        <w:tc>
          <w:tcPr>
            <w:tcW w:w="2268" w:type="dxa"/>
          </w:tcPr>
          <w:p w14:paraId="1AEA109F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交通类型、项目、费用区间下界、费用区间上界、备注</w:t>
            </w:r>
          </w:p>
        </w:tc>
        <w:tc>
          <w:tcPr>
            <w:tcW w:w="2268" w:type="dxa"/>
          </w:tcPr>
          <w:p w14:paraId="208C688C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计算交通费用c_ij^m</w:t>
            </w:r>
          </w:p>
        </w:tc>
        <w:tc>
          <w:tcPr>
            <w:tcW w:w="2551" w:type="dxa"/>
          </w:tcPr>
          <w:p w14:paraId="459392F5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价格区间必须拆成cost_min和cost_max，最终给出费用区间而不是单点假数</w:t>
            </w:r>
          </w:p>
        </w:tc>
      </w:tr>
      <w:tr w14:paraId="73043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A35F6A1">
            <w:pPr>
              <w:spacing w:after="0" w:line="264" w:lineRule="auto"/>
            </w:pPr>
            <w:r>
              <w:rPr>
                <w:sz w:val="18"/>
              </w:rPr>
              <w:t>资料来源数据</w:t>
            </w:r>
          </w:p>
        </w:tc>
        <w:tc>
          <w:tcPr>
            <w:tcW w:w="2268" w:type="dxa"/>
          </w:tcPr>
          <w:p w14:paraId="634368BC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网站名称、网址、用途</w:t>
            </w:r>
          </w:p>
        </w:tc>
        <w:tc>
          <w:tcPr>
            <w:tcW w:w="2268" w:type="dxa"/>
          </w:tcPr>
          <w:p w14:paraId="2C15E3DE">
            <w:pPr>
              <w:spacing w:after="0" w:line="264" w:lineRule="auto"/>
            </w:pPr>
            <w:r>
              <w:rPr>
                <w:sz w:val="18"/>
              </w:rPr>
              <w:t>第五问补充数据依据</w:t>
            </w:r>
          </w:p>
        </w:tc>
        <w:tc>
          <w:tcPr>
            <w:tcW w:w="2551" w:type="dxa"/>
          </w:tcPr>
          <w:p w14:paraId="5ED380E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用于补全景点间路程、票价、开放状态、容量和预约信息</w:t>
            </w:r>
          </w:p>
        </w:tc>
      </w:tr>
    </w:tbl>
    <w:p w14:paraId="02F17517">
      <w:pPr>
        <w:rPr>
          <w:lang w:eastAsia="zh-CN"/>
        </w:rPr>
      </w:pPr>
    </w:p>
    <w:p w14:paraId="0425A76F">
      <w:pPr>
        <w:pStyle w:val="4"/>
        <w:rPr>
          <w:lang w:eastAsia="zh-CN"/>
        </w:rPr>
      </w:pPr>
      <w:r>
        <w:rPr>
          <w:lang w:eastAsia="zh-CN"/>
        </w:rPr>
        <w:t>1.2 统一图模型</w:t>
      </w:r>
    </w:p>
    <w:p w14:paraId="33950A05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将新疆旅游网络抽象成带属性的有向图：</w:t>
      </w:r>
    </w:p>
    <w:p w14:paraId="77AE313A">
      <w:pPr>
        <w:spacing w:before="40" w:after="80"/>
        <w:ind w:left="340" w:right="227"/>
        <w:rPr>
          <w:lang w:eastAsia="zh-CN"/>
        </w:rPr>
      </w:pPr>
      <w:r>
        <w:rPr>
          <w:rFonts w:ascii="Noto Sans CJK SC" w:hAnsi="Noto Sans CJK SC" w:eastAsia="Noto Sans CJK SC"/>
          <w:sz w:val="19"/>
          <w:lang w:eastAsia="zh-CN"/>
        </w:rPr>
        <w:t>G = (V, E)</w:t>
      </w:r>
    </w:p>
    <w:p w14:paraId="70A383B4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其中，V表示节点集合，包括景点、城市、交通枢纽和住宿区域；E表示交通边集合，包括公路、铁路、飞机、大巴、包车和步行等可行连接。对任意节点i、j和交通方式m，设置边属性：</w:t>
      </w:r>
    </w:p>
    <w:p w14:paraId="4C007BC3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e_ij^m = (t_ij^m, c_ij^m, R_ij^m, a_ij^m)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4819"/>
      </w:tblGrid>
      <w:tr w14:paraId="5699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998CCE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符号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5FA2E7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69D6201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 w14:paraId="376C1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AF5A119">
            <w:pPr>
              <w:spacing w:after="0" w:line="264" w:lineRule="auto"/>
            </w:pPr>
            <w:r>
              <w:rPr>
                <w:sz w:val="18"/>
              </w:rPr>
              <w:t>t_ij^m</w:t>
            </w:r>
          </w:p>
        </w:tc>
        <w:tc>
          <w:tcPr>
            <w:tcW w:w="2268" w:type="dxa"/>
          </w:tcPr>
          <w:p w14:paraId="6C323F0E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从i到j采用方式m的时间</w:t>
            </w:r>
          </w:p>
        </w:tc>
        <w:tc>
          <w:tcPr>
            <w:tcW w:w="4819" w:type="dxa"/>
          </w:tcPr>
          <w:p w14:paraId="5EA9E968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由公路耗时、铁路/航班/大巴班次或查询数据得到</w:t>
            </w:r>
          </w:p>
        </w:tc>
      </w:tr>
      <w:tr w14:paraId="5C43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876E866">
            <w:pPr>
              <w:spacing w:after="0" w:line="264" w:lineRule="auto"/>
            </w:pPr>
            <w:r>
              <w:rPr>
                <w:sz w:val="18"/>
              </w:rPr>
              <w:t>c_ij^m</w:t>
            </w:r>
          </w:p>
        </w:tc>
        <w:tc>
          <w:tcPr>
            <w:tcW w:w="2268" w:type="dxa"/>
          </w:tcPr>
          <w:p w14:paraId="14BE6FD8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从i到j采用方式m的费用</w:t>
            </w:r>
          </w:p>
        </w:tc>
        <w:tc>
          <w:tcPr>
            <w:tcW w:w="4819" w:type="dxa"/>
          </w:tcPr>
          <w:p w14:paraId="68D55C53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由交通费用表或查询数据得到，保留上下界</w:t>
            </w:r>
          </w:p>
        </w:tc>
      </w:tr>
      <w:tr w14:paraId="2998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1D3E775">
            <w:pPr>
              <w:spacing w:after="0" w:line="264" w:lineRule="auto"/>
            </w:pPr>
            <w:r>
              <w:rPr>
                <w:sz w:val="18"/>
              </w:rPr>
              <w:t>R_ij^m</w:t>
            </w:r>
          </w:p>
        </w:tc>
        <w:tc>
          <w:tcPr>
            <w:tcW w:w="2268" w:type="dxa"/>
          </w:tcPr>
          <w:p w14:paraId="29633D03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风险/拥堵/不确定性惩罚</w:t>
            </w:r>
          </w:p>
        </w:tc>
        <w:tc>
          <w:tcPr>
            <w:tcW w:w="4819" w:type="dxa"/>
          </w:tcPr>
          <w:p w14:paraId="5F2856D5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五一、天气、封路、边境证等因素进入该项</w:t>
            </w:r>
          </w:p>
        </w:tc>
      </w:tr>
      <w:tr w14:paraId="64697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A16321E">
            <w:pPr>
              <w:spacing w:after="0" w:line="264" w:lineRule="auto"/>
            </w:pPr>
            <w:r>
              <w:rPr>
                <w:sz w:val="18"/>
              </w:rPr>
              <w:t>a_ij^m</w:t>
            </w:r>
          </w:p>
        </w:tc>
        <w:tc>
          <w:tcPr>
            <w:tcW w:w="2268" w:type="dxa"/>
          </w:tcPr>
          <w:p w14:paraId="508D751A">
            <w:pPr>
              <w:spacing w:after="0" w:line="264" w:lineRule="auto"/>
            </w:pPr>
            <w:r>
              <w:rPr>
                <w:sz w:val="18"/>
              </w:rPr>
              <w:t>边是否可行，0或1</w:t>
            </w:r>
          </w:p>
        </w:tc>
        <w:tc>
          <w:tcPr>
            <w:tcW w:w="4819" w:type="dxa"/>
          </w:tcPr>
          <w:p w14:paraId="5DD235DE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若道路封闭、无班次、政策不允许，则取0</w:t>
            </w:r>
          </w:p>
        </w:tc>
      </w:tr>
      <w:tr w14:paraId="0B4EC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C9A6C63">
            <w:pPr>
              <w:spacing w:after="0" w:line="264" w:lineRule="auto"/>
            </w:pPr>
            <w:r>
              <w:rPr>
                <w:sz w:val="18"/>
              </w:rPr>
              <w:t>s_i</w:t>
            </w:r>
          </w:p>
        </w:tc>
        <w:tc>
          <w:tcPr>
            <w:tcW w:w="2268" w:type="dxa"/>
          </w:tcPr>
          <w:p w14:paraId="0B3CF8D8">
            <w:pPr>
              <w:spacing w:after="0" w:line="264" w:lineRule="auto"/>
            </w:pPr>
            <w:r>
              <w:rPr>
                <w:sz w:val="18"/>
              </w:rPr>
              <w:t>景点i停留时间</w:t>
            </w:r>
          </w:p>
        </w:tc>
        <w:tc>
          <w:tcPr>
            <w:tcW w:w="4819" w:type="dxa"/>
          </w:tcPr>
          <w:p w14:paraId="3D233901">
            <w:pPr>
              <w:spacing w:after="0" w:line="264" w:lineRule="auto"/>
            </w:pPr>
            <w:r>
              <w:rPr>
                <w:sz w:val="18"/>
              </w:rPr>
              <w:t>由建议游览时间转为区间[s_i^min, s_i^max]</w:t>
            </w:r>
          </w:p>
        </w:tc>
      </w:tr>
      <w:tr w14:paraId="167E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73F49E7">
            <w:pPr>
              <w:spacing w:after="0" w:line="264" w:lineRule="auto"/>
            </w:pPr>
            <w:r>
              <w:rPr>
                <w:sz w:val="18"/>
              </w:rPr>
              <w:t>p_i</w:t>
            </w:r>
          </w:p>
        </w:tc>
        <w:tc>
          <w:tcPr>
            <w:tcW w:w="2268" w:type="dxa"/>
          </w:tcPr>
          <w:p w14:paraId="02031616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景点i门票及区间车费用</w:t>
            </w:r>
          </w:p>
        </w:tc>
        <w:tc>
          <w:tcPr>
            <w:tcW w:w="4819" w:type="dxa"/>
          </w:tcPr>
          <w:p w14:paraId="4B730470">
            <w:pPr>
              <w:spacing w:after="0" w:line="264" w:lineRule="auto"/>
            </w:pPr>
            <w:r>
              <w:rPr>
                <w:sz w:val="18"/>
              </w:rPr>
              <w:t>由门票数据整理得到</w:t>
            </w:r>
          </w:p>
        </w:tc>
      </w:tr>
      <w:tr w14:paraId="2A2F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C5BB6ED">
            <w:pPr>
              <w:spacing w:after="0" w:line="264" w:lineRule="auto"/>
            </w:pPr>
            <w:r>
              <w:rPr>
                <w:sz w:val="18"/>
              </w:rPr>
              <w:t>w_i</w:t>
            </w:r>
          </w:p>
        </w:tc>
        <w:tc>
          <w:tcPr>
            <w:tcW w:w="2268" w:type="dxa"/>
          </w:tcPr>
          <w:p w14:paraId="65858A19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景点i游览效用或考察价值</w:t>
            </w:r>
          </w:p>
        </w:tc>
        <w:tc>
          <w:tcPr>
            <w:tcW w:w="4819" w:type="dxa"/>
          </w:tcPr>
          <w:p w14:paraId="4F0FBF6B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现有数据缺少评分时，可用题目偏好、知名度、文化价值等构造</w:t>
            </w:r>
          </w:p>
        </w:tc>
      </w:tr>
      <w:tr w14:paraId="0C90F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0C35D9C">
            <w:pPr>
              <w:spacing w:after="0" w:line="264" w:lineRule="auto"/>
            </w:pPr>
            <w:r>
              <w:rPr>
                <w:sz w:val="18"/>
              </w:rPr>
              <w:t>Cap_i</w:t>
            </w:r>
          </w:p>
        </w:tc>
        <w:tc>
          <w:tcPr>
            <w:tcW w:w="2268" w:type="dxa"/>
          </w:tcPr>
          <w:p w14:paraId="11EB0E61">
            <w:pPr>
              <w:spacing w:after="0" w:line="264" w:lineRule="auto"/>
            </w:pPr>
            <w:r>
              <w:rPr>
                <w:sz w:val="18"/>
              </w:rPr>
              <w:t>景点i日接待容量</w:t>
            </w:r>
          </w:p>
        </w:tc>
        <w:tc>
          <w:tcPr>
            <w:tcW w:w="4819" w:type="dxa"/>
          </w:tcPr>
          <w:p w14:paraId="01935783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第四问必需，现有数据缺失，需要补充</w:t>
            </w:r>
          </w:p>
        </w:tc>
      </w:tr>
    </w:tbl>
    <w:p w14:paraId="31B51290">
      <w:pPr>
        <w:rPr>
          <w:lang w:eastAsia="zh-CN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4318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2F7F2"/>
          </w:tcPr>
          <w:p w14:paraId="0A95E9A8">
            <w:pPr>
              <w:spacing w:after="0" w:line="240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  <w:lang w:eastAsia="zh-CN"/>
              </w:rPr>
              <w:t>建模原则：</w:t>
            </w:r>
            <w:r>
              <w:rPr>
                <w:sz w:val="20"/>
                <w:lang w:eastAsia="zh-CN"/>
              </w:rPr>
              <w:t>能由Excel和前两个文件支持的数据直接进入模型；没有数据支撑的容量、文化标签、客流量等不随意编造，而是设为参数，并在第五问说明如何补齐。</w:t>
            </w:r>
          </w:p>
        </w:tc>
      </w:tr>
    </w:tbl>
    <w:p w14:paraId="6BA924A6">
      <w:pPr>
        <w:rPr>
          <w:lang w:eastAsia="zh-CN"/>
        </w:rPr>
      </w:pPr>
    </w:p>
    <w:p w14:paraId="52EFED20">
      <w:pPr>
        <w:pStyle w:val="3"/>
        <w:rPr>
          <w:lang w:eastAsia="zh-CN"/>
        </w:rPr>
      </w:pPr>
      <w:r>
        <w:rPr>
          <w:lang w:eastAsia="zh-CN"/>
        </w:rPr>
        <w:t>二、第一问：一个月低成本多景点旅游路线</w:t>
      </w:r>
    </w:p>
    <w:p w14:paraId="5968CDC0">
      <w:pPr>
        <w:pStyle w:val="4"/>
        <w:rPr>
          <w:lang w:eastAsia="zh-CN"/>
        </w:rPr>
      </w:pPr>
      <w:r>
        <w:rPr>
          <w:lang w:eastAsia="zh-CN"/>
        </w:rPr>
        <w:t>2.1 题意分析</w:t>
      </w:r>
    </w:p>
    <w:p w14:paraId="24AA1286">
      <w:pPr>
        <w:spacing w:line="300" w:lineRule="auto"/>
        <w:ind w:firstLine="420"/>
      </w:pPr>
      <w:r>
        <w:rPr>
          <w:lang w:eastAsia="zh-CN"/>
        </w:rPr>
        <w:t>第一问要求为王先生夫妇设计今年暑假一个月内的新疆旅游路线，使其“花最少的钱、游尽可能多的地方”，并估算除吃饭以外的费用。这里有两个目标：费用低和景点多。若直接使用TSP，会默认必须游览所有景点，不符合“尽可能多”的表述；若只做最短路，又会只连接起点和终点，无法体现景点覆盖。</w:t>
      </w:r>
      <w:r>
        <w:t>因此最合适的模型是带时间、预算和政策约束的定向旅行问题（Orienteering Problem，OP）。</w:t>
      </w:r>
    </w:p>
    <w:p w14:paraId="2B955501">
      <w:pPr>
        <w:pStyle w:val="4"/>
      </w:pPr>
      <w:r>
        <w:t>2.2 决策变量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7"/>
      </w:tblGrid>
      <w:tr w14:paraId="6C92F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AEAD54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变量</w:t>
            </w:r>
          </w:p>
        </w:tc>
        <w:tc>
          <w:tcPr>
            <w:tcW w:w="6237" w:type="dxa"/>
            <w:shd w:val="clear" w:color="auto" w:fill="D9EAF7"/>
            <w:vAlign w:val="center"/>
          </w:tcPr>
          <w:p w14:paraId="3E054E2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 w14:paraId="1407F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2A7160">
            <w:pPr>
              <w:spacing w:after="0" w:line="264" w:lineRule="auto"/>
            </w:pPr>
            <w:r>
              <w:rPr>
                <w:sz w:val="18"/>
              </w:rPr>
              <w:t>x_ij^m</w:t>
            </w:r>
          </w:p>
        </w:tc>
        <w:tc>
          <w:tcPr>
            <w:tcW w:w="6237" w:type="dxa"/>
          </w:tcPr>
          <w:p w14:paraId="1D4C528F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若路线中采用交通方式m从节点i到节点j，则x_ij^m=1，否则为0</w:t>
            </w:r>
          </w:p>
        </w:tc>
      </w:tr>
      <w:tr w14:paraId="05C8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2457A9">
            <w:pPr>
              <w:spacing w:after="0" w:line="264" w:lineRule="auto"/>
            </w:pPr>
            <w:r>
              <w:rPr>
                <w:sz w:val="18"/>
              </w:rPr>
              <w:t>y_i</w:t>
            </w:r>
          </w:p>
        </w:tc>
        <w:tc>
          <w:tcPr>
            <w:tcW w:w="6237" w:type="dxa"/>
          </w:tcPr>
          <w:p w14:paraId="5D439C19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若访问景点i，则y_i=1，否则为0</w:t>
            </w:r>
          </w:p>
        </w:tc>
      </w:tr>
      <w:tr w14:paraId="0FAB6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A36E61">
            <w:pPr>
              <w:spacing w:after="0" w:line="264" w:lineRule="auto"/>
            </w:pPr>
            <w:r>
              <w:rPr>
                <w:sz w:val="18"/>
              </w:rPr>
              <w:t>s_i</w:t>
            </w:r>
          </w:p>
        </w:tc>
        <w:tc>
          <w:tcPr>
            <w:tcW w:w="6237" w:type="dxa"/>
          </w:tcPr>
          <w:p w14:paraId="5FCE7D57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在景点i的实际停留时间</w:t>
            </w:r>
          </w:p>
        </w:tc>
      </w:tr>
      <w:tr w14:paraId="75859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DAB5487">
            <w:pPr>
              <w:spacing w:after="0" w:line="264" w:lineRule="auto"/>
            </w:pPr>
            <w:r>
              <w:rPr>
                <w:sz w:val="18"/>
              </w:rPr>
              <w:t>u_i</w:t>
            </w:r>
          </w:p>
        </w:tc>
        <w:tc>
          <w:tcPr>
            <w:tcW w:w="6237" w:type="dxa"/>
          </w:tcPr>
          <w:p w14:paraId="70D6A505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到达节点i的时间顺序变量，用于消除子回路</w:t>
            </w:r>
          </w:p>
        </w:tc>
      </w:tr>
      <w:tr w14:paraId="06153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05E729C">
            <w:pPr>
              <w:spacing w:after="0" w:line="264" w:lineRule="auto"/>
            </w:pPr>
            <w:r>
              <w:rPr>
                <w:sz w:val="18"/>
              </w:rPr>
              <w:t>z_L</w:t>
            </w:r>
          </w:p>
        </w:tc>
        <w:tc>
          <w:tcPr>
            <w:tcW w:w="6237" w:type="dxa"/>
          </w:tcPr>
          <w:p w14:paraId="625F88EF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是否放弃楼兰古城的松弛变量，L表示楼兰古城节点</w:t>
            </w:r>
          </w:p>
        </w:tc>
      </w:tr>
    </w:tbl>
    <w:p w14:paraId="76E636F6">
      <w:pPr>
        <w:rPr>
          <w:lang w:eastAsia="zh-CN"/>
        </w:rPr>
      </w:pPr>
    </w:p>
    <w:p w14:paraId="78D77F8A">
      <w:pPr>
        <w:pStyle w:val="4"/>
        <w:rPr>
          <w:lang w:eastAsia="zh-CN"/>
        </w:rPr>
      </w:pPr>
      <w:r>
        <w:rPr>
          <w:lang w:eastAsia="zh-CN"/>
        </w:rPr>
        <w:t>2.3 目标函数</w:t>
      </w:r>
    </w:p>
    <w:p w14:paraId="7E44BADA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第一问可采用两种等价写法。若强调“多游览”，则最大化游览效用并扣除费用和风险惩罚：</w:t>
      </w:r>
    </w:p>
    <w:p w14:paraId="2DC148CA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max Z1 = Σ_{i∈P} w_i y_i - λ_c(Σ_{i,j,m} c_ij^m x_ij^m + Σ_{i∈P} p_i y_i + Σ_{d=1}^{30} H_d) - λ_r Σ_{i,j,m} R_ij^m x_ij^m</w:t>
      </w:r>
    </w:p>
    <w:p w14:paraId="6B123024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若老师更喜欢“费用最小化”的线性规划写法，可以改写为</w:t>
      </w:r>
      <w:r>
        <w:t>ε</w:t>
      </w:r>
      <w:r>
        <w:rPr>
          <w:lang w:eastAsia="zh-CN"/>
        </w:rPr>
        <w:t>约束形式：</w:t>
      </w:r>
    </w:p>
    <w:p w14:paraId="33CDCF36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min C_total = Σ_{i,j,m} c_ij^m x_ij^m + Σ_{i∈P} p_i y_i + Σ_{d=1}^{30} H_d</w:t>
      </w:r>
    </w:p>
    <w:p w14:paraId="79932773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s.t.  Σ_{i∈P} w_i y_i ≥ ε</w:t>
      </w:r>
    </w:p>
    <w:p w14:paraId="1D5D6901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其中</w:t>
      </w:r>
      <w:r>
        <w:t>ε</w:t>
      </w:r>
      <w:r>
        <w:rPr>
          <w:lang w:eastAsia="zh-CN"/>
        </w:rPr>
        <w:t>表示最低游览效用或最低景点覆盖要求。这样写的含义是：先保证玩得足够多，再在满足游览要求的路线中选择费用最低的方案。</w:t>
      </w:r>
    </w:p>
    <w:p w14:paraId="23921984">
      <w:pPr>
        <w:pStyle w:val="4"/>
        <w:rPr>
          <w:lang w:eastAsia="zh-CN"/>
        </w:rPr>
      </w:pPr>
      <w:r>
        <w:rPr>
          <w:lang w:eastAsia="zh-CN"/>
        </w:rPr>
        <w:t>2.4 约束条件</w:t>
      </w:r>
    </w:p>
    <w:p w14:paraId="36E9A1BD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起点和终点约束。设0为入疆起点，n+1为离疆终点：</w:t>
      </w:r>
    </w:p>
    <w:p w14:paraId="3BEE9FC2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Σ_{j∈V}Σ_{m∈M} x_0j^m = 1,     Σ_{i∈V}Σ_{m∈M} x_i,n+1^m = 1</w:t>
      </w:r>
    </w:p>
    <w:p w14:paraId="4C73B5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访问与流平衡约束。若访问景点i，则必须有一条边进入、一条边离开：</w:t>
      </w:r>
    </w:p>
    <w:p w14:paraId="0E195C97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Σ_{j∈V}Σ_{m∈M} x_ij^m = y_i,     Σ_{j∈V}Σ_{m∈M} x_ji^m = y_i,     i∈P</w:t>
      </w:r>
    </w:p>
    <w:p w14:paraId="7E01D0BD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总时间约束。一个月按30天计，每天有效活动时间为T_day：</w:t>
      </w:r>
    </w:p>
    <w:p w14:paraId="26B1D23B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Σ_{i,j,m} t_ij^m x_ij^m + Σ_{i∈P} s_i y_i ≤ 30 T_day</w:t>
      </w:r>
    </w:p>
    <w:p w14:paraId="0EDAE6BF">
      <w:pPr>
        <w:spacing w:line="300" w:lineRule="auto"/>
        <w:ind w:firstLine="420"/>
      </w:pPr>
      <w:r>
        <w:t>停留时间约束：</w:t>
      </w:r>
    </w:p>
    <w:p w14:paraId="7ED2E189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s_i^min y_i ≤ s_i ≤ s_i^max y_i,     i∈P</w:t>
      </w:r>
    </w:p>
    <w:p w14:paraId="7B232ECA">
      <w:pPr>
        <w:spacing w:line="300" w:lineRule="auto"/>
        <w:ind w:firstLine="420"/>
        <w:rPr>
          <w:lang w:eastAsia="zh-CN"/>
        </w:rPr>
      </w:pPr>
      <w:r>
        <w:t>预算约束。</w:t>
      </w:r>
      <w:r>
        <w:rPr>
          <w:lang w:eastAsia="zh-CN"/>
        </w:rPr>
        <w:t>若设总预算上限为B_max，则：</w:t>
      </w:r>
    </w:p>
    <w:p w14:paraId="0FC6FC7D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Σ_{i,j,m} c_ij^m x_ij^m + Σ_{i∈P} p_i y_i + Σ_{d=1}^{30} H_d ≤ B_max</w:t>
      </w:r>
    </w:p>
    <w:p w14:paraId="5FD0F9AF">
      <w:pPr>
        <w:spacing w:line="300" w:lineRule="auto"/>
        <w:ind w:firstLine="420"/>
      </w:pPr>
      <w:r>
        <w:t>可达性和政策约束：</w:t>
      </w:r>
    </w:p>
    <w:p w14:paraId="6F07AA34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x_ij^m ≤ a_ij^m,     y_i ≤ Permit_i</w:t>
      </w:r>
    </w:p>
    <w:p w14:paraId="141981DB">
      <w:pPr>
        <w:spacing w:line="300" w:lineRule="auto"/>
        <w:ind w:firstLine="420"/>
      </w:pPr>
      <w:r>
        <w:t>子回路消除约束。令M为充分大的常数：</w:t>
      </w:r>
    </w:p>
    <w:p w14:paraId="319776DE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u_i + s_i + t_ij^m - M(1 - x_ij^m) ≤ u_j</w:t>
      </w:r>
    </w:p>
    <w:p w14:paraId="1AB7E0FE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楼兰古城软约束。由于前两个文件指出楼兰古城具有高费用、提前审批和科考限制，因此第一问低成本旅游中不应把它当成普通必游点。可写为：</w:t>
      </w:r>
    </w:p>
    <w:p w14:paraId="1B3F288C">
      <w:pPr>
        <w:spacing w:before="40" w:after="80"/>
        <w:ind w:left="340" w:right="227"/>
        <w:rPr>
          <w:lang w:eastAsia="zh-CN"/>
        </w:rPr>
      </w:pPr>
      <w:r>
        <w:rPr>
          <w:rFonts w:ascii="Noto Sans CJK SC" w:hAnsi="Noto Sans CJK SC" w:eastAsia="Noto Sans CJK SC"/>
          <w:sz w:val="19"/>
          <w:lang w:eastAsia="zh-CN"/>
        </w:rPr>
        <w:t>y_L + z_L = 1,     z_L∈{0,1}</w:t>
      </w:r>
    </w:p>
    <w:p w14:paraId="61034625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若审批成功且预算充足，可令z_L=0访问楼兰；若审批不可行或费用过高，则令z_L=1，放弃访问并在目标函数中加入适当惩罚。</w:t>
      </w:r>
    </w:p>
    <w:p w14:paraId="55A6D7A0">
      <w:pPr>
        <w:pStyle w:val="4"/>
        <w:rPr>
          <w:lang w:eastAsia="zh-CN"/>
        </w:rPr>
      </w:pPr>
      <w:r>
        <w:rPr>
          <w:lang w:eastAsia="zh-CN"/>
        </w:rPr>
        <w:t>2.5 具体求解步骤</w:t>
      </w:r>
    </w:p>
    <w:p w14:paraId="7CAAFB53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1. 整理景点表，形成候选景点集合P，并将题目中明确偏好的天池、达坂城、吐鲁番、楼兰古城、伊犁赋予较高偏好权重。</w:t>
      </w:r>
    </w:p>
    <w:p w14:paraId="46789610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2. 整理公路边和交通费用表，形成边集合E。对没有直接边的景点，可以先通过所属城市中转连接。</w:t>
      </w:r>
    </w:p>
    <w:p w14:paraId="1B21C7D8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3. 把景点按地理片区聚类，例如乌鲁木齐周边、东疆、北疆、伊犁、南疆、楼兰/罗布泊特殊区域。</w:t>
      </w:r>
    </w:p>
    <w:p w14:paraId="79FC6FC0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4. 先生成一条“区域不回头”的初始路线，避免在南疆、北疆、伊犁之间反复横跳。</w:t>
      </w:r>
    </w:p>
    <w:p w14:paraId="64580120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5. 用贪心插入法逐个加入景点：每次选择“新增效用/新增费用”最高的景点插入路线。</w:t>
      </w:r>
    </w:p>
    <w:p w14:paraId="1F300384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6. 对初始路线做2-opt局部优化，减少交叉和重复路段。</w:t>
      </w:r>
    </w:p>
    <w:p w14:paraId="10039F18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7. 检查30天总时间、每日活动时间、住宿地点、预算、开放时间和政策限制。</w:t>
      </w:r>
    </w:p>
    <w:p w14:paraId="75FB21C6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8. 输出最终路线、预计游览天数、交通费用、门票费用、住宿费用和总费用区间。</w:t>
      </w:r>
    </w:p>
    <w:p w14:paraId="3E4BA2C3">
      <w:pPr>
        <w:pStyle w:val="4"/>
        <w:rPr>
          <w:lang w:eastAsia="zh-CN"/>
        </w:rPr>
      </w:pPr>
      <w:r>
        <w:rPr>
          <w:lang w:eastAsia="zh-CN"/>
        </w:rPr>
        <w:t>2.6 推荐路线方案</w:t>
      </w:r>
    </w:p>
    <w:p w14:paraId="76AFFA2A">
      <w:pPr>
        <w:spacing w:line="300" w:lineRule="auto"/>
        <w:ind w:firstLine="420"/>
      </w:pPr>
      <w:r>
        <w:rPr>
          <w:lang w:eastAsia="zh-CN"/>
        </w:rPr>
        <w:t>在不补充完整OD矩阵的情况下，可先给出区域顺序型路线。</w:t>
      </w:r>
      <w:r>
        <w:t>推荐主线如下：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402"/>
      </w:tblGrid>
      <w:tr w14:paraId="1092C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81D099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D064BF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建议路线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59CEF3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安排理由</w:t>
            </w:r>
          </w:p>
        </w:tc>
      </w:tr>
      <w:tr w14:paraId="019F1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D34565">
            <w:pPr>
              <w:spacing w:after="0" w:line="264" w:lineRule="auto"/>
            </w:pPr>
            <w:r>
              <w:rPr>
                <w:sz w:val="18"/>
              </w:rPr>
              <w:t>第1段：乌鲁木齐周边</w:t>
            </w:r>
          </w:p>
        </w:tc>
        <w:tc>
          <w:tcPr>
            <w:tcW w:w="2835" w:type="dxa"/>
          </w:tcPr>
          <w:p w14:paraId="461A238F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乌鲁木齐 → 天山天池 → 达坂城</w:t>
            </w:r>
          </w:p>
        </w:tc>
        <w:tc>
          <w:tcPr>
            <w:tcW w:w="3402" w:type="dxa"/>
          </w:tcPr>
          <w:p w14:paraId="73D3062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入疆后先游周边，距离较短，适合作为适应阶段；天池和达坂城均为题目偏好点</w:t>
            </w:r>
          </w:p>
        </w:tc>
      </w:tr>
      <w:tr w14:paraId="3AF79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E4444C3">
            <w:pPr>
              <w:spacing w:after="0" w:line="264" w:lineRule="auto"/>
            </w:pPr>
            <w:r>
              <w:rPr>
                <w:sz w:val="18"/>
              </w:rPr>
              <w:t>第2段：东疆线</w:t>
            </w:r>
          </w:p>
        </w:tc>
        <w:tc>
          <w:tcPr>
            <w:tcW w:w="2835" w:type="dxa"/>
          </w:tcPr>
          <w:p w14:paraId="2C0EB96B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达坂城 → 吐鲁番 → 鄯善/库木塔格沙漠</w:t>
            </w:r>
          </w:p>
        </w:tc>
        <w:tc>
          <w:tcPr>
            <w:tcW w:w="3402" w:type="dxa"/>
          </w:tcPr>
          <w:p w14:paraId="4BEC153D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吐鲁番为题目偏好点，东疆线与乌鲁木齐距离相对近，可低成本完成</w:t>
            </w:r>
          </w:p>
        </w:tc>
      </w:tr>
      <w:tr w14:paraId="06DCF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6AE261">
            <w:pPr>
              <w:spacing w:after="0" w:line="264" w:lineRule="auto"/>
            </w:pPr>
            <w:r>
              <w:rPr>
                <w:sz w:val="18"/>
              </w:rPr>
              <w:t>第3段：北疆线</w:t>
            </w:r>
          </w:p>
        </w:tc>
        <w:tc>
          <w:tcPr>
            <w:tcW w:w="2835" w:type="dxa"/>
          </w:tcPr>
          <w:p w14:paraId="6A7B8B76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乌鲁木齐 → 克拉玛依/魔鬼城 → 布尔津 → 喀纳斯/禾木</w:t>
            </w:r>
          </w:p>
        </w:tc>
        <w:tc>
          <w:tcPr>
            <w:tcW w:w="3402" w:type="dxa"/>
          </w:tcPr>
          <w:p w14:paraId="20A2211C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北疆自然景观价值高，但距离较远，应一次性完成，避免重复往返</w:t>
            </w:r>
          </w:p>
        </w:tc>
      </w:tr>
      <w:tr w14:paraId="22769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0673EC">
            <w:pPr>
              <w:spacing w:after="0" w:line="264" w:lineRule="auto"/>
            </w:pPr>
            <w:r>
              <w:rPr>
                <w:sz w:val="18"/>
              </w:rPr>
              <w:t>第4段：伊犁线</w:t>
            </w:r>
          </w:p>
        </w:tc>
        <w:tc>
          <w:tcPr>
            <w:tcW w:w="2835" w:type="dxa"/>
          </w:tcPr>
          <w:p w14:paraId="4399FEE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乌鲁木齐或奎屯 → 赛里木湖 → 伊宁 → 那拉提/巴音布鲁克</w:t>
            </w:r>
          </w:p>
        </w:tc>
        <w:tc>
          <w:tcPr>
            <w:tcW w:w="3402" w:type="dxa"/>
          </w:tcPr>
          <w:p w14:paraId="05D39E9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伊犁是题目明确偏好点，适合安排较长停留</w:t>
            </w:r>
          </w:p>
        </w:tc>
      </w:tr>
      <w:tr w14:paraId="37665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6C4D48">
            <w:pPr>
              <w:spacing w:after="0" w:line="264" w:lineRule="auto"/>
            </w:pPr>
            <w:r>
              <w:rPr>
                <w:sz w:val="18"/>
              </w:rPr>
              <w:t>第5段：南疆线</w:t>
            </w:r>
          </w:p>
        </w:tc>
        <w:tc>
          <w:tcPr>
            <w:tcW w:w="2835" w:type="dxa"/>
          </w:tcPr>
          <w:p w14:paraId="44DDA73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库尔勒 → 库车 → 阿克苏 → 喀什</w:t>
            </w:r>
          </w:p>
        </w:tc>
        <w:tc>
          <w:tcPr>
            <w:tcW w:w="3402" w:type="dxa"/>
          </w:tcPr>
          <w:p w14:paraId="0663A2B9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若时间和预算允许，可继续南疆人文线；若预算不足，可压缩该段</w:t>
            </w:r>
          </w:p>
        </w:tc>
      </w:tr>
      <w:tr w14:paraId="1C8A8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E02028">
            <w:pPr>
              <w:spacing w:after="0" w:line="264" w:lineRule="auto"/>
            </w:pPr>
            <w:r>
              <w:rPr>
                <w:sz w:val="18"/>
              </w:rPr>
              <w:t>特殊点：楼兰古城</w:t>
            </w:r>
          </w:p>
        </w:tc>
        <w:tc>
          <w:tcPr>
            <w:tcW w:w="2835" w:type="dxa"/>
          </w:tcPr>
          <w:p w14:paraId="103E7E1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库尔勒/若羌方向另行安排</w:t>
            </w:r>
          </w:p>
        </w:tc>
        <w:tc>
          <w:tcPr>
            <w:tcW w:w="3402" w:type="dxa"/>
          </w:tcPr>
          <w:p w14:paraId="48771C6E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高费用、高审批、科考限制强，不放入普通低成本主线，作为可选支线</w:t>
            </w:r>
          </w:p>
        </w:tc>
      </w:tr>
    </w:tbl>
    <w:p w14:paraId="08AB06C3">
      <w:pPr>
        <w:rPr>
          <w:lang w:eastAsia="zh-CN"/>
        </w:rPr>
      </w:pPr>
    </w:p>
    <w:p w14:paraId="242F0D81">
      <w:pPr>
        <w:pStyle w:val="4"/>
        <w:rPr>
          <w:lang w:eastAsia="zh-CN"/>
        </w:rPr>
      </w:pPr>
      <w:r>
        <w:rPr>
          <w:lang w:eastAsia="zh-CN"/>
        </w:rPr>
        <w:t>2.7 费用估算方法</w:t>
      </w:r>
    </w:p>
    <w:p w14:paraId="3C25DD37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第一问最终必须估算除吃饭之外的费用。由于交通和住宿价格多为区间，建议输出费用区间：</w:t>
      </w:r>
    </w:p>
    <w:p w14:paraId="13A4482C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C_total = C_traffic + C_ticket + C_hotel + C_local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3969"/>
      </w:tblGrid>
      <w:tr w14:paraId="7B070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071748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费用项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B8F85B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计算方法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C0A1CF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 w14:paraId="3001E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F3D333">
            <w:pPr>
              <w:spacing w:after="0" w:line="264" w:lineRule="auto"/>
            </w:pPr>
            <w:r>
              <w:rPr>
                <w:sz w:val="18"/>
              </w:rPr>
              <w:t>交通费C_traffic</w:t>
            </w:r>
          </w:p>
        </w:tc>
        <w:tc>
          <w:tcPr>
            <w:tcW w:w="2268" w:type="dxa"/>
          </w:tcPr>
          <w:p w14:paraId="1CFA2A04">
            <w:pPr>
              <w:spacing w:after="0" w:line="264" w:lineRule="auto"/>
            </w:pPr>
            <w:r>
              <w:rPr>
                <w:sz w:val="18"/>
              </w:rPr>
              <w:t>Σ c_ij^m x_ij^m</w:t>
            </w:r>
          </w:p>
        </w:tc>
        <w:tc>
          <w:tcPr>
            <w:tcW w:w="3969" w:type="dxa"/>
          </w:tcPr>
          <w:p w14:paraId="442A90CD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包括新疆境内火车、大巴、租车、自驾油费、包车等</w:t>
            </w:r>
          </w:p>
        </w:tc>
      </w:tr>
      <w:tr w14:paraId="5F799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536D302">
            <w:pPr>
              <w:spacing w:after="0" w:line="264" w:lineRule="auto"/>
            </w:pPr>
            <w:r>
              <w:rPr>
                <w:sz w:val="18"/>
              </w:rPr>
              <w:t>门票费C_ticket</w:t>
            </w:r>
          </w:p>
        </w:tc>
        <w:tc>
          <w:tcPr>
            <w:tcW w:w="2268" w:type="dxa"/>
          </w:tcPr>
          <w:p w14:paraId="3349CB52">
            <w:pPr>
              <w:spacing w:after="0" w:line="264" w:lineRule="auto"/>
            </w:pPr>
            <w:r>
              <w:rPr>
                <w:sz w:val="18"/>
              </w:rPr>
              <w:t>Σ p_i y_i × 2</w:t>
            </w:r>
          </w:p>
        </w:tc>
        <w:tc>
          <w:tcPr>
            <w:tcW w:w="3969" w:type="dxa"/>
          </w:tcPr>
          <w:p w14:paraId="3109C93B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王先生夫妇两人出行，所以门票按2人计</w:t>
            </w:r>
          </w:p>
        </w:tc>
      </w:tr>
      <w:tr w14:paraId="10F46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C92159">
            <w:pPr>
              <w:spacing w:after="0" w:line="264" w:lineRule="auto"/>
            </w:pPr>
            <w:r>
              <w:rPr>
                <w:sz w:val="18"/>
              </w:rPr>
              <w:t>住宿费C_hotel</w:t>
            </w:r>
          </w:p>
        </w:tc>
        <w:tc>
          <w:tcPr>
            <w:tcW w:w="2268" w:type="dxa"/>
          </w:tcPr>
          <w:p w14:paraId="7D113C01">
            <w:pPr>
              <w:spacing w:after="0" w:line="264" w:lineRule="auto"/>
            </w:pPr>
            <w:r>
              <w:rPr>
                <w:sz w:val="18"/>
              </w:rPr>
              <w:t>Σ H_d</w:t>
            </w:r>
          </w:p>
        </w:tc>
        <w:tc>
          <w:tcPr>
            <w:tcW w:w="3969" w:type="dxa"/>
          </w:tcPr>
          <w:p w14:paraId="1937E90D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30天若29晚住宿，则按29晚估算；可用旺季双人房均价</w:t>
            </w:r>
          </w:p>
        </w:tc>
      </w:tr>
      <w:tr w14:paraId="111CD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B17859C">
            <w:pPr>
              <w:spacing w:after="0" w:line="264" w:lineRule="auto"/>
            </w:pPr>
            <w:r>
              <w:rPr>
                <w:sz w:val="18"/>
              </w:rPr>
              <w:t>本地交通C_local</w:t>
            </w:r>
          </w:p>
        </w:tc>
        <w:tc>
          <w:tcPr>
            <w:tcW w:w="2268" w:type="dxa"/>
          </w:tcPr>
          <w:p w14:paraId="206D76AF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景区区间车、公交、打车等</w:t>
            </w:r>
          </w:p>
        </w:tc>
        <w:tc>
          <w:tcPr>
            <w:tcW w:w="3969" w:type="dxa"/>
          </w:tcPr>
          <w:p w14:paraId="226ED637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若数据不完整，可按景点备注或区间估计</w:t>
            </w:r>
          </w:p>
        </w:tc>
      </w:tr>
    </w:tbl>
    <w:p w14:paraId="196934CB">
      <w:pPr>
        <w:rPr>
          <w:lang w:eastAsia="zh-CN"/>
        </w:rPr>
      </w:pPr>
    </w:p>
    <w:p w14:paraId="741B0910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报告中可以写：由于吃饭费用被题目排除，本文总费用仅包括新疆境内交通、住宿、门票和景区内部交通。若某些费用只有上下界，则最终给出最低费用、最高费用和中位估计。</w:t>
      </w:r>
    </w:p>
    <w:p w14:paraId="4C37A94B">
      <w:pPr>
        <w:pStyle w:val="4"/>
        <w:rPr>
          <w:rFonts w:hint="eastAsia" w:eastAsia="宋体"/>
          <w:lang w:eastAsia="zh-CN"/>
        </w:rPr>
      </w:pPr>
      <w:r>
        <w:t>2.8 第一问结论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A744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2F7F2"/>
          </w:tcPr>
          <w:p w14:paraId="0E666D1A">
            <w:pPr>
              <w:spacing w:after="0" w:line="240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  <w:lang w:eastAsia="zh-CN"/>
              </w:rPr>
              <w:t>结论：</w:t>
            </w:r>
            <w:r>
              <w:rPr>
                <w:sz w:val="20"/>
                <w:lang w:eastAsia="zh-CN"/>
              </w:rPr>
              <w:t>第一问采用定向旅行问题模型。路线设计上优先选择乌鲁木齐周边、东疆、北疆和伊犁等高价值且相对成片的景点，减少跨区域重复移动；楼兰古城因审批和费用限制作为可选支线。费用估算采用交通费、住宿费、门票费和本地交通费分项累加，并以区间形式呈现。</w:t>
            </w:r>
          </w:p>
        </w:tc>
      </w:tr>
    </w:tbl>
    <w:p w14:paraId="294F7E04">
      <w:pPr>
        <w:rPr>
          <w:lang w:eastAsia="zh-CN"/>
        </w:rPr>
      </w:pPr>
    </w:p>
    <w:p w14:paraId="69A22F79">
      <w:pPr>
        <w:pStyle w:val="3"/>
        <w:rPr>
          <w:lang w:eastAsia="zh-CN"/>
        </w:rPr>
      </w:pPr>
      <w:r>
        <w:rPr>
          <w:lang w:eastAsia="zh-CN"/>
        </w:rPr>
        <w:t>三、第二问：今明两年暑假完成新疆旅游</w:t>
      </w:r>
    </w:p>
    <w:p w14:paraId="0E0434DD">
      <w:pPr>
        <w:pStyle w:val="4"/>
        <w:rPr>
          <w:lang w:eastAsia="zh-CN"/>
        </w:rPr>
      </w:pPr>
      <w:r>
        <w:rPr>
          <w:lang w:eastAsia="zh-CN"/>
        </w:rPr>
        <w:t>3.1 题意分析</w:t>
      </w:r>
    </w:p>
    <w:p w14:paraId="526CB815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第二问要求王先生夫妇今、明两年暑假完成新疆旅游，并使新疆境内交通费用尽量节省。与第一问不同，第二问不是在一个月内尽量多游，而是两年合起来尽可能完成新疆旅游。关键在于：如何把景点合理分配到两年，减少长距离重复往返。</w:t>
      </w:r>
    </w:p>
    <w:p w14:paraId="2FDEE781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因此第二问应采用“两阶段开放式路径覆盖模型”。所谓两阶段，就是今年暑假一条路线、明年暑假一条路线；所谓路径覆盖，就是两条路线合起来覆盖目标景点集合。</w:t>
      </w:r>
    </w:p>
    <w:p w14:paraId="15640C98">
      <w:pPr>
        <w:pStyle w:val="4"/>
      </w:pPr>
      <w:r>
        <w:t>3.2 决策变量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7"/>
      </w:tblGrid>
      <w:tr w14:paraId="53678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A43D6B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变量</w:t>
            </w:r>
          </w:p>
        </w:tc>
        <w:tc>
          <w:tcPr>
            <w:tcW w:w="6237" w:type="dxa"/>
            <w:shd w:val="clear" w:color="auto" w:fill="D9EAF7"/>
            <w:vAlign w:val="center"/>
          </w:tcPr>
          <w:p w14:paraId="57903C5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 w14:paraId="3ED06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F17D14">
            <w:pPr>
              <w:spacing w:after="0" w:line="264" w:lineRule="auto"/>
            </w:pPr>
            <w:r>
              <w:rPr>
                <w:sz w:val="18"/>
              </w:rPr>
              <w:t>K={1,2}</w:t>
            </w:r>
          </w:p>
        </w:tc>
        <w:tc>
          <w:tcPr>
            <w:tcW w:w="6237" w:type="dxa"/>
          </w:tcPr>
          <w:p w14:paraId="5C583404">
            <w:pPr>
              <w:spacing w:after="0" w:line="264" w:lineRule="auto"/>
            </w:pPr>
            <w:r>
              <w:rPr>
                <w:sz w:val="18"/>
              </w:rPr>
              <w:t>年份集合，k=1表示今年，k=2表示明年</w:t>
            </w:r>
          </w:p>
        </w:tc>
      </w:tr>
      <w:tr w14:paraId="01BC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5D9FA0">
            <w:pPr>
              <w:spacing w:after="0" w:line="264" w:lineRule="auto"/>
            </w:pPr>
            <w:r>
              <w:rPr>
                <w:sz w:val="18"/>
              </w:rPr>
              <w:t>x_ij^{m,k}</w:t>
            </w:r>
          </w:p>
        </w:tc>
        <w:tc>
          <w:tcPr>
            <w:tcW w:w="6237" w:type="dxa"/>
          </w:tcPr>
          <w:p w14:paraId="6BC1B80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第k年是否采用方式m从i到j</w:t>
            </w:r>
          </w:p>
        </w:tc>
      </w:tr>
      <w:tr w14:paraId="58D7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DDD9AA">
            <w:pPr>
              <w:spacing w:after="0" w:line="264" w:lineRule="auto"/>
            </w:pPr>
            <w:r>
              <w:rPr>
                <w:sz w:val="18"/>
              </w:rPr>
              <w:t>y_i^k</w:t>
            </w:r>
          </w:p>
        </w:tc>
        <w:tc>
          <w:tcPr>
            <w:tcW w:w="6237" w:type="dxa"/>
          </w:tcPr>
          <w:p w14:paraId="5EF42FB7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第k年是否访问景点i</w:t>
            </w:r>
          </w:p>
        </w:tc>
      </w:tr>
      <w:tr w14:paraId="03D31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3C25E9">
            <w:pPr>
              <w:spacing w:after="0" w:line="264" w:lineRule="auto"/>
            </w:pPr>
            <w:r>
              <w:rPr>
                <w:sz w:val="18"/>
              </w:rPr>
              <w:t>a_h^k</w:t>
            </w:r>
          </w:p>
        </w:tc>
        <w:tc>
          <w:tcPr>
            <w:tcW w:w="6237" w:type="dxa"/>
          </w:tcPr>
          <w:p w14:paraId="0A874E4A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第k年是否选择枢纽h作为入疆点</w:t>
            </w:r>
          </w:p>
        </w:tc>
      </w:tr>
      <w:tr w14:paraId="3EB25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</w:tcPr>
          <w:p w14:paraId="5509010B">
            <w:pPr>
              <w:spacing w:after="0" w:line="264" w:lineRule="auto"/>
            </w:pPr>
            <w:r>
              <w:rPr>
                <w:sz w:val="18"/>
              </w:rPr>
              <w:t>d_h^k</w:t>
            </w:r>
          </w:p>
        </w:tc>
        <w:tc>
          <w:tcPr>
            <w:tcW w:w="6237" w:type="dxa"/>
          </w:tcPr>
          <w:p w14:paraId="5579DA23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第k年是否选择枢纽h作为离疆点</w:t>
            </w:r>
          </w:p>
        </w:tc>
      </w:tr>
      <w:tr w14:paraId="17CD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A500AD5">
            <w:pPr>
              <w:spacing w:after="0" w:line="264" w:lineRule="auto"/>
            </w:pPr>
            <w:r>
              <w:rPr>
                <w:sz w:val="18"/>
              </w:rPr>
              <w:t>q_r^k</w:t>
            </w:r>
          </w:p>
        </w:tc>
        <w:tc>
          <w:tcPr>
            <w:tcW w:w="6237" w:type="dxa"/>
          </w:tcPr>
          <w:p w14:paraId="4BBC747B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第k年是否访问区域r</w:t>
            </w:r>
          </w:p>
        </w:tc>
      </w:tr>
    </w:tbl>
    <w:p w14:paraId="3E6D267E">
      <w:pPr>
        <w:rPr>
          <w:lang w:eastAsia="zh-CN"/>
        </w:rPr>
      </w:pPr>
    </w:p>
    <w:p w14:paraId="7C6A7395">
      <w:pPr>
        <w:pStyle w:val="4"/>
        <w:rPr>
          <w:lang w:eastAsia="zh-CN"/>
        </w:rPr>
      </w:pPr>
      <w:r>
        <w:rPr>
          <w:lang w:eastAsia="zh-CN"/>
        </w:rPr>
        <w:t>3.3 目标函数</w:t>
      </w:r>
    </w:p>
    <w:p w14:paraId="1AE103BB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以两年新疆境内交通费用总和最小为目标：</w:t>
      </w:r>
    </w:p>
    <w:p w14:paraId="4558E64A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min Z2 = Σ_{k∈K} Σ_{i∈V} Σ_{j∈V} Σ_{m∈M} c_ij^m x_ij^{m,k}</w:t>
      </w:r>
    </w:p>
    <w:p w14:paraId="7E87780D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若希望同时减少时间消耗，可加入时间成本：</w:t>
      </w:r>
    </w:p>
    <w:p w14:paraId="2E157C64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min Z2′ = Σ_{k,i,j,m} c_ij^m x_ij^{m,k} + μ Σ_{k,i,j,m} t_ij^m x_ij^{m,k}</w:t>
      </w:r>
    </w:p>
    <w:p w14:paraId="0951D0F0">
      <w:pPr>
        <w:pStyle w:val="4"/>
        <w:rPr>
          <w:lang w:eastAsia="zh-CN"/>
        </w:rPr>
      </w:pPr>
      <w:r>
        <w:rPr>
          <w:lang w:eastAsia="zh-CN"/>
        </w:rPr>
        <w:t>3.4 约束条件</w:t>
      </w:r>
    </w:p>
    <w:p w14:paraId="22C93B0A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每个目标景点恰好安排在其中一年：</w:t>
      </w:r>
    </w:p>
    <w:p w14:paraId="1CEABCC9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Σ_{k∈K} y_i^k = 1,     i∈P</w:t>
      </w:r>
    </w:p>
    <w:p w14:paraId="74592FCD">
      <w:pPr>
        <w:spacing w:line="300" w:lineRule="auto"/>
        <w:ind w:firstLine="420"/>
      </w:pPr>
      <w:r>
        <w:t>每年形成一条连续路线：</w:t>
      </w:r>
    </w:p>
    <w:p w14:paraId="1C8BC1F0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Σ_{j∈V}Σ_{m∈M} x_ij^{m,k} = y_i^k,     Σ_{j∈V}Σ_{m∈M} x_ji^{m,k} = y_i^k</w:t>
      </w:r>
    </w:p>
    <w:p w14:paraId="389BCE68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每年选择一个入疆枢纽和一个离疆枢纽：</w:t>
      </w:r>
    </w:p>
    <w:p w14:paraId="4C4A4ACA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Σ_{h∈H} a_h^k = 1,     Σ_{h∈H} d_h^k = 1</w:t>
      </w:r>
    </w:p>
    <w:p w14:paraId="59240D82">
      <w:pPr>
        <w:spacing w:line="300" w:lineRule="auto"/>
        <w:ind w:firstLine="420"/>
      </w:pPr>
      <w:r>
        <w:t>年度时间约束：</w:t>
      </w:r>
    </w:p>
    <w:p w14:paraId="5727242B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Σ_{i,j,m} t_ij^m x_ij^{m,k} + Σ_{i∈P} s_i y_i^k ≤ T_year,     k=1,2</w:t>
      </w:r>
    </w:p>
    <w:p w14:paraId="13A36DB3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区域聚类约束。为了减少跨区交通，限制每年访问区域数量不宜过多：</w:t>
      </w:r>
    </w:p>
    <w:p w14:paraId="7FB42AF7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Σ_{r∈G} q_r^k ≤ Q_max,     y_i^k ≤ q_{g(i)}^k</w:t>
      </w:r>
    </w:p>
    <w:p w14:paraId="3DE135C0">
      <w:pPr>
        <w:pStyle w:val="4"/>
        <w:rPr>
          <w:lang w:eastAsia="zh-CN"/>
        </w:rPr>
      </w:pPr>
      <w:r>
        <w:rPr>
          <w:lang w:eastAsia="zh-CN"/>
        </w:rPr>
        <w:t>3.5 具体求解步骤</w:t>
      </w:r>
    </w:p>
    <w:p w14:paraId="03D7CF82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1. 把全部景点按区域分为北疆、伊犁、东疆、南疆、楼兰/罗布泊特殊区等。</w:t>
      </w:r>
    </w:p>
    <w:p w14:paraId="09407004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2. 计算区域之间的交通成本，优先避免同一年频繁跨越南北疆。</w:t>
      </w:r>
    </w:p>
    <w:p w14:paraId="08160F5D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3. 先按地理连续性生成两年初始划分：第一年偏北疆和伊犁，第二年偏东疆和南疆。</w:t>
      </w:r>
    </w:p>
    <w:p w14:paraId="51582851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4. 在每一年内部，以枢纽城市为起点和终点，求该年景点的最短或低成本路径。</w:t>
      </w:r>
    </w:p>
    <w:p w14:paraId="3E0F9AD8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5. 若某一年时间超限，则将边缘景点移动到另一年；若某一年过短，则补入相邻区域景点。</w:t>
      </w:r>
    </w:p>
    <w:p w14:paraId="77B42E20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6. 比较两种方案：北疆+伊犁/东疆+南疆，或东疆+北疆/伊犁+南疆，选择交通费用较低者。</w:t>
      </w:r>
    </w:p>
    <w:p w14:paraId="565A83C6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7. 输出两年各自路线、交通费用、住宿与门票估算，并说明两年合计比一年全走更省跨区成本。</w:t>
      </w:r>
    </w:p>
    <w:p w14:paraId="697E3066">
      <w:pPr>
        <w:pStyle w:val="4"/>
      </w:pPr>
      <w:r>
        <w:t>3.6 推荐两年路线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118"/>
      </w:tblGrid>
      <w:tr w14:paraId="39997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913A15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年份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121F3E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推荐路线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3E96C89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核心思路</w:t>
            </w:r>
          </w:p>
        </w:tc>
      </w:tr>
      <w:tr w14:paraId="0672F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FD17C9D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第一年：北疆—伊犁线</w:t>
            </w:r>
          </w:p>
        </w:tc>
        <w:tc>
          <w:tcPr>
            <w:tcW w:w="3402" w:type="dxa"/>
          </w:tcPr>
          <w:p w14:paraId="32A663BC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乌鲁木齐 → 天池 → 克拉玛依/魔鬼城 → 布尔津 → 喀纳斯/禾木 → 奎屯 → 赛里木湖 → 伊宁 → 那拉提 → 乌鲁木齐</w:t>
            </w:r>
          </w:p>
        </w:tc>
        <w:tc>
          <w:tcPr>
            <w:tcW w:w="3118" w:type="dxa"/>
          </w:tcPr>
          <w:p w14:paraId="344CEED3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把北疆自然景观和伊犁草原线合并，虽然路程较长，但空间上连续，减少第二年再次进入北疆</w:t>
            </w:r>
          </w:p>
        </w:tc>
      </w:tr>
      <w:tr w14:paraId="3F06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BE233E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第二年：东疆—南疆线</w:t>
            </w:r>
          </w:p>
        </w:tc>
        <w:tc>
          <w:tcPr>
            <w:tcW w:w="3402" w:type="dxa"/>
          </w:tcPr>
          <w:p w14:paraId="535AAE8E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乌鲁木齐 → 达坂城 → 吐鲁番 → 鄯善 → 库尔勒 → 库车 → 阿克苏 → 喀什 → 塔什库尔干/帕米尔 → 喀什离疆</w:t>
            </w:r>
          </w:p>
        </w:tc>
        <w:tc>
          <w:tcPr>
            <w:tcW w:w="3118" w:type="dxa"/>
          </w:tcPr>
          <w:p w14:paraId="58E75DCC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把东疆和南疆放在同一年，便于沿丝路方向推进，减少乌鲁木齐和南疆之间的重复往返</w:t>
            </w:r>
          </w:p>
        </w:tc>
      </w:tr>
      <w:tr w14:paraId="25A8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2A4B75">
            <w:pPr>
              <w:spacing w:after="0" w:line="264" w:lineRule="auto"/>
            </w:pPr>
            <w:r>
              <w:rPr>
                <w:sz w:val="18"/>
              </w:rPr>
              <w:t>特殊支线</w:t>
            </w:r>
          </w:p>
        </w:tc>
        <w:tc>
          <w:tcPr>
            <w:tcW w:w="3402" w:type="dxa"/>
          </w:tcPr>
          <w:p w14:paraId="509DB666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楼兰古城/若羌/罗布泊方向</w:t>
            </w:r>
          </w:p>
        </w:tc>
        <w:tc>
          <w:tcPr>
            <w:tcW w:w="3118" w:type="dxa"/>
          </w:tcPr>
          <w:p w14:paraId="4D6B3A4D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若审批、预算和时间允许，建议放在第二年东疆—南疆线中作为专题支线；否则不强行纳入</w:t>
            </w:r>
          </w:p>
        </w:tc>
      </w:tr>
    </w:tbl>
    <w:p w14:paraId="499A2B4C">
      <w:pPr>
        <w:rPr>
          <w:lang w:eastAsia="zh-CN"/>
        </w:rPr>
      </w:pPr>
    </w:p>
    <w:p w14:paraId="3A7BD63B">
      <w:pPr>
        <w:pStyle w:val="4"/>
        <w:rPr>
          <w:rFonts w:hint="eastAsia" w:eastAsia="宋体"/>
          <w:lang w:eastAsia="zh-CN"/>
        </w:rPr>
      </w:pPr>
      <w:r>
        <w:t>3.7 第二问结论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ACE3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2F7F2"/>
          </w:tcPr>
          <w:p w14:paraId="3BD6642F">
            <w:pPr>
              <w:spacing w:after="0" w:line="240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  <w:lang w:eastAsia="zh-CN"/>
              </w:rPr>
              <w:t>结论：</w:t>
            </w:r>
            <w:r>
              <w:rPr>
                <w:sz w:val="20"/>
                <w:lang w:eastAsia="zh-CN"/>
              </w:rPr>
              <w:t>第二问采用两阶段开放式路径覆盖模型。最优思路不是把两年路线平均拆分，而是按地理片区分割：第一年完成北疆和伊犁，第二年完成东疆和南疆。这样可以减少跨区域折返，使新疆境内交通费用最小化。</w:t>
            </w:r>
          </w:p>
        </w:tc>
      </w:tr>
    </w:tbl>
    <w:p w14:paraId="43DD6104">
      <w:pPr>
        <w:rPr>
          <w:lang w:eastAsia="zh-CN"/>
        </w:rPr>
      </w:pPr>
    </w:p>
    <w:p w14:paraId="1EDFB9F6">
      <w:pPr>
        <w:pStyle w:val="3"/>
        <w:rPr>
          <w:lang w:eastAsia="zh-CN"/>
        </w:rPr>
      </w:pPr>
      <w:r>
        <w:rPr>
          <w:lang w:eastAsia="zh-CN"/>
        </w:rPr>
        <w:t>四、第三问：三组文化考察路线安排</w:t>
      </w:r>
    </w:p>
    <w:p w14:paraId="07EDCE3D">
      <w:pPr>
        <w:pStyle w:val="4"/>
        <w:rPr>
          <w:lang w:eastAsia="zh-CN"/>
        </w:rPr>
      </w:pPr>
      <w:r>
        <w:rPr>
          <w:lang w:eastAsia="zh-CN"/>
        </w:rPr>
        <w:t>4.1 题意分析</w:t>
      </w:r>
    </w:p>
    <w:p w14:paraId="490DB2A8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第三问要求少数民族研究所分三组进行新疆文化考察，交通时间和前两问相同，但考察时间是旅游观光时间的四倍，并要求尽早完成考察任务。这里“尽早完成”不是指三组总时间最小，而是指三组并行工作时，最后一个完成的小组尽量早完成。因此应建立最小化最大完成时间的多旅行商模型，即Min-Max mTSP。</w:t>
      </w:r>
    </w:p>
    <w:p w14:paraId="2D8BAF39">
      <w:pPr>
        <w:pStyle w:val="4"/>
        <w:rPr>
          <w:lang w:eastAsia="zh-CN"/>
        </w:rPr>
      </w:pPr>
      <w:r>
        <w:rPr>
          <w:lang w:eastAsia="zh-CN"/>
        </w:rPr>
        <w:t>4.2 决策变量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7"/>
      </w:tblGrid>
      <w:tr w14:paraId="4F540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2CDEF8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变量</w:t>
            </w:r>
          </w:p>
        </w:tc>
        <w:tc>
          <w:tcPr>
            <w:tcW w:w="6237" w:type="dxa"/>
            <w:shd w:val="clear" w:color="auto" w:fill="D9EAF7"/>
            <w:vAlign w:val="center"/>
          </w:tcPr>
          <w:p w14:paraId="116AF55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 w14:paraId="223EF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16EBA3">
            <w:pPr>
              <w:spacing w:after="0" w:line="264" w:lineRule="auto"/>
            </w:pPr>
            <w:r>
              <w:rPr>
                <w:sz w:val="18"/>
              </w:rPr>
              <w:t>K={1,2,3}</w:t>
            </w:r>
          </w:p>
        </w:tc>
        <w:tc>
          <w:tcPr>
            <w:tcW w:w="6237" w:type="dxa"/>
          </w:tcPr>
          <w:p w14:paraId="3B5AB783">
            <w:pPr>
              <w:spacing w:after="0" w:line="264" w:lineRule="auto"/>
            </w:pPr>
            <w:r>
              <w:rPr>
                <w:sz w:val="18"/>
              </w:rPr>
              <w:t>三组考察队集合</w:t>
            </w:r>
          </w:p>
        </w:tc>
      </w:tr>
      <w:tr w14:paraId="2F498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21A463">
            <w:pPr>
              <w:spacing w:after="0" w:line="264" w:lineRule="auto"/>
            </w:pPr>
            <w:r>
              <w:rPr>
                <w:sz w:val="18"/>
              </w:rPr>
              <w:t>z_i^k</w:t>
            </w:r>
          </w:p>
        </w:tc>
        <w:tc>
          <w:tcPr>
            <w:tcW w:w="6237" w:type="dxa"/>
          </w:tcPr>
          <w:p w14:paraId="56AC691E">
            <w:pPr>
              <w:spacing w:after="0" w:line="264" w:lineRule="auto"/>
            </w:pPr>
            <w:r>
              <w:rPr>
                <w:sz w:val="18"/>
              </w:rPr>
              <w:t>若景点i分配给第k组考察，则z_i^k=1</w:t>
            </w:r>
          </w:p>
        </w:tc>
      </w:tr>
      <w:tr w14:paraId="47E2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D0DD2B">
            <w:pPr>
              <w:spacing w:after="0" w:line="264" w:lineRule="auto"/>
            </w:pPr>
            <w:r>
              <w:rPr>
                <w:sz w:val="18"/>
              </w:rPr>
              <w:t>x_ij^{m,k}</w:t>
            </w:r>
          </w:p>
        </w:tc>
        <w:tc>
          <w:tcPr>
            <w:tcW w:w="6237" w:type="dxa"/>
          </w:tcPr>
          <w:p w14:paraId="11C1839B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第k组是否采用方式m从i到j</w:t>
            </w:r>
          </w:p>
        </w:tc>
      </w:tr>
      <w:tr w14:paraId="087CB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7942A1F">
            <w:pPr>
              <w:spacing w:after="0" w:line="264" w:lineRule="auto"/>
            </w:pPr>
            <w:r>
              <w:rPr>
                <w:sz w:val="18"/>
              </w:rPr>
              <w:t>T_k</w:t>
            </w:r>
          </w:p>
        </w:tc>
        <w:tc>
          <w:tcPr>
            <w:tcW w:w="6237" w:type="dxa"/>
          </w:tcPr>
          <w:p w14:paraId="6A20D448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第k组完成全部考察任务所需时间</w:t>
            </w:r>
          </w:p>
        </w:tc>
      </w:tr>
      <w:tr w14:paraId="33DAC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EC404C">
            <w:pPr>
              <w:spacing w:after="0" w:line="264" w:lineRule="auto"/>
            </w:pPr>
            <w:r>
              <w:rPr>
                <w:sz w:val="18"/>
              </w:rPr>
              <w:t>T</w:t>
            </w:r>
          </w:p>
        </w:tc>
        <w:tc>
          <w:tcPr>
            <w:tcW w:w="6237" w:type="dxa"/>
          </w:tcPr>
          <w:p w14:paraId="2C6B8505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三组中最长完成时间，即总完成工期</w:t>
            </w:r>
          </w:p>
        </w:tc>
      </w:tr>
      <w:tr w14:paraId="70E3F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6CBA1F">
            <w:pPr>
              <w:spacing w:after="0" w:line="264" w:lineRule="auto"/>
            </w:pPr>
            <w:r>
              <w:rPr>
                <w:sz w:val="18"/>
              </w:rPr>
              <w:t>D_i</w:t>
            </w:r>
          </w:p>
        </w:tc>
        <w:tc>
          <w:tcPr>
            <w:tcW w:w="6237" w:type="dxa"/>
          </w:tcPr>
          <w:p w14:paraId="452D2B53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资料整理、访谈、审批等待等附加考察时间</w:t>
            </w:r>
          </w:p>
        </w:tc>
      </w:tr>
    </w:tbl>
    <w:p w14:paraId="7484D1E3">
      <w:pPr>
        <w:rPr>
          <w:lang w:eastAsia="zh-CN"/>
        </w:rPr>
      </w:pPr>
    </w:p>
    <w:p w14:paraId="2674F1F8">
      <w:pPr>
        <w:pStyle w:val="4"/>
        <w:rPr>
          <w:lang w:eastAsia="zh-CN"/>
        </w:rPr>
      </w:pPr>
      <w:r>
        <w:rPr>
          <w:lang w:eastAsia="zh-CN"/>
        </w:rPr>
        <w:t>4.3 完成时间表达式</w:t>
      </w:r>
    </w:p>
    <w:p w14:paraId="6F737E59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由于考察时间是普通旅游观光时间的四倍，第k组完成时间为：</w:t>
      </w:r>
    </w:p>
    <w:p w14:paraId="3CC31292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T_k = Σ_{i,j,m} t_ij^m x_ij^{m,k} + Σ_{i∈P} 4s_i z_i^k + Σ_{i∈P} D_i z_i^k</w:t>
      </w:r>
    </w:p>
    <w:p w14:paraId="22AC36CB">
      <w:pPr>
        <w:pStyle w:val="4"/>
        <w:rPr>
          <w:lang w:eastAsia="zh-CN"/>
        </w:rPr>
      </w:pPr>
      <w:r>
        <w:rPr>
          <w:lang w:eastAsia="zh-CN"/>
        </w:rPr>
        <w:t>4.4 目标函数</w:t>
      </w:r>
    </w:p>
    <w:p w14:paraId="43BED5B9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原始目标是：</w:t>
      </w:r>
    </w:p>
    <w:p w14:paraId="0B19FB18">
      <w:pPr>
        <w:spacing w:before="40" w:after="80"/>
        <w:ind w:left="340" w:right="227"/>
        <w:rPr>
          <w:lang w:eastAsia="zh-CN"/>
        </w:rPr>
      </w:pPr>
      <w:r>
        <w:rPr>
          <w:rFonts w:ascii="Noto Sans CJK SC" w:hAnsi="Noto Sans CJK SC" w:eastAsia="Noto Sans CJK SC"/>
          <w:sz w:val="19"/>
          <w:lang w:eastAsia="zh-CN"/>
        </w:rPr>
        <w:t>min Z3 = max{T_1, T_2, T_3}</w:t>
      </w:r>
    </w:p>
    <w:p w14:paraId="7EC275DF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为了线性化，引入辅助变量T：</w:t>
      </w:r>
    </w:p>
    <w:p w14:paraId="0530E806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min T</w:t>
      </w:r>
    </w:p>
    <w:p w14:paraId="4041D2F8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s.t.  T_k ≤ T,     k=1,2,3</w:t>
      </w:r>
    </w:p>
    <w:p w14:paraId="3847550D">
      <w:pPr>
        <w:pStyle w:val="4"/>
        <w:rPr>
          <w:lang w:eastAsia="zh-CN"/>
        </w:rPr>
      </w:pPr>
      <w:r>
        <w:rPr>
          <w:lang w:eastAsia="zh-CN"/>
        </w:rPr>
        <w:t>4.5 约束条件</w:t>
      </w:r>
    </w:p>
    <w:p w14:paraId="2396AF36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每个考察点只分配给一个组：</w:t>
      </w:r>
    </w:p>
    <w:p w14:paraId="66CC7C23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Σ_{k=1}^3 z_i^k = 1,     i∈P</w:t>
      </w:r>
    </w:p>
    <w:p w14:paraId="4DC33C88">
      <w:pPr>
        <w:spacing w:line="300" w:lineRule="auto"/>
        <w:ind w:firstLine="420"/>
      </w:pPr>
      <w:r>
        <w:t>每组路线连续：</w:t>
      </w:r>
    </w:p>
    <w:p w14:paraId="55F603DF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Σ_{j∈V}Σ_{m∈M} x_ij^{m,k} = z_i^k,     Σ_{j∈V}Σ_{m∈M} x_ji^{m,k} = z_i^k</w:t>
      </w:r>
    </w:p>
    <w:p w14:paraId="59FF7361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每组工作量上限约束：</w:t>
      </w:r>
    </w:p>
    <w:p w14:paraId="37FA2342">
      <w:pPr>
        <w:spacing w:before="40" w:after="80"/>
        <w:ind w:left="340" w:right="227"/>
        <w:rPr>
          <w:lang w:eastAsia="zh-CN"/>
        </w:rPr>
      </w:pPr>
      <w:r>
        <w:rPr>
          <w:rFonts w:ascii="Noto Sans CJK SC" w:hAnsi="Noto Sans CJK SC" w:eastAsia="Noto Sans CJK SC"/>
          <w:sz w:val="19"/>
          <w:lang w:eastAsia="zh-CN"/>
        </w:rPr>
        <w:t>T_k ≤ T_max^field,     k=1,2,3</w:t>
      </w:r>
    </w:p>
    <w:p w14:paraId="12277EB6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主题完整性约束。若Q为文化主题集合，M_q为主题q对应的节点集合，L_q为该主题至少要覆盖的节点数：</w:t>
      </w:r>
    </w:p>
    <w:p w14:paraId="1034B688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Σ_{k=1}^3 Σ_{i∈M_q} z_i^k ≥ L_q,     q∈Q</w:t>
      </w:r>
    </w:p>
    <w:p w14:paraId="514B2B8A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若要求每组都覆盖某些主题，则：</w:t>
      </w:r>
    </w:p>
    <w:p w14:paraId="4BD22672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Σ_{i∈M_q} z_i^k ≥ L_q^k,     q∈Q, k=1,2,3</w:t>
      </w:r>
    </w:p>
    <w:p w14:paraId="5819D108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边境证件和政策约束：</w:t>
      </w:r>
    </w:p>
    <w:p w14:paraId="71751624">
      <w:pPr>
        <w:spacing w:before="40" w:after="80"/>
        <w:ind w:left="340" w:right="227"/>
        <w:rPr>
          <w:lang w:eastAsia="zh-CN"/>
        </w:rPr>
      </w:pPr>
      <w:r>
        <w:rPr>
          <w:rFonts w:ascii="Noto Sans CJK SC" w:hAnsi="Noto Sans CJK SC" w:eastAsia="Noto Sans CJK SC"/>
          <w:sz w:val="19"/>
          <w:lang w:eastAsia="zh-CN"/>
        </w:rPr>
        <w:t>z_i^k ≤ Permit_k,     i∈P_border</w:t>
      </w:r>
    </w:p>
    <w:p w14:paraId="33DF550C">
      <w:pPr>
        <w:pStyle w:val="4"/>
        <w:rPr>
          <w:lang w:eastAsia="zh-CN"/>
        </w:rPr>
      </w:pPr>
      <w:r>
        <w:rPr>
          <w:lang w:eastAsia="zh-CN"/>
        </w:rPr>
        <w:t>4.6 具体求解步骤</w:t>
      </w:r>
    </w:p>
    <w:p w14:paraId="19CE6B7A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1. 先筛选文化考察点，不能把所有自然观光点都视为必考察点；可优先选择民族文化、丝路历史、边境民俗、宗教遗迹、古城遗址等节点。</w:t>
      </w:r>
    </w:p>
    <w:p w14:paraId="1EFDF10D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2. 把考察点按主题和地理位置双重分类，例如北疆民族文化、伊犁草原文化、东疆丝路文化、南疆历史与民俗文化。</w:t>
      </w:r>
    </w:p>
    <w:p w14:paraId="0F154F60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3. 按“区域相近、主题完整、工作量均衡”原则初步分给三组。</w:t>
      </w:r>
    </w:p>
    <w:p w14:paraId="3F92CC93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4. 分别计算三组的交通时间、4倍停留时间和附加调研时间。</w:t>
      </w:r>
    </w:p>
    <w:p w14:paraId="7DBEEDCD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5. 找出T_k最大的那一组，从其路线中移出边缘考察点给工作量较轻的小组。</w:t>
      </w:r>
    </w:p>
    <w:p w14:paraId="20B5DFD7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6. 重复调整，直到三组完成时间差距较小。</w:t>
      </w:r>
    </w:p>
    <w:p w14:paraId="7C58F313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7. 最终输出三组路线、每组总时间、最大完成时间T和负载均衡指标Balance=maxT_k-minT_k。</w:t>
      </w:r>
    </w:p>
    <w:p w14:paraId="7B72140A">
      <w:pPr>
        <w:pStyle w:val="4"/>
      </w:pPr>
      <w:r>
        <w:t>4.7 推荐三组考察方案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927"/>
        <w:gridCol w:w="2948"/>
        <w:gridCol w:w="1984"/>
      </w:tblGrid>
      <w:tr w14:paraId="2B2F6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D9EAF7"/>
            <w:vAlign w:val="center"/>
          </w:tcPr>
          <w:p w14:paraId="6277B27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考察组</w:t>
            </w:r>
          </w:p>
        </w:tc>
        <w:tc>
          <w:tcPr>
            <w:tcW w:w="1927" w:type="dxa"/>
            <w:shd w:val="clear" w:color="auto" w:fill="D9EAF7"/>
            <w:vAlign w:val="center"/>
          </w:tcPr>
          <w:p w14:paraId="2505D87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推荐片区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6C4F372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建议路线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3602F9A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 w14:paraId="3123D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</w:tcPr>
          <w:p w14:paraId="55787F11">
            <w:pPr>
              <w:spacing w:after="0" w:line="264" w:lineRule="auto"/>
            </w:pPr>
            <w:r>
              <w:rPr>
                <w:sz w:val="18"/>
              </w:rPr>
              <w:t>第一组</w:t>
            </w:r>
          </w:p>
        </w:tc>
        <w:tc>
          <w:tcPr>
            <w:tcW w:w="1927" w:type="dxa"/>
          </w:tcPr>
          <w:p w14:paraId="0AAF911C">
            <w:pPr>
              <w:spacing w:after="0" w:line="264" w:lineRule="auto"/>
            </w:pPr>
            <w:r>
              <w:rPr>
                <w:sz w:val="18"/>
              </w:rPr>
              <w:t>北疆民族与边境文化</w:t>
            </w:r>
          </w:p>
        </w:tc>
        <w:tc>
          <w:tcPr>
            <w:tcW w:w="2948" w:type="dxa"/>
          </w:tcPr>
          <w:p w14:paraId="0C5EA229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乌鲁木齐 → 天池 → 克拉玛依 → 布尔津 → 喀纳斯/禾木 → 阿勒泰</w:t>
            </w:r>
          </w:p>
        </w:tc>
        <w:tc>
          <w:tcPr>
            <w:tcW w:w="1984" w:type="dxa"/>
          </w:tcPr>
          <w:p w14:paraId="257FC135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北疆路线空间相对独立，适合单独成组，避免其他组长距离绕行</w:t>
            </w:r>
          </w:p>
        </w:tc>
      </w:tr>
      <w:tr w14:paraId="27A04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</w:tcPr>
          <w:p w14:paraId="481EA2D1">
            <w:pPr>
              <w:spacing w:after="0" w:line="264" w:lineRule="auto"/>
            </w:pPr>
            <w:r>
              <w:rPr>
                <w:sz w:val="18"/>
              </w:rPr>
              <w:t>第二组</w:t>
            </w:r>
          </w:p>
        </w:tc>
        <w:tc>
          <w:tcPr>
            <w:tcW w:w="1927" w:type="dxa"/>
          </w:tcPr>
          <w:p w14:paraId="5A58F79A">
            <w:pPr>
              <w:spacing w:after="0" w:line="264" w:lineRule="auto"/>
            </w:pPr>
            <w:r>
              <w:rPr>
                <w:sz w:val="18"/>
              </w:rPr>
              <w:t>伊犁草原与多民族文化</w:t>
            </w:r>
          </w:p>
        </w:tc>
        <w:tc>
          <w:tcPr>
            <w:tcW w:w="2948" w:type="dxa"/>
          </w:tcPr>
          <w:p w14:paraId="221FBA52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乌鲁木齐/奎屯 → 赛里木湖 → 伊宁 → 那拉提 → 巴音布鲁克</w:t>
            </w:r>
          </w:p>
        </w:tc>
        <w:tc>
          <w:tcPr>
            <w:tcW w:w="1984" w:type="dxa"/>
          </w:tcPr>
          <w:p w14:paraId="363B9A6E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伊犁文化和草原景观集中，适合作为专题考察线</w:t>
            </w:r>
          </w:p>
        </w:tc>
      </w:tr>
      <w:tr w14:paraId="1D731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</w:tcPr>
          <w:p w14:paraId="4A14DEF9">
            <w:pPr>
              <w:spacing w:after="0" w:line="264" w:lineRule="auto"/>
            </w:pPr>
            <w:r>
              <w:rPr>
                <w:sz w:val="18"/>
              </w:rPr>
              <w:t>第三组</w:t>
            </w:r>
          </w:p>
        </w:tc>
        <w:tc>
          <w:tcPr>
            <w:tcW w:w="1927" w:type="dxa"/>
          </w:tcPr>
          <w:p w14:paraId="1DBAD625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东疆—南疆丝路历史文化</w:t>
            </w:r>
          </w:p>
        </w:tc>
        <w:tc>
          <w:tcPr>
            <w:tcW w:w="2948" w:type="dxa"/>
          </w:tcPr>
          <w:p w14:paraId="23B5FB32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乌鲁木齐 → 达坂城 → 吐鲁番 → 库尔勒 → 库车 → 喀什</w:t>
            </w:r>
          </w:p>
        </w:tc>
        <w:tc>
          <w:tcPr>
            <w:tcW w:w="1984" w:type="dxa"/>
          </w:tcPr>
          <w:p w14:paraId="17727805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东疆和南疆历史文化联系强，适合围绕丝路和民族文化展开</w:t>
            </w:r>
          </w:p>
        </w:tc>
      </w:tr>
    </w:tbl>
    <w:p w14:paraId="64288F86">
      <w:pPr>
        <w:rPr>
          <w:lang w:eastAsia="zh-CN"/>
        </w:rPr>
      </w:pPr>
    </w:p>
    <w:p w14:paraId="0316FE12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如果楼兰古城作为文化考察重点，可以由第三组负责，但必须加审批和等待时间D_i；若审批不可行，则用吐鲁番、交河故城、高昌故城、库车等点替代。</w:t>
      </w:r>
    </w:p>
    <w:p w14:paraId="241DABB8">
      <w:pPr>
        <w:pStyle w:val="4"/>
      </w:pPr>
      <w:r>
        <w:t>4.8 第三问结论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B01F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2F7F2"/>
          </w:tcPr>
          <w:p w14:paraId="215167A6">
            <w:pPr>
              <w:spacing w:after="0" w:line="240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  <w:lang w:eastAsia="zh-CN"/>
              </w:rPr>
              <w:t>结论：</w:t>
            </w:r>
            <w:r>
              <w:rPr>
                <w:sz w:val="20"/>
                <w:lang w:eastAsia="zh-CN"/>
              </w:rPr>
              <w:t>第三问采用Min-Max mTSP模型。三组同时出发时，总完成时间由最慢小组决定，所以目标是最小化max{T1,T2,T3}。路线安排上应兼顾地理相近、主题完整和工作量均衡，最终以最长完成时间和负载均衡指标评价方案优劣。</w:t>
            </w:r>
          </w:p>
        </w:tc>
      </w:tr>
    </w:tbl>
    <w:p w14:paraId="26B1EF2B">
      <w:pPr>
        <w:rPr>
          <w:lang w:eastAsia="zh-CN"/>
        </w:rPr>
      </w:pPr>
    </w:p>
    <w:p w14:paraId="1330F8ED">
      <w:pPr>
        <w:pStyle w:val="3"/>
        <w:rPr>
          <w:lang w:eastAsia="zh-CN"/>
        </w:rPr>
      </w:pPr>
      <w:r>
        <w:rPr>
          <w:lang w:eastAsia="zh-CN"/>
        </w:rPr>
        <w:t>五、第四问：五一黄金周12天游客分流</w:t>
      </w:r>
    </w:p>
    <w:p w14:paraId="58CA4755">
      <w:pPr>
        <w:pStyle w:val="4"/>
        <w:rPr>
          <w:lang w:eastAsia="zh-CN"/>
        </w:rPr>
      </w:pPr>
      <w:r>
        <w:rPr>
          <w:lang w:eastAsia="zh-CN"/>
        </w:rPr>
        <w:t>5.1 题意分析</w:t>
      </w:r>
    </w:p>
    <w:p w14:paraId="631F5A4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第四问要求新疆旅游部门在五一黄金周为自治区外游客设计多条12天游程，以分散游客、提高接待质量。题目还给出重要条件：参加各条路线的游客人数与整条路线的接待能力成比例。因此第四问的核心不是给一条最优路线，而是生成多条候选路线，并按线路接待能力进行游客分流。</w:t>
      </w:r>
    </w:p>
    <w:p w14:paraId="44D80E52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前两个文件指出，现有数据缺少游客总量、景区日容量、酒店房量、停车容量、摆渡容量和候选线路容量，因此第四问应建立参数化容量约束网络流模型，并说明补齐容量数据后如何计算。</w:t>
      </w:r>
    </w:p>
    <w:p w14:paraId="2FAA2B2B">
      <w:pPr>
        <w:pStyle w:val="4"/>
      </w:pPr>
      <w:r>
        <w:t>5.2 决策变量与参数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7"/>
      </w:tblGrid>
      <w:tr w14:paraId="50B0A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E46E01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变量/参数</w:t>
            </w:r>
          </w:p>
        </w:tc>
        <w:tc>
          <w:tcPr>
            <w:tcW w:w="6237" w:type="dxa"/>
            <w:shd w:val="clear" w:color="auto" w:fill="D9EAF7"/>
            <w:vAlign w:val="center"/>
          </w:tcPr>
          <w:p w14:paraId="7010D46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 w14:paraId="028C0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4DAC400">
            <w:pPr>
              <w:spacing w:after="0" w:line="264" w:lineRule="auto"/>
            </w:pPr>
            <w:r>
              <w:rPr>
                <w:sz w:val="18"/>
              </w:rPr>
              <w:t>R={r1,r2,...,rm}</w:t>
            </w:r>
          </w:p>
        </w:tc>
        <w:tc>
          <w:tcPr>
            <w:tcW w:w="6237" w:type="dxa"/>
          </w:tcPr>
          <w:p w14:paraId="779DF9FB">
            <w:pPr>
              <w:spacing w:after="0" w:line="264" w:lineRule="auto"/>
            </w:pPr>
            <w:r>
              <w:rPr>
                <w:sz w:val="18"/>
              </w:rPr>
              <w:t>候选旅游线路集合</w:t>
            </w:r>
          </w:p>
        </w:tc>
      </w:tr>
      <w:tr w14:paraId="4016A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0AA88BB">
            <w:pPr>
              <w:spacing w:after="0" w:line="264" w:lineRule="auto"/>
            </w:pPr>
            <w:r>
              <w:rPr>
                <w:sz w:val="18"/>
              </w:rPr>
              <w:t>f_r</w:t>
            </w:r>
          </w:p>
        </w:tc>
        <w:tc>
          <w:tcPr>
            <w:tcW w:w="6237" w:type="dxa"/>
          </w:tcPr>
          <w:p w14:paraId="394C52F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分配到线路r的游客人数</w:t>
            </w:r>
          </w:p>
        </w:tc>
      </w:tr>
      <w:tr w14:paraId="545D1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DE2F57">
            <w:pPr>
              <w:spacing w:after="0" w:line="264" w:lineRule="auto"/>
            </w:pPr>
            <w:r>
              <w:rPr>
                <w:sz w:val="18"/>
              </w:rPr>
              <w:t>F_total</w:t>
            </w:r>
          </w:p>
        </w:tc>
        <w:tc>
          <w:tcPr>
            <w:tcW w:w="6237" w:type="dxa"/>
          </w:tcPr>
          <w:p w14:paraId="26CAFD1D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五一12天自治区外游客总量</w:t>
            </w:r>
          </w:p>
        </w:tc>
      </w:tr>
      <w:tr w14:paraId="7A5A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AB06A7">
            <w:pPr>
              <w:spacing w:after="0" w:line="264" w:lineRule="auto"/>
            </w:pPr>
            <w:r>
              <w:rPr>
                <w:sz w:val="18"/>
              </w:rPr>
              <w:t>Cap(r)</w:t>
            </w:r>
          </w:p>
        </w:tc>
        <w:tc>
          <w:tcPr>
            <w:tcW w:w="6237" w:type="dxa"/>
          </w:tcPr>
          <w:p w14:paraId="462AFDDF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线路r的原始接待能力</w:t>
            </w:r>
          </w:p>
        </w:tc>
      </w:tr>
      <w:tr w14:paraId="3E199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471737">
            <w:pPr>
              <w:spacing w:after="0" w:line="264" w:lineRule="auto"/>
            </w:pPr>
            <w:r>
              <w:rPr>
                <w:sz w:val="18"/>
              </w:rPr>
              <w:t>Cap_g(r)</w:t>
            </w:r>
          </w:p>
        </w:tc>
        <w:tc>
          <w:tcPr>
            <w:tcW w:w="6237" w:type="dxa"/>
          </w:tcPr>
          <w:p w14:paraId="09528734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考虑风险后的有效接待能力</w:t>
            </w:r>
          </w:p>
        </w:tc>
      </w:tr>
      <w:tr w14:paraId="6A47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D71FE2">
            <w:pPr>
              <w:spacing w:after="0" w:line="264" w:lineRule="auto"/>
            </w:pPr>
            <w:r>
              <w:rPr>
                <w:sz w:val="18"/>
              </w:rPr>
              <w:t>A_ir</w:t>
            </w:r>
          </w:p>
        </w:tc>
        <w:tc>
          <w:tcPr>
            <w:tcW w:w="6237" w:type="dxa"/>
          </w:tcPr>
          <w:p w14:paraId="58EF2ABE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若线路r经过节点i，则A_ir=1，否则为0</w:t>
            </w:r>
          </w:p>
        </w:tc>
      </w:tr>
      <w:tr w14:paraId="592B3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B094735">
            <w:pPr>
              <w:spacing w:after="0" w:line="264" w:lineRule="auto"/>
            </w:pPr>
            <w:r>
              <w:rPr>
                <w:sz w:val="18"/>
              </w:rPr>
              <w:t>L_i</w:t>
            </w:r>
          </w:p>
        </w:tc>
        <w:tc>
          <w:tcPr>
            <w:tcW w:w="6237" w:type="dxa"/>
          </w:tcPr>
          <w:p w14:paraId="0DFDB59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节点i实际承载游客量</w:t>
            </w:r>
          </w:p>
        </w:tc>
      </w:tr>
      <w:tr w14:paraId="02A0D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2CD7CB">
            <w:pPr>
              <w:spacing w:after="0" w:line="264" w:lineRule="auto"/>
            </w:pPr>
            <w:r>
              <w:rPr>
                <w:sz w:val="18"/>
              </w:rPr>
              <w:t>β</w:t>
            </w:r>
          </w:p>
        </w:tc>
        <w:tc>
          <w:tcPr>
            <w:tcW w:w="6237" w:type="dxa"/>
          </w:tcPr>
          <w:p w14:paraId="785F7F3A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安全负载阈值，例如0.8或0.9</w:t>
            </w:r>
          </w:p>
        </w:tc>
      </w:tr>
    </w:tbl>
    <w:p w14:paraId="6F6F4E00">
      <w:pPr>
        <w:rPr>
          <w:lang w:eastAsia="zh-CN"/>
        </w:rPr>
      </w:pPr>
    </w:p>
    <w:p w14:paraId="1C105156">
      <w:pPr>
        <w:pStyle w:val="4"/>
        <w:rPr>
          <w:lang w:eastAsia="zh-CN"/>
        </w:rPr>
      </w:pPr>
      <w:r>
        <w:rPr>
          <w:lang w:eastAsia="zh-CN"/>
        </w:rPr>
        <w:t>5.3 线路容量计算</w:t>
      </w:r>
    </w:p>
    <w:p w14:paraId="390D1A0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一条线路的接待能力不是所有景点容量的简单相加，而是由最薄弱环节决定。</w:t>
      </w:r>
    </w:p>
    <w:p w14:paraId="46AD14FA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Cap(r) = min{Cap_ticket(r), Cap_hotel(r), Cap_parking(r), Cap_shuttle(r), Cap_security(r)}</w:t>
      </w:r>
    </w:p>
    <w:p w14:paraId="790A93C2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考虑天气、拥堵、道路和政策风险后，有效容量为：</w:t>
      </w:r>
    </w:p>
    <w:p w14:paraId="25D36A9F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Cap_g(r) = Cap(r)(1 - θ_r),     0 ≤ θ_r &lt; 1</w:t>
      </w:r>
    </w:p>
    <w:p w14:paraId="3AAE1407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节点i的实际游客负载为：</w:t>
      </w:r>
    </w:p>
    <w:p w14:paraId="43432836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L_i = Σ_{r∈R} A_ir f_r</w:t>
      </w:r>
    </w:p>
    <w:p w14:paraId="026A6707">
      <w:pPr>
        <w:pStyle w:val="4"/>
        <w:rPr>
          <w:lang w:eastAsia="zh-CN"/>
        </w:rPr>
      </w:pPr>
      <w:r>
        <w:rPr>
          <w:lang w:eastAsia="zh-CN"/>
        </w:rPr>
        <w:t>5.4 目标函数</w:t>
      </w:r>
    </w:p>
    <w:p w14:paraId="46FF2EFD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若目标是降低全网拥挤程度，可最小化容量占用率平方和：</w:t>
      </w:r>
    </w:p>
    <w:p w14:paraId="46BA89A3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min Z4 = Σ_{i∈V} (L_i / Cap_i)^2</w:t>
      </w:r>
    </w:p>
    <w:p w14:paraId="7D3F0801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若同时考虑线路吸引力，可写为：</w:t>
      </w:r>
    </w:p>
    <w:p w14:paraId="76230DBD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max Z4′ = Σ_{r∈R} U_r f_r - η Σ_{i∈V} (L_i / Cap_i)^2</w:t>
      </w:r>
    </w:p>
    <w:p w14:paraId="39D303C5">
      <w:pPr>
        <w:pStyle w:val="4"/>
        <w:rPr>
          <w:lang w:eastAsia="zh-CN"/>
        </w:rPr>
      </w:pPr>
      <w:r>
        <w:rPr>
          <w:lang w:eastAsia="zh-CN"/>
        </w:rPr>
        <w:t>5.5 约束条件</w:t>
      </w:r>
    </w:p>
    <w:p w14:paraId="6F447CFF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游客总量守恒：</w:t>
      </w:r>
    </w:p>
    <w:p w14:paraId="317C3A13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Σ_{r∈R} f_r = F_total</w:t>
      </w:r>
    </w:p>
    <w:p w14:paraId="05CCB310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线路容量约束：</w:t>
      </w:r>
    </w:p>
    <w:p w14:paraId="18FE1D38">
      <w:pPr>
        <w:spacing w:before="40" w:after="80"/>
        <w:ind w:left="340" w:right="227"/>
        <w:rPr>
          <w:lang w:eastAsia="zh-CN"/>
        </w:rPr>
      </w:pPr>
      <w:r>
        <w:rPr>
          <w:rFonts w:ascii="Noto Sans CJK SC" w:hAnsi="Noto Sans CJK SC" w:eastAsia="Noto Sans CJK SC"/>
          <w:sz w:val="19"/>
          <w:lang w:eastAsia="zh-CN"/>
        </w:rPr>
        <w:t>0 ≤ f_r ≤ Cap_g(r),     r∈R</w:t>
      </w:r>
    </w:p>
    <w:p w14:paraId="67B3ADDB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节点容量约束：</w:t>
      </w:r>
    </w:p>
    <w:p w14:paraId="73219375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L_i ≤ β Cap_i,     i∈V</w:t>
      </w:r>
    </w:p>
    <w:p w14:paraId="6A22D4BB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线路时长约束：</w:t>
      </w:r>
    </w:p>
    <w:p w14:paraId="5547F30F">
      <w:pPr>
        <w:spacing w:before="40" w:after="80"/>
        <w:ind w:left="340" w:right="227"/>
        <w:rPr>
          <w:lang w:eastAsia="zh-CN"/>
        </w:rPr>
      </w:pPr>
      <w:r>
        <w:rPr>
          <w:rFonts w:ascii="Noto Sans CJK SC" w:hAnsi="Noto Sans CJK SC" w:eastAsia="Noto Sans CJK SC"/>
          <w:sz w:val="19"/>
          <w:lang w:eastAsia="zh-CN"/>
        </w:rPr>
        <w:t>Duration(r) ≤ 12,     r∈R</w:t>
      </w:r>
    </w:p>
    <w:p w14:paraId="44445A38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季节可达约束：</w:t>
      </w:r>
    </w:p>
    <w:p w14:paraId="0D45F309">
      <w:pPr>
        <w:spacing w:before="40" w:after="80"/>
        <w:ind w:left="340" w:right="227"/>
        <w:rPr>
          <w:lang w:eastAsia="zh-CN"/>
        </w:rPr>
      </w:pPr>
      <w:r>
        <w:rPr>
          <w:rFonts w:ascii="Noto Sans CJK SC" w:hAnsi="Noto Sans CJK SC" w:eastAsia="Noto Sans CJK SC"/>
          <w:sz w:val="19"/>
          <w:lang w:eastAsia="zh-CN"/>
        </w:rPr>
        <w:t>若线路r包含五一不可通行边，则 r 不进入候选线路集合R</w:t>
      </w:r>
    </w:p>
    <w:p w14:paraId="4F8947D5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若题目要求按照接待能力成比例分配游客，则：</w:t>
      </w:r>
    </w:p>
    <w:p w14:paraId="60958C9F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f_r = F_total × Cap_g(r) / Σ_{q∈R} Cap_g(q)</w:t>
      </w:r>
    </w:p>
    <w:p w14:paraId="64408C39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拥挤度检验指标为：</w:t>
      </w:r>
    </w:p>
    <w:p w14:paraId="1B504618">
      <w:pPr>
        <w:spacing w:before="40" w:after="80"/>
        <w:ind w:left="340" w:right="227"/>
        <w:rPr>
          <w:lang w:eastAsia="zh-CN"/>
        </w:rPr>
      </w:pPr>
      <w:r>
        <w:rPr>
          <w:rFonts w:ascii="Noto Sans CJK SC" w:hAnsi="Noto Sans CJK SC" w:eastAsia="Noto Sans CJK SC"/>
          <w:sz w:val="19"/>
          <w:lang w:eastAsia="zh-CN"/>
        </w:rPr>
        <w:t xml:space="preserve">Crowding_i = L_i / Cap_i,     Crowding_i ≤ </w:t>
      </w:r>
      <w:r>
        <w:rPr>
          <w:rFonts w:ascii="Noto Sans CJK SC" w:hAnsi="Noto Sans CJK SC" w:eastAsia="Noto Sans CJK SC"/>
          <w:sz w:val="19"/>
        </w:rPr>
        <w:t>β</w:t>
      </w:r>
    </w:p>
    <w:p w14:paraId="719DC2F5">
      <w:pPr>
        <w:pStyle w:val="4"/>
        <w:rPr>
          <w:lang w:eastAsia="zh-CN"/>
        </w:rPr>
      </w:pPr>
      <w:r>
        <w:rPr>
          <w:lang w:eastAsia="zh-CN"/>
        </w:rPr>
        <w:t>5.6 具体求解步骤</w:t>
      </w:r>
    </w:p>
    <w:p w14:paraId="4C4D32B4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1. 先设计若干条12天候选线路，每条线路都应满足12天内完成。</w:t>
      </w:r>
    </w:p>
    <w:p w14:paraId="489F0D6A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2. 候选线路要尽量错峰错区，不能所有线路都挤在乌鲁木齐、天池、吐鲁番等热门点。</w:t>
      </w:r>
    </w:p>
    <w:p w14:paraId="18D2762C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3. 补充每条线路上景区、酒店、停车、摆渡、安保等容量数据，计算Cap(r)。</w:t>
      </w:r>
    </w:p>
    <w:p w14:paraId="5D0C4794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4. 根据天气、道路、节假日拥堵和政策限制，计算有效容量Cap_g(r)。</w:t>
      </w:r>
    </w:p>
    <w:p w14:paraId="3B22F18D">
      <w:pPr>
        <w:spacing w:line="288" w:lineRule="auto"/>
        <w:ind w:left="312" w:hanging="312"/>
      </w:pPr>
      <w:r>
        <w:t>5. 按照f_r = F_total × Cap_g(r) / ΣCap_g(q)分配游客。</w:t>
      </w:r>
    </w:p>
    <w:p w14:paraId="46998092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6. 计算每个节点的游客负载L_i和拥挤度Crowding_i。</w:t>
      </w:r>
    </w:p>
    <w:p w14:paraId="09E62C6C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7. 若某节点Crowding_i超过阈值</w:t>
      </w:r>
      <w:r>
        <w:t>β</w:t>
      </w:r>
      <w:r>
        <w:rPr>
          <w:lang w:eastAsia="zh-CN"/>
        </w:rPr>
        <w:t>，则减少经过该节点的线路数量或调整分配人数。</w:t>
      </w:r>
    </w:p>
    <w:p w14:paraId="5E42D45E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8. 输出全部推荐线路、每条线路接待比例、分配人数和拥挤度检验结果。</w:t>
      </w:r>
    </w:p>
    <w:p w14:paraId="44DA0FA3">
      <w:pPr>
        <w:pStyle w:val="4"/>
      </w:pPr>
      <w:r>
        <w:t>5.7 推荐候选线路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3061"/>
        <w:gridCol w:w="1757"/>
        <w:gridCol w:w="1871"/>
      </w:tblGrid>
      <w:tr w14:paraId="7539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shd w:val="clear" w:color="auto" w:fill="D9EAF7"/>
            <w:vAlign w:val="center"/>
          </w:tcPr>
          <w:p w14:paraId="7C96B2D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线路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3C58892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12天候选路线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2B93428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定位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4B6B7A2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分流作用</w:t>
            </w:r>
          </w:p>
        </w:tc>
      </w:tr>
      <w:tr w14:paraId="4CFC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494C055A">
            <w:pPr>
              <w:spacing w:after="0" w:line="264" w:lineRule="auto"/>
            </w:pPr>
            <w:r>
              <w:rPr>
                <w:sz w:val="18"/>
              </w:rPr>
              <w:t>线路1：经典北疆线</w:t>
            </w:r>
          </w:p>
        </w:tc>
        <w:tc>
          <w:tcPr>
            <w:tcW w:w="3061" w:type="dxa"/>
          </w:tcPr>
          <w:p w14:paraId="04763387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乌鲁木齐 → 天池 → 克拉玛依 → 布尔津 → 喀纳斯 → 禾木 → 乌鲁木齐</w:t>
            </w:r>
          </w:p>
        </w:tc>
        <w:tc>
          <w:tcPr>
            <w:tcW w:w="1757" w:type="dxa"/>
          </w:tcPr>
          <w:p w14:paraId="45A36FC0">
            <w:pPr>
              <w:spacing w:after="0" w:line="264" w:lineRule="auto"/>
            </w:pPr>
            <w:r>
              <w:rPr>
                <w:sz w:val="18"/>
              </w:rPr>
              <w:t>自然景观核心线</w:t>
            </w:r>
          </w:p>
        </w:tc>
        <w:tc>
          <w:tcPr>
            <w:tcW w:w="1871" w:type="dxa"/>
          </w:tcPr>
          <w:p w14:paraId="2A02EAF3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承接第一次来疆游客，但需控制喀纳斯、禾木容量</w:t>
            </w:r>
          </w:p>
        </w:tc>
      </w:tr>
      <w:tr w14:paraId="7F1F1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00D94F97">
            <w:pPr>
              <w:spacing w:after="0" w:line="264" w:lineRule="auto"/>
            </w:pPr>
            <w:r>
              <w:rPr>
                <w:sz w:val="18"/>
              </w:rPr>
              <w:t>线路2：伊犁草原线</w:t>
            </w:r>
          </w:p>
        </w:tc>
        <w:tc>
          <w:tcPr>
            <w:tcW w:w="3061" w:type="dxa"/>
          </w:tcPr>
          <w:p w14:paraId="2BCEFBDE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乌鲁木齐/奎屯 → 赛里木湖 → 伊宁 → 那拉提 → 巴音布鲁克 → 独库沿线可行段 → 乌鲁木齐</w:t>
            </w:r>
          </w:p>
        </w:tc>
        <w:tc>
          <w:tcPr>
            <w:tcW w:w="1757" w:type="dxa"/>
          </w:tcPr>
          <w:p w14:paraId="3EA14D57">
            <w:pPr>
              <w:spacing w:after="0" w:line="264" w:lineRule="auto"/>
            </w:pPr>
            <w:r>
              <w:rPr>
                <w:sz w:val="18"/>
              </w:rPr>
              <w:t>草原、湖泊、花海线</w:t>
            </w:r>
          </w:p>
        </w:tc>
        <w:tc>
          <w:tcPr>
            <w:tcW w:w="1871" w:type="dxa"/>
          </w:tcPr>
          <w:p w14:paraId="4D20D1D7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分流北疆热点，适合家庭和摄影游客</w:t>
            </w:r>
          </w:p>
        </w:tc>
      </w:tr>
      <w:tr w14:paraId="1D802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6682D4EA">
            <w:pPr>
              <w:spacing w:after="0" w:line="264" w:lineRule="auto"/>
            </w:pPr>
            <w:r>
              <w:rPr>
                <w:sz w:val="18"/>
              </w:rPr>
              <w:t>线路3：东疆文化线</w:t>
            </w:r>
          </w:p>
        </w:tc>
        <w:tc>
          <w:tcPr>
            <w:tcW w:w="3061" w:type="dxa"/>
          </w:tcPr>
          <w:p w14:paraId="442F1044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乌鲁木齐 → 达坂城 → 吐鲁番 → 鄯善 → 哈密 → 乌鲁木齐</w:t>
            </w:r>
          </w:p>
        </w:tc>
        <w:tc>
          <w:tcPr>
            <w:tcW w:w="1757" w:type="dxa"/>
          </w:tcPr>
          <w:p w14:paraId="5C8FD2D3">
            <w:pPr>
              <w:spacing w:after="0" w:line="264" w:lineRule="auto"/>
            </w:pPr>
            <w:r>
              <w:rPr>
                <w:sz w:val="18"/>
              </w:rPr>
              <w:t>短距离文化与沙漠线</w:t>
            </w:r>
          </w:p>
        </w:tc>
        <w:tc>
          <w:tcPr>
            <w:tcW w:w="1871" w:type="dxa"/>
          </w:tcPr>
          <w:p w14:paraId="1497C57E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成本较低，适合时间紧、预算低游客</w:t>
            </w:r>
          </w:p>
        </w:tc>
      </w:tr>
      <w:tr w14:paraId="2B5F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5895D36E">
            <w:pPr>
              <w:spacing w:after="0" w:line="264" w:lineRule="auto"/>
            </w:pPr>
            <w:r>
              <w:rPr>
                <w:sz w:val="18"/>
              </w:rPr>
              <w:t>线路4：南疆人文线</w:t>
            </w:r>
          </w:p>
        </w:tc>
        <w:tc>
          <w:tcPr>
            <w:tcW w:w="3061" w:type="dxa"/>
          </w:tcPr>
          <w:p w14:paraId="06DD002D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喀什 → 塔什库尔干 → 阿克苏 → 库车 → 库尔勒 → 乌鲁木齐</w:t>
            </w:r>
          </w:p>
        </w:tc>
        <w:tc>
          <w:tcPr>
            <w:tcW w:w="1757" w:type="dxa"/>
          </w:tcPr>
          <w:p w14:paraId="675C7053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民族文化和丝路历史线</w:t>
            </w:r>
          </w:p>
        </w:tc>
        <w:tc>
          <w:tcPr>
            <w:tcW w:w="1871" w:type="dxa"/>
          </w:tcPr>
          <w:p w14:paraId="604DFFE9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把游客导向南疆，缓解北疆压力</w:t>
            </w:r>
          </w:p>
        </w:tc>
      </w:tr>
      <w:tr w14:paraId="32EC1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06DB08AB">
            <w:pPr>
              <w:spacing w:after="0" w:line="264" w:lineRule="auto"/>
            </w:pPr>
            <w:r>
              <w:rPr>
                <w:sz w:val="18"/>
              </w:rPr>
              <w:t>线路5：综合轻松线</w:t>
            </w:r>
          </w:p>
        </w:tc>
        <w:tc>
          <w:tcPr>
            <w:tcW w:w="3061" w:type="dxa"/>
          </w:tcPr>
          <w:p w14:paraId="1BE84D95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乌鲁木齐 → 天池 → 吐鲁番 → 库尔勒 → 伊宁 → 乌鲁木齐</w:t>
            </w:r>
          </w:p>
        </w:tc>
        <w:tc>
          <w:tcPr>
            <w:tcW w:w="1757" w:type="dxa"/>
          </w:tcPr>
          <w:p w14:paraId="39F50F37">
            <w:pPr>
              <w:spacing w:after="0" w:line="264" w:lineRule="auto"/>
            </w:pPr>
            <w:r>
              <w:rPr>
                <w:sz w:val="18"/>
              </w:rPr>
              <w:t>低强度综合体验线</w:t>
            </w:r>
          </w:p>
        </w:tc>
        <w:tc>
          <w:tcPr>
            <w:tcW w:w="1871" w:type="dxa"/>
          </w:tcPr>
          <w:p w14:paraId="095592C4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适合老年团、亲子团，减少长距离深度穿越</w:t>
            </w:r>
          </w:p>
        </w:tc>
      </w:tr>
    </w:tbl>
    <w:p w14:paraId="27516E2B">
      <w:pPr>
        <w:rPr>
          <w:lang w:eastAsia="zh-CN"/>
        </w:rPr>
      </w:pPr>
    </w:p>
    <w:p w14:paraId="79FC3731">
      <w:pPr>
        <w:pStyle w:val="4"/>
        <w:rPr>
          <w:rFonts w:hint="eastAsia" w:eastAsia="宋体"/>
          <w:lang w:eastAsia="zh-CN"/>
        </w:rPr>
      </w:pPr>
      <w:r>
        <w:t>5.8 第四问结论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A93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2F7F2"/>
          </w:tcPr>
          <w:p w14:paraId="5BDE4F4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  <w:lang w:eastAsia="zh-CN"/>
              </w:rPr>
              <w:t>结论：</w:t>
            </w:r>
            <w:r>
              <w:rPr>
                <w:sz w:val="20"/>
                <w:lang w:eastAsia="zh-CN"/>
              </w:rPr>
              <w:t>第四问采用容量约束游客分流模型。先生成多条12天候选线路，再以线路有效接待能力Cap_g(r)为权重分配游客。若某景点拥挤度超过安全阈值，则应减少经过该景点的线路或降低对应线路接待人数。由于现有数据缺少容量和游客量，本文给出参数化公式和计算流程，待补齐数据后即可得到具体分流人数。</w:t>
            </w:r>
          </w:p>
        </w:tc>
      </w:tr>
    </w:tbl>
    <w:p w14:paraId="03ACA700">
      <w:pPr>
        <w:rPr>
          <w:lang w:eastAsia="zh-CN"/>
        </w:rPr>
      </w:pPr>
    </w:p>
    <w:p w14:paraId="118F6260">
      <w:pPr>
        <w:pStyle w:val="3"/>
        <w:rPr>
          <w:lang w:eastAsia="zh-CN"/>
        </w:rPr>
      </w:pPr>
      <w:r>
        <w:rPr>
          <w:lang w:eastAsia="zh-CN"/>
        </w:rPr>
        <w:t>六、第五问：补充数据与滚动优化完善</w:t>
      </w:r>
    </w:p>
    <w:p w14:paraId="44BDB944">
      <w:pPr>
        <w:pStyle w:val="4"/>
        <w:rPr>
          <w:lang w:eastAsia="zh-CN"/>
        </w:rPr>
      </w:pPr>
      <w:r>
        <w:rPr>
          <w:lang w:eastAsia="zh-CN"/>
        </w:rPr>
        <w:t>6.1 题意分析</w:t>
      </w:r>
    </w:p>
    <w:p w14:paraId="3D794EFA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第五问允许登录新疆旅游网查询景点间路程、每个景点最佳逗留时间等信息，并可对题目进一步完善。因此第五问不是再求一条固定路线，而是说明如何把外部数据接入模型，使前四问从框架模型变成可实际求解的动态系统。</w:t>
      </w:r>
    </w:p>
    <w:p w14:paraId="71D7AE86">
      <w:pPr>
        <w:pStyle w:val="4"/>
      </w:pPr>
      <w:r>
        <w:t>6.2 需要补充的数据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17"/>
        <w:gridCol w:w="1134"/>
        <w:gridCol w:w="3402"/>
      </w:tblGrid>
      <w:tr w14:paraId="73C7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A4F457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需补数据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E299B2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用于哪一问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D324A2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D52FD2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 w14:paraId="060A4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88969D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完整景点间OD距离和时间矩阵</w:t>
            </w:r>
          </w:p>
        </w:tc>
        <w:tc>
          <w:tcPr>
            <w:tcW w:w="1417" w:type="dxa"/>
          </w:tcPr>
          <w:p w14:paraId="3B06E76B">
            <w:pPr>
              <w:spacing w:after="0" w:line="264" w:lineRule="auto"/>
            </w:pPr>
            <w:r>
              <w:rPr>
                <w:sz w:val="18"/>
              </w:rPr>
              <w:t>第1、2、3问</w:t>
            </w:r>
          </w:p>
        </w:tc>
        <w:tc>
          <w:tcPr>
            <w:tcW w:w="1134" w:type="dxa"/>
          </w:tcPr>
          <w:p w14:paraId="12E8BA4F">
            <w:pPr>
              <w:spacing w:after="0" w:line="264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3402" w:type="dxa"/>
          </w:tcPr>
          <w:p w14:paraId="0540124A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没有完整OD矩阵，只能做区域近似，无法严谨求最优路线</w:t>
            </w:r>
          </w:p>
        </w:tc>
      </w:tr>
      <w:tr w14:paraId="4EA84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3C4BA3">
            <w:pPr>
              <w:spacing w:after="0" w:line="264" w:lineRule="auto"/>
            </w:pPr>
            <w:r>
              <w:rPr>
                <w:sz w:val="18"/>
              </w:rPr>
              <w:t>不同交通方式班次与票价</w:t>
            </w:r>
          </w:p>
        </w:tc>
        <w:tc>
          <w:tcPr>
            <w:tcW w:w="1417" w:type="dxa"/>
          </w:tcPr>
          <w:p w14:paraId="282E95B7">
            <w:pPr>
              <w:spacing w:after="0" w:line="264" w:lineRule="auto"/>
            </w:pPr>
            <w:r>
              <w:rPr>
                <w:sz w:val="18"/>
              </w:rPr>
              <w:t>第1、2、3问</w:t>
            </w:r>
          </w:p>
        </w:tc>
        <w:tc>
          <w:tcPr>
            <w:tcW w:w="1134" w:type="dxa"/>
          </w:tcPr>
          <w:p w14:paraId="1E325DBB">
            <w:pPr>
              <w:spacing w:after="0" w:line="264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3402" w:type="dxa"/>
          </w:tcPr>
          <w:p w14:paraId="0D429705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用于比较自驾、火车、大巴、飞机、包车</w:t>
            </w:r>
          </w:p>
        </w:tc>
      </w:tr>
      <w:tr w14:paraId="251E9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84F3640">
            <w:pPr>
              <w:spacing w:after="0" w:line="264" w:lineRule="auto"/>
            </w:pPr>
            <w:r>
              <w:rPr>
                <w:sz w:val="18"/>
              </w:rPr>
              <w:t>景区最佳逗留时间</w:t>
            </w:r>
          </w:p>
        </w:tc>
        <w:tc>
          <w:tcPr>
            <w:tcW w:w="1417" w:type="dxa"/>
          </w:tcPr>
          <w:p w14:paraId="01E0F76A">
            <w:pPr>
              <w:spacing w:after="0" w:line="264" w:lineRule="auto"/>
            </w:pPr>
            <w:r>
              <w:rPr>
                <w:sz w:val="18"/>
              </w:rPr>
              <w:t>第1、3问</w:t>
            </w:r>
          </w:p>
        </w:tc>
        <w:tc>
          <w:tcPr>
            <w:tcW w:w="1134" w:type="dxa"/>
          </w:tcPr>
          <w:p w14:paraId="2E805FE5">
            <w:pPr>
              <w:spacing w:after="0" w:line="264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3402" w:type="dxa"/>
          </w:tcPr>
          <w:p w14:paraId="0DEBAB7D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第三问要乘以4，因此停留时间准确性很重要</w:t>
            </w:r>
          </w:p>
        </w:tc>
      </w:tr>
      <w:tr w14:paraId="49463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16C812C">
            <w:pPr>
              <w:spacing w:after="0" w:line="264" w:lineRule="auto"/>
            </w:pPr>
            <w:r>
              <w:rPr>
                <w:sz w:val="18"/>
              </w:rPr>
              <w:t>景区日接待容量</w:t>
            </w:r>
          </w:p>
        </w:tc>
        <w:tc>
          <w:tcPr>
            <w:tcW w:w="1417" w:type="dxa"/>
          </w:tcPr>
          <w:p w14:paraId="5AA4374B">
            <w:pPr>
              <w:spacing w:after="0" w:line="264" w:lineRule="auto"/>
            </w:pPr>
            <w:r>
              <w:rPr>
                <w:sz w:val="18"/>
              </w:rPr>
              <w:t>第4问</w:t>
            </w:r>
          </w:p>
        </w:tc>
        <w:tc>
          <w:tcPr>
            <w:tcW w:w="1134" w:type="dxa"/>
          </w:tcPr>
          <w:p w14:paraId="68EA2EEE">
            <w:pPr>
              <w:spacing w:after="0" w:line="264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3402" w:type="dxa"/>
          </w:tcPr>
          <w:p w14:paraId="7B1755DF">
            <w:pPr>
              <w:spacing w:after="0" w:line="264" w:lineRule="auto"/>
            </w:pPr>
            <w:r>
              <w:rPr>
                <w:sz w:val="18"/>
              </w:rPr>
              <w:t>分流模型的核心输入</w:t>
            </w:r>
          </w:p>
        </w:tc>
      </w:tr>
      <w:tr w14:paraId="318D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6C7643F">
            <w:pPr>
              <w:spacing w:after="0" w:line="264" w:lineRule="auto"/>
            </w:pPr>
            <w:r>
              <w:rPr>
                <w:sz w:val="18"/>
              </w:rPr>
              <w:t>酒店可订房量和房价</w:t>
            </w:r>
          </w:p>
        </w:tc>
        <w:tc>
          <w:tcPr>
            <w:tcW w:w="1417" w:type="dxa"/>
          </w:tcPr>
          <w:p w14:paraId="4A5D9177">
            <w:pPr>
              <w:spacing w:after="0" w:line="264" w:lineRule="auto"/>
            </w:pPr>
            <w:r>
              <w:rPr>
                <w:sz w:val="18"/>
              </w:rPr>
              <w:t>第1、4问</w:t>
            </w:r>
          </w:p>
        </w:tc>
        <w:tc>
          <w:tcPr>
            <w:tcW w:w="1134" w:type="dxa"/>
          </w:tcPr>
          <w:p w14:paraId="02A24E23">
            <w:pPr>
              <w:spacing w:after="0" w:line="264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3402" w:type="dxa"/>
          </w:tcPr>
          <w:p w14:paraId="279C4844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黄金周接待能力往往受住宿约束</w:t>
            </w:r>
          </w:p>
        </w:tc>
      </w:tr>
      <w:tr w14:paraId="0029E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0AAE93E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五一自治区外游客总量</w:t>
            </w:r>
          </w:p>
        </w:tc>
        <w:tc>
          <w:tcPr>
            <w:tcW w:w="1417" w:type="dxa"/>
          </w:tcPr>
          <w:p w14:paraId="07C2B510">
            <w:pPr>
              <w:spacing w:after="0" w:line="264" w:lineRule="auto"/>
            </w:pPr>
            <w:r>
              <w:rPr>
                <w:sz w:val="18"/>
              </w:rPr>
              <w:t>第4问</w:t>
            </w:r>
          </w:p>
        </w:tc>
        <w:tc>
          <w:tcPr>
            <w:tcW w:w="1134" w:type="dxa"/>
          </w:tcPr>
          <w:p w14:paraId="53A8C981">
            <w:pPr>
              <w:spacing w:after="0" w:line="264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3402" w:type="dxa"/>
          </w:tcPr>
          <w:p w14:paraId="0D473787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用于计算各线路具体分配人数</w:t>
            </w:r>
          </w:p>
        </w:tc>
      </w:tr>
      <w:tr w14:paraId="5844C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33B21A0">
            <w:pPr>
              <w:spacing w:after="0" w:line="264" w:lineRule="auto"/>
            </w:pPr>
            <w:r>
              <w:rPr>
                <w:sz w:val="18"/>
              </w:rPr>
              <w:t>文化主题标签</w:t>
            </w:r>
          </w:p>
        </w:tc>
        <w:tc>
          <w:tcPr>
            <w:tcW w:w="1417" w:type="dxa"/>
          </w:tcPr>
          <w:p w14:paraId="6E85D875">
            <w:pPr>
              <w:spacing w:after="0" w:line="264" w:lineRule="auto"/>
            </w:pPr>
            <w:r>
              <w:rPr>
                <w:sz w:val="18"/>
              </w:rPr>
              <w:t>第3问</w:t>
            </w:r>
          </w:p>
        </w:tc>
        <w:tc>
          <w:tcPr>
            <w:tcW w:w="1134" w:type="dxa"/>
          </w:tcPr>
          <w:p w14:paraId="1FCDE6DC">
            <w:pPr>
              <w:spacing w:after="0" w:line="264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3402" w:type="dxa"/>
          </w:tcPr>
          <w:p w14:paraId="391E3E32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用于少数民族文化考察主题完整性约束</w:t>
            </w:r>
          </w:p>
        </w:tc>
      </w:tr>
      <w:tr w14:paraId="2D9A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1A464F6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边境证、审批、生态保护限制</w:t>
            </w:r>
          </w:p>
        </w:tc>
        <w:tc>
          <w:tcPr>
            <w:tcW w:w="1417" w:type="dxa"/>
          </w:tcPr>
          <w:p w14:paraId="7AC21791">
            <w:pPr>
              <w:spacing w:after="0" w:line="264" w:lineRule="auto"/>
            </w:pPr>
            <w:r>
              <w:rPr>
                <w:sz w:val="18"/>
              </w:rPr>
              <w:t>第1、3、4问</w:t>
            </w:r>
          </w:p>
        </w:tc>
        <w:tc>
          <w:tcPr>
            <w:tcW w:w="1134" w:type="dxa"/>
          </w:tcPr>
          <w:p w14:paraId="030F0C97">
            <w:pPr>
              <w:spacing w:after="0" w:line="264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3402" w:type="dxa"/>
          </w:tcPr>
          <w:p w14:paraId="7362BA85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楼兰、边境、自然保护区等需单独处理</w:t>
            </w:r>
          </w:p>
        </w:tc>
      </w:tr>
      <w:tr w14:paraId="546D8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85318D3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天气、道路封闭、季节可达性</w:t>
            </w:r>
          </w:p>
        </w:tc>
        <w:tc>
          <w:tcPr>
            <w:tcW w:w="1417" w:type="dxa"/>
          </w:tcPr>
          <w:p w14:paraId="46EC0901">
            <w:pPr>
              <w:spacing w:after="0" w:line="264" w:lineRule="auto"/>
            </w:pPr>
            <w:r>
              <w:rPr>
                <w:sz w:val="18"/>
              </w:rPr>
              <w:t>全部问题</w:t>
            </w:r>
          </w:p>
        </w:tc>
        <w:tc>
          <w:tcPr>
            <w:tcW w:w="1134" w:type="dxa"/>
          </w:tcPr>
          <w:p w14:paraId="68224799">
            <w:pPr>
              <w:spacing w:after="0" w:line="264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3402" w:type="dxa"/>
          </w:tcPr>
          <w:p w14:paraId="0621A96E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用于滚动更新a_ij^m和风险R_ij^m</w:t>
            </w:r>
          </w:p>
        </w:tc>
      </w:tr>
    </w:tbl>
    <w:p w14:paraId="084F3C1C">
      <w:pPr>
        <w:rPr>
          <w:lang w:eastAsia="zh-CN"/>
        </w:rPr>
      </w:pPr>
    </w:p>
    <w:p w14:paraId="62C1A5F5">
      <w:pPr>
        <w:pStyle w:val="4"/>
        <w:rPr>
          <w:lang w:eastAsia="zh-CN"/>
        </w:rPr>
      </w:pPr>
      <w:r>
        <w:rPr>
          <w:lang w:eastAsia="zh-CN"/>
        </w:rPr>
        <w:t>6.3 滚动优化模型</w:t>
      </w:r>
    </w:p>
    <w:p w14:paraId="3A089327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设第t次数据更新后的模型输入为：</w:t>
      </w:r>
    </w:p>
    <w:p w14:paraId="76020F43">
      <w:pPr>
        <w:spacing w:before="40" w:after="80"/>
        <w:ind w:left="340" w:right="227"/>
      </w:pPr>
      <w:r>
        <w:rPr>
          <w:rFonts w:ascii="Noto Sans CJK SC" w:hAnsi="Noto Sans CJK SC" w:eastAsia="Noto Sans CJK SC"/>
          <w:sz w:val="19"/>
        </w:rPr>
        <w:t>Θ_t = (V_t, E_t, c_t, T_t, Cap_t, R_t)</w:t>
      </w:r>
    </w:p>
    <w:p w14:paraId="48108436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其中V_t为更新后的节点集合，E_t为更新后的交通边集合，c_t为费用参数，T_t为时间参数，Cap_t为容量参数，R_t为风险或政策参数。每次更新后重新求解：</w:t>
      </w:r>
    </w:p>
    <w:p w14:paraId="3CACE3A9">
      <w:pPr>
        <w:spacing w:before="40" w:after="80"/>
        <w:ind w:left="340" w:right="227"/>
        <w:rPr>
          <w:lang w:eastAsia="zh-CN"/>
        </w:rPr>
      </w:pPr>
      <w:r>
        <w:rPr>
          <w:rFonts w:ascii="Noto Sans CJK SC" w:hAnsi="Noto Sans CJK SC" w:eastAsia="Noto Sans CJK SC"/>
          <w:sz w:val="19"/>
          <w:lang w:eastAsia="zh-CN"/>
        </w:rPr>
        <w:t>Solution_t = Optimize(</w:t>
      </w:r>
      <w:r>
        <w:rPr>
          <w:rFonts w:ascii="Noto Sans CJK SC" w:hAnsi="Noto Sans CJK SC" w:eastAsia="Noto Sans CJK SC"/>
          <w:sz w:val="19"/>
        </w:rPr>
        <w:t>Θ</w:t>
      </w:r>
      <w:r>
        <w:rPr>
          <w:rFonts w:ascii="Noto Sans CJK SC" w:hAnsi="Noto Sans CJK SC" w:eastAsia="Noto Sans CJK SC"/>
          <w:sz w:val="19"/>
          <w:lang w:eastAsia="zh-CN"/>
        </w:rPr>
        <w:t>_t, Scenario)</w:t>
      </w:r>
    </w:p>
    <w:p w14:paraId="4FA68E47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如果某条边在日期t关闭，则：</w:t>
      </w:r>
    </w:p>
    <w:p w14:paraId="43AD295C">
      <w:pPr>
        <w:spacing w:before="40" w:after="80"/>
        <w:ind w:left="340" w:right="227"/>
        <w:rPr>
          <w:lang w:eastAsia="zh-CN"/>
        </w:rPr>
      </w:pPr>
      <w:r>
        <w:rPr>
          <w:rFonts w:ascii="Noto Sans CJK SC" w:hAnsi="Noto Sans CJK SC" w:eastAsia="Noto Sans CJK SC"/>
          <w:sz w:val="19"/>
          <w:lang w:eastAsia="zh-CN"/>
        </w:rPr>
        <w:t>a_ij^m(t) = 0</w:t>
      </w:r>
    </w:p>
    <w:p w14:paraId="65189A04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模型会自动排除该边。如果某景点预约售罄或临时关闭，则：</w:t>
      </w:r>
    </w:p>
    <w:p w14:paraId="7BD9855C">
      <w:pPr>
        <w:spacing w:before="40" w:after="80"/>
        <w:ind w:left="340" w:right="227"/>
        <w:rPr>
          <w:lang w:eastAsia="zh-CN"/>
        </w:rPr>
      </w:pPr>
      <w:r>
        <w:rPr>
          <w:rFonts w:ascii="Noto Sans CJK SC" w:hAnsi="Noto Sans CJK SC" w:eastAsia="Noto Sans CJK SC"/>
          <w:sz w:val="19"/>
          <w:lang w:eastAsia="zh-CN"/>
        </w:rPr>
        <w:t>Cap_i(t) = 0</w:t>
      </w:r>
    </w:p>
    <w:p w14:paraId="62DE0891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该节点当天不可访问。</w:t>
      </w:r>
    </w:p>
    <w:p w14:paraId="7AFB7D1C">
      <w:pPr>
        <w:pStyle w:val="4"/>
        <w:rPr>
          <w:lang w:eastAsia="zh-CN"/>
        </w:rPr>
      </w:pPr>
      <w:r>
        <w:rPr>
          <w:lang w:eastAsia="zh-CN"/>
        </w:rPr>
        <w:t>6.4 滚动优化流程</w:t>
      </w:r>
    </w:p>
    <w:p w14:paraId="1CFBA498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1. 数据采集：更新景点名录、开放时间、票价、预约余量、道路通行、列车/航班/大巴班次和酒店供给。</w:t>
      </w:r>
    </w:p>
    <w:p w14:paraId="7CE613C9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2. 数据清洗：统一时间为小时、费用为元、距离为公里、日期为YYYY-MM-DD，并保留价格区间。</w:t>
      </w:r>
    </w:p>
    <w:p w14:paraId="21920B8B">
      <w:pPr>
        <w:spacing w:line="288" w:lineRule="auto"/>
        <w:ind w:left="312" w:hanging="312"/>
      </w:pPr>
      <w:r>
        <w:t>3. 参数更新：更新p_i、s_i、t_ij^m、c_ij^m、a_ij^m、R_ij^m、Cap_i等模型参数。</w:t>
      </w:r>
    </w:p>
    <w:p w14:paraId="7AD1A158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4. 模型选择：个人旅游调用第一问OP模型，两年规划调用第二问路径覆盖模型，文化考察调用第三问Min-Max mTSP，黄金周分流调用第四问容量分流模型。</w:t>
      </w:r>
    </w:p>
    <w:p w14:paraId="5727A29B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5. 异常复核：重点复核边境证件、生态敏感区、季节封路、价格异常、预约售罄和酒店满房。</w:t>
      </w:r>
    </w:p>
    <w:p w14:paraId="2695F50B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6. 结果输出：输出路线、费用、时间、容量利用率、风险提示和备选路线。</w:t>
      </w:r>
    </w:p>
    <w:p w14:paraId="61E66D94">
      <w:pPr>
        <w:pStyle w:val="4"/>
        <w:rPr>
          <w:rFonts w:hint="eastAsia" w:eastAsia="宋体"/>
          <w:lang w:eastAsia="zh-CN"/>
        </w:rPr>
      </w:pPr>
      <w:r>
        <w:t>6.5 第五问结论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9E76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2F7F2"/>
          </w:tcPr>
          <w:p w14:paraId="6006A4A6">
            <w:pPr>
              <w:spacing w:after="0" w:line="240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  <w:lang w:eastAsia="zh-CN"/>
              </w:rPr>
              <w:t>结论：</w:t>
            </w:r>
            <w:r>
              <w:rPr>
                <w:sz w:val="20"/>
                <w:lang w:eastAsia="zh-CN"/>
              </w:rPr>
              <w:t>第五问建立数据驱动的滚动优化框架。通过持续更新景点、交通、费用、容量、政策和风险参数，前四问的静态模型可以转化为动态可更新模型。若道路关闭、景点售罄或容量下降，只需更新a_ij^m(t)或Cap_i(t)，模型即可自动排除不可行节点和边，并重新生成路线。</w:t>
            </w:r>
          </w:p>
        </w:tc>
      </w:tr>
    </w:tbl>
    <w:p w14:paraId="3D1A6BAB">
      <w:pPr>
        <w:rPr>
          <w:lang w:eastAsia="zh-CN"/>
        </w:rPr>
      </w:pPr>
    </w:p>
    <w:p w14:paraId="39A161A7">
      <w:pPr>
        <w:rPr>
          <w:lang w:eastAsia="zh-CN"/>
        </w:rPr>
      </w:pPr>
      <w:r>
        <w:rPr>
          <w:lang w:eastAsia="zh-CN"/>
        </w:rPr>
        <w:br w:type="page"/>
      </w:r>
    </w:p>
    <w:p w14:paraId="7F2C1809">
      <w:pPr>
        <w:pStyle w:val="3"/>
        <w:rPr>
          <w:lang w:eastAsia="zh-CN"/>
        </w:rPr>
      </w:pPr>
      <w:r>
        <w:rPr>
          <w:lang w:eastAsia="zh-CN"/>
        </w:rPr>
        <w:t>七、最终报告写作模板与提交建议</w:t>
      </w:r>
    </w:p>
    <w:p w14:paraId="59A2FF57">
      <w:pPr>
        <w:pStyle w:val="4"/>
      </w:pPr>
      <w:r>
        <w:t>7.1 五问模型对应关系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2268"/>
        <w:gridCol w:w="2551"/>
      </w:tblGrid>
      <w:tr w14:paraId="495B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D2A800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27D603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核心任务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EE0B3C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推荐模型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D5DFA6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主要输出</w:t>
            </w:r>
          </w:p>
        </w:tc>
      </w:tr>
      <w:tr w14:paraId="64E5D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997AAAA">
            <w:pPr>
              <w:spacing w:after="0" w:line="264" w:lineRule="auto"/>
            </w:pPr>
            <w:r>
              <w:rPr>
                <w:sz w:val="18"/>
              </w:rPr>
              <w:t>第1问</w:t>
            </w:r>
          </w:p>
        </w:tc>
        <w:tc>
          <w:tcPr>
            <w:tcW w:w="2268" w:type="dxa"/>
          </w:tcPr>
          <w:p w14:paraId="2A7B1BF8">
            <w:pPr>
              <w:spacing w:after="0" w:line="264" w:lineRule="auto"/>
            </w:pPr>
            <w:r>
              <w:rPr>
                <w:sz w:val="18"/>
              </w:rPr>
              <w:t>30天内花费少、游览多</w:t>
            </w:r>
          </w:p>
        </w:tc>
        <w:tc>
          <w:tcPr>
            <w:tcW w:w="2268" w:type="dxa"/>
          </w:tcPr>
          <w:p w14:paraId="4FECB543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带预算和时间窗的定向旅行问题OP</w:t>
            </w:r>
          </w:p>
        </w:tc>
        <w:tc>
          <w:tcPr>
            <w:tcW w:w="2551" w:type="dxa"/>
          </w:tcPr>
          <w:p w14:paraId="46F29FB6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一条30天低成本路线和费用区间</w:t>
            </w:r>
          </w:p>
        </w:tc>
      </w:tr>
      <w:tr w14:paraId="1FB5B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F8901F9">
            <w:pPr>
              <w:spacing w:after="0" w:line="264" w:lineRule="auto"/>
            </w:pPr>
            <w:r>
              <w:rPr>
                <w:sz w:val="18"/>
              </w:rPr>
              <w:t>第2问</w:t>
            </w:r>
          </w:p>
        </w:tc>
        <w:tc>
          <w:tcPr>
            <w:tcW w:w="2268" w:type="dxa"/>
          </w:tcPr>
          <w:p w14:paraId="261D86B3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两年完成新疆旅游，境内交通费最低</w:t>
            </w:r>
          </w:p>
        </w:tc>
        <w:tc>
          <w:tcPr>
            <w:tcW w:w="2268" w:type="dxa"/>
          </w:tcPr>
          <w:p w14:paraId="55C5415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两阶段开放式路径覆盖模型</w:t>
            </w:r>
          </w:p>
        </w:tc>
        <w:tc>
          <w:tcPr>
            <w:tcW w:w="2551" w:type="dxa"/>
          </w:tcPr>
          <w:p w14:paraId="0B67946D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两年路线划分和交通费用比较</w:t>
            </w:r>
          </w:p>
        </w:tc>
      </w:tr>
      <w:tr w14:paraId="4B49C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A589CCC">
            <w:pPr>
              <w:spacing w:after="0" w:line="264" w:lineRule="auto"/>
            </w:pPr>
            <w:r>
              <w:rPr>
                <w:sz w:val="18"/>
              </w:rPr>
              <w:t>第3问</w:t>
            </w:r>
          </w:p>
        </w:tc>
        <w:tc>
          <w:tcPr>
            <w:tcW w:w="2268" w:type="dxa"/>
          </w:tcPr>
          <w:p w14:paraId="5483EF1D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三组并行文化考察，尽早完成</w:t>
            </w:r>
          </w:p>
        </w:tc>
        <w:tc>
          <w:tcPr>
            <w:tcW w:w="2268" w:type="dxa"/>
          </w:tcPr>
          <w:p w14:paraId="6478FD6E">
            <w:pPr>
              <w:spacing w:after="0" w:line="264" w:lineRule="auto"/>
            </w:pPr>
            <w:r>
              <w:rPr>
                <w:sz w:val="18"/>
              </w:rPr>
              <w:t>Min-Max多旅行商模型</w:t>
            </w:r>
          </w:p>
        </w:tc>
        <w:tc>
          <w:tcPr>
            <w:tcW w:w="2551" w:type="dxa"/>
          </w:tcPr>
          <w:p w14:paraId="109F5342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三组考察路线、最大完成时间、均衡指标</w:t>
            </w:r>
          </w:p>
        </w:tc>
      </w:tr>
      <w:tr w14:paraId="6C08A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94420FB">
            <w:pPr>
              <w:spacing w:after="0" w:line="264" w:lineRule="auto"/>
            </w:pPr>
            <w:r>
              <w:rPr>
                <w:sz w:val="18"/>
              </w:rPr>
              <w:t>第4问</w:t>
            </w:r>
          </w:p>
        </w:tc>
        <w:tc>
          <w:tcPr>
            <w:tcW w:w="2268" w:type="dxa"/>
          </w:tcPr>
          <w:p w14:paraId="75B224F5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五一12天多线路分流，提高接待质量</w:t>
            </w:r>
          </w:p>
        </w:tc>
        <w:tc>
          <w:tcPr>
            <w:tcW w:w="2268" w:type="dxa"/>
          </w:tcPr>
          <w:p w14:paraId="4E40BACC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容量约束网络流/游客分流模型</w:t>
            </w:r>
          </w:p>
        </w:tc>
        <w:tc>
          <w:tcPr>
            <w:tcW w:w="2551" w:type="dxa"/>
          </w:tcPr>
          <w:p w14:paraId="244AFE4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候选线路、分流比例、拥挤度检验</w:t>
            </w:r>
          </w:p>
        </w:tc>
      </w:tr>
      <w:tr w14:paraId="2859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298FF3B">
            <w:pPr>
              <w:spacing w:after="0" w:line="264" w:lineRule="auto"/>
            </w:pPr>
            <w:r>
              <w:rPr>
                <w:sz w:val="18"/>
              </w:rPr>
              <w:t>第5问</w:t>
            </w:r>
          </w:p>
        </w:tc>
        <w:tc>
          <w:tcPr>
            <w:tcW w:w="2268" w:type="dxa"/>
          </w:tcPr>
          <w:p w14:paraId="62844A3B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补充新疆旅游网等数据完善模型</w:t>
            </w:r>
          </w:p>
        </w:tc>
        <w:tc>
          <w:tcPr>
            <w:tcW w:w="2268" w:type="dxa"/>
          </w:tcPr>
          <w:p w14:paraId="0820A46F">
            <w:pPr>
              <w:spacing w:after="0" w:line="264" w:lineRule="auto"/>
            </w:pPr>
            <w:r>
              <w:rPr>
                <w:sz w:val="18"/>
              </w:rPr>
              <w:t>滚动优化框架</w:t>
            </w:r>
          </w:p>
        </w:tc>
        <w:tc>
          <w:tcPr>
            <w:tcW w:w="2551" w:type="dxa"/>
          </w:tcPr>
          <w:p w14:paraId="6750F87C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数据清单、更新流程、动态重算方法</w:t>
            </w:r>
          </w:p>
        </w:tc>
      </w:tr>
    </w:tbl>
    <w:p w14:paraId="0FD48A67">
      <w:pPr>
        <w:rPr>
          <w:lang w:eastAsia="zh-CN"/>
        </w:rPr>
      </w:pPr>
    </w:p>
    <w:p w14:paraId="67CE5C58">
      <w:pPr>
        <w:pStyle w:val="4"/>
      </w:pPr>
      <w:r>
        <w:t>7.2 计算工具建议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3969"/>
      </w:tblGrid>
      <w:tr w14:paraId="7F3F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2B98E6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层次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3982D7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工具/方法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0148BB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 w14:paraId="382A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C248A81">
            <w:pPr>
              <w:spacing w:after="0" w:line="264" w:lineRule="auto"/>
            </w:pPr>
            <w:r>
              <w:rPr>
                <w:sz w:val="18"/>
              </w:rPr>
              <w:t>数据处理</w:t>
            </w:r>
          </w:p>
        </w:tc>
        <w:tc>
          <w:tcPr>
            <w:tcW w:w="2551" w:type="dxa"/>
          </w:tcPr>
          <w:p w14:paraId="30E26370">
            <w:pPr>
              <w:spacing w:after="0" w:line="264" w:lineRule="auto"/>
            </w:pPr>
            <w:r>
              <w:rPr>
                <w:sz w:val="18"/>
              </w:rPr>
              <w:t>Excel或Python pandas</w:t>
            </w:r>
          </w:p>
        </w:tc>
        <w:tc>
          <w:tcPr>
            <w:tcW w:w="3969" w:type="dxa"/>
          </w:tcPr>
          <w:p w14:paraId="780D7ABA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整理景点表、交通边、费用表和住宿表</w:t>
            </w:r>
          </w:p>
        </w:tc>
      </w:tr>
      <w:tr w14:paraId="6693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687C1E2">
            <w:pPr>
              <w:spacing w:after="0" w:line="264" w:lineRule="auto"/>
            </w:pPr>
            <w:r>
              <w:rPr>
                <w:sz w:val="18"/>
              </w:rPr>
              <w:t>建图</w:t>
            </w:r>
          </w:p>
        </w:tc>
        <w:tc>
          <w:tcPr>
            <w:tcW w:w="2551" w:type="dxa"/>
          </w:tcPr>
          <w:p w14:paraId="6125CFC5">
            <w:pPr>
              <w:spacing w:after="0" w:line="264" w:lineRule="auto"/>
            </w:pPr>
            <w:r>
              <w:rPr>
                <w:sz w:val="18"/>
              </w:rPr>
              <w:t>邻接矩阵/边列表</w:t>
            </w:r>
          </w:p>
        </w:tc>
        <w:tc>
          <w:tcPr>
            <w:tcW w:w="3969" w:type="dxa"/>
          </w:tcPr>
          <w:p w14:paraId="02A09C26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构造G=(V,E)，记录时间和费用</w:t>
            </w:r>
          </w:p>
        </w:tc>
      </w:tr>
      <w:tr w14:paraId="2496D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5580E52">
            <w:pPr>
              <w:spacing w:after="0" w:line="264" w:lineRule="auto"/>
            </w:pPr>
            <w:r>
              <w:rPr>
                <w:sz w:val="18"/>
              </w:rPr>
              <w:t>精确求解</w:t>
            </w:r>
          </w:p>
        </w:tc>
        <w:tc>
          <w:tcPr>
            <w:tcW w:w="2551" w:type="dxa"/>
          </w:tcPr>
          <w:p w14:paraId="0E2A28FF">
            <w:pPr>
              <w:spacing w:after="0" w:line="264" w:lineRule="auto"/>
            </w:pPr>
            <w:r>
              <w:rPr>
                <w:sz w:val="18"/>
              </w:rPr>
              <w:t>Excel规划求解、LINGO、Python PuLP/Gurobi</w:t>
            </w:r>
          </w:p>
        </w:tc>
        <w:tc>
          <w:tcPr>
            <w:tcW w:w="3969" w:type="dxa"/>
          </w:tcPr>
          <w:p w14:paraId="027383E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小规模0-1整数规划、容量分流</w:t>
            </w:r>
          </w:p>
        </w:tc>
      </w:tr>
      <w:tr w14:paraId="1BDCD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8B96BC">
            <w:pPr>
              <w:spacing w:after="0" w:line="264" w:lineRule="auto"/>
            </w:pPr>
            <w:r>
              <w:rPr>
                <w:sz w:val="18"/>
              </w:rPr>
              <w:t>启发式求解</w:t>
            </w:r>
          </w:p>
        </w:tc>
        <w:tc>
          <w:tcPr>
            <w:tcW w:w="2551" w:type="dxa"/>
          </w:tcPr>
          <w:p w14:paraId="0B22753B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贪心插入、2-opt、模拟退火、VNS</w:t>
            </w:r>
          </w:p>
        </w:tc>
        <w:tc>
          <w:tcPr>
            <w:tcW w:w="3969" w:type="dxa"/>
          </w:tcPr>
          <w:p w14:paraId="43F7FE1F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景点多、OD矩阵不完整时生成可行路线</w:t>
            </w:r>
          </w:p>
        </w:tc>
      </w:tr>
      <w:tr w14:paraId="2A9C0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19BCFF0">
            <w:pPr>
              <w:spacing w:after="0" w:line="264" w:lineRule="auto"/>
            </w:pPr>
            <w:r>
              <w:rPr>
                <w:sz w:val="18"/>
              </w:rPr>
              <w:t>结果检验</w:t>
            </w:r>
          </w:p>
        </w:tc>
        <w:tc>
          <w:tcPr>
            <w:tcW w:w="2551" w:type="dxa"/>
          </w:tcPr>
          <w:p w14:paraId="5184D9D7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时间表、费用表、容量表</w:t>
            </w:r>
          </w:p>
        </w:tc>
        <w:tc>
          <w:tcPr>
            <w:tcW w:w="3969" w:type="dxa"/>
          </w:tcPr>
          <w:p w14:paraId="70A5FB06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检查是否超时、超预算、超容量或违反政策</w:t>
            </w:r>
          </w:p>
        </w:tc>
      </w:tr>
    </w:tbl>
    <w:p w14:paraId="3F9431DE">
      <w:pPr>
        <w:rPr>
          <w:lang w:eastAsia="zh-CN"/>
        </w:rPr>
      </w:pPr>
    </w:p>
    <w:p w14:paraId="3349EDD0">
      <w:pPr>
        <w:pStyle w:val="4"/>
        <w:rPr>
          <w:lang w:eastAsia="zh-CN"/>
        </w:rPr>
      </w:pPr>
      <w:r>
        <w:rPr>
          <w:lang w:eastAsia="zh-CN"/>
        </w:rPr>
        <w:t>7.3写作顺序</w:t>
      </w:r>
    </w:p>
    <w:p w14:paraId="36350813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1问题重述，强调五问目标不同。</w:t>
      </w:r>
    </w:p>
    <w:p w14:paraId="2B838DA1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2.数据来源和数据清洗，说明哪些数据已有、哪些数据缺失。</w:t>
      </w:r>
    </w:p>
    <w:p w14:paraId="70DD3353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3. 建立统一图模型G=(V,E)，统一变量和参数。</w:t>
      </w:r>
    </w:p>
    <w:p w14:paraId="7106EF2F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4. 按五个小问分别写模型，不要把所有问题混成一</w:t>
      </w:r>
      <w:bookmarkStart w:id="0" w:name="_GoBack"/>
      <w:bookmarkEnd w:id="0"/>
      <w:r>
        <w:rPr>
          <w:lang w:eastAsia="zh-CN"/>
        </w:rPr>
        <w:t>个TSP。</w:t>
      </w:r>
    </w:p>
    <w:p w14:paraId="3212DDFA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5. 每问都写题意分析、变量、目标函数、约束、求解步骤、推荐路线或输出结果、可行性检验。</w:t>
      </w:r>
    </w:p>
    <w:p w14:paraId="18DA9C0F">
      <w:pPr>
        <w:spacing w:line="288" w:lineRule="auto"/>
        <w:ind w:left="312" w:hanging="312"/>
        <w:rPr>
          <w:lang w:eastAsia="zh-CN"/>
        </w:rPr>
      </w:pPr>
      <w:r>
        <w:rPr>
          <w:lang w:eastAsia="zh-CN"/>
        </w:rPr>
        <w:t>6写补充数据和滚动优化，说明模型如何从框架走向实际应用。</w:t>
      </w:r>
    </w:p>
    <w:p w14:paraId="15A1B5EE">
      <w:pPr>
        <w:pStyle w:val="4"/>
        <w:rPr>
          <w:lang w:eastAsia="zh-CN"/>
        </w:rPr>
      </w:pPr>
      <w:r>
        <w:rPr>
          <w:lang w:eastAsia="zh-CN"/>
        </w:rPr>
        <w:t>7.4 总结</w:t>
      </w:r>
    </w:p>
    <w:p w14:paraId="77CD3410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最合适的完整解答策略是：以统一旅游网络图为底座，分别建立五个场景模型。第一问解决个人30天低成本多景点游，第二问解决两年分阶段覆盖和交通费节省，第三问解决三组并行考察的最晚完成时间最小化，第四问解决黄金周多线路容量分流，第五问解决数据补充和模型滚动更新。</w:t>
      </w:r>
    </w:p>
    <w:p w14:paraId="196A5EB2">
      <w:pPr>
        <w:spacing w:line="300" w:lineRule="auto"/>
        <w:rPr>
          <w:lang w:eastAsia="zh-CN"/>
        </w:rPr>
      </w:pPr>
    </w:p>
    <w:sectPr>
      <w:foot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F040C">
    <w:pPr>
      <w:pStyle w:val="24"/>
      <w:jc w:val="center"/>
      <w:rPr>
        <w:lang w:eastAsia="zh-CN"/>
      </w:rPr>
    </w:pPr>
    <w:r>
      <w:rPr>
        <w:color w:val="646464"/>
        <w:sz w:val="16"/>
        <w:lang w:eastAsia="zh-CN"/>
      </w:rPr>
      <w:t>案例10 新疆旅游线路安排完整解答方案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25D7"/>
    <w:rsid w:val="00034616"/>
    <w:rsid w:val="0006063C"/>
    <w:rsid w:val="000E6DB9"/>
    <w:rsid w:val="0015074B"/>
    <w:rsid w:val="0029639D"/>
    <w:rsid w:val="002B6FDD"/>
    <w:rsid w:val="00326F90"/>
    <w:rsid w:val="003F01D4"/>
    <w:rsid w:val="004943A7"/>
    <w:rsid w:val="006E1970"/>
    <w:rsid w:val="00777AA1"/>
    <w:rsid w:val="00AA1D8D"/>
    <w:rsid w:val="00B47730"/>
    <w:rsid w:val="00C76AF6"/>
    <w:rsid w:val="00CB0664"/>
    <w:rsid w:val="00FC693F"/>
    <w:rsid w:val="6512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7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677</Words>
  <Characters>695</Characters>
  <Lines>431</Lines>
  <Paragraphs>533</Paragraphs>
  <TotalTime>81</TotalTime>
  <ScaleCrop>false</ScaleCrop>
  <LinksUpToDate>false</LinksUpToDate>
  <CharactersWithSpaces>703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2026-06-09T05:37:00Z</dcterms:created>
  <dc:creator>python-docx</dc:creator>
  <dc:description>generated by python-docx</dc:description>
  <cp:lastModifiedBy>v好</cp:lastModifiedBy>
  <dcterms:modified xsi:type="dcterms:W3CDTF">2026-06-09T09:25:33Z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3DADCA41C08F47C5B9E1371152E5F2A7_13</vt:lpwstr>
  </property>
</Properties>
</file>