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BF49" w14:textId="716AD516" w:rsidR="005732DD" w:rsidRDefault="005732DD" w:rsidP="005732DD">
      <w:pPr>
        <w:pStyle w:val="a3"/>
      </w:pPr>
      <w:r>
        <w:t>ТЗ</w:t>
      </w:r>
    </w:p>
    <w:p w14:paraId="2647B33D" w14:textId="68C9E2E5" w:rsidR="005732DD" w:rsidRDefault="005732DD" w:rsidP="005732DD">
      <w:pPr>
        <w:rPr>
          <w:sz w:val="28"/>
          <w:szCs w:val="28"/>
        </w:rPr>
      </w:pPr>
      <w:r>
        <w:rPr>
          <w:sz w:val="28"/>
          <w:szCs w:val="28"/>
        </w:rPr>
        <w:t>Корпус</w:t>
      </w:r>
      <w:r w:rsidRPr="005732DD">
        <w:rPr>
          <w:sz w:val="28"/>
          <w:szCs w:val="28"/>
        </w:rPr>
        <w:t xml:space="preserve">: </w:t>
      </w:r>
      <w:r>
        <w:rPr>
          <w:sz w:val="28"/>
          <w:szCs w:val="28"/>
        </w:rPr>
        <w:t>Прозрачный</w:t>
      </w:r>
      <w:r w:rsidRPr="005732DD">
        <w:rPr>
          <w:sz w:val="28"/>
          <w:szCs w:val="28"/>
        </w:rPr>
        <w:t>,</w:t>
      </w:r>
      <w:r>
        <w:rPr>
          <w:sz w:val="28"/>
          <w:szCs w:val="28"/>
        </w:rPr>
        <w:t xml:space="preserve"> из оргстекла</w:t>
      </w:r>
      <w:r w:rsidRPr="005732DD">
        <w:rPr>
          <w:sz w:val="28"/>
          <w:szCs w:val="28"/>
        </w:rPr>
        <w:t xml:space="preserve"> </w:t>
      </w:r>
      <w:r>
        <w:rPr>
          <w:sz w:val="28"/>
          <w:szCs w:val="28"/>
        </w:rPr>
        <w:t>2мм</w:t>
      </w:r>
      <w:r w:rsidRPr="005732DD">
        <w:rPr>
          <w:sz w:val="28"/>
          <w:szCs w:val="28"/>
        </w:rPr>
        <w:t>, 500</w:t>
      </w:r>
      <w:r>
        <w:rPr>
          <w:sz w:val="28"/>
          <w:szCs w:val="28"/>
          <w:lang w:val="en-US"/>
        </w:rPr>
        <w:t>x</w:t>
      </w:r>
      <w:r w:rsidRPr="005732DD">
        <w:rPr>
          <w:sz w:val="28"/>
          <w:szCs w:val="28"/>
        </w:rPr>
        <w:t>500</w:t>
      </w:r>
      <w:r>
        <w:rPr>
          <w:sz w:val="28"/>
          <w:szCs w:val="28"/>
          <w:lang w:val="en-US"/>
        </w:rPr>
        <w:t>x</w:t>
      </w:r>
      <w:r w:rsidRPr="005732DD">
        <w:rPr>
          <w:sz w:val="28"/>
          <w:szCs w:val="28"/>
        </w:rPr>
        <w:t xml:space="preserve">250 </w:t>
      </w:r>
      <w:r>
        <w:rPr>
          <w:sz w:val="28"/>
          <w:szCs w:val="28"/>
        </w:rPr>
        <w:t>мм</w:t>
      </w:r>
    </w:p>
    <w:p w14:paraId="24126BD8" w14:textId="2E37E5A4" w:rsidR="005732DD" w:rsidRDefault="005732DD" w:rsidP="005732DD">
      <w:pPr>
        <w:rPr>
          <w:sz w:val="28"/>
          <w:szCs w:val="28"/>
        </w:rPr>
      </w:pPr>
      <w:r>
        <w:rPr>
          <w:sz w:val="28"/>
          <w:szCs w:val="28"/>
        </w:rPr>
        <w:t>Измерение влажности</w:t>
      </w:r>
      <w:r w:rsidRPr="005732D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использование </w:t>
      </w:r>
      <w:r w:rsidRPr="005732D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DHT</w:t>
      </w:r>
      <w:r w:rsidRPr="005732DD">
        <w:rPr>
          <w:sz w:val="28"/>
          <w:szCs w:val="28"/>
        </w:rPr>
        <w:t>22/</w:t>
      </w:r>
      <w:r>
        <w:rPr>
          <w:sz w:val="28"/>
          <w:szCs w:val="28"/>
          <w:lang w:val="en-US"/>
        </w:rPr>
        <w:t>BME</w:t>
      </w:r>
      <w:r w:rsidRPr="005732DD">
        <w:rPr>
          <w:sz w:val="28"/>
          <w:szCs w:val="28"/>
        </w:rPr>
        <w:t>280)</w:t>
      </w:r>
    </w:p>
    <w:p w14:paraId="3171A037" w14:textId="39D03886" w:rsidR="005732DD" w:rsidRDefault="005732DD" w:rsidP="005732DD">
      <w:pPr>
        <w:rPr>
          <w:sz w:val="28"/>
          <w:szCs w:val="28"/>
        </w:rPr>
      </w:pPr>
      <w:r>
        <w:rPr>
          <w:sz w:val="28"/>
          <w:szCs w:val="28"/>
        </w:rPr>
        <w:t>Измерение температуры</w:t>
      </w:r>
      <w:r w:rsidRPr="005732D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использование </w:t>
      </w:r>
      <w:r w:rsidRPr="005732D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DHT</w:t>
      </w:r>
      <w:r w:rsidRPr="005732DD">
        <w:rPr>
          <w:sz w:val="28"/>
          <w:szCs w:val="28"/>
        </w:rPr>
        <w:t>22/</w:t>
      </w:r>
      <w:r>
        <w:rPr>
          <w:sz w:val="28"/>
          <w:szCs w:val="28"/>
          <w:lang w:val="en-US"/>
        </w:rPr>
        <w:t>BME</w:t>
      </w:r>
      <w:r w:rsidRPr="005732DD">
        <w:rPr>
          <w:sz w:val="28"/>
          <w:szCs w:val="28"/>
        </w:rPr>
        <w:t>280)</w:t>
      </w:r>
    </w:p>
    <w:p w14:paraId="04153A16" w14:textId="381FE5BC" w:rsidR="005732DD" w:rsidRDefault="00D143E6" w:rsidP="005732DD">
      <w:pPr>
        <w:rPr>
          <w:sz w:val="28"/>
          <w:szCs w:val="28"/>
        </w:rPr>
      </w:pPr>
      <w:r>
        <w:rPr>
          <w:sz w:val="28"/>
          <w:szCs w:val="28"/>
        </w:rPr>
        <w:t>Измерение уровня освещенности</w:t>
      </w:r>
      <w:r w:rsidRPr="00D143E6">
        <w:rPr>
          <w:sz w:val="28"/>
          <w:szCs w:val="28"/>
        </w:rPr>
        <w:t xml:space="preserve">: </w:t>
      </w:r>
      <w:r>
        <w:rPr>
          <w:sz w:val="28"/>
          <w:szCs w:val="28"/>
        </w:rPr>
        <w:t>стандартный фоторезистор на 10</w:t>
      </w:r>
      <w:r w:rsidRPr="00D143E6">
        <w:rPr>
          <w:sz w:val="28"/>
          <w:szCs w:val="28"/>
        </w:rPr>
        <w:t xml:space="preserve"> </w:t>
      </w:r>
      <w:r>
        <w:rPr>
          <w:sz w:val="28"/>
          <w:szCs w:val="28"/>
        </w:rPr>
        <w:t>кОм</w:t>
      </w:r>
    </w:p>
    <w:p w14:paraId="3ABD22C2" w14:textId="0F2FBFF8" w:rsidR="00D143E6" w:rsidRDefault="00D143E6" w:rsidP="005732DD">
      <w:pPr>
        <w:rPr>
          <w:sz w:val="28"/>
          <w:szCs w:val="28"/>
        </w:rPr>
      </w:pPr>
      <w:r>
        <w:rPr>
          <w:sz w:val="28"/>
          <w:szCs w:val="28"/>
        </w:rPr>
        <w:t>Освещение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 xml:space="preserve">V </w:t>
      </w:r>
      <w:r>
        <w:rPr>
          <w:sz w:val="28"/>
          <w:szCs w:val="28"/>
        </w:rPr>
        <w:t xml:space="preserve">адресная </w:t>
      </w:r>
      <w:proofErr w:type="spellStart"/>
      <w:r>
        <w:rPr>
          <w:sz w:val="28"/>
          <w:szCs w:val="28"/>
          <w:lang w:val="en-US"/>
        </w:rPr>
        <w:t>rgb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лента</w:t>
      </w:r>
    </w:p>
    <w:p w14:paraId="35E44105" w14:textId="0E8ACC06" w:rsidR="00D143E6" w:rsidRDefault="00D143E6" w:rsidP="005732DD">
      <w:pPr>
        <w:rPr>
          <w:sz w:val="28"/>
          <w:szCs w:val="28"/>
        </w:rPr>
      </w:pPr>
      <w:r>
        <w:rPr>
          <w:sz w:val="28"/>
          <w:szCs w:val="28"/>
        </w:rPr>
        <w:t>Подогрев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не выбрано</w:t>
      </w:r>
    </w:p>
    <w:p w14:paraId="7DC1C1CA" w14:textId="199B1CDC" w:rsidR="00D143E6" w:rsidRDefault="00D143E6" w:rsidP="005732DD">
      <w:pPr>
        <w:rPr>
          <w:sz w:val="28"/>
          <w:szCs w:val="28"/>
        </w:rPr>
      </w:pPr>
      <w:r>
        <w:rPr>
          <w:sz w:val="28"/>
          <w:szCs w:val="28"/>
        </w:rPr>
        <w:t>Полив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стандартная </w:t>
      </w:r>
      <w:r>
        <w:rPr>
          <w:sz w:val="28"/>
          <w:szCs w:val="28"/>
          <w:lang w:val="en-US"/>
        </w:rPr>
        <w:t xml:space="preserve">5v </w:t>
      </w:r>
      <w:r>
        <w:rPr>
          <w:sz w:val="28"/>
          <w:szCs w:val="28"/>
        </w:rPr>
        <w:t>помпа</w:t>
      </w:r>
    </w:p>
    <w:p w14:paraId="71AEA3B0" w14:textId="53CA81DC" w:rsidR="00D143E6" w:rsidRPr="00D143E6" w:rsidRDefault="00D143E6" w:rsidP="005732DD">
      <w:pPr>
        <w:rPr>
          <w:sz w:val="28"/>
          <w:szCs w:val="28"/>
        </w:rPr>
      </w:pPr>
      <w:r>
        <w:rPr>
          <w:sz w:val="28"/>
          <w:szCs w:val="28"/>
        </w:rPr>
        <w:t>Влажность воды</w:t>
      </w:r>
      <w:r w:rsidRPr="00D143E6">
        <w:rPr>
          <w:sz w:val="28"/>
          <w:szCs w:val="28"/>
        </w:rPr>
        <w:t xml:space="preserve">: </w:t>
      </w:r>
      <w:r>
        <w:rPr>
          <w:sz w:val="28"/>
          <w:szCs w:val="28"/>
        </w:rPr>
        <w:t>вилка с 10 кОм резистором</w:t>
      </w:r>
    </w:p>
    <w:sectPr w:rsidR="00D143E6" w:rsidRPr="00D14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DD"/>
    <w:rsid w:val="005732DD"/>
    <w:rsid w:val="00D1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DE265"/>
  <w15:chartTrackingRefBased/>
  <w15:docId w15:val="{F68DA8AB-A834-4859-ABD3-E37814AC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3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32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</cp:revision>
  <dcterms:created xsi:type="dcterms:W3CDTF">2025-02-18T16:07:00Z</dcterms:created>
  <dcterms:modified xsi:type="dcterms:W3CDTF">2025-02-18T16:41:00Z</dcterms:modified>
</cp:coreProperties>
</file>