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29" w:rsidRDefault="00CF4D29" w:rsidP="00CF4D29">
      <w:pPr>
        <w:jc w:val="center"/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MEETINGS</w:t>
      </w:r>
    </w:p>
    <w:p w:rsidR="00CF4D29" w:rsidRDefault="00CF4D29" w:rsidP="00CF4D29">
      <w:pPr>
        <w:jc w:val="center"/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</w:p>
    <w:p w:rsidR="00CF4D29" w:rsidRPr="00CF4D29" w:rsidRDefault="00CF4D29" w:rsidP="00CF4D29">
      <w:pPr>
        <w:jc w:val="both"/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shd w:val="clear" w:color="auto" w:fill="F9F9F9"/>
        </w:rPr>
        <w:t>Discussões:</w:t>
      </w:r>
    </w:p>
    <w:p w:rsidR="006220B4" w:rsidRPr="006220B4" w:rsidRDefault="006220B4" w:rsidP="006220B4">
      <w:pPr>
        <w:pStyle w:val="PargrafodaLista"/>
        <w:numPr>
          <w:ilvl w:val="0"/>
          <w:numId w:val="1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  <w:shd w:val="clear" w:color="auto" w:fill="F9F9F9"/>
        </w:rPr>
        <w:t>SOLID</w:t>
      </w:r>
    </w:p>
    <w:p w:rsidR="006220B4" w:rsidRPr="006220B4" w:rsidRDefault="003D0751" w:rsidP="006220B4">
      <w:pPr>
        <w:pStyle w:val="PargrafodaLista"/>
        <w:numPr>
          <w:ilvl w:val="0"/>
          <w:numId w:val="1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  <w:shd w:val="clear" w:color="auto" w:fill="F9F9F9"/>
        </w:rPr>
        <w:t>COMMAND QUERY SEPARATION</w:t>
      </w:r>
    </w:p>
    <w:p w:rsidR="006220B4" w:rsidRDefault="006220B4">
      <w:pPr>
        <w:rPr>
          <w:rFonts w:cs="Arial"/>
          <w:color w:val="2C2D30"/>
          <w:sz w:val="23"/>
          <w:szCs w:val="23"/>
        </w:rPr>
      </w:pPr>
    </w:p>
    <w:p w:rsidR="006220B4" w:rsidRDefault="006220B4">
      <w:pPr>
        <w:rPr>
          <w:rFonts w:cs="Arial"/>
          <w:b/>
          <w:color w:val="2C2D30"/>
          <w:sz w:val="23"/>
          <w:szCs w:val="23"/>
        </w:rPr>
      </w:pPr>
      <w:r>
        <w:rPr>
          <w:rFonts w:cs="Arial"/>
          <w:b/>
          <w:color w:val="2C2D30"/>
          <w:sz w:val="23"/>
          <w:szCs w:val="23"/>
        </w:rPr>
        <w:t>SOLID</w:t>
      </w:r>
    </w:p>
    <w:p w:rsidR="006220B4" w:rsidRPr="000D62E9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O que é?</w:t>
      </w:r>
    </w:p>
    <w:p w:rsidR="000D62E9" w:rsidRDefault="000D62E9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 xml:space="preserve">Princípios para uma </w:t>
      </w:r>
      <w:r w:rsidR="0066152D">
        <w:rPr>
          <w:rFonts w:cs="Arial"/>
          <w:color w:val="2C2D30"/>
          <w:sz w:val="23"/>
          <w:szCs w:val="23"/>
        </w:rPr>
        <w:t xml:space="preserve">boa </w:t>
      </w:r>
      <w:r>
        <w:rPr>
          <w:rFonts w:cs="Arial"/>
          <w:color w:val="2C2D30"/>
          <w:sz w:val="23"/>
          <w:szCs w:val="23"/>
        </w:rPr>
        <w:t>modelagem de classes</w:t>
      </w:r>
      <w:r w:rsidR="0066152D">
        <w:rPr>
          <w:rFonts w:cs="Arial"/>
          <w:color w:val="2C2D30"/>
          <w:sz w:val="23"/>
          <w:szCs w:val="23"/>
        </w:rPr>
        <w:t>.</w:t>
      </w:r>
    </w:p>
    <w:p w:rsidR="0097531A" w:rsidRDefault="0097531A" w:rsidP="0097531A">
      <w:pPr>
        <w:ind w:firstLine="708"/>
        <w:rPr>
          <w:rFonts w:cs="Arial"/>
          <w:b/>
          <w:color w:val="2C2D30"/>
          <w:sz w:val="23"/>
          <w:szCs w:val="23"/>
        </w:rPr>
      </w:pPr>
      <w:r w:rsidRPr="0097531A">
        <w:rPr>
          <w:rFonts w:cs="Arial"/>
          <w:b/>
          <w:color w:val="2C2D30"/>
          <w:sz w:val="23"/>
          <w:szCs w:val="23"/>
        </w:rPr>
        <w:t>Vantagens</w:t>
      </w:r>
    </w:p>
    <w:p w:rsidR="0097531A" w:rsidRPr="00997F94" w:rsidRDefault="0097531A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>Coesão no código;</w:t>
      </w:r>
    </w:p>
    <w:p w:rsidR="0097531A" w:rsidRPr="00997F94" w:rsidRDefault="0097531A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>Legibilidade;</w:t>
      </w:r>
    </w:p>
    <w:p w:rsidR="0097531A" w:rsidRPr="00997F94" w:rsidRDefault="00997F94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 xml:space="preserve">Fácil </w:t>
      </w:r>
      <w:r w:rsidR="000D12FA">
        <w:rPr>
          <w:rFonts w:cs="Arial"/>
          <w:color w:val="2C2D30"/>
          <w:sz w:val="23"/>
          <w:szCs w:val="23"/>
        </w:rPr>
        <w:t>Manutenção.</w:t>
      </w:r>
    </w:p>
    <w:p w:rsidR="006220B4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Quando usar?</w:t>
      </w:r>
    </w:p>
    <w:p w:rsidR="0097531A" w:rsidRDefault="0097531A" w:rsidP="007C0C58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 w:rsidRPr="0097531A">
        <w:rPr>
          <w:rFonts w:cs="Arial"/>
          <w:color w:val="2C2D30"/>
          <w:sz w:val="23"/>
          <w:szCs w:val="23"/>
          <w:shd w:val="clear" w:color="auto" w:fill="F9F9F9"/>
        </w:rPr>
        <w:t xml:space="preserve">Quando </w:t>
      </w:r>
      <w:r>
        <w:rPr>
          <w:rFonts w:cs="Arial"/>
          <w:color w:val="2C2D30"/>
          <w:sz w:val="23"/>
          <w:szCs w:val="23"/>
          <w:shd w:val="clear" w:color="auto" w:fill="F9F9F9"/>
        </w:rPr>
        <w:t>a classe está muito grande, ou seja, com métodos extensos significa que a sua classe não está a</w:t>
      </w:r>
      <w:r w:rsidR="005467D4">
        <w:rPr>
          <w:rFonts w:cs="Arial"/>
          <w:color w:val="2C2D30"/>
          <w:sz w:val="23"/>
          <w:szCs w:val="23"/>
          <w:shd w:val="clear" w:color="auto" w:fill="F9F9F9"/>
        </w:rPr>
        <w:t>dequada nos princípios de SOLID.</w:t>
      </w:r>
    </w:p>
    <w:p w:rsidR="005467D4" w:rsidRDefault="005467D4">
      <w:p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A Legibilidade não está muito explicita, causa confusão e entendimento ao ler o código.</w:t>
      </w:r>
    </w:p>
    <w:p w:rsidR="005467D4" w:rsidRPr="0097531A" w:rsidRDefault="005467D4">
      <w:pPr>
        <w:rPr>
          <w:rFonts w:cs="Arial"/>
          <w:color w:val="2C2D30"/>
          <w:sz w:val="23"/>
          <w:szCs w:val="23"/>
          <w:shd w:val="clear" w:color="auto" w:fill="F9F9F9"/>
        </w:rPr>
      </w:pPr>
    </w:p>
    <w:p w:rsidR="00AD5358" w:rsidRDefault="00AD5358" w:rsidP="00AD5358">
      <w:pPr>
        <w:pStyle w:val="PargrafodaLista"/>
        <w:numPr>
          <w:ilvl w:val="0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0B0BA3">
        <w:rPr>
          <w:rFonts w:cs="Arial"/>
          <w:b/>
          <w:color w:val="2C2D30"/>
          <w:sz w:val="23"/>
          <w:szCs w:val="23"/>
          <w:shd w:val="clear" w:color="auto" w:fill="F9F9F9"/>
        </w:rPr>
        <w:t>SOLID</w:t>
      </w:r>
      <w:r w:rsidRPr="00AD5358">
        <w:rPr>
          <w:rFonts w:cs="Arial"/>
          <w:color w:val="2C2D30"/>
          <w:sz w:val="23"/>
          <w:szCs w:val="23"/>
          <w:shd w:val="clear" w:color="auto" w:fill="F9F9F9"/>
        </w:rPr>
        <w:t xml:space="preserve"> </w:t>
      </w:r>
      <w:r w:rsidRPr="000B0BA3">
        <w:rPr>
          <w:rFonts w:cs="Arial"/>
          <w:b/>
          <w:color w:val="2C2D30"/>
          <w:sz w:val="23"/>
          <w:szCs w:val="23"/>
          <w:shd w:val="clear" w:color="auto" w:fill="F9F9F9"/>
        </w:rPr>
        <w:t>Principle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SRP</w:t>
      </w:r>
      <w:r w:rsidR="0066152D">
        <w:rPr>
          <w:rFonts w:cs="Arial"/>
          <w:color w:val="2C2D30"/>
          <w:sz w:val="23"/>
          <w:szCs w:val="23"/>
          <w:shd w:val="clear" w:color="auto" w:fill="F9F9F9"/>
        </w:rPr>
        <w:t>: Classes com responsabilidade única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OCP</w:t>
      </w:r>
      <w:r w:rsidR="0066152D">
        <w:rPr>
          <w:rFonts w:cs="Arial"/>
          <w:color w:val="2C2D30"/>
          <w:sz w:val="23"/>
          <w:szCs w:val="23"/>
          <w:shd w:val="clear" w:color="auto" w:fill="F9F9F9"/>
        </w:rPr>
        <w:t>: Classes abertas</w:t>
      </w:r>
      <w:r w:rsidR="009F055A">
        <w:rPr>
          <w:rFonts w:cs="Arial"/>
          <w:color w:val="2C2D30"/>
          <w:sz w:val="23"/>
          <w:szCs w:val="23"/>
          <w:shd w:val="clear" w:color="auto" w:fill="F9F9F9"/>
        </w:rPr>
        <w:t>/fechadas, abertas para expansão e fechadas para mudanças.</w:t>
      </w:r>
      <w:r w:rsidR="000C1FFC">
        <w:rPr>
          <w:rFonts w:cs="Arial"/>
          <w:color w:val="2C2D30"/>
          <w:sz w:val="23"/>
          <w:szCs w:val="23"/>
          <w:shd w:val="clear" w:color="auto" w:fill="F9F9F9"/>
        </w:rPr>
        <w:t xml:space="preserve"> Você conseguirá implementar mais funcionalidades sem mudar a estrutura das classes.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</w:t>
      </w:r>
    </w:p>
    <w:p w:rsidR="00AD5358" w:rsidRPr="002614E9" w:rsidRDefault="00AD5358" w:rsidP="00CD4429">
      <w:pPr>
        <w:pStyle w:val="PargrafodaLista"/>
        <w:numPr>
          <w:ilvl w:val="1"/>
          <w:numId w:val="2"/>
        </w:numPr>
        <w:jc w:val="both"/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LSP</w:t>
      </w:r>
      <w:r w:rsidR="00BA463C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:</w:t>
      </w:r>
      <w:r w:rsidR="00BA463C">
        <w:rPr>
          <w:rFonts w:cs="Arial"/>
          <w:color w:val="2C2D30"/>
          <w:sz w:val="23"/>
          <w:szCs w:val="23"/>
          <w:shd w:val="clear" w:color="auto" w:fill="F9F9F9"/>
        </w:rPr>
        <w:t xml:space="preserve"> Classes filhas nunca </w:t>
      </w:r>
      <w:r w:rsidR="007A187D">
        <w:rPr>
          <w:rFonts w:cs="Arial"/>
          <w:color w:val="2C2D30"/>
          <w:sz w:val="23"/>
          <w:szCs w:val="23"/>
          <w:shd w:val="clear" w:color="auto" w:fill="F9F9F9"/>
        </w:rPr>
        <w:t>deveriam infringir</w:t>
      </w:r>
      <w:r w:rsidR="00BA463C">
        <w:rPr>
          <w:rFonts w:cs="Arial"/>
          <w:color w:val="2C2D30"/>
          <w:sz w:val="23"/>
          <w:szCs w:val="23"/>
          <w:shd w:val="clear" w:color="auto" w:fill="F9F9F9"/>
        </w:rPr>
        <w:t xml:space="preserve"> as definições de tipo da classe pai.</w:t>
      </w:r>
      <w:r w:rsidR="00CD4429" w:rsidRPr="00CD4429">
        <w:t xml:space="preserve"> </w:t>
      </w:r>
      <w:proofErr w:type="gramStart"/>
      <w:r w:rsidR="00CD4429" w:rsidRPr="00CD4429">
        <w:rPr>
          <w:rFonts w:cs="Arial"/>
          <w:color w:val="2C2D30"/>
          <w:sz w:val="23"/>
          <w:szCs w:val="23"/>
          <w:shd w:val="clear" w:color="auto" w:fill="F9F9F9"/>
        </w:rPr>
        <w:t>uma</w:t>
      </w:r>
      <w:proofErr w:type="gramEnd"/>
      <w:r w:rsidR="00CD4429" w:rsidRPr="00CD4429">
        <w:rPr>
          <w:rFonts w:cs="Arial"/>
          <w:color w:val="2C2D30"/>
          <w:sz w:val="23"/>
          <w:szCs w:val="23"/>
          <w:shd w:val="clear" w:color="auto" w:fill="F9F9F9"/>
        </w:rPr>
        <w:t xml:space="preserve"> subclasse deve sobrescrever os métodos da classe pai, de tal maneira que não quebre a funcionalidade do ponto de vista do cliente</w:t>
      </w:r>
      <w:r w:rsidR="006C07D4">
        <w:rPr>
          <w:rFonts w:cs="Arial"/>
          <w:color w:val="2C2D30"/>
          <w:sz w:val="23"/>
          <w:szCs w:val="23"/>
          <w:shd w:val="clear" w:color="auto" w:fill="F9F9F9"/>
        </w:rPr>
        <w:t>.</w:t>
      </w:r>
    </w:p>
    <w:p w:rsidR="006C07D4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  <w:r w:rsidR="006C07D4">
        <w:rPr>
          <w:rFonts w:cs="Arial"/>
          <w:color w:val="2C2D30"/>
          <w:sz w:val="23"/>
          <w:szCs w:val="23"/>
          <w:shd w:val="clear" w:color="auto" w:fill="F9F9F9"/>
        </w:rPr>
        <w:t xml:space="preserve"> Quando houver a necessidade de implementar uma nova funcionalidade não ser</w:t>
      </w:r>
      <w:bookmarkStart w:id="0" w:name="_GoBack"/>
      <w:bookmarkEnd w:id="0"/>
      <w:r w:rsidR="006C07D4">
        <w:rPr>
          <w:rFonts w:cs="Arial"/>
          <w:color w:val="2C2D30"/>
          <w:sz w:val="23"/>
          <w:szCs w:val="23"/>
          <w:shd w:val="clear" w:color="auto" w:fill="F9F9F9"/>
        </w:rPr>
        <w:t>á afetado o sistema como um todo.</w:t>
      </w:r>
    </w:p>
    <w:p w:rsidR="00AD5358" w:rsidRDefault="006C07D4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 xml:space="preserve"> O Princípio de herança deve estar sempre presente.</w:t>
      </w:r>
    </w:p>
    <w:p w:rsidR="00AD5358" w:rsidRPr="002614E9" w:rsidRDefault="00AD5358" w:rsidP="00AD5358">
      <w:pPr>
        <w:pStyle w:val="PargrafodaLista"/>
        <w:numPr>
          <w:ilvl w:val="1"/>
          <w:numId w:val="2"/>
        </w:numPr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ISP</w:t>
      </w:r>
      <w:r w:rsidR="005A601D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:</w:t>
      </w:r>
      <w:r w:rsidR="005A601D">
        <w:rPr>
          <w:rFonts w:cs="Arial"/>
          <w:color w:val="2C2D30"/>
          <w:sz w:val="23"/>
          <w:szCs w:val="23"/>
          <w:shd w:val="clear" w:color="auto" w:fill="F9F9F9"/>
        </w:rPr>
        <w:t xml:space="preserve"> Expõe as funcionalidades em formas de interfaces. Que separam as funcionalidades 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</w:p>
    <w:p w:rsidR="005A601D" w:rsidRDefault="005A601D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1098645" cy="756044"/>
            <wp:effectExtent l="0" t="0" r="6350" b="6350"/>
            <wp:docPr id="1" name="Imagem 1" descr="specializedImplementation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alizedImplementationInter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0" cy="7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DIP</w:t>
      </w:r>
      <w:r w:rsidR="00E35B6C">
        <w:rPr>
          <w:rFonts w:cs="Arial"/>
          <w:color w:val="2C2D30"/>
          <w:sz w:val="23"/>
          <w:szCs w:val="23"/>
          <w:shd w:val="clear" w:color="auto" w:fill="F9F9F9"/>
        </w:rPr>
        <w:t>: As Classes não devem ser totalmente acopladas, e nem totalmente desacoplada. As classes devem ser separadas por responsabilidades e herdadas de abstrações como base. As Interfaces devem herdar das Abstrações, para não serem totalmente acopladas.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</w:p>
    <w:p w:rsidR="0010589C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</w:p>
    <w:p w:rsidR="0010589C" w:rsidRDefault="0010589C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</w:p>
    <w:p w:rsidR="0010589C" w:rsidRDefault="0010589C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</w:p>
    <w:p w:rsidR="006220B4" w:rsidRPr="000D62E9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Quando não usar?</w:t>
      </w:r>
    </w:p>
    <w:p w:rsidR="00BB7999" w:rsidRDefault="00E35B6C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 xml:space="preserve">Quando </w:t>
      </w:r>
    </w:p>
    <w:p w:rsidR="00B504DC" w:rsidRPr="00CB6993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CB6993">
        <w:rPr>
          <w:rFonts w:cs="Arial"/>
          <w:b/>
          <w:color w:val="2C2D30"/>
          <w:sz w:val="23"/>
          <w:szCs w:val="23"/>
          <w:shd w:val="clear" w:color="auto" w:fill="F9F9F9"/>
        </w:rPr>
        <w:t>Como fazer a equipe aderir ao todo?</w:t>
      </w:r>
    </w:p>
    <w:p w:rsidR="00CF4D29" w:rsidRDefault="005467D4" w:rsidP="008D2FAD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 xml:space="preserve">Com Softwares Legados, creio que seja mais difícil de implementar, pois demanda </w:t>
      </w:r>
      <w:proofErr w:type="spellStart"/>
      <w:r>
        <w:rPr>
          <w:rFonts w:cs="Arial"/>
          <w:color w:val="2C2D30"/>
          <w:sz w:val="23"/>
          <w:szCs w:val="23"/>
          <w:shd w:val="clear" w:color="auto" w:fill="F9F9F9"/>
        </w:rPr>
        <w:t>refatoração</w:t>
      </w:r>
      <w:proofErr w:type="spellEnd"/>
      <w:r>
        <w:rPr>
          <w:rFonts w:cs="Arial"/>
          <w:color w:val="2C2D30"/>
          <w:sz w:val="23"/>
          <w:szCs w:val="23"/>
          <w:shd w:val="clear" w:color="auto" w:fill="F9F9F9"/>
        </w:rPr>
        <w:t xml:space="preserve"> no código e reestruturação na arquitetura da solução.</w:t>
      </w:r>
    </w:p>
    <w:p w:rsidR="005467D4" w:rsidRDefault="005467D4" w:rsidP="008D2FAD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Com projetos pequenos e que estão no início do desenvolvimento, seja mais fácil implementar os princípios SOLID</w:t>
      </w:r>
      <w:r w:rsidR="003405F3">
        <w:rPr>
          <w:rFonts w:cs="Arial"/>
          <w:color w:val="2C2D30"/>
          <w:sz w:val="23"/>
          <w:szCs w:val="23"/>
          <w:shd w:val="clear" w:color="auto" w:fill="F9F9F9"/>
        </w:rPr>
        <w:t>.</w:t>
      </w:r>
    </w:p>
    <w:p w:rsidR="003405F3" w:rsidRDefault="003405F3" w:rsidP="008D2FAD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 xml:space="preserve">Uma boa modelagem de código nunca será acertada na primeira tentativa, creio que é necessário implementar princípio a princípio. </w:t>
      </w:r>
    </w:p>
    <w:p w:rsidR="00A156F6" w:rsidRDefault="00A156F6" w:rsidP="008D2FAD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proofErr w:type="spellStart"/>
      <w:r w:rsidRPr="00A156F6">
        <w:rPr>
          <w:rFonts w:cs="Arial"/>
          <w:color w:val="2C2D30"/>
          <w:sz w:val="23"/>
          <w:szCs w:val="23"/>
          <w:shd w:val="clear" w:color="auto" w:fill="F9F9F9"/>
        </w:rPr>
        <w:t>Pull</w:t>
      </w:r>
      <w:proofErr w:type="spellEnd"/>
      <w:r w:rsidRPr="00A156F6">
        <w:rPr>
          <w:rFonts w:cs="Arial"/>
          <w:color w:val="2C2D30"/>
          <w:sz w:val="23"/>
          <w:szCs w:val="23"/>
          <w:shd w:val="clear" w:color="auto" w:fill="F9F9F9"/>
        </w:rPr>
        <w:t xml:space="preserve"> </w:t>
      </w:r>
      <w:proofErr w:type="spellStart"/>
      <w:r w:rsidRPr="00A156F6">
        <w:rPr>
          <w:rFonts w:cs="Arial"/>
          <w:color w:val="2C2D30"/>
          <w:sz w:val="23"/>
          <w:szCs w:val="23"/>
          <w:shd w:val="clear" w:color="auto" w:fill="F9F9F9"/>
        </w:rPr>
        <w:t>Request</w:t>
      </w:r>
      <w:proofErr w:type="spellEnd"/>
      <w:r w:rsidRPr="00A156F6">
        <w:rPr>
          <w:rFonts w:cs="Arial"/>
          <w:color w:val="2C2D30"/>
          <w:sz w:val="23"/>
          <w:szCs w:val="23"/>
          <w:shd w:val="clear" w:color="auto" w:fill="F9F9F9"/>
        </w:rPr>
        <w:t xml:space="preserve"> e </w:t>
      </w:r>
      <w:proofErr w:type="spellStart"/>
      <w:r w:rsidRPr="00A156F6">
        <w:rPr>
          <w:rFonts w:cs="Arial"/>
          <w:color w:val="2C2D30"/>
          <w:sz w:val="23"/>
          <w:szCs w:val="23"/>
          <w:shd w:val="clear" w:color="auto" w:fill="F9F9F9"/>
        </w:rPr>
        <w:t>Code</w:t>
      </w:r>
      <w:proofErr w:type="spellEnd"/>
      <w:r w:rsidRPr="00A156F6">
        <w:rPr>
          <w:rFonts w:cs="Arial"/>
          <w:color w:val="2C2D30"/>
          <w:sz w:val="23"/>
          <w:szCs w:val="23"/>
          <w:shd w:val="clear" w:color="auto" w:fill="F9F9F9"/>
        </w:rPr>
        <w:t xml:space="preserve"> </w:t>
      </w:r>
      <w:proofErr w:type="spellStart"/>
      <w:r w:rsidRPr="00A156F6">
        <w:rPr>
          <w:rFonts w:cs="Arial"/>
          <w:color w:val="2C2D30"/>
          <w:sz w:val="23"/>
          <w:szCs w:val="23"/>
          <w:shd w:val="clear" w:color="auto" w:fill="F9F9F9"/>
        </w:rPr>
        <w:t>Review</w:t>
      </w:r>
      <w:proofErr w:type="spellEnd"/>
      <w:r w:rsidRPr="00A156F6">
        <w:rPr>
          <w:rFonts w:cs="Arial"/>
          <w:color w:val="2C2D30"/>
          <w:sz w:val="23"/>
          <w:szCs w:val="23"/>
          <w:shd w:val="clear" w:color="auto" w:fill="F9F9F9"/>
        </w:rPr>
        <w:t>: Orientará os desenvolvedores, para melhor desempenho.</w:t>
      </w:r>
    </w:p>
    <w:p w:rsidR="00854018" w:rsidRPr="00A156F6" w:rsidRDefault="00854018">
      <w:pPr>
        <w:rPr>
          <w:rFonts w:cs="Arial"/>
          <w:color w:val="2C2D30"/>
          <w:sz w:val="23"/>
          <w:szCs w:val="23"/>
          <w:shd w:val="clear" w:color="auto" w:fill="F9F9F9"/>
        </w:rPr>
      </w:pPr>
    </w:p>
    <w:p w:rsidR="00CF4D29" w:rsidRPr="00CF4D29" w:rsidRDefault="008B111B" w:rsidP="00CF4D29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shd w:val="clear" w:color="auto" w:fill="F9F9F9"/>
        </w:rPr>
        <w:t>COMMAND QUERY SEPARATION</w:t>
      </w:r>
    </w:p>
    <w:p w:rsidR="008B111B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O que é?</w:t>
      </w:r>
    </w:p>
    <w:p w:rsidR="008D2FAD" w:rsidRPr="008D2FAD" w:rsidRDefault="008D2FAD" w:rsidP="008D2FAD">
      <w:pPr>
        <w:jc w:val="both"/>
        <w:rPr>
          <w:rFonts w:cs="Arial"/>
          <w:color w:val="2C2D30"/>
          <w:sz w:val="23"/>
          <w:szCs w:val="23"/>
        </w:rPr>
      </w:pPr>
      <w:r w:rsidRPr="008D2FAD">
        <w:rPr>
          <w:rFonts w:cs="Arial"/>
          <w:color w:val="2C2D30"/>
          <w:sz w:val="23"/>
          <w:szCs w:val="23"/>
        </w:rPr>
        <w:t>A ideia fundamental é que devemos dividir os métodos de um objeto em duas categorias nitidamente separadas:</w:t>
      </w:r>
    </w:p>
    <w:p w:rsidR="008D2FAD" w:rsidRPr="008D2FAD" w:rsidRDefault="008D2FAD" w:rsidP="008D2FAD">
      <w:pPr>
        <w:jc w:val="both"/>
        <w:rPr>
          <w:rFonts w:cs="Arial"/>
          <w:color w:val="2C2D30"/>
          <w:sz w:val="23"/>
          <w:szCs w:val="23"/>
        </w:rPr>
      </w:pPr>
      <w:r w:rsidRPr="008D2FAD">
        <w:rPr>
          <w:rFonts w:cs="Arial"/>
          <w:color w:val="2C2D30"/>
          <w:sz w:val="23"/>
          <w:szCs w:val="23"/>
        </w:rPr>
        <w:t>Consultas: retornar um resultado e não alterar o estado observável do sistema (são livres de efeitos colaterais).</w:t>
      </w:r>
    </w:p>
    <w:p w:rsidR="00504D3C" w:rsidRDefault="008D2FAD" w:rsidP="008D2FAD">
      <w:pPr>
        <w:jc w:val="both"/>
        <w:rPr>
          <w:rFonts w:cs="Arial"/>
          <w:color w:val="2C2D30"/>
          <w:sz w:val="23"/>
          <w:szCs w:val="23"/>
        </w:rPr>
      </w:pPr>
      <w:r w:rsidRPr="008D2FAD">
        <w:rPr>
          <w:rFonts w:cs="Arial"/>
          <w:color w:val="2C2D30"/>
          <w:sz w:val="23"/>
          <w:szCs w:val="23"/>
        </w:rPr>
        <w:t>Comandos: Alterar o estado de um sistema, mas não retornam um valor</w:t>
      </w:r>
      <w:r>
        <w:rPr>
          <w:rFonts w:cs="Arial"/>
          <w:color w:val="2C2D30"/>
          <w:sz w:val="23"/>
          <w:szCs w:val="23"/>
        </w:rPr>
        <w:t>.</w:t>
      </w:r>
    </w:p>
    <w:p w:rsidR="008B111B" w:rsidRPr="00626643" w:rsidRDefault="008B111B" w:rsidP="008D2FAD">
      <w:pPr>
        <w:jc w:val="both"/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Quando usar?</w:t>
      </w:r>
    </w:p>
    <w:p w:rsidR="00257B44" w:rsidRDefault="00257B44" w:rsidP="008B111B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>S</w:t>
      </w:r>
      <w:r w:rsidRPr="00257B44">
        <w:rPr>
          <w:rFonts w:cs="Arial"/>
          <w:color w:val="2C2D30"/>
          <w:sz w:val="23"/>
          <w:szCs w:val="23"/>
        </w:rPr>
        <w:t>eparação da consulta comando é particularmente bem adequado para um projeto</w:t>
      </w:r>
      <w:r>
        <w:rPr>
          <w:rFonts w:cs="Arial"/>
          <w:color w:val="2C2D30"/>
          <w:sz w:val="23"/>
          <w:szCs w:val="23"/>
        </w:rPr>
        <w:t xml:space="preserve"> por </w:t>
      </w:r>
      <w:r w:rsidRPr="00997FCE">
        <w:rPr>
          <w:rFonts w:cs="Arial"/>
          <w:b/>
          <w:color w:val="2C2D30"/>
          <w:sz w:val="23"/>
          <w:szCs w:val="23"/>
        </w:rPr>
        <w:t>contrato metodologia (DBC)</w:t>
      </w:r>
      <w:r w:rsidR="00997FCE">
        <w:rPr>
          <w:rFonts w:cs="Arial"/>
          <w:color w:val="2C2D30"/>
          <w:sz w:val="23"/>
          <w:szCs w:val="23"/>
        </w:rPr>
        <w:t xml:space="preserve"> </w:t>
      </w:r>
      <w:r w:rsidR="00046D86">
        <w:rPr>
          <w:rFonts w:cs="Arial"/>
          <w:color w:val="2C2D30"/>
          <w:sz w:val="23"/>
          <w:szCs w:val="23"/>
        </w:rPr>
        <w:t xml:space="preserve">-&gt; </w:t>
      </w:r>
      <w:r w:rsidR="00997FCE" w:rsidRPr="00997FCE">
        <w:rPr>
          <w:rFonts w:cs="Arial"/>
          <w:i/>
          <w:color w:val="2C2D30"/>
          <w:sz w:val="23"/>
          <w:szCs w:val="23"/>
        </w:rPr>
        <w:t xml:space="preserve">(desenvolvimento de software que prescreve que os </w:t>
      </w:r>
      <w:r w:rsidR="00997FCE" w:rsidRPr="00997FCE">
        <w:rPr>
          <w:rFonts w:cs="Arial"/>
          <w:i/>
          <w:color w:val="2C2D30"/>
          <w:sz w:val="23"/>
          <w:szCs w:val="23"/>
        </w:rPr>
        <w:lastRenderedPageBreak/>
        <w:t xml:space="preserve">desenvolvedores devem definir métodos formais, especificações de interface precisas e verificáveis dos componentes de desenvolvimento de software, que acarreta na definição de Tipo Abstrato de Dados com </w:t>
      </w:r>
      <w:proofErr w:type="spellStart"/>
      <w:r w:rsidR="00997FCE" w:rsidRPr="00997FCE">
        <w:rPr>
          <w:rFonts w:cs="Arial"/>
          <w:i/>
          <w:color w:val="2C2D30"/>
          <w:sz w:val="23"/>
          <w:szCs w:val="23"/>
        </w:rPr>
        <w:t>pre-condições</w:t>
      </w:r>
      <w:proofErr w:type="spellEnd"/>
      <w:r w:rsidR="00997FCE" w:rsidRPr="00997FCE">
        <w:rPr>
          <w:rFonts w:cs="Arial"/>
          <w:i/>
          <w:color w:val="2C2D30"/>
          <w:sz w:val="23"/>
          <w:szCs w:val="23"/>
        </w:rPr>
        <w:t xml:space="preserve">, </w:t>
      </w:r>
      <w:proofErr w:type="spellStart"/>
      <w:r w:rsidR="00997FCE" w:rsidRPr="00997FCE">
        <w:rPr>
          <w:rFonts w:cs="Arial"/>
          <w:i/>
          <w:color w:val="2C2D30"/>
          <w:sz w:val="23"/>
          <w:szCs w:val="23"/>
        </w:rPr>
        <w:t>pos</w:t>
      </w:r>
      <w:proofErr w:type="spellEnd"/>
      <w:r w:rsidR="00997FCE" w:rsidRPr="00997FCE">
        <w:rPr>
          <w:rFonts w:cs="Arial"/>
          <w:i/>
          <w:color w:val="2C2D30"/>
          <w:sz w:val="23"/>
          <w:szCs w:val="23"/>
        </w:rPr>
        <w:t>-condições e constantes. Estas especificações são definidas como um "contrato", de acordo com os próprios conceitos de condições e obri</w:t>
      </w:r>
      <w:r w:rsidR="00997FCE">
        <w:rPr>
          <w:rFonts w:cs="Arial"/>
          <w:i/>
          <w:color w:val="2C2D30"/>
          <w:sz w:val="23"/>
          <w:szCs w:val="23"/>
        </w:rPr>
        <w:t>gações dos contratos de negócio</w:t>
      </w:r>
      <w:r w:rsidR="00997FCE" w:rsidRPr="00997FCE">
        <w:rPr>
          <w:rFonts w:cs="Arial"/>
          <w:i/>
          <w:color w:val="2C2D30"/>
          <w:sz w:val="23"/>
          <w:szCs w:val="23"/>
        </w:rPr>
        <w:t>)</w:t>
      </w:r>
      <w:r w:rsidR="00997FCE">
        <w:rPr>
          <w:rFonts w:cs="Arial"/>
          <w:i/>
          <w:color w:val="2C2D30"/>
          <w:sz w:val="23"/>
          <w:szCs w:val="23"/>
        </w:rPr>
        <w:t>.</w:t>
      </w:r>
    </w:p>
    <w:p w:rsidR="008B111B" w:rsidRPr="00626643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Quando não usar?</w:t>
      </w:r>
    </w:p>
    <w:p w:rsidR="00EE44F3" w:rsidRDefault="00EE44F3" w:rsidP="008B111B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>Torna</w:t>
      </w:r>
      <w:r w:rsidRPr="00EE44F3">
        <w:rPr>
          <w:rFonts w:cs="Arial"/>
          <w:color w:val="2C2D30"/>
          <w:sz w:val="23"/>
          <w:szCs w:val="23"/>
        </w:rPr>
        <w:t xml:space="preserve"> mais difícil de implementar software </w:t>
      </w:r>
      <w:proofErr w:type="spellStart"/>
      <w:r w:rsidRPr="00EE44F3">
        <w:rPr>
          <w:rFonts w:cs="Arial"/>
          <w:color w:val="2C2D30"/>
          <w:sz w:val="23"/>
          <w:szCs w:val="23"/>
        </w:rPr>
        <w:t>re-entrantes</w:t>
      </w:r>
      <w:proofErr w:type="spellEnd"/>
      <w:r w:rsidRPr="00EE44F3">
        <w:rPr>
          <w:rFonts w:cs="Arial"/>
          <w:color w:val="2C2D30"/>
          <w:sz w:val="23"/>
          <w:szCs w:val="23"/>
        </w:rPr>
        <w:t xml:space="preserve"> e </w:t>
      </w:r>
      <w:proofErr w:type="spellStart"/>
      <w:r w:rsidRPr="00EE44F3">
        <w:rPr>
          <w:rFonts w:cs="Arial"/>
          <w:color w:val="2C2D30"/>
          <w:sz w:val="23"/>
          <w:szCs w:val="23"/>
        </w:rPr>
        <w:t>multi-threaded</w:t>
      </w:r>
      <w:proofErr w:type="spellEnd"/>
      <w:r w:rsidRPr="00EE44F3">
        <w:rPr>
          <w:rFonts w:cs="Arial"/>
          <w:color w:val="2C2D30"/>
          <w:sz w:val="23"/>
          <w:szCs w:val="23"/>
        </w:rPr>
        <w:t xml:space="preserve"> corretamente. Isso geralmente ocorre quando um padrão de não-thread-safe é usado para implementar a separação-consulta de comando.</w:t>
      </w:r>
    </w:p>
    <w:p w:rsidR="008B111B" w:rsidRPr="00626643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Como fazer a equipe aderir ao todo?</w:t>
      </w:r>
    </w:p>
    <w:p w:rsidR="00CF4D29" w:rsidRPr="006220B4" w:rsidRDefault="00CF4D29"/>
    <w:sectPr w:rsidR="00CF4D29" w:rsidRPr="00622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340E"/>
    <w:multiLevelType w:val="hybridMultilevel"/>
    <w:tmpl w:val="831A0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01B6"/>
    <w:multiLevelType w:val="hybridMultilevel"/>
    <w:tmpl w:val="88324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635F"/>
    <w:multiLevelType w:val="hybridMultilevel"/>
    <w:tmpl w:val="00F613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B4"/>
    <w:rsid w:val="00046D86"/>
    <w:rsid w:val="00073501"/>
    <w:rsid w:val="00091763"/>
    <w:rsid w:val="000B0BA3"/>
    <w:rsid w:val="000C1FFC"/>
    <w:rsid w:val="000D12FA"/>
    <w:rsid w:val="000D62E9"/>
    <w:rsid w:val="0010589C"/>
    <w:rsid w:val="00257B44"/>
    <w:rsid w:val="002614E9"/>
    <w:rsid w:val="003405F3"/>
    <w:rsid w:val="003D0751"/>
    <w:rsid w:val="00504D3C"/>
    <w:rsid w:val="005467D4"/>
    <w:rsid w:val="005A601D"/>
    <w:rsid w:val="006220B4"/>
    <w:rsid w:val="00626643"/>
    <w:rsid w:val="0066152D"/>
    <w:rsid w:val="006C07D4"/>
    <w:rsid w:val="007A187D"/>
    <w:rsid w:val="007C0C58"/>
    <w:rsid w:val="00854018"/>
    <w:rsid w:val="008B111B"/>
    <w:rsid w:val="008D2FAD"/>
    <w:rsid w:val="0097531A"/>
    <w:rsid w:val="00997F94"/>
    <w:rsid w:val="00997FCE"/>
    <w:rsid w:val="009B72CD"/>
    <w:rsid w:val="009F055A"/>
    <w:rsid w:val="00A156F6"/>
    <w:rsid w:val="00AD5358"/>
    <w:rsid w:val="00B504DC"/>
    <w:rsid w:val="00B52E0D"/>
    <w:rsid w:val="00BA463C"/>
    <w:rsid w:val="00BB7999"/>
    <w:rsid w:val="00BD3EFF"/>
    <w:rsid w:val="00C34541"/>
    <w:rsid w:val="00C63799"/>
    <w:rsid w:val="00CB6993"/>
    <w:rsid w:val="00CD4429"/>
    <w:rsid w:val="00CE79CF"/>
    <w:rsid w:val="00CF4D29"/>
    <w:rsid w:val="00E35B6C"/>
    <w:rsid w:val="00EE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8BAC4-D7AE-491C-A296-75A6F34B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Alexandre de Carvalho</dc:creator>
  <cp:keywords/>
  <dc:description/>
  <cp:lastModifiedBy>Nicolas Alexandre de Carvalho</cp:lastModifiedBy>
  <cp:revision>58</cp:revision>
  <dcterms:created xsi:type="dcterms:W3CDTF">2016-02-18T11:58:00Z</dcterms:created>
  <dcterms:modified xsi:type="dcterms:W3CDTF">2016-02-19T18:51:00Z</dcterms:modified>
</cp:coreProperties>
</file>