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775" w:rsidRDefault="001245C7">
      <w:pPr>
        <w:rPr>
          <w:b/>
        </w:rPr>
      </w:pPr>
      <w:r w:rsidRPr="001245C7">
        <w:rPr>
          <w:b/>
        </w:rPr>
        <w:t>Порядковое оценивание</w:t>
      </w:r>
    </w:p>
    <w:p w:rsidR="001245C7" w:rsidRDefault="001245C7">
      <w:pPr>
        <w:rPr>
          <w:b/>
        </w:rPr>
      </w:pPr>
      <w:r>
        <w:rPr>
          <w:b/>
        </w:rPr>
        <w:t>Преимущества</w:t>
      </w:r>
    </w:p>
    <w:p w:rsidR="001245C7" w:rsidRDefault="001245C7" w:rsidP="001245C7">
      <w:pPr>
        <w:pStyle w:val="a3"/>
        <w:numPr>
          <w:ilvl w:val="0"/>
          <w:numId w:val="1"/>
        </w:numPr>
      </w:pPr>
      <w:r>
        <w:t>Не требует специальных навыков оценивания (проще поставить относительную оценку «Проект А лучше проекта Б»).</w:t>
      </w:r>
    </w:p>
    <w:p w:rsidR="001245C7" w:rsidRDefault="001245C7" w:rsidP="001245C7">
      <w:pPr>
        <w:pStyle w:val="a3"/>
        <w:numPr>
          <w:ilvl w:val="0"/>
          <w:numId w:val="1"/>
        </w:numPr>
      </w:pPr>
      <w:r>
        <w:t>В некоторых моделях, используемых при порядковом оценивании, есть методы, позволяющие выявить недобросовестного оценщика.</w:t>
      </w:r>
    </w:p>
    <w:p w:rsidR="00C269B9" w:rsidRDefault="00C269B9" w:rsidP="001245C7">
      <w:pPr>
        <w:pStyle w:val="a3"/>
        <w:numPr>
          <w:ilvl w:val="0"/>
          <w:numId w:val="1"/>
        </w:numPr>
      </w:pPr>
      <w:r>
        <w:t>Сравнение значительно проще, чем количественная оценка, а значит уменьшает вероятность того, что студенту надоест оценивать, и он будет ставить оценки наугад.</w:t>
      </w:r>
    </w:p>
    <w:p w:rsidR="000C007E" w:rsidRDefault="000C007E" w:rsidP="001245C7">
      <w:pPr>
        <w:pStyle w:val="a3"/>
        <w:numPr>
          <w:ilvl w:val="0"/>
          <w:numId w:val="1"/>
        </w:numPr>
      </w:pPr>
      <w:r>
        <w:t>Так как люди лучше в сравнении предметов, оценщик может быть в состоянии предложить более проницательные замечания по положительным и отрицательным аспектам решения студента</w:t>
      </w:r>
    </w:p>
    <w:p w:rsidR="001245C7" w:rsidRDefault="007C51CB" w:rsidP="007C51CB">
      <w:pPr>
        <w:rPr>
          <w:b/>
          <w:lang w:val="en-US"/>
        </w:rPr>
      </w:pPr>
      <w:r w:rsidRPr="007C51CB">
        <w:rPr>
          <w:b/>
          <w:lang w:val="en-US"/>
        </w:rPr>
        <w:t>Недостатки</w:t>
      </w:r>
    </w:p>
    <w:p w:rsidR="007C51CB" w:rsidRDefault="007C51CB" w:rsidP="007C51CB">
      <w:pPr>
        <w:pStyle w:val="a3"/>
        <w:numPr>
          <w:ilvl w:val="0"/>
          <w:numId w:val="2"/>
        </w:numPr>
      </w:pPr>
      <w:r>
        <w:t>Оценка выражается в перцентилях (т.е. оценка относительно всего множества работ в классе). Такая оценка несет в себе меньше информации о работе студента, так как оценивает не его знания, а лишь его рейтинг в группе. Как правило, все оценки нужно переводить в баллы, и тут как раз и возникнет проблема.</w:t>
      </w:r>
    </w:p>
    <w:p w:rsidR="004E5133" w:rsidRDefault="004E5133" w:rsidP="007C51CB">
      <w:pPr>
        <w:pStyle w:val="a3"/>
        <w:numPr>
          <w:ilvl w:val="0"/>
          <w:numId w:val="2"/>
        </w:numPr>
      </w:pPr>
      <w:r>
        <w:t>Довольно сложно сделать сравнение в деталях, если нужно оценить, к примеру, эссе на несколько сотен слов.</w:t>
      </w:r>
    </w:p>
    <w:p w:rsidR="004E5133" w:rsidRDefault="004E5133" w:rsidP="007C51CB">
      <w:pPr>
        <w:pStyle w:val="a3"/>
        <w:numPr>
          <w:ilvl w:val="0"/>
          <w:numId w:val="2"/>
        </w:numPr>
      </w:pPr>
      <w:r>
        <w:t>Слишком субъективно в некоторых случаях и несет меньше информации, как для инструктора, так и для учащегося. Иногда количественные рубрики более информативные для инструктора, да и учащемуся проще оценивать таким образом.</w:t>
      </w:r>
    </w:p>
    <w:p w:rsidR="006B2E42" w:rsidRDefault="006B2E42" w:rsidP="007C51CB">
      <w:pPr>
        <w:pStyle w:val="a3"/>
        <w:numPr>
          <w:ilvl w:val="0"/>
          <w:numId w:val="2"/>
        </w:numPr>
      </w:pPr>
      <w:r>
        <w:t>Каждый грейдер охватывает лишь небольшую часть упорядочиваний работ.</w:t>
      </w:r>
      <w:bookmarkStart w:id="0" w:name="_GoBack"/>
      <w:bookmarkEnd w:id="0"/>
    </w:p>
    <w:p w:rsidR="00F2301B" w:rsidRDefault="00F2301B" w:rsidP="00F2301B">
      <w:pPr>
        <w:rPr>
          <w:b/>
        </w:rPr>
      </w:pPr>
      <w:r w:rsidRPr="00F2301B">
        <w:rPr>
          <w:b/>
        </w:rPr>
        <w:t>Количественное оценивание</w:t>
      </w:r>
    </w:p>
    <w:p w:rsidR="00F2301B" w:rsidRDefault="00F2301B" w:rsidP="00F2301B">
      <w:pPr>
        <w:rPr>
          <w:b/>
        </w:rPr>
      </w:pPr>
      <w:r>
        <w:rPr>
          <w:b/>
        </w:rPr>
        <w:t>Преимущества</w:t>
      </w:r>
    </w:p>
    <w:p w:rsidR="00F2301B" w:rsidRPr="00F2301B" w:rsidRDefault="00F2301B" w:rsidP="00F2301B">
      <w:pPr>
        <w:pStyle w:val="a3"/>
        <w:numPr>
          <w:ilvl w:val="0"/>
          <w:numId w:val="3"/>
        </w:numPr>
        <w:rPr>
          <w:b/>
        </w:rPr>
      </w:pPr>
      <w:r>
        <w:t>Возможность вводить рубрики, поясняющие тот или иной критерий оценивания. Нужен для упрощения процесса оценивания и для повышения его объективности.</w:t>
      </w:r>
    </w:p>
    <w:p w:rsidR="00F2301B" w:rsidRPr="00F2301B" w:rsidRDefault="00F2301B" w:rsidP="00F2301B">
      <w:pPr>
        <w:pStyle w:val="a3"/>
        <w:numPr>
          <w:ilvl w:val="0"/>
          <w:numId w:val="3"/>
        </w:numPr>
        <w:rPr>
          <w:b/>
        </w:rPr>
      </w:pPr>
      <w:r>
        <w:t>Инструктор получает больше информации о выполненных работах. Он может оценить по каким критериям студент отстает, в отличии от порядкового оценивания, где есть только ранжирование работ («лучше» или «хуже»).</w:t>
      </w:r>
    </w:p>
    <w:p w:rsidR="00F2301B" w:rsidRPr="00F2301B" w:rsidRDefault="00F2301B" w:rsidP="00F2301B">
      <w:pPr>
        <w:pStyle w:val="a3"/>
        <w:numPr>
          <w:ilvl w:val="0"/>
          <w:numId w:val="3"/>
        </w:numPr>
        <w:rPr>
          <w:b/>
        </w:rPr>
      </w:pPr>
      <w:r>
        <w:t>Шкала оценивания не зависит от качества работ всей группы. Т.е. если все студенты сделали плохие работы, то все получают плохие оценки (оценка высчитывается не относительно лучшей работы в группе).</w:t>
      </w:r>
    </w:p>
    <w:p w:rsidR="00F2301B" w:rsidRDefault="00F2301B" w:rsidP="00F2301B">
      <w:pPr>
        <w:rPr>
          <w:b/>
        </w:rPr>
      </w:pPr>
      <w:r>
        <w:rPr>
          <w:b/>
        </w:rPr>
        <w:t>Недостатки</w:t>
      </w:r>
    </w:p>
    <w:p w:rsidR="00F2301B" w:rsidRPr="00F2301B" w:rsidRDefault="00F2301B" w:rsidP="00F2301B">
      <w:pPr>
        <w:pStyle w:val="a3"/>
        <w:numPr>
          <w:ilvl w:val="0"/>
          <w:numId w:val="4"/>
        </w:numPr>
        <w:rPr>
          <w:b/>
        </w:rPr>
      </w:pPr>
      <w:r>
        <w:t>Большая предвзятость у оценщиков. Для более-менее объективного оценивания нужен опыт оценивания. Каждый человек по-разному может оценить ту или иную работу, всё зависит от восприятия.</w:t>
      </w:r>
    </w:p>
    <w:p w:rsidR="00F2301B" w:rsidRPr="003E5A54" w:rsidRDefault="00703863" w:rsidP="00F2301B">
      <w:pPr>
        <w:pStyle w:val="a3"/>
        <w:numPr>
          <w:ilvl w:val="0"/>
          <w:numId w:val="4"/>
        </w:numPr>
        <w:rPr>
          <w:b/>
        </w:rPr>
      </w:pPr>
      <w:r>
        <w:t>Выставлять баллы у неподготовленных оценщиков получается хуже, чем сравнивать два предмета.</w:t>
      </w:r>
    </w:p>
    <w:p w:rsidR="003E5A54" w:rsidRDefault="003E5A54" w:rsidP="003E5A54">
      <w:pPr>
        <w:rPr>
          <w:b/>
          <w:lang w:val="en-US"/>
        </w:rPr>
      </w:pPr>
      <w:proofErr w:type="spellStart"/>
      <w:r>
        <w:rPr>
          <w:b/>
          <w:lang w:val="en-US"/>
        </w:rPr>
        <w:t>PeerRank</w:t>
      </w:r>
      <w:proofErr w:type="spellEnd"/>
    </w:p>
    <w:p w:rsidR="003E5A54" w:rsidRDefault="003E5A54" w:rsidP="003E5A54">
      <w:pPr>
        <w:rPr>
          <w:b/>
        </w:rPr>
      </w:pPr>
      <w:r>
        <w:rPr>
          <w:b/>
        </w:rPr>
        <w:t>Преимущества</w:t>
      </w:r>
    </w:p>
    <w:p w:rsidR="003E5A54" w:rsidRPr="003E5A54" w:rsidRDefault="003E5A54" w:rsidP="003E5A54">
      <w:pPr>
        <w:pStyle w:val="a3"/>
        <w:numPr>
          <w:ilvl w:val="0"/>
          <w:numId w:val="5"/>
        </w:numPr>
        <w:rPr>
          <w:b/>
        </w:rPr>
      </w:pPr>
      <w:r>
        <w:t xml:space="preserve">Вычисляет оценку </w:t>
      </w:r>
      <w:r w:rsidR="00F70F6F">
        <w:t>точнее</w:t>
      </w:r>
      <w:r>
        <w:t>, чем просто среднее между оценками, которые поставили грейдеры.</w:t>
      </w:r>
    </w:p>
    <w:p w:rsidR="003E5A54" w:rsidRPr="003E5A54" w:rsidRDefault="003E5A54" w:rsidP="003E5A54">
      <w:pPr>
        <w:pStyle w:val="a3"/>
        <w:numPr>
          <w:ilvl w:val="0"/>
          <w:numId w:val="5"/>
        </w:numPr>
        <w:rPr>
          <w:b/>
        </w:rPr>
      </w:pPr>
      <w:r>
        <w:t>Поощряет студентов оценивать лучше, так как их собственная оценка страдает от этого.</w:t>
      </w:r>
    </w:p>
    <w:p w:rsidR="003E5A54" w:rsidRPr="00F70F6F" w:rsidRDefault="00F70F6F" w:rsidP="003E5A54">
      <w:pPr>
        <w:pStyle w:val="a3"/>
        <w:numPr>
          <w:ilvl w:val="0"/>
          <w:numId w:val="5"/>
        </w:numPr>
        <w:rPr>
          <w:b/>
        </w:rPr>
      </w:pPr>
      <w:r>
        <w:lastRenderedPageBreak/>
        <w:t>Шкала оценивания не зависит от качества работ в классе.</w:t>
      </w:r>
    </w:p>
    <w:p w:rsidR="00F70F6F" w:rsidRDefault="00F70F6F" w:rsidP="00F70F6F">
      <w:pPr>
        <w:rPr>
          <w:b/>
        </w:rPr>
      </w:pPr>
      <w:r>
        <w:rPr>
          <w:b/>
        </w:rPr>
        <w:t>Недостатки</w:t>
      </w:r>
    </w:p>
    <w:p w:rsidR="00F70F6F" w:rsidRPr="00F70F6F" w:rsidRDefault="00F70F6F" w:rsidP="00F70F6F">
      <w:pPr>
        <w:pStyle w:val="a3"/>
        <w:numPr>
          <w:ilvl w:val="0"/>
          <w:numId w:val="6"/>
        </w:numPr>
        <w:rPr>
          <w:b/>
        </w:rPr>
      </w:pPr>
      <w:r>
        <w:t xml:space="preserve">Хотя метод </w:t>
      </w:r>
      <w:proofErr w:type="spellStart"/>
      <w:r>
        <w:rPr>
          <w:lang w:val="en-US"/>
        </w:rPr>
        <w:t>PeerRank</w:t>
      </w:r>
      <w:proofErr w:type="spellEnd"/>
      <w:r w:rsidRPr="00F70F6F">
        <w:t xml:space="preserve"> </w:t>
      </w:r>
      <w:r>
        <w:t xml:space="preserve">позволяет определить «плохих» агентов, которые оценивают всех чрезмерно </w:t>
      </w:r>
      <w:proofErr w:type="spellStart"/>
      <w:r>
        <w:t>заниженно</w:t>
      </w:r>
      <w:proofErr w:type="spellEnd"/>
      <w:r>
        <w:t>, чрезмерно завышенные оценки он определить не может (по крайней мере в статье не было описано решение данной проблемы).</w:t>
      </w:r>
    </w:p>
    <w:p w:rsidR="006E6A4C" w:rsidRDefault="00F70F6F" w:rsidP="00F70F6F">
      <w:pPr>
        <w:pStyle w:val="a3"/>
        <w:numPr>
          <w:ilvl w:val="0"/>
          <w:numId w:val="6"/>
        </w:numPr>
      </w:pPr>
      <w:r>
        <w:t>Для нормальной работы алгоритма требуется не менее 5 оценок агентов (включая собственную). Вообще в статье рекомендуемое количество рецензий на каждого студента равно 10. Но в целом метод не сильно зависит от количества оценок</w:t>
      </w:r>
      <w:r w:rsidR="006E6A4C">
        <w:t>, поставленных каждому студенту</w:t>
      </w:r>
    </w:p>
    <w:p w:rsidR="006E6A4C" w:rsidRDefault="006E6A4C" w:rsidP="006E6A4C"/>
    <w:p w:rsidR="006E6A4C" w:rsidRDefault="006E6A4C" w:rsidP="006E6A4C">
      <w:pPr>
        <w:sectPr w:rsidR="006E6A4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1"/>
        <w:gridCol w:w="1430"/>
        <w:gridCol w:w="1993"/>
        <w:gridCol w:w="1630"/>
        <w:gridCol w:w="1635"/>
        <w:gridCol w:w="1447"/>
      </w:tblGrid>
      <w:tr w:rsidR="00940132" w:rsidTr="00940132">
        <w:tc>
          <w:tcPr>
            <w:tcW w:w="1781" w:type="dxa"/>
          </w:tcPr>
          <w:p w:rsidR="00940132" w:rsidRPr="006E6A4C" w:rsidRDefault="00940132" w:rsidP="006E6A4C">
            <w:pPr>
              <w:rPr>
                <w:b/>
              </w:rPr>
            </w:pPr>
            <w:r w:rsidRPr="006E6A4C">
              <w:rPr>
                <w:b/>
              </w:rPr>
              <w:lastRenderedPageBreak/>
              <w:t>Метод</w:t>
            </w:r>
          </w:p>
        </w:tc>
        <w:tc>
          <w:tcPr>
            <w:tcW w:w="1430" w:type="dxa"/>
          </w:tcPr>
          <w:p w:rsidR="00940132" w:rsidRDefault="00940132" w:rsidP="006E6A4C">
            <w:r>
              <w:t>Простота оценивания для студента</w:t>
            </w:r>
          </w:p>
        </w:tc>
        <w:tc>
          <w:tcPr>
            <w:tcW w:w="1993" w:type="dxa"/>
          </w:tcPr>
          <w:p w:rsidR="00940132" w:rsidRDefault="00940132" w:rsidP="006E6A4C">
            <w:r>
              <w:t>Есть ли методы определения недобросовестных оценщиков</w:t>
            </w:r>
          </w:p>
        </w:tc>
        <w:tc>
          <w:tcPr>
            <w:tcW w:w="1630" w:type="dxa"/>
          </w:tcPr>
          <w:p w:rsidR="00940132" w:rsidRDefault="00940132" w:rsidP="006E6A4C">
            <w:r>
              <w:t>Относительная шкала оценки*</w:t>
            </w:r>
          </w:p>
        </w:tc>
        <w:tc>
          <w:tcPr>
            <w:tcW w:w="1635" w:type="dxa"/>
          </w:tcPr>
          <w:p w:rsidR="00940132" w:rsidRDefault="00940132" w:rsidP="006E6A4C">
            <w:r>
              <w:t>Возможность использования рубрик (критериев оценивания)</w:t>
            </w:r>
          </w:p>
        </w:tc>
        <w:tc>
          <w:tcPr>
            <w:tcW w:w="1447" w:type="dxa"/>
          </w:tcPr>
          <w:p w:rsidR="00940132" w:rsidRDefault="00940132" w:rsidP="006E6A4C">
            <w:r>
              <w:t>Мин. количество грейдеров, которые должны оценить работу КАЖДОГО студента</w:t>
            </w:r>
          </w:p>
        </w:tc>
      </w:tr>
      <w:tr w:rsidR="00940132" w:rsidTr="00940132">
        <w:tc>
          <w:tcPr>
            <w:tcW w:w="1781" w:type="dxa"/>
          </w:tcPr>
          <w:p w:rsidR="00940132" w:rsidRPr="00940132" w:rsidRDefault="00940132" w:rsidP="006E6A4C">
            <w:pPr>
              <w:rPr>
                <w:b/>
              </w:rPr>
            </w:pPr>
            <w:proofErr w:type="spellStart"/>
            <w:r w:rsidRPr="006E6A4C">
              <w:rPr>
                <w:b/>
                <w:lang w:val="en-US"/>
              </w:rPr>
              <w:t>PeerRank</w:t>
            </w:r>
            <w:proofErr w:type="spellEnd"/>
          </w:p>
        </w:tc>
        <w:tc>
          <w:tcPr>
            <w:tcW w:w="1430" w:type="dxa"/>
          </w:tcPr>
          <w:p w:rsidR="00940132" w:rsidRDefault="00940132" w:rsidP="006E6A4C">
            <w:r>
              <w:t>Требует навыков оценивания</w:t>
            </w:r>
          </w:p>
        </w:tc>
        <w:tc>
          <w:tcPr>
            <w:tcW w:w="1993" w:type="dxa"/>
          </w:tcPr>
          <w:p w:rsidR="00940132" w:rsidRDefault="00940132" w:rsidP="006E6A4C">
            <w:r>
              <w:t>Есть</w:t>
            </w:r>
          </w:p>
        </w:tc>
        <w:tc>
          <w:tcPr>
            <w:tcW w:w="1630" w:type="dxa"/>
          </w:tcPr>
          <w:p w:rsidR="00940132" w:rsidRDefault="00940132" w:rsidP="006E6A4C">
            <w:r>
              <w:t>Нет</w:t>
            </w:r>
          </w:p>
        </w:tc>
        <w:tc>
          <w:tcPr>
            <w:tcW w:w="1635" w:type="dxa"/>
          </w:tcPr>
          <w:p w:rsidR="00940132" w:rsidRDefault="00940132" w:rsidP="006E6A4C">
            <w:r>
              <w:t>Да</w:t>
            </w:r>
          </w:p>
        </w:tc>
        <w:tc>
          <w:tcPr>
            <w:tcW w:w="1447" w:type="dxa"/>
          </w:tcPr>
          <w:p w:rsidR="00940132" w:rsidRDefault="00940132" w:rsidP="006E6A4C">
            <w:r>
              <w:t>Не менее 5</w:t>
            </w:r>
          </w:p>
        </w:tc>
      </w:tr>
      <w:tr w:rsidR="00940132" w:rsidTr="00940132">
        <w:tc>
          <w:tcPr>
            <w:tcW w:w="1781" w:type="dxa"/>
          </w:tcPr>
          <w:p w:rsidR="00940132" w:rsidRPr="006E6A4C" w:rsidRDefault="00940132" w:rsidP="006E6A4C">
            <w:pPr>
              <w:rPr>
                <w:b/>
              </w:rPr>
            </w:pPr>
            <w:r w:rsidRPr="006E6A4C">
              <w:rPr>
                <w:b/>
              </w:rPr>
              <w:t>Количественное</w:t>
            </w:r>
          </w:p>
        </w:tc>
        <w:tc>
          <w:tcPr>
            <w:tcW w:w="1430" w:type="dxa"/>
          </w:tcPr>
          <w:p w:rsidR="00940132" w:rsidRDefault="00940132" w:rsidP="006E6A4C">
            <w:r>
              <w:t>Требует навыков оценивания</w:t>
            </w:r>
          </w:p>
        </w:tc>
        <w:tc>
          <w:tcPr>
            <w:tcW w:w="1993" w:type="dxa"/>
          </w:tcPr>
          <w:p w:rsidR="00940132" w:rsidRDefault="00940132" w:rsidP="006E6A4C">
            <w:r>
              <w:t>Нет</w:t>
            </w:r>
          </w:p>
        </w:tc>
        <w:tc>
          <w:tcPr>
            <w:tcW w:w="1630" w:type="dxa"/>
          </w:tcPr>
          <w:p w:rsidR="00940132" w:rsidRDefault="00940132" w:rsidP="006E6A4C">
            <w:r>
              <w:t>Нет</w:t>
            </w:r>
          </w:p>
        </w:tc>
        <w:tc>
          <w:tcPr>
            <w:tcW w:w="1635" w:type="dxa"/>
          </w:tcPr>
          <w:p w:rsidR="00940132" w:rsidRDefault="00940132" w:rsidP="006E6A4C">
            <w:r>
              <w:t>Да</w:t>
            </w:r>
          </w:p>
        </w:tc>
        <w:tc>
          <w:tcPr>
            <w:tcW w:w="1447" w:type="dxa"/>
          </w:tcPr>
          <w:p w:rsidR="00940132" w:rsidRDefault="00940132" w:rsidP="006E6A4C">
            <w:r>
              <w:t>Нет ограничения</w:t>
            </w:r>
          </w:p>
        </w:tc>
      </w:tr>
      <w:tr w:rsidR="00940132" w:rsidTr="00940132">
        <w:trPr>
          <w:trHeight w:val="290"/>
        </w:trPr>
        <w:tc>
          <w:tcPr>
            <w:tcW w:w="1781" w:type="dxa"/>
          </w:tcPr>
          <w:p w:rsidR="00940132" w:rsidRPr="006E6A4C" w:rsidRDefault="00940132" w:rsidP="006E6A4C">
            <w:pPr>
              <w:rPr>
                <w:b/>
              </w:rPr>
            </w:pPr>
            <w:r w:rsidRPr="006E6A4C">
              <w:rPr>
                <w:b/>
              </w:rPr>
              <w:t>Порядковое</w:t>
            </w:r>
          </w:p>
        </w:tc>
        <w:tc>
          <w:tcPr>
            <w:tcW w:w="1430" w:type="dxa"/>
          </w:tcPr>
          <w:p w:rsidR="00940132" w:rsidRDefault="00940132" w:rsidP="006E6A4C">
            <w:r>
              <w:t>Просто и интуитивно</w:t>
            </w:r>
          </w:p>
        </w:tc>
        <w:tc>
          <w:tcPr>
            <w:tcW w:w="1993" w:type="dxa"/>
          </w:tcPr>
          <w:p w:rsidR="00940132" w:rsidRDefault="00940132" w:rsidP="006E6A4C">
            <w:r>
              <w:t>Есть</w:t>
            </w:r>
          </w:p>
        </w:tc>
        <w:tc>
          <w:tcPr>
            <w:tcW w:w="1630" w:type="dxa"/>
          </w:tcPr>
          <w:p w:rsidR="00940132" w:rsidRDefault="00940132" w:rsidP="006E6A4C">
            <w:r>
              <w:t>Да</w:t>
            </w:r>
          </w:p>
        </w:tc>
        <w:tc>
          <w:tcPr>
            <w:tcW w:w="1635" w:type="dxa"/>
          </w:tcPr>
          <w:p w:rsidR="00940132" w:rsidRDefault="00940132" w:rsidP="006E6A4C">
            <w:r>
              <w:t>Нет</w:t>
            </w:r>
          </w:p>
        </w:tc>
        <w:tc>
          <w:tcPr>
            <w:tcW w:w="1447" w:type="dxa"/>
          </w:tcPr>
          <w:p w:rsidR="00940132" w:rsidRDefault="00940132" w:rsidP="006E6A4C">
            <w:r>
              <w:t>Нет ограничения</w:t>
            </w:r>
          </w:p>
        </w:tc>
      </w:tr>
    </w:tbl>
    <w:p w:rsidR="006E6A4C" w:rsidRDefault="006E6A4C" w:rsidP="006E6A4C"/>
    <w:p w:rsidR="006E6A4C" w:rsidRPr="006E6A4C" w:rsidRDefault="006E6A4C" w:rsidP="006E6A4C">
      <w:pPr>
        <w:sectPr w:rsidR="006E6A4C" w:rsidRPr="006E6A4C" w:rsidSect="006E6A4C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 w:rsidRPr="006E6A4C">
        <w:rPr>
          <w:i/>
        </w:rPr>
        <w:t>Относительная шкала оценки</w:t>
      </w:r>
      <w:r>
        <w:t xml:space="preserve"> –    такая шкала оценки, которая зависит от самой лучшей работы в группе (лучшая работа берется за 100%, а остальные работы в группе оцениваются, исходя из лучшей).</w:t>
      </w:r>
    </w:p>
    <w:p w:rsidR="00F70F6F" w:rsidRPr="006E6A4C" w:rsidRDefault="00F70F6F" w:rsidP="006E6A4C">
      <w:pPr>
        <w:rPr>
          <w:b/>
        </w:rPr>
      </w:pPr>
    </w:p>
    <w:sectPr w:rsidR="00F70F6F" w:rsidRPr="006E6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01CF0"/>
    <w:multiLevelType w:val="hybridMultilevel"/>
    <w:tmpl w:val="2ADA7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F239E"/>
    <w:multiLevelType w:val="hybridMultilevel"/>
    <w:tmpl w:val="AE326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A8E"/>
    <w:multiLevelType w:val="hybridMultilevel"/>
    <w:tmpl w:val="E4621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B10B3"/>
    <w:multiLevelType w:val="hybridMultilevel"/>
    <w:tmpl w:val="306C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47554"/>
    <w:multiLevelType w:val="hybridMultilevel"/>
    <w:tmpl w:val="4FD62C7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7293423"/>
    <w:multiLevelType w:val="hybridMultilevel"/>
    <w:tmpl w:val="349E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C4"/>
    <w:rsid w:val="000C007E"/>
    <w:rsid w:val="001245C7"/>
    <w:rsid w:val="001F46C4"/>
    <w:rsid w:val="003E5A54"/>
    <w:rsid w:val="004E5133"/>
    <w:rsid w:val="00670089"/>
    <w:rsid w:val="006B2E42"/>
    <w:rsid w:val="006E6A4C"/>
    <w:rsid w:val="00703863"/>
    <w:rsid w:val="007C51CB"/>
    <w:rsid w:val="00871775"/>
    <w:rsid w:val="00940132"/>
    <w:rsid w:val="009B35BE"/>
    <w:rsid w:val="00C269B9"/>
    <w:rsid w:val="00F2301B"/>
    <w:rsid w:val="00F7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7A300"/>
  <w15:chartTrackingRefBased/>
  <w15:docId w15:val="{CFB0F2AF-5294-453D-B5A1-9D31885B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5C7"/>
    <w:pPr>
      <w:ind w:left="720"/>
      <w:contextualSpacing/>
    </w:pPr>
  </w:style>
  <w:style w:type="table" w:styleId="a4">
    <w:name w:val="Table Grid"/>
    <w:basedOn w:val="a1"/>
    <w:uiPriority w:val="39"/>
    <w:rsid w:val="006E6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11</cp:revision>
  <dcterms:created xsi:type="dcterms:W3CDTF">2017-02-26T15:25:00Z</dcterms:created>
  <dcterms:modified xsi:type="dcterms:W3CDTF">2017-03-04T05:54:00Z</dcterms:modified>
</cp:coreProperties>
</file>