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t>3.2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What is the difference between a task and a thread in a RTOS?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Answer: 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tbl>
      <w:tblPr>
        <w:tblStyle w:val="4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10"/>
        <w:gridCol w:w="4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6" w:hRule="atLeast"/>
        </w:trPr>
        <w:tc>
          <w:tcPr>
            <w:tcW w:w="431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task</w:t>
            </w:r>
          </w:p>
        </w:tc>
        <w:tc>
          <w:tcPr>
            <w:tcW w:w="4310" w:type="dxa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thread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0" w:hRule="atLeast"/>
        </w:trPr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It usually</w:t>
            </w:r>
            <w:bookmarkStart w:id="0" w:name="_GoBack"/>
            <w:bookmarkEnd w:id="0"/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 xml:space="preserve"> has it’s own stack. </w:t>
            </w:r>
          </w:p>
        </w:tc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It shares the stack of parent task.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0" w:hRule="atLeast"/>
        </w:trPr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It communicates via messages.</w:t>
            </w:r>
          </w:p>
        </w:tc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It communicates via messages or signals.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0" w:hRule="atLeast"/>
        </w:trPr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Here context switching is slower because first it needs to be saved.</w:t>
            </w:r>
          </w:p>
        </w:tc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The context switching is faster compared to task because only specific task needs ti be switched.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0" w:hRule="atLeast"/>
        </w:trPr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Here it is having it’s own memory address space to run the tasks.</w:t>
            </w:r>
          </w:p>
        </w:tc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Here thread runs within a fixed memory space where the tasks runs and does share the same memory space.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7" w:hRule="atLeast"/>
        </w:trPr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>It is an independent unit for execution in RTOS.</w:t>
            </w:r>
          </w:p>
        </w:tc>
        <w:tc>
          <w:tcPr>
            <w:tcW w:w="4310" w:type="dxa"/>
          </w:tcPr>
          <w:p>
            <w:pP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IN"/>
              </w:rPr>
              <w:t xml:space="preserve">A thread is a subset of task that can be scheduled independently. </w:t>
            </w:r>
          </w:p>
        </w:tc>
      </w:tr>
    </w:tbl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14E64"/>
    <w:rsid w:val="0EBF597B"/>
    <w:rsid w:val="36314E64"/>
    <w:rsid w:val="4A2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2023-06-13T18:40:00Z</dcterms:created>
  <dc:creator>nikhi</dc:creator>
  <cp:lastModifiedBy>nikhi</cp:lastModifiedBy>
  <dcterms:modified xsi:type="dcterms:W3CDTF">2023-06-13T19:06:01Z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722DFBAC751240D285AE6D9E295787DF</vt:lpwstr>
  </property>
</Properties>
</file>