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This program is intended as a guide for assessing risk management in this process through the performance of an audit or a similar engagement. Risk management is the process to identify, manage, and control potential events in order to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lastRenderedPageBreak/>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5A409F" w:rsidRPr="005A409F" w14:paraId="6D9A7A90" w14:textId="77777777" w:rsidTr="005A409F">
        <w:tc>
          <w:tcPr>
            <w:tcW w:w="815" w:type="pct"/>
            <w:tcBorders>
              <w:top w:val="single" w:sz="6" w:space="0" w:color="auto"/>
              <w:left w:val="single" w:sz="6" w:space="0" w:color="auto"/>
              <w:bottom w:val="single" w:sz="6" w:space="0" w:color="auto"/>
              <w:right w:val="single" w:sz="6" w:space="0" w:color="auto"/>
            </w:tcBorders>
          </w:tcPr>
          <w:p w14:paraId="6E864406" w14:textId="231418F5" w:rsidR="005A409F" w:rsidRPr="005A409F" w:rsidRDefault="0001740E" w:rsidP="005A409F">
            <w:pPr>
              <w:keepNext/>
              <w:keepLines/>
              <w:tabs>
                <w:tab w:val="left" w:pos="1220"/>
              </w:tabs>
              <w:autoSpaceDE w:val="0"/>
              <w:autoSpaceDN w:val="0"/>
              <w:adjustRightInd w:val="0"/>
              <w:ind w:left="15"/>
              <w:rPr>
                <w:rFonts w:ascii="Arial" w:hAnsi="Arial" w:cs="Arial"/>
                <w:color w:val="000000"/>
                <w:sz w:val="18"/>
                <w:szCs w:val="18"/>
              </w:rPr>
            </w:pPr>
            <w:r>
              <w:rPr>
                <w:rFonts w:ascii="Arial" w:hAnsi="Arial" w:cs="Arial"/>
                <w:color w:val="000000"/>
                <w:sz w:val="18"/>
                <w:szCs w:val="18"/>
              </w:rPr>
              <w:t>December 2025</w:t>
            </w:r>
          </w:p>
        </w:tc>
        <w:tc>
          <w:tcPr>
            <w:tcW w:w="815" w:type="pct"/>
            <w:tcBorders>
              <w:top w:val="single" w:sz="6" w:space="0" w:color="auto"/>
              <w:left w:val="single" w:sz="6" w:space="0" w:color="auto"/>
              <w:bottom w:val="single" w:sz="6" w:space="0" w:color="auto"/>
              <w:right w:val="single" w:sz="6" w:space="0" w:color="auto"/>
            </w:tcBorders>
          </w:tcPr>
          <w:p w14:paraId="2FEC89D3"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Process and Objective, Control Assessment Questions</w:t>
            </w:r>
          </w:p>
        </w:tc>
        <w:tc>
          <w:tcPr>
            <w:tcW w:w="958" w:type="pct"/>
            <w:tcBorders>
              <w:top w:val="single" w:sz="6" w:space="0" w:color="auto"/>
              <w:left w:val="single" w:sz="6" w:space="0" w:color="auto"/>
              <w:bottom w:val="single" w:sz="6" w:space="0" w:color="auto"/>
              <w:right w:val="single" w:sz="6" w:space="0" w:color="auto"/>
            </w:tcBorders>
          </w:tcPr>
          <w:p w14:paraId="20703002"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Planning - Process Objective, Key Control Question - SD001.P, SD003.P, SD005.P, SE001.P, and SE008.P</w:t>
            </w:r>
          </w:p>
        </w:tc>
        <w:tc>
          <w:tcPr>
            <w:tcW w:w="638" w:type="pct"/>
            <w:tcBorders>
              <w:top w:val="single" w:sz="6" w:space="0" w:color="auto"/>
              <w:left w:val="single" w:sz="6" w:space="0" w:color="auto"/>
              <w:bottom w:val="single" w:sz="6" w:space="0" w:color="auto"/>
              <w:right w:val="single" w:sz="6" w:space="0" w:color="auto"/>
            </w:tcBorders>
          </w:tcPr>
          <w:p w14:paraId="0AEE73BA"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Jay Mendoza</w:t>
            </w:r>
          </w:p>
        </w:tc>
        <w:tc>
          <w:tcPr>
            <w:tcW w:w="1773" w:type="pct"/>
            <w:tcBorders>
              <w:top w:val="single" w:sz="6" w:space="0" w:color="auto"/>
              <w:left w:val="single" w:sz="6" w:space="0" w:color="auto"/>
              <w:bottom w:val="single" w:sz="6" w:space="0" w:color="auto"/>
              <w:right w:val="single" w:sz="6" w:space="0" w:color="auto"/>
            </w:tcBorders>
          </w:tcPr>
          <w:p w14:paraId="78DA667B"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xml:space="preserve">Process Objective, Control Assessment Questions SD001.P, SD003.P, SD005.P, SE001.P, and SE008.P- replaced Software Services and Software Group Services to Technology Expert Labs (TEL) Services. Software Services and Software Group Services are now referred to as TEL. </w:t>
            </w:r>
          </w:p>
        </w:tc>
      </w:tr>
      <w:tr w:rsidR="005A409F" w:rsidRPr="005A409F" w14:paraId="4A6E3CFE" w14:textId="77777777" w:rsidTr="005A409F">
        <w:tc>
          <w:tcPr>
            <w:tcW w:w="815" w:type="pct"/>
            <w:tcBorders>
              <w:top w:val="single" w:sz="6" w:space="0" w:color="auto"/>
              <w:left w:val="single" w:sz="6" w:space="0" w:color="auto"/>
              <w:bottom w:val="single" w:sz="6" w:space="0" w:color="auto"/>
              <w:right w:val="single" w:sz="6" w:space="0" w:color="auto"/>
            </w:tcBorders>
          </w:tcPr>
          <w:p w14:paraId="5A5CC625" w14:textId="77777777" w:rsidR="005A409F" w:rsidRPr="005A409F" w:rsidRDefault="005A409F" w:rsidP="005A409F">
            <w:pPr>
              <w:keepNext/>
              <w:keepLines/>
              <w:tabs>
                <w:tab w:val="left" w:pos="1220"/>
              </w:tab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w:t>
            </w:r>
          </w:p>
        </w:tc>
        <w:tc>
          <w:tcPr>
            <w:tcW w:w="815" w:type="pct"/>
            <w:tcBorders>
              <w:top w:val="single" w:sz="6" w:space="0" w:color="auto"/>
              <w:left w:val="single" w:sz="6" w:space="0" w:color="auto"/>
              <w:bottom w:val="single" w:sz="6" w:space="0" w:color="auto"/>
              <w:right w:val="single" w:sz="6" w:space="0" w:color="auto"/>
            </w:tcBorders>
          </w:tcPr>
          <w:p w14:paraId="342A5F92"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58A12D9E"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xml:space="preserve">Process Objective </w:t>
            </w:r>
          </w:p>
        </w:tc>
        <w:tc>
          <w:tcPr>
            <w:tcW w:w="638" w:type="pct"/>
            <w:tcBorders>
              <w:top w:val="single" w:sz="6" w:space="0" w:color="auto"/>
              <w:left w:val="single" w:sz="6" w:space="0" w:color="auto"/>
              <w:bottom w:val="single" w:sz="6" w:space="0" w:color="auto"/>
              <w:right w:val="single" w:sz="6" w:space="0" w:color="auto"/>
            </w:tcBorders>
          </w:tcPr>
          <w:p w14:paraId="3A5FEE79"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Jay Mendoza</w:t>
            </w:r>
          </w:p>
        </w:tc>
        <w:tc>
          <w:tcPr>
            <w:tcW w:w="1773" w:type="pct"/>
            <w:tcBorders>
              <w:top w:val="single" w:sz="6" w:space="0" w:color="auto"/>
              <w:left w:val="single" w:sz="6" w:space="0" w:color="auto"/>
              <w:bottom w:val="single" w:sz="6" w:space="0" w:color="auto"/>
              <w:right w:val="single" w:sz="6" w:space="0" w:color="auto"/>
            </w:tcBorders>
          </w:tcPr>
          <w:p w14:paraId="0D4C7D43"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Process Objective - included publisher page reference for more information on TEL Services and reference to education materials for IBM Cloud.</w:t>
            </w:r>
          </w:p>
        </w:tc>
      </w:tr>
      <w:tr w:rsidR="005A409F" w:rsidRPr="005A409F" w14:paraId="35288C8D" w14:textId="77777777" w:rsidTr="005A409F">
        <w:tc>
          <w:tcPr>
            <w:tcW w:w="815" w:type="pct"/>
            <w:tcBorders>
              <w:top w:val="single" w:sz="6" w:space="0" w:color="auto"/>
              <w:left w:val="single" w:sz="6" w:space="0" w:color="auto"/>
              <w:bottom w:val="single" w:sz="6" w:space="0" w:color="auto"/>
              <w:right w:val="single" w:sz="6" w:space="0" w:color="auto"/>
            </w:tcBorders>
          </w:tcPr>
          <w:p w14:paraId="0226CB52" w14:textId="77777777" w:rsidR="005A409F" w:rsidRPr="005A409F" w:rsidRDefault="005A409F" w:rsidP="005A409F">
            <w:pPr>
              <w:keepNext/>
              <w:keepLines/>
              <w:tabs>
                <w:tab w:val="left" w:pos="1220"/>
              </w:tab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w:t>
            </w:r>
          </w:p>
        </w:tc>
        <w:tc>
          <w:tcPr>
            <w:tcW w:w="815" w:type="pct"/>
            <w:tcBorders>
              <w:top w:val="single" w:sz="6" w:space="0" w:color="auto"/>
              <w:left w:val="single" w:sz="6" w:space="0" w:color="auto"/>
              <w:bottom w:val="single" w:sz="6" w:space="0" w:color="auto"/>
              <w:right w:val="single" w:sz="6" w:space="0" w:color="auto"/>
            </w:tcBorders>
          </w:tcPr>
          <w:p w14:paraId="2552C39C"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732701B3"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Planning: Data Analysis</w:t>
            </w:r>
          </w:p>
        </w:tc>
        <w:tc>
          <w:tcPr>
            <w:tcW w:w="638" w:type="pct"/>
            <w:tcBorders>
              <w:top w:val="single" w:sz="6" w:space="0" w:color="auto"/>
              <w:left w:val="single" w:sz="6" w:space="0" w:color="auto"/>
              <w:bottom w:val="single" w:sz="6" w:space="0" w:color="auto"/>
              <w:right w:val="single" w:sz="6" w:space="0" w:color="auto"/>
            </w:tcBorders>
          </w:tcPr>
          <w:p w14:paraId="3A79328E"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Jay Mendoza</w:t>
            </w:r>
          </w:p>
        </w:tc>
        <w:tc>
          <w:tcPr>
            <w:tcW w:w="1773" w:type="pct"/>
            <w:tcBorders>
              <w:top w:val="single" w:sz="6" w:space="0" w:color="auto"/>
              <w:left w:val="single" w:sz="6" w:space="0" w:color="auto"/>
              <w:bottom w:val="single" w:sz="6" w:space="0" w:color="auto"/>
              <w:right w:val="single" w:sz="6" w:space="0" w:color="auto"/>
            </w:tcBorders>
          </w:tcPr>
          <w:p w14:paraId="5695353F"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Planning: Data Analysis - reworded "Risk Evaluations" with "Issue Evaluations".</w:t>
            </w:r>
          </w:p>
        </w:tc>
      </w:tr>
      <w:tr w:rsidR="005A409F" w:rsidRPr="005A409F" w14:paraId="67D60F1B" w14:textId="77777777" w:rsidTr="005A409F">
        <w:tc>
          <w:tcPr>
            <w:tcW w:w="815" w:type="pct"/>
            <w:tcBorders>
              <w:top w:val="single" w:sz="6" w:space="0" w:color="auto"/>
              <w:left w:val="single" w:sz="6" w:space="0" w:color="auto"/>
              <w:bottom w:val="single" w:sz="6" w:space="0" w:color="auto"/>
              <w:right w:val="single" w:sz="6" w:space="0" w:color="auto"/>
            </w:tcBorders>
          </w:tcPr>
          <w:p w14:paraId="6FA4CED1" w14:textId="77777777" w:rsidR="005A409F" w:rsidRPr="005A409F" w:rsidRDefault="005A409F" w:rsidP="005A409F">
            <w:pPr>
              <w:keepNext/>
              <w:keepLines/>
              <w:tabs>
                <w:tab w:val="left" w:pos="1220"/>
              </w:tab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w:t>
            </w:r>
          </w:p>
        </w:tc>
        <w:tc>
          <w:tcPr>
            <w:tcW w:w="815" w:type="pct"/>
            <w:tcBorders>
              <w:top w:val="single" w:sz="6" w:space="0" w:color="auto"/>
              <w:left w:val="single" w:sz="6" w:space="0" w:color="auto"/>
              <w:bottom w:val="single" w:sz="6" w:space="0" w:color="auto"/>
              <w:right w:val="single" w:sz="6" w:space="0" w:color="auto"/>
            </w:tcBorders>
          </w:tcPr>
          <w:p w14:paraId="209F20B6"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13B6B877"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Planning: Data Analysis</w:t>
            </w:r>
          </w:p>
        </w:tc>
        <w:tc>
          <w:tcPr>
            <w:tcW w:w="638" w:type="pct"/>
            <w:tcBorders>
              <w:top w:val="single" w:sz="6" w:space="0" w:color="auto"/>
              <w:left w:val="single" w:sz="6" w:space="0" w:color="auto"/>
              <w:bottom w:val="single" w:sz="6" w:space="0" w:color="auto"/>
              <w:right w:val="single" w:sz="6" w:space="0" w:color="auto"/>
            </w:tcBorders>
          </w:tcPr>
          <w:p w14:paraId="63CF789B"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Jay Mendoza</w:t>
            </w:r>
          </w:p>
        </w:tc>
        <w:tc>
          <w:tcPr>
            <w:tcW w:w="1773" w:type="pct"/>
            <w:tcBorders>
              <w:top w:val="single" w:sz="6" w:space="0" w:color="auto"/>
              <w:left w:val="single" w:sz="6" w:space="0" w:color="auto"/>
              <w:bottom w:val="single" w:sz="6" w:space="0" w:color="auto"/>
              <w:right w:val="single" w:sz="6" w:space="0" w:color="auto"/>
            </w:tcBorders>
          </w:tcPr>
          <w:p w14:paraId="2952C82C" w14:textId="07DC12FE"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xml:space="preserve">Planning: Data Analysis - reworded "MSAC review" with "Quarterly Close Review". Edited anomalies to provide a more concise objective of the review of the Quarterly Close Review, i.e. that some issues may indicate risks not yet addressed by management. Updated instructions to replace WWBCIT self-serve document to Open Pages Self-Serve document.  </w:t>
            </w:r>
          </w:p>
        </w:tc>
      </w:tr>
      <w:tr w:rsidR="005A409F" w:rsidRPr="005A409F" w14:paraId="12BEA7C4" w14:textId="77777777" w:rsidTr="005A409F">
        <w:tc>
          <w:tcPr>
            <w:tcW w:w="815" w:type="pct"/>
            <w:tcBorders>
              <w:top w:val="single" w:sz="6" w:space="0" w:color="auto"/>
              <w:left w:val="single" w:sz="6" w:space="0" w:color="auto"/>
              <w:bottom w:val="single" w:sz="6" w:space="0" w:color="auto"/>
              <w:right w:val="single" w:sz="6" w:space="0" w:color="auto"/>
            </w:tcBorders>
          </w:tcPr>
          <w:p w14:paraId="1A0E77D2" w14:textId="77777777" w:rsidR="005A409F" w:rsidRPr="005A409F" w:rsidRDefault="005A409F" w:rsidP="005A409F">
            <w:pPr>
              <w:keepNext/>
              <w:keepLines/>
              <w:tabs>
                <w:tab w:val="left" w:pos="1220"/>
              </w:tab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w:t>
            </w:r>
          </w:p>
        </w:tc>
        <w:tc>
          <w:tcPr>
            <w:tcW w:w="815" w:type="pct"/>
            <w:tcBorders>
              <w:top w:val="single" w:sz="6" w:space="0" w:color="auto"/>
              <w:left w:val="single" w:sz="6" w:space="0" w:color="auto"/>
              <w:bottom w:val="single" w:sz="6" w:space="0" w:color="auto"/>
              <w:right w:val="single" w:sz="6" w:space="0" w:color="auto"/>
            </w:tcBorders>
          </w:tcPr>
          <w:p w14:paraId="3817742E"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76D0C7B9"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Planning: Data Analysis</w:t>
            </w:r>
          </w:p>
        </w:tc>
        <w:tc>
          <w:tcPr>
            <w:tcW w:w="638" w:type="pct"/>
            <w:tcBorders>
              <w:top w:val="single" w:sz="6" w:space="0" w:color="auto"/>
              <w:left w:val="single" w:sz="6" w:space="0" w:color="auto"/>
              <w:bottom w:val="single" w:sz="6" w:space="0" w:color="auto"/>
              <w:right w:val="single" w:sz="6" w:space="0" w:color="auto"/>
            </w:tcBorders>
          </w:tcPr>
          <w:p w14:paraId="428AFB31"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Jay Mendoza</w:t>
            </w:r>
          </w:p>
        </w:tc>
        <w:tc>
          <w:tcPr>
            <w:tcW w:w="1773" w:type="pct"/>
            <w:tcBorders>
              <w:top w:val="single" w:sz="6" w:space="0" w:color="auto"/>
              <w:left w:val="single" w:sz="6" w:space="0" w:color="auto"/>
              <w:bottom w:val="single" w:sz="6" w:space="0" w:color="auto"/>
              <w:right w:val="single" w:sz="6" w:space="0" w:color="auto"/>
            </w:tcBorders>
          </w:tcPr>
          <w:p w14:paraId="68D371B9"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Planning: Data Analysis - reworded claims process with Concessions process</w:t>
            </w:r>
          </w:p>
        </w:tc>
      </w:tr>
      <w:tr w:rsidR="005A409F" w:rsidRPr="005A409F" w14:paraId="1E157925" w14:textId="77777777" w:rsidTr="005A409F">
        <w:tc>
          <w:tcPr>
            <w:tcW w:w="815" w:type="pct"/>
            <w:tcBorders>
              <w:top w:val="single" w:sz="6" w:space="0" w:color="auto"/>
              <w:left w:val="single" w:sz="6" w:space="0" w:color="auto"/>
              <w:bottom w:val="single" w:sz="6" w:space="0" w:color="auto"/>
              <w:right w:val="single" w:sz="6" w:space="0" w:color="auto"/>
            </w:tcBorders>
          </w:tcPr>
          <w:p w14:paraId="3736D0B6" w14:textId="77777777" w:rsidR="005A409F" w:rsidRPr="005A409F" w:rsidRDefault="005A409F" w:rsidP="005A409F">
            <w:pPr>
              <w:keepNext/>
              <w:keepLines/>
              <w:tabs>
                <w:tab w:val="left" w:pos="1220"/>
              </w:tab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w:t>
            </w:r>
          </w:p>
        </w:tc>
        <w:tc>
          <w:tcPr>
            <w:tcW w:w="815" w:type="pct"/>
            <w:tcBorders>
              <w:top w:val="single" w:sz="6" w:space="0" w:color="auto"/>
              <w:left w:val="single" w:sz="6" w:space="0" w:color="auto"/>
              <w:bottom w:val="single" w:sz="6" w:space="0" w:color="auto"/>
              <w:right w:val="single" w:sz="6" w:space="0" w:color="auto"/>
            </w:tcBorders>
          </w:tcPr>
          <w:p w14:paraId="4CF1AD09"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6E8800B8"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Planning: Data Analysis</w:t>
            </w:r>
          </w:p>
        </w:tc>
        <w:tc>
          <w:tcPr>
            <w:tcW w:w="638" w:type="pct"/>
            <w:tcBorders>
              <w:top w:val="single" w:sz="6" w:space="0" w:color="auto"/>
              <w:left w:val="single" w:sz="6" w:space="0" w:color="auto"/>
              <w:bottom w:val="single" w:sz="6" w:space="0" w:color="auto"/>
              <w:right w:val="single" w:sz="6" w:space="0" w:color="auto"/>
            </w:tcBorders>
          </w:tcPr>
          <w:p w14:paraId="72907380"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Jay Mendoza</w:t>
            </w:r>
          </w:p>
        </w:tc>
        <w:tc>
          <w:tcPr>
            <w:tcW w:w="1773" w:type="pct"/>
            <w:tcBorders>
              <w:top w:val="single" w:sz="6" w:space="0" w:color="auto"/>
              <w:left w:val="single" w:sz="6" w:space="0" w:color="auto"/>
              <w:bottom w:val="single" w:sz="6" w:space="0" w:color="auto"/>
              <w:right w:val="single" w:sz="6" w:space="0" w:color="auto"/>
            </w:tcBorders>
          </w:tcPr>
          <w:p w14:paraId="2AABDBA1" w14:textId="6FD98834"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Planning: Data Analysis - added under Revenue Recognition a suggestion to include an analysis of negative GP contracts to determine any potential delivery issues</w:t>
            </w:r>
          </w:p>
        </w:tc>
      </w:tr>
      <w:tr w:rsidR="005A409F" w:rsidRPr="005A409F" w14:paraId="0AA3903D" w14:textId="77777777" w:rsidTr="005A409F">
        <w:tc>
          <w:tcPr>
            <w:tcW w:w="815" w:type="pct"/>
            <w:tcBorders>
              <w:top w:val="single" w:sz="6" w:space="0" w:color="auto"/>
              <w:left w:val="single" w:sz="6" w:space="0" w:color="auto"/>
              <w:bottom w:val="single" w:sz="6" w:space="0" w:color="auto"/>
              <w:right w:val="single" w:sz="6" w:space="0" w:color="auto"/>
            </w:tcBorders>
          </w:tcPr>
          <w:p w14:paraId="38D5491F" w14:textId="77777777" w:rsidR="005A409F" w:rsidRPr="005A409F" w:rsidRDefault="005A409F" w:rsidP="005A409F">
            <w:pPr>
              <w:keepNext/>
              <w:keepLines/>
              <w:tabs>
                <w:tab w:val="left" w:pos="1220"/>
              </w:tab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w:t>
            </w:r>
          </w:p>
        </w:tc>
        <w:tc>
          <w:tcPr>
            <w:tcW w:w="815" w:type="pct"/>
            <w:tcBorders>
              <w:top w:val="single" w:sz="6" w:space="0" w:color="auto"/>
              <w:left w:val="single" w:sz="6" w:space="0" w:color="auto"/>
              <w:bottom w:val="single" w:sz="6" w:space="0" w:color="auto"/>
              <w:right w:val="single" w:sz="6" w:space="0" w:color="auto"/>
            </w:tcBorders>
          </w:tcPr>
          <w:p w14:paraId="69630B71"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17BADE72"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Planning: Self-Service Reports</w:t>
            </w:r>
          </w:p>
        </w:tc>
        <w:tc>
          <w:tcPr>
            <w:tcW w:w="638" w:type="pct"/>
            <w:tcBorders>
              <w:top w:val="single" w:sz="6" w:space="0" w:color="auto"/>
              <w:left w:val="single" w:sz="6" w:space="0" w:color="auto"/>
              <w:bottom w:val="single" w:sz="6" w:space="0" w:color="auto"/>
              <w:right w:val="single" w:sz="6" w:space="0" w:color="auto"/>
            </w:tcBorders>
          </w:tcPr>
          <w:p w14:paraId="76F48092"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Jay Mendoza</w:t>
            </w:r>
          </w:p>
        </w:tc>
        <w:tc>
          <w:tcPr>
            <w:tcW w:w="1773" w:type="pct"/>
            <w:tcBorders>
              <w:top w:val="single" w:sz="6" w:space="0" w:color="auto"/>
              <w:left w:val="single" w:sz="6" w:space="0" w:color="auto"/>
              <w:bottom w:val="single" w:sz="6" w:space="0" w:color="auto"/>
              <w:right w:val="single" w:sz="6" w:space="0" w:color="auto"/>
            </w:tcBorders>
          </w:tcPr>
          <w:p w14:paraId="1CF553FB"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Planning: Self-Service Reports - replaced MSAC and Risk Evaluations with Quarterly Controls Review and Issue Evaluations respectively.</w:t>
            </w:r>
          </w:p>
        </w:tc>
      </w:tr>
      <w:tr w:rsidR="005A409F" w:rsidRPr="005A409F" w14:paraId="10663A6A" w14:textId="77777777" w:rsidTr="005A409F">
        <w:tc>
          <w:tcPr>
            <w:tcW w:w="815" w:type="pct"/>
            <w:tcBorders>
              <w:top w:val="single" w:sz="6" w:space="0" w:color="auto"/>
              <w:left w:val="single" w:sz="6" w:space="0" w:color="auto"/>
              <w:bottom w:val="single" w:sz="6" w:space="0" w:color="auto"/>
              <w:right w:val="single" w:sz="6" w:space="0" w:color="auto"/>
            </w:tcBorders>
          </w:tcPr>
          <w:p w14:paraId="3FE135A6" w14:textId="77777777" w:rsidR="005A409F" w:rsidRPr="005A409F" w:rsidRDefault="005A409F" w:rsidP="005A409F">
            <w:pPr>
              <w:keepNext/>
              <w:keepLines/>
              <w:tabs>
                <w:tab w:val="left" w:pos="1220"/>
              </w:tab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w:t>
            </w:r>
          </w:p>
        </w:tc>
        <w:tc>
          <w:tcPr>
            <w:tcW w:w="815" w:type="pct"/>
            <w:tcBorders>
              <w:top w:val="single" w:sz="6" w:space="0" w:color="auto"/>
              <w:left w:val="single" w:sz="6" w:space="0" w:color="auto"/>
              <w:bottom w:val="single" w:sz="6" w:space="0" w:color="auto"/>
              <w:right w:val="single" w:sz="6" w:space="0" w:color="auto"/>
            </w:tcBorders>
          </w:tcPr>
          <w:p w14:paraId="3DD3F1B4"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06EC5C6A"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Key Control Question: Contractual Agreement - SD003.P</w:t>
            </w:r>
          </w:p>
        </w:tc>
        <w:tc>
          <w:tcPr>
            <w:tcW w:w="638" w:type="pct"/>
            <w:tcBorders>
              <w:top w:val="single" w:sz="6" w:space="0" w:color="auto"/>
              <w:left w:val="single" w:sz="6" w:space="0" w:color="auto"/>
              <w:bottom w:val="single" w:sz="6" w:space="0" w:color="auto"/>
              <w:right w:val="single" w:sz="6" w:space="0" w:color="auto"/>
            </w:tcBorders>
          </w:tcPr>
          <w:p w14:paraId="34A1EFB4"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Jay Mendoza</w:t>
            </w:r>
          </w:p>
        </w:tc>
        <w:tc>
          <w:tcPr>
            <w:tcW w:w="1773" w:type="pct"/>
            <w:tcBorders>
              <w:top w:val="single" w:sz="6" w:space="0" w:color="auto"/>
              <w:left w:val="single" w:sz="6" w:space="0" w:color="auto"/>
              <w:bottom w:val="single" w:sz="6" w:space="0" w:color="auto"/>
              <w:right w:val="single" w:sz="6" w:space="0" w:color="auto"/>
            </w:tcBorders>
          </w:tcPr>
          <w:p w14:paraId="437591C6"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xml:space="preserve">Control Assessment Questions - Contractual Agreement - SD003.P - suggested a test to check if there are mechanisms in ensuring that sensitive contracts are disclosed to authorized parties only.  </w:t>
            </w:r>
          </w:p>
        </w:tc>
      </w:tr>
      <w:tr w:rsidR="005A409F" w:rsidRPr="005A409F" w14:paraId="35AB9D3D" w14:textId="77777777" w:rsidTr="005A409F">
        <w:tc>
          <w:tcPr>
            <w:tcW w:w="815" w:type="pct"/>
            <w:tcBorders>
              <w:top w:val="single" w:sz="6" w:space="0" w:color="auto"/>
              <w:left w:val="single" w:sz="6" w:space="0" w:color="auto"/>
              <w:bottom w:val="single" w:sz="6" w:space="0" w:color="auto"/>
              <w:right w:val="single" w:sz="6" w:space="0" w:color="auto"/>
            </w:tcBorders>
          </w:tcPr>
          <w:p w14:paraId="3CDBB40C" w14:textId="77777777" w:rsidR="005A409F" w:rsidRPr="005A409F" w:rsidRDefault="005A409F" w:rsidP="005A409F">
            <w:pPr>
              <w:keepNext/>
              <w:keepLines/>
              <w:tabs>
                <w:tab w:val="left" w:pos="1220"/>
              </w:tab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w:t>
            </w:r>
          </w:p>
        </w:tc>
        <w:tc>
          <w:tcPr>
            <w:tcW w:w="815" w:type="pct"/>
            <w:tcBorders>
              <w:top w:val="single" w:sz="6" w:space="0" w:color="auto"/>
              <w:left w:val="single" w:sz="6" w:space="0" w:color="auto"/>
              <w:bottom w:val="single" w:sz="6" w:space="0" w:color="auto"/>
              <w:right w:val="single" w:sz="6" w:space="0" w:color="auto"/>
            </w:tcBorders>
          </w:tcPr>
          <w:p w14:paraId="53970B65"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649D1621"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Key Control Question: SW Evaluations - SE002.P</w:t>
            </w:r>
          </w:p>
        </w:tc>
        <w:tc>
          <w:tcPr>
            <w:tcW w:w="638" w:type="pct"/>
            <w:tcBorders>
              <w:top w:val="single" w:sz="6" w:space="0" w:color="auto"/>
              <w:left w:val="single" w:sz="6" w:space="0" w:color="auto"/>
              <w:bottom w:val="single" w:sz="6" w:space="0" w:color="auto"/>
              <w:right w:val="single" w:sz="6" w:space="0" w:color="auto"/>
            </w:tcBorders>
          </w:tcPr>
          <w:p w14:paraId="7966D42A"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Jay Mendoza</w:t>
            </w:r>
          </w:p>
        </w:tc>
        <w:tc>
          <w:tcPr>
            <w:tcW w:w="1773" w:type="pct"/>
            <w:tcBorders>
              <w:top w:val="single" w:sz="6" w:space="0" w:color="auto"/>
              <w:left w:val="single" w:sz="6" w:space="0" w:color="auto"/>
              <w:bottom w:val="single" w:sz="6" w:space="0" w:color="auto"/>
              <w:right w:val="single" w:sz="6" w:space="0" w:color="auto"/>
            </w:tcBorders>
          </w:tcPr>
          <w:p w14:paraId="78E649D6" w14:textId="3C6D4D9D"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xml:space="preserve">Control Assessment Questions - SW Evaluations - SE002.P - added a note that the process requires customer confirmation to remove or destroy software if the decision of the customer is such after SW evaluation. </w:t>
            </w:r>
          </w:p>
        </w:tc>
      </w:tr>
      <w:tr w:rsidR="005A409F" w:rsidRPr="005A409F" w14:paraId="4328B5C2" w14:textId="77777777" w:rsidTr="005A409F">
        <w:tc>
          <w:tcPr>
            <w:tcW w:w="815" w:type="pct"/>
            <w:tcBorders>
              <w:top w:val="single" w:sz="6" w:space="0" w:color="auto"/>
              <w:left w:val="single" w:sz="6" w:space="0" w:color="auto"/>
              <w:bottom w:val="single" w:sz="6" w:space="0" w:color="auto"/>
              <w:right w:val="single" w:sz="6" w:space="0" w:color="auto"/>
            </w:tcBorders>
          </w:tcPr>
          <w:p w14:paraId="13BC08CD" w14:textId="77777777" w:rsidR="005A409F" w:rsidRPr="005A409F" w:rsidRDefault="005A409F" w:rsidP="005A409F">
            <w:pPr>
              <w:keepNext/>
              <w:keepLines/>
              <w:tabs>
                <w:tab w:val="left" w:pos="1220"/>
              </w:tab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w:t>
            </w:r>
          </w:p>
        </w:tc>
        <w:tc>
          <w:tcPr>
            <w:tcW w:w="815" w:type="pct"/>
            <w:tcBorders>
              <w:top w:val="single" w:sz="6" w:space="0" w:color="auto"/>
              <w:left w:val="single" w:sz="6" w:space="0" w:color="auto"/>
              <w:bottom w:val="single" w:sz="6" w:space="0" w:color="auto"/>
              <w:right w:val="single" w:sz="6" w:space="0" w:color="auto"/>
            </w:tcBorders>
          </w:tcPr>
          <w:p w14:paraId="2FAA5992"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353AF940"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Key Control Question: SOD - SE005.S</w:t>
            </w:r>
          </w:p>
        </w:tc>
        <w:tc>
          <w:tcPr>
            <w:tcW w:w="638" w:type="pct"/>
            <w:tcBorders>
              <w:top w:val="single" w:sz="6" w:space="0" w:color="auto"/>
              <w:left w:val="single" w:sz="6" w:space="0" w:color="auto"/>
              <w:bottom w:val="single" w:sz="6" w:space="0" w:color="auto"/>
              <w:right w:val="single" w:sz="6" w:space="0" w:color="auto"/>
            </w:tcBorders>
          </w:tcPr>
          <w:p w14:paraId="3278E378" w14:textId="77777777"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Jay Mendoza</w:t>
            </w:r>
          </w:p>
        </w:tc>
        <w:tc>
          <w:tcPr>
            <w:tcW w:w="1773" w:type="pct"/>
            <w:tcBorders>
              <w:top w:val="single" w:sz="6" w:space="0" w:color="auto"/>
              <w:left w:val="single" w:sz="6" w:space="0" w:color="auto"/>
              <w:bottom w:val="single" w:sz="6" w:space="0" w:color="auto"/>
              <w:right w:val="single" w:sz="6" w:space="0" w:color="auto"/>
            </w:tcBorders>
          </w:tcPr>
          <w:p w14:paraId="62BB368D" w14:textId="50C3129F" w:rsidR="005A409F" w:rsidRPr="005A409F" w:rsidRDefault="005A409F" w:rsidP="005A409F">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 xml:space="preserve">Control Assessment Questions - SOD - SE005.S - added a note that secondary controls should be </w:t>
            </w:r>
            <w:r w:rsidR="00E15052">
              <w:rPr>
                <w:rFonts w:ascii="Arial" w:hAnsi="Arial" w:cs="Arial"/>
                <w:color w:val="000000"/>
                <w:sz w:val="18"/>
                <w:szCs w:val="18"/>
              </w:rPr>
              <w:t>d</w:t>
            </w:r>
            <w:r w:rsidR="00E15052" w:rsidRPr="005A409F">
              <w:rPr>
                <w:rFonts w:ascii="Arial" w:hAnsi="Arial" w:cs="Arial"/>
                <w:color w:val="000000"/>
                <w:sz w:val="18"/>
                <w:szCs w:val="18"/>
              </w:rPr>
              <w:t>ocumented</w:t>
            </w:r>
            <w:r w:rsidRPr="005A409F">
              <w:rPr>
                <w:rFonts w:ascii="Arial" w:hAnsi="Arial" w:cs="Arial"/>
                <w:color w:val="000000"/>
                <w:sz w:val="18"/>
                <w:szCs w:val="18"/>
              </w:rPr>
              <w:t xml:space="preserve"> in the SOD Assessment when conflicting tasks are identified. </w:t>
            </w:r>
          </w:p>
        </w:tc>
      </w:tr>
      <w:tr w:rsidR="00557AF9" w:rsidRPr="00F223A7" w14:paraId="76ED6022" w14:textId="77777777" w:rsidTr="008F1391">
        <w:tc>
          <w:tcPr>
            <w:tcW w:w="815" w:type="pct"/>
            <w:tcBorders>
              <w:top w:val="single" w:sz="6" w:space="0" w:color="auto"/>
              <w:left w:val="single" w:sz="6" w:space="0" w:color="auto"/>
              <w:bottom w:val="single" w:sz="6" w:space="0" w:color="auto"/>
              <w:right w:val="single" w:sz="6" w:space="0" w:color="auto"/>
            </w:tcBorders>
          </w:tcPr>
          <w:p w14:paraId="1219FAF8" w14:textId="7ECAFA2E" w:rsidR="00557AF9" w:rsidRPr="00557AF9" w:rsidRDefault="00557AF9" w:rsidP="00335C94">
            <w:pPr>
              <w:keepNext/>
              <w:keepLines/>
              <w:tabs>
                <w:tab w:val="left" w:pos="1220"/>
              </w:tab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09BDC899" w14:textId="4D2E7FB5" w:rsidR="00557AF9" w:rsidRPr="00557AF9" w:rsidRDefault="00557AF9"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50C55A84" w14:textId="6B2F8B77" w:rsidR="00557AF9" w:rsidRPr="00557AF9" w:rsidRDefault="00557AF9"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3E2E57FD" w14:textId="4449E828" w:rsidR="00557AF9" w:rsidRPr="00557AF9" w:rsidRDefault="00557AF9"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CA&amp;AS Ops</w:t>
            </w:r>
          </w:p>
        </w:tc>
        <w:tc>
          <w:tcPr>
            <w:tcW w:w="1773" w:type="pct"/>
            <w:tcBorders>
              <w:top w:val="single" w:sz="6" w:space="0" w:color="auto"/>
              <w:left w:val="single" w:sz="6" w:space="0" w:color="auto"/>
              <w:bottom w:val="single" w:sz="6" w:space="0" w:color="auto"/>
              <w:right w:val="single" w:sz="6" w:space="0" w:color="auto"/>
            </w:tcBorders>
          </w:tcPr>
          <w:p w14:paraId="12F25D2E" w14:textId="60028B46" w:rsidR="00557AF9" w:rsidRPr="00557AF9" w:rsidRDefault="00557AF9" w:rsidP="00375DE5">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Changes to audit risk levels from recent revalidation</w:t>
            </w:r>
          </w:p>
        </w:tc>
      </w:tr>
      <w:tr w:rsidR="00375DE5" w:rsidRPr="00F223A7" w14:paraId="6340E443" w14:textId="77777777" w:rsidTr="008F1391">
        <w:tc>
          <w:tcPr>
            <w:tcW w:w="815" w:type="pct"/>
            <w:tcBorders>
              <w:top w:val="single" w:sz="6" w:space="0" w:color="auto"/>
              <w:left w:val="single" w:sz="6" w:space="0" w:color="auto"/>
              <w:bottom w:val="single" w:sz="6" w:space="0" w:color="auto"/>
              <w:right w:val="single" w:sz="6" w:space="0" w:color="auto"/>
            </w:tcBorders>
          </w:tcPr>
          <w:p w14:paraId="16037D95" w14:textId="1786A973" w:rsidR="00375DE5" w:rsidRPr="00557AF9" w:rsidRDefault="00375DE5" w:rsidP="00335C94">
            <w:pPr>
              <w:keepNext/>
              <w:keepLines/>
              <w:tabs>
                <w:tab w:val="left" w:pos="1220"/>
              </w:tab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lastRenderedPageBreak/>
              <w:t>November 2024</w:t>
            </w:r>
          </w:p>
        </w:tc>
        <w:tc>
          <w:tcPr>
            <w:tcW w:w="815" w:type="pct"/>
            <w:tcBorders>
              <w:top w:val="single" w:sz="6" w:space="0" w:color="auto"/>
              <w:left w:val="single" w:sz="6" w:space="0" w:color="auto"/>
              <w:bottom w:val="single" w:sz="6" w:space="0" w:color="auto"/>
              <w:right w:val="single" w:sz="6" w:space="0" w:color="auto"/>
            </w:tcBorders>
          </w:tcPr>
          <w:p w14:paraId="1EF58177" w14:textId="06DFA08F" w:rsidR="00375DE5" w:rsidRPr="00557AF9" w:rsidRDefault="00375DE5"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4B747EE2" w14:textId="27BFBEB3" w:rsidR="00375DE5" w:rsidRPr="00557AF9" w:rsidRDefault="00375DE5"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Processes and Objective</w:t>
            </w:r>
          </w:p>
        </w:tc>
        <w:tc>
          <w:tcPr>
            <w:tcW w:w="638" w:type="pct"/>
            <w:tcBorders>
              <w:top w:val="single" w:sz="6" w:space="0" w:color="auto"/>
              <w:left w:val="single" w:sz="6" w:space="0" w:color="auto"/>
              <w:bottom w:val="single" w:sz="6" w:space="0" w:color="auto"/>
              <w:right w:val="single" w:sz="6" w:space="0" w:color="auto"/>
            </w:tcBorders>
          </w:tcPr>
          <w:p w14:paraId="4F3476F9" w14:textId="3EFCD783" w:rsidR="00375DE5" w:rsidRPr="00557AF9" w:rsidRDefault="00375DE5"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Jay Mendoza</w:t>
            </w:r>
          </w:p>
        </w:tc>
        <w:tc>
          <w:tcPr>
            <w:tcW w:w="1773" w:type="pct"/>
            <w:tcBorders>
              <w:top w:val="single" w:sz="6" w:space="0" w:color="auto"/>
              <w:left w:val="single" w:sz="6" w:space="0" w:color="auto"/>
              <w:bottom w:val="single" w:sz="6" w:space="0" w:color="auto"/>
              <w:right w:val="single" w:sz="6" w:space="0" w:color="auto"/>
            </w:tcBorders>
          </w:tcPr>
          <w:p w14:paraId="59BDE537" w14:textId="77777777" w:rsidR="00375DE5" w:rsidRPr="00557AF9" w:rsidRDefault="00375DE5" w:rsidP="00375DE5">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Updated the reference to non-channel deals audit program (Ecosystem Management) for clarity.</w:t>
            </w:r>
          </w:p>
          <w:p w14:paraId="2AC50440" w14:textId="650F5016" w:rsidR="00375DE5" w:rsidRPr="00557AF9" w:rsidRDefault="00375DE5"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Removed reference to Opportunity Management as details of this are added in the Planning: Read Me First Section.</w:t>
            </w:r>
          </w:p>
        </w:tc>
      </w:tr>
      <w:tr w:rsidR="00375DE5" w:rsidRPr="00F223A7" w14:paraId="33AC9953" w14:textId="77777777" w:rsidTr="008F1391">
        <w:tc>
          <w:tcPr>
            <w:tcW w:w="815" w:type="pct"/>
            <w:tcBorders>
              <w:top w:val="single" w:sz="6" w:space="0" w:color="auto"/>
              <w:left w:val="single" w:sz="6" w:space="0" w:color="auto"/>
              <w:bottom w:val="single" w:sz="6" w:space="0" w:color="auto"/>
              <w:right w:val="single" w:sz="6" w:space="0" w:color="auto"/>
            </w:tcBorders>
          </w:tcPr>
          <w:p w14:paraId="39D344FC" w14:textId="77777777" w:rsidR="00375DE5" w:rsidRPr="00557AF9" w:rsidRDefault="00375DE5" w:rsidP="00335C94">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790A404D" w14:textId="2680923B" w:rsidR="00375DE5" w:rsidRPr="00557AF9" w:rsidRDefault="00375DE5"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1951B220" w14:textId="7679AB92" w:rsidR="00375DE5" w:rsidRPr="00557AF9" w:rsidRDefault="00375DE5"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Data Analysis</w:t>
            </w:r>
          </w:p>
        </w:tc>
        <w:tc>
          <w:tcPr>
            <w:tcW w:w="638" w:type="pct"/>
            <w:tcBorders>
              <w:top w:val="single" w:sz="6" w:space="0" w:color="auto"/>
              <w:left w:val="single" w:sz="6" w:space="0" w:color="auto"/>
              <w:bottom w:val="single" w:sz="6" w:space="0" w:color="auto"/>
              <w:right w:val="single" w:sz="6" w:space="0" w:color="auto"/>
            </w:tcBorders>
          </w:tcPr>
          <w:p w14:paraId="6E2B3BAE" w14:textId="77777777" w:rsidR="00375DE5" w:rsidRPr="00557AF9" w:rsidRDefault="00375DE5" w:rsidP="00335C94">
            <w:pPr>
              <w:keepNext/>
              <w:keepLines/>
              <w:autoSpaceDE w:val="0"/>
              <w:autoSpaceDN w:val="0"/>
              <w:adjustRightInd w:val="0"/>
              <w:ind w:left="15"/>
              <w:rPr>
                <w:rFonts w:ascii="Arial" w:hAnsi="Arial" w:cs="Arial"/>
                <w:color w:val="000000"/>
                <w:sz w:val="18"/>
                <w:szCs w:val="18"/>
              </w:rPr>
            </w:pPr>
          </w:p>
        </w:tc>
        <w:tc>
          <w:tcPr>
            <w:tcW w:w="1773" w:type="pct"/>
            <w:tcBorders>
              <w:top w:val="single" w:sz="6" w:space="0" w:color="auto"/>
              <w:left w:val="single" w:sz="6" w:space="0" w:color="auto"/>
              <w:bottom w:val="single" w:sz="6" w:space="0" w:color="auto"/>
              <w:right w:val="single" w:sz="6" w:space="0" w:color="auto"/>
            </w:tcBorders>
          </w:tcPr>
          <w:p w14:paraId="0B9D7C0C" w14:textId="0A19C12B" w:rsidR="00375DE5" w:rsidRPr="005A409F" w:rsidRDefault="00375DE5" w:rsidP="00335C94">
            <w:pPr>
              <w:keepNext/>
              <w:keepLines/>
              <w:autoSpaceDE w:val="0"/>
              <w:autoSpaceDN w:val="0"/>
              <w:adjustRightInd w:val="0"/>
              <w:ind w:left="15"/>
              <w:rPr>
                <w:rFonts w:ascii="Arial" w:hAnsi="Arial" w:cs="Arial"/>
                <w:color w:val="000000"/>
                <w:sz w:val="18"/>
                <w:szCs w:val="18"/>
              </w:rPr>
            </w:pPr>
            <w:r w:rsidRPr="005A409F">
              <w:rPr>
                <w:rFonts w:ascii="Arial" w:hAnsi="Arial" w:cs="Arial"/>
                <w:color w:val="000000"/>
                <w:sz w:val="18"/>
                <w:szCs w:val="18"/>
              </w:rPr>
              <w:t>Replaced SOX Disclosures with Known Issues</w:t>
            </w:r>
          </w:p>
        </w:tc>
      </w:tr>
      <w:tr w:rsidR="00375DE5" w:rsidRPr="00F223A7" w14:paraId="449C95D9" w14:textId="77777777" w:rsidTr="008F1391">
        <w:tc>
          <w:tcPr>
            <w:tcW w:w="815" w:type="pct"/>
            <w:tcBorders>
              <w:top w:val="single" w:sz="6" w:space="0" w:color="auto"/>
              <w:left w:val="single" w:sz="6" w:space="0" w:color="auto"/>
              <w:bottom w:val="single" w:sz="6" w:space="0" w:color="auto"/>
              <w:right w:val="single" w:sz="6" w:space="0" w:color="auto"/>
            </w:tcBorders>
          </w:tcPr>
          <w:p w14:paraId="26EF66B6" w14:textId="77777777" w:rsidR="00375DE5" w:rsidRPr="00557AF9" w:rsidRDefault="00375DE5" w:rsidP="00335C94">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49440EB6" w14:textId="576FBEDB" w:rsidR="00375DE5" w:rsidRPr="00557AF9" w:rsidRDefault="00375DE5"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52F5379B" w14:textId="1F86E37F" w:rsidR="00375DE5" w:rsidRPr="00557AF9" w:rsidRDefault="00375DE5"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Reference Material</w:t>
            </w:r>
          </w:p>
        </w:tc>
        <w:tc>
          <w:tcPr>
            <w:tcW w:w="638" w:type="pct"/>
            <w:tcBorders>
              <w:top w:val="single" w:sz="6" w:space="0" w:color="auto"/>
              <w:left w:val="single" w:sz="6" w:space="0" w:color="auto"/>
              <w:bottom w:val="single" w:sz="6" w:space="0" w:color="auto"/>
              <w:right w:val="single" w:sz="6" w:space="0" w:color="auto"/>
            </w:tcBorders>
          </w:tcPr>
          <w:p w14:paraId="246306D5" w14:textId="77777777" w:rsidR="00375DE5" w:rsidRPr="00557AF9" w:rsidRDefault="00375DE5" w:rsidP="00335C94">
            <w:pPr>
              <w:keepNext/>
              <w:keepLines/>
              <w:autoSpaceDE w:val="0"/>
              <w:autoSpaceDN w:val="0"/>
              <w:adjustRightInd w:val="0"/>
              <w:ind w:left="15"/>
              <w:rPr>
                <w:rFonts w:ascii="Arial" w:hAnsi="Arial" w:cs="Arial"/>
                <w:color w:val="000000"/>
                <w:sz w:val="18"/>
                <w:szCs w:val="18"/>
              </w:rPr>
            </w:pPr>
          </w:p>
        </w:tc>
        <w:tc>
          <w:tcPr>
            <w:tcW w:w="1773" w:type="pct"/>
            <w:tcBorders>
              <w:top w:val="single" w:sz="6" w:space="0" w:color="auto"/>
              <w:left w:val="single" w:sz="6" w:space="0" w:color="auto"/>
              <w:bottom w:val="single" w:sz="6" w:space="0" w:color="auto"/>
              <w:right w:val="single" w:sz="6" w:space="0" w:color="auto"/>
            </w:tcBorders>
          </w:tcPr>
          <w:p w14:paraId="60B1D5C0" w14:textId="77777777" w:rsidR="00375DE5" w:rsidRPr="005A409F" w:rsidRDefault="00375DE5" w:rsidP="00375DE5">
            <w:pPr>
              <w:rPr>
                <w:rFonts w:ascii="Arial" w:hAnsi="Arial" w:cs="Arial"/>
                <w:sz w:val="18"/>
                <w:szCs w:val="18"/>
              </w:rPr>
            </w:pPr>
            <w:r w:rsidRPr="005A409F">
              <w:rPr>
                <w:rFonts w:ascii="Arial" w:hAnsi="Arial" w:cs="Arial"/>
                <w:sz w:val="18"/>
                <w:szCs w:val="18"/>
              </w:rPr>
              <w:t xml:space="preserve">Added a reference on the EMEA processes which have contents applicable to other geographies. </w:t>
            </w:r>
          </w:p>
          <w:p w14:paraId="0609E4D6" w14:textId="48501765" w:rsidR="00375DE5" w:rsidRPr="005A409F" w:rsidRDefault="00375DE5" w:rsidP="00335C94">
            <w:pPr>
              <w:keepNext/>
              <w:keepLines/>
              <w:autoSpaceDE w:val="0"/>
              <w:autoSpaceDN w:val="0"/>
              <w:adjustRightInd w:val="0"/>
              <w:ind w:left="15"/>
              <w:rPr>
                <w:rFonts w:ascii="Arial" w:hAnsi="Arial" w:cs="Arial"/>
                <w:color w:val="000000"/>
                <w:sz w:val="18"/>
                <w:szCs w:val="18"/>
              </w:rPr>
            </w:pPr>
            <w:r w:rsidRPr="005A409F">
              <w:rPr>
                <w:rFonts w:ascii="Arial" w:hAnsi="Arial" w:cs="Arial"/>
                <w:sz w:val="18"/>
                <w:szCs w:val="18"/>
              </w:rPr>
              <w:t>Added clarity on Product Offerings and how to obtain the latest division code mapping.</w:t>
            </w:r>
          </w:p>
        </w:tc>
      </w:tr>
      <w:tr w:rsidR="00375DE5" w:rsidRPr="00F223A7" w14:paraId="75BE04F1" w14:textId="77777777" w:rsidTr="008F1391">
        <w:tc>
          <w:tcPr>
            <w:tcW w:w="815" w:type="pct"/>
            <w:tcBorders>
              <w:top w:val="single" w:sz="6" w:space="0" w:color="auto"/>
              <w:left w:val="single" w:sz="6" w:space="0" w:color="auto"/>
              <w:bottom w:val="single" w:sz="6" w:space="0" w:color="auto"/>
              <w:right w:val="single" w:sz="6" w:space="0" w:color="auto"/>
            </w:tcBorders>
          </w:tcPr>
          <w:p w14:paraId="28E41626" w14:textId="77777777" w:rsidR="00375DE5" w:rsidRPr="00557AF9" w:rsidRDefault="00375DE5" w:rsidP="00335C94">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51328479" w14:textId="12DB9E42" w:rsidR="00375DE5" w:rsidRPr="00557AF9" w:rsidRDefault="00375DE5"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1A10F98A" w14:textId="01E6F5FB" w:rsidR="00375DE5" w:rsidRPr="00557AF9" w:rsidRDefault="00375DE5"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Read Me First</w:t>
            </w:r>
          </w:p>
        </w:tc>
        <w:tc>
          <w:tcPr>
            <w:tcW w:w="638" w:type="pct"/>
            <w:tcBorders>
              <w:top w:val="single" w:sz="6" w:space="0" w:color="auto"/>
              <w:left w:val="single" w:sz="6" w:space="0" w:color="auto"/>
              <w:bottom w:val="single" w:sz="6" w:space="0" w:color="auto"/>
              <w:right w:val="single" w:sz="6" w:space="0" w:color="auto"/>
            </w:tcBorders>
          </w:tcPr>
          <w:p w14:paraId="1841E5F9" w14:textId="77777777" w:rsidR="00375DE5" w:rsidRPr="00557AF9" w:rsidRDefault="00375DE5" w:rsidP="00335C94">
            <w:pPr>
              <w:keepNext/>
              <w:keepLines/>
              <w:autoSpaceDE w:val="0"/>
              <w:autoSpaceDN w:val="0"/>
              <w:adjustRightInd w:val="0"/>
              <w:ind w:left="15"/>
              <w:rPr>
                <w:rFonts w:ascii="Arial" w:hAnsi="Arial" w:cs="Arial"/>
                <w:color w:val="000000"/>
                <w:sz w:val="18"/>
                <w:szCs w:val="18"/>
              </w:rPr>
            </w:pPr>
          </w:p>
        </w:tc>
        <w:tc>
          <w:tcPr>
            <w:tcW w:w="1773" w:type="pct"/>
            <w:tcBorders>
              <w:top w:val="single" w:sz="6" w:space="0" w:color="auto"/>
              <w:left w:val="single" w:sz="6" w:space="0" w:color="auto"/>
              <w:bottom w:val="single" w:sz="6" w:space="0" w:color="auto"/>
              <w:right w:val="single" w:sz="6" w:space="0" w:color="auto"/>
            </w:tcBorders>
          </w:tcPr>
          <w:p w14:paraId="6B6B9E6A" w14:textId="77777777" w:rsidR="00375DE5" w:rsidRPr="00557AF9" w:rsidRDefault="00375DE5" w:rsidP="00375DE5">
            <w:pPr>
              <w:rPr>
                <w:sz w:val="18"/>
                <w:szCs w:val="18"/>
              </w:rPr>
            </w:pPr>
            <w:r w:rsidRPr="00557AF9">
              <w:rPr>
                <w:sz w:val="18"/>
                <w:szCs w:val="18"/>
              </w:rPr>
              <w:t>Described the delineation between Opportunity Management and CRM for HW and SW.</w:t>
            </w:r>
          </w:p>
          <w:p w14:paraId="7E55D917" w14:textId="77777777" w:rsidR="00375DE5" w:rsidRPr="00557AF9" w:rsidRDefault="00375DE5">
            <w:pPr>
              <w:keepNext/>
              <w:keepLines/>
              <w:autoSpaceDE w:val="0"/>
              <w:autoSpaceDN w:val="0"/>
              <w:adjustRightInd w:val="0"/>
              <w:ind w:left="15"/>
              <w:rPr>
                <w:rFonts w:ascii="Arial" w:hAnsi="Arial" w:cs="Arial"/>
                <w:color w:val="000000"/>
                <w:sz w:val="18"/>
                <w:szCs w:val="18"/>
              </w:rPr>
            </w:pPr>
          </w:p>
          <w:p w14:paraId="332035D5" w14:textId="0A971C59" w:rsidR="00502494" w:rsidRPr="00557AF9" w:rsidRDefault="00502494"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Added clarity on exclusion of TLS, coverage on OIO and Enterprise License Agreements (ELA) contracts.</w:t>
            </w:r>
          </w:p>
        </w:tc>
      </w:tr>
      <w:tr w:rsidR="00375DE5" w:rsidRPr="00F223A7" w14:paraId="698166F7" w14:textId="77777777" w:rsidTr="008F1391">
        <w:tc>
          <w:tcPr>
            <w:tcW w:w="815" w:type="pct"/>
            <w:tcBorders>
              <w:top w:val="single" w:sz="6" w:space="0" w:color="auto"/>
              <w:left w:val="single" w:sz="6" w:space="0" w:color="auto"/>
              <w:bottom w:val="single" w:sz="6" w:space="0" w:color="auto"/>
              <w:right w:val="single" w:sz="6" w:space="0" w:color="auto"/>
            </w:tcBorders>
          </w:tcPr>
          <w:p w14:paraId="70D55C46" w14:textId="77777777" w:rsidR="00375DE5" w:rsidRPr="00557AF9" w:rsidRDefault="00375DE5" w:rsidP="00335C94">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4441CAB0" w14:textId="698013D1" w:rsidR="00375DE5" w:rsidRPr="00557AF9" w:rsidRDefault="00375DE5"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2B099316" w14:textId="0E84A68D" w:rsidR="00375DE5" w:rsidRPr="00557AF9" w:rsidRDefault="00375DE5"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SE001.P – Solution Delivery Implementation</w:t>
            </w:r>
          </w:p>
        </w:tc>
        <w:tc>
          <w:tcPr>
            <w:tcW w:w="638" w:type="pct"/>
            <w:tcBorders>
              <w:top w:val="single" w:sz="6" w:space="0" w:color="auto"/>
              <w:left w:val="single" w:sz="6" w:space="0" w:color="auto"/>
              <w:bottom w:val="single" w:sz="6" w:space="0" w:color="auto"/>
              <w:right w:val="single" w:sz="6" w:space="0" w:color="auto"/>
            </w:tcBorders>
          </w:tcPr>
          <w:p w14:paraId="295C81F8" w14:textId="77777777" w:rsidR="00375DE5" w:rsidRPr="00557AF9" w:rsidRDefault="00375DE5" w:rsidP="00335C94">
            <w:pPr>
              <w:keepNext/>
              <w:keepLines/>
              <w:autoSpaceDE w:val="0"/>
              <w:autoSpaceDN w:val="0"/>
              <w:adjustRightInd w:val="0"/>
              <w:ind w:left="15"/>
              <w:rPr>
                <w:rFonts w:ascii="Arial" w:hAnsi="Arial" w:cs="Arial"/>
                <w:color w:val="000000"/>
                <w:sz w:val="18"/>
                <w:szCs w:val="18"/>
              </w:rPr>
            </w:pPr>
          </w:p>
        </w:tc>
        <w:tc>
          <w:tcPr>
            <w:tcW w:w="1773" w:type="pct"/>
            <w:tcBorders>
              <w:top w:val="single" w:sz="6" w:space="0" w:color="auto"/>
              <w:left w:val="single" w:sz="6" w:space="0" w:color="auto"/>
              <w:bottom w:val="single" w:sz="6" w:space="0" w:color="auto"/>
              <w:right w:val="single" w:sz="6" w:space="0" w:color="auto"/>
            </w:tcBorders>
          </w:tcPr>
          <w:p w14:paraId="5CF2CBCD" w14:textId="341467D5" w:rsidR="00375DE5" w:rsidRPr="00557AF9" w:rsidRDefault="00375DE5" w:rsidP="00335C94">
            <w:pPr>
              <w:keepNext/>
              <w:keepLines/>
              <w:autoSpaceDE w:val="0"/>
              <w:autoSpaceDN w:val="0"/>
              <w:adjustRightInd w:val="0"/>
              <w:ind w:left="15"/>
              <w:rPr>
                <w:rFonts w:ascii="Arial" w:hAnsi="Arial" w:cs="Arial"/>
                <w:color w:val="000000"/>
                <w:sz w:val="18"/>
                <w:szCs w:val="18"/>
              </w:rPr>
            </w:pPr>
            <w:r w:rsidRPr="00557AF9">
              <w:rPr>
                <w:rFonts w:ascii="Arial" w:hAnsi="Arial" w:cs="Arial"/>
                <w:color w:val="000000"/>
                <w:sz w:val="18"/>
                <w:szCs w:val="18"/>
              </w:rPr>
              <w:t>Added a suggested validation of reversal to revenue accruals to determine potential accelerated revenue.</w:t>
            </w:r>
          </w:p>
        </w:tc>
      </w:tr>
    </w:tbl>
    <w:p w14:paraId="1C19019C" w14:textId="77777777" w:rsidR="00335C94" w:rsidRDefault="00335C94">
      <w:r>
        <w:br w:type="page"/>
      </w: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335C94" w:rsidRPr="00F223A7" w14:paraId="371FF412" w14:textId="77777777" w:rsidTr="008F1391">
        <w:tc>
          <w:tcPr>
            <w:tcW w:w="815" w:type="pct"/>
            <w:tcBorders>
              <w:top w:val="single" w:sz="6" w:space="0" w:color="auto"/>
              <w:left w:val="single" w:sz="6" w:space="0" w:color="auto"/>
              <w:bottom w:val="single" w:sz="6" w:space="0" w:color="auto"/>
              <w:right w:val="single" w:sz="6" w:space="0" w:color="auto"/>
            </w:tcBorders>
          </w:tcPr>
          <w:p w14:paraId="74173C3D" w14:textId="7B80D7B1" w:rsidR="00335C94" w:rsidRDefault="00335C94" w:rsidP="00335C94">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lastRenderedPageBreak/>
              <w:t>DATE CHANGED</w:t>
            </w:r>
          </w:p>
        </w:tc>
        <w:tc>
          <w:tcPr>
            <w:tcW w:w="815" w:type="pct"/>
            <w:tcBorders>
              <w:top w:val="single" w:sz="6" w:space="0" w:color="auto"/>
              <w:left w:val="single" w:sz="6" w:space="0" w:color="auto"/>
              <w:bottom w:val="single" w:sz="6" w:space="0" w:color="auto"/>
              <w:right w:val="single" w:sz="6" w:space="0" w:color="auto"/>
            </w:tcBorders>
          </w:tcPr>
          <w:p w14:paraId="3A6EE712" w14:textId="18DF9D76" w:rsidR="00335C94" w:rsidRPr="00A13821" w:rsidRDefault="00335C94" w:rsidP="00335C94">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4BA38191" w14:textId="55A86A98" w:rsidR="00335C94" w:rsidRPr="00A13821" w:rsidRDefault="00335C94" w:rsidP="00335C94">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AAE8452" w14:textId="390E21EF" w:rsidR="00335C94" w:rsidRPr="00A13821" w:rsidRDefault="00335C94" w:rsidP="00335C94">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4172629" w14:textId="6E38AA0F" w:rsidR="00335C94" w:rsidRPr="00A13821" w:rsidRDefault="00335C94" w:rsidP="00335C94">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COMMENTS</w:t>
            </w:r>
          </w:p>
        </w:tc>
      </w:tr>
      <w:tr w:rsidR="00335C94" w:rsidRPr="00F223A7" w14:paraId="4879556A" w14:textId="77777777" w:rsidTr="008F1391">
        <w:tc>
          <w:tcPr>
            <w:tcW w:w="815" w:type="pct"/>
            <w:tcBorders>
              <w:top w:val="single" w:sz="6" w:space="0" w:color="auto"/>
              <w:left w:val="single" w:sz="6" w:space="0" w:color="auto"/>
              <w:bottom w:val="single" w:sz="6" w:space="0" w:color="auto"/>
              <w:right w:val="single" w:sz="6" w:space="0" w:color="auto"/>
            </w:tcBorders>
          </w:tcPr>
          <w:p w14:paraId="3804D02F" w14:textId="4E39D7CF" w:rsidR="00335C94" w:rsidRDefault="00335C94" w:rsidP="00335C9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November 2023</w:t>
            </w:r>
          </w:p>
        </w:tc>
        <w:tc>
          <w:tcPr>
            <w:tcW w:w="815" w:type="pct"/>
            <w:tcBorders>
              <w:top w:val="single" w:sz="6" w:space="0" w:color="auto"/>
              <w:left w:val="single" w:sz="6" w:space="0" w:color="auto"/>
              <w:bottom w:val="single" w:sz="6" w:space="0" w:color="auto"/>
              <w:right w:val="single" w:sz="6" w:space="0" w:color="auto"/>
            </w:tcBorders>
          </w:tcPr>
          <w:p w14:paraId="2BB3743E" w14:textId="50FEB247"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Planning: Reference Material</w:t>
            </w:r>
          </w:p>
        </w:tc>
        <w:tc>
          <w:tcPr>
            <w:tcW w:w="958" w:type="pct"/>
            <w:tcBorders>
              <w:top w:val="single" w:sz="6" w:space="0" w:color="auto"/>
              <w:left w:val="single" w:sz="6" w:space="0" w:color="auto"/>
              <w:bottom w:val="single" w:sz="6" w:space="0" w:color="auto"/>
              <w:right w:val="single" w:sz="6" w:space="0" w:color="auto"/>
            </w:tcBorders>
          </w:tcPr>
          <w:p w14:paraId="1E7F27D9" w14:textId="139DEE0B"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Reference Material</w:t>
            </w:r>
          </w:p>
        </w:tc>
        <w:tc>
          <w:tcPr>
            <w:tcW w:w="638" w:type="pct"/>
            <w:tcBorders>
              <w:top w:val="single" w:sz="6" w:space="0" w:color="auto"/>
              <w:left w:val="single" w:sz="6" w:space="0" w:color="auto"/>
              <w:bottom w:val="single" w:sz="6" w:space="0" w:color="auto"/>
              <w:right w:val="single" w:sz="6" w:space="0" w:color="auto"/>
            </w:tcBorders>
          </w:tcPr>
          <w:p w14:paraId="0F286196" w14:textId="73C10445"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1B348259" w14:textId="1A30BD81"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Updated the reference link for CRM information materials. The previous link was outdated.</w:t>
            </w:r>
          </w:p>
        </w:tc>
      </w:tr>
      <w:tr w:rsidR="00335C94" w:rsidRPr="00F223A7" w14:paraId="18873009" w14:textId="77777777" w:rsidTr="008F1391">
        <w:tc>
          <w:tcPr>
            <w:tcW w:w="815" w:type="pct"/>
            <w:tcBorders>
              <w:top w:val="single" w:sz="6" w:space="0" w:color="auto"/>
              <w:left w:val="single" w:sz="6" w:space="0" w:color="auto"/>
              <w:bottom w:val="single" w:sz="6" w:space="0" w:color="auto"/>
              <w:right w:val="single" w:sz="6" w:space="0" w:color="auto"/>
            </w:tcBorders>
          </w:tcPr>
          <w:p w14:paraId="7DC1420C" w14:textId="77777777" w:rsidR="00335C94" w:rsidRDefault="00335C94" w:rsidP="00335C94">
            <w:pPr>
              <w:keepNext/>
              <w:keepLines/>
              <w:autoSpaceDE w:val="0"/>
              <w:autoSpaceDN w:val="0"/>
              <w:adjustRightInd w:val="0"/>
              <w:ind w:left="15"/>
              <w:rPr>
                <w:rFonts w:ascii="Arial" w:hAnsi="Arial" w:cs="Arial"/>
                <w:color w:val="000000"/>
                <w:sz w:val="20"/>
                <w:szCs w:val="20"/>
              </w:rPr>
            </w:pPr>
          </w:p>
        </w:tc>
        <w:tc>
          <w:tcPr>
            <w:tcW w:w="815" w:type="pct"/>
            <w:tcBorders>
              <w:top w:val="single" w:sz="6" w:space="0" w:color="auto"/>
              <w:left w:val="single" w:sz="6" w:space="0" w:color="auto"/>
              <w:bottom w:val="single" w:sz="6" w:space="0" w:color="auto"/>
              <w:right w:val="single" w:sz="6" w:space="0" w:color="auto"/>
            </w:tcBorders>
          </w:tcPr>
          <w:p w14:paraId="7A0FB7DF" w14:textId="67E73D49"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Planning: Reference Material</w:t>
            </w:r>
          </w:p>
        </w:tc>
        <w:tc>
          <w:tcPr>
            <w:tcW w:w="958" w:type="pct"/>
            <w:tcBorders>
              <w:top w:val="single" w:sz="6" w:space="0" w:color="auto"/>
              <w:left w:val="single" w:sz="6" w:space="0" w:color="auto"/>
              <w:bottom w:val="single" w:sz="6" w:space="0" w:color="auto"/>
              <w:right w:val="single" w:sz="6" w:space="0" w:color="auto"/>
            </w:tcBorders>
          </w:tcPr>
          <w:p w14:paraId="480DED68" w14:textId="5A546C83"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Read Me First</w:t>
            </w:r>
          </w:p>
        </w:tc>
        <w:tc>
          <w:tcPr>
            <w:tcW w:w="638" w:type="pct"/>
            <w:tcBorders>
              <w:top w:val="single" w:sz="6" w:space="0" w:color="auto"/>
              <w:left w:val="single" w:sz="6" w:space="0" w:color="auto"/>
              <w:bottom w:val="single" w:sz="6" w:space="0" w:color="auto"/>
              <w:right w:val="single" w:sz="6" w:space="0" w:color="auto"/>
            </w:tcBorders>
          </w:tcPr>
          <w:p w14:paraId="59599150" w14:textId="10E8050D"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5C287E6E" w14:textId="59490AAD"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Updated to replace any reference to customer fulfillment, O2C, and O2O to Quote to Cash (Q2C)</w:t>
            </w:r>
          </w:p>
        </w:tc>
      </w:tr>
      <w:tr w:rsidR="00335C94" w:rsidRPr="00F223A7" w14:paraId="0B4976CD" w14:textId="77777777" w:rsidTr="008F1391">
        <w:tc>
          <w:tcPr>
            <w:tcW w:w="815" w:type="pct"/>
            <w:tcBorders>
              <w:top w:val="single" w:sz="6" w:space="0" w:color="auto"/>
              <w:left w:val="single" w:sz="6" w:space="0" w:color="auto"/>
              <w:bottom w:val="single" w:sz="6" w:space="0" w:color="auto"/>
              <w:right w:val="single" w:sz="6" w:space="0" w:color="auto"/>
            </w:tcBorders>
          </w:tcPr>
          <w:p w14:paraId="59FB8854" w14:textId="77777777" w:rsidR="00335C94" w:rsidRDefault="00335C94" w:rsidP="00335C94">
            <w:pPr>
              <w:keepNext/>
              <w:keepLines/>
              <w:autoSpaceDE w:val="0"/>
              <w:autoSpaceDN w:val="0"/>
              <w:adjustRightInd w:val="0"/>
              <w:ind w:left="15"/>
              <w:rPr>
                <w:rFonts w:ascii="Arial" w:hAnsi="Arial" w:cs="Arial"/>
                <w:color w:val="000000"/>
                <w:sz w:val="20"/>
                <w:szCs w:val="20"/>
              </w:rPr>
            </w:pPr>
          </w:p>
        </w:tc>
        <w:tc>
          <w:tcPr>
            <w:tcW w:w="815" w:type="pct"/>
            <w:tcBorders>
              <w:top w:val="single" w:sz="6" w:space="0" w:color="auto"/>
              <w:left w:val="single" w:sz="6" w:space="0" w:color="auto"/>
              <w:bottom w:val="single" w:sz="6" w:space="0" w:color="auto"/>
              <w:right w:val="single" w:sz="6" w:space="0" w:color="auto"/>
            </w:tcBorders>
          </w:tcPr>
          <w:p w14:paraId="21A9EF0F" w14:textId="3AC22C3E"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Control Assessment Questions - Sales Management</w:t>
            </w:r>
          </w:p>
        </w:tc>
        <w:tc>
          <w:tcPr>
            <w:tcW w:w="958" w:type="pct"/>
            <w:tcBorders>
              <w:top w:val="single" w:sz="6" w:space="0" w:color="auto"/>
              <w:left w:val="single" w:sz="6" w:space="0" w:color="auto"/>
              <w:bottom w:val="single" w:sz="6" w:space="0" w:color="auto"/>
              <w:right w:val="single" w:sz="6" w:space="0" w:color="auto"/>
            </w:tcBorders>
          </w:tcPr>
          <w:p w14:paraId="0F44E58C" w14:textId="00269BCB"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SD001.P</w:t>
            </w:r>
          </w:p>
        </w:tc>
        <w:tc>
          <w:tcPr>
            <w:tcW w:w="638" w:type="pct"/>
            <w:tcBorders>
              <w:top w:val="single" w:sz="6" w:space="0" w:color="auto"/>
              <w:left w:val="single" w:sz="6" w:space="0" w:color="auto"/>
              <w:bottom w:val="single" w:sz="6" w:space="0" w:color="auto"/>
              <w:right w:val="single" w:sz="6" w:space="0" w:color="auto"/>
            </w:tcBorders>
          </w:tcPr>
          <w:p w14:paraId="6126F031" w14:textId="11B71194"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2DD97AD1" w14:textId="0F5B100F"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Updated to provide the full definition of CTEBA</w:t>
            </w:r>
          </w:p>
        </w:tc>
      </w:tr>
      <w:tr w:rsidR="00335C94" w:rsidRPr="00F223A7" w14:paraId="41D2AFCB" w14:textId="77777777" w:rsidTr="008F1391">
        <w:tc>
          <w:tcPr>
            <w:tcW w:w="815" w:type="pct"/>
            <w:tcBorders>
              <w:top w:val="single" w:sz="6" w:space="0" w:color="auto"/>
              <w:left w:val="single" w:sz="6" w:space="0" w:color="auto"/>
              <w:bottom w:val="single" w:sz="6" w:space="0" w:color="auto"/>
              <w:right w:val="single" w:sz="6" w:space="0" w:color="auto"/>
            </w:tcBorders>
          </w:tcPr>
          <w:p w14:paraId="3FA2F5BD" w14:textId="77777777" w:rsidR="00335C94" w:rsidRDefault="00335C94" w:rsidP="00335C94">
            <w:pPr>
              <w:keepNext/>
              <w:keepLines/>
              <w:autoSpaceDE w:val="0"/>
              <w:autoSpaceDN w:val="0"/>
              <w:adjustRightInd w:val="0"/>
              <w:ind w:left="15"/>
              <w:rPr>
                <w:rFonts w:ascii="Arial" w:hAnsi="Arial" w:cs="Arial"/>
                <w:color w:val="000000"/>
                <w:sz w:val="20"/>
                <w:szCs w:val="20"/>
              </w:rPr>
            </w:pPr>
          </w:p>
        </w:tc>
        <w:tc>
          <w:tcPr>
            <w:tcW w:w="815" w:type="pct"/>
            <w:tcBorders>
              <w:top w:val="single" w:sz="6" w:space="0" w:color="auto"/>
              <w:left w:val="single" w:sz="6" w:space="0" w:color="auto"/>
              <w:bottom w:val="single" w:sz="6" w:space="0" w:color="auto"/>
              <w:right w:val="single" w:sz="6" w:space="0" w:color="auto"/>
            </w:tcBorders>
          </w:tcPr>
          <w:p w14:paraId="69BA378A" w14:textId="7CE9F73C"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Control Assessment Questions - Sales Management</w:t>
            </w:r>
          </w:p>
        </w:tc>
        <w:tc>
          <w:tcPr>
            <w:tcW w:w="958" w:type="pct"/>
            <w:tcBorders>
              <w:top w:val="single" w:sz="6" w:space="0" w:color="auto"/>
              <w:left w:val="single" w:sz="6" w:space="0" w:color="auto"/>
              <w:bottom w:val="single" w:sz="6" w:space="0" w:color="auto"/>
              <w:right w:val="single" w:sz="6" w:space="0" w:color="auto"/>
            </w:tcBorders>
          </w:tcPr>
          <w:p w14:paraId="27F187D8" w14:textId="550522F7"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SD002.P</w:t>
            </w:r>
          </w:p>
        </w:tc>
        <w:tc>
          <w:tcPr>
            <w:tcW w:w="638" w:type="pct"/>
            <w:tcBorders>
              <w:top w:val="single" w:sz="6" w:space="0" w:color="auto"/>
              <w:left w:val="single" w:sz="6" w:space="0" w:color="auto"/>
              <w:bottom w:val="single" w:sz="6" w:space="0" w:color="auto"/>
              <w:right w:val="single" w:sz="6" w:space="0" w:color="auto"/>
            </w:tcBorders>
          </w:tcPr>
          <w:p w14:paraId="77F533B8" w14:textId="72F0D42C"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14CE1A46" w14:textId="1BE23230"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Updated to replace any reference to customer fulfillment, O2C, and O2O to Quote to Cash (Q2C)</w:t>
            </w:r>
          </w:p>
        </w:tc>
      </w:tr>
      <w:tr w:rsidR="00335C94" w:rsidRPr="00F223A7" w14:paraId="1840A9FD" w14:textId="77777777" w:rsidTr="008F1391">
        <w:tc>
          <w:tcPr>
            <w:tcW w:w="815" w:type="pct"/>
            <w:tcBorders>
              <w:top w:val="single" w:sz="6" w:space="0" w:color="auto"/>
              <w:left w:val="single" w:sz="6" w:space="0" w:color="auto"/>
              <w:bottom w:val="single" w:sz="6" w:space="0" w:color="auto"/>
              <w:right w:val="single" w:sz="6" w:space="0" w:color="auto"/>
            </w:tcBorders>
          </w:tcPr>
          <w:p w14:paraId="40503B76" w14:textId="77777777" w:rsidR="00335C94" w:rsidRDefault="00335C94" w:rsidP="00335C94">
            <w:pPr>
              <w:keepNext/>
              <w:keepLines/>
              <w:autoSpaceDE w:val="0"/>
              <w:autoSpaceDN w:val="0"/>
              <w:adjustRightInd w:val="0"/>
              <w:ind w:left="15"/>
              <w:rPr>
                <w:rFonts w:ascii="Arial" w:hAnsi="Arial" w:cs="Arial"/>
                <w:color w:val="000000"/>
                <w:sz w:val="20"/>
                <w:szCs w:val="20"/>
              </w:rPr>
            </w:pPr>
          </w:p>
        </w:tc>
        <w:tc>
          <w:tcPr>
            <w:tcW w:w="815" w:type="pct"/>
            <w:tcBorders>
              <w:top w:val="single" w:sz="6" w:space="0" w:color="auto"/>
              <w:left w:val="single" w:sz="6" w:space="0" w:color="auto"/>
              <w:bottom w:val="single" w:sz="6" w:space="0" w:color="auto"/>
              <w:right w:val="single" w:sz="6" w:space="0" w:color="auto"/>
            </w:tcBorders>
          </w:tcPr>
          <w:p w14:paraId="6105FDB3" w14:textId="6E81C767"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Control Assessment Questions - Sales Management - OIO</w:t>
            </w:r>
          </w:p>
        </w:tc>
        <w:tc>
          <w:tcPr>
            <w:tcW w:w="958" w:type="pct"/>
            <w:tcBorders>
              <w:top w:val="single" w:sz="6" w:space="0" w:color="auto"/>
              <w:left w:val="single" w:sz="6" w:space="0" w:color="auto"/>
              <w:bottom w:val="single" w:sz="6" w:space="0" w:color="auto"/>
              <w:right w:val="single" w:sz="6" w:space="0" w:color="auto"/>
            </w:tcBorders>
          </w:tcPr>
          <w:p w14:paraId="3DE2A215" w14:textId="3A841644"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SD004.P</w:t>
            </w:r>
          </w:p>
        </w:tc>
        <w:tc>
          <w:tcPr>
            <w:tcW w:w="638" w:type="pct"/>
            <w:tcBorders>
              <w:top w:val="single" w:sz="6" w:space="0" w:color="auto"/>
              <w:left w:val="single" w:sz="6" w:space="0" w:color="auto"/>
              <w:bottom w:val="single" w:sz="6" w:space="0" w:color="auto"/>
              <w:right w:val="single" w:sz="6" w:space="0" w:color="auto"/>
            </w:tcBorders>
          </w:tcPr>
          <w:p w14:paraId="3A70C23E" w14:textId="37A5D15A"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12D88A5C" w14:textId="05F365CA"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Replaced the brand names to reflect the current nomenclature of brands i.e., Infrastructure, Software, IBM Services, and IGF</w:t>
            </w:r>
          </w:p>
        </w:tc>
      </w:tr>
      <w:tr w:rsidR="00335C94" w:rsidRPr="00F223A7" w14:paraId="267296B8" w14:textId="77777777" w:rsidTr="008F1391">
        <w:tc>
          <w:tcPr>
            <w:tcW w:w="815" w:type="pct"/>
            <w:tcBorders>
              <w:top w:val="single" w:sz="6" w:space="0" w:color="auto"/>
              <w:left w:val="single" w:sz="6" w:space="0" w:color="auto"/>
              <w:bottom w:val="single" w:sz="6" w:space="0" w:color="auto"/>
              <w:right w:val="single" w:sz="6" w:space="0" w:color="auto"/>
            </w:tcBorders>
          </w:tcPr>
          <w:p w14:paraId="720F2D6B" w14:textId="77777777" w:rsidR="00335C94" w:rsidRDefault="00335C94" w:rsidP="00335C94">
            <w:pPr>
              <w:keepNext/>
              <w:keepLines/>
              <w:autoSpaceDE w:val="0"/>
              <w:autoSpaceDN w:val="0"/>
              <w:adjustRightInd w:val="0"/>
              <w:ind w:left="15"/>
              <w:rPr>
                <w:rFonts w:ascii="Arial" w:hAnsi="Arial" w:cs="Arial"/>
                <w:color w:val="000000"/>
                <w:sz w:val="20"/>
                <w:szCs w:val="20"/>
              </w:rPr>
            </w:pPr>
          </w:p>
        </w:tc>
        <w:tc>
          <w:tcPr>
            <w:tcW w:w="815" w:type="pct"/>
            <w:tcBorders>
              <w:top w:val="single" w:sz="6" w:space="0" w:color="auto"/>
              <w:left w:val="single" w:sz="6" w:space="0" w:color="auto"/>
              <w:bottom w:val="single" w:sz="6" w:space="0" w:color="auto"/>
              <w:right w:val="single" w:sz="6" w:space="0" w:color="auto"/>
            </w:tcBorders>
          </w:tcPr>
          <w:p w14:paraId="4B4E679E" w14:textId="13BA143A"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Control Assessment Question - Solution Delivery</w:t>
            </w:r>
          </w:p>
        </w:tc>
        <w:tc>
          <w:tcPr>
            <w:tcW w:w="958" w:type="pct"/>
            <w:tcBorders>
              <w:top w:val="single" w:sz="6" w:space="0" w:color="auto"/>
              <w:left w:val="single" w:sz="6" w:space="0" w:color="auto"/>
              <w:bottom w:val="single" w:sz="6" w:space="0" w:color="auto"/>
              <w:right w:val="single" w:sz="6" w:space="0" w:color="auto"/>
            </w:tcBorders>
          </w:tcPr>
          <w:p w14:paraId="19E9FB15" w14:textId="6E557D52"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SE003.P</w:t>
            </w:r>
          </w:p>
        </w:tc>
        <w:tc>
          <w:tcPr>
            <w:tcW w:w="638" w:type="pct"/>
            <w:tcBorders>
              <w:top w:val="single" w:sz="6" w:space="0" w:color="auto"/>
              <w:left w:val="single" w:sz="6" w:space="0" w:color="auto"/>
              <w:bottom w:val="single" w:sz="6" w:space="0" w:color="auto"/>
              <w:right w:val="single" w:sz="6" w:space="0" w:color="auto"/>
            </w:tcBorders>
          </w:tcPr>
          <w:p w14:paraId="40521092" w14:textId="396C0451"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275296DE" w14:textId="67DF4955"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Added the full name of ILMT - IBM License Management Tool</w:t>
            </w:r>
          </w:p>
        </w:tc>
      </w:tr>
      <w:tr w:rsidR="00335C94" w:rsidRPr="00F223A7" w14:paraId="4B4E1BAB" w14:textId="77777777" w:rsidTr="008F1391">
        <w:tc>
          <w:tcPr>
            <w:tcW w:w="815" w:type="pct"/>
            <w:tcBorders>
              <w:top w:val="single" w:sz="6" w:space="0" w:color="auto"/>
              <w:left w:val="single" w:sz="6" w:space="0" w:color="auto"/>
              <w:bottom w:val="single" w:sz="6" w:space="0" w:color="auto"/>
              <w:right w:val="single" w:sz="6" w:space="0" w:color="auto"/>
            </w:tcBorders>
          </w:tcPr>
          <w:p w14:paraId="29FA2BDA" w14:textId="77777777" w:rsidR="00335C94" w:rsidRDefault="00335C94" w:rsidP="00335C94">
            <w:pPr>
              <w:keepNext/>
              <w:keepLines/>
              <w:autoSpaceDE w:val="0"/>
              <w:autoSpaceDN w:val="0"/>
              <w:adjustRightInd w:val="0"/>
              <w:ind w:left="15"/>
              <w:rPr>
                <w:rFonts w:ascii="Arial" w:hAnsi="Arial" w:cs="Arial"/>
                <w:color w:val="000000"/>
                <w:sz w:val="20"/>
                <w:szCs w:val="20"/>
              </w:rPr>
            </w:pPr>
          </w:p>
        </w:tc>
        <w:tc>
          <w:tcPr>
            <w:tcW w:w="815" w:type="pct"/>
            <w:tcBorders>
              <w:top w:val="single" w:sz="6" w:space="0" w:color="auto"/>
              <w:left w:val="single" w:sz="6" w:space="0" w:color="auto"/>
              <w:bottom w:val="single" w:sz="6" w:space="0" w:color="auto"/>
              <w:right w:val="single" w:sz="6" w:space="0" w:color="auto"/>
            </w:tcBorders>
          </w:tcPr>
          <w:p w14:paraId="7D710B74" w14:textId="506FEC46"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Control Assessment Questions - Sales Management and Solution Delivery</w:t>
            </w:r>
          </w:p>
        </w:tc>
        <w:tc>
          <w:tcPr>
            <w:tcW w:w="958" w:type="pct"/>
            <w:tcBorders>
              <w:top w:val="single" w:sz="6" w:space="0" w:color="auto"/>
              <w:left w:val="single" w:sz="6" w:space="0" w:color="auto"/>
              <w:bottom w:val="single" w:sz="6" w:space="0" w:color="auto"/>
              <w:right w:val="single" w:sz="6" w:space="0" w:color="auto"/>
            </w:tcBorders>
          </w:tcPr>
          <w:p w14:paraId="74D1695B" w14:textId="12EECEFA"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SD003.P, SE001.P, SE004.P, SE008.P</w:t>
            </w:r>
          </w:p>
        </w:tc>
        <w:tc>
          <w:tcPr>
            <w:tcW w:w="638" w:type="pct"/>
            <w:tcBorders>
              <w:top w:val="single" w:sz="6" w:space="0" w:color="auto"/>
              <w:left w:val="single" w:sz="6" w:space="0" w:color="auto"/>
              <w:bottom w:val="single" w:sz="6" w:space="0" w:color="auto"/>
              <w:right w:val="single" w:sz="6" w:space="0" w:color="auto"/>
            </w:tcBorders>
          </w:tcPr>
          <w:p w14:paraId="20C3D0F4" w14:textId="6DCDAB45"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1333F516" w14:textId="7FDDC296" w:rsidR="00335C94" w:rsidRDefault="00335C94" w:rsidP="00335C94">
            <w:pPr>
              <w:keepNext/>
              <w:keepLines/>
              <w:autoSpaceDE w:val="0"/>
              <w:autoSpaceDN w:val="0"/>
              <w:adjustRightInd w:val="0"/>
              <w:ind w:left="15"/>
              <w:rPr>
                <w:rFonts w:ascii="Arial" w:hAnsi="Arial" w:cs="Arial"/>
                <w:color w:val="000000"/>
                <w:sz w:val="20"/>
                <w:szCs w:val="20"/>
              </w:rPr>
            </w:pPr>
            <w:r w:rsidRPr="00A13821">
              <w:rPr>
                <w:rFonts w:ascii="Arial" w:hAnsi="Arial" w:cs="Arial"/>
                <w:color w:val="000000"/>
                <w:sz w:val="20"/>
                <w:szCs w:val="20"/>
              </w:rPr>
              <w:t xml:space="preserve">Updated the linkage and reference to </w:t>
            </w:r>
            <w:proofErr w:type="spellStart"/>
            <w:r w:rsidRPr="00A13821">
              <w:rPr>
                <w:rFonts w:ascii="Arial" w:hAnsi="Arial" w:cs="Arial"/>
                <w:color w:val="000000"/>
                <w:sz w:val="20"/>
                <w:szCs w:val="20"/>
              </w:rPr>
              <w:t>CRMfS</w:t>
            </w:r>
            <w:proofErr w:type="spellEnd"/>
            <w:r w:rsidRPr="00A13821">
              <w:rPr>
                <w:rFonts w:ascii="Arial" w:hAnsi="Arial" w:cs="Arial"/>
                <w:color w:val="000000"/>
                <w:sz w:val="20"/>
                <w:szCs w:val="20"/>
              </w:rPr>
              <w:t xml:space="preserve"> audit programs. Previous references were outdated.</w:t>
            </w:r>
          </w:p>
        </w:tc>
      </w:tr>
      <w:tr w:rsidR="00335C94" w:rsidRPr="00F223A7" w14:paraId="317723C6" w14:textId="77777777" w:rsidTr="008F1391">
        <w:tc>
          <w:tcPr>
            <w:tcW w:w="815" w:type="pct"/>
            <w:tcBorders>
              <w:top w:val="single" w:sz="6" w:space="0" w:color="auto"/>
              <w:left w:val="single" w:sz="6" w:space="0" w:color="auto"/>
              <w:bottom w:val="single" w:sz="6" w:space="0" w:color="auto"/>
              <w:right w:val="single" w:sz="6" w:space="0" w:color="auto"/>
            </w:tcBorders>
          </w:tcPr>
          <w:p w14:paraId="78729BEB" w14:textId="77777777" w:rsidR="00335C94" w:rsidRPr="0034390C" w:rsidRDefault="00335C94" w:rsidP="00335C94">
            <w:pPr>
              <w:keepNext/>
              <w:keepLines/>
              <w:autoSpaceDE w:val="0"/>
              <w:autoSpaceDN w:val="0"/>
              <w:adjustRightInd w:val="0"/>
              <w:ind w:left="15"/>
              <w:rPr>
                <w:rFonts w:ascii="Arial" w:hAnsi="Arial" w:cs="Arial"/>
                <w:color w:val="000000"/>
                <w:sz w:val="20"/>
                <w:szCs w:val="20"/>
              </w:rPr>
            </w:pPr>
          </w:p>
        </w:tc>
        <w:tc>
          <w:tcPr>
            <w:tcW w:w="815" w:type="pct"/>
            <w:tcBorders>
              <w:top w:val="single" w:sz="6" w:space="0" w:color="auto"/>
              <w:left w:val="single" w:sz="6" w:space="0" w:color="auto"/>
              <w:bottom w:val="single" w:sz="6" w:space="0" w:color="auto"/>
              <w:right w:val="single" w:sz="6" w:space="0" w:color="auto"/>
            </w:tcBorders>
          </w:tcPr>
          <w:p w14:paraId="7BAB4490" w14:textId="28AB929F" w:rsidR="00335C94" w:rsidRPr="0034390C" w:rsidRDefault="00335C94" w:rsidP="0034390C">
            <w:pPr>
              <w:rPr>
                <w:rFonts w:ascii="Arial" w:hAnsi="Arial" w:cs="Arial"/>
                <w:sz w:val="20"/>
                <w:szCs w:val="20"/>
              </w:rPr>
            </w:pPr>
            <w:bookmarkStart w:id="0" w:name="_Toc150951909"/>
            <w:r w:rsidRPr="0034390C">
              <w:rPr>
                <w:rFonts w:ascii="Arial" w:hAnsi="Arial" w:cs="Arial"/>
                <w:sz w:val="20"/>
                <w:szCs w:val="20"/>
              </w:rPr>
              <w:t>SWG Services Specific</w:t>
            </w:r>
            <w:bookmarkEnd w:id="0"/>
            <w:r w:rsidRPr="0034390C">
              <w:rPr>
                <w:rFonts w:ascii="Arial" w:hAnsi="Arial" w:cs="Arial"/>
                <w:sz w:val="20"/>
                <w:szCs w:val="20"/>
              </w:rPr>
              <w:t xml:space="preserve"> </w:t>
            </w:r>
          </w:p>
          <w:p w14:paraId="5FD48932" w14:textId="77777777" w:rsidR="00335C94" w:rsidRPr="0034390C" w:rsidRDefault="00335C94" w:rsidP="00335C94">
            <w:pPr>
              <w:keepNext/>
              <w:keepLines/>
              <w:autoSpaceDE w:val="0"/>
              <w:autoSpaceDN w:val="0"/>
              <w:adjustRightInd w:val="0"/>
              <w:ind w:left="15"/>
              <w:rPr>
                <w:rFonts w:ascii="Arial" w:hAnsi="Arial" w:cs="Arial"/>
                <w:color w:val="000000"/>
                <w:sz w:val="20"/>
                <w:szCs w:val="20"/>
              </w:rPr>
            </w:pPr>
          </w:p>
        </w:tc>
        <w:tc>
          <w:tcPr>
            <w:tcW w:w="958" w:type="pct"/>
            <w:tcBorders>
              <w:top w:val="single" w:sz="6" w:space="0" w:color="auto"/>
              <w:left w:val="single" w:sz="6" w:space="0" w:color="auto"/>
              <w:bottom w:val="single" w:sz="6" w:space="0" w:color="auto"/>
              <w:right w:val="single" w:sz="6" w:space="0" w:color="auto"/>
            </w:tcBorders>
          </w:tcPr>
          <w:p w14:paraId="77A022B2" w14:textId="7AE09EB9" w:rsidR="00335C94" w:rsidRPr="00DB0A8C" w:rsidRDefault="00335C94" w:rsidP="00335C94">
            <w:pPr>
              <w:keepNext/>
              <w:keepLines/>
              <w:autoSpaceDE w:val="0"/>
              <w:autoSpaceDN w:val="0"/>
              <w:adjustRightInd w:val="0"/>
              <w:ind w:left="15"/>
              <w:rPr>
                <w:rFonts w:ascii="Arial" w:hAnsi="Arial" w:cs="Arial"/>
                <w:color w:val="000000"/>
                <w:sz w:val="20"/>
                <w:szCs w:val="20"/>
              </w:rPr>
            </w:pPr>
            <w:r w:rsidRPr="00DB0A8C">
              <w:rPr>
                <w:rFonts w:ascii="Arial" w:hAnsi="Arial" w:cs="Arial"/>
                <w:sz w:val="20"/>
                <w:szCs w:val="20"/>
              </w:rPr>
              <w:t>SE008.P</w:t>
            </w:r>
          </w:p>
        </w:tc>
        <w:tc>
          <w:tcPr>
            <w:tcW w:w="638" w:type="pct"/>
            <w:tcBorders>
              <w:top w:val="single" w:sz="6" w:space="0" w:color="auto"/>
              <w:left w:val="single" w:sz="6" w:space="0" w:color="auto"/>
              <w:bottom w:val="single" w:sz="6" w:space="0" w:color="auto"/>
              <w:right w:val="single" w:sz="6" w:space="0" w:color="auto"/>
            </w:tcBorders>
          </w:tcPr>
          <w:p w14:paraId="555FF735" w14:textId="0A61FAC5" w:rsidR="00335C94" w:rsidRPr="00DB0A8C" w:rsidRDefault="00335C94" w:rsidP="00335C94">
            <w:pPr>
              <w:keepNext/>
              <w:keepLines/>
              <w:autoSpaceDE w:val="0"/>
              <w:autoSpaceDN w:val="0"/>
              <w:adjustRightInd w:val="0"/>
              <w:ind w:left="15"/>
              <w:rPr>
                <w:rFonts w:ascii="Arial" w:hAnsi="Arial" w:cs="Arial"/>
                <w:color w:val="000000"/>
                <w:sz w:val="20"/>
                <w:szCs w:val="20"/>
              </w:rPr>
            </w:pPr>
            <w:r w:rsidRPr="00DB0A8C">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5D9B7F7F" w14:textId="548C4C12" w:rsidR="00335C94" w:rsidRPr="00DB0A8C" w:rsidRDefault="00335C94" w:rsidP="00335C94">
            <w:pPr>
              <w:keepNext/>
              <w:keepLines/>
              <w:autoSpaceDE w:val="0"/>
              <w:autoSpaceDN w:val="0"/>
              <w:adjustRightInd w:val="0"/>
              <w:ind w:left="15"/>
              <w:rPr>
                <w:rFonts w:ascii="Arial" w:hAnsi="Arial" w:cs="Arial"/>
                <w:color w:val="000000"/>
                <w:sz w:val="20"/>
                <w:szCs w:val="20"/>
              </w:rPr>
            </w:pPr>
            <w:r w:rsidRPr="00DB0A8C">
              <w:rPr>
                <w:rFonts w:ascii="Arial" w:hAnsi="Arial" w:cs="Arial"/>
                <w:color w:val="000000"/>
                <w:sz w:val="20"/>
                <w:szCs w:val="20"/>
              </w:rPr>
              <w:t>Added additional test on labor claiming accuracy in relation to mapping information with expense claim information</w:t>
            </w:r>
          </w:p>
        </w:tc>
      </w:tr>
      <w:tr w:rsidR="00335C94" w:rsidRPr="00F223A7" w14:paraId="372F4318" w14:textId="77777777" w:rsidTr="008F1391">
        <w:tc>
          <w:tcPr>
            <w:tcW w:w="815" w:type="pct"/>
            <w:tcBorders>
              <w:top w:val="single" w:sz="6" w:space="0" w:color="auto"/>
              <w:left w:val="single" w:sz="6" w:space="0" w:color="auto"/>
              <w:bottom w:val="single" w:sz="6" w:space="0" w:color="auto"/>
              <w:right w:val="single" w:sz="6" w:space="0" w:color="auto"/>
            </w:tcBorders>
          </w:tcPr>
          <w:p w14:paraId="1FE5CAD7" w14:textId="77777777" w:rsidR="00335C94" w:rsidRPr="00DB0A8C" w:rsidRDefault="00335C94" w:rsidP="00335C94">
            <w:pPr>
              <w:keepNext/>
              <w:keepLines/>
              <w:autoSpaceDE w:val="0"/>
              <w:autoSpaceDN w:val="0"/>
              <w:adjustRightInd w:val="0"/>
              <w:ind w:left="15"/>
              <w:rPr>
                <w:rFonts w:ascii="Arial" w:hAnsi="Arial" w:cs="Arial"/>
                <w:color w:val="000000"/>
                <w:sz w:val="20"/>
                <w:szCs w:val="20"/>
              </w:rPr>
            </w:pPr>
          </w:p>
        </w:tc>
        <w:tc>
          <w:tcPr>
            <w:tcW w:w="815" w:type="pct"/>
            <w:tcBorders>
              <w:top w:val="single" w:sz="6" w:space="0" w:color="auto"/>
              <w:left w:val="single" w:sz="6" w:space="0" w:color="auto"/>
              <w:bottom w:val="single" w:sz="6" w:space="0" w:color="auto"/>
              <w:right w:val="single" w:sz="6" w:space="0" w:color="auto"/>
            </w:tcBorders>
          </w:tcPr>
          <w:p w14:paraId="4DA34F27" w14:textId="5E4D2E34" w:rsidR="00335C94" w:rsidRPr="00DB0A8C" w:rsidRDefault="0034390C" w:rsidP="0034390C">
            <w:r w:rsidRPr="00DB0A8C">
              <w:rPr>
                <w:rFonts w:ascii="Arial" w:hAnsi="Arial" w:cs="Arial"/>
                <w:sz w:val="20"/>
                <w:szCs w:val="20"/>
              </w:rPr>
              <w:t>Process and Objective</w:t>
            </w:r>
          </w:p>
        </w:tc>
        <w:tc>
          <w:tcPr>
            <w:tcW w:w="958" w:type="pct"/>
            <w:tcBorders>
              <w:top w:val="single" w:sz="6" w:space="0" w:color="auto"/>
              <w:left w:val="single" w:sz="6" w:space="0" w:color="auto"/>
              <w:bottom w:val="single" w:sz="6" w:space="0" w:color="auto"/>
              <w:right w:val="single" w:sz="6" w:space="0" w:color="auto"/>
            </w:tcBorders>
          </w:tcPr>
          <w:p w14:paraId="0D207C17" w14:textId="0A0C8E55" w:rsidR="00335C94" w:rsidRPr="00DB0A8C" w:rsidRDefault="00335C94" w:rsidP="00335C94">
            <w:pPr>
              <w:keepNext/>
              <w:keepLines/>
              <w:autoSpaceDE w:val="0"/>
              <w:autoSpaceDN w:val="0"/>
              <w:adjustRightInd w:val="0"/>
              <w:ind w:left="15"/>
              <w:rPr>
                <w:rFonts w:ascii="Arial" w:hAnsi="Arial" w:cs="Arial"/>
                <w:sz w:val="20"/>
                <w:szCs w:val="20"/>
              </w:rPr>
            </w:pPr>
            <w:r w:rsidRPr="00DB0A8C">
              <w:rPr>
                <w:rFonts w:ascii="Arial" w:hAnsi="Arial" w:cs="Arial"/>
                <w:sz w:val="20"/>
                <w:szCs w:val="20"/>
              </w:rPr>
              <w:t>Process and Objective</w:t>
            </w:r>
          </w:p>
        </w:tc>
        <w:tc>
          <w:tcPr>
            <w:tcW w:w="638" w:type="pct"/>
            <w:tcBorders>
              <w:top w:val="single" w:sz="6" w:space="0" w:color="auto"/>
              <w:left w:val="single" w:sz="6" w:space="0" w:color="auto"/>
              <w:bottom w:val="single" w:sz="6" w:space="0" w:color="auto"/>
              <w:right w:val="single" w:sz="6" w:space="0" w:color="auto"/>
            </w:tcBorders>
          </w:tcPr>
          <w:p w14:paraId="32452791" w14:textId="6CCB21D9" w:rsidR="00335C94" w:rsidRPr="00DB0A8C" w:rsidRDefault="00335C94" w:rsidP="00335C94">
            <w:pPr>
              <w:keepNext/>
              <w:keepLines/>
              <w:autoSpaceDE w:val="0"/>
              <w:autoSpaceDN w:val="0"/>
              <w:adjustRightInd w:val="0"/>
              <w:ind w:left="15"/>
              <w:rPr>
                <w:rFonts w:ascii="Arial" w:hAnsi="Arial" w:cs="Arial"/>
                <w:color w:val="000000"/>
                <w:sz w:val="20"/>
                <w:szCs w:val="20"/>
              </w:rPr>
            </w:pPr>
            <w:r w:rsidRPr="00DB0A8C">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220BBBC5" w14:textId="09867FCA" w:rsidR="00335C94" w:rsidRPr="00DB0A8C" w:rsidRDefault="00335C94" w:rsidP="00335C94">
            <w:pPr>
              <w:keepNext/>
              <w:keepLines/>
              <w:autoSpaceDE w:val="0"/>
              <w:autoSpaceDN w:val="0"/>
              <w:adjustRightInd w:val="0"/>
              <w:ind w:left="15"/>
              <w:rPr>
                <w:rFonts w:ascii="Arial" w:hAnsi="Arial" w:cs="Arial"/>
                <w:color w:val="000000"/>
                <w:sz w:val="20"/>
                <w:szCs w:val="20"/>
              </w:rPr>
            </w:pPr>
            <w:r w:rsidRPr="00DB0A8C">
              <w:rPr>
                <w:rFonts w:ascii="Arial" w:hAnsi="Arial" w:cs="Arial"/>
                <w:color w:val="000000"/>
                <w:sz w:val="20"/>
                <w:szCs w:val="20"/>
              </w:rPr>
              <w:t>Added Digital Sales in the introductory paragraph</w:t>
            </w:r>
          </w:p>
        </w:tc>
      </w:tr>
      <w:tr w:rsidR="00335C94" w:rsidRPr="00F223A7" w14:paraId="0AA25215" w14:textId="77777777" w:rsidTr="008F1391">
        <w:tc>
          <w:tcPr>
            <w:tcW w:w="815" w:type="pct"/>
            <w:tcBorders>
              <w:top w:val="single" w:sz="6" w:space="0" w:color="auto"/>
              <w:left w:val="single" w:sz="6" w:space="0" w:color="auto"/>
              <w:bottom w:val="single" w:sz="6" w:space="0" w:color="auto"/>
              <w:right w:val="single" w:sz="6" w:space="0" w:color="auto"/>
            </w:tcBorders>
          </w:tcPr>
          <w:p w14:paraId="621FD3D1" w14:textId="77777777" w:rsidR="00335C94" w:rsidRPr="00DB0A8C" w:rsidRDefault="00335C94" w:rsidP="00335C94">
            <w:pPr>
              <w:keepNext/>
              <w:keepLines/>
              <w:autoSpaceDE w:val="0"/>
              <w:autoSpaceDN w:val="0"/>
              <w:adjustRightInd w:val="0"/>
              <w:ind w:left="15"/>
              <w:rPr>
                <w:rFonts w:ascii="Arial" w:hAnsi="Arial" w:cs="Arial"/>
                <w:color w:val="000000"/>
                <w:sz w:val="20"/>
                <w:szCs w:val="20"/>
              </w:rPr>
            </w:pPr>
          </w:p>
        </w:tc>
        <w:tc>
          <w:tcPr>
            <w:tcW w:w="815" w:type="pct"/>
            <w:tcBorders>
              <w:top w:val="single" w:sz="6" w:space="0" w:color="auto"/>
              <w:left w:val="single" w:sz="6" w:space="0" w:color="auto"/>
              <w:bottom w:val="single" w:sz="6" w:space="0" w:color="auto"/>
              <w:right w:val="single" w:sz="6" w:space="0" w:color="auto"/>
            </w:tcBorders>
          </w:tcPr>
          <w:p w14:paraId="7A0DD65C" w14:textId="5D8F2105" w:rsidR="00335C94" w:rsidRPr="00DB0A8C" w:rsidRDefault="00335C94" w:rsidP="00DB0A8C">
            <w:pPr>
              <w:rPr>
                <w:rFonts w:ascii="Arial" w:hAnsi="Arial" w:cs="Arial"/>
                <w:sz w:val="20"/>
                <w:szCs w:val="20"/>
              </w:rPr>
            </w:pPr>
            <w:bookmarkStart w:id="1" w:name="_Toc150951911"/>
            <w:r w:rsidRPr="00DB0A8C">
              <w:rPr>
                <w:rFonts w:ascii="Arial" w:hAnsi="Arial" w:cs="Arial"/>
                <w:sz w:val="20"/>
                <w:szCs w:val="20"/>
              </w:rPr>
              <w:t>Planning</w:t>
            </w:r>
            <w:bookmarkEnd w:id="1"/>
          </w:p>
        </w:tc>
        <w:tc>
          <w:tcPr>
            <w:tcW w:w="958" w:type="pct"/>
            <w:tcBorders>
              <w:top w:val="single" w:sz="6" w:space="0" w:color="auto"/>
              <w:left w:val="single" w:sz="6" w:space="0" w:color="auto"/>
              <w:bottom w:val="single" w:sz="6" w:space="0" w:color="auto"/>
              <w:right w:val="single" w:sz="6" w:space="0" w:color="auto"/>
            </w:tcBorders>
          </w:tcPr>
          <w:p w14:paraId="7FE574AA" w14:textId="0B5A4737" w:rsidR="00335C94" w:rsidRPr="00DB0A8C" w:rsidRDefault="00335C94" w:rsidP="00335C94">
            <w:pPr>
              <w:keepNext/>
              <w:keepLines/>
              <w:autoSpaceDE w:val="0"/>
              <w:autoSpaceDN w:val="0"/>
              <w:adjustRightInd w:val="0"/>
              <w:ind w:left="15"/>
              <w:rPr>
                <w:rFonts w:ascii="Arial" w:hAnsi="Arial" w:cs="Arial"/>
                <w:sz w:val="20"/>
                <w:szCs w:val="20"/>
              </w:rPr>
            </w:pPr>
            <w:r w:rsidRPr="00DB0A8C">
              <w:rPr>
                <w:rFonts w:ascii="Arial" w:hAnsi="Arial" w:cs="Arial"/>
                <w:sz w:val="20"/>
                <w:szCs w:val="20"/>
              </w:rPr>
              <w:t>Reference Material</w:t>
            </w:r>
          </w:p>
        </w:tc>
        <w:tc>
          <w:tcPr>
            <w:tcW w:w="638" w:type="pct"/>
            <w:tcBorders>
              <w:top w:val="single" w:sz="6" w:space="0" w:color="auto"/>
              <w:left w:val="single" w:sz="6" w:space="0" w:color="auto"/>
              <w:bottom w:val="single" w:sz="6" w:space="0" w:color="auto"/>
              <w:right w:val="single" w:sz="6" w:space="0" w:color="auto"/>
            </w:tcBorders>
          </w:tcPr>
          <w:p w14:paraId="20B997AB" w14:textId="0B4FA502" w:rsidR="00335C94" w:rsidRPr="00DB0A8C" w:rsidRDefault="00335C94" w:rsidP="00335C94">
            <w:pPr>
              <w:keepNext/>
              <w:keepLines/>
              <w:autoSpaceDE w:val="0"/>
              <w:autoSpaceDN w:val="0"/>
              <w:adjustRightInd w:val="0"/>
              <w:ind w:left="15"/>
              <w:rPr>
                <w:rFonts w:ascii="Arial" w:hAnsi="Arial" w:cs="Arial"/>
                <w:color w:val="000000"/>
                <w:sz w:val="20"/>
                <w:szCs w:val="20"/>
              </w:rPr>
            </w:pPr>
            <w:r w:rsidRPr="00DB0A8C">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0AFC42FB" w14:textId="07E12527" w:rsidR="00335C94" w:rsidRPr="00DB0A8C" w:rsidRDefault="00335C94" w:rsidP="00335C94">
            <w:pPr>
              <w:keepNext/>
              <w:keepLines/>
              <w:autoSpaceDE w:val="0"/>
              <w:autoSpaceDN w:val="0"/>
              <w:adjustRightInd w:val="0"/>
              <w:ind w:left="15"/>
              <w:rPr>
                <w:rFonts w:ascii="Arial" w:hAnsi="Arial" w:cs="Arial"/>
                <w:color w:val="000000"/>
                <w:sz w:val="20"/>
                <w:szCs w:val="20"/>
              </w:rPr>
            </w:pPr>
            <w:r w:rsidRPr="00DB0A8C">
              <w:rPr>
                <w:rFonts w:ascii="Arial" w:hAnsi="Arial" w:cs="Arial"/>
                <w:color w:val="000000"/>
                <w:sz w:val="20"/>
                <w:szCs w:val="20"/>
              </w:rPr>
              <w:t>Updated the reference link for CRM information materials as suggested by Elena</w:t>
            </w:r>
          </w:p>
        </w:tc>
      </w:tr>
      <w:tr w:rsidR="00335C94" w:rsidRPr="00F223A7" w14:paraId="62966F4B" w14:textId="77777777" w:rsidTr="008F1391">
        <w:tc>
          <w:tcPr>
            <w:tcW w:w="815" w:type="pct"/>
            <w:tcBorders>
              <w:top w:val="single" w:sz="6" w:space="0" w:color="auto"/>
              <w:left w:val="single" w:sz="6" w:space="0" w:color="auto"/>
              <w:bottom w:val="single" w:sz="6" w:space="0" w:color="auto"/>
              <w:right w:val="single" w:sz="6" w:space="0" w:color="auto"/>
            </w:tcBorders>
          </w:tcPr>
          <w:p w14:paraId="4CEDDDC3" w14:textId="77777777" w:rsidR="00335C94" w:rsidRPr="00DB0A8C" w:rsidRDefault="00335C94" w:rsidP="00335C94">
            <w:pPr>
              <w:keepNext/>
              <w:keepLines/>
              <w:autoSpaceDE w:val="0"/>
              <w:autoSpaceDN w:val="0"/>
              <w:adjustRightInd w:val="0"/>
              <w:ind w:left="15"/>
              <w:rPr>
                <w:rFonts w:ascii="Arial" w:hAnsi="Arial" w:cs="Arial"/>
                <w:color w:val="000000"/>
                <w:sz w:val="20"/>
                <w:szCs w:val="20"/>
              </w:rPr>
            </w:pPr>
          </w:p>
        </w:tc>
        <w:tc>
          <w:tcPr>
            <w:tcW w:w="815" w:type="pct"/>
            <w:tcBorders>
              <w:top w:val="single" w:sz="6" w:space="0" w:color="auto"/>
              <w:left w:val="single" w:sz="6" w:space="0" w:color="auto"/>
              <w:bottom w:val="single" w:sz="6" w:space="0" w:color="auto"/>
              <w:right w:val="single" w:sz="6" w:space="0" w:color="auto"/>
            </w:tcBorders>
          </w:tcPr>
          <w:p w14:paraId="5C616485" w14:textId="29853F17" w:rsidR="00335C94" w:rsidRPr="00DB0A8C" w:rsidRDefault="00335C94" w:rsidP="00DB0A8C">
            <w:pPr>
              <w:rPr>
                <w:rFonts w:ascii="Arial" w:hAnsi="Arial" w:cs="Arial"/>
                <w:sz w:val="20"/>
                <w:szCs w:val="20"/>
              </w:rPr>
            </w:pPr>
            <w:bookmarkStart w:id="2" w:name="_Toc150951912"/>
            <w:r w:rsidRPr="00DB0A8C">
              <w:rPr>
                <w:rFonts w:ascii="Arial" w:hAnsi="Arial" w:cs="Arial"/>
                <w:sz w:val="20"/>
                <w:szCs w:val="20"/>
              </w:rPr>
              <w:t>Planning</w:t>
            </w:r>
            <w:bookmarkEnd w:id="2"/>
          </w:p>
        </w:tc>
        <w:tc>
          <w:tcPr>
            <w:tcW w:w="958" w:type="pct"/>
            <w:tcBorders>
              <w:top w:val="single" w:sz="6" w:space="0" w:color="auto"/>
              <w:left w:val="single" w:sz="6" w:space="0" w:color="auto"/>
              <w:bottom w:val="single" w:sz="6" w:space="0" w:color="auto"/>
              <w:right w:val="single" w:sz="6" w:space="0" w:color="auto"/>
            </w:tcBorders>
          </w:tcPr>
          <w:p w14:paraId="1F5A24A0" w14:textId="485B7685" w:rsidR="00335C94" w:rsidRPr="00DB0A8C" w:rsidRDefault="00335C94" w:rsidP="00335C94">
            <w:pPr>
              <w:keepNext/>
              <w:keepLines/>
              <w:autoSpaceDE w:val="0"/>
              <w:autoSpaceDN w:val="0"/>
              <w:adjustRightInd w:val="0"/>
              <w:ind w:left="15"/>
              <w:rPr>
                <w:rFonts w:ascii="Arial" w:hAnsi="Arial" w:cs="Arial"/>
                <w:sz w:val="20"/>
                <w:szCs w:val="20"/>
              </w:rPr>
            </w:pPr>
            <w:r w:rsidRPr="00DB0A8C">
              <w:rPr>
                <w:rFonts w:ascii="Arial" w:hAnsi="Arial" w:cs="Arial"/>
                <w:sz w:val="20"/>
                <w:szCs w:val="20"/>
              </w:rPr>
              <w:t>Fraud Template</w:t>
            </w:r>
          </w:p>
        </w:tc>
        <w:tc>
          <w:tcPr>
            <w:tcW w:w="638" w:type="pct"/>
            <w:tcBorders>
              <w:top w:val="single" w:sz="6" w:space="0" w:color="auto"/>
              <w:left w:val="single" w:sz="6" w:space="0" w:color="auto"/>
              <w:bottom w:val="single" w:sz="6" w:space="0" w:color="auto"/>
              <w:right w:val="single" w:sz="6" w:space="0" w:color="auto"/>
            </w:tcBorders>
          </w:tcPr>
          <w:p w14:paraId="603BCD96" w14:textId="00F04E57" w:rsidR="00335C94" w:rsidRPr="00DB0A8C" w:rsidRDefault="00335C94" w:rsidP="00335C94">
            <w:pPr>
              <w:keepNext/>
              <w:keepLines/>
              <w:autoSpaceDE w:val="0"/>
              <w:autoSpaceDN w:val="0"/>
              <w:adjustRightInd w:val="0"/>
              <w:ind w:left="15"/>
              <w:rPr>
                <w:rFonts w:ascii="Arial" w:hAnsi="Arial" w:cs="Arial"/>
                <w:color w:val="000000"/>
                <w:sz w:val="20"/>
                <w:szCs w:val="20"/>
              </w:rPr>
            </w:pPr>
            <w:r w:rsidRPr="00DB0A8C">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714AEDEC" w14:textId="2545B0E7" w:rsidR="00335C94" w:rsidRPr="00DB0A8C" w:rsidRDefault="00335C94" w:rsidP="00335C94">
            <w:pPr>
              <w:keepNext/>
              <w:keepLines/>
              <w:autoSpaceDE w:val="0"/>
              <w:autoSpaceDN w:val="0"/>
              <w:adjustRightInd w:val="0"/>
              <w:ind w:left="15"/>
              <w:rPr>
                <w:rFonts w:ascii="Arial" w:hAnsi="Arial" w:cs="Arial"/>
                <w:color w:val="000000"/>
                <w:sz w:val="20"/>
                <w:szCs w:val="20"/>
              </w:rPr>
            </w:pPr>
            <w:r w:rsidRPr="00DB0A8C">
              <w:rPr>
                <w:rFonts w:ascii="Arial" w:hAnsi="Arial" w:cs="Arial"/>
                <w:color w:val="000000"/>
                <w:sz w:val="20"/>
                <w:szCs w:val="20"/>
              </w:rPr>
              <w:t>Added Unauthorized Business Commitments to the first fraud risk in the table</w:t>
            </w:r>
          </w:p>
        </w:tc>
      </w:tr>
      <w:tr w:rsidR="00335C94" w:rsidRPr="00F223A7" w14:paraId="2AB2453F" w14:textId="77777777" w:rsidTr="008F1391">
        <w:tc>
          <w:tcPr>
            <w:tcW w:w="815" w:type="pct"/>
            <w:tcBorders>
              <w:top w:val="single" w:sz="6" w:space="0" w:color="auto"/>
              <w:left w:val="single" w:sz="6" w:space="0" w:color="auto"/>
              <w:bottom w:val="single" w:sz="6" w:space="0" w:color="auto"/>
              <w:right w:val="single" w:sz="6" w:space="0" w:color="auto"/>
            </w:tcBorders>
          </w:tcPr>
          <w:p w14:paraId="344E1C8F" w14:textId="77777777" w:rsidR="00335C94" w:rsidRPr="00DB0A8C" w:rsidRDefault="00335C94" w:rsidP="00335C94">
            <w:pPr>
              <w:keepNext/>
              <w:keepLines/>
              <w:autoSpaceDE w:val="0"/>
              <w:autoSpaceDN w:val="0"/>
              <w:adjustRightInd w:val="0"/>
              <w:ind w:left="15"/>
              <w:rPr>
                <w:rFonts w:ascii="Arial" w:hAnsi="Arial" w:cs="Arial"/>
                <w:color w:val="000000"/>
                <w:sz w:val="20"/>
                <w:szCs w:val="20"/>
              </w:rPr>
            </w:pPr>
          </w:p>
        </w:tc>
        <w:tc>
          <w:tcPr>
            <w:tcW w:w="815" w:type="pct"/>
            <w:tcBorders>
              <w:top w:val="single" w:sz="6" w:space="0" w:color="auto"/>
              <w:left w:val="single" w:sz="6" w:space="0" w:color="auto"/>
              <w:bottom w:val="single" w:sz="6" w:space="0" w:color="auto"/>
              <w:right w:val="single" w:sz="6" w:space="0" w:color="auto"/>
            </w:tcBorders>
          </w:tcPr>
          <w:p w14:paraId="33AA73B7" w14:textId="60D4C7A0" w:rsidR="00335C94" w:rsidRPr="00DB0A8C" w:rsidRDefault="00335C94" w:rsidP="00DB0A8C">
            <w:pPr>
              <w:rPr>
                <w:rFonts w:ascii="Arial" w:hAnsi="Arial" w:cs="Arial"/>
                <w:sz w:val="20"/>
                <w:szCs w:val="20"/>
              </w:rPr>
            </w:pPr>
            <w:bookmarkStart w:id="3" w:name="_Toc150951913"/>
            <w:r w:rsidRPr="00DB0A8C">
              <w:rPr>
                <w:rFonts w:ascii="Arial" w:hAnsi="Arial" w:cs="Arial"/>
                <w:sz w:val="20"/>
                <w:szCs w:val="20"/>
              </w:rPr>
              <w:t>Control Assessment Question - Solution Delivery</w:t>
            </w:r>
            <w:bookmarkEnd w:id="3"/>
          </w:p>
        </w:tc>
        <w:tc>
          <w:tcPr>
            <w:tcW w:w="958" w:type="pct"/>
            <w:tcBorders>
              <w:top w:val="single" w:sz="6" w:space="0" w:color="auto"/>
              <w:left w:val="single" w:sz="6" w:space="0" w:color="auto"/>
              <w:bottom w:val="single" w:sz="6" w:space="0" w:color="auto"/>
              <w:right w:val="single" w:sz="6" w:space="0" w:color="auto"/>
            </w:tcBorders>
          </w:tcPr>
          <w:p w14:paraId="2D25FE2F" w14:textId="1245C6CE" w:rsidR="00335C94" w:rsidRPr="00DB0A8C" w:rsidRDefault="00335C94" w:rsidP="00335C94">
            <w:pPr>
              <w:keepNext/>
              <w:keepLines/>
              <w:autoSpaceDE w:val="0"/>
              <w:autoSpaceDN w:val="0"/>
              <w:adjustRightInd w:val="0"/>
              <w:ind w:left="15"/>
              <w:rPr>
                <w:rFonts w:ascii="Arial" w:hAnsi="Arial" w:cs="Arial"/>
                <w:sz w:val="20"/>
                <w:szCs w:val="20"/>
              </w:rPr>
            </w:pPr>
            <w:r w:rsidRPr="00DB0A8C">
              <w:rPr>
                <w:rFonts w:ascii="Arial" w:hAnsi="Arial" w:cs="Arial"/>
                <w:sz w:val="20"/>
                <w:szCs w:val="20"/>
              </w:rPr>
              <w:t>SE004.P</w:t>
            </w:r>
          </w:p>
        </w:tc>
        <w:tc>
          <w:tcPr>
            <w:tcW w:w="638" w:type="pct"/>
            <w:tcBorders>
              <w:top w:val="single" w:sz="6" w:space="0" w:color="auto"/>
              <w:left w:val="single" w:sz="6" w:space="0" w:color="auto"/>
              <w:bottom w:val="single" w:sz="6" w:space="0" w:color="auto"/>
              <w:right w:val="single" w:sz="6" w:space="0" w:color="auto"/>
            </w:tcBorders>
          </w:tcPr>
          <w:p w14:paraId="25952E96" w14:textId="11580923" w:rsidR="00335C94" w:rsidRPr="00DB0A8C" w:rsidRDefault="00335C94" w:rsidP="00335C94">
            <w:pPr>
              <w:keepNext/>
              <w:keepLines/>
              <w:autoSpaceDE w:val="0"/>
              <w:autoSpaceDN w:val="0"/>
              <w:adjustRightInd w:val="0"/>
              <w:ind w:left="15"/>
              <w:rPr>
                <w:rFonts w:ascii="Arial" w:hAnsi="Arial" w:cs="Arial"/>
                <w:color w:val="000000"/>
                <w:sz w:val="20"/>
                <w:szCs w:val="20"/>
              </w:rPr>
            </w:pPr>
            <w:r w:rsidRPr="00DB0A8C">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6728FE57" w14:textId="7AEC5B9C" w:rsidR="00335C94" w:rsidRPr="00DB0A8C" w:rsidRDefault="00335C94" w:rsidP="00335C94">
            <w:pPr>
              <w:keepNext/>
              <w:keepLines/>
              <w:autoSpaceDE w:val="0"/>
              <w:autoSpaceDN w:val="0"/>
              <w:adjustRightInd w:val="0"/>
              <w:ind w:left="15"/>
              <w:rPr>
                <w:rFonts w:ascii="Arial" w:hAnsi="Arial" w:cs="Arial"/>
                <w:color w:val="000000"/>
                <w:sz w:val="20"/>
                <w:szCs w:val="20"/>
              </w:rPr>
            </w:pPr>
            <w:r w:rsidRPr="00DB0A8C">
              <w:rPr>
                <w:rFonts w:ascii="Arial" w:hAnsi="Arial" w:cs="Arial"/>
                <w:color w:val="000000"/>
                <w:sz w:val="20"/>
                <w:szCs w:val="20"/>
              </w:rPr>
              <w:t>Added "Concessions may also be a good indicator for any solution design issues or concerns."</w:t>
            </w:r>
          </w:p>
        </w:tc>
      </w:tr>
      <w:tr w:rsidR="00335C94" w:rsidRPr="00F223A7" w14:paraId="51DE302C" w14:textId="77777777" w:rsidTr="008F1391">
        <w:tc>
          <w:tcPr>
            <w:tcW w:w="815" w:type="pct"/>
            <w:tcBorders>
              <w:top w:val="single" w:sz="6" w:space="0" w:color="auto"/>
              <w:left w:val="single" w:sz="6" w:space="0" w:color="auto"/>
              <w:bottom w:val="single" w:sz="6" w:space="0" w:color="auto"/>
              <w:right w:val="single" w:sz="6" w:space="0" w:color="auto"/>
            </w:tcBorders>
          </w:tcPr>
          <w:p w14:paraId="7AC13B86" w14:textId="3C16A6DA" w:rsidR="00335C94" w:rsidRDefault="00335C94" w:rsidP="00335C94">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lastRenderedPageBreak/>
              <w:t>DATE CHANGED</w:t>
            </w:r>
          </w:p>
        </w:tc>
        <w:tc>
          <w:tcPr>
            <w:tcW w:w="815" w:type="pct"/>
            <w:tcBorders>
              <w:top w:val="single" w:sz="6" w:space="0" w:color="auto"/>
              <w:left w:val="single" w:sz="6" w:space="0" w:color="auto"/>
              <w:bottom w:val="single" w:sz="6" w:space="0" w:color="auto"/>
              <w:right w:val="single" w:sz="6" w:space="0" w:color="auto"/>
            </w:tcBorders>
          </w:tcPr>
          <w:p w14:paraId="621587B4" w14:textId="4C0BC971" w:rsidR="00335C94" w:rsidRPr="0034390C" w:rsidRDefault="00335C94" w:rsidP="0034390C">
            <w:pPr>
              <w:rPr>
                <w:rFonts w:ascii="Arial" w:hAnsi="Arial" w:cs="Arial"/>
                <w:b/>
                <w:bCs/>
                <w:sz w:val="20"/>
                <w:szCs w:val="20"/>
              </w:rPr>
            </w:pPr>
            <w:r w:rsidRPr="0034390C">
              <w:rPr>
                <w:rFonts w:ascii="Arial" w:hAnsi="Arial" w:cs="Arial"/>
                <w:b/>
                <w:bCs/>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6F03E053" w14:textId="7B3BE27E" w:rsidR="00335C94" w:rsidRPr="00CF16BD" w:rsidRDefault="00335C94" w:rsidP="00335C94">
            <w:pPr>
              <w:keepNext/>
              <w:keepLines/>
              <w:autoSpaceDE w:val="0"/>
              <w:autoSpaceDN w:val="0"/>
              <w:adjustRightInd w:val="0"/>
              <w:ind w:left="15"/>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02C1CB7D" w14:textId="436CF1EF" w:rsidR="00335C94" w:rsidRDefault="00335C94" w:rsidP="00335C94">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5FA82D49" w14:textId="458A48E6" w:rsidR="00335C94" w:rsidRPr="00E9578B" w:rsidRDefault="00335C94" w:rsidP="00335C94">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COMMENTS</w:t>
            </w:r>
          </w:p>
        </w:tc>
      </w:tr>
      <w:tr w:rsidR="00335C94" w:rsidRPr="00F223A7" w14:paraId="29DE5F7E" w14:textId="77777777" w:rsidTr="008F1391">
        <w:tc>
          <w:tcPr>
            <w:tcW w:w="815" w:type="pct"/>
            <w:tcBorders>
              <w:top w:val="single" w:sz="6" w:space="0" w:color="auto"/>
              <w:left w:val="single" w:sz="6" w:space="0" w:color="auto"/>
              <w:bottom w:val="single" w:sz="6" w:space="0" w:color="auto"/>
              <w:right w:val="single" w:sz="6" w:space="0" w:color="auto"/>
            </w:tcBorders>
          </w:tcPr>
          <w:p w14:paraId="4859666D" w14:textId="77777777" w:rsidR="00335C94" w:rsidRPr="00DB0A8C" w:rsidRDefault="00335C94" w:rsidP="00335C94">
            <w:pPr>
              <w:keepNext/>
              <w:keepLines/>
              <w:autoSpaceDE w:val="0"/>
              <w:autoSpaceDN w:val="0"/>
              <w:adjustRightInd w:val="0"/>
              <w:ind w:left="15"/>
              <w:rPr>
                <w:rFonts w:ascii="Arial" w:hAnsi="Arial" w:cs="Arial"/>
                <w:color w:val="000000"/>
                <w:sz w:val="20"/>
                <w:szCs w:val="20"/>
              </w:rPr>
            </w:pPr>
          </w:p>
        </w:tc>
        <w:tc>
          <w:tcPr>
            <w:tcW w:w="815" w:type="pct"/>
            <w:tcBorders>
              <w:top w:val="single" w:sz="6" w:space="0" w:color="auto"/>
              <w:left w:val="single" w:sz="6" w:space="0" w:color="auto"/>
              <w:bottom w:val="single" w:sz="6" w:space="0" w:color="auto"/>
              <w:right w:val="single" w:sz="6" w:space="0" w:color="auto"/>
            </w:tcBorders>
          </w:tcPr>
          <w:p w14:paraId="28BB5065" w14:textId="4CDEC910" w:rsidR="00335C94" w:rsidRPr="00DB0A8C" w:rsidRDefault="00335C94" w:rsidP="00DB0A8C">
            <w:pPr>
              <w:rPr>
                <w:rFonts w:ascii="Arial" w:hAnsi="Arial" w:cs="Arial"/>
                <w:sz w:val="20"/>
                <w:szCs w:val="20"/>
              </w:rPr>
            </w:pPr>
            <w:bookmarkStart w:id="4" w:name="_Toc150951914"/>
            <w:r w:rsidRPr="00DB0A8C">
              <w:rPr>
                <w:rFonts w:ascii="Arial" w:hAnsi="Arial" w:cs="Arial"/>
                <w:sz w:val="20"/>
                <w:szCs w:val="20"/>
              </w:rPr>
              <w:t>Control Assessment Question - Solution Delivery</w:t>
            </w:r>
            <w:bookmarkEnd w:id="4"/>
          </w:p>
        </w:tc>
        <w:tc>
          <w:tcPr>
            <w:tcW w:w="958" w:type="pct"/>
            <w:tcBorders>
              <w:top w:val="single" w:sz="6" w:space="0" w:color="auto"/>
              <w:left w:val="single" w:sz="6" w:space="0" w:color="auto"/>
              <w:bottom w:val="single" w:sz="6" w:space="0" w:color="auto"/>
              <w:right w:val="single" w:sz="6" w:space="0" w:color="auto"/>
            </w:tcBorders>
          </w:tcPr>
          <w:p w14:paraId="350802A4" w14:textId="18484CAE" w:rsidR="00335C94" w:rsidRPr="00DB0A8C" w:rsidRDefault="00335C94" w:rsidP="00335C94">
            <w:pPr>
              <w:keepNext/>
              <w:keepLines/>
              <w:autoSpaceDE w:val="0"/>
              <w:autoSpaceDN w:val="0"/>
              <w:adjustRightInd w:val="0"/>
              <w:ind w:left="15"/>
              <w:rPr>
                <w:rFonts w:ascii="Arial" w:hAnsi="Arial" w:cs="Arial"/>
                <w:sz w:val="20"/>
                <w:szCs w:val="20"/>
              </w:rPr>
            </w:pPr>
            <w:r w:rsidRPr="00DB0A8C">
              <w:rPr>
                <w:rFonts w:ascii="Arial" w:hAnsi="Arial" w:cs="Arial"/>
                <w:sz w:val="20"/>
                <w:szCs w:val="20"/>
              </w:rPr>
              <w:t>SE002.P</w:t>
            </w:r>
          </w:p>
        </w:tc>
        <w:tc>
          <w:tcPr>
            <w:tcW w:w="638" w:type="pct"/>
            <w:tcBorders>
              <w:top w:val="single" w:sz="6" w:space="0" w:color="auto"/>
              <w:left w:val="single" w:sz="6" w:space="0" w:color="auto"/>
              <w:bottom w:val="single" w:sz="6" w:space="0" w:color="auto"/>
              <w:right w:val="single" w:sz="6" w:space="0" w:color="auto"/>
            </w:tcBorders>
          </w:tcPr>
          <w:p w14:paraId="0F5A2027" w14:textId="70086AF8" w:rsidR="00335C94" w:rsidRPr="00DB0A8C" w:rsidRDefault="00335C94" w:rsidP="00335C94">
            <w:pPr>
              <w:keepNext/>
              <w:keepLines/>
              <w:autoSpaceDE w:val="0"/>
              <w:autoSpaceDN w:val="0"/>
              <w:adjustRightInd w:val="0"/>
              <w:ind w:left="15"/>
              <w:rPr>
                <w:rFonts w:ascii="Arial" w:hAnsi="Arial" w:cs="Arial"/>
                <w:color w:val="000000"/>
                <w:sz w:val="20"/>
                <w:szCs w:val="20"/>
              </w:rPr>
            </w:pPr>
            <w:r w:rsidRPr="00DB0A8C">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0F903217" w14:textId="3132EA13" w:rsidR="00335C94" w:rsidRPr="00DB0A8C" w:rsidRDefault="00335C94" w:rsidP="00335C94">
            <w:pPr>
              <w:keepNext/>
              <w:keepLines/>
              <w:autoSpaceDE w:val="0"/>
              <w:autoSpaceDN w:val="0"/>
              <w:adjustRightInd w:val="0"/>
              <w:ind w:left="15"/>
              <w:rPr>
                <w:rFonts w:ascii="Arial" w:hAnsi="Arial" w:cs="Arial"/>
                <w:color w:val="000000"/>
                <w:sz w:val="20"/>
                <w:szCs w:val="20"/>
              </w:rPr>
            </w:pPr>
            <w:r w:rsidRPr="00DB0A8C">
              <w:rPr>
                <w:rFonts w:ascii="Arial" w:hAnsi="Arial" w:cs="Arial"/>
                <w:color w:val="000000"/>
                <w:sz w:val="20"/>
                <w:szCs w:val="20"/>
              </w:rPr>
              <w:t>For software evaluations longer than 150 days, edited to indicate "validate that appropriate and required approvals were provided." The previous reference (Market approval) was no longer applicable.</w:t>
            </w:r>
          </w:p>
        </w:tc>
      </w:tr>
      <w:tr w:rsidR="00335C94" w:rsidRPr="00F223A7" w14:paraId="35F38428" w14:textId="77777777" w:rsidTr="008F1391">
        <w:tc>
          <w:tcPr>
            <w:tcW w:w="815" w:type="pct"/>
            <w:tcBorders>
              <w:top w:val="single" w:sz="6" w:space="0" w:color="auto"/>
              <w:left w:val="single" w:sz="6" w:space="0" w:color="auto"/>
              <w:bottom w:val="single" w:sz="6" w:space="0" w:color="auto"/>
              <w:right w:val="single" w:sz="6" w:space="0" w:color="auto"/>
            </w:tcBorders>
          </w:tcPr>
          <w:p w14:paraId="7BBF6353" w14:textId="77777777" w:rsidR="00335C94" w:rsidRPr="00DB0A8C" w:rsidRDefault="00335C94" w:rsidP="00335C94">
            <w:pPr>
              <w:keepNext/>
              <w:keepLines/>
              <w:autoSpaceDE w:val="0"/>
              <w:autoSpaceDN w:val="0"/>
              <w:adjustRightInd w:val="0"/>
              <w:ind w:left="15"/>
              <w:rPr>
                <w:rFonts w:ascii="Arial" w:hAnsi="Arial" w:cs="Arial"/>
                <w:color w:val="000000"/>
                <w:sz w:val="20"/>
                <w:szCs w:val="20"/>
              </w:rPr>
            </w:pPr>
          </w:p>
        </w:tc>
        <w:tc>
          <w:tcPr>
            <w:tcW w:w="815" w:type="pct"/>
            <w:tcBorders>
              <w:top w:val="single" w:sz="6" w:space="0" w:color="auto"/>
              <w:left w:val="single" w:sz="6" w:space="0" w:color="auto"/>
              <w:bottom w:val="single" w:sz="6" w:space="0" w:color="auto"/>
              <w:right w:val="single" w:sz="6" w:space="0" w:color="auto"/>
            </w:tcBorders>
          </w:tcPr>
          <w:p w14:paraId="78526A93" w14:textId="47A3696B" w:rsidR="00335C94" w:rsidRPr="00DB0A8C" w:rsidRDefault="00335C94" w:rsidP="00DB0A8C">
            <w:pPr>
              <w:rPr>
                <w:rFonts w:ascii="Arial" w:hAnsi="Arial" w:cs="Arial"/>
                <w:sz w:val="20"/>
                <w:szCs w:val="20"/>
              </w:rPr>
            </w:pPr>
            <w:bookmarkStart w:id="5" w:name="_Toc150951915"/>
            <w:r w:rsidRPr="00DB0A8C">
              <w:rPr>
                <w:rFonts w:ascii="Arial" w:hAnsi="Arial" w:cs="Arial"/>
                <w:sz w:val="20"/>
                <w:szCs w:val="20"/>
              </w:rPr>
              <w:t>Control Assessment Question - Solution Delivery</w:t>
            </w:r>
            <w:bookmarkEnd w:id="5"/>
          </w:p>
        </w:tc>
        <w:tc>
          <w:tcPr>
            <w:tcW w:w="958" w:type="pct"/>
            <w:tcBorders>
              <w:top w:val="single" w:sz="6" w:space="0" w:color="auto"/>
              <w:left w:val="single" w:sz="6" w:space="0" w:color="auto"/>
              <w:bottom w:val="single" w:sz="6" w:space="0" w:color="auto"/>
              <w:right w:val="single" w:sz="6" w:space="0" w:color="auto"/>
            </w:tcBorders>
          </w:tcPr>
          <w:p w14:paraId="0CCF7A53" w14:textId="1E8D6265" w:rsidR="00335C94" w:rsidRPr="00DB0A8C" w:rsidRDefault="00335C94" w:rsidP="00335C94">
            <w:pPr>
              <w:keepNext/>
              <w:keepLines/>
              <w:autoSpaceDE w:val="0"/>
              <w:autoSpaceDN w:val="0"/>
              <w:adjustRightInd w:val="0"/>
              <w:ind w:left="15"/>
              <w:rPr>
                <w:rFonts w:ascii="Arial" w:hAnsi="Arial" w:cs="Arial"/>
                <w:sz w:val="20"/>
                <w:szCs w:val="20"/>
              </w:rPr>
            </w:pPr>
            <w:r w:rsidRPr="00DB0A8C">
              <w:rPr>
                <w:rFonts w:ascii="Arial" w:hAnsi="Arial" w:cs="Arial"/>
                <w:sz w:val="20"/>
                <w:szCs w:val="20"/>
              </w:rPr>
              <w:t>SE004.P</w:t>
            </w:r>
          </w:p>
        </w:tc>
        <w:tc>
          <w:tcPr>
            <w:tcW w:w="638" w:type="pct"/>
            <w:tcBorders>
              <w:top w:val="single" w:sz="6" w:space="0" w:color="auto"/>
              <w:left w:val="single" w:sz="6" w:space="0" w:color="auto"/>
              <w:bottom w:val="single" w:sz="6" w:space="0" w:color="auto"/>
              <w:right w:val="single" w:sz="6" w:space="0" w:color="auto"/>
            </w:tcBorders>
          </w:tcPr>
          <w:p w14:paraId="0E946B71" w14:textId="4CAD0F7D" w:rsidR="00335C94" w:rsidRDefault="00335C94" w:rsidP="00335C9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6EEA84BF" w14:textId="0AB536E2" w:rsidR="00335C94" w:rsidRDefault="00335C94" w:rsidP="00335C94">
            <w:pPr>
              <w:keepNext/>
              <w:keepLines/>
              <w:autoSpaceDE w:val="0"/>
              <w:autoSpaceDN w:val="0"/>
              <w:adjustRightInd w:val="0"/>
              <w:ind w:left="15"/>
              <w:rPr>
                <w:rFonts w:ascii="Arial" w:hAnsi="Arial" w:cs="Arial"/>
                <w:color w:val="000000"/>
                <w:sz w:val="20"/>
                <w:szCs w:val="20"/>
              </w:rPr>
            </w:pPr>
            <w:r w:rsidRPr="00E9578B">
              <w:rPr>
                <w:rFonts w:ascii="Arial" w:hAnsi="Arial" w:cs="Arial"/>
                <w:color w:val="000000"/>
                <w:sz w:val="20"/>
                <w:szCs w:val="20"/>
              </w:rPr>
              <w:t>Indicated "subsequently as required in the process" to align with available resources of FOP.</w:t>
            </w:r>
          </w:p>
        </w:tc>
      </w:tr>
      <w:tr w:rsidR="00335C94" w:rsidRPr="00F223A7" w14:paraId="49E8AE15" w14:textId="77777777" w:rsidTr="008F1391">
        <w:tc>
          <w:tcPr>
            <w:tcW w:w="815" w:type="pct"/>
            <w:tcBorders>
              <w:top w:val="single" w:sz="6" w:space="0" w:color="auto"/>
              <w:left w:val="single" w:sz="6" w:space="0" w:color="auto"/>
              <w:bottom w:val="single" w:sz="6" w:space="0" w:color="auto"/>
              <w:right w:val="single" w:sz="6" w:space="0" w:color="auto"/>
            </w:tcBorders>
          </w:tcPr>
          <w:p w14:paraId="40102F00" w14:textId="77777777" w:rsidR="00335C94" w:rsidRDefault="00335C94" w:rsidP="00335C94">
            <w:pPr>
              <w:keepNext/>
              <w:keepLines/>
              <w:autoSpaceDE w:val="0"/>
              <w:autoSpaceDN w:val="0"/>
              <w:adjustRightInd w:val="0"/>
              <w:ind w:left="15"/>
              <w:rPr>
                <w:rFonts w:ascii="Arial" w:hAnsi="Arial" w:cs="Arial"/>
                <w:color w:val="000000"/>
                <w:sz w:val="20"/>
                <w:szCs w:val="20"/>
              </w:rPr>
            </w:pPr>
          </w:p>
        </w:tc>
        <w:tc>
          <w:tcPr>
            <w:tcW w:w="815" w:type="pct"/>
            <w:tcBorders>
              <w:top w:val="single" w:sz="6" w:space="0" w:color="auto"/>
              <w:left w:val="single" w:sz="6" w:space="0" w:color="auto"/>
              <w:bottom w:val="single" w:sz="6" w:space="0" w:color="auto"/>
              <w:right w:val="single" w:sz="6" w:space="0" w:color="auto"/>
            </w:tcBorders>
          </w:tcPr>
          <w:p w14:paraId="47E7FCA6" w14:textId="6FC45902" w:rsidR="00335C94" w:rsidRPr="00DB0A8C" w:rsidRDefault="00335C94" w:rsidP="00DB0A8C">
            <w:pPr>
              <w:rPr>
                <w:rFonts w:ascii="Arial" w:hAnsi="Arial" w:cs="Arial"/>
                <w:sz w:val="20"/>
                <w:szCs w:val="20"/>
              </w:rPr>
            </w:pPr>
            <w:bookmarkStart w:id="6" w:name="_Toc150951916"/>
            <w:r w:rsidRPr="00DB0A8C">
              <w:rPr>
                <w:rFonts w:ascii="Arial" w:hAnsi="Arial" w:cs="Arial"/>
                <w:sz w:val="20"/>
                <w:szCs w:val="20"/>
              </w:rPr>
              <w:t>Planning</w:t>
            </w:r>
            <w:bookmarkEnd w:id="6"/>
          </w:p>
        </w:tc>
        <w:tc>
          <w:tcPr>
            <w:tcW w:w="958" w:type="pct"/>
            <w:tcBorders>
              <w:top w:val="single" w:sz="6" w:space="0" w:color="auto"/>
              <w:left w:val="single" w:sz="6" w:space="0" w:color="auto"/>
              <w:bottom w:val="single" w:sz="6" w:space="0" w:color="auto"/>
              <w:right w:val="single" w:sz="6" w:space="0" w:color="auto"/>
            </w:tcBorders>
          </w:tcPr>
          <w:p w14:paraId="29D44A7E" w14:textId="58ACDCB0" w:rsidR="00335C94" w:rsidRPr="00DB0A8C" w:rsidRDefault="00335C94" w:rsidP="00335C94">
            <w:pPr>
              <w:keepNext/>
              <w:keepLines/>
              <w:autoSpaceDE w:val="0"/>
              <w:autoSpaceDN w:val="0"/>
              <w:adjustRightInd w:val="0"/>
              <w:ind w:left="15"/>
              <w:rPr>
                <w:rFonts w:ascii="Arial" w:hAnsi="Arial" w:cs="Arial"/>
                <w:sz w:val="20"/>
                <w:szCs w:val="20"/>
              </w:rPr>
            </w:pPr>
            <w:r w:rsidRPr="00DB0A8C">
              <w:rPr>
                <w:rFonts w:ascii="Arial" w:hAnsi="Arial" w:cs="Arial"/>
                <w:sz w:val="20"/>
                <w:szCs w:val="20"/>
              </w:rPr>
              <w:t>Reference Material - Read Me First</w:t>
            </w:r>
          </w:p>
        </w:tc>
        <w:tc>
          <w:tcPr>
            <w:tcW w:w="638" w:type="pct"/>
            <w:tcBorders>
              <w:top w:val="single" w:sz="6" w:space="0" w:color="auto"/>
              <w:left w:val="single" w:sz="6" w:space="0" w:color="auto"/>
              <w:bottom w:val="single" w:sz="6" w:space="0" w:color="auto"/>
              <w:right w:val="single" w:sz="6" w:space="0" w:color="auto"/>
            </w:tcBorders>
          </w:tcPr>
          <w:p w14:paraId="503A839D" w14:textId="6FECE023" w:rsidR="00335C94" w:rsidRDefault="00335C94" w:rsidP="00335C9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6FD7EE95" w14:textId="0C4BA80E" w:rsidR="00335C94" w:rsidRPr="00E9578B" w:rsidRDefault="00335C94" w:rsidP="00335C94">
            <w:pPr>
              <w:keepNext/>
              <w:keepLines/>
              <w:autoSpaceDE w:val="0"/>
              <w:autoSpaceDN w:val="0"/>
              <w:adjustRightInd w:val="0"/>
              <w:ind w:left="15"/>
              <w:rPr>
                <w:rFonts w:ascii="Arial" w:hAnsi="Arial" w:cs="Arial"/>
                <w:color w:val="000000"/>
                <w:sz w:val="20"/>
                <w:szCs w:val="20"/>
              </w:rPr>
            </w:pPr>
            <w:r w:rsidRPr="0033336A">
              <w:rPr>
                <w:rFonts w:ascii="Arial" w:hAnsi="Arial" w:cs="Arial"/>
                <w:color w:val="000000"/>
                <w:sz w:val="20"/>
                <w:szCs w:val="20"/>
              </w:rPr>
              <w:t>Added links to instructional materials for WWBCIT data, pricing delegation, and standard contract terms that can be obtained through self-serve means.</w:t>
            </w:r>
          </w:p>
        </w:tc>
      </w:tr>
      <w:tr w:rsidR="00335C94" w:rsidRPr="00F223A7" w14:paraId="6FE21FD5" w14:textId="77777777" w:rsidTr="008F1391">
        <w:tc>
          <w:tcPr>
            <w:tcW w:w="815" w:type="pct"/>
            <w:tcBorders>
              <w:top w:val="single" w:sz="6" w:space="0" w:color="auto"/>
              <w:left w:val="single" w:sz="6" w:space="0" w:color="auto"/>
              <w:bottom w:val="single" w:sz="6" w:space="0" w:color="auto"/>
              <w:right w:val="single" w:sz="6" w:space="0" w:color="auto"/>
            </w:tcBorders>
          </w:tcPr>
          <w:p w14:paraId="35ED6EF5" w14:textId="7E813B1C" w:rsidR="00335C94" w:rsidRPr="00F223A7" w:rsidRDefault="00335C94" w:rsidP="00335C9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May 2023</w:t>
            </w:r>
          </w:p>
        </w:tc>
        <w:tc>
          <w:tcPr>
            <w:tcW w:w="815" w:type="pct"/>
            <w:tcBorders>
              <w:top w:val="single" w:sz="6" w:space="0" w:color="auto"/>
              <w:left w:val="single" w:sz="6" w:space="0" w:color="auto"/>
              <w:bottom w:val="single" w:sz="6" w:space="0" w:color="auto"/>
              <w:right w:val="single" w:sz="6" w:space="0" w:color="auto"/>
            </w:tcBorders>
          </w:tcPr>
          <w:p w14:paraId="70C673F5" w14:textId="517939AA" w:rsidR="00335C94" w:rsidRPr="00F223A7" w:rsidRDefault="00335C94" w:rsidP="00335C9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085B7EBC" w14:textId="1AC6D5CE" w:rsidR="00335C94" w:rsidRPr="00F223A7" w:rsidRDefault="00335C94" w:rsidP="00335C9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SD001.P</w:t>
            </w:r>
          </w:p>
        </w:tc>
        <w:tc>
          <w:tcPr>
            <w:tcW w:w="638" w:type="pct"/>
            <w:tcBorders>
              <w:top w:val="single" w:sz="6" w:space="0" w:color="auto"/>
              <w:left w:val="single" w:sz="6" w:space="0" w:color="auto"/>
              <w:bottom w:val="single" w:sz="6" w:space="0" w:color="auto"/>
              <w:right w:val="single" w:sz="6" w:space="0" w:color="auto"/>
            </w:tcBorders>
          </w:tcPr>
          <w:p w14:paraId="3919A82C" w14:textId="30066D7F" w:rsidR="00335C94" w:rsidRPr="00F223A7" w:rsidRDefault="00335C94" w:rsidP="00335C9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Jay Mendoza</w:t>
            </w:r>
          </w:p>
        </w:tc>
        <w:tc>
          <w:tcPr>
            <w:tcW w:w="1773" w:type="pct"/>
            <w:tcBorders>
              <w:top w:val="single" w:sz="6" w:space="0" w:color="auto"/>
              <w:left w:val="single" w:sz="6" w:space="0" w:color="auto"/>
              <w:bottom w:val="single" w:sz="6" w:space="0" w:color="auto"/>
              <w:right w:val="single" w:sz="6" w:space="0" w:color="auto"/>
            </w:tcBorders>
          </w:tcPr>
          <w:p w14:paraId="28556A77" w14:textId="2F282643" w:rsidR="00335C94" w:rsidRPr="00F223A7" w:rsidRDefault="00335C94" w:rsidP="00335C9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Added pre-sales note at bottom</w:t>
            </w:r>
          </w:p>
        </w:tc>
      </w:tr>
      <w:tr w:rsidR="00335C94"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335C94" w:rsidRPr="00F223A7" w:rsidRDefault="00335C94" w:rsidP="00335C94">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335C94" w:rsidRPr="00F223A7" w:rsidRDefault="00335C94" w:rsidP="00335C94">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335C94" w:rsidRPr="00F223A7" w:rsidRDefault="00335C94" w:rsidP="00335C94">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335C94" w:rsidRPr="00F223A7" w:rsidRDefault="00335C94" w:rsidP="00335C94">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335C94" w:rsidRPr="00F223A7" w:rsidRDefault="00335C94" w:rsidP="00335C94">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2093463930"/>
        <w:docPartObj>
          <w:docPartGallery w:val="Table of Contents"/>
          <w:docPartUnique/>
        </w:docPartObj>
      </w:sdtPr>
      <w:sdtEndPr>
        <w:rPr>
          <w:b/>
          <w:bCs/>
          <w:noProof/>
        </w:rPr>
      </w:sdtEndPr>
      <w:sdtContent>
        <w:p w14:paraId="7BBD060F" w14:textId="485009FF" w:rsidR="002D3502" w:rsidRPr="0023224E" w:rsidRDefault="002D3502" w:rsidP="007E4C8A">
          <w:pPr>
            <w:pStyle w:val="TOCHeading"/>
            <w:rPr>
              <w:rFonts w:cs="Arial"/>
              <w:szCs w:val="20"/>
            </w:rPr>
          </w:pPr>
          <w:r w:rsidRPr="0023224E">
            <w:rPr>
              <w:rFonts w:cs="Arial"/>
              <w:szCs w:val="20"/>
            </w:rPr>
            <w:t>Table of Contents</w:t>
          </w:r>
        </w:p>
        <w:p w14:paraId="535598EE" w14:textId="37B53769" w:rsidR="0001740E" w:rsidRDefault="002D3502">
          <w:pPr>
            <w:pStyle w:val="TOC1"/>
            <w:tabs>
              <w:tab w:val="right" w:leader="dot" w:pos="9350"/>
            </w:tabs>
            <w:rPr>
              <w:rFonts w:eastAsiaTheme="minorEastAsia"/>
              <w:noProof/>
              <w:kern w:val="2"/>
              <w:sz w:val="24"/>
              <w:szCs w:val="24"/>
              <w14:ligatures w14:val="standardContextual"/>
            </w:rPr>
          </w:pPr>
          <w:r w:rsidRPr="0023224E">
            <w:rPr>
              <w:rFonts w:ascii="Arial" w:hAnsi="Arial" w:cs="Arial"/>
              <w:sz w:val="20"/>
              <w:szCs w:val="20"/>
            </w:rPr>
            <w:fldChar w:fldCharType="begin"/>
          </w:r>
          <w:r w:rsidRPr="0023224E">
            <w:rPr>
              <w:rFonts w:ascii="Arial" w:hAnsi="Arial" w:cs="Arial"/>
              <w:sz w:val="20"/>
              <w:szCs w:val="20"/>
            </w:rPr>
            <w:instrText xml:space="preserve"> TOC \o "1-3" \h \z \u </w:instrText>
          </w:r>
          <w:r w:rsidRPr="0023224E">
            <w:rPr>
              <w:rFonts w:ascii="Arial" w:hAnsi="Arial" w:cs="Arial"/>
              <w:sz w:val="20"/>
              <w:szCs w:val="20"/>
            </w:rPr>
            <w:fldChar w:fldCharType="separate"/>
          </w:r>
          <w:hyperlink w:anchor="_Toc215556697" w:history="1">
            <w:r w:rsidR="0001740E" w:rsidRPr="00A5666F">
              <w:rPr>
                <w:rStyle w:val="Hyperlink"/>
                <w:noProof/>
              </w:rPr>
              <w:t>PROCESS AND OBJECTIVE</w:t>
            </w:r>
            <w:r w:rsidR="0001740E">
              <w:rPr>
                <w:noProof/>
                <w:webHidden/>
              </w:rPr>
              <w:tab/>
            </w:r>
            <w:r w:rsidR="0001740E">
              <w:rPr>
                <w:noProof/>
                <w:webHidden/>
              </w:rPr>
              <w:fldChar w:fldCharType="begin"/>
            </w:r>
            <w:r w:rsidR="0001740E">
              <w:rPr>
                <w:noProof/>
                <w:webHidden/>
              </w:rPr>
              <w:instrText xml:space="preserve"> PAGEREF _Toc215556697 \h </w:instrText>
            </w:r>
            <w:r w:rsidR="0001740E">
              <w:rPr>
                <w:noProof/>
                <w:webHidden/>
              </w:rPr>
            </w:r>
            <w:r w:rsidR="0001740E">
              <w:rPr>
                <w:noProof/>
                <w:webHidden/>
              </w:rPr>
              <w:fldChar w:fldCharType="separate"/>
            </w:r>
            <w:r w:rsidR="00211533">
              <w:rPr>
                <w:noProof/>
                <w:webHidden/>
              </w:rPr>
              <w:t>7</w:t>
            </w:r>
            <w:r w:rsidR="0001740E">
              <w:rPr>
                <w:noProof/>
                <w:webHidden/>
              </w:rPr>
              <w:fldChar w:fldCharType="end"/>
            </w:r>
          </w:hyperlink>
        </w:p>
        <w:p w14:paraId="15D8D242" w14:textId="06C21B02" w:rsidR="0001740E" w:rsidRDefault="0001740E">
          <w:pPr>
            <w:pStyle w:val="TOC2"/>
            <w:tabs>
              <w:tab w:val="right" w:leader="dot" w:pos="9350"/>
            </w:tabs>
            <w:rPr>
              <w:rFonts w:eastAsiaTheme="minorEastAsia"/>
              <w:noProof/>
              <w:kern w:val="2"/>
              <w:sz w:val="24"/>
              <w:szCs w:val="24"/>
              <w14:ligatures w14:val="standardContextual"/>
            </w:rPr>
          </w:pPr>
          <w:hyperlink w:anchor="_Toc215556698" w:history="1">
            <w:r w:rsidRPr="00A5666F">
              <w:rPr>
                <w:rStyle w:val="Hyperlink"/>
                <w:noProof/>
              </w:rPr>
              <w:t>PLANNING: Audit Program Risk Alignment</w:t>
            </w:r>
            <w:r>
              <w:rPr>
                <w:noProof/>
                <w:webHidden/>
              </w:rPr>
              <w:tab/>
            </w:r>
            <w:r>
              <w:rPr>
                <w:noProof/>
                <w:webHidden/>
              </w:rPr>
              <w:fldChar w:fldCharType="begin"/>
            </w:r>
            <w:r>
              <w:rPr>
                <w:noProof/>
                <w:webHidden/>
              </w:rPr>
              <w:instrText xml:space="preserve"> PAGEREF _Toc215556698 \h </w:instrText>
            </w:r>
            <w:r>
              <w:rPr>
                <w:noProof/>
                <w:webHidden/>
              </w:rPr>
            </w:r>
            <w:r>
              <w:rPr>
                <w:noProof/>
                <w:webHidden/>
              </w:rPr>
              <w:fldChar w:fldCharType="separate"/>
            </w:r>
            <w:r w:rsidR="00211533">
              <w:rPr>
                <w:noProof/>
                <w:webHidden/>
              </w:rPr>
              <w:t>8</w:t>
            </w:r>
            <w:r>
              <w:rPr>
                <w:noProof/>
                <w:webHidden/>
              </w:rPr>
              <w:fldChar w:fldCharType="end"/>
            </w:r>
          </w:hyperlink>
        </w:p>
        <w:p w14:paraId="3A06E1C1" w14:textId="1F20CFB0" w:rsidR="0001740E" w:rsidRDefault="0001740E">
          <w:pPr>
            <w:pStyle w:val="TOC2"/>
            <w:tabs>
              <w:tab w:val="right" w:leader="dot" w:pos="9350"/>
            </w:tabs>
            <w:rPr>
              <w:rFonts w:eastAsiaTheme="minorEastAsia"/>
              <w:noProof/>
              <w:kern w:val="2"/>
              <w:sz w:val="24"/>
              <w:szCs w:val="24"/>
              <w14:ligatures w14:val="standardContextual"/>
            </w:rPr>
          </w:pPr>
          <w:hyperlink w:anchor="_Toc215556699" w:history="1">
            <w:r w:rsidRPr="00A5666F">
              <w:rPr>
                <w:rStyle w:val="Hyperlink"/>
                <w:noProof/>
              </w:rPr>
              <w:t>PLANNING: Data Analysis</w:t>
            </w:r>
            <w:r>
              <w:rPr>
                <w:noProof/>
                <w:webHidden/>
              </w:rPr>
              <w:tab/>
            </w:r>
            <w:r>
              <w:rPr>
                <w:noProof/>
                <w:webHidden/>
              </w:rPr>
              <w:fldChar w:fldCharType="begin"/>
            </w:r>
            <w:r>
              <w:rPr>
                <w:noProof/>
                <w:webHidden/>
              </w:rPr>
              <w:instrText xml:space="preserve"> PAGEREF _Toc215556699 \h </w:instrText>
            </w:r>
            <w:r>
              <w:rPr>
                <w:noProof/>
                <w:webHidden/>
              </w:rPr>
            </w:r>
            <w:r>
              <w:rPr>
                <w:noProof/>
                <w:webHidden/>
              </w:rPr>
              <w:fldChar w:fldCharType="separate"/>
            </w:r>
            <w:r w:rsidR="00211533">
              <w:rPr>
                <w:noProof/>
                <w:webHidden/>
              </w:rPr>
              <w:t>9</w:t>
            </w:r>
            <w:r>
              <w:rPr>
                <w:noProof/>
                <w:webHidden/>
              </w:rPr>
              <w:fldChar w:fldCharType="end"/>
            </w:r>
          </w:hyperlink>
        </w:p>
        <w:p w14:paraId="350F704C" w14:textId="5F3A87BD" w:rsidR="0001740E" w:rsidRDefault="0001740E">
          <w:pPr>
            <w:pStyle w:val="TOC2"/>
            <w:tabs>
              <w:tab w:val="right" w:leader="dot" w:pos="9350"/>
            </w:tabs>
            <w:rPr>
              <w:rFonts w:eastAsiaTheme="minorEastAsia"/>
              <w:noProof/>
              <w:kern w:val="2"/>
              <w:sz w:val="24"/>
              <w:szCs w:val="24"/>
              <w14:ligatures w14:val="standardContextual"/>
            </w:rPr>
          </w:pPr>
          <w:hyperlink w:anchor="_Toc215556700" w:history="1">
            <w:r w:rsidRPr="00A5666F">
              <w:rPr>
                <w:rStyle w:val="Hyperlink"/>
                <w:noProof/>
              </w:rPr>
              <w:t>PLANNING: Reference Material</w:t>
            </w:r>
            <w:r>
              <w:rPr>
                <w:noProof/>
                <w:webHidden/>
              </w:rPr>
              <w:tab/>
            </w:r>
            <w:r>
              <w:rPr>
                <w:noProof/>
                <w:webHidden/>
              </w:rPr>
              <w:fldChar w:fldCharType="begin"/>
            </w:r>
            <w:r>
              <w:rPr>
                <w:noProof/>
                <w:webHidden/>
              </w:rPr>
              <w:instrText xml:space="preserve"> PAGEREF _Toc215556700 \h </w:instrText>
            </w:r>
            <w:r>
              <w:rPr>
                <w:noProof/>
                <w:webHidden/>
              </w:rPr>
            </w:r>
            <w:r>
              <w:rPr>
                <w:noProof/>
                <w:webHidden/>
              </w:rPr>
              <w:fldChar w:fldCharType="separate"/>
            </w:r>
            <w:r w:rsidR="00211533">
              <w:rPr>
                <w:noProof/>
                <w:webHidden/>
              </w:rPr>
              <w:t>13</w:t>
            </w:r>
            <w:r>
              <w:rPr>
                <w:noProof/>
                <w:webHidden/>
              </w:rPr>
              <w:fldChar w:fldCharType="end"/>
            </w:r>
          </w:hyperlink>
        </w:p>
        <w:p w14:paraId="2C53DC84" w14:textId="4CB9F2F3" w:rsidR="0001740E" w:rsidRDefault="0001740E">
          <w:pPr>
            <w:pStyle w:val="TOC2"/>
            <w:tabs>
              <w:tab w:val="right" w:leader="dot" w:pos="9350"/>
            </w:tabs>
            <w:rPr>
              <w:rFonts w:eastAsiaTheme="minorEastAsia"/>
              <w:noProof/>
              <w:kern w:val="2"/>
              <w:sz w:val="24"/>
              <w:szCs w:val="24"/>
              <w14:ligatures w14:val="standardContextual"/>
            </w:rPr>
          </w:pPr>
          <w:hyperlink w:anchor="_Toc215556701" w:history="1">
            <w:r w:rsidRPr="00A5666F">
              <w:rPr>
                <w:rStyle w:val="Hyperlink"/>
                <w:noProof/>
              </w:rPr>
              <w:t>PLANNING:  READ ME FIRST - Important Note when Auditing CRM</w:t>
            </w:r>
            <w:r>
              <w:rPr>
                <w:noProof/>
                <w:webHidden/>
              </w:rPr>
              <w:tab/>
            </w:r>
            <w:r>
              <w:rPr>
                <w:noProof/>
                <w:webHidden/>
              </w:rPr>
              <w:fldChar w:fldCharType="begin"/>
            </w:r>
            <w:r>
              <w:rPr>
                <w:noProof/>
                <w:webHidden/>
              </w:rPr>
              <w:instrText xml:space="preserve"> PAGEREF _Toc215556701 \h </w:instrText>
            </w:r>
            <w:r>
              <w:rPr>
                <w:noProof/>
                <w:webHidden/>
              </w:rPr>
            </w:r>
            <w:r>
              <w:rPr>
                <w:noProof/>
                <w:webHidden/>
              </w:rPr>
              <w:fldChar w:fldCharType="separate"/>
            </w:r>
            <w:r w:rsidR="00211533">
              <w:rPr>
                <w:noProof/>
                <w:webHidden/>
              </w:rPr>
              <w:t>14</w:t>
            </w:r>
            <w:r>
              <w:rPr>
                <w:noProof/>
                <w:webHidden/>
              </w:rPr>
              <w:fldChar w:fldCharType="end"/>
            </w:r>
          </w:hyperlink>
        </w:p>
        <w:p w14:paraId="283F83AE" w14:textId="630DC029" w:rsidR="0001740E" w:rsidRDefault="0001740E">
          <w:pPr>
            <w:pStyle w:val="TOC2"/>
            <w:tabs>
              <w:tab w:val="right" w:leader="dot" w:pos="9350"/>
            </w:tabs>
            <w:rPr>
              <w:rFonts w:eastAsiaTheme="minorEastAsia"/>
              <w:noProof/>
              <w:kern w:val="2"/>
              <w:sz w:val="24"/>
              <w:szCs w:val="24"/>
              <w14:ligatures w14:val="standardContextual"/>
            </w:rPr>
          </w:pPr>
          <w:hyperlink w:anchor="_Toc215556702" w:history="1">
            <w:r w:rsidRPr="00A5666F">
              <w:rPr>
                <w:rStyle w:val="Hyperlink"/>
                <w:noProof/>
              </w:rPr>
              <w:t>PLANNING:  Fraud Template</w:t>
            </w:r>
            <w:r>
              <w:rPr>
                <w:noProof/>
                <w:webHidden/>
              </w:rPr>
              <w:tab/>
            </w:r>
            <w:r>
              <w:rPr>
                <w:noProof/>
                <w:webHidden/>
              </w:rPr>
              <w:fldChar w:fldCharType="begin"/>
            </w:r>
            <w:r>
              <w:rPr>
                <w:noProof/>
                <w:webHidden/>
              </w:rPr>
              <w:instrText xml:space="preserve"> PAGEREF _Toc215556702 \h </w:instrText>
            </w:r>
            <w:r>
              <w:rPr>
                <w:noProof/>
                <w:webHidden/>
              </w:rPr>
            </w:r>
            <w:r>
              <w:rPr>
                <w:noProof/>
                <w:webHidden/>
              </w:rPr>
              <w:fldChar w:fldCharType="separate"/>
            </w:r>
            <w:r w:rsidR="00211533">
              <w:rPr>
                <w:noProof/>
                <w:webHidden/>
              </w:rPr>
              <w:t>16</w:t>
            </w:r>
            <w:r>
              <w:rPr>
                <w:noProof/>
                <w:webHidden/>
              </w:rPr>
              <w:fldChar w:fldCharType="end"/>
            </w:r>
          </w:hyperlink>
        </w:p>
        <w:p w14:paraId="27AB67E1" w14:textId="6FCA9E68" w:rsidR="0001740E" w:rsidRDefault="0001740E">
          <w:pPr>
            <w:pStyle w:val="TOC1"/>
            <w:tabs>
              <w:tab w:val="right" w:leader="dot" w:pos="9350"/>
            </w:tabs>
            <w:rPr>
              <w:rFonts w:eastAsiaTheme="minorEastAsia"/>
              <w:noProof/>
              <w:kern w:val="2"/>
              <w:sz w:val="24"/>
              <w:szCs w:val="24"/>
              <w14:ligatures w14:val="standardContextual"/>
            </w:rPr>
          </w:pPr>
          <w:hyperlink w:anchor="_Toc215556703" w:history="1">
            <w:r w:rsidRPr="00A5666F">
              <w:rPr>
                <w:rStyle w:val="Hyperlink"/>
                <w:noProof/>
              </w:rPr>
              <w:t>CONTROL ASSESSMENT QUESTIONS</w:t>
            </w:r>
            <w:r>
              <w:rPr>
                <w:noProof/>
                <w:webHidden/>
              </w:rPr>
              <w:tab/>
            </w:r>
            <w:r>
              <w:rPr>
                <w:noProof/>
                <w:webHidden/>
              </w:rPr>
              <w:fldChar w:fldCharType="begin"/>
            </w:r>
            <w:r>
              <w:rPr>
                <w:noProof/>
                <w:webHidden/>
              </w:rPr>
              <w:instrText xml:space="preserve"> PAGEREF _Toc215556703 \h </w:instrText>
            </w:r>
            <w:r>
              <w:rPr>
                <w:noProof/>
                <w:webHidden/>
              </w:rPr>
            </w:r>
            <w:r>
              <w:rPr>
                <w:noProof/>
                <w:webHidden/>
              </w:rPr>
              <w:fldChar w:fldCharType="separate"/>
            </w:r>
            <w:r w:rsidR="00211533">
              <w:rPr>
                <w:noProof/>
                <w:webHidden/>
              </w:rPr>
              <w:t>18</w:t>
            </w:r>
            <w:r>
              <w:rPr>
                <w:noProof/>
                <w:webHidden/>
              </w:rPr>
              <w:fldChar w:fldCharType="end"/>
            </w:r>
          </w:hyperlink>
        </w:p>
        <w:p w14:paraId="75BCE905" w14:textId="6DCE4DFD" w:rsidR="0001740E" w:rsidRDefault="0001740E">
          <w:pPr>
            <w:pStyle w:val="TOC2"/>
            <w:tabs>
              <w:tab w:val="right" w:leader="dot" w:pos="9350"/>
            </w:tabs>
            <w:rPr>
              <w:rFonts w:eastAsiaTheme="minorEastAsia"/>
              <w:noProof/>
              <w:kern w:val="2"/>
              <w:sz w:val="24"/>
              <w:szCs w:val="24"/>
              <w14:ligatures w14:val="standardContextual"/>
            </w:rPr>
          </w:pPr>
          <w:hyperlink w:anchor="_Toc215556704" w:history="1">
            <w:r w:rsidRPr="00A5666F">
              <w:rPr>
                <w:rStyle w:val="Hyperlink"/>
                <w:noProof/>
              </w:rPr>
              <w:t>Key Control Question:  1. Sales Management</w:t>
            </w:r>
            <w:r>
              <w:rPr>
                <w:noProof/>
                <w:webHidden/>
              </w:rPr>
              <w:tab/>
            </w:r>
            <w:r>
              <w:rPr>
                <w:noProof/>
                <w:webHidden/>
              </w:rPr>
              <w:fldChar w:fldCharType="begin"/>
            </w:r>
            <w:r>
              <w:rPr>
                <w:noProof/>
                <w:webHidden/>
              </w:rPr>
              <w:instrText xml:space="preserve"> PAGEREF _Toc215556704 \h </w:instrText>
            </w:r>
            <w:r>
              <w:rPr>
                <w:noProof/>
                <w:webHidden/>
              </w:rPr>
            </w:r>
            <w:r>
              <w:rPr>
                <w:noProof/>
                <w:webHidden/>
              </w:rPr>
              <w:fldChar w:fldCharType="separate"/>
            </w:r>
            <w:r w:rsidR="00211533">
              <w:rPr>
                <w:noProof/>
                <w:webHidden/>
              </w:rPr>
              <w:t>18</w:t>
            </w:r>
            <w:r>
              <w:rPr>
                <w:noProof/>
                <w:webHidden/>
              </w:rPr>
              <w:fldChar w:fldCharType="end"/>
            </w:r>
          </w:hyperlink>
        </w:p>
        <w:p w14:paraId="6B444D30" w14:textId="0250D62F" w:rsidR="0001740E" w:rsidRDefault="0001740E">
          <w:pPr>
            <w:pStyle w:val="TOC3"/>
            <w:tabs>
              <w:tab w:val="right" w:leader="dot" w:pos="9350"/>
            </w:tabs>
            <w:rPr>
              <w:rFonts w:eastAsiaTheme="minorEastAsia"/>
              <w:noProof/>
              <w:kern w:val="2"/>
              <w:sz w:val="24"/>
              <w:szCs w:val="24"/>
              <w14:ligatures w14:val="standardContextual"/>
            </w:rPr>
          </w:pPr>
          <w:hyperlink w:anchor="_Toc215556705" w:history="1">
            <w:r w:rsidRPr="00A5666F">
              <w:rPr>
                <w:rStyle w:val="Hyperlink"/>
                <w:noProof/>
              </w:rPr>
              <w:t>Primary Test:  Sales Management Mandatories (SD001.P)</w:t>
            </w:r>
            <w:r>
              <w:rPr>
                <w:noProof/>
                <w:webHidden/>
              </w:rPr>
              <w:tab/>
            </w:r>
            <w:r>
              <w:rPr>
                <w:noProof/>
                <w:webHidden/>
              </w:rPr>
              <w:fldChar w:fldCharType="begin"/>
            </w:r>
            <w:r>
              <w:rPr>
                <w:noProof/>
                <w:webHidden/>
              </w:rPr>
              <w:instrText xml:space="preserve"> PAGEREF _Toc215556705 \h </w:instrText>
            </w:r>
            <w:r>
              <w:rPr>
                <w:noProof/>
                <w:webHidden/>
              </w:rPr>
            </w:r>
            <w:r>
              <w:rPr>
                <w:noProof/>
                <w:webHidden/>
              </w:rPr>
              <w:fldChar w:fldCharType="separate"/>
            </w:r>
            <w:r w:rsidR="00211533">
              <w:rPr>
                <w:noProof/>
                <w:webHidden/>
              </w:rPr>
              <w:t>19</w:t>
            </w:r>
            <w:r>
              <w:rPr>
                <w:noProof/>
                <w:webHidden/>
              </w:rPr>
              <w:fldChar w:fldCharType="end"/>
            </w:r>
          </w:hyperlink>
        </w:p>
        <w:p w14:paraId="36522BB1" w14:textId="06EFB64F" w:rsidR="0001740E" w:rsidRDefault="0001740E">
          <w:pPr>
            <w:pStyle w:val="TOC3"/>
            <w:tabs>
              <w:tab w:val="right" w:leader="dot" w:pos="9350"/>
            </w:tabs>
            <w:rPr>
              <w:rFonts w:eastAsiaTheme="minorEastAsia"/>
              <w:noProof/>
              <w:kern w:val="2"/>
              <w:sz w:val="24"/>
              <w:szCs w:val="24"/>
              <w14:ligatures w14:val="standardContextual"/>
            </w:rPr>
          </w:pPr>
          <w:hyperlink w:anchor="_Toc215556706" w:history="1">
            <w:r w:rsidRPr="00A5666F">
              <w:rPr>
                <w:rStyle w:val="Hyperlink"/>
                <w:noProof/>
              </w:rPr>
              <w:t>Primary Test:  Pricing (SD002.P)</w:t>
            </w:r>
            <w:r>
              <w:rPr>
                <w:noProof/>
                <w:webHidden/>
              </w:rPr>
              <w:tab/>
            </w:r>
            <w:r>
              <w:rPr>
                <w:noProof/>
                <w:webHidden/>
              </w:rPr>
              <w:fldChar w:fldCharType="begin"/>
            </w:r>
            <w:r>
              <w:rPr>
                <w:noProof/>
                <w:webHidden/>
              </w:rPr>
              <w:instrText xml:space="preserve"> PAGEREF _Toc215556706 \h </w:instrText>
            </w:r>
            <w:r>
              <w:rPr>
                <w:noProof/>
                <w:webHidden/>
              </w:rPr>
            </w:r>
            <w:r>
              <w:rPr>
                <w:noProof/>
                <w:webHidden/>
              </w:rPr>
              <w:fldChar w:fldCharType="separate"/>
            </w:r>
            <w:r w:rsidR="00211533">
              <w:rPr>
                <w:noProof/>
                <w:webHidden/>
              </w:rPr>
              <w:t>20</w:t>
            </w:r>
            <w:r>
              <w:rPr>
                <w:noProof/>
                <w:webHidden/>
              </w:rPr>
              <w:fldChar w:fldCharType="end"/>
            </w:r>
          </w:hyperlink>
        </w:p>
        <w:p w14:paraId="0962E585" w14:textId="4D3B95F3" w:rsidR="0001740E" w:rsidRDefault="0001740E">
          <w:pPr>
            <w:pStyle w:val="TOC3"/>
            <w:tabs>
              <w:tab w:val="right" w:leader="dot" w:pos="9350"/>
            </w:tabs>
            <w:rPr>
              <w:rFonts w:eastAsiaTheme="minorEastAsia"/>
              <w:noProof/>
              <w:kern w:val="2"/>
              <w:sz w:val="24"/>
              <w:szCs w:val="24"/>
              <w14:ligatures w14:val="standardContextual"/>
            </w:rPr>
          </w:pPr>
          <w:hyperlink w:anchor="_Toc215556707" w:history="1">
            <w:r w:rsidRPr="00A5666F">
              <w:rPr>
                <w:rStyle w:val="Hyperlink"/>
                <w:noProof/>
              </w:rPr>
              <w:t>Primary Test:  Contractual Agreement (SD003.P)</w:t>
            </w:r>
            <w:r>
              <w:rPr>
                <w:noProof/>
                <w:webHidden/>
              </w:rPr>
              <w:tab/>
            </w:r>
            <w:r>
              <w:rPr>
                <w:noProof/>
                <w:webHidden/>
              </w:rPr>
              <w:fldChar w:fldCharType="begin"/>
            </w:r>
            <w:r>
              <w:rPr>
                <w:noProof/>
                <w:webHidden/>
              </w:rPr>
              <w:instrText xml:space="preserve"> PAGEREF _Toc215556707 \h </w:instrText>
            </w:r>
            <w:r>
              <w:rPr>
                <w:noProof/>
                <w:webHidden/>
              </w:rPr>
            </w:r>
            <w:r>
              <w:rPr>
                <w:noProof/>
                <w:webHidden/>
              </w:rPr>
              <w:fldChar w:fldCharType="separate"/>
            </w:r>
            <w:r w:rsidR="00211533">
              <w:rPr>
                <w:noProof/>
                <w:webHidden/>
              </w:rPr>
              <w:t>21</w:t>
            </w:r>
            <w:r>
              <w:rPr>
                <w:noProof/>
                <w:webHidden/>
              </w:rPr>
              <w:fldChar w:fldCharType="end"/>
            </w:r>
          </w:hyperlink>
        </w:p>
        <w:p w14:paraId="320BC5FB" w14:textId="1964AFBA" w:rsidR="0001740E" w:rsidRDefault="0001740E">
          <w:pPr>
            <w:pStyle w:val="TOC3"/>
            <w:tabs>
              <w:tab w:val="right" w:leader="dot" w:pos="9350"/>
            </w:tabs>
            <w:rPr>
              <w:rFonts w:eastAsiaTheme="minorEastAsia"/>
              <w:noProof/>
              <w:kern w:val="2"/>
              <w:sz w:val="24"/>
              <w:szCs w:val="24"/>
              <w14:ligatures w14:val="standardContextual"/>
            </w:rPr>
          </w:pPr>
          <w:hyperlink w:anchor="_Toc215556708" w:history="1">
            <w:r w:rsidRPr="00A5666F">
              <w:rPr>
                <w:rStyle w:val="Hyperlink"/>
                <w:noProof/>
              </w:rPr>
              <w:t>Primary Test:  Open Infrastructure Offerings (OIO) (SD004.P)</w:t>
            </w:r>
            <w:r>
              <w:rPr>
                <w:noProof/>
                <w:webHidden/>
              </w:rPr>
              <w:tab/>
            </w:r>
            <w:r>
              <w:rPr>
                <w:noProof/>
                <w:webHidden/>
              </w:rPr>
              <w:fldChar w:fldCharType="begin"/>
            </w:r>
            <w:r>
              <w:rPr>
                <w:noProof/>
                <w:webHidden/>
              </w:rPr>
              <w:instrText xml:space="preserve"> PAGEREF _Toc215556708 \h </w:instrText>
            </w:r>
            <w:r>
              <w:rPr>
                <w:noProof/>
                <w:webHidden/>
              </w:rPr>
            </w:r>
            <w:r>
              <w:rPr>
                <w:noProof/>
                <w:webHidden/>
              </w:rPr>
              <w:fldChar w:fldCharType="separate"/>
            </w:r>
            <w:r w:rsidR="00211533">
              <w:rPr>
                <w:noProof/>
                <w:webHidden/>
              </w:rPr>
              <w:t>22</w:t>
            </w:r>
            <w:r>
              <w:rPr>
                <w:noProof/>
                <w:webHidden/>
              </w:rPr>
              <w:fldChar w:fldCharType="end"/>
            </w:r>
          </w:hyperlink>
        </w:p>
        <w:p w14:paraId="08B6FD89" w14:textId="55CFF82B" w:rsidR="0001740E" w:rsidRDefault="0001740E">
          <w:pPr>
            <w:pStyle w:val="TOC3"/>
            <w:tabs>
              <w:tab w:val="right" w:leader="dot" w:pos="9350"/>
            </w:tabs>
            <w:rPr>
              <w:rFonts w:eastAsiaTheme="minorEastAsia"/>
              <w:noProof/>
              <w:kern w:val="2"/>
              <w:sz w:val="24"/>
              <w:szCs w:val="24"/>
              <w14:ligatures w14:val="standardContextual"/>
            </w:rPr>
          </w:pPr>
          <w:hyperlink w:anchor="_Toc215556709" w:history="1">
            <w:r w:rsidRPr="00A5666F">
              <w:rPr>
                <w:rStyle w:val="Hyperlink"/>
                <w:noProof/>
              </w:rPr>
              <w:t>Primary Test: Technology Expert Labs (TEL) Services Specific (SD005.P)</w:t>
            </w:r>
            <w:r>
              <w:rPr>
                <w:noProof/>
                <w:webHidden/>
              </w:rPr>
              <w:tab/>
            </w:r>
            <w:r>
              <w:rPr>
                <w:noProof/>
                <w:webHidden/>
              </w:rPr>
              <w:fldChar w:fldCharType="begin"/>
            </w:r>
            <w:r>
              <w:rPr>
                <w:noProof/>
                <w:webHidden/>
              </w:rPr>
              <w:instrText xml:space="preserve"> PAGEREF _Toc215556709 \h </w:instrText>
            </w:r>
            <w:r>
              <w:rPr>
                <w:noProof/>
                <w:webHidden/>
              </w:rPr>
            </w:r>
            <w:r>
              <w:rPr>
                <w:noProof/>
                <w:webHidden/>
              </w:rPr>
              <w:fldChar w:fldCharType="separate"/>
            </w:r>
            <w:r w:rsidR="00211533">
              <w:rPr>
                <w:noProof/>
                <w:webHidden/>
              </w:rPr>
              <w:t>23</w:t>
            </w:r>
            <w:r>
              <w:rPr>
                <w:noProof/>
                <w:webHidden/>
              </w:rPr>
              <w:fldChar w:fldCharType="end"/>
            </w:r>
          </w:hyperlink>
        </w:p>
        <w:p w14:paraId="6F2931F4" w14:textId="44D4A74D" w:rsidR="0001740E" w:rsidRDefault="0001740E">
          <w:pPr>
            <w:pStyle w:val="TOC2"/>
            <w:tabs>
              <w:tab w:val="right" w:leader="dot" w:pos="9350"/>
            </w:tabs>
            <w:rPr>
              <w:rFonts w:eastAsiaTheme="minorEastAsia"/>
              <w:noProof/>
              <w:kern w:val="2"/>
              <w:sz w:val="24"/>
              <w:szCs w:val="24"/>
              <w14:ligatures w14:val="standardContextual"/>
            </w:rPr>
          </w:pPr>
          <w:hyperlink w:anchor="_Toc215556710" w:history="1">
            <w:r w:rsidRPr="00A5666F">
              <w:rPr>
                <w:rStyle w:val="Hyperlink"/>
                <w:noProof/>
              </w:rPr>
              <w:t>Key Control Question:  2. Solution Delivery</w:t>
            </w:r>
            <w:r>
              <w:rPr>
                <w:noProof/>
                <w:webHidden/>
              </w:rPr>
              <w:tab/>
            </w:r>
            <w:r>
              <w:rPr>
                <w:noProof/>
                <w:webHidden/>
              </w:rPr>
              <w:fldChar w:fldCharType="begin"/>
            </w:r>
            <w:r>
              <w:rPr>
                <w:noProof/>
                <w:webHidden/>
              </w:rPr>
              <w:instrText xml:space="preserve"> PAGEREF _Toc215556710 \h </w:instrText>
            </w:r>
            <w:r>
              <w:rPr>
                <w:noProof/>
                <w:webHidden/>
              </w:rPr>
            </w:r>
            <w:r>
              <w:rPr>
                <w:noProof/>
                <w:webHidden/>
              </w:rPr>
              <w:fldChar w:fldCharType="separate"/>
            </w:r>
            <w:r w:rsidR="00211533">
              <w:rPr>
                <w:noProof/>
                <w:webHidden/>
              </w:rPr>
              <w:t>25</w:t>
            </w:r>
            <w:r>
              <w:rPr>
                <w:noProof/>
                <w:webHidden/>
              </w:rPr>
              <w:fldChar w:fldCharType="end"/>
            </w:r>
          </w:hyperlink>
        </w:p>
        <w:p w14:paraId="1A6E5EE5" w14:textId="3486388A" w:rsidR="0001740E" w:rsidRDefault="0001740E">
          <w:pPr>
            <w:pStyle w:val="TOC3"/>
            <w:tabs>
              <w:tab w:val="right" w:leader="dot" w:pos="9350"/>
            </w:tabs>
            <w:rPr>
              <w:rFonts w:eastAsiaTheme="minorEastAsia"/>
              <w:noProof/>
              <w:kern w:val="2"/>
              <w:sz w:val="24"/>
              <w:szCs w:val="24"/>
              <w14:ligatures w14:val="standardContextual"/>
            </w:rPr>
          </w:pPr>
          <w:hyperlink w:anchor="_Toc215556711" w:history="1">
            <w:r w:rsidRPr="00A5666F">
              <w:rPr>
                <w:rStyle w:val="Hyperlink"/>
                <w:noProof/>
              </w:rPr>
              <w:t>Primary Test:  Delivery Implementation (SE001.P)</w:t>
            </w:r>
            <w:r>
              <w:rPr>
                <w:noProof/>
                <w:webHidden/>
              </w:rPr>
              <w:tab/>
            </w:r>
            <w:r>
              <w:rPr>
                <w:noProof/>
                <w:webHidden/>
              </w:rPr>
              <w:fldChar w:fldCharType="begin"/>
            </w:r>
            <w:r>
              <w:rPr>
                <w:noProof/>
                <w:webHidden/>
              </w:rPr>
              <w:instrText xml:space="preserve"> PAGEREF _Toc215556711 \h </w:instrText>
            </w:r>
            <w:r>
              <w:rPr>
                <w:noProof/>
                <w:webHidden/>
              </w:rPr>
            </w:r>
            <w:r>
              <w:rPr>
                <w:noProof/>
                <w:webHidden/>
              </w:rPr>
              <w:fldChar w:fldCharType="separate"/>
            </w:r>
            <w:r w:rsidR="00211533">
              <w:rPr>
                <w:noProof/>
                <w:webHidden/>
              </w:rPr>
              <w:t>26</w:t>
            </w:r>
            <w:r>
              <w:rPr>
                <w:noProof/>
                <w:webHidden/>
              </w:rPr>
              <w:fldChar w:fldCharType="end"/>
            </w:r>
          </w:hyperlink>
        </w:p>
        <w:p w14:paraId="173B3768" w14:textId="09A62D5A" w:rsidR="0001740E" w:rsidRDefault="0001740E">
          <w:pPr>
            <w:pStyle w:val="TOC3"/>
            <w:tabs>
              <w:tab w:val="right" w:leader="dot" w:pos="9350"/>
            </w:tabs>
            <w:rPr>
              <w:rFonts w:eastAsiaTheme="minorEastAsia"/>
              <w:noProof/>
              <w:kern w:val="2"/>
              <w:sz w:val="24"/>
              <w:szCs w:val="24"/>
              <w14:ligatures w14:val="standardContextual"/>
            </w:rPr>
          </w:pPr>
          <w:hyperlink w:anchor="_Toc215556712" w:history="1">
            <w:r w:rsidRPr="00A5666F">
              <w:rPr>
                <w:rStyle w:val="Hyperlink"/>
                <w:rFonts w:cs="Arial"/>
                <w:noProof/>
              </w:rPr>
              <w:t xml:space="preserve">Primary Test:  </w:t>
            </w:r>
            <w:r w:rsidRPr="00A5666F">
              <w:rPr>
                <w:rStyle w:val="Hyperlink"/>
                <w:noProof/>
              </w:rPr>
              <w:t>SW Asset Management (SW Evaluations) (SE002.P)</w:t>
            </w:r>
            <w:r>
              <w:rPr>
                <w:noProof/>
                <w:webHidden/>
              </w:rPr>
              <w:tab/>
            </w:r>
            <w:r>
              <w:rPr>
                <w:noProof/>
                <w:webHidden/>
              </w:rPr>
              <w:fldChar w:fldCharType="begin"/>
            </w:r>
            <w:r>
              <w:rPr>
                <w:noProof/>
                <w:webHidden/>
              </w:rPr>
              <w:instrText xml:space="preserve"> PAGEREF _Toc215556712 \h </w:instrText>
            </w:r>
            <w:r>
              <w:rPr>
                <w:noProof/>
                <w:webHidden/>
              </w:rPr>
            </w:r>
            <w:r>
              <w:rPr>
                <w:noProof/>
                <w:webHidden/>
              </w:rPr>
              <w:fldChar w:fldCharType="separate"/>
            </w:r>
            <w:r w:rsidR="00211533">
              <w:rPr>
                <w:noProof/>
                <w:webHidden/>
              </w:rPr>
              <w:t>27</w:t>
            </w:r>
            <w:r>
              <w:rPr>
                <w:noProof/>
                <w:webHidden/>
              </w:rPr>
              <w:fldChar w:fldCharType="end"/>
            </w:r>
          </w:hyperlink>
        </w:p>
        <w:p w14:paraId="55C95DCE" w14:textId="2EB0B468" w:rsidR="0001740E" w:rsidRDefault="0001740E">
          <w:pPr>
            <w:pStyle w:val="TOC3"/>
            <w:tabs>
              <w:tab w:val="right" w:leader="dot" w:pos="9350"/>
            </w:tabs>
            <w:rPr>
              <w:rFonts w:eastAsiaTheme="minorEastAsia"/>
              <w:noProof/>
              <w:kern w:val="2"/>
              <w:sz w:val="24"/>
              <w:szCs w:val="24"/>
              <w14:ligatures w14:val="standardContextual"/>
            </w:rPr>
          </w:pPr>
          <w:hyperlink w:anchor="_Toc215556713" w:history="1">
            <w:r w:rsidRPr="00A5666F">
              <w:rPr>
                <w:rStyle w:val="Hyperlink"/>
                <w:noProof/>
              </w:rPr>
              <w:t>Primary Test:  Software License Compliance (SE003.P)</w:t>
            </w:r>
            <w:r>
              <w:rPr>
                <w:noProof/>
                <w:webHidden/>
              </w:rPr>
              <w:tab/>
            </w:r>
            <w:r>
              <w:rPr>
                <w:noProof/>
                <w:webHidden/>
              </w:rPr>
              <w:fldChar w:fldCharType="begin"/>
            </w:r>
            <w:r>
              <w:rPr>
                <w:noProof/>
                <w:webHidden/>
              </w:rPr>
              <w:instrText xml:space="preserve"> PAGEREF _Toc215556713 \h </w:instrText>
            </w:r>
            <w:r>
              <w:rPr>
                <w:noProof/>
                <w:webHidden/>
              </w:rPr>
            </w:r>
            <w:r>
              <w:rPr>
                <w:noProof/>
                <w:webHidden/>
              </w:rPr>
              <w:fldChar w:fldCharType="separate"/>
            </w:r>
            <w:r w:rsidR="00211533">
              <w:rPr>
                <w:noProof/>
                <w:webHidden/>
              </w:rPr>
              <w:t>28</w:t>
            </w:r>
            <w:r>
              <w:rPr>
                <w:noProof/>
                <w:webHidden/>
              </w:rPr>
              <w:fldChar w:fldCharType="end"/>
            </w:r>
          </w:hyperlink>
        </w:p>
        <w:p w14:paraId="29209D8D" w14:textId="11DFE2A0" w:rsidR="0001740E" w:rsidRDefault="0001740E">
          <w:pPr>
            <w:pStyle w:val="TOC3"/>
            <w:tabs>
              <w:tab w:val="right" w:leader="dot" w:pos="9350"/>
            </w:tabs>
            <w:rPr>
              <w:rFonts w:eastAsiaTheme="minorEastAsia"/>
              <w:noProof/>
              <w:kern w:val="2"/>
              <w:sz w:val="24"/>
              <w:szCs w:val="24"/>
              <w14:ligatures w14:val="standardContextual"/>
            </w:rPr>
          </w:pPr>
          <w:hyperlink w:anchor="_Toc215556714" w:history="1">
            <w:r w:rsidRPr="00A5666F">
              <w:rPr>
                <w:rStyle w:val="Hyperlink"/>
                <w:noProof/>
              </w:rPr>
              <w:t>Primary Test:  Revenue Recognition (SE004.P)</w:t>
            </w:r>
            <w:r>
              <w:rPr>
                <w:noProof/>
                <w:webHidden/>
              </w:rPr>
              <w:tab/>
            </w:r>
            <w:r>
              <w:rPr>
                <w:noProof/>
                <w:webHidden/>
              </w:rPr>
              <w:fldChar w:fldCharType="begin"/>
            </w:r>
            <w:r>
              <w:rPr>
                <w:noProof/>
                <w:webHidden/>
              </w:rPr>
              <w:instrText xml:space="preserve"> PAGEREF _Toc215556714 \h </w:instrText>
            </w:r>
            <w:r>
              <w:rPr>
                <w:noProof/>
                <w:webHidden/>
              </w:rPr>
            </w:r>
            <w:r>
              <w:rPr>
                <w:noProof/>
                <w:webHidden/>
              </w:rPr>
              <w:fldChar w:fldCharType="separate"/>
            </w:r>
            <w:r w:rsidR="00211533">
              <w:rPr>
                <w:noProof/>
                <w:webHidden/>
              </w:rPr>
              <w:t>29</w:t>
            </w:r>
            <w:r>
              <w:rPr>
                <w:noProof/>
                <w:webHidden/>
              </w:rPr>
              <w:fldChar w:fldCharType="end"/>
            </w:r>
          </w:hyperlink>
        </w:p>
        <w:p w14:paraId="6348EB69" w14:textId="59C450BF" w:rsidR="0001740E" w:rsidRDefault="0001740E">
          <w:pPr>
            <w:pStyle w:val="TOC3"/>
            <w:tabs>
              <w:tab w:val="right" w:leader="dot" w:pos="9350"/>
            </w:tabs>
            <w:rPr>
              <w:rFonts w:eastAsiaTheme="minorEastAsia"/>
              <w:noProof/>
              <w:kern w:val="2"/>
              <w:sz w:val="24"/>
              <w:szCs w:val="24"/>
              <w14:ligatures w14:val="standardContextual"/>
            </w:rPr>
          </w:pPr>
          <w:hyperlink w:anchor="_Toc215556715" w:history="1">
            <w:r w:rsidRPr="00A5666F">
              <w:rPr>
                <w:rStyle w:val="Hyperlink"/>
                <w:noProof/>
              </w:rPr>
              <w:t>Secondary Test:  Systems Access and Separation of Duties (SE005.S)</w:t>
            </w:r>
            <w:r>
              <w:rPr>
                <w:noProof/>
                <w:webHidden/>
              </w:rPr>
              <w:tab/>
            </w:r>
            <w:r>
              <w:rPr>
                <w:noProof/>
                <w:webHidden/>
              </w:rPr>
              <w:fldChar w:fldCharType="begin"/>
            </w:r>
            <w:r>
              <w:rPr>
                <w:noProof/>
                <w:webHidden/>
              </w:rPr>
              <w:instrText xml:space="preserve"> PAGEREF _Toc215556715 \h </w:instrText>
            </w:r>
            <w:r>
              <w:rPr>
                <w:noProof/>
                <w:webHidden/>
              </w:rPr>
            </w:r>
            <w:r>
              <w:rPr>
                <w:noProof/>
                <w:webHidden/>
              </w:rPr>
              <w:fldChar w:fldCharType="separate"/>
            </w:r>
            <w:r w:rsidR="00211533">
              <w:rPr>
                <w:noProof/>
                <w:webHidden/>
              </w:rPr>
              <w:t>32</w:t>
            </w:r>
            <w:r>
              <w:rPr>
                <w:noProof/>
                <w:webHidden/>
              </w:rPr>
              <w:fldChar w:fldCharType="end"/>
            </w:r>
          </w:hyperlink>
        </w:p>
        <w:p w14:paraId="7F7BF607" w14:textId="3BDC2168" w:rsidR="0001740E" w:rsidRDefault="0001740E">
          <w:pPr>
            <w:pStyle w:val="TOC3"/>
            <w:tabs>
              <w:tab w:val="right" w:leader="dot" w:pos="9350"/>
            </w:tabs>
            <w:rPr>
              <w:rFonts w:eastAsiaTheme="minorEastAsia"/>
              <w:noProof/>
              <w:kern w:val="2"/>
              <w:sz w:val="24"/>
              <w:szCs w:val="24"/>
              <w14:ligatures w14:val="standardContextual"/>
            </w:rPr>
          </w:pPr>
          <w:hyperlink w:anchor="_Toc215556716" w:history="1">
            <w:r w:rsidRPr="00A5666F">
              <w:rPr>
                <w:rStyle w:val="Hyperlink"/>
                <w:noProof/>
              </w:rPr>
              <w:t>Primary Test:  Customer Claims/Complaints (SE006.P)</w:t>
            </w:r>
            <w:r>
              <w:rPr>
                <w:noProof/>
                <w:webHidden/>
              </w:rPr>
              <w:tab/>
            </w:r>
            <w:r>
              <w:rPr>
                <w:noProof/>
                <w:webHidden/>
              </w:rPr>
              <w:fldChar w:fldCharType="begin"/>
            </w:r>
            <w:r>
              <w:rPr>
                <w:noProof/>
                <w:webHidden/>
              </w:rPr>
              <w:instrText xml:space="preserve"> PAGEREF _Toc215556716 \h </w:instrText>
            </w:r>
            <w:r>
              <w:rPr>
                <w:noProof/>
                <w:webHidden/>
              </w:rPr>
            </w:r>
            <w:r>
              <w:rPr>
                <w:noProof/>
                <w:webHidden/>
              </w:rPr>
              <w:fldChar w:fldCharType="separate"/>
            </w:r>
            <w:r w:rsidR="00211533">
              <w:rPr>
                <w:noProof/>
                <w:webHidden/>
              </w:rPr>
              <w:t>33</w:t>
            </w:r>
            <w:r>
              <w:rPr>
                <w:noProof/>
                <w:webHidden/>
              </w:rPr>
              <w:fldChar w:fldCharType="end"/>
            </w:r>
          </w:hyperlink>
        </w:p>
        <w:p w14:paraId="519A7768" w14:textId="4E9093AB" w:rsidR="0001740E" w:rsidRDefault="0001740E">
          <w:pPr>
            <w:pStyle w:val="TOC3"/>
            <w:tabs>
              <w:tab w:val="right" w:leader="dot" w:pos="9350"/>
            </w:tabs>
            <w:rPr>
              <w:rFonts w:eastAsiaTheme="minorEastAsia"/>
              <w:noProof/>
              <w:kern w:val="2"/>
              <w:sz w:val="24"/>
              <w:szCs w:val="24"/>
              <w14:ligatures w14:val="standardContextual"/>
            </w:rPr>
          </w:pPr>
          <w:hyperlink w:anchor="_Toc215556717" w:history="1">
            <w:r w:rsidRPr="00A5666F">
              <w:rPr>
                <w:rStyle w:val="Hyperlink"/>
                <w:noProof/>
              </w:rPr>
              <w:t>Primary Test:  Open Infrastructure Offerings (OIO) (SE007.P)</w:t>
            </w:r>
            <w:r>
              <w:rPr>
                <w:noProof/>
                <w:webHidden/>
              </w:rPr>
              <w:tab/>
            </w:r>
            <w:r>
              <w:rPr>
                <w:noProof/>
                <w:webHidden/>
              </w:rPr>
              <w:fldChar w:fldCharType="begin"/>
            </w:r>
            <w:r>
              <w:rPr>
                <w:noProof/>
                <w:webHidden/>
              </w:rPr>
              <w:instrText xml:space="preserve"> PAGEREF _Toc215556717 \h </w:instrText>
            </w:r>
            <w:r>
              <w:rPr>
                <w:noProof/>
                <w:webHidden/>
              </w:rPr>
            </w:r>
            <w:r>
              <w:rPr>
                <w:noProof/>
                <w:webHidden/>
              </w:rPr>
              <w:fldChar w:fldCharType="separate"/>
            </w:r>
            <w:r w:rsidR="00211533">
              <w:rPr>
                <w:noProof/>
                <w:webHidden/>
              </w:rPr>
              <w:t>34</w:t>
            </w:r>
            <w:r>
              <w:rPr>
                <w:noProof/>
                <w:webHidden/>
              </w:rPr>
              <w:fldChar w:fldCharType="end"/>
            </w:r>
          </w:hyperlink>
        </w:p>
        <w:p w14:paraId="2DE3BD34" w14:textId="47F2661E" w:rsidR="0001740E" w:rsidRDefault="0001740E">
          <w:pPr>
            <w:pStyle w:val="TOC3"/>
            <w:tabs>
              <w:tab w:val="right" w:leader="dot" w:pos="9350"/>
            </w:tabs>
            <w:rPr>
              <w:rFonts w:eastAsiaTheme="minorEastAsia"/>
              <w:noProof/>
              <w:kern w:val="2"/>
              <w:sz w:val="24"/>
              <w:szCs w:val="24"/>
              <w14:ligatures w14:val="standardContextual"/>
            </w:rPr>
          </w:pPr>
          <w:hyperlink w:anchor="_Toc215556718" w:history="1">
            <w:r w:rsidRPr="00A5666F">
              <w:rPr>
                <w:rStyle w:val="Hyperlink"/>
                <w:noProof/>
              </w:rPr>
              <w:t>Primary Test: TEL Services Specific (SE008.P)</w:t>
            </w:r>
            <w:r>
              <w:rPr>
                <w:noProof/>
                <w:webHidden/>
              </w:rPr>
              <w:tab/>
            </w:r>
            <w:r>
              <w:rPr>
                <w:noProof/>
                <w:webHidden/>
              </w:rPr>
              <w:fldChar w:fldCharType="begin"/>
            </w:r>
            <w:r>
              <w:rPr>
                <w:noProof/>
                <w:webHidden/>
              </w:rPr>
              <w:instrText xml:space="preserve"> PAGEREF _Toc215556718 \h </w:instrText>
            </w:r>
            <w:r>
              <w:rPr>
                <w:noProof/>
                <w:webHidden/>
              </w:rPr>
            </w:r>
            <w:r>
              <w:rPr>
                <w:noProof/>
                <w:webHidden/>
              </w:rPr>
              <w:fldChar w:fldCharType="separate"/>
            </w:r>
            <w:r w:rsidR="00211533">
              <w:rPr>
                <w:noProof/>
                <w:webHidden/>
              </w:rPr>
              <w:t>36</w:t>
            </w:r>
            <w:r>
              <w:rPr>
                <w:noProof/>
                <w:webHidden/>
              </w:rPr>
              <w:fldChar w:fldCharType="end"/>
            </w:r>
          </w:hyperlink>
        </w:p>
        <w:p w14:paraId="1D9E5C1F" w14:textId="14DE475D" w:rsidR="002D3502" w:rsidRDefault="002D3502">
          <w:r w:rsidRPr="0023224E">
            <w:rPr>
              <w:rFonts w:ascii="Arial" w:hAnsi="Arial" w:cs="Arial"/>
              <w:b/>
              <w:bCs/>
              <w:noProof/>
              <w:sz w:val="20"/>
              <w:szCs w:val="20"/>
            </w:rPr>
            <w:fldChar w:fldCharType="end"/>
          </w:r>
        </w:p>
      </w:sdtContent>
    </w:sdt>
    <w:p w14:paraId="30F48145" w14:textId="77777777" w:rsidR="002D3502" w:rsidRDefault="002D3502">
      <w:pPr>
        <w:rPr>
          <w:rFonts w:ascii="Arial" w:hAnsi="Arial" w:cs="Arial"/>
          <w:sz w:val="20"/>
          <w:szCs w:val="20"/>
        </w:rPr>
      </w:pPr>
      <w:r>
        <w:rPr>
          <w:rFonts w:ascii="Arial" w:hAnsi="Arial" w:cs="Arial"/>
          <w:sz w:val="20"/>
          <w:szCs w:val="20"/>
        </w:rPr>
        <w:br w:type="page"/>
      </w:r>
    </w:p>
    <w:p w14:paraId="45FAB1F2" w14:textId="2C0E0577" w:rsidR="00947D2C" w:rsidRPr="009E601A" w:rsidRDefault="00947D2C" w:rsidP="007E4C8A">
      <w:pPr>
        <w:pStyle w:val="Heading1"/>
        <w:rPr>
          <w:b/>
          <w:bCs/>
          <w:strike/>
          <w:color w:val="800080"/>
        </w:rPr>
      </w:pPr>
      <w:bookmarkStart w:id="7" w:name="_Toc215556697"/>
      <w:r w:rsidRPr="009E601A">
        <w:lastRenderedPageBreak/>
        <w:t>PROCESS AND OBJECTIVE</w:t>
      </w:r>
      <w:bookmarkEnd w:id="7"/>
    </w:p>
    <w:p w14:paraId="6C4459BA" w14:textId="6E120FF2" w:rsidR="00CE06B0" w:rsidRPr="009E601A" w:rsidRDefault="00CE06B0" w:rsidP="00B842E0">
      <w:pPr>
        <w:rPr>
          <w:rFonts w:ascii="Arial" w:hAnsi="Arial" w:cs="Arial"/>
          <w:b/>
          <w:bCs/>
          <w:strike/>
          <w:color w:val="800080"/>
          <w:sz w:val="20"/>
          <w:szCs w:val="20"/>
        </w:rPr>
      </w:pPr>
    </w:p>
    <w:p w14:paraId="00AF74CE" w14:textId="64F37930" w:rsidR="009E601A" w:rsidRPr="009E601A" w:rsidRDefault="009E601A" w:rsidP="009E601A">
      <w:pPr>
        <w:autoSpaceDE w:val="0"/>
        <w:autoSpaceDN w:val="0"/>
        <w:adjustRightInd w:val="0"/>
        <w:rPr>
          <w:rFonts w:ascii="Arial" w:hAnsi="Arial" w:cs="Arial"/>
          <w:color w:val="000000"/>
          <w:sz w:val="20"/>
          <w:szCs w:val="20"/>
        </w:rPr>
      </w:pPr>
      <w:r w:rsidRPr="009E601A">
        <w:rPr>
          <w:rFonts w:ascii="Arial" w:hAnsi="Arial" w:cs="Arial"/>
          <w:color w:val="000000"/>
          <w:sz w:val="20"/>
          <w:szCs w:val="20"/>
        </w:rPr>
        <w:t xml:space="preserve">Customer Relationship Management (CRM) for Hardware (HW) and Software (SW) covers the range of business processes from the Opportunity to the Order (O2O) and from the Order to Cash (O2C). Specifically, the most significant business processes from a risk perspective </w:t>
      </w:r>
      <w:proofErr w:type="gramStart"/>
      <w:r w:rsidRPr="009E601A">
        <w:rPr>
          <w:rFonts w:ascii="Arial" w:hAnsi="Arial" w:cs="Arial"/>
          <w:color w:val="000000"/>
          <w:sz w:val="20"/>
          <w:szCs w:val="20"/>
        </w:rPr>
        <w:t>are:</w:t>
      </w:r>
      <w:proofErr w:type="gramEnd"/>
      <w:r w:rsidRPr="009E601A">
        <w:rPr>
          <w:rFonts w:ascii="Arial" w:hAnsi="Arial" w:cs="Arial"/>
          <w:color w:val="000000"/>
          <w:sz w:val="20"/>
          <w:szCs w:val="20"/>
        </w:rPr>
        <w:t xml:space="preserve">  sales management and solution delivery, revenue recognition, supplier management, customer claims and complaints, concessions, and financial management. The CRM process enables the design and delivery of a solution according to a customer's conditions of satisfaction, business needs, and required quality standards. After integrating all solution components, quality assuring and pricing the solution, a proposal is presented to the customer. Once the solution is accepted, the solution delivery phase starts with a review of IBM commitments. The solution is then implemented and, in parallel, managed to ensure a quality delivery of IBM commitments in a profitable manner, while ensuring customer satisfaction. Renewal or additional opportunities are also identified to extend or add services.  The prime business objective of the CRM process is to develop and deliver the best value business solution meeting our customer requirements. HW, SW, and related </w:t>
      </w:r>
      <w:r w:rsidR="00542C9A">
        <w:rPr>
          <w:rFonts w:ascii="Arial" w:hAnsi="Arial" w:cs="Arial"/>
          <w:color w:val="000000"/>
          <w:sz w:val="20"/>
          <w:szCs w:val="20"/>
        </w:rPr>
        <w:t>TEL services</w:t>
      </w:r>
      <w:r w:rsidR="00542C9A" w:rsidRPr="009E601A">
        <w:rPr>
          <w:rFonts w:ascii="Arial" w:hAnsi="Arial" w:cs="Arial"/>
          <w:color w:val="000000"/>
          <w:sz w:val="20"/>
          <w:szCs w:val="20"/>
        </w:rPr>
        <w:t xml:space="preserve"> </w:t>
      </w:r>
      <w:r w:rsidRPr="009E601A">
        <w:rPr>
          <w:rFonts w:ascii="Arial" w:hAnsi="Arial" w:cs="Arial"/>
          <w:color w:val="000000"/>
          <w:sz w:val="20"/>
          <w:szCs w:val="20"/>
        </w:rPr>
        <w:t xml:space="preserve">can be sold </w:t>
      </w:r>
      <w:proofErr w:type="gramStart"/>
      <w:r w:rsidRPr="009E601A">
        <w:rPr>
          <w:rFonts w:ascii="Arial" w:hAnsi="Arial" w:cs="Arial"/>
          <w:color w:val="000000"/>
          <w:sz w:val="20"/>
          <w:szCs w:val="20"/>
        </w:rPr>
        <w:t>direct</w:t>
      </w:r>
      <w:proofErr w:type="gramEnd"/>
      <w:r w:rsidRPr="009E601A">
        <w:rPr>
          <w:rFonts w:ascii="Arial" w:hAnsi="Arial" w:cs="Arial"/>
          <w:color w:val="000000"/>
          <w:sz w:val="20"/>
          <w:szCs w:val="20"/>
        </w:rPr>
        <w:t xml:space="preserve"> or through channels such as business partner (BP) or Digital Sales. This program </w:t>
      </w:r>
      <w:r w:rsidR="00407A34">
        <w:rPr>
          <w:rFonts w:ascii="Arial" w:hAnsi="Arial" w:cs="Arial"/>
          <w:color w:val="000000"/>
          <w:sz w:val="20"/>
          <w:szCs w:val="20"/>
        </w:rPr>
        <w:t>covers HW and SW deals that are non-channel deals (i.e. Direct deals, Digital Sales deals, etc</w:t>
      </w:r>
      <w:r w:rsidR="00335C94">
        <w:rPr>
          <w:rFonts w:ascii="Arial" w:hAnsi="Arial" w:cs="Arial"/>
          <w:color w:val="000000"/>
          <w:sz w:val="20"/>
          <w:szCs w:val="20"/>
        </w:rPr>
        <w:t>.</w:t>
      </w:r>
      <w:r w:rsidR="00407A34">
        <w:rPr>
          <w:rFonts w:ascii="Arial" w:hAnsi="Arial" w:cs="Arial"/>
          <w:color w:val="000000"/>
          <w:sz w:val="20"/>
          <w:szCs w:val="20"/>
        </w:rPr>
        <w:t xml:space="preserve">). </w:t>
      </w:r>
      <w:r w:rsidRPr="009E601A">
        <w:rPr>
          <w:rFonts w:ascii="Arial" w:hAnsi="Arial" w:cs="Arial"/>
          <w:color w:val="000000"/>
          <w:sz w:val="20"/>
          <w:szCs w:val="20"/>
        </w:rPr>
        <w:t>For references to transactions through BPs, please refer to audit program 56-00-00</w:t>
      </w:r>
      <w:r w:rsidR="00407A34">
        <w:rPr>
          <w:rFonts w:ascii="Arial" w:hAnsi="Arial" w:cs="Arial"/>
          <w:color w:val="000000"/>
          <w:sz w:val="20"/>
          <w:szCs w:val="20"/>
        </w:rPr>
        <w:t xml:space="preserve"> (</w:t>
      </w:r>
      <w:r w:rsidR="00325D62">
        <w:rPr>
          <w:rFonts w:ascii="Arial" w:hAnsi="Arial" w:cs="Arial"/>
          <w:color w:val="000000"/>
          <w:sz w:val="20"/>
          <w:szCs w:val="20"/>
        </w:rPr>
        <w:t>Ecosystem Management</w:t>
      </w:r>
      <w:r w:rsidR="00407A34">
        <w:rPr>
          <w:rFonts w:ascii="Arial" w:hAnsi="Arial" w:cs="Arial"/>
          <w:color w:val="000000"/>
          <w:sz w:val="20"/>
          <w:szCs w:val="20"/>
        </w:rPr>
        <w:t>)</w:t>
      </w:r>
      <w:r w:rsidRPr="009E601A">
        <w:rPr>
          <w:rFonts w:ascii="Arial" w:hAnsi="Arial" w:cs="Arial"/>
          <w:color w:val="000000"/>
          <w:sz w:val="20"/>
          <w:szCs w:val="20"/>
        </w:rPr>
        <w:t xml:space="preserve"> for both HW and SW.</w:t>
      </w:r>
    </w:p>
    <w:p w14:paraId="6620BFC0" w14:textId="77777777" w:rsidR="009E601A" w:rsidRDefault="009E601A" w:rsidP="009E601A">
      <w:pPr>
        <w:autoSpaceDE w:val="0"/>
        <w:autoSpaceDN w:val="0"/>
        <w:adjustRightInd w:val="0"/>
        <w:rPr>
          <w:rFonts w:ascii="Arial" w:hAnsi="Arial" w:cs="Arial"/>
          <w:color w:val="000000"/>
          <w:sz w:val="20"/>
          <w:szCs w:val="20"/>
        </w:rPr>
      </w:pPr>
    </w:p>
    <w:p w14:paraId="047F036A" w14:textId="2C2401A5" w:rsidR="00542C9A" w:rsidRDefault="00542C9A" w:rsidP="009E601A">
      <w:pPr>
        <w:autoSpaceDE w:val="0"/>
        <w:autoSpaceDN w:val="0"/>
        <w:adjustRightInd w:val="0"/>
        <w:rPr>
          <w:rFonts w:ascii="Arial" w:hAnsi="Arial" w:cs="Arial"/>
          <w:color w:val="000000"/>
          <w:sz w:val="20"/>
          <w:szCs w:val="20"/>
        </w:rPr>
      </w:pPr>
      <w:r>
        <w:t xml:space="preserve">Link to TEL Process Catalogue: </w:t>
      </w:r>
      <w:hyperlink r:id="rId8" w:history="1">
        <w:r w:rsidRPr="00D8176A">
          <w:rPr>
            <w:rStyle w:val="Hyperlink"/>
          </w:rPr>
          <w:t>https://w3.ibm.com/w3publisher/software-services-operations/new-page</w:t>
        </w:r>
      </w:hyperlink>
    </w:p>
    <w:p w14:paraId="5BCDCC92" w14:textId="77777777" w:rsidR="00542C9A" w:rsidRDefault="00542C9A" w:rsidP="009E601A">
      <w:pPr>
        <w:autoSpaceDE w:val="0"/>
        <w:autoSpaceDN w:val="0"/>
        <w:adjustRightInd w:val="0"/>
        <w:rPr>
          <w:rFonts w:ascii="Arial" w:hAnsi="Arial" w:cs="Arial"/>
          <w:color w:val="000000"/>
          <w:sz w:val="20"/>
          <w:szCs w:val="20"/>
        </w:rPr>
      </w:pPr>
    </w:p>
    <w:p w14:paraId="7390ADB5" w14:textId="6B1F40FF" w:rsidR="005A409F" w:rsidRDefault="005A409F" w:rsidP="009E601A">
      <w:pPr>
        <w:autoSpaceDE w:val="0"/>
        <w:autoSpaceDN w:val="0"/>
        <w:adjustRightInd w:val="0"/>
        <w:rPr>
          <w:rFonts w:ascii="Arial" w:hAnsi="Arial" w:cs="Arial"/>
          <w:color w:val="000000"/>
          <w:sz w:val="20"/>
          <w:szCs w:val="20"/>
        </w:rPr>
      </w:pPr>
      <w:r>
        <w:rPr>
          <w:rFonts w:ascii="Arial" w:hAnsi="Arial" w:cs="Arial"/>
          <w:color w:val="000000"/>
          <w:sz w:val="20"/>
          <w:szCs w:val="20"/>
        </w:rPr>
        <w:t xml:space="preserve">Link to IBM Cloud References: </w:t>
      </w:r>
      <w:r w:rsidRPr="005A409F">
        <w:rPr>
          <w:rFonts w:ascii="Arial" w:hAnsi="Arial" w:cs="Arial"/>
          <w:color w:val="000000"/>
          <w:sz w:val="20"/>
          <w:szCs w:val="20"/>
        </w:rPr>
        <w:t>https://ibm.seismic.com/app#/doccenter/861ea1fd-99e0-44d7-9135-85412e5c28d1/doc/%25252Fdd3359e5f7-a856-a91b-7688-41024b2ac637%25252FdfNTY4NmVhOWItY2RkNS04ZWY3LTZkNzItZTQwZjczMWUyMjk1%25252CPT0%25253D%25252CUHVibGljIENsb3VkIFBsYXRmb3Jt%25252FdfNDRmODBlMzMtY2ViMC0zMDI1LTVhNDEtNzg2OTg4MWVmZDBl%25252COthers%25252FdfOTRiYmU4NTQtNWY4NC03Y2QyLWZjYWUtOGIxYmFmZjkyZThk%25252CPT0%25253D%25252CUm91bmR1cCBvciBzdW1tYXJ5%25252Flf06a3368c-47b2-4735-91a1-b9c93e7423c2//?mode=view&amp;searchId=35c23349-7e7d-47b1-afaa-26380fdc7208&amp;anchorId=b54d964e-9a19-46db-915f-ef4afb9d184b</w:t>
      </w:r>
    </w:p>
    <w:p w14:paraId="0A33EE8D" w14:textId="77777777" w:rsidR="005A409F" w:rsidRPr="009E601A" w:rsidRDefault="005A409F" w:rsidP="009E601A">
      <w:pPr>
        <w:autoSpaceDE w:val="0"/>
        <w:autoSpaceDN w:val="0"/>
        <w:adjustRightInd w:val="0"/>
        <w:rPr>
          <w:rFonts w:ascii="Arial" w:hAnsi="Arial" w:cs="Arial"/>
          <w:color w:val="000000"/>
          <w:sz w:val="20"/>
          <w:szCs w:val="20"/>
        </w:rPr>
      </w:pPr>
    </w:p>
    <w:p w14:paraId="11691C72" w14:textId="2191BE70" w:rsidR="009E601A" w:rsidRDefault="009E601A" w:rsidP="009E601A">
      <w:pPr>
        <w:autoSpaceDE w:val="0"/>
        <w:autoSpaceDN w:val="0"/>
        <w:adjustRightInd w:val="0"/>
        <w:rPr>
          <w:rFonts w:ascii="Arial" w:hAnsi="Arial" w:cs="Arial"/>
          <w:color w:val="000000"/>
          <w:sz w:val="20"/>
          <w:szCs w:val="20"/>
        </w:rPr>
      </w:pPr>
      <w:r w:rsidRPr="009E601A">
        <w:rPr>
          <w:rFonts w:ascii="Arial" w:hAnsi="Arial" w:cs="Arial"/>
          <w:color w:val="000000"/>
          <w:sz w:val="20"/>
          <w:szCs w:val="20"/>
        </w:rPr>
        <w:t>Important note on the scope of the audit:</w:t>
      </w:r>
    </w:p>
    <w:p w14:paraId="6F4391AC" w14:textId="77777777" w:rsidR="00141600" w:rsidRPr="009E601A" w:rsidRDefault="00141600" w:rsidP="009E601A">
      <w:pPr>
        <w:autoSpaceDE w:val="0"/>
        <w:autoSpaceDN w:val="0"/>
        <w:adjustRightInd w:val="0"/>
        <w:rPr>
          <w:rFonts w:ascii="Arial" w:hAnsi="Arial" w:cs="Arial"/>
          <w:color w:val="000000"/>
          <w:sz w:val="20"/>
          <w:szCs w:val="20"/>
        </w:rPr>
      </w:pPr>
    </w:p>
    <w:p w14:paraId="0874EB61" w14:textId="0FE36476" w:rsidR="009E601A" w:rsidRPr="009E601A" w:rsidRDefault="009E601A" w:rsidP="009E601A">
      <w:pPr>
        <w:autoSpaceDE w:val="0"/>
        <w:autoSpaceDN w:val="0"/>
        <w:adjustRightInd w:val="0"/>
        <w:rPr>
          <w:rFonts w:ascii="Arial" w:hAnsi="Arial" w:cs="Arial"/>
          <w:color w:val="000000"/>
          <w:sz w:val="20"/>
          <w:szCs w:val="20"/>
        </w:rPr>
      </w:pPr>
      <w:r w:rsidRPr="009E601A">
        <w:rPr>
          <w:rFonts w:ascii="Arial" w:hAnsi="Arial" w:cs="Arial"/>
          <w:color w:val="000000"/>
          <w:sz w:val="20"/>
          <w:szCs w:val="20"/>
        </w:rPr>
        <w:t xml:space="preserve">At the beginning of the </w:t>
      </w:r>
      <w:r w:rsidR="00141600" w:rsidRPr="009E601A">
        <w:rPr>
          <w:rFonts w:ascii="Arial" w:hAnsi="Arial" w:cs="Arial"/>
          <w:color w:val="000000"/>
          <w:sz w:val="20"/>
          <w:szCs w:val="20"/>
        </w:rPr>
        <w:t>audit,</w:t>
      </w:r>
      <w:r w:rsidRPr="009E601A">
        <w:rPr>
          <w:rFonts w:ascii="Arial" w:hAnsi="Arial" w:cs="Arial"/>
          <w:color w:val="000000"/>
          <w:sz w:val="20"/>
          <w:szCs w:val="20"/>
        </w:rPr>
        <w:t xml:space="preserve"> it should be decided whether transactions that went through Digital Sales are included in the scope of the audit.</w:t>
      </w:r>
    </w:p>
    <w:p w14:paraId="087690EE" w14:textId="77777777" w:rsidR="009E601A" w:rsidRPr="009E601A" w:rsidRDefault="009E601A" w:rsidP="009E601A">
      <w:pPr>
        <w:autoSpaceDE w:val="0"/>
        <w:autoSpaceDN w:val="0"/>
        <w:adjustRightInd w:val="0"/>
        <w:rPr>
          <w:rFonts w:ascii="Arial" w:hAnsi="Arial" w:cs="Arial"/>
          <w:color w:val="000000"/>
          <w:sz w:val="20"/>
          <w:szCs w:val="20"/>
        </w:rPr>
      </w:pPr>
    </w:p>
    <w:p w14:paraId="3B0D20FA" w14:textId="77777777" w:rsidR="009E601A" w:rsidRPr="009E601A" w:rsidRDefault="009E601A" w:rsidP="009E601A">
      <w:pPr>
        <w:autoSpaceDE w:val="0"/>
        <w:autoSpaceDN w:val="0"/>
        <w:adjustRightInd w:val="0"/>
        <w:rPr>
          <w:rFonts w:ascii="Arial" w:hAnsi="Arial" w:cs="Arial"/>
          <w:color w:val="000000"/>
          <w:sz w:val="20"/>
          <w:szCs w:val="20"/>
        </w:rPr>
      </w:pPr>
    </w:p>
    <w:p w14:paraId="2F77E350" w14:textId="5D53AC16" w:rsidR="00C469A6" w:rsidRDefault="009E601A" w:rsidP="009E601A">
      <w:pPr>
        <w:keepLines/>
        <w:autoSpaceDE w:val="0"/>
        <w:autoSpaceDN w:val="0"/>
        <w:adjustRightInd w:val="0"/>
        <w:rPr>
          <w:rFonts w:ascii="Arial" w:hAnsi="Arial" w:cs="Arial"/>
          <w:color w:val="000000"/>
          <w:sz w:val="20"/>
          <w:szCs w:val="20"/>
        </w:rPr>
      </w:pPr>
      <w:r w:rsidRPr="009E601A">
        <w:rPr>
          <w:rFonts w:ascii="Arial" w:hAnsi="Arial" w:cs="Arial"/>
          <w:color w:val="000000"/>
          <w:sz w:val="20"/>
          <w:szCs w:val="20"/>
        </w:rPr>
        <w:t>Note: the SW organization, products, and processes are particularly dynamic and subject to transformation. Changes that might have occurred in the prior months before the engagement should be understood at an early stage of the audit and considered for definition of the process interviews calendar.</w:t>
      </w:r>
    </w:p>
    <w:p w14:paraId="6DFDB011" w14:textId="3858617B" w:rsidR="009E601A" w:rsidRDefault="009E601A" w:rsidP="009E601A">
      <w:pPr>
        <w:keepLines/>
        <w:autoSpaceDE w:val="0"/>
        <w:autoSpaceDN w:val="0"/>
        <w:adjustRightInd w:val="0"/>
        <w:rPr>
          <w:rFonts w:ascii="Arial" w:hAnsi="Arial" w:cs="Arial"/>
          <w:color w:val="000000"/>
          <w:sz w:val="20"/>
          <w:szCs w:val="20"/>
        </w:rPr>
      </w:pPr>
    </w:p>
    <w:p w14:paraId="31A07557" w14:textId="73C25348" w:rsidR="009E601A" w:rsidRDefault="009E601A">
      <w:pPr>
        <w:rPr>
          <w:rFonts w:ascii="Arial" w:hAnsi="Arial" w:cs="Arial"/>
          <w:color w:val="000000"/>
          <w:sz w:val="20"/>
          <w:szCs w:val="20"/>
        </w:rPr>
      </w:pPr>
      <w:r>
        <w:rPr>
          <w:rFonts w:ascii="Arial" w:hAnsi="Arial" w:cs="Arial"/>
          <w:color w:val="000000"/>
          <w:sz w:val="20"/>
          <w:szCs w:val="20"/>
        </w:rPr>
        <w:br w:type="page"/>
      </w:r>
    </w:p>
    <w:p w14:paraId="763C0A84" w14:textId="43AEDB7F" w:rsidR="00C469A6" w:rsidRPr="00F223A7" w:rsidRDefault="00B842E0" w:rsidP="008C5862">
      <w:pPr>
        <w:pStyle w:val="Heading2"/>
      </w:pPr>
      <w:bookmarkStart w:id="8" w:name="_Toc215556698"/>
      <w:r w:rsidRPr="00F223A7">
        <w:lastRenderedPageBreak/>
        <w:t>PLANNING</w:t>
      </w:r>
      <w:r w:rsidR="0042571A" w:rsidRPr="00F223A7">
        <w:t xml:space="preserve">: </w:t>
      </w:r>
      <w:r w:rsidR="00C469A6" w:rsidRPr="00F223A7">
        <w:t>Audit Program Risk Alignment</w:t>
      </w:r>
      <w:bookmarkEnd w:id="8"/>
    </w:p>
    <w:p w14:paraId="70E3E147" w14:textId="26276344"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146203F9" w:rsidR="00C469A6" w:rsidRPr="00B959BF" w:rsidRDefault="00B959BF" w:rsidP="00C469A6">
      <w:pPr>
        <w:autoSpaceDE w:val="0"/>
        <w:autoSpaceDN w:val="0"/>
        <w:adjustRightInd w:val="0"/>
        <w:rPr>
          <w:rFonts w:ascii="Arial" w:hAnsi="Arial" w:cs="Arial"/>
          <w:b/>
          <w:bCs/>
          <w:sz w:val="20"/>
          <w:szCs w:val="20"/>
          <w:u w:val="single"/>
        </w:rPr>
      </w:pPr>
      <w:r w:rsidRPr="00B959BF">
        <w:rPr>
          <w:rFonts w:ascii="Arial" w:hAnsi="Arial" w:cs="Arial"/>
          <w:b/>
          <w:bCs/>
          <w:sz w:val="20"/>
          <w:szCs w:val="20"/>
          <w:u w:val="single"/>
        </w:rPr>
        <w:t>Customer Relationship Management for Hardware and Software</w:t>
      </w: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70BFBC38" w14:textId="48292887" w:rsidR="00CF36A9" w:rsidRPr="00F223A7" w:rsidRDefault="00CF36A9" w:rsidP="00B959BF">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B959BF" w:rsidRDefault="00C469A6">
            <w:pPr>
              <w:keepNext/>
              <w:keepLines/>
              <w:autoSpaceDE w:val="0"/>
              <w:autoSpaceDN w:val="0"/>
              <w:adjustRightInd w:val="0"/>
              <w:ind w:left="15"/>
              <w:jc w:val="center"/>
              <w:rPr>
                <w:rFonts w:ascii="Arial" w:hAnsi="Arial" w:cs="Arial"/>
                <w:color w:val="000000"/>
                <w:sz w:val="20"/>
                <w:szCs w:val="20"/>
              </w:rPr>
            </w:pPr>
            <w:r w:rsidRPr="00B959BF">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B959BF" w:rsidRDefault="00C469A6">
            <w:pPr>
              <w:keepNext/>
              <w:keepLines/>
              <w:autoSpaceDE w:val="0"/>
              <w:autoSpaceDN w:val="0"/>
              <w:adjustRightInd w:val="0"/>
              <w:ind w:left="15"/>
              <w:jc w:val="center"/>
              <w:rPr>
                <w:rFonts w:ascii="Arial" w:hAnsi="Arial" w:cs="Arial"/>
                <w:color w:val="000000"/>
                <w:sz w:val="20"/>
                <w:szCs w:val="20"/>
              </w:rPr>
            </w:pPr>
            <w:r w:rsidRPr="00B959BF">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B959BF" w:rsidRDefault="00C469A6">
            <w:pPr>
              <w:keepNext/>
              <w:keepLines/>
              <w:autoSpaceDE w:val="0"/>
              <w:autoSpaceDN w:val="0"/>
              <w:adjustRightInd w:val="0"/>
              <w:ind w:left="15"/>
              <w:jc w:val="center"/>
              <w:rPr>
                <w:rFonts w:ascii="Arial" w:hAnsi="Arial" w:cs="Arial"/>
                <w:color w:val="000000"/>
                <w:sz w:val="20"/>
                <w:szCs w:val="20"/>
              </w:rPr>
            </w:pPr>
            <w:r w:rsidRPr="00B959BF">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B959BF" w:rsidRDefault="00C469A6">
            <w:pPr>
              <w:keepNext/>
              <w:keepLines/>
              <w:autoSpaceDE w:val="0"/>
              <w:autoSpaceDN w:val="0"/>
              <w:adjustRightInd w:val="0"/>
              <w:ind w:left="15"/>
              <w:jc w:val="center"/>
              <w:rPr>
                <w:rFonts w:ascii="Arial" w:hAnsi="Arial" w:cs="Arial"/>
                <w:color w:val="000000"/>
                <w:sz w:val="20"/>
                <w:szCs w:val="20"/>
              </w:rPr>
            </w:pPr>
            <w:r w:rsidRPr="00B959BF">
              <w:rPr>
                <w:rFonts w:ascii="Arial" w:hAnsi="Arial" w:cs="Arial"/>
                <w:color w:val="000000"/>
                <w:sz w:val="20"/>
                <w:szCs w:val="20"/>
              </w:rPr>
              <w:t>Test Number</w:t>
            </w:r>
          </w:p>
        </w:tc>
      </w:tr>
      <w:tr w:rsidR="00343605" w:rsidRPr="00F223A7" w14:paraId="78CDBE10" w14:textId="77777777" w:rsidTr="00A96EBF">
        <w:tc>
          <w:tcPr>
            <w:tcW w:w="3960" w:type="dxa"/>
            <w:tcBorders>
              <w:top w:val="single" w:sz="6" w:space="0" w:color="auto"/>
              <w:left w:val="single" w:sz="6" w:space="0" w:color="auto"/>
              <w:bottom w:val="single" w:sz="6" w:space="0" w:color="auto"/>
              <w:right w:val="single" w:sz="6" w:space="0" w:color="auto"/>
            </w:tcBorders>
          </w:tcPr>
          <w:p w14:paraId="5C0A8FC8" w14:textId="28FC2EFC" w:rsidR="00343605" w:rsidRPr="00B959BF" w:rsidRDefault="00343605" w:rsidP="00343605">
            <w:pPr>
              <w:keepNext/>
              <w:keepLines/>
              <w:autoSpaceDE w:val="0"/>
              <w:autoSpaceDN w:val="0"/>
              <w:adjustRightInd w:val="0"/>
              <w:ind w:left="15"/>
              <w:rPr>
                <w:rFonts w:ascii="Arial" w:hAnsi="Arial" w:cs="Arial"/>
                <w:color w:val="000000"/>
                <w:sz w:val="20"/>
                <w:szCs w:val="20"/>
              </w:rPr>
            </w:pPr>
            <w:r w:rsidRPr="00B959BF">
              <w:rPr>
                <w:rFonts w:ascii="Arial" w:hAnsi="Arial" w:cs="Arial"/>
                <w:color w:val="000000"/>
                <w:sz w:val="20"/>
                <w:szCs w:val="20"/>
              </w:rPr>
              <w:t>Financial Management</w:t>
            </w:r>
          </w:p>
        </w:tc>
        <w:tc>
          <w:tcPr>
            <w:tcW w:w="1170" w:type="dxa"/>
            <w:tcBorders>
              <w:top w:val="single" w:sz="6" w:space="0" w:color="auto"/>
              <w:left w:val="single" w:sz="6" w:space="0" w:color="auto"/>
              <w:bottom w:val="single" w:sz="6" w:space="0" w:color="auto"/>
              <w:right w:val="single" w:sz="6" w:space="0" w:color="auto"/>
            </w:tcBorders>
          </w:tcPr>
          <w:p w14:paraId="1C3AC520" w14:textId="6DA345D2" w:rsidR="00343605" w:rsidRPr="00B959BF" w:rsidRDefault="00343605" w:rsidP="0034360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15A90B75" w14:textId="2BBA860C" w:rsidR="00343605" w:rsidRPr="00B959BF" w:rsidRDefault="00343605" w:rsidP="00343605">
            <w:pPr>
              <w:keepNext/>
              <w:keepLines/>
              <w:autoSpaceDE w:val="0"/>
              <w:autoSpaceDN w:val="0"/>
              <w:adjustRightInd w:val="0"/>
              <w:ind w:left="15"/>
              <w:rPr>
                <w:rFonts w:ascii="Arial" w:hAnsi="Arial" w:cs="Arial"/>
                <w:color w:val="000000"/>
                <w:sz w:val="20"/>
                <w:szCs w:val="20"/>
              </w:rPr>
            </w:pPr>
            <w:r w:rsidRPr="00B959BF">
              <w:rPr>
                <w:rFonts w:ascii="Arial" w:hAnsi="Arial" w:cs="Arial"/>
                <w:color w:val="000000"/>
                <w:sz w:val="20"/>
                <w:szCs w:val="20"/>
              </w:rPr>
              <w:t>Solution Delivery</w:t>
            </w:r>
          </w:p>
        </w:tc>
        <w:tc>
          <w:tcPr>
            <w:tcW w:w="2700" w:type="dxa"/>
            <w:tcBorders>
              <w:top w:val="single" w:sz="6" w:space="0" w:color="auto"/>
              <w:left w:val="single" w:sz="6" w:space="0" w:color="auto"/>
              <w:bottom w:val="single" w:sz="6" w:space="0" w:color="auto"/>
              <w:right w:val="single" w:sz="6" w:space="0" w:color="auto"/>
            </w:tcBorders>
          </w:tcPr>
          <w:p w14:paraId="11294F23" w14:textId="2DB53E78" w:rsidR="00343605" w:rsidRPr="00B959BF" w:rsidRDefault="00343605" w:rsidP="00343605">
            <w:pPr>
              <w:keepNext/>
              <w:keepLines/>
              <w:autoSpaceDE w:val="0"/>
              <w:autoSpaceDN w:val="0"/>
              <w:adjustRightInd w:val="0"/>
              <w:ind w:left="15"/>
              <w:rPr>
                <w:rFonts w:ascii="Arial" w:hAnsi="Arial" w:cs="Arial"/>
                <w:color w:val="000000"/>
                <w:sz w:val="20"/>
                <w:szCs w:val="20"/>
              </w:rPr>
            </w:pPr>
            <w:r w:rsidRPr="00B959BF">
              <w:rPr>
                <w:rFonts w:ascii="Arial" w:hAnsi="Arial" w:cs="Arial"/>
                <w:color w:val="000000"/>
                <w:sz w:val="20"/>
                <w:szCs w:val="20"/>
              </w:rPr>
              <w:t>SE004.P, SE006.P</w:t>
            </w:r>
          </w:p>
        </w:tc>
      </w:tr>
      <w:tr w:rsidR="00343605"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1904C0B9" w:rsidR="00343605" w:rsidRPr="00B959BF" w:rsidRDefault="00343605" w:rsidP="00343605">
            <w:pPr>
              <w:keepNext/>
              <w:keepLines/>
              <w:autoSpaceDE w:val="0"/>
              <w:autoSpaceDN w:val="0"/>
              <w:adjustRightInd w:val="0"/>
              <w:ind w:left="15"/>
              <w:rPr>
                <w:rFonts w:ascii="Arial" w:hAnsi="Arial" w:cs="Arial"/>
                <w:color w:val="000000"/>
                <w:sz w:val="20"/>
                <w:szCs w:val="20"/>
              </w:rPr>
            </w:pPr>
            <w:r w:rsidRPr="00B959BF">
              <w:rPr>
                <w:rFonts w:ascii="Arial" w:hAnsi="Arial" w:cs="Arial"/>
                <w:color w:val="000000"/>
                <w:sz w:val="20"/>
                <w:szCs w:val="20"/>
              </w:rPr>
              <w:t>Solution Delivery</w:t>
            </w:r>
          </w:p>
        </w:tc>
        <w:tc>
          <w:tcPr>
            <w:tcW w:w="1170" w:type="dxa"/>
            <w:tcBorders>
              <w:top w:val="single" w:sz="6" w:space="0" w:color="auto"/>
              <w:left w:val="single" w:sz="6" w:space="0" w:color="auto"/>
              <w:bottom w:val="single" w:sz="6" w:space="0" w:color="auto"/>
              <w:right w:val="single" w:sz="6" w:space="0" w:color="auto"/>
            </w:tcBorders>
          </w:tcPr>
          <w:p w14:paraId="2BB605C7" w14:textId="6662396B" w:rsidR="00343605" w:rsidRPr="00B959BF" w:rsidRDefault="00343605" w:rsidP="00343605">
            <w:pPr>
              <w:keepNext/>
              <w:keepLines/>
              <w:autoSpaceDE w:val="0"/>
              <w:autoSpaceDN w:val="0"/>
              <w:adjustRightInd w:val="0"/>
              <w:ind w:left="15"/>
              <w:rPr>
                <w:rFonts w:ascii="Arial" w:hAnsi="Arial" w:cs="Arial"/>
                <w:color w:val="000000"/>
                <w:sz w:val="20"/>
                <w:szCs w:val="20"/>
              </w:rPr>
            </w:pPr>
            <w:r w:rsidRPr="00B959BF">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6141B142" w:rsidR="00343605" w:rsidRPr="00B959BF" w:rsidRDefault="00343605" w:rsidP="00343605">
            <w:pPr>
              <w:keepNext/>
              <w:keepLines/>
              <w:autoSpaceDE w:val="0"/>
              <w:autoSpaceDN w:val="0"/>
              <w:adjustRightInd w:val="0"/>
              <w:ind w:left="15"/>
              <w:rPr>
                <w:rFonts w:ascii="Arial" w:hAnsi="Arial" w:cs="Arial"/>
                <w:color w:val="000000"/>
                <w:sz w:val="20"/>
                <w:szCs w:val="20"/>
              </w:rPr>
            </w:pPr>
            <w:r w:rsidRPr="00B959BF">
              <w:rPr>
                <w:rFonts w:ascii="Arial" w:hAnsi="Arial" w:cs="Arial"/>
                <w:color w:val="000000"/>
                <w:sz w:val="20"/>
                <w:szCs w:val="20"/>
              </w:rPr>
              <w:t>Solution Delivery</w:t>
            </w:r>
          </w:p>
        </w:tc>
        <w:tc>
          <w:tcPr>
            <w:tcW w:w="2700" w:type="dxa"/>
            <w:tcBorders>
              <w:top w:val="single" w:sz="6" w:space="0" w:color="auto"/>
              <w:left w:val="single" w:sz="6" w:space="0" w:color="auto"/>
              <w:bottom w:val="single" w:sz="6" w:space="0" w:color="auto"/>
              <w:right w:val="single" w:sz="6" w:space="0" w:color="auto"/>
            </w:tcBorders>
          </w:tcPr>
          <w:p w14:paraId="3B0651EF" w14:textId="303A26B1" w:rsidR="00343605" w:rsidRPr="00B959BF" w:rsidRDefault="00343605" w:rsidP="00343605">
            <w:pPr>
              <w:keepNext/>
              <w:keepLines/>
              <w:autoSpaceDE w:val="0"/>
              <w:autoSpaceDN w:val="0"/>
              <w:adjustRightInd w:val="0"/>
              <w:ind w:left="15"/>
              <w:rPr>
                <w:rFonts w:ascii="Arial" w:hAnsi="Arial" w:cs="Arial"/>
                <w:color w:val="000000"/>
                <w:sz w:val="20"/>
                <w:szCs w:val="20"/>
              </w:rPr>
            </w:pPr>
            <w:r w:rsidRPr="00B959BF">
              <w:rPr>
                <w:rFonts w:ascii="Arial" w:hAnsi="Arial" w:cs="Arial"/>
                <w:color w:val="000000"/>
                <w:sz w:val="20"/>
                <w:szCs w:val="20"/>
              </w:rPr>
              <w:t>SE001.P, SE002.P, SE003.P, SE005.S, SE007.P, SE008.P</w:t>
            </w:r>
          </w:p>
        </w:tc>
      </w:tr>
      <w:tr w:rsidR="00343605" w:rsidRPr="00F223A7" w14:paraId="42A49D49" w14:textId="77777777" w:rsidTr="00A96EBF">
        <w:tc>
          <w:tcPr>
            <w:tcW w:w="3960" w:type="dxa"/>
            <w:tcBorders>
              <w:top w:val="single" w:sz="6" w:space="0" w:color="auto"/>
              <w:left w:val="single" w:sz="6" w:space="0" w:color="auto"/>
              <w:bottom w:val="single" w:sz="6" w:space="0" w:color="auto"/>
              <w:right w:val="single" w:sz="6" w:space="0" w:color="auto"/>
            </w:tcBorders>
          </w:tcPr>
          <w:p w14:paraId="5C9344B6" w14:textId="53F430A3" w:rsidR="00343605" w:rsidRPr="00B959BF" w:rsidRDefault="00343605" w:rsidP="00343605">
            <w:pPr>
              <w:keepNext/>
              <w:keepLines/>
              <w:autoSpaceDE w:val="0"/>
              <w:autoSpaceDN w:val="0"/>
              <w:adjustRightInd w:val="0"/>
              <w:ind w:left="15"/>
              <w:rPr>
                <w:rFonts w:ascii="Arial" w:hAnsi="Arial" w:cs="Arial"/>
                <w:color w:val="000000"/>
                <w:sz w:val="20"/>
                <w:szCs w:val="20"/>
              </w:rPr>
            </w:pPr>
            <w:r w:rsidRPr="00B959BF">
              <w:rPr>
                <w:rFonts w:ascii="Arial" w:hAnsi="Arial" w:cs="Arial"/>
                <w:color w:val="000000"/>
                <w:sz w:val="20"/>
                <w:szCs w:val="20"/>
              </w:rPr>
              <w:t>Sales Management</w:t>
            </w:r>
          </w:p>
        </w:tc>
        <w:tc>
          <w:tcPr>
            <w:tcW w:w="1170" w:type="dxa"/>
            <w:tcBorders>
              <w:top w:val="single" w:sz="6" w:space="0" w:color="auto"/>
              <w:left w:val="single" w:sz="6" w:space="0" w:color="auto"/>
              <w:bottom w:val="single" w:sz="6" w:space="0" w:color="auto"/>
              <w:right w:val="single" w:sz="6" w:space="0" w:color="auto"/>
            </w:tcBorders>
          </w:tcPr>
          <w:p w14:paraId="18BFDC0D" w14:textId="59FAD16D" w:rsidR="00343605" w:rsidRDefault="00343605" w:rsidP="0034360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1369A1B6" w14:textId="0641383D" w:rsidR="00343605" w:rsidRPr="00B959BF" w:rsidRDefault="00343605" w:rsidP="00343605">
            <w:pPr>
              <w:keepNext/>
              <w:keepLines/>
              <w:autoSpaceDE w:val="0"/>
              <w:autoSpaceDN w:val="0"/>
              <w:adjustRightInd w:val="0"/>
              <w:ind w:left="15"/>
              <w:rPr>
                <w:rFonts w:ascii="Arial" w:hAnsi="Arial" w:cs="Arial"/>
                <w:color w:val="000000"/>
                <w:sz w:val="20"/>
                <w:szCs w:val="20"/>
              </w:rPr>
            </w:pPr>
            <w:r w:rsidRPr="00B959BF">
              <w:rPr>
                <w:rFonts w:ascii="Arial" w:hAnsi="Arial" w:cs="Arial"/>
                <w:color w:val="000000"/>
                <w:sz w:val="20"/>
                <w:szCs w:val="20"/>
              </w:rPr>
              <w:t>Sales Management</w:t>
            </w:r>
          </w:p>
        </w:tc>
        <w:tc>
          <w:tcPr>
            <w:tcW w:w="2700" w:type="dxa"/>
            <w:tcBorders>
              <w:top w:val="single" w:sz="6" w:space="0" w:color="auto"/>
              <w:left w:val="single" w:sz="6" w:space="0" w:color="auto"/>
              <w:bottom w:val="single" w:sz="6" w:space="0" w:color="auto"/>
              <w:right w:val="single" w:sz="6" w:space="0" w:color="auto"/>
            </w:tcBorders>
          </w:tcPr>
          <w:p w14:paraId="566D856D" w14:textId="0F173662" w:rsidR="00343605" w:rsidRPr="00B959BF" w:rsidRDefault="00343605" w:rsidP="00343605">
            <w:pPr>
              <w:keepNext/>
              <w:keepLines/>
              <w:autoSpaceDE w:val="0"/>
              <w:autoSpaceDN w:val="0"/>
              <w:adjustRightInd w:val="0"/>
              <w:ind w:left="15"/>
              <w:rPr>
                <w:rFonts w:ascii="Arial" w:hAnsi="Arial" w:cs="Arial"/>
                <w:color w:val="000000"/>
                <w:sz w:val="20"/>
                <w:szCs w:val="20"/>
              </w:rPr>
            </w:pPr>
            <w:r w:rsidRPr="00B959BF">
              <w:rPr>
                <w:rFonts w:ascii="Arial" w:hAnsi="Arial" w:cs="Arial"/>
                <w:color w:val="000000"/>
                <w:sz w:val="20"/>
                <w:szCs w:val="20"/>
              </w:rPr>
              <w:t>All</w:t>
            </w:r>
          </w:p>
        </w:tc>
      </w:tr>
    </w:tbl>
    <w:p w14:paraId="6BB66350" w14:textId="6C914119" w:rsidR="00C469A6" w:rsidRPr="00F223A7" w:rsidRDefault="00C469A6" w:rsidP="00C469A6">
      <w:pPr>
        <w:rPr>
          <w:rFonts w:ascii="Arial" w:hAnsi="Arial" w:cs="Arial"/>
          <w:sz w:val="20"/>
          <w:szCs w:val="20"/>
        </w:rPr>
      </w:pPr>
    </w:p>
    <w:p w14:paraId="29A0162C" w14:textId="77777777" w:rsidR="00B959BF" w:rsidRDefault="00B959BF" w:rsidP="00B959BF">
      <w:pPr>
        <w:autoSpaceDE w:val="0"/>
        <w:autoSpaceDN w:val="0"/>
        <w:adjustRightInd w:val="0"/>
        <w:rPr>
          <w:rFonts w:ascii="Tms Rmn" w:hAnsi="Tms Rmn"/>
          <w:sz w:val="24"/>
          <w:szCs w:val="24"/>
        </w:rPr>
      </w:pPr>
    </w:p>
    <w:p w14:paraId="5C8131B5" w14:textId="4BB6F9D6" w:rsidR="00C469A6"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8C5862">
      <w:pPr>
        <w:pStyle w:val="Heading2"/>
      </w:pPr>
      <w:bookmarkStart w:id="9" w:name="_Toc215556699"/>
      <w:r w:rsidRPr="00F223A7">
        <w:lastRenderedPageBreak/>
        <w:t>PLANNING</w:t>
      </w:r>
      <w:r w:rsidR="0042571A" w:rsidRPr="00F223A7">
        <w:t xml:space="preserve">: </w:t>
      </w:r>
      <w:r w:rsidR="00C469A6" w:rsidRPr="00F223A7">
        <w:t>Data Analysis</w:t>
      </w:r>
      <w:bookmarkEnd w:id="9"/>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9"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3574BA8" w14:textId="77777777" w:rsidR="00EE0673" w:rsidRPr="00F223A7" w:rsidRDefault="00EE0673" w:rsidP="00C469A6">
      <w:pPr>
        <w:autoSpaceDE w:val="0"/>
        <w:autoSpaceDN w:val="0"/>
        <w:adjustRightInd w:val="0"/>
        <w:rPr>
          <w:rFonts w:ascii="Arial" w:hAnsi="Arial" w:cs="Arial"/>
          <w:color w:val="000000"/>
          <w:sz w:val="20"/>
          <w:szCs w:val="20"/>
        </w:rPr>
      </w:pPr>
    </w:p>
    <w:p w14:paraId="2ED8C18E" w14:textId="2AD91355"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3F99A7F" w14:textId="77777777" w:rsidR="0042571A" w:rsidRPr="00F223A7"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C469A6" w:rsidRPr="00F223A7" w14:paraId="7A9C2BE9" w14:textId="77777777" w:rsidTr="0042571A">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4C862BFE"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2528D15"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43FB485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DF207C" w:rsidRPr="00DF207C" w14:paraId="04AB6265"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3C580AE5" w14:textId="6830445E" w:rsidR="00DF207C" w:rsidRPr="00DF207C" w:rsidRDefault="00DF207C" w:rsidP="00DF207C">
            <w:pPr>
              <w:keepNext/>
              <w:keepLines/>
              <w:autoSpaceDE w:val="0"/>
              <w:autoSpaceDN w:val="0"/>
              <w:adjustRightInd w:val="0"/>
              <w:rPr>
                <w:rFonts w:ascii="Arial" w:hAnsi="Arial" w:cs="Arial"/>
                <w:color w:val="000000"/>
                <w:sz w:val="20"/>
                <w:szCs w:val="20"/>
              </w:rPr>
            </w:pPr>
            <w:r w:rsidRPr="00DF207C">
              <w:rPr>
                <w:rFonts w:ascii="Arial" w:hAnsi="Arial" w:cs="Arial"/>
                <w:color w:val="000000"/>
                <w:sz w:val="20"/>
                <w:szCs w:val="20"/>
              </w:rPr>
              <w:t>Overall Business Performance Metrics</w:t>
            </w:r>
          </w:p>
        </w:tc>
        <w:tc>
          <w:tcPr>
            <w:tcW w:w="1250" w:type="pct"/>
            <w:gridSpan w:val="2"/>
            <w:tcBorders>
              <w:top w:val="single" w:sz="6" w:space="0" w:color="auto"/>
              <w:left w:val="single" w:sz="6" w:space="0" w:color="auto"/>
              <w:bottom w:val="single" w:sz="6" w:space="0" w:color="auto"/>
              <w:right w:val="single" w:sz="6" w:space="0" w:color="auto"/>
            </w:tcBorders>
          </w:tcPr>
          <w:p w14:paraId="1EBBCAA7" w14:textId="77777777" w:rsidR="00DF207C" w:rsidRPr="00DF207C" w:rsidRDefault="00DF207C" w:rsidP="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Review business results and compare:</w:t>
            </w:r>
          </w:p>
          <w:p w14:paraId="255A2FDA"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YOY Revenue and GP</w:t>
            </w:r>
          </w:p>
          <w:p w14:paraId="7B0D1181" w14:textId="0FEA871B" w:rsidR="00DF207C" w:rsidRPr="00DF207C" w:rsidRDefault="00DF207C" w:rsidP="00DF207C">
            <w:pPr>
              <w:autoSpaceDE w:val="0"/>
              <w:autoSpaceDN w:val="0"/>
              <w:adjustRightInd w:val="0"/>
              <w:rPr>
                <w:rFonts w:ascii="Arial" w:hAnsi="Arial" w:cs="Arial"/>
                <w:sz w:val="20"/>
                <w:szCs w:val="20"/>
              </w:rPr>
            </w:pPr>
            <w:r w:rsidRPr="00DF207C">
              <w:rPr>
                <w:rFonts w:ascii="Arial" w:hAnsi="Arial" w:cs="Arial"/>
                <w:color w:val="000000"/>
                <w:sz w:val="20"/>
                <w:szCs w:val="20"/>
              </w:rPr>
              <w:t xml:space="preserve">Review customer satisfaction results </w:t>
            </w:r>
          </w:p>
        </w:tc>
        <w:tc>
          <w:tcPr>
            <w:tcW w:w="1249" w:type="pct"/>
            <w:gridSpan w:val="2"/>
            <w:tcBorders>
              <w:top w:val="single" w:sz="6" w:space="0" w:color="auto"/>
              <w:left w:val="single" w:sz="6" w:space="0" w:color="auto"/>
              <w:bottom w:val="single" w:sz="6" w:space="0" w:color="auto"/>
              <w:right w:val="single" w:sz="6" w:space="0" w:color="auto"/>
            </w:tcBorders>
          </w:tcPr>
          <w:p w14:paraId="4B1F7CC4" w14:textId="77777777" w:rsidR="00930CBF" w:rsidRDefault="00DF207C" w:rsidP="00930CBF">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Areas with positive and negative growth and declining GP</w:t>
            </w:r>
          </w:p>
          <w:p w14:paraId="55B5526F" w14:textId="6693B1F9" w:rsidR="00DF207C" w:rsidRPr="00DF207C" w:rsidRDefault="00DF207C" w:rsidP="00930CBF">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Customer dissatisfaction</w:t>
            </w:r>
          </w:p>
        </w:tc>
        <w:tc>
          <w:tcPr>
            <w:tcW w:w="1251" w:type="pct"/>
            <w:gridSpan w:val="2"/>
            <w:tcBorders>
              <w:top w:val="single" w:sz="6" w:space="0" w:color="auto"/>
              <w:left w:val="single" w:sz="6" w:space="0" w:color="auto"/>
              <w:bottom w:val="single" w:sz="6" w:space="0" w:color="auto"/>
              <w:right w:val="single" w:sz="6" w:space="0" w:color="auto"/>
            </w:tcBorders>
          </w:tcPr>
          <w:p w14:paraId="30B3C403" w14:textId="77777777" w:rsidR="00930CBF" w:rsidRPr="00930CBF" w:rsidRDefault="00DF207C" w:rsidP="00930CBF">
            <w:pPr>
              <w:keepNext/>
              <w:keepLines/>
              <w:numPr>
                <w:ilvl w:val="0"/>
                <w:numId w:val="2"/>
              </w:numPr>
              <w:autoSpaceDE w:val="0"/>
              <w:autoSpaceDN w:val="0"/>
              <w:adjustRightInd w:val="0"/>
              <w:ind w:left="372" w:hanging="360"/>
              <w:rPr>
                <w:rFonts w:ascii="Arial" w:hAnsi="Arial" w:cs="Arial"/>
                <w:sz w:val="20"/>
                <w:szCs w:val="20"/>
              </w:rPr>
            </w:pPr>
            <w:r w:rsidRPr="00DF207C">
              <w:rPr>
                <w:rFonts w:ascii="Arial" w:hAnsi="Arial" w:cs="Arial"/>
                <w:color w:val="000000"/>
                <w:sz w:val="20"/>
                <w:szCs w:val="20"/>
              </w:rPr>
              <w:t>Overall business health</w:t>
            </w:r>
          </w:p>
          <w:p w14:paraId="1EF6FF43" w14:textId="374A1927" w:rsidR="00DF207C" w:rsidRPr="00DF207C" w:rsidRDefault="00DF207C" w:rsidP="00930CBF">
            <w:pPr>
              <w:keepNext/>
              <w:keepLines/>
              <w:numPr>
                <w:ilvl w:val="0"/>
                <w:numId w:val="2"/>
              </w:numPr>
              <w:autoSpaceDE w:val="0"/>
              <w:autoSpaceDN w:val="0"/>
              <w:adjustRightInd w:val="0"/>
              <w:ind w:left="372" w:hanging="360"/>
              <w:rPr>
                <w:rFonts w:ascii="Arial" w:hAnsi="Arial" w:cs="Arial"/>
                <w:sz w:val="20"/>
                <w:szCs w:val="20"/>
              </w:rPr>
            </w:pPr>
            <w:r w:rsidRPr="00DF207C">
              <w:rPr>
                <w:rFonts w:ascii="Arial" w:hAnsi="Arial" w:cs="Arial"/>
                <w:color w:val="000000"/>
                <w:sz w:val="20"/>
                <w:szCs w:val="20"/>
              </w:rPr>
              <w:t>Not meeting customer expectation</w:t>
            </w:r>
          </w:p>
        </w:tc>
      </w:tr>
      <w:tr w:rsidR="00DF207C" w:rsidRPr="00DF207C" w14:paraId="1BB2C2FF"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6A54E1A8" w14:textId="1608407C" w:rsidR="00DF207C" w:rsidRPr="00DF207C" w:rsidRDefault="00DF207C" w:rsidP="00DF207C">
            <w:pPr>
              <w:autoSpaceDE w:val="0"/>
              <w:autoSpaceDN w:val="0"/>
              <w:adjustRightInd w:val="0"/>
              <w:rPr>
                <w:rFonts w:ascii="Arial" w:hAnsi="Arial" w:cs="Arial"/>
                <w:sz w:val="20"/>
                <w:szCs w:val="20"/>
              </w:rPr>
            </w:pPr>
            <w:r w:rsidRPr="00DF207C">
              <w:rPr>
                <w:rFonts w:ascii="Arial" w:hAnsi="Arial" w:cs="Arial"/>
                <w:color w:val="000000"/>
                <w:sz w:val="20"/>
                <w:szCs w:val="20"/>
              </w:rPr>
              <w:t>Management Reporting (including operational performance measures)</w:t>
            </w:r>
          </w:p>
        </w:tc>
        <w:tc>
          <w:tcPr>
            <w:tcW w:w="1250" w:type="pct"/>
            <w:gridSpan w:val="2"/>
            <w:tcBorders>
              <w:top w:val="single" w:sz="6" w:space="0" w:color="auto"/>
              <w:left w:val="single" w:sz="6" w:space="0" w:color="auto"/>
              <w:bottom w:val="single" w:sz="6" w:space="0" w:color="auto"/>
              <w:right w:val="single" w:sz="6" w:space="0" w:color="auto"/>
            </w:tcBorders>
          </w:tcPr>
          <w:p w14:paraId="559E8E37" w14:textId="77777777" w:rsidR="00DF207C" w:rsidRPr="00DF207C" w:rsidRDefault="00DF207C" w:rsidP="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Review the monthly/quarterly management information reports used to monitor key financial and operational objectives and performance during the period.</w:t>
            </w:r>
          </w:p>
          <w:p w14:paraId="3EC2C486" w14:textId="77777777" w:rsidR="00DF207C" w:rsidRPr="00DF207C" w:rsidRDefault="00DF207C" w:rsidP="00DF207C">
            <w:pPr>
              <w:keepNext/>
              <w:keepLines/>
              <w:autoSpaceDE w:val="0"/>
              <w:autoSpaceDN w:val="0"/>
              <w:adjustRightInd w:val="0"/>
              <w:ind w:left="15"/>
              <w:rPr>
                <w:rFonts w:ascii="Arial" w:hAnsi="Arial" w:cs="Arial"/>
                <w:color w:val="000000"/>
                <w:sz w:val="20"/>
                <w:szCs w:val="20"/>
              </w:rPr>
            </w:pPr>
          </w:p>
          <w:p w14:paraId="5561DFF8" w14:textId="50FA1BC6" w:rsidR="00DF207C" w:rsidRPr="00DF207C" w:rsidRDefault="00DF207C" w:rsidP="00DF207C">
            <w:pPr>
              <w:keepNext/>
              <w:keepLines/>
              <w:autoSpaceDE w:val="0"/>
              <w:autoSpaceDN w:val="0"/>
              <w:adjustRightInd w:val="0"/>
              <w:rPr>
                <w:rFonts w:ascii="Arial" w:hAnsi="Arial" w:cs="Arial"/>
                <w:color w:val="000000"/>
                <w:sz w:val="20"/>
                <w:szCs w:val="20"/>
              </w:rPr>
            </w:pPr>
            <w:r w:rsidRPr="00DF207C">
              <w:rPr>
                <w:rFonts w:ascii="Arial" w:hAnsi="Arial" w:cs="Arial"/>
                <w:color w:val="000000"/>
                <w:sz w:val="20"/>
                <w:szCs w:val="20"/>
              </w:rPr>
              <w:t>Review compliance testing results.</w:t>
            </w:r>
          </w:p>
        </w:tc>
        <w:tc>
          <w:tcPr>
            <w:tcW w:w="1249" w:type="pct"/>
            <w:gridSpan w:val="2"/>
            <w:tcBorders>
              <w:top w:val="single" w:sz="6" w:space="0" w:color="auto"/>
              <w:left w:val="single" w:sz="6" w:space="0" w:color="auto"/>
              <w:bottom w:val="single" w:sz="6" w:space="0" w:color="auto"/>
              <w:right w:val="single" w:sz="6" w:space="0" w:color="auto"/>
            </w:tcBorders>
          </w:tcPr>
          <w:p w14:paraId="260865A1"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Management reporting may not be available</w:t>
            </w:r>
          </w:p>
          <w:p w14:paraId="2B2F9E24"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May highlight low performing contracts for review</w:t>
            </w:r>
          </w:p>
          <w:p w14:paraId="57E3269A" w14:textId="77777777" w:rsidR="00930CBF" w:rsidRDefault="00DF207C" w:rsidP="00930CBF">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May provide detailed information and/or root cause analysis on low performing contracts</w:t>
            </w:r>
          </w:p>
          <w:p w14:paraId="26DA0330" w14:textId="1665BBD2" w:rsidR="00DF207C" w:rsidRPr="00DF207C" w:rsidRDefault="00DF207C" w:rsidP="00930CBF">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Compliance testing may highlight missing mandatories, billing issues, asset management issues etc.</w:t>
            </w:r>
          </w:p>
        </w:tc>
        <w:tc>
          <w:tcPr>
            <w:tcW w:w="1251" w:type="pct"/>
            <w:gridSpan w:val="2"/>
            <w:tcBorders>
              <w:top w:val="single" w:sz="6" w:space="0" w:color="auto"/>
              <w:left w:val="single" w:sz="6" w:space="0" w:color="auto"/>
              <w:bottom w:val="single" w:sz="6" w:space="0" w:color="auto"/>
              <w:right w:val="single" w:sz="6" w:space="0" w:color="auto"/>
            </w:tcBorders>
          </w:tcPr>
          <w:p w14:paraId="4DBA108E"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Potential process weaknesses</w:t>
            </w:r>
          </w:p>
          <w:p w14:paraId="432B6177" w14:textId="77777777" w:rsidR="00930CBF" w:rsidRDefault="00DF207C" w:rsidP="00930CBF">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Key metrics may be missed</w:t>
            </w:r>
          </w:p>
          <w:p w14:paraId="14B916F7" w14:textId="5D989F7D" w:rsidR="00DF207C" w:rsidRPr="00DF207C" w:rsidRDefault="00DF207C" w:rsidP="00930CBF">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Out of line situations not addressed</w:t>
            </w:r>
          </w:p>
        </w:tc>
      </w:tr>
      <w:tr w:rsidR="00DF207C" w:rsidRPr="00DF207C" w14:paraId="6D9C0509"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0F329DBB" w14:textId="6B7D0106" w:rsidR="00DF207C" w:rsidRPr="00DF207C" w:rsidRDefault="007D1570" w:rsidP="00DF207C">
            <w:pPr>
              <w:autoSpaceDE w:val="0"/>
              <w:autoSpaceDN w:val="0"/>
              <w:adjustRightInd w:val="0"/>
              <w:rPr>
                <w:rFonts w:ascii="Arial" w:hAnsi="Arial" w:cs="Arial"/>
                <w:color w:val="000000"/>
                <w:sz w:val="20"/>
                <w:szCs w:val="20"/>
              </w:rPr>
            </w:pPr>
            <w:r>
              <w:rPr>
                <w:rFonts w:ascii="Arial" w:hAnsi="Arial" w:cs="Arial"/>
                <w:color w:val="000000"/>
                <w:sz w:val="20"/>
                <w:szCs w:val="20"/>
              </w:rPr>
              <w:t>Issue</w:t>
            </w:r>
            <w:r w:rsidRPr="00DF207C">
              <w:rPr>
                <w:rFonts w:ascii="Arial" w:hAnsi="Arial" w:cs="Arial"/>
                <w:color w:val="000000"/>
                <w:sz w:val="20"/>
                <w:szCs w:val="20"/>
              </w:rPr>
              <w:t xml:space="preserve"> </w:t>
            </w:r>
            <w:r w:rsidR="00DF207C" w:rsidRPr="00DF207C">
              <w:rPr>
                <w:rFonts w:ascii="Arial" w:hAnsi="Arial" w:cs="Arial"/>
                <w:color w:val="000000"/>
                <w:sz w:val="20"/>
                <w:szCs w:val="20"/>
              </w:rPr>
              <w:t>Evaluations</w:t>
            </w:r>
            <w:r>
              <w:rPr>
                <w:rFonts w:ascii="Arial" w:hAnsi="Arial" w:cs="Arial"/>
                <w:color w:val="000000"/>
                <w:sz w:val="20"/>
                <w:szCs w:val="20"/>
              </w:rPr>
              <w:t xml:space="preserve"> (formerly risk evaluations)</w:t>
            </w:r>
          </w:p>
        </w:tc>
        <w:tc>
          <w:tcPr>
            <w:tcW w:w="1250" w:type="pct"/>
            <w:gridSpan w:val="2"/>
            <w:tcBorders>
              <w:top w:val="single" w:sz="6" w:space="0" w:color="auto"/>
              <w:left w:val="single" w:sz="6" w:space="0" w:color="auto"/>
              <w:bottom w:val="single" w:sz="6" w:space="0" w:color="auto"/>
              <w:right w:val="single" w:sz="6" w:space="0" w:color="auto"/>
            </w:tcBorders>
          </w:tcPr>
          <w:p w14:paraId="23D9D0E0" w14:textId="359D342C" w:rsidR="00DF207C" w:rsidRPr="00DF207C" w:rsidRDefault="00DF207C" w:rsidP="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 xml:space="preserve">Review the nature of any </w:t>
            </w:r>
            <w:r w:rsidR="007D1570">
              <w:rPr>
                <w:rFonts w:ascii="Arial" w:hAnsi="Arial" w:cs="Arial"/>
                <w:color w:val="000000"/>
                <w:sz w:val="20"/>
                <w:szCs w:val="20"/>
              </w:rPr>
              <w:t>issue</w:t>
            </w:r>
            <w:r w:rsidR="007D1570" w:rsidRPr="00DF207C">
              <w:rPr>
                <w:rFonts w:ascii="Arial" w:hAnsi="Arial" w:cs="Arial"/>
                <w:color w:val="000000"/>
                <w:sz w:val="20"/>
                <w:szCs w:val="20"/>
              </w:rPr>
              <w:t xml:space="preserve"> </w:t>
            </w:r>
            <w:r w:rsidRPr="00DF207C">
              <w:rPr>
                <w:rFonts w:ascii="Arial" w:hAnsi="Arial" w:cs="Arial"/>
                <w:color w:val="000000"/>
                <w:sz w:val="20"/>
                <w:szCs w:val="20"/>
              </w:rPr>
              <w:t>evaluations raised by the business during the audit period and/or any pending approval.</w:t>
            </w:r>
          </w:p>
        </w:tc>
        <w:tc>
          <w:tcPr>
            <w:tcW w:w="1249" w:type="pct"/>
            <w:gridSpan w:val="2"/>
            <w:tcBorders>
              <w:top w:val="single" w:sz="6" w:space="0" w:color="auto"/>
              <w:left w:val="single" w:sz="6" w:space="0" w:color="auto"/>
              <w:bottom w:val="single" w:sz="6" w:space="0" w:color="auto"/>
              <w:right w:val="single" w:sz="6" w:space="0" w:color="auto"/>
            </w:tcBorders>
          </w:tcPr>
          <w:p w14:paraId="2A7EC250"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Required approvals may not have been obtained</w:t>
            </w:r>
          </w:p>
          <w:p w14:paraId="762EDA5B" w14:textId="5BF142AA"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Committed deadlines may not have been met</w:t>
            </w:r>
          </w:p>
        </w:tc>
        <w:tc>
          <w:tcPr>
            <w:tcW w:w="1251" w:type="pct"/>
            <w:gridSpan w:val="2"/>
            <w:tcBorders>
              <w:top w:val="single" w:sz="6" w:space="0" w:color="auto"/>
              <w:left w:val="single" w:sz="6" w:space="0" w:color="auto"/>
              <w:bottom w:val="single" w:sz="6" w:space="0" w:color="auto"/>
              <w:right w:val="single" w:sz="6" w:space="0" w:color="auto"/>
            </w:tcBorders>
          </w:tcPr>
          <w:p w14:paraId="7E7BC75C" w14:textId="51975829"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Potential out of line situations and/or process weaknesses</w:t>
            </w:r>
          </w:p>
        </w:tc>
      </w:tr>
    </w:tbl>
    <w:p w14:paraId="5B1C6D12" w14:textId="1D63C573" w:rsidR="000C3468" w:rsidRPr="00DF207C" w:rsidRDefault="000C3468" w:rsidP="00C469A6">
      <w:pPr>
        <w:rPr>
          <w:rFonts w:ascii="Arial" w:hAnsi="Arial" w:cs="Arial"/>
          <w:sz w:val="20"/>
          <w:szCs w:val="20"/>
        </w:rPr>
      </w:pPr>
    </w:p>
    <w:p w14:paraId="47BD9D72" w14:textId="7246F103" w:rsidR="00930CBF" w:rsidRDefault="00930CBF">
      <w:pPr>
        <w:rPr>
          <w:rFonts w:ascii="Arial" w:hAnsi="Arial" w:cs="Arial"/>
          <w:sz w:val="24"/>
          <w:szCs w:val="24"/>
        </w:rPr>
      </w:pPr>
      <w:r>
        <w:rPr>
          <w:rFonts w:ascii="Arial" w:hAnsi="Arial" w:cs="Arial"/>
          <w:sz w:val="24"/>
          <w:szCs w:val="24"/>
        </w:rPr>
        <w:br w:type="page"/>
      </w:r>
    </w:p>
    <w:p w14:paraId="3E809556" w14:textId="10F934FD" w:rsidR="00930CBF" w:rsidRDefault="00930CBF" w:rsidP="00930CBF">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43729A69" w14:textId="75695A90" w:rsidR="00930CBF" w:rsidRDefault="00930CBF" w:rsidP="00930CBF">
      <w:pPr>
        <w:keepLines/>
        <w:tabs>
          <w:tab w:val="left" w:pos="2880"/>
        </w:tabs>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9"/>
        <w:gridCol w:w="2338"/>
        <w:gridCol w:w="2338"/>
        <w:gridCol w:w="2336"/>
      </w:tblGrid>
      <w:tr w:rsidR="00930CBF" w:rsidRPr="00F223A7" w14:paraId="25F70B5C" w14:textId="77777777" w:rsidTr="00930CBF">
        <w:tc>
          <w:tcPr>
            <w:tcW w:w="1251" w:type="pct"/>
            <w:tcBorders>
              <w:top w:val="single" w:sz="6" w:space="0" w:color="auto"/>
              <w:left w:val="single" w:sz="6" w:space="0" w:color="auto"/>
              <w:bottom w:val="single" w:sz="6" w:space="0" w:color="auto"/>
              <w:right w:val="single" w:sz="6" w:space="0" w:color="auto"/>
            </w:tcBorders>
          </w:tcPr>
          <w:p w14:paraId="32626F46" w14:textId="77777777" w:rsidR="00930CBF" w:rsidRPr="00F223A7" w:rsidRDefault="00930CBF" w:rsidP="00D913BB">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0553ABD9" w14:textId="77777777" w:rsidR="00930CBF" w:rsidRPr="00F223A7" w:rsidRDefault="00930CBF" w:rsidP="00D913BB">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75F44805" w14:textId="77777777" w:rsidR="00930CBF" w:rsidRPr="00F223A7" w:rsidRDefault="00930CBF" w:rsidP="00D913BB">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9" w:type="pct"/>
            <w:tcBorders>
              <w:top w:val="single" w:sz="6" w:space="0" w:color="auto"/>
              <w:left w:val="single" w:sz="6" w:space="0" w:color="auto"/>
              <w:bottom w:val="single" w:sz="6" w:space="0" w:color="auto"/>
              <w:right w:val="single" w:sz="6" w:space="0" w:color="auto"/>
            </w:tcBorders>
          </w:tcPr>
          <w:p w14:paraId="377BDDC1" w14:textId="77777777" w:rsidR="00930CBF" w:rsidRPr="00F223A7" w:rsidRDefault="00930CBF" w:rsidP="00D913BB">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7D1570" w:rsidRPr="00F223A7" w14:paraId="68D06FCF" w14:textId="77777777" w:rsidTr="00930CBF">
        <w:tc>
          <w:tcPr>
            <w:tcW w:w="1251" w:type="pct"/>
            <w:tcBorders>
              <w:top w:val="single" w:sz="6" w:space="0" w:color="auto"/>
              <w:left w:val="single" w:sz="6" w:space="0" w:color="auto"/>
              <w:bottom w:val="single" w:sz="6" w:space="0" w:color="auto"/>
              <w:right w:val="single" w:sz="6" w:space="0" w:color="auto"/>
            </w:tcBorders>
          </w:tcPr>
          <w:p w14:paraId="50CE43F2" w14:textId="6AE75286" w:rsidR="007D1570" w:rsidRPr="00FB72D5" w:rsidRDefault="007D1570" w:rsidP="007D1570">
            <w:pPr>
              <w:keepNext/>
              <w:keepLines/>
              <w:autoSpaceDE w:val="0"/>
              <w:autoSpaceDN w:val="0"/>
              <w:adjustRightInd w:val="0"/>
              <w:ind w:left="15"/>
              <w:rPr>
                <w:rFonts w:ascii="Arial" w:hAnsi="Arial" w:cs="Arial"/>
                <w:b/>
                <w:bCs/>
                <w:color w:val="000000"/>
                <w:sz w:val="20"/>
                <w:szCs w:val="20"/>
              </w:rPr>
            </w:pPr>
            <w:r w:rsidRPr="00FB72D5">
              <w:rPr>
                <w:rFonts w:ascii="Arial" w:hAnsi="Arial" w:cs="Arial"/>
                <w:sz w:val="20"/>
                <w:szCs w:val="20"/>
              </w:rPr>
              <w:t xml:space="preserve">Quarterly Close </w:t>
            </w:r>
            <w:proofErr w:type="gramStart"/>
            <w:r w:rsidRPr="00FB72D5">
              <w:rPr>
                <w:rFonts w:ascii="Arial" w:hAnsi="Arial" w:cs="Arial"/>
                <w:sz w:val="20"/>
                <w:szCs w:val="20"/>
              </w:rPr>
              <w:t xml:space="preserve">Review </w:t>
            </w:r>
            <w:r w:rsidRPr="00FB72D5">
              <w:rPr>
                <w:rFonts w:ascii="Arial" w:hAnsi="Arial" w:cs="Arial"/>
                <w:b/>
                <w:sz w:val="20"/>
                <w:szCs w:val="20"/>
              </w:rPr>
              <w:t xml:space="preserve"> </w:t>
            </w:r>
            <w:r w:rsidRPr="00FB72D5">
              <w:rPr>
                <w:rFonts w:ascii="Arial" w:hAnsi="Arial" w:cs="Arial"/>
                <w:bCs/>
                <w:sz w:val="20"/>
                <w:szCs w:val="20"/>
              </w:rPr>
              <w:t>(</w:t>
            </w:r>
            <w:proofErr w:type="gramEnd"/>
            <w:r w:rsidRPr="00FB72D5">
              <w:rPr>
                <w:rFonts w:ascii="Arial" w:hAnsi="Arial" w:cs="Arial"/>
                <w:bCs/>
                <w:sz w:val="20"/>
                <w:szCs w:val="20"/>
              </w:rPr>
              <w:t>formerly Management Self-assessment of controls MSAC)</w:t>
            </w:r>
          </w:p>
        </w:tc>
        <w:tc>
          <w:tcPr>
            <w:tcW w:w="1250" w:type="pct"/>
            <w:tcBorders>
              <w:top w:val="single" w:sz="6" w:space="0" w:color="auto"/>
              <w:left w:val="single" w:sz="6" w:space="0" w:color="auto"/>
              <w:bottom w:val="single" w:sz="6" w:space="0" w:color="auto"/>
              <w:right w:val="single" w:sz="6" w:space="0" w:color="auto"/>
            </w:tcBorders>
          </w:tcPr>
          <w:p w14:paraId="1411707C" w14:textId="378FB78B" w:rsidR="007D1570" w:rsidRPr="00930CBF" w:rsidRDefault="007D1570" w:rsidP="007D1570">
            <w:pPr>
              <w:keepNext/>
              <w:keepLines/>
              <w:autoSpaceDE w:val="0"/>
              <w:autoSpaceDN w:val="0"/>
              <w:adjustRightInd w:val="0"/>
              <w:ind w:left="15"/>
              <w:rPr>
                <w:rFonts w:ascii="Arial" w:hAnsi="Arial" w:cs="Arial"/>
                <w:b/>
                <w:bCs/>
                <w:color w:val="000000"/>
                <w:sz w:val="20"/>
                <w:szCs w:val="20"/>
              </w:rPr>
            </w:pPr>
            <w:r w:rsidRPr="00930CBF">
              <w:rPr>
                <w:rFonts w:ascii="Arial" w:hAnsi="Arial" w:cs="Arial"/>
                <w:color w:val="000000"/>
                <w:sz w:val="20"/>
                <w:szCs w:val="20"/>
              </w:rPr>
              <w:t xml:space="preserve">Review </w:t>
            </w:r>
            <w:r>
              <w:rPr>
                <w:rFonts w:ascii="Arial" w:hAnsi="Arial" w:cs="Arial"/>
                <w:color w:val="000000"/>
                <w:sz w:val="20"/>
                <w:szCs w:val="20"/>
              </w:rPr>
              <w:t>quarterly close review reports</w:t>
            </w:r>
            <w:r w:rsidRPr="00930CBF">
              <w:rPr>
                <w:rFonts w:ascii="Arial" w:hAnsi="Arial" w:cs="Arial"/>
                <w:color w:val="000000"/>
                <w:sz w:val="20"/>
                <w:szCs w:val="20"/>
              </w:rPr>
              <w:t xml:space="preserve"> and understand </w:t>
            </w:r>
            <w:r>
              <w:rPr>
                <w:rFonts w:ascii="Arial" w:hAnsi="Arial" w:cs="Arial"/>
                <w:color w:val="000000"/>
                <w:sz w:val="20"/>
                <w:szCs w:val="20"/>
              </w:rPr>
              <w:t>the issues disclosed and highlighted</w:t>
            </w:r>
            <w:r w:rsidRPr="00930CBF">
              <w:rPr>
                <w:rFonts w:ascii="Arial" w:hAnsi="Arial" w:cs="Arial"/>
                <w:color w:val="000000"/>
                <w:sz w:val="20"/>
                <w:szCs w:val="20"/>
              </w:rPr>
              <w:t xml:space="preserve">. </w:t>
            </w:r>
          </w:p>
        </w:tc>
        <w:tc>
          <w:tcPr>
            <w:tcW w:w="1250" w:type="pct"/>
            <w:tcBorders>
              <w:top w:val="single" w:sz="6" w:space="0" w:color="auto"/>
              <w:left w:val="single" w:sz="6" w:space="0" w:color="auto"/>
              <w:bottom w:val="single" w:sz="6" w:space="0" w:color="auto"/>
              <w:right w:val="single" w:sz="6" w:space="0" w:color="auto"/>
            </w:tcBorders>
          </w:tcPr>
          <w:p w14:paraId="18BB2814" w14:textId="35FC7DDE" w:rsidR="007D1570" w:rsidRPr="00CC78FD" w:rsidRDefault="007D1570" w:rsidP="007D1570">
            <w:pPr>
              <w:keepNext/>
              <w:keepLines/>
              <w:numPr>
                <w:ilvl w:val="0"/>
                <w:numId w:val="2"/>
              </w:numPr>
              <w:autoSpaceDE w:val="0"/>
              <w:autoSpaceDN w:val="0"/>
              <w:adjustRightInd w:val="0"/>
              <w:ind w:left="372" w:hanging="360"/>
              <w:rPr>
                <w:rFonts w:ascii="Arial" w:hAnsi="Arial" w:cs="Arial"/>
                <w:b/>
                <w:bCs/>
                <w:color w:val="000000"/>
                <w:sz w:val="20"/>
                <w:szCs w:val="20"/>
              </w:rPr>
            </w:pPr>
            <w:r>
              <w:rPr>
                <w:rFonts w:ascii="Arial" w:hAnsi="Arial" w:cs="Arial"/>
                <w:color w:val="000000"/>
                <w:sz w:val="20"/>
                <w:szCs w:val="20"/>
              </w:rPr>
              <w:t>Some issues may indicate risks not yet addressed.</w:t>
            </w:r>
          </w:p>
          <w:p w14:paraId="7C150927" w14:textId="29785BBF" w:rsidR="007D1570" w:rsidRPr="00930CBF" w:rsidRDefault="007D1570" w:rsidP="00FB72D5">
            <w:pPr>
              <w:keepNext/>
              <w:keepLines/>
              <w:autoSpaceDE w:val="0"/>
              <w:autoSpaceDN w:val="0"/>
              <w:adjustRightInd w:val="0"/>
              <w:rPr>
                <w:rFonts w:ascii="Arial" w:hAnsi="Arial" w:cs="Arial"/>
                <w:b/>
                <w:bCs/>
                <w:color w:val="000000"/>
                <w:sz w:val="20"/>
                <w:szCs w:val="20"/>
              </w:rPr>
            </w:pPr>
          </w:p>
        </w:tc>
        <w:tc>
          <w:tcPr>
            <w:tcW w:w="1249" w:type="pct"/>
            <w:tcBorders>
              <w:top w:val="single" w:sz="6" w:space="0" w:color="auto"/>
              <w:left w:val="single" w:sz="6" w:space="0" w:color="auto"/>
              <w:bottom w:val="single" w:sz="6" w:space="0" w:color="auto"/>
              <w:right w:val="single" w:sz="6" w:space="0" w:color="auto"/>
            </w:tcBorders>
          </w:tcPr>
          <w:p w14:paraId="4E0D21A4" w14:textId="5B2F3C3A" w:rsidR="007D1570" w:rsidRPr="00930CBF"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930CBF">
              <w:rPr>
                <w:rFonts w:ascii="Arial" w:hAnsi="Arial" w:cs="Arial"/>
                <w:color w:val="000000"/>
                <w:sz w:val="20"/>
                <w:szCs w:val="20"/>
              </w:rPr>
              <w:t>Potential process weaknesses and out of line situations</w:t>
            </w:r>
          </w:p>
        </w:tc>
      </w:tr>
      <w:tr w:rsidR="007D1570" w:rsidRPr="00F223A7" w14:paraId="5FEF1238" w14:textId="77777777" w:rsidTr="00930CBF">
        <w:tc>
          <w:tcPr>
            <w:tcW w:w="1251" w:type="pct"/>
            <w:tcBorders>
              <w:top w:val="single" w:sz="6" w:space="0" w:color="auto"/>
              <w:left w:val="single" w:sz="6" w:space="0" w:color="auto"/>
              <w:bottom w:val="single" w:sz="6" w:space="0" w:color="auto"/>
              <w:right w:val="single" w:sz="6" w:space="0" w:color="auto"/>
            </w:tcBorders>
          </w:tcPr>
          <w:p w14:paraId="50FD76A3" w14:textId="719ACB2D" w:rsidR="007D1570" w:rsidRPr="00930CBF" w:rsidRDefault="007D1570" w:rsidP="007D1570">
            <w:pPr>
              <w:keepNext/>
              <w:keepLines/>
              <w:autoSpaceDE w:val="0"/>
              <w:autoSpaceDN w:val="0"/>
              <w:adjustRightInd w:val="0"/>
              <w:ind w:left="15"/>
              <w:rPr>
                <w:rFonts w:ascii="Arial" w:hAnsi="Arial" w:cs="Arial"/>
                <w:color w:val="000000"/>
                <w:sz w:val="20"/>
                <w:szCs w:val="20"/>
              </w:rPr>
            </w:pPr>
            <w:r w:rsidRPr="00930CBF">
              <w:rPr>
                <w:rFonts w:ascii="Arial" w:hAnsi="Arial" w:cs="Arial"/>
                <w:color w:val="000000"/>
                <w:sz w:val="20"/>
                <w:szCs w:val="20"/>
              </w:rPr>
              <w:t>Business Controls/Peer and Other Reviews</w:t>
            </w:r>
          </w:p>
        </w:tc>
        <w:tc>
          <w:tcPr>
            <w:tcW w:w="1250" w:type="pct"/>
            <w:tcBorders>
              <w:top w:val="single" w:sz="6" w:space="0" w:color="auto"/>
              <w:left w:val="single" w:sz="6" w:space="0" w:color="auto"/>
              <w:bottom w:val="single" w:sz="6" w:space="0" w:color="auto"/>
              <w:right w:val="single" w:sz="6" w:space="0" w:color="auto"/>
            </w:tcBorders>
          </w:tcPr>
          <w:p w14:paraId="26BD1E2A" w14:textId="5A717F92" w:rsidR="007D1570" w:rsidRPr="00930CBF" w:rsidRDefault="007D1570" w:rsidP="007D1570">
            <w:pPr>
              <w:keepNext/>
              <w:keepLines/>
              <w:autoSpaceDE w:val="0"/>
              <w:autoSpaceDN w:val="0"/>
              <w:adjustRightInd w:val="0"/>
              <w:ind w:left="15"/>
              <w:rPr>
                <w:rFonts w:ascii="Arial" w:hAnsi="Arial" w:cs="Arial"/>
                <w:color w:val="000000"/>
                <w:sz w:val="20"/>
                <w:szCs w:val="20"/>
              </w:rPr>
            </w:pPr>
            <w:r w:rsidRPr="00930CBF">
              <w:rPr>
                <w:rFonts w:ascii="Arial" w:hAnsi="Arial" w:cs="Arial"/>
                <w:color w:val="000000"/>
                <w:sz w:val="20"/>
                <w:szCs w:val="20"/>
              </w:rPr>
              <w:t xml:space="preserve">Using all reviews provided in the IDR, understand the findings identified and the actions implemented to address the findings. </w:t>
            </w:r>
          </w:p>
        </w:tc>
        <w:tc>
          <w:tcPr>
            <w:tcW w:w="1250" w:type="pct"/>
            <w:tcBorders>
              <w:top w:val="single" w:sz="6" w:space="0" w:color="auto"/>
              <w:left w:val="single" w:sz="6" w:space="0" w:color="auto"/>
              <w:bottom w:val="single" w:sz="6" w:space="0" w:color="auto"/>
              <w:right w:val="single" w:sz="6" w:space="0" w:color="auto"/>
            </w:tcBorders>
          </w:tcPr>
          <w:p w14:paraId="403AE7A8" w14:textId="4F37F88D" w:rsidR="007D1570" w:rsidRPr="00930CBF"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930CBF">
              <w:rPr>
                <w:rFonts w:ascii="Arial" w:hAnsi="Arial" w:cs="Arial"/>
                <w:color w:val="000000"/>
                <w:sz w:val="20"/>
                <w:szCs w:val="20"/>
              </w:rPr>
              <w:t>May highlight pricing violations, work at risk, sales management and solution delivery mandatories missing</w:t>
            </w:r>
          </w:p>
        </w:tc>
        <w:tc>
          <w:tcPr>
            <w:tcW w:w="1249" w:type="pct"/>
            <w:tcBorders>
              <w:top w:val="single" w:sz="6" w:space="0" w:color="auto"/>
              <w:left w:val="single" w:sz="6" w:space="0" w:color="auto"/>
              <w:bottom w:val="single" w:sz="6" w:space="0" w:color="auto"/>
              <w:right w:val="single" w:sz="6" w:space="0" w:color="auto"/>
            </w:tcBorders>
          </w:tcPr>
          <w:p w14:paraId="2ED5ECED" w14:textId="2D5F6A1E" w:rsidR="007D1570" w:rsidRPr="00930CBF"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930CBF">
              <w:rPr>
                <w:rFonts w:ascii="Arial" w:hAnsi="Arial" w:cs="Arial"/>
                <w:color w:val="000000"/>
                <w:sz w:val="20"/>
                <w:szCs w:val="20"/>
              </w:rPr>
              <w:t>Potential out of line situations</w:t>
            </w:r>
          </w:p>
        </w:tc>
      </w:tr>
      <w:tr w:rsidR="007D1570" w:rsidRPr="00F223A7" w14:paraId="7A2C852D" w14:textId="77777777" w:rsidTr="00930CBF">
        <w:tc>
          <w:tcPr>
            <w:tcW w:w="1251" w:type="pct"/>
            <w:tcBorders>
              <w:top w:val="single" w:sz="6" w:space="0" w:color="auto"/>
              <w:left w:val="single" w:sz="6" w:space="0" w:color="auto"/>
              <w:bottom w:val="single" w:sz="6" w:space="0" w:color="auto"/>
              <w:right w:val="single" w:sz="6" w:space="0" w:color="auto"/>
            </w:tcBorders>
          </w:tcPr>
          <w:p w14:paraId="074EBA35" w14:textId="4CE8019D" w:rsidR="007D1570" w:rsidRPr="00930CBF" w:rsidRDefault="007D1570" w:rsidP="007D157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Known Issues</w:t>
            </w:r>
          </w:p>
        </w:tc>
        <w:tc>
          <w:tcPr>
            <w:tcW w:w="1250" w:type="pct"/>
            <w:tcBorders>
              <w:top w:val="single" w:sz="6" w:space="0" w:color="auto"/>
              <w:left w:val="single" w:sz="6" w:space="0" w:color="auto"/>
              <w:bottom w:val="single" w:sz="6" w:space="0" w:color="auto"/>
              <w:right w:val="single" w:sz="6" w:space="0" w:color="auto"/>
            </w:tcBorders>
          </w:tcPr>
          <w:p w14:paraId="724A487C" w14:textId="46F2B2E7" w:rsidR="007D1570" w:rsidRPr="00930CBF" w:rsidRDefault="007D1570" w:rsidP="007D1570">
            <w:pPr>
              <w:keepNext/>
              <w:keepLines/>
              <w:autoSpaceDE w:val="0"/>
              <w:autoSpaceDN w:val="0"/>
              <w:adjustRightInd w:val="0"/>
              <w:ind w:left="15"/>
              <w:rPr>
                <w:rFonts w:ascii="Arial" w:hAnsi="Arial" w:cs="Arial"/>
                <w:color w:val="000000"/>
                <w:sz w:val="20"/>
                <w:szCs w:val="20"/>
              </w:rPr>
            </w:pPr>
            <w:r w:rsidRPr="00930CBF">
              <w:rPr>
                <w:rFonts w:ascii="Arial" w:hAnsi="Arial" w:cs="Arial"/>
                <w:color w:val="000000"/>
                <w:sz w:val="20"/>
                <w:szCs w:val="20"/>
              </w:rPr>
              <w:t xml:space="preserve">Review detail of </w:t>
            </w:r>
            <w:r>
              <w:rPr>
                <w:rFonts w:ascii="Arial" w:hAnsi="Arial" w:cs="Arial"/>
                <w:color w:val="000000"/>
                <w:sz w:val="20"/>
                <w:szCs w:val="20"/>
              </w:rPr>
              <w:t>known issues</w:t>
            </w:r>
            <w:r w:rsidRPr="00930CBF">
              <w:rPr>
                <w:rFonts w:ascii="Arial" w:hAnsi="Arial" w:cs="Arial"/>
                <w:color w:val="000000"/>
                <w:sz w:val="20"/>
                <w:szCs w:val="20"/>
              </w:rPr>
              <w:t>.</w:t>
            </w:r>
          </w:p>
        </w:tc>
        <w:tc>
          <w:tcPr>
            <w:tcW w:w="1250" w:type="pct"/>
            <w:tcBorders>
              <w:top w:val="single" w:sz="6" w:space="0" w:color="auto"/>
              <w:left w:val="single" w:sz="6" w:space="0" w:color="auto"/>
              <w:bottom w:val="single" w:sz="6" w:space="0" w:color="auto"/>
              <w:right w:val="single" w:sz="6" w:space="0" w:color="auto"/>
            </w:tcBorders>
          </w:tcPr>
          <w:p w14:paraId="26CBB6F5" w14:textId="327581CB" w:rsidR="007D1570" w:rsidRPr="00930CBF"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930CBF">
              <w:rPr>
                <w:rFonts w:ascii="Arial" w:hAnsi="Arial" w:cs="Arial"/>
                <w:color w:val="000000"/>
                <w:sz w:val="20"/>
                <w:szCs w:val="20"/>
              </w:rPr>
              <w:t xml:space="preserve">May indicate the provision of free services as claims avoidance, or bypass of the </w:t>
            </w:r>
            <w:r>
              <w:rPr>
                <w:rFonts w:ascii="Arial" w:hAnsi="Arial" w:cs="Arial"/>
                <w:color w:val="000000"/>
                <w:sz w:val="20"/>
                <w:szCs w:val="20"/>
              </w:rPr>
              <w:t>Concessions</w:t>
            </w:r>
            <w:r w:rsidRPr="00930CBF">
              <w:rPr>
                <w:rFonts w:ascii="Arial" w:hAnsi="Arial" w:cs="Arial"/>
                <w:color w:val="000000"/>
                <w:sz w:val="20"/>
                <w:szCs w:val="20"/>
              </w:rPr>
              <w:t xml:space="preserve"> process</w:t>
            </w:r>
          </w:p>
        </w:tc>
        <w:tc>
          <w:tcPr>
            <w:tcW w:w="1249" w:type="pct"/>
            <w:tcBorders>
              <w:top w:val="single" w:sz="6" w:space="0" w:color="auto"/>
              <w:left w:val="single" w:sz="6" w:space="0" w:color="auto"/>
              <w:bottom w:val="single" w:sz="6" w:space="0" w:color="auto"/>
              <w:right w:val="single" w:sz="6" w:space="0" w:color="auto"/>
            </w:tcBorders>
          </w:tcPr>
          <w:p w14:paraId="2C32C3BA" w14:textId="77777777" w:rsidR="007D1570" w:rsidRPr="00930CBF"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930CBF">
              <w:rPr>
                <w:rFonts w:ascii="Arial" w:hAnsi="Arial" w:cs="Arial"/>
                <w:color w:val="000000"/>
                <w:sz w:val="20"/>
                <w:szCs w:val="20"/>
              </w:rPr>
              <w:t>Unauthorized commitments</w:t>
            </w:r>
          </w:p>
          <w:p w14:paraId="79CDAA3C" w14:textId="77777777" w:rsidR="007D1570"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930CBF">
              <w:rPr>
                <w:rFonts w:ascii="Arial" w:hAnsi="Arial" w:cs="Arial"/>
                <w:color w:val="000000"/>
                <w:sz w:val="20"/>
                <w:szCs w:val="20"/>
              </w:rPr>
              <w:t>Delivery issues</w:t>
            </w:r>
          </w:p>
          <w:p w14:paraId="70369CDC" w14:textId="59A71496" w:rsidR="007D1570" w:rsidRPr="00930CBF"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930CBF">
              <w:rPr>
                <w:rFonts w:ascii="Arial" w:hAnsi="Arial" w:cs="Arial"/>
                <w:color w:val="000000"/>
                <w:sz w:val="20"/>
                <w:szCs w:val="20"/>
              </w:rPr>
              <w:t>Process bypasses</w:t>
            </w:r>
          </w:p>
        </w:tc>
      </w:tr>
      <w:tr w:rsidR="007D1570" w:rsidRPr="00F223A7" w14:paraId="6BF43A23" w14:textId="77777777" w:rsidTr="00930CBF">
        <w:tc>
          <w:tcPr>
            <w:tcW w:w="1251" w:type="pct"/>
            <w:tcBorders>
              <w:top w:val="single" w:sz="6" w:space="0" w:color="auto"/>
              <w:left w:val="single" w:sz="6" w:space="0" w:color="auto"/>
              <w:bottom w:val="single" w:sz="6" w:space="0" w:color="auto"/>
              <w:right w:val="single" w:sz="6" w:space="0" w:color="auto"/>
            </w:tcBorders>
          </w:tcPr>
          <w:p w14:paraId="798AC8E4" w14:textId="3A425396" w:rsidR="007D1570" w:rsidRPr="00930CBF" w:rsidRDefault="007D1570" w:rsidP="007D1570">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Sales Management and Solution Delivery</w:t>
            </w:r>
          </w:p>
        </w:tc>
        <w:tc>
          <w:tcPr>
            <w:tcW w:w="1250" w:type="pct"/>
            <w:tcBorders>
              <w:top w:val="single" w:sz="6" w:space="0" w:color="auto"/>
              <w:left w:val="single" w:sz="6" w:space="0" w:color="auto"/>
              <w:bottom w:val="single" w:sz="6" w:space="0" w:color="auto"/>
              <w:right w:val="single" w:sz="6" w:space="0" w:color="auto"/>
            </w:tcBorders>
          </w:tcPr>
          <w:p w14:paraId="1D8D7005" w14:textId="77777777" w:rsidR="007D1570" w:rsidRPr="00DF207C"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 xml:space="preserve">Credit and Denied Parties List (DPL) Checks </w:t>
            </w:r>
          </w:p>
          <w:p w14:paraId="560F3114" w14:textId="77777777" w:rsidR="007D1570" w:rsidRPr="00DF207C"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Technical Delivery Assessment (TDA) Pricing / Special Bids Process</w:t>
            </w:r>
          </w:p>
          <w:p w14:paraId="1FDAAE20" w14:textId="77777777" w:rsidR="007D1570" w:rsidRPr="00DF207C"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 xml:space="preserve">Firm Order Exception (FOE) Policy </w:t>
            </w:r>
          </w:p>
          <w:p w14:paraId="2356BDA5" w14:textId="77777777" w:rsidR="007D1570" w:rsidRPr="00DF207C"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Enterprise License Agreements (ELAs)</w:t>
            </w:r>
          </w:p>
          <w:p w14:paraId="4409F979" w14:textId="4DB4693A" w:rsidR="007D1570"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Frame Agreements/</w:t>
            </w:r>
            <w:r>
              <w:rPr>
                <w:rFonts w:ascii="Arial" w:hAnsi="Arial" w:cs="Arial"/>
                <w:color w:val="000000"/>
                <w:sz w:val="20"/>
                <w:szCs w:val="20"/>
              </w:rPr>
              <w:t xml:space="preserve"> </w:t>
            </w:r>
            <w:r w:rsidRPr="00DF207C">
              <w:rPr>
                <w:rFonts w:ascii="Arial" w:hAnsi="Arial" w:cs="Arial"/>
                <w:color w:val="000000"/>
                <w:sz w:val="20"/>
                <w:szCs w:val="20"/>
              </w:rPr>
              <w:t>Global Customer Offerings (GCO)</w:t>
            </w:r>
          </w:p>
          <w:p w14:paraId="5C49DAF9" w14:textId="2B3FA782" w:rsidR="007D1570" w:rsidRPr="00930CBF"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Labor Claim</w:t>
            </w:r>
          </w:p>
        </w:tc>
        <w:tc>
          <w:tcPr>
            <w:tcW w:w="1250" w:type="pct"/>
            <w:tcBorders>
              <w:top w:val="single" w:sz="6" w:space="0" w:color="auto"/>
              <w:left w:val="single" w:sz="6" w:space="0" w:color="auto"/>
              <w:bottom w:val="single" w:sz="6" w:space="0" w:color="auto"/>
              <w:right w:val="single" w:sz="6" w:space="0" w:color="auto"/>
            </w:tcBorders>
          </w:tcPr>
          <w:p w14:paraId="38C4CC39" w14:textId="77777777" w:rsidR="007D1570" w:rsidRPr="00DF207C"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TDAs not performed</w:t>
            </w:r>
          </w:p>
          <w:p w14:paraId="18625DF2" w14:textId="70DB86FD" w:rsidR="007D1570" w:rsidRPr="00930CBF"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Labor claimed prior to contract signature without an authorized Pre-Contract Work (PCW)</w:t>
            </w:r>
          </w:p>
        </w:tc>
        <w:tc>
          <w:tcPr>
            <w:tcW w:w="1249" w:type="pct"/>
            <w:tcBorders>
              <w:top w:val="single" w:sz="6" w:space="0" w:color="auto"/>
              <w:left w:val="single" w:sz="6" w:space="0" w:color="auto"/>
              <w:bottom w:val="single" w:sz="6" w:space="0" w:color="auto"/>
              <w:right w:val="single" w:sz="6" w:space="0" w:color="auto"/>
            </w:tcBorders>
          </w:tcPr>
          <w:p w14:paraId="30D68169" w14:textId="77777777" w:rsidR="007D1570" w:rsidRPr="00DF207C"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Opportunities not adhered to the sales management process, or incorrect management information</w:t>
            </w:r>
          </w:p>
          <w:p w14:paraId="302F6965" w14:textId="77777777" w:rsidR="007D1570" w:rsidRPr="00DF207C"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Improper assessment of risk</w:t>
            </w:r>
          </w:p>
          <w:p w14:paraId="25EB0FC6" w14:textId="77777777" w:rsidR="007D1570" w:rsidRPr="00DF207C"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Potential delivery deficiencies</w:t>
            </w:r>
          </w:p>
          <w:p w14:paraId="45C8EEBA" w14:textId="77777777" w:rsidR="007D1570" w:rsidRPr="00DF207C"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Potential sales management issue</w:t>
            </w:r>
          </w:p>
          <w:p w14:paraId="487B4091" w14:textId="77777777" w:rsidR="007D1570" w:rsidRPr="00DF207C"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Potential revenue misstatement</w:t>
            </w:r>
          </w:p>
          <w:p w14:paraId="3B68E334" w14:textId="77777777" w:rsidR="007D1570" w:rsidRPr="00DF207C"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 xml:space="preserve">Ineffective controls </w:t>
            </w:r>
          </w:p>
          <w:p w14:paraId="41E10447" w14:textId="77777777" w:rsidR="007D1570" w:rsidRPr="00DF207C"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Inappropriate labor claiming</w:t>
            </w:r>
          </w:p>
          <w:p w14:paraId="10BADE70" w14:textId="1D35C0D8" w:rsidR="007D1570" w:rsidRPr="00930CBF" w:rsidRDefault="007D1570" w:rsidP="007D1570">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Unbilled revenue/</w:t>
            </w:r>
            <w:r>
              <w:rPr>
                <w:rFonts w:ascii="Arial" w:hAnsi="Arial" w:cs="Arial"/>
                <w:color w:val="000000"/>
                <w:sz w:val="20"/>
                <w:szCs w:val="20"/>
              </w:rPr>
              <w:t xml:space="preserve"> </w:t>
            </w:r>
            <w:r w:rsidRPr="00DF207C">
              <w:rPr>
                <w:rFonts w:ascii="Arial" w:hAnsi="Arial" w:cs="Arial"/>
                <w:color w:val="000000"/>
                <w:sz w:val="20"/>
                <w:szCs w:val="20"/>
              </w:rPr>
              <w:t>unrecoverable costs</w:t>
            </w:r>
          </w:p>
        </w:tc>
      </w:tr>
    </w:tbl>
    <w:p w14:paraId="2BFD6216" w14:textId="77777777" w:rsidR="00930CBF" w:rsidRPr="00F223A7" w:rsidRDefault="00930CBF" w:rsidP="00930CBF">
      <w:pPr>
        <w:keepLines/>
        <w:tabs>
          <w:tab w:val="left" w:pos="2880"/>
        </w:tabs>
        <w:autoSpaceDE w:val="0"/>
        <w:autoSpaceDN w:val="0"/>
        <w:adjustRightInd w:val="0"/>
        <w:rPr>
          <w:rFonts w:ascii="Arial" w:hAnsi="Arial" w:cs="Arial"/>
          <w:color w:val="000000"/>
          <w:sz w:val="20"/>
          <w:szCs w:val="20"/>
        </w:rPr>
      </w:pPr>
    </w:p>
    <w:p w14:paraId="2698F7AD" w14:textId="2C657F5D" w:rsidR="00141600" w:rsidRDefault="00141600">
      <w:pPr>
        <w:rPr>
          <w:rFonts w:ascii="Arial" w:hAnsi="Arial" w:cs="Arial"/>
          <w:sz w:val="24"/>
          <w:szCs w:val="24"/>
        </w:rPr>
      </w:pPr>
      <w:r>
        <w:rPr>
          <w:rFonts w:ascii="Arial" w:hAnsi="Arial" w:cs="Arial"/>
          <w:sz w:val="24"/>
          <w:szCs w:val="24"/>
        </w:rPr>
        <w:br w:type="page"/>
      </w:r>
    </w:p>
    <w:p w14:paraId="5ECC32A0" w14:textId="68E38DD8" w:rsidR="00141600" w:rsidRDefault="00141600" w:rsidP="00141600">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7CC59917" w14:textId="7A5A662F" w:rsidR="00141600" w:rsidRDefault="00141600" w:rsidP="00141600">
      <w:pPr>
        <w:keepLines/>
        <w:tabs>
          <w:tab w:val="left" w:pos="2880"/>
        </w:tabs>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7"/>
        <w:gridCol w:w="2336"/>
        <w:gridCol w:w="2338"/>
        <w:gridCol w:w="2338"/>
        <w:gridCol w:w="2332"/>
      </w:tblGrid>
      <w:tr w:rsidR="00141600" w:rsidRPr="00F223A7" w14:paraId="69DDE93D" w14:textId="77777777" w:rsidTr="00141600">
        <w:tc>
          <w:tcPr>
            <w:tcW w:w="1253" w:type="pct"/>
            <w:gridSpan w:val="2"/>
            <w:tcBorders>
              <w:top w:val="single" w:sz="6" w:space="0" w:color="auto"/>
              <w:left w:val="single" w:sz="6" w:space="0" w:color="auto"/>
              <w:bottom w:val="single" w:sz="6" w:space="0" w:color="auto"/>
              <w:right w:val="single" w:sz="6" w:space="0" w:color="auto"/>
            </w:tcBorders>
          </w:tcPr>
          <w:p w14:paraId="6BCB8248" w14:textId="77777777" w:rsidR="00141600" w:rsidRPr="00F223A7" w:rsidRDefault="00141600" w:rsidP="00D913BB">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7951E616" w14:textId="77777777" w:rsidR="00141600" w:rsidRPr="00F223A7" w:rsidRDefault="00141600" w:rsidP="00D913BB">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55F4C36A" w14:textId="77777777" w:rsidR="00141600" w:rsidRPr="00F223A7" w:rsidRDefault="00141600" w:rsidP="00D913BB">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7" w:type="pct"/>
            <w:tcBorders>
              <w:top w:val="single" w:sz="6" w:space="0" w:color="auto"/>
              <w:left w:val="single" w:sz="6" w:space="0" w:color="auto"/>
              <w:bottom w:val="single" w:sz="6" w:space="0" w:color="auto"/>
              <w:right w:val="single" w:sz="6" w:space="0" w:color="auto"/>
            </w:tcBorders>
          </w:tcPr>
          <w:p w14:paraId="29F9A93A" w14:textId="77777777" w:rsidR="00141600" w:rsidRPr="00F223A7" w:rsidRDefault="00141600" w:rsidP="00D913BB">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DF207C" w:rsidRPr="00DF207C" w14:paraId="5758F549" w14:textId="77777777" w:rsidTr="00141600">
        <w:trPr>
          <w:gridBefore w:val="1"/>
          <w:wBefore w:w="4" w:type="pct"/>
        </w:trPr>
        <w:tc>
          <w:tcPr>
            <w:tcW w:w="1249" w:type="pct"/>
            <w:tcBorders>
              <w:top w:val="single" w:sz="6" w:space="0" w:color="auto"/>
              <w:left w:val="single" w:sz="6" w:space="0" w:color="auto"/>
              <w:bottom w:val="single" w:sz="6" w:space="0" w:color="auto"/>
              <w:right w:val="single" w:sz="6" w:space="0" w:color="auto"/>
            </w:tcBorders>
          </w:tcPr>
          <w:p w14:paraId="5434426A" w14:textId="77777777" w:rsidR="00DF207C" w:rsidRPr="00DF207C" w:rsidRDefault="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Asset Management</w:t>
            </w:r>
          </w:p>
          <w:p w14:paraId="73E4C541" w14:textId="77777777" w:rsidR="00DF207C" w:rsidRPr="00DF207C" w:rsidRDefault="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(Software Evaluation Offering [SEO] and SW License Compliance [SWLC]</w:t>
            </w:r>
          </w:p>
        </w:tc>
        <w:tc>
          <w:tcPr>
            <w:tcW w:w="1250" w:type="pct"/>
            <w:tcBorders>
              <w:top w:val="single" w:sz="6" w:space="0" w:color="auto"/>
              <w:left w:val="single" w:sz="6" w:space="0" w:color="auto"/>
              <w:bottom w:val="single" w:sz="6" w:space="0" w:color="auto"/>
              <w:right w:val="single" w:sz="6" w:space="0" w:color="auto"/>
            </w:tcBorders>
          </w:tcPr>
          <w:p w14:paraId="2A704C45" w14:textId="77777777" w:rsidR="00DF207C" w:rsidRPr="00DF207C" w:rsidRDefault="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Review software evaluation offerings.</w:t>
            </w:r>
          </w:p>
          <w:p w14:paraId="312ABE12" w14:textId="77777777" w:rsidR="00DF207C" w:rsidRPr="00DF207C" w:rsidRDefault="00DF207C">
            <w:pPr>
              <w:keepNext/>
              <w:keepLines/>
              <w:autoSpaceDE w:val="0"/>
              <w:autoSpaceDN w:val="0"/>
              <w:adjustRightInd w:val="0"/>
              <w:ind w:left="15"/>
              <w:rPr>
                <w:rFonts w:ascii="Arial" w:hAnsi="Arial" w:cs="Arial"/>
                <w:color w:val="000000"/>
                <w:sz w:val="20"/>
                <w:szCs w:val="20"/>
              </w:rPr>
            </w:pPr>
          </w:p>
          <w:p w14:paraId="4FCA8B8F" w14:textId="745848A7" w:rsidR="00DF207C" w:rsidRPr="00DF207C" w:rsidRDefault="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 xml:space="preserve">Review SW </w:t>
            </w:r>
            <w:r w:rsidR="00141600" w:rsidRPr="00DF207C">
              <w:rPr>
                <w:rFonts w:ascii="Arial" w:hAnsi="Arial" w:cs="Arial"/>
                <w:color w:val="000000"/>
                <w:sz w:val="20"/>
                <w:szCs w:val="20"/>
              </w:rPr>
              <w:t>licenses</w:t>
            </w:r>
            <w:r w:rsidRPr="00DF207C">
              <w:rPr>
                <w:rFonts w:ascii="Arial" w:hAnsi="Arial" w:cs="Arial"/>
                <w:color w:val="000000"/>
                <w:sz w:val="20"/>
                <w:szCs w:val="20"/>
              </w:rPr>
              <w:t xml:space="preserve"> compliance universe.</w:t>
            </w:r>
          </w:p>
          <w:p w14:paraId="2858D0AE" w14:textId="77777777" w:rsidR="00DF207C" w:rsidRPr="00DF207C" w:rsidRDefault="00DF207C">
            <w:pPr>
              <w:keepNext/>
              <w:keepLines/>
              <w:autoSpaceDE w:val="0"/>
              <w:autoSpaceDN w:val="0"/>
              <w:adjustRightInd w:val="0"/>
              <w:ind w:left="15"/>
              <w:rPr>
                <w:rFonts w:ascii="Arial" w:hAnsi="Arial" w:cs="Arial"/>
                <w:color w:val="000000"/>
                <w:sz w:val="20"/>
                <w:szCs w:val="20"/>
              </w:rPr>
            </w:pPr>
          </w:p>
          <w:p w14:paraId="724A73FB" w14:textId="5C69269A" w:rsidR="00DF207C" w:rsidRPr="00DF207C" w:rsidRDefault="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 xml:space="preserve">Review SW </w:t>
            </w:r>
            <w:r w:rsidR="00141600" w:rsidRPr="00DF207C">
              <w:rPr>
                <w:rFonts w:ascii="Arial" w:hAnsi="Arial" w:cs="Arial"/>
                <w:color w:val="000000"/>
                <w:sz w:val="20"/>
                <w:szCs w:val="20"/>
              </w:rPr>
              <w:t>licenses</w:t>
            </w:r>
            <w:r w:rsidRPr="00DF207C">
              <w:rPr>
                <w:rFonts w:ascii="Arial" w:hAnsi="Arial" w:cs="Arial"/>
                <w:color w:val="000000"/>
                <w:sz w:val="20"/>
                <w:szCs w:val="20"/>
              </w:rPr>
              <w:t xml:space="preserve"> compliance suppliers' contract and invoices paid to suppliers.</w:t>
            </w:r>
          </w:p>
        </w:tc>
        <w:tc>
          <w:tcPr>
            <w:tcW w:w="1250" w:type="pct"/>
            <w:tcBorders>
              <w:top w:val="single" w:sz="6" w:space="0" w:color="auto"/>
              <w:left w:val="single" w:sz="6" w:space="0" w:color="auto"/>
              <w:bottom w:val="single" w:sz="6" w:space="0" w:color="auto"/>
              <w:right w:val="single" w:sz="6" w:space="0" w:color="auto"/>
            </w:tcBorders>
          </w:tcPr>
          <w:p w14:paraId="2D505D0B"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Excessive periods and/or more equipment than detailed in exhibits</w:t>
            </w:r>
          </w:p>
          <w:p w14:paraId="7F0E4862"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 xml:space="preserve">Lack of required approvals </w:t>
            </w:r>
          </w:p>
          <w:p w14:paraId="61FBCC30"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Incomplete or inaccurate inventory records</w:t>
            </w:r>
          </w:p>
          <w:p w14:paraId="13D53F8E"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 xml:space="preserve">Unauthorized settlements </w:t>
            </w:r>
          </w:p>
          <w:p w14:paraId="76F3F68F"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Inconsistent program usage</w:t>
            </w:r>
          </w:p>
          <w:p w14:paraId="0846D333"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Wrong technical methodology used by the compliance partner</w:t>
            </w:r>
          </w:p>
          <w:p w14:paraId="2020F9C3" w14:textId="77777777" w:rsidR="00DF207C" w:rsidRPr="00DF207C" w:rsidRDefault="00DF207C" w:rsidP="00DF207C">
            <w:pPr>
              <w:keepNext/>
              <w:keepLines/>
              <w:numPr>
                <w:ilvl w:val="0"/>
                <w:numId w:val="2"/>
              </w:numPr>
              <w:tabs>
                <w:tab w:val="left" w:pos="1800"/>
              </w:tabs>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Lack of independent analysis to prioritize customer selection</w:t>
            </w:r>
          </w:p>
          <w:p w14:paraId="2C1A6417" w14:textId="77777777" w:rsidR="00DF207C" w:rsidRPr="00DF207C" w:rsidRDefault="00DF207C" w:rsidP="00DF207C">
            <w:pPr>
              <w:keepNext/>
              <w:keepLines/>
              <w:numPr>
                <w:ilvl w:val="0"/>
                <w:numId w:val="2"/>
              </w:numPr>
              <w:tabs>
                <w:tab w:val="left" w:pos="1800"/>
              </w:tabs>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Lack of timing service levels and penalties for delays</w:t>
            </w:r>
          </w:p>
          <w:p w14:paraId="0B7E8D51" w14:textId="77777777" w:rsidR="00DF207C" w:rsidRPr="00DF207C" w:rsidRDefault="00DF207C" w:rsidP="00DF207C">
            <w:pPr>
              <w:keepNext/>
              <w:keepLines/>
              <w:numPr>
                <w:ilvl w:val="0"/>
                <w:numId w:val="2"/>
              </w:numPr>
              <w:tabs>
                <w:tab w:val="left" w:pos="1800"/>
              </w:tabs>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Incomplete suppliers' invoice acceptance methodology</w:t>
            </w:r>
          </w:p>
        </w:tc>
        <w:tc>
          <w:tcPr>
            <w:tcW w:w="1247" w:type="pct"/>
            <w:tcBorders>
              <w:top w:val="single" w:sz="6" w:space="0" w:color="auto"/>
              <w:left w:val="single" w:sz="6" w:space="0" w:color="auto"/>
              <w:bottom w:val="single" w:sz="6" w:space="0" w:color="auto"/>
              <w:right w:val="single" w:sz="6" w:space="0" w:color="auto"/>
            </w:tcBorders>
          </w:tcPr>
          <w:p w14:paraId="1100106E"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Loss of assets</w:t>
            </w:r>
          </w:p>
          <w:p w14:paraId="4A8301AF"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Loss of revenue</w:t>
            </w:r>
          </w:p>
          <w:p w14:paraId="1EE4797B"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Customer dissatisfaction</w:t>
            </w:r>
          </w:p>
          <w:p w14:paraId="3E153488"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Asset used by ineligible user</w:t>
            </w:r>
          </w:p>
          <w:p w14:paraId="4E8D1EDF"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Erroneous results leading to image damage</w:t>
            </w:r>
          </w:p>
          <w:p w14:paraId="16E62635"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Prevent effective identification of non-compliant situations</w:t>
            </w:r>
          </w:p>
          <w:p w14:paraId="165486E3" w14:textId="77777777" w:rsidR="00DF207C" w:rsidRPr="00DF207C" w:rsidRDefault="00DF207C" w:rsidP="00DF207C">
            <w:pPr>
              <w:keepNext/>
              <w:keepLines/>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Late identification of licenses over usage and late financial incomes</w:t>
            </w:r>
          </w:p>
          <w:p w14:paraId="43C77ED1" w14:textId="77777777" w:rsidR="00DF207C" w:rsidRPr="00DF207C" w:rsidRDefault="00DF207C" w:rsidP="00DF207C">
            <w:pPr>
              <w:keepNext/>
              <w:keepLines/>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Undetected deviations and financial loss</w:t>
            </w:r>
          </w:p>
        </w:tc>
      </w:tr>
      <w:tr w:rsidR="00DF207C" w:rsidRPr="00DF207C" w14:paraId="3827D8DE" w14:textId="77777777" w:rsidTr="00141600">
        <w:trPr>
          <w:gridBefore w:val="1"/>
          <w:wBefore w:w="4" w:type="pct"/>
        </w:trPr>
        <w:tc>
          <w:tcPr>
            <w:tcW w:w="1249" w:type="pct"/>
            <w:tcBorders>
              <w:top w:val="single" w:sz="6" w:space="0" w:color="auto"/>
              <w:left w:val="single" w:sz="6" w:space="0" w:color="auto"/>
              <w:bottom w:val="single" w:sz="6" w:space="0" w:color="auto"/>
              <w:right w:val="single" w:sz="6" w:space="0" w:color="auto"/>
            </w:tcBorders>
          </w:tcPr>
          <w:p w14:paraId="0AC6D7CD" w14:textId="77777777" w:rsidR="00DF207C" w:rsidRPr="00DF207C" w:rsidRDefault="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Billing and Accounts Receivable</w:t>
            </w:r>
          </w:p>
        </w:tc>
        <w:tc>
          <w:tcPr>
            <w:tcW w:w="1250" w:type="pct"/>
            <w:tcBorders>
              <w:top w:val="single" w:sz="6" w:space="0" w:color="auto"/>
              <w:left w:val="single" w:sz="6" w:space="0" w:color="auto"/>
              <w:bottom w:val="single" w:sz="6" w:space="0" w:color="auto"/>
              <w:right w:val="single" w:sz="6" w:space="0" w:color="auto"/>
            </w:tcBorders>
          </w:tcPr>
          <w:p w14:paraId="095184A1" w14:textId="77777777" w:rsidR="00DF207C" w:rsidRPr="00DF207C" w:rsidRDefault="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Review reconciliations between ELA SW inventory and billing.</w:t>
            </w:r>
          </w:p>
          <w:p w14:paraId="1759CDF6" w14:textId="77777777" w:rsidR="00DF207C" w:rsidRPr="00DF207C" w:rsidRDefault="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Review credit notes report, paying attention to the customer, value, date, and reason code.</w:t>
            </w:r>
          </w:p>
        </w:tc>
        <w:tc>
          <w:tcPr>
            <w:tcW w:w="1250" w:type="pct"/>
            <w:tcBorders>
              <w:top w:val="single" w:sz="6" w:space="0" w:color="auto"/>
              <w:left w:val="single" w:sz="6" w:space="0" w:color="auto"/>
              <w:bottom w:val="single" w:sz="6" w:space="0" w:color="auto"/>
              <w:right w:val="single" w:sz="6" w:space="0" w:color="auto"/>
            </w:tcBorders>
          </w:tcPr>
          <w:p w14:paraId="6B3F160E"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Invoices not in line with SW inventory</w:t>
            </w:r>
          </w:p>
          <w:p w14:paraId="6E3E000F"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High value of credit notes</w:t>
            </w:r>
          </w:p>
          <w:p w14:paraId="5B952BB8"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Recurring credit notes</w:t>
            </w:r>
          </w:p>
        </w:tc>
        <w:tc>
          <w:tcPr>
            <w:tcW w:w="1247" w:type="pct"/>
            <w:tcBorders>
              <w:top w:val="single" w:sz="6" w:space="0" w:color="auto"/>
              <w:left w:val="single" w:sz="6" w:space="0" w:color="auto"/>
              <w:bottom w:val="single" w:sz="6" w:space="0" w:color="auto"/>
              <w:right w:val="single" w:sz="6" w:space="0" w:color="auto"/>
            </w:tcBorders>
          </w:tcPr>
          <w:p w14:paraId="04BB1DD2"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Over or under billing</w:t>
            </w:r>
          </w:p>
          <w:p w14:paraId="1973AAF4"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Settlements made outside policy</w:t>
            </w:r>
          </w:p>
          <w:p w14:paraId="057205D2"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Potential process weaknesses</w:t>
            </w:r>
          </w:p>
          <w:p w14:paraId="0255FF17"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Potential fraud</w:t>
            </w:r>
          </w:p>
        </w:tc>
      </w:tr>
    </w:tbl>
    <w:p w14:paraId="5D176925" w14:textId="6850BB7A" w:rsidR="00141600" w:rsidRDefault="00141600"/>
    <w:p w14:paraId="3ADDC7F9" w14:textId="77777777" w:rsidR="00631566" w:rsidRDefault="00631566">
      <w:pPr>
        <w:rPr>
          <w:rFonts w:ascii="Arial" w:hAnsi="Arial" w:cs="Arial"/>
          <w:color w:val="000000"/>
          <w:sz w:val="20"/>
          <w:szCs w:val="20"/>
        </w:rPr>
      </w:pPr>
      <w:r>
        <w:rPr>
          <w:rFonts w:ascii="Arial" w:hAnsi="Arial" w:cs="Arial"/>
          <w:color w:val="000000"/>
          <w:sz w:val="20"/>
          <w:szCs w:val="20"/>
        </w:rPr>
        <w:br w:type="page"/>
      </w:r>
    </w:p>
    <w:p w14:paraId="05AEFEB9" w14:textId="42AE7C27" w:rsidR="00631566" w:rsidRDefault="00631566" w:rsidP="00631566">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2ECD4C34" w14:textId="126FE33A" w:rsidR="00631566" w:rsidRDefault="00631566"/>
    <w:tbl>
      <w:tblPr>
        <w:tblW w:w="5001" w:type="pct"/>
        <w:tblInd w:w="-1" w:type="dxa"/>
        <w:tblLayout w:type="fixed"/>
        <w:tblCellMar>
          <w:left w:w="0" w:type="dxa"/>
          <w:right w:w="0" w:type="dxa"/>
        </w:tblCellMar>
        <w:tblLook w:val="00A0" w:firstRow="1" w:lastRow="0" w:firstColumn="1" w:lastColumn="0" w:noHBand="0" w:noVBand="0"/>
      </w:tblPr>
      <w:tblGrid>
        <w:gridCol w:w="2337"/>
        <w:gridCol w:w="2338"/>
        <w:gridCol w:w="2338"/>
        <w:gridCol w:w="2333"/>
      </w:tblGrid>
      <w:tr w:rsidR="00631566" w:rsidRPr="00F223A7" w14:paraId="21084ACE" w14:textId="77777777" w:rsidTr="00631566">
        <w:tc>
          <w:tcPr>
            <w:tcW w:w="1250" w:type="pct"/>
            <w:tcBorders>
              <w:top w:val="single" w:sz="6" w:space="0" w:color="auto"/>
              <w:left w:val="single" w:sz="6" w:space="0" w:color="auto"/>
              <w:bottom w:val="single" w:sz="6" w:space="0" w:color="auto"/>
              <w:right w:val="single" w:sz="6" w:space="0" w:color="auto"/>
            </w:tcBorders>
          </w:tcPr>
          <w:p w14:paraId="124EA317" w14:textId="77777777" w:rsidR="00631566" w:rsidRPr="00631566" w:rsidRDefault="00631566" w:rsidP="00D913BB">
            <w:pPr>
              <w:keepNext/>
              <w:keepLines/>
              <w:autoSpaceDE w:val="0"/>
              <w:autoSpaceDN w:val="0"/>
              <w:adjustRightInd w:val="0"/>
              <w:ind w:left="15"/>
              <w:rPr>
                <w:rFonts w:ascii="Arial" w:hAnsi="Arial" w:cs="Arial"/>
                <w:b/>
                <w:bCs/>
                <w:color w:val="000000"/>
                <w:sz w:val="20"/>
                <w:szCs w:val="20"/>
              </w:rPr>
            </w:pPr>
            <w:r w:rsidRPr="00631566">
              <w:rPr>
                <w:rFonts w:ascii="Arial" w:hAnsi="Arial" w:cs="Arial"/>
                <w:b/>
                <w:bCs/>
                <w:color w:val="000000"/>
                <w:sz w:val="20"/>
                <w:szCs w:val="20"/>
              </w:rPr>
              <w:t>Data to be Analyzed</w:t>
            </w:r>
          </w:p>
        </w:tc>
        <w:tc>
          <w:tcPr>
            <w:tcW w:w="1251" w:type="pct"/>
            <w:tcBorders>
              <w:top w:val="single" w:sz="6" w:space="0" w:color="auto"/>
              <w:left w:val="single" w:sz="6" w:space="0" w:color="auto"/>
              <w:bottom w:val="single" w:sz="6" w:space="0" w:color="auto"/>
              <w:right w:val="single" w:sz="6" w:space="0" w:color="auto"/>
            </w:tcBorders>
          </w:tcPr>
          <w:p w14:paraId="6DD37721" w14:textId="77777777" w:rsidR="00631566" w:rsidRPr="00631566" w:rsidRDefault="00631566" w:rsidP="00D913BB">
            <w:pPr>
              <w:keepNext/>
              <w:keepLines/>
              <w:autoSpaceDE w:val="0"/>
              <w:autoSpaceDN w:val="0"/>
              <w:adjustRightInd w:val="0"/>
              <w:ind w:left="15"/>
              <w:rPr>
                <w:rFonts w:ascii="Arial" w:hAnsi="Arial" w:cs="Arial"/>
                <w:b/>
                <w:bCs/>
                <w:color w:val="000000"/>
                <w:sz w:val="20"/>
                <w:szCs w:val="20"/>
              </w:rPr>
            </w:pPr>
            <w:r w:rsidRPr="00631566">
              <w:rPr>
                <w:rFonts w:ascii="Arial" w:hAnsi="Arial" w:cs="Arial"/>
                <w:b/>
                <w:bCs/>
                <w:color w:val="000000"/>
                <w:sz w:val="20"/>
                <w:szCs w:val="20"/>
              </w:rPr>
              <w:t>Analysis to be Performed</w:t>
            </w:r>
          </w:p>
        </w:tc>
        <w:tc>
          <w:tcPr>
            <w:tcW w:w="1251" w:type="pct"/>
            <w:tcBorders>
              <w:top w:val="single" w:sz="6" w:space="0" w:color="auto"/>
              <w:left w:val="single" w:sz="6" w:space="0" w:color="auto"/>
              <w:bottom w:val="single" w:sz="6" w:space="0" w:color="auto"/>
              <w:right w:val="single" w:sz="6" w:space="0" w:color="auto"/>
            </w:tcBorders>
          </w:tcPr>
          <w:p w14:paraId="648E1BA8" w14:textId="77777777" w:rsidR="00631566" w:rsidRPr="00631566" w:rsidRDefault="00631566" w:rsidP="00631566">
            <w:pPr>
              <w:keepNext/>
              <w:keepLines/>
              <w:autoSpaceDE w:val="0"/>
              <w:autoSpaceDN w:val="0"/>
              <w:adjustRightInd w:val="0"/>
              <w:ind w:left="372" w:hanging="360"/>
              <w:rPr>
                <w:rFonts w:ascii="Arial" w:hAnsi="Arial" w:cs="Arial"/>
                <w:b/>
                <w:bCs/>
                <w:color w:val="000000"/>
                <w:sz w:val="20"/>
                <w:szCs w:val="20"/>
              </w:rPr>
            </w:pPr>
            <w:r w:rsidRPr="00631566">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3AC7E0CF" w14:textId="77777777" w:rsidR="00631566" w:rsidRPr="00631566" w:rsidRDefault="00631566" w:rsidP="00631566">
            <w:pPr>
              <w:keepNext/>
              <w:keepLines/>
              <w:autoSpaceDE w:val="0"/>
              <w:autoSpaceDN w:val="0"/>
              <w:adjustRightInd w:val="0"/>
              <w:ind w:left="372" w:hanging="360"/>
              <w:rPr>
                <w:rFonts w:ascii="Arial" w:hAnsi="Arial" w:cs="Arial"/>
                <w:b/>
                <w:bCs/>
                <w:color w:val="000000"/>
                <w:sz w:val="20"/>
                <w:szCs w:val="20"/>
              </w:rPr>
            </w:pPr>
            <w:r w:rsidRPr="00631566">
              <w:rPr>
                <w:rFonts w:ascii="Arial" w:hAnsi="Arial" w:cs="Arial"/>
                <w:b/>
                <w:bCs/>
                <w:color w:val="000000"/>
                <w:sz w:val="20"/>
                <w:szCs w:val="20"/>
              </w:rPr>
              <w:t>Concern</w:t>
            </w:r>
          </w:p>
        </w:tc>
      </w:tr>
      <w:tr w:rsidR="00DF207C" w:rsidRPr="00DF207C" w14:paraId="138EBBC1" w14:textId="77777777" w:rsidTr="00631566">
        <w:tc>
          <w:tcPr>
            <w:tcW w:w="1250" w:type="pct"/>
            <w:tcBorders>
              <w:top w:val="single" w:sz="6" w:space="0" w:color="auto"/>
              <w:left w:val="single" w:sz="6" w:space="0" w:color="auto"/>
              <w:bottom w:val="single" w:sz="6" w:space="0" w:color="auto"/>
              <w:right w:val="single" w:sz="6" w:space="0" w:color="auto"/>
            </w:tcBorders>
          </w:tcPr>
          <w:p w14:paraId="6BB78960" w14:textId="529FF218" w:rsidR="00DF207C" w:rsidRPr="00DF207C" w:rsidRDefault="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Revenue Recognition</w:t>
            </w:r>
          </w:p>
        </w:tc>
        <w:tc>
          <w:tcPr>
            <w:tcW w:w="1251" w:type="pct"/>
            <w:tcBorders>
              <w:top w:val="single" w:sz="6" w:space="0" w:color="auto"/>
              <w:left w:val="single" w:sz="6" w:space="0" w:color="auto"/>
              <w:bottom w:val="single" w:sz="6" w:space="0" w:color="auto"/>
              <w:right w:val="single" w:sz="6" w:space="0" w:color="auto"/>
            </w:tcBorders>
          </w:tcPr>
          <w:p w14:paraId="7B1E18B7" w14:textId="77777777" w:rsidR="00DF207C" w:rsidRPr="00DF207C" w:rsidRDefault="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Review ledger entries report paying attention to:</w:t>
            </w:r>
          </w:p>
          <w:p w14:paraId="4CA71399"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High value revenue accruals</w:t>
            </w:r>
          </w:p>
          <w:p w14:paraId="40A7BCCF"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High value cost accruals</w:t>
            </w:r>
          </w:p>
          <w:p w14:paraId="7E031E12"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Cost deferrals</w:t>
            </w:r>
          </w:p>
          <w:p w14:paraId="58A5A6AD"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Revenue deferrals</w:t>
            </w:r>
          </w:p>
          <w:p w14:paraId="65F82AB7"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Provisions</w:t>
            </w:r>
          </w:p>
          <w:p w14:paraId="7C8B8F96"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Revenue reversals in the month following a quarter end</w:t>
            </w:r>
          </w:p>
          <w:p w14:paraId="6FEC6EE9" w14:textId="77777777" w:rsid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High value credit notes</w:t>
            </w:r>
          </w:p>
          <w:p w14:paraId="111056EB" w14:textId="5469F6E1" w:rsidR="009E01FE" w:rsidRPr="00DF207C" w:rsidRDefault="009E01FE" w:rsidP="00DF207C">
            <w:pPr>
              <w:keepNext/>
              <w:keepLines/>
              <w:numPr>
                <w:ilvl w:val="0"/>
                <w:numId w:val="2"/>
              </w:numPr>
              <w:autoSpaceDE w:val="0"/>
              <w:autoSpaceDN w:val="0"/>
              <w:adjustRightInd w:val="0"/>
              <w:ind w:left="372" w:hanging="360"/>
              <w:rPr>
                <w:rFonts w:ascii="Arial" w:hAnsi="Arial" w:cs="Arial"/>
                <w:color w:val="000000"/>
                <w:sz w:val="20"/>
                <w:szCs w:val="20"/>
              </w:rPr>
            </w:pPr>
            <w:r>
              <w:rPr>
                <w:rFonts w:ascii="Arial" w:hAnsi="Arial" w:cs="Arial"/>
                <w:color w:val="000000"/>
                <w:sz w:val="20"/>
                <w:szCs w:val="20"/>
              </w:rPr>
              <w:t xml:space="preserve">Negative gross </w:t>
            </w:r>
            <w:r w:rsidR="00FB72D5">
              <w:rPr>
                <w:rFonts w:ascii="Arial" w:hAnsi="Arial" w:cs="Arial"/>
                <w:color w:val="000000"/>
                <w:sz w:val="20"/>
                <w:szCs w:val="20"/>
              </w:rPr>
              <w:t>profit (</w:t>
            </w:r>
            <w:r>
              <w:rPr>
                <w:rFonts w:ascii="Arial" w:hAnsi="Arial" w:cs="Arial"/>
                <w:color w:val="000000"/>
                <w:sz w:val="20"/>
                <w:szCs w:val="20"/>
              </w:rPr>
              <w:t>GP) at contract level</w:t>
            </w:r>
          </w:p>
        </w:tc>
        <w:tc>
          <w:tcPr>
            <w:tcW w:w="1251" w:type="pct"/>
            <w:tcBorders>
              <w:top w:val="single" w:sz="6" w:space="0" w:color="auto"/>
              <w:left w:val="single" w:sz="6" w:space="0" w:color="auto"/>
              <w:bottom w:val="single" w:sz="6" w:space="0" w:color="auto"/>
              <w:right w:val="single" w:sz="6" w:space="0" w:color="auto"/>
            </w:tcBorders>
          </w:tcPr>
          <w:p w14:paraId="3AE33EBA"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Unbilled revenue</w:t>
            </w:r>
          </w:p>
          <w:p w14:paraId="3AEA38BE"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High value accruals/deferrals</w:t>
            </w:r>
          </w:p>
          <w:p w14:paraId="468F9C54"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Recurring accruals/deferrals</w:t>
            </w:r>
          </w:p>
          <w:p w14:paraId="3B8C4775" w14:textId="77777777" w:rsid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Gross vs Net fact sheets not completed where required</w:t>
            </w:r>
          </w:p>
          <w:p w14:paraId="0E6D0B0D" w14:textId="218F76C2" w:rsidR="009E01FE" w:rsidRPr="00DF207C" w:rsidRDefault="009E01FE" w:rsidP="00DF207C">
            <w:pPr>
              <w:keepNext/>
              <w:keepLines/>
              <w:numPr>
                <w:ilvl w:val="0"/>
                <w:numId w:val="2"/>
              </w:numPr>
              <w:autoSpaceDE w:val="0"/>
              <w:autoSpaceDN w:val="0"/>
              <w:adjustRightInd w:val="0"/>
              <w:ind w:left="372" w:hanging="360"/>
              <w:rPr>
                <w:rFonts w:ascii="Arial" w:hAnsi="Arial" w:cs="Arial"/>
                <w:color w:val="000000"/>
                <w:sz w:val="20"/>
                <w:szCs w:val="20"/>
              </w:rPr>
            </w:pPr>
            <w:r>
              <w:rPr>
                <w:rFonts w:ascii="Arial" w:hAnsi="Arial" w:cs="Arial"/>
                <w:color w:val="000000"/>
                <w:sz w:val="20"/>
                <w:szCs w:val="20"/>
              </w:rPr>
              <w:t>Negative GP may indicate delivery issues</w:t>
            </w:r>
          </w:p>
        </w:tc>
        <w:tc>
          <w:tcPr>
            <w:tcW w:w="1248" w:type="pct"/>
            <w:tcBorders>
              <w:top w:val="single" w:sz="6" w:space="0" w:color="auto"/>
              <w:left w:val="single" w:sz="6" w:space="0" w:color="auto"/>
              <w:bottom w:val="single" w:sz="6" w:space="0" w:color="auto"/>
              <w:right w:val="single" w:sz="6" w:space="0" w:color="auto"/>
            </w:tcBorders>
          </w:tcPr>
          <w:p w14:paraId="084D9E9C"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Inaccurate revenue recognition</w:t>
            </w:r>
          </w:p>
          <w:p w14:paraId="24CA7295" w14:textId="77777777"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Potential customer disputes</w:t>
            </w:r>
          </w:p>
          <w:p w14:paraId="059A828B" w14:textId="67C6159E" w:rsidR="00DF207C" w:rsidRPr="00DF207C" w:rsidRDefault="00DF207C" w:rsidP="00DF207C">
            <w:pPr>
              <w:keepNext/>
              <w:keepLines/>
              <w:numPr>
                <w:ilvl w:val="0"/>
                <w:numId w:val="2"/>
              </w:numPr>
              <w:autoSpaceDE w:val="0"/>
              <w:autoSpaceDN w:val="0"/>
              <w:adjustRightInd w:val="0"/>
              <w:ind w:left="372" w:hanging="360"/>
              <w:rPr>
                <w:rFonts w:ascii="Arial" w:hAnsi="Arial" w:cs="Arial"/>
                <w:color w:val="000000"/>
                <w:sz w:val="20"/>
                <w:szCs w:val="20"/>
              </w:rPr>
            </w:pPr>
            <w:r w:rsidRPr="00DF207C">
              <w:rPr>
                <w:rFonts w:ascii="Arial" w:hAnsi="Arial" w:cs="Arial"/>
                <w:color w:val="000000"/>
                <w:sz w:val="20"/>
                <w:szCs w:val="20"/>
              </w:rPr>
              <w:t>Revenue overstatement (</w:t>
            </w:r>
            <w:proofErr w:type="spellStart"/>
            <w:r w:rsidRPr="00DF207C">
              <w:rPr>
                <w:rFonts w:ascii="Arial" w:hAnsi="Arial" w:cs="Arial"/>
                <w:color w:val="000000"/>
                <w:sz w:val="20"/>
                <w:szCs w:val="20"/>
              </w:rPr>
              <w:t>GvN</w:t>
            </w:r>
            <w:proofErr w:type="spellEnd"/>
            <w:r w:rsidRPr="00DF207C">
              <w:rPr>
                <w:rFonts w:ascii="Arial" w:hAnsi="Arial" w:cs="Arial"/>
                <w:color w:val="000000"/>
                <w:sz w:val="20"/>
                <w:szCs w:val="20"/>
              </w:rPr>
              <w:t>)</w:t>
            </w:r>
          </w:p>
        </w:tc>
      </w:tr>
      <w:tr w:rsidR="00DF207C" w:rsidRPr="00DF207C" w14:paraId="0DECA4E9" w14:textId="77777777" w:rsidTr="00631566">
        <w:tc>
          <w:tcPr>
            <w:tcW w:w="1250" w:type="pct"/>
            <w:tcBorders>
              <w:top w:val="single" w:sz="6" w:space="0" w:color="auto"/>
              <w:left w:val="single" w:sz="6" w:space="0" w:color="auto"/>
              <w:bottom w:val="single" w:sz="6" w:space="0" w:color="auto"/>
              <w:right w:val="single" w:sz="6" w:space="0" w:color="auto"/>
            </w:tcBorders>
          </w:tcPr>
          <w:p w14:paraId="65C5A9DC" w14:textId="610121E9" w:rsidR="00DF207C" w:rsidRPr="00DF207C" w:rsidRDefault="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 xml:space="preserve">Customer Satisfaction and </w:t>
            </w:r>
            <w:r w:rsidR="00C026C1">
              <w:rPr>
                <w:rFonts w:ascii="Arial" w:hAnsi="Arial" w:cs="Arial"/>
                <w:color w:val="000000"/>
                <w:sz w:val="20"/>
                <w:szCs w:val="20"/>
              </w:rPr>
              <w:t>Concession</w:t>
            </w:r>
            <w:r w:rsidR="00C026C1" w:rsidRPr="00DF207C">
              <w:rPr>
                <w:rFonts w:ascii="Arial" w:hAnsi="Arial" w:cs="Arial"/>
                <w:color w:val="000000"/>
                <w:sz w:val="20"/>
                <w:szCs w:val="20"/>
              </w:rPr>
              <w:t xml:space="preserve"> </w:t>
            </w:r>
            <w:r w:rsidRPr="00DF207C">
              <w:rPr>
                <w:rFonts w:ascii="Arial" w:hAnsi="Arial" w:cs="Arial"/>
                <w:color w:val="000000"/>
                <w:sz w:val="20"/>
                <w:szCs w:val="20"/>
              </w:rPr>
              <w:t>Data</w:t>
            </w:r>
          </w:p>
        </w:tc>
        <w:tc>
          <w:tcPr>
            <w:tcW w:w="1251" w:type="pct"/>
            <w:tcBorders>
              <w:top w:val="single" w:sz="6" w:space="0" w:color="auto"/>
              <w:left w:val="single" w:sz="6" w:space="0" w:color="auto"/>
              <w:bottom w:val="single" w:sz="6" w:space="0" w:color="auto"/>
              <w:right w:val="single" w:sz="6" w:space="0" w:color="auto"/>
            </w:tcBorders>
          </w:tcPr>
          <w:p w14:paraId="6B125973" w14:textId="0B410CA6" w:rsidR="00DF207C" w:rsidRPr="00DF207C" w:rsidRDefault="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 xml:space="preserve">Review </w:t>
            </w:r>
            <w:r w:rsidR="00FB72D5">
              <w:rPr>
                <w:rFonts w:ascii="Arial" w:hAnsi="Arial" w:cs="Arial"/>
                <w:color w:val="000000"/>
                <w:sz w:val="20"/>
                <w:szCs w:val="20"/>
              </w:rPr>
              <w:t xml:space="preserve">concessions, </w:t>
            </w:r>
            <w:r w:rsidR="00FB72D5" w:rsidRPr="00DF207C">
              <w:rPr>
                <w:rFonts w:ascii="Arial" w:hAnsi="Arial" w:cs="Arial"/>
                <w:color w:val="000000"/>
                <w:sz w:val="20"/>
                <w:szCs w:val="20"/>
              </w:rPr>
              <w:t>settlements</w:t>
            </w:r>
            <w:r w:rsidRPr="00DF207C">
              <w:rPr>
                <w:rFonts w:ascii="Arial" w:hAnsi="Arial" w:cs="Arial"/>
                <w:color w:val="000000"/>
                <w:sz w:val="20"/>
                <w:szCs w:val="20"/>
              </w:rPr>
              <w:t>, and write offs.</w:t>
            </w:r>
          </w:p>
          <w:p w14:paraId="39FE8CA2" w14:textId="77777777" w:rsidR="00DF207C" w:rsidRPr="00DF207C" w:rsidRDefault="00DF207C">
            <w:pPr>
              <w:keepNext/>
              <w:keepLines/>
              <w:autoSpaceDE w:val="0"/>
              <w:autoSpaceDN w:val="0"/>
              <w:adjustRightInd w:val="0"/>
              <w:ind w:left="15"/>
              <w:rPr>
                <w:rFonts w:ascii="Arial" w:hAnsi="Arial" w:cs="Arial"/>
                <w:color w:val="000000"/>
                <w:sz w:val="20"/>
                <w:szCs w:val="20"/>
              </w:rPr>
            </w:pPr>
          </w:p>
          <w:p w14:paraId="7566066E" w14:textId="77777777" w:rsidR="00DF207C" w:rsidRPr="00DF207C" w:rsidRDefault="00DF207C">
            <w:pPr>
              <w:keepNext/>
              <w:keepLines/>
              <w:autoSpaceDE w:val="0"/>
              <w:autoSpaceDN w:val="0"/>
              <w:adjustRightInd w:val="0"/>
              <w:ind w:left="15"/>
              <w:rPr>
                <w:rFonts w:ascii="Arial" w:hAnsi="Arial" w:cs="Arial"/>
                <w:color w:val="000000"/>
                <w:sz w:val="20"/>
                <w:szCs w:val="20"/>
              </w:rPr>
            </w:pPr>
            <w:r w:rsidRPr="00DF207C">
              <w:rPr>
                <w:rFonts w:ascii="Arial" w:hAnsi="Arial" w:cs="Arial"/>
                <w:color w:val="000000"/>
                <w:sz w:val="20"/>
                <w:szCs w:val="20"/>
              </w:rPr>
              <w:t>Review customer satisfaction measurements results and analysis and action plans.</w:t>
            </w:r>
          </w:p>
        </w:tc>
        <w:tc>
          <w:tcPr>
            <w:tcW w:w="1251" w:type="pct"/>
            <w:tcBorders>
              <w:top w:val="single" w:sz="6" w:space="0" w:color="auto"/>
              <w:left w:val="single" w:sz="6" w:space="0" w:color="auto"/>
              <w:bottom w:val="single" w:sz="6" w:space="0" w:color="auto"/>
              <w:right w:val="single" w:sz="6" w:space="0" w:color="auto"/>
            </w:tcBorders>
          </w:tcPr>
          <w:p w14:paraId="66119329" w14:textId="77777777" w:rsidR="00DF207C" w:rsidRPr="00DF207C" w:rsidRDefault="00DF207C" w:rsidP="00DF207C">
            <w:pPr>
              <w:keepNext/>
              <w:keepLines/>
              <w:numPr>
                <w:ilvl w:val="0"/>
                <w:numId w:val="2"/>
              </w:numPr>
              <w:autoSpaceDE w:val="0"/>
              <w:autoSpaceDN w:val="0"/>
              <w:adjustRightInd w:val="0"/>
              <w:ind w:left="375" w:hanging="360"/>
              <w:rPr>
                <w:rFonts w:ascii="Arial" w:hAnsi="Arial" w:cs="Arial"/>
                <w:color w:val="000000"/>
                <w:sz w:val="20"/>
                <w:szCs w:val="20"/>
              </w:rPr>
            </w:pPr>
            <w:r w:rsidRPr="00DF207C">
              <w:rPr>
                <w:rFonts w:ascii="Arial" w:hAnsi="Arial" w:cs="Arial"/>
                <w:color w:val="000000"/>
                <w:sz w:val="20"/>
                <w:szCs w:val="20"/>
              </w:rPr>
              <w:t>Low number of claims may indicate settlements outside of the claims process</w:t>
            </w:r>
          </w:p>
          <w:p w14:paraId="4B4766A2" w14:textId="77777777" w:rsidR="00DF207C" w:rsidRPr="00DF207C" w:rsidRDefault="00DF207C" w:rsidP="00DF207C">
            <w:pPr>
              <w:keepNext/>
              <w:keepLines/>
              <w:numPr>
                <w:ilvl w:val="0"/>
                <w:numId w:val="2"/>
              </w:numPr>
              <w:autoSpaceDE w:val="0"/>
              <w:autoSpaceDN w:val="0"/>
              <w:adjustRightInd w:val="0"/>
              <w:ind w:left="375" w:hanging="360"/>
              <w:rPr>
                <w:rFonts w:ascii="Arial" w:hAnsi="Arial" w:cs="Arial"/>
                <w:color w:val="000000"/>
                <w:sz w:val="20"/>
                <w:szCs w:val="20"/>
              </w:rPr>
            </w:pPr>
            <w:r w:rsidRPr="00DF207C">
              <w:rPr>
                <w:rFonts w:ascii="Arial" w:hAnsi="Arial" w:cs="Arial"/>
                <w:color w:val="000000"/>
                <w:sz w:val="20"/>
                <w:szCs w:val="20"/>
              </w:rPr>
              <w:t xml:space="preserve">High value </w:t>
            </w:r>
            <w:proofErr w:type="gramStart"/>
            <w:r w:rsidRPr="00DF207C">
              <w:rPr>
                <w:rFonts w:ascii="Arial" w:hAnsi="Arial" w:cs="Arial"/>
                <w:color w:val="000000"/>
                <w:sz w:val="20"/>
                <w:szCs w:val="20"/>
              </w:rPr>
              <w:t>write</w:t>
            </w:r>
            <w:proofErr w:type="gramEnd"/>
            <w:r w:rsidRPr="00DF207C">
              <w:rPr>
                <w:rFonts w:ascii="Arial" w:hAnsi="Arial" w:cs="Arial"/>
                <w:color w:val="000000"/>
                <w:sz w:val="20"/>
                <w:szCs w:val="20"/>
              </w:rPr>
              <w:t xml:space="preserve"> offs</w:t>
            </w:r>
          </w:p>
          <w:p w14:paraId="0D392D6C" w14:textId="77777777" w:rsidR="00DF207C" w:rsidRPr="00DF207C" w:rsidRDefault="00DF207C" w:rsidP="00DF207C">
            <w:pPr>
              <w:keepNext/>
              <w:keepLines/>
              <w:numPr>
                <w:ilvl w:val="0"/>
                <w:numId w:val="2"/>
              </w:numPr>
              <w:autoSpaceDE w:val="0"/>
              <w:autoSpaceDN w:val="0"/>
              <w:adjustRightInd w:val="0"/>
              <w:ind w:left="375" w:hanging="360"/>
              <w:rPr>
                <w:rFonts w:ascii="Arial" w:hAnsi="Arial" w:cs="Arial"/>
                <w:color w:val="000000"/>
                <w:sz w:val="20"/>
                <w:szCs w:val="20"/>
              </w:rPr>
            </w:pPr>
            <w:r w:rsidRPr="00DF207C">
              <w:rPr>
                <w:rFonts w:ascii="Arial" w:hAnsi="Arial" w:cs="Arial"/>
                <w:color w:val="000000"/>
                <w:sz w:val="20"/>
                <w:szCs w:val="20"/>
              </w:rPr>
              <w:t>Missing customer satisfaction measurements</w:t>
            </w:r>
          </w:p>
          <w:p w14:paraId="6590302B" w14:textId="77777777" w:rsidR="00DF207C" w:rsidRPr="00DF207C" w:rsidRDefault="00DF207C" w:rsidP="00DF207C">
            <w:pPr>
              <w:keepNext/>
              <w:keepLines/>
              <w:numPr>
                <w:ilvl w:val="0"/>
                <w:numId w:val="2"/>
              </w:numPr>
              <w:autoSpaceDE w:val="0"/>
              <w:autoSpaceDN w:val="0"/>
              <w:adjustRightInd w:val="0"/>
              <w:ind w:left="375" w:hanging="360"/>
              <w:rPr>
                <w:rFonts w:ascii="Arial" w:hAnsi="Arial" w:cs="Arial"/>
                <w:color w:val="000000"/>
                <w:sz w:val="20"/>
                <w:szCs w:val="20"/>
              </w:rPr>
            </w:pPr>
            <w:r w:rsidRPr="00DF207C">
              <w:rPr>
                <w:rFonts w:ascii="Arial" w:hAnsi="Arial" w:cs="Arial"/>
                <w:color w:val="000000"/>
                <w:sz w:val="20"/>
                <w:szCs w:val="20"/>
              </w:rPr>
              <w:t xml:space="preserve">Proper actions not being taken following customer satisfaction survey results </w:t>
            </w:r>
          </w:p>
        </w:tc>
        <w:tc>
          <w:tcPr>
            <w:tcW w:w="1248" w:type="pct"/>
            <w:tcBorders>
              <w:top w:val="single" w:sz="6" w:space="0" w:color="auto"/>
              <w:left w:val="single" w:sz="6" w:space="0" w:color="auto"/>
              <w:bottom w:val="single" w:sz="6" w:space="0" w:color="auto"/>
              <w:right w:val="single" w:sz="6" w:space="0" w:color="auto"/>
            </w:tcBorders>
          </w:tcPr>
          <w:p w14:paraId="6794DAB4" w14:textId="77777777" w:rsidR="00DF207C" w:rsidRPr="00DF207C" w:rsidRDefault="00DF207C" w:rsidP="00DF207C">
            <w:pPr>
              <w:keepNext/>
              <w:keepLines/>
              <w:numPr>
                <w:ilvl w:val="0"/>
                <w:numId w:val="2"/>
              </w:numPr>
              <w:autoSpaceDE w:val="0"/>
              <w:autoSpaceDN w:val="0"/>
              <w:adjustRightInd w:val="0"/>
              <w:ind w:left="375" w:hanging="360"/>
              <w:rPr>
                <w:rFonts w:ascii="Arial" w:hAnsi="Arial" w:cs="Arial"/>
                <w:color w:val="000000"/>
                <w:sz w:val="20"/>
                <w:szCs w:val="20"/>
              </w:rPr>
            </w:pPr>
            <w:r w:rsidRPr="00DF207C">
              <w:rPr>
                <w:rFonts w:ascii="Arial" w:hAnsi="Arial" w:cs="Arial"/>
                <w:color w:val="000000"/>
                <w:sz w:val="20"/>
                <w:szCs w:val="20"/>
              </w:rPr>
              <w:t>Unauthorized commitments</w:t>
            </w:r>
          </w:p>
          <w:p w14:paraId="5497199C" w14:textId="77777777" w:rsidR="00DF207C" w:rsidRPr="00DF207C" w:rsidRDefault="00DF207C" w:rsidP="00DF207C">
            <w:pPr>
              <w:keepNext/>
              <w:keepLines/>
              <w:numPr>
                <w:ilvl w:val="0"/>
                <w:numId w:val="2"/>
              </w:numPr>
              <w:autoSpaceDE w:val="0"/>
              <w:autoSpaceDN w:val="0"/>
              <w:adjustRightInd w:val="0"/>
              <w:ind w:left="375" w:hanging="360"/>
              <w:rPr>
                <w:rFonts w:ascii="Arial" w:hAnsi="Arial" w:cs="Arial"/>
                <w:color w:val="000000"/>
                <w:sz w:val="20"/>
                <w:szCs w:val="20"/>
              </w:rPr>
            </w:pPr>
            <w:r w:rsidRPr="00DF207C">
              <w:rPr>
                <w:rFonts w:ascii="Arial" w:hAnsi="Arial" w:cs="Arial"/>
                <w:color w:val="000000"/>
                <w:sz w:val="20"/>
                <w:szCs w:val="20"/>
              </w:rPr>
              <w:t>Settlements outside policy</w:t>
            </w:r>
          </w:p>
          <w:p w14:paraId="43BE56EE" w14:textId="77777777" w:rsidR="00DF207C" w:rsidRPr="00DF207C" w:rsidRDefault="00DF207C" w:rsidP="00DF207C">
            <w:pPr>
              <w:keepNext/>
              <w:keepLines/>
              <w:numPr>
                <w:ilvl w:val="0"/>
                <w:numId w:val="2"/>
              </w:numPr>
              <w:autoSpaceDE w:val="0"/>
              <w:autoSpaceDN w:val="0"/>
              <w:adjustRightInd w:val="0"/>
              <w:ind w:left="375" w:hanging="360"/>
              <w:rPr>
                <w:rFonts w:ascii="Arial" w:hAnsi="Arial" w:cs="Arial"/>
                <w:color w:val="000000"/>
                <w:sz w:val="20"/>
                <w:szCs w:val="20"/>
              </w:rPr>
            </w:pPr>
            <w:r w:rsidRPr="00DF207C">
              <w:rPr>
                <w:rFonts w:ascii="Arial" w:hAnsi="Arial" w:cs="Arial"/>
                <w:color w:val="000000"/>
                <w:sz w:val="20"/>
                <w:szCs w:val="20"/>
              </w:rPr>
              <w:t>Lack of visibility over customer satisfaction</w:t>
            </w:r>
          </w:p>
          <w:p w14:paraId="7819B975" w14:textId="77777777" w:rsidR="00DF207C" w:rsidRPr="00DF207C" w:rsidRDefault="00DF207C" w:rsidP="00DF207C">
            <w:pPr>
              <w:keepNext/>
              <w:keepLines/>
              <w:numPr>
                <w:ilvl w:val="0"/>
                <w:numId w:val="2"/>
              </w:numPr>
              <w:autoSpaceDE w:val="0"/>
              <w:autoSpaceDN w:val="0"/>
              <w:adjustRightInd w:val="0"/>
              <w:ind w:left="375" w:hanging="360"/>
              <w:rPr>
                <w:rFonts w:ascii="Arial" w:hAnsi="Arial" w:cs="Arial"/>
                <w:color w:val="000000"/>
                <w:sz w:val="20"/>
                <w:szCs w:val="20"/>
              </w:rPr>
            </w:pPr>
            <w:r w:rsidRPr="00DF207C">
              <w:rPr>
                <w:rFonts w:ascii="Arial" w:hAnsi="Arial" w:cs="Arial"/>
                <w:color w:val="000000"/>
                <w:sz w:val="20"/>
                <w:szCs w:val="20"/>
              </w:rPr>
              <w:t>Potential disputes/customer dissatisfaction not being early identified</w:t>
            </w:r>
          </w:p>
        </w:tc>
      </w:tr>
    </w:tbl>
    <w:p w14:paraId="44724591" w14:textId="4E204CDB" w:rsidR="00C505B7" w:rsidRPr="00DF207C" w:rsidRDefault="00C505B7">
      <w:pPr>
        <w:rPr>
          <w:rFonts w:ascii="Arial" w:hAnsi="Arial" w:cs="Arial"/>
          <w:color w:val="000000"/>
          <w:sz w:val="20"/>
          <w:szCs w:val="20"/>
        </w:rPr>
      </w:pPr>
      <w:r w:rsidRPr="00DF207C">
        <w:rPr>
          <w:rFonts w:ascii="Arial" w:hAnsi="Arial" w:cs="Arial"/>
          <w:color w:val="000000"/>
          <w:sz w:val="20"/>
          <w:szCs w:val="20"/>
        </w:rPr>
        <w:br w:type="page"/>
      </w:r>
    </w:p>
    <w:p w14:paraId="14E2ECA6" w14:textId="77777777" w:rsidR="00D572A9" w:rsidRPr="00ED666C" w:rsidRDefault="000C3468" w:rsidP="008C5862">
      <w:pPr>
        <w:pStyle w:val="Heading2"/>
      </w:pPr>
      <w:bookmarkStart w:id="10" w:name="_Toc215556700"/>
      <w:r w:rsidRPr="00ED666C">
        <w:rPr>
          <w:color w:val="000000"/>
        </w:rPr>
        <w:lastRenderedPageBreak/>
        <w:t>PLANNIN</w:t>
      </w:r>
      <w:r w:rsidR="0042571A" w:rsidRPr="00ED666C">
        <w:rPr>
          <w:color w:val="000000"/>
        </w:rPr>
        <w:t xml:space="preserve">G: </w:t>
      </w:r>
      <w:r w:rsidRPr="00ED666C">
        <w:t>Reference Material</w:t>
      </w:r>
      <w:bookmarkEnd w:id="10"/>
    </w:p>
    <w:p w14:paraId="72F100A9" w14:textId="77777777" w:rsidR="00D572A9" w:rsidRPr="00ED666C" w:rsidRDefault="00D572A9" w:rsidP="00D572A9">
      <w:pPr>
        <w:autoSpaceDE w:val="0"/>
        <w:autoSpaceDN w:val="0"/>
        <w:adjustRightInd w:val="0"/>
        <w:rPr>
          <w:rFonts w:ascii="Arial" w:hAnsi="Arial" w:cs="Arial"/>
          <w:b/>
          <w:bCs/>
          <w:strike/>
          <w:color w:val="800080"/>
          <w:sz w:val="20"/>
          <w:szCs w:val="20"/>
        </w:rPr>
      </w:pPr>
    </w:p>
    <w:p w14:paraId="5E2AE025" w14:textId="77777777" w:rsidR="00ED666C" w:rsidRPr="00ED666C" w:rsidRDefault="00ED666C" w:rsidP="00ED666C">
      <w:pPr>
        <w:autoSpaceDE w:val="0"/>
        <w:autoSpaceDN w:val="0"/>
        <w:adjustRightInd w:val="0"/>
        <w:rPr>
          <w:rFonts w:ascii="Arial" w:hAnsi="Arial" w:cs="Arial"/>
          <w:color w:val="000000"/>
          <w:sz w:val="20"/>
          <w:szCs w:val="20"/>
        </w:rPr>
      </w:pPr>
      <w:r w:rsidRPr="00ED666C">
        <w:rPr>
          <w:rFonts w:ascii="Arial" w:hAnsi="Arial" w:cs="Arial"/>
          <w:color w:val="000000"/>
          <w:sz w:val="20"/>
          <w:szCs w:val="20"/>
        </w:rPr>
        <w:t xml:space="preserve">At the time of CRM audit planning, contact Internal Audit CRM Process focal point to seek expertise during the audit, </w:t>
      </w:r>
      <w:proofErr w:type="gramStart"/>
      <w:r w:rsidRPr="00ED666C">
        <w:rPr>
          <w:rFonts w:ascii="Arial" w:hAnsi="Arial" w:cs="Arial"/>
          <w:color w:val="000000"/>
          <w:sz w:val="20"/>
          <w:szCs w:val="20"/>
        </w:rPr>
        <w:t>and also</w:t>
      </w:r>
      <w:proofErr w:type="gramEnd"/>
      <w:r w:rsidRPr="00ED666C">
        <w:rPr>
          <w:rFonts w:ascii="Arial" w:hAnsi="Arial" w:cs="Arial"/>
          <w:color w:val="000000"/>
          <w:sz w:val="20"/>
          <w:szCs w:val="20"/>
        </w:rPr>
        <w:t xml:space="preserve"> to have appropriate executive support during the review.</w:t>
      </w:r>
    </w:p>
    <w:p w14:paraId="2DE5C2E2" w14:textId="77777777" w:rsidR="00ED666C" w:rsidRPr="00ED666C" w:rsidRDefault="00ED666C" w:rsidP="00ED666C">
      <w:pPr>
        <w:autoSpaceDE w:val="0"/>
        <w:autoSpaceDN w:val="0"/>
        <w:adjustRightInd w:val="0"/>
        <w:rPr>
          <w:rFonts w:ascii="Arial" w:hAnsi="Arial" w:cs="Arial"/>
          <w:color w:val="000000"/>
          <w:sz w:val="20"/>
          <w:szCs w:val="20"/>
        </w:rPr>
      </w:pPr>
    </w:p>
    <w:p w14:paraId="627230F7" w14:textId="0A2B46B5" w:rsidR="00ED666C" w:rsidRPr="00EA3FA1" w:rsidRDefault="00ED666C" w:rsidP="00ED666C">
      <w:pPr>
        <w:autoSpaceDE w:val="0"/>
        <w:autoSpaceDN w:val="0"/>
        <w:adjustRightInd w:val="0"/>
        <w:rPr>
          <w:rFonts w:ascii="Arial" w:hAnsi="Arial" w:cs="Arial"/>
          <w:color w:val="0000FF"/>
          <w:sz w:val="20"/>
          <w:szCs w:val="20"/>
        </w:rPr>
      </w:pPr>
      <w:bookmarkStart w:id="11" w:name="_Hlk183112733"/>
      <w:r w:rsidRPr="00ED666C">
        <w:rPr>
          <w:rFonts w:ascii="Arial" w:hAnsi="Arial" w:cs="Arial"/>
          <w:color w:val="000000"/>
          <w:sz w:val="20"/>
          <w:szCs w:val="20"/>
        </w:rPr>
        <w:t>CRM information such as Education, Processes, Tools, On-line flow chart, Roles, Business Process Library, Enterprise Process Framework, Architecture and Design is accessible at the web address</w:t>
      </w:r>
      <w:r w:rsidR="00C46ED5">
        <w:rPr>
          <w:rFonts w:ascii="Arial" w:hAnsi="Arial" w:cs="Arial"/>
          <w:color w:val="000000"/>
          <w:sz w:val="20"/>
          <w:szCs w:val="20"/>
        </w:rPr>
        <w:t xml:space="preserve"> </w:t>
      </w:r>
      <w:hyperlink r:id="rId10" w:history="1">
        <w:r w:rsidR="00B7182D" w:rsidRPr="00C80FA2">
          <w:rPr>
            <w:rStyle w:val="Hyperlink"/>
            <w:rFonts w:ascii="Arial" w:hAnsi="Arial" w:cs="Arial"/>
            <w:sz w:val="20"/>
            <w:szCs w:val="20"/>
          </w:rPr>
          <w:t>https://ibm.seismic.com/Link/Content/DCg7cFB9fBGPC892q9b4hFTdjfB3</w:t>
        </w:r>
      </w:hyperlink>
      <w:r w:rsidR="00B7182D">
        <w:rPr>
          <w:rFonts w:ascii="Arial" w:hAnsi="Arial" w:cs="Arial"/>
          <w:color w:val="000000"/>
          <w:sz w:val="20"/>
          <w:szCs w:val="20"/>
        </w:rPr>
        <w:t xml:space="preserve"> and </w:t>
      </w:r>
      <w:r w:rsidR="00B7182D">
        <w:rPr>
          <w:rStyle w:val="cf01"/>
        </w:rPr>
        <w:t>https://w3.ibm.com/w3publisher/ibm-sales-cloud</w:t>
      </w:r>
    </w:p>
    <w:p w14:paraId="51CD5DE7" w14:textId="36D7F150" w:rsidR="00ED666C" w:rsidRPr="00335C94" w:rsidRDefault="00120AC1" w:rsidP="00ED666C">
      <w:pPr>
        <w:autoSpaceDE w:val="0"/>
        <w:autoSpaceDN w:val="0"/>
        <w:adjustRightInd w:val="0"/>
        <w:rPr>
          <w:rFonts w:ascii="Arial" w:hAnsi="Arial" w:cs="Arial"/>
          <w:color w:val="000000"/>
          <w:sz w:val="20"/>
          <w:szCs w:val="20"/>
          <w:lang w:val="en-PH"/>
        </w:rPr>
      </w:pPr>
      <w:r w:rsidRPr="00120AC1">
        <w:rPr>
          <w:rFonts w:ascii="Arial" w:hAnsi="Arial" w:cs="Arial"/>
          <w:color w:val="000000"/>
          <w:sz w:val="20"/>
          <w:szCs w:val="20"/>
        </w:rPr>
        <w:t>https://w3.ibm.com/w3publisher/emea-technology-sales-management-hw-sw</w:t>
      </w:r>
    </w:p>
    <w:bookmarkEnd w:id="11"/>
    <w:p w14:paraId="6FFF2FB9" w14:textId="77777777" w:rsidR="00120AC1" w:rsidRPr="00ED666C" w:rsidRDefault="00120AC1" w:rsidP="00ED666C">
      <w:pPr>
        <w:autoSpaceDE w:val="0"/>
        <w:autoSpaceDN w:val="0"/>
        <w:adjustRightInd w:val="0"/>
        <w:rPr>
          <w:rFonts w:ascii="Arial" w:hAnsi="Arial" w:cs="Arial"/>
          <w:color w:val="000000"/>
          <w:sz w:val="20"/>
          <w:szCs w:val="20"/>
        </w:rPr>
      </w:pPr>
    </w:p>
    <w:p w14:paraId="4E984F84" w14:textId="77777777" w:rsidR="00ED666C" w:rsidRPr="00ED666C" w:rsidRDefault="00ED666C" w:rsidP="00ED666C">
      <w:pPr>
        <w:autoSpaceDE w:val="0"/>
        <w:autoSpaceDN w:val="0"/>
        <w:adjustRightInd w:val="0"/>
        <w:rPr>
          <w:rFonts w:ascii="Arial" w:hAnsi="Arial" w:cs="Arial"/>
          <w:color w:val="000000"/>
          <w:sz w:val="20"/>
          <w:szCs w:val="20"/>
          <w:u w:val="single"/>
        </w:rPr>
      </w:pPr>
      <w:r w:rsidRPr="00ED666C">
        <w:rPr>
          <w:rFonts w:ascii="Arial" w:hAnsi="Arial" w:cs="Arial"/>
          <w:color w:val="000000"/>
          <w:sz w:val="20"/>
          <w:szCs w:val="20"/>
          <w:u w:val="single"/>
        </w:rPr>
        <w:t>General Data Protection Regulation (GDPR)</w:t>
      </w:r>
    </w:p>
    <w:p w14:paraId="442F6AAC" w14:textId="77777777" w:rsidR="00ED666C" w:rsidRPr="00ED666C" w:rsidRDefault="00ED666C" w:rsidP="00ED666C">
      <w:pPr>
        <w:autoSpaceDE w:val="0"/>
        <w:autoSpaceDN w:val="0"/>
        <w:adjustRightInd w:val="0"/>
        <w:rPr>
          <w:rFonts w:ascii="Arial" w:hAnsi="Arial" w:cs="Arial"/>
          <w:color w:val="000000"/>
          <w:sz w:val="20"/>
          <w:szCs w:val="20"/>
        </w:rPr>
      </w:pPr>
      <w:r w:rsidRPr="00ED666C">
        <w:rPr>
          <w:rFonts w:ascii="Arial" w:hAnsi="Arial" w:cs="Arial"/>
          <w:color w:val="000000"/>
          <w:sz w:val="20"/>
          <w:szCs w:val="20"/>
        </w:rPr>
        <w:t xml:space="preserve">GDPR Readiness:  </w:t>
      </w:r>
      <w:hyperlink r:id="rId11" w:anchor="4" w:history="1">
        <w:r w:rsidRPr="00ED666C">
          <w:rPr>
            <w:rFonts w:ascii="Arial" w:hAnsi="Arial" w:cs="Arial"/>
            <w:color w:val="0000FF"/>
            <w:sz w:val="20"/>
            <w:szCs w:val="20"/>
          </w:rPr>
          <w:t>https://www.ibm.com/data-responsibility/gdpr/#4</w:t>
        </w:r>
      </w:hyperlink>
    </w:p>
    <w:p w14:paraId="6A1C1BA7" w14:textId="77777777" w:rsidR="00ED666C" w:rsidRPr="00ED666C" w:rsidRDefault="00ED666C" w:rsidP="00ED666C">
      <w:pPr>
        <w:autoSpaceDE w:val="0"/>
        <w:autoSpaceDN w:val="0"/>
        <w:adjustRightInd w:val="0"/>
        <w:rPr>
          <w:rFonts w:ascii="Arial" w:hAnsi="Arial" w:cs="Arial"/>
          <w:color w:val="000000"/>
          <w:sz w:val="20"/>
          <w:szCs w:val="20"/>
        </w:rPr>
      </w:pPr>
      <w:r w:rsidRPr="00ED666C">
        <w:rPr>
          <w:rFonts w:ascii="Arial" w:hAnsi="Arial" w:cs="Arial"/>
          <w:color w:val="000000"/>
          <w:sz w:val="20"/>
          <w:szCs w:val="20"/>
        </w:rPr>
        <w:t xml:space="preserve">Compliance, Audit, Risk Mitigation &amp; Management:  </w:t>
      </w:r>
      <w:hyperlink r:id="rId12" w:history="1">
        <w:r w:rsidRPr="00ED666C">
          <w:rPr>
            <w:rFonts w:ascii="Arial" w:hAnsi="Arial" w:cs="Arial"/>
            <w:color w:val="0000FF"/>
            <w:sz w:val="20"/>
            <w:szCs w:val="20"/>
          </w:rPr>
          <w:t>https://w3.ibm.com/w3publisher/dprc</w:t>
        </w:r>
      </w:hyperlink>
    </w:p>
    <w:p w14:paraId="535DC755" w14:textId="77777777" w:rsidR="00ED666C" w:rsidRPr="00ED666C" w:rsidRDefault="00ED666C" w:rsidP="00ED666C">
      <w:pPr>
        <w:autoSpaceDE w:val="0"/>
        <w:autoSpaceDN w:val="0"/>
        <w:adjustRightInd w:val="0"/>
        <w:rPr>
          <w:rFonts w:ascii="Arial" w:hAnsi="Arial" w:cs="Arial"/>
          <w:color w:val="000000"/>
          <w:sz w:val="20"/>
          <w:szCs w:val="20"/>
        </w:rPr>
      </w:pPr>
    </w:p>
    <w:p w14:paraId="5CBBC77A" w14:textId="77777777" w:rsidR="00ED666C" w:rsidRDefault="00ED666C" w:rsidP="00ED666C">
      <w:pPr>
        <w:rPr>
          <w:rFonts w:ascii="Arial" w:hAnsi="Arial" w:cs="Arial"/>
          <w:color w:val="000000"/>
          <w:sz w:val="20"/>
          <w:szCs w:val="20"/>
        </w:rPr>
      </w:pPr>
      <w:r w:rsidRPr="00ED666C">
        <w:rPr>
          <w:rFonts w:ascii="Arial" w:hAnsi="Arial" w:cs="Arial"/>
          <w:color w:val="000000"/>
          <w:sz w:val="20"/>
          <w:szCs w:val="20"/>
        </w:rPr>
        <w:t xml:space="preserve">Links to specific processes mentioned in the audit program </w:t>
      </w:r>
      <w:proofErr w:type="gramStart"/>
      <w:r w:rsidRPr="00ED666C">
        <w:rPr>
          <w:rFonts w:ascii="Arial" w:hAnsi="Arial" w:cs="Arial"/>
          <w:color w:val="000000"/>
          <w:sz w:val="20"/>
          <w:szCs w:val="20"/>
        </w:rPr>
        <w:t>have to</w:t>
      </w:r>
      <w:proofErr w:type="gramEnd"/>
      <w:r w:rsidRPr="00ED666C">
        <w:rPr>
          <w:rFonts w:ascii="Arial" w:hAnsi="Arial" w:cs="Arial"/>
          <w:color w:val="000000"/>
          <w:sz w:val="20"/>
          <w:szCs w:val="20"/>
        </w:rPr>
        <w:t xml:space="preserve"> be requested </w:t>
      </w:r>
      <w:proofErr w:type="gramStart"/>
      <w:r w:rsidRPr="00ED666C">
        <w:rPr>
          <w:rFonts w:ascii="Arial" w:hAnsi="Arial" w:cs="Arial"/>
          <w:color w:val="000000"/>
          <w:sz w:val="20"/>
          <w:szCs w:val="20"/>
        </w:rPr>
        <w:t>to</w:t>
      </w:r>
      <w:proofErr w:type="gramEnd"/>
      <w:r w:rsidRPr="00ED666C">
        <w:rPr>
          <w:rFonts w:ascii="Arial" w:hAnsi="Arial" w:cs="Arial"/>
          <w:color w:val="000000"/>
          <w:sz w:val="20"/>
          <w:szCs w:val="20"/>
        </w:rPr>
        <w:t xml:space="preserve"> the client </w:t>
      </w:r>
      <w:proofErr w:type="gramStart"/>
      <w:r w:rsidRPr="00ED666C">
        <w:rPr>
          <w:rFonts w:ascii="Arial" w:hAnsi="Arial" w:cs="Arial"/>
          <w:color w:val="000000"/>
          <w:sz w:val="20"/>
          <w:szCs w:val="20"/>
        </w:rPr>
        <w:t>in order to</w:t>
      </w:r>
      <w:proofErr w:type="gramEnd"/>
      <w:r w:rsidRPr="00ED666C">
        <w:rPr>
          <w:rFonts w:ascii="Arial" w:hAnsi="Arial" w:cs="Arial"/>
          <w:color w:val="000000"/>
          <w:sz w:val="20"/>
          <w:szCs w:val="20"/>
        </w:rPr>
        <w:t xml:space="preserve"> obtain updated documents.</w:t>
      </w:r>
    </w:p>
    <w:p w14:paraId="63FB1EE7" w14:textId="747B22C9" w:rsidR="00ED666C" w:rsidRDefault="00ED666C" w:rsidP="00ED666C">
      <w:pPr>
        <w:rPr>
          <w:rFonts w:ascii="Arial" w:hAnsi="Arial" w:cs="Arial"/>
          <w:color w:val="000000"/>
          <w:sz w:val="20"/>
          <w:szCs w:val="20"/>
        </w:rPr>
      </w:pPr>
    </w:p>
    <w:p w14:paraId="7D15058E" w14:textId="1F694DB1" w:rsidR="00EC1700" w:rsidRPr="00335C94" w:rsidRDefault="00EC1700" w:rsidP="00ED666C">
      <w:pPr>
        <w:rPr>
          <w:rFonts w:ascii="Arial" w:hAnsi="Arial" w:cs="Arial"/>
          <w:b/>
          <w:bCs/>
          <w:color w:val="000000"/>
          <w:sz w:val="20"/>
          <w:szCs w:val="20"/>
        </w:rPr>
      </w:pPr>
      <w:r w:rsidRPr="00335C94">
        <w:rPr>
          <w:rFonts w:ascii="Arial" w:hAnsi="Arial" w:cs="Arial"/>
          <w:b/>
          <w:bCs/>
          <w:color w:val="000000"/>
          <w:sz w:val="20"/>
          <w:szCs w:val="20"/>
        </w:rPr>
        <w:t>Product Offerings that form part of CRM for HW and SW</w:t>
      </w:r>
    </w:p>
    <w:p w14:paraId="4782E407" w14:textId="77777777" w:rsidR="003609A4" w:rsidRDefault="00D51341">
      <w:pPr>
        <w:rPr>
          <w:rFonts w:ascii="Arial" w:hAnsi="Arial" w:cs="Arial"/>
          <w:color w:val="000000"/>
          <w:sz w:val="20"/>
          <w:szCs w:val="20"/>
        </w:rPr>
      </w:pPr>
      <w:r>
        <w:rPr>
          <w:rFonts w:ascii="Arial" w:hAnsi="Arial" w:cs="Arial"/>
          <w:color w:val="000000"/>
          <w:sz w:val="20"/>
          <w:szCs w:val="20"/>
        </w:rPr>
        <w:t xml:space="preserve">To help determine whether an offering belongs to CRM for Hardware or CRM for Software, you may refer to the latest division code mapping. Request for the latest extraction of </w:t>
      </w:r>
      <w:r w:rsidR="00502823" w:rsidRPr="00502823">
        <w:rPr>
          <w:rFonts w:ascii="Arial" w:hAnsi="Arial" w:cs="Arial"/>
          <w:color w:val="000000"/>
          <w:sz w:val="20"/>
          <w:szCs w:val="20"/>
        </w:rPr>
        <w:t>AIWCW.BRAND_ROLLUP_R A</w:t>
      </w:r>
      <w:r w:rsidR="00502823">
        <w:rPr>
          <w:rFonts w:ascii="Arial" w:hAnsi="Arial" w:cs="Arial"/>
          <w:color w:val="000000"/>
          <w:sz w:val="20"/>
          <w:szCs w:val="20"/>
        </w:rPr>
        <w:t xml:space="preserve"> from the CA&amp;AS Data Analytics Team. Updates to the division code mapping can also be found in the EPM Planning Analytics publisher page </w:t>
      </w:r>
      <w:hyperlink r:id="rId13" w:history="1">
        <w:r w:rsidR="00502823" w:rsidRPr="002E30D1">
          <w:rPr>
            <w:rStyle w:val="Hyperlink"/>
            <w:rFonts w:ascii="Arial" w:hAnsi="Arial" w:cs="Arial"/>
            <w:sz w:val="20"/>
            <w:szCs w:val="20"/>
          </w:rPr>
          <w:t>https://w3.ibm.com/w3publisher/epm-planning-analytics/ibm-brand-consolidation/ww-consol/dimension-updates</w:t>
        </w:r>
      </w:hyperlink>
      <w:r w:rsidR="00502823">
        <w:rPr>
          <w:rFonts w:ascii="Arial" w:hAnsi="Arial" w:cs="Arial"/>
          <w:color w:val="000000"/>
          <w:sz w:val="20"/>
          <w:szCs w:val="20"/>
        </w:rPr>
        <w:t xml:space="preserve">. </w:t>
      </w:r>
    </w:p>
    <w:p w14:paraId="182B8AF0" w14:textId="77777777" w:rsidR="003609A4" w:rsidRDefault="003609A4">
      <w:pPr>
        <w:rPr>
          <w:rFonts w:ascii="Arial" w:hAnsi="Arial" w:cs="Arial"/>
          <w:color w:val="000000"/>
          <w:sz w:val="20"/>
          <w:szCs w:val="20"/>
        </w:rPr>
      </w:pPr>
    </w:p>
    <w:p w14:paraId="1BE7A875" w14:textId="22E6F830" w:rsidR="00D02541" w:rsidRDefault="00D02541">
      <w:pPr>
        <w:rPr>
          <w:rFonts w:ascii="Arial" w:hAnsi="Arial" w:cs="Arial"/>
          <w:color w:val="000000"/>
          <w:sz w:val="20"/>
          <w:szCs w:val="20"/>
        </w:rPr>
      </w:pPr>
      <w:r>
        <w:rPr>
          <w:rFonts w:ascii="Arial" w:hAnsi="Arial" w:cs="Arial"/>
          <w:color w:val="000000"/>
          <w:sz w:val="20"/>
          <w:szCs w:val="20"/>
        </w:rPr>
        <w:br w:type="page"/>
      </w:r>
    </w:p>
    <w:p w14:paraId="4CF47CE3" w14:textId="58B383A1" w:rsidR="00D02541" w:rsidRPr="00D02541" w:rsidRDefault="00D02541" w:rsidP="008C5862">
      <w:pPr>
        <w:pStyle w:val="Heading2"/>
      </w:pPr>
      <w:bookmarkStart w:id="12" w:name="_Toc215556701"/>
      <w:r w:rsidRPr="00D02541">
        <w:lastRenderedPageBreak/>
        <w:t>PLANNING:  READ ME FIRST - Important Note when Auditing CRM</w:t>
      </w:r>
      <w:bookmarkEnd w:id="12"/>
      <w:r w:rsidRPr="00D02541">
        <w:tab/>
      </w:r>
    </w:p>
    <w:p w14:paraId="344C236E" w14:textId="0340510D" w:rsidR="00D02541" w:rsidRPr="00D02541" w:rsidRDefault="00D02541" w:rsidP="00D02541">
      <w:pPr>
        <w:autoSpaceDE w:val="0"/>
        <w:autoSpaceDN w:val="0"/>
        <w:adjustRightInd w:val="0"/>
        <w:rPr>
          <w:rFonts w:ascii="Arial" w:hAnsi="Arial" w:cs="Arial"/>
          <w:b/>
          <w:bCs/>
          <w:strike/>
          <w:color w:val="800080"/>
          <w:sz w:val="20"/>
          <w:szCs w:val="20"/>
        </w:rPr>
      </w:pPr>
      <w:r w:rsidRPr="00D02541">
        <w:rPr>
          <w:rFonts w:ascii="Arial" w:hAnsi="Arial" w:cs="Arial"/>
          <w:b/>
          <w:bCs/>
          <w:strike/>
          <w:color w:val="800080"/>
          <w:sz w:val="20"/>
          <w:szCs w:val="20"/>
        </w:rPr>
        <w:t xml:space="preserve">                                                                                                                                                          </w:t>
      </w:r>
    </w:p>
    <w:p w14:paraId="67F7FCB0" w14:textId="77777777" w:rsidR="00D02541" w:rsidRPr="00D02541" w:rsidRDefault="00D02541" w:rsidP="00D02541">
      <w:pPr>
        <w:autoSpaceDE w:val="0"/>
        <w:autoSpaceDN w:val="0"/>
        <w:adjustRightInd w:val="0"/>
        <w:rPr>
          <w:rFonts w:ascii="Arial" w:hAnsi="Arial" w:cs="Arial"/>
          <w:b/>
          <w:bCs/>
          <w:color w:val="000000"/>
          <w:sz w:val="20"/>
          <w:szCs w:val="20"/>
          <w:u w:val="single"/>
        </w:rPr>
      </w:pPr>
      <w:r w:rsidRPr="00D02541">
        <w:rPr>
          <w:rFonts w:ascii="Arial" w:hAnsi="Arial" w:cs="Arial"/>
          <w:b/>
          <w:bCs/>
          <w:color w:val="000000"/>
          <w:sz w:val="20"/>
          <w:szCs w:val="20"/>
          <w:u w:val="single"/>
        </w:rPr>
        <w:t>Important note when auditing CRM</w:t>
      </w:r>
    </w:p>
    <w:p w14:paraId="2FA5E1F3" w14:textId="57DE9CF2" w:rsidR="00D02541" w:rsidRPr="00D02541" w:rsidRDefault="00D02541" w:rsidP="00D02541">
      <w:pPr>
        <w:autoSpaceDE w:val="0"/>
        <w:autoSpaceDN w:val="0"/>
        <w:adjustRightInd w:val="0"/>
        <w:rPr>
          <w:rFonts w:ascii="Arial" w:hAnsi="Arial" w:cs="Arial"/>
          <w:color w:val="000000"/>
          <w:sz w:val="20"/>
          <w:szCs w:val="20"/>
        </w:rPr>
      </w:pPr>
      <w:r w:rsidRPr="00D02541">
        <w:rPr>
          <w:rFonts w:ascii="Arial" w:hAnsi="Arial" w:cs="Arial"/>
          <w:color w:val="000000"/>
          <w:sz w:val="20"/>
          <w:szCs w:val="20"/>
        </w:rPr>
        <w:t>Audits of CRM focus on the end-to-end process of engagement with our clients and delivery of projects, goods, or services. The contractual relationship with the client is maintained by the owning Brand/CFU (Client Facing Unit) opportunity owner, project manager, or project executive. They are supported by multiple organizations in both design and delivery. Internal audits of CRM are end-to-end in terms of looking at</w:t>
      </w:r>
      <w:r w:rsidR="00DD02E1">
        <w:rPr>
          <w:rFonts w:ascii="Arial" w:hAnsi="Arial" w:cs="Arial"/>
          <w:color w:val="000000"/>
          <w:sz w:val="20"/>
          <w:szCs w:val="20"/>
        </w:rPr>
        <w:t xml:space="preserve"> Quote to Cash (Q2C) </w:t>
      </w:r>
      <w:r w:rsidR="00335C94">
        <w:rPr>
          <w:rFonts w:ascii="Arial" w:hAnsi="Arial" w:cs="Arial"/>
          <w:color w:val="000000"/>
          <w:sz w:val="20"/>
          <w:szCs w:val="20"/>
        </w:rPr>
        <w:t>processes.</w:t>
      </w:r>
      <w:r w:rsidRPr="00D02541">
        <w:rPr>
          <w:rFonts w:ascii="Arial" w:hAnsi="Arial" w:cs="Arial"/>
          <w:color w:val="000000"/>
          <w:sz w:val="20"/>
          <w:szCs w:val="20"/>
        </w:rPr>
        <w:t xml:space="preserve"> The</w:t>
      </w:r>
      <w:r w:rsidR="00DD02E1">
        <w:rPr>
          <w:rFonts w:ascii="Arial" w:hAnsi="Arial" w:cs="Arial"/>
          <w:color w:val="000000"/>
          <w:sz w:val="20"/>
          <w:szCs w:val="20"/>
        </w:rPr>
        <w:t xml:space="preserve"> Q2C</w:t>
      </w:r>
      <w:r w:rsidRPr="00D02541">
        <w:rPr>
          <w:rFonts w:ascii="Arial" w:hAnsi="Arial" w:cs="Arial"/>
          <w:color w:val="000000"/>
          <w:sz w:val="20"/>
          <w:szCs w:val="20"/>
        </w:rPr>
        <w:t xml:space="preserve"> organization support business units in delivery of contracts in various degrees and this support sometimes differs by country. </w:t>
      </w:r>
    </w:p>
    <w:p w14:paraId="09DA0458" w14:textId="77777777" w:rsidR="00D02541" w:rsidRPr="00D02541" w:rsidRDefault="00D02541" w:rsidP="00D02541">
      <w:pPr>
        <w:autoSpaceDE w:val="0"/>
        <w:autoSpaceDN w:val="0"/>
        <w:adjustRightInd w:val="0"/>
        <w:rPr>
          <w:rFonts w:ascii="Arial" w:hAnsi="Arial" w:cs="Arial"/>
          <w:color w:val="000000"/>
          <w:sz w:val="20"/>
          <w:szCs w:val="20"/>
        </w:rPr>
      </w:pPr>
    </w:p>
    <w:p w14:paraId="0BE54803" w14:textId="533B20A9" w:rsidR="00D02541" w:rsidRPr="00D02541" w:rsidRDefault="00D02541" w:rsidP="00D02541">
      <w:pPr>
        <w:autoSpaceDE w:val="0"/>
        <w:autoSpaceDN w:val="0"/>
        <w:adjustRightInd w:val="0"/>
        <w:rPr>
          <w:rFonts w:ascii="Arial" w:hAnsi="Arial" w:cs="Arial"/>
          <w:color w:val="000000"/>
          <w:sz w:val="20"/>
          <w:szCs w:val="20"/>
          <w:u w:val="single"/>
        </w:rPr>
      </w:pPr>
      <w:r w:rsidRPr="00D02541">
        <w:rPr>
          <w:rFonts w:ascii="Arial" w:hAnsi="Arial" w:cs="Arial"/>
          <w:color w:val="000000"/>
          <w:sz w:val="20"/>
          <w:szCs w:val="20"/>
          <w:u w:val="single"/>
        </w:rPr>
        <w:t xml:space="preserve">It is important when conducting an audit of CRM to ensure that we do not overlap into in-depth testing of </w:t>
      </w:r>
      <w:r w:rsidR="00DD02E1">
        <w:rPr>
          <w:rFonts w:ascii="Arial" w:hAnsi="Arial" w:cs="Arial"/>
          <w:color w:val="000000"/>
          <w:sz w:val="20"/>
          <w:szCs w:val="20"/>
          <w:u w:val="single"/>
        </w:rPr>
        <w:t xml:space="preserve">Q2C </w:t>
      </w:r>
      <w:r w:rsidRPr="00D02541">
        <w:rPr>
          <w:rFonts w:ascii="Arial" w:hAnsi="Arial" w:cs="Arial"/>
          <w:color w:val="000000"/>
          <w:sz w:val="20"/>
          <w:szCs w:val="20"/>
          <w:u w:val="single"/>
        </w:rPr>
        <w:t>processes (for which there are separate audit programs).</w:t>
      </w:r>
    </w:p>
    <w:p w14:paraId="76085CB9" w14:textId="77777777" w:rsidR="00D02541" w:rsidRPr="00D02541" w:rsidRDefault="00D02541" w:rsidP="00D02541">
      <w:pPr>
        <w:autoSpaceDE w:val="0"/>
        <w:autoSpaceDN w:val="0"/>
        <w:adjustRightInd w:val="0"/>
        <w:rPr>
          <w:rFonts w:ascii="Arial" w:hAnsi="Arial" w:cs="Arial"/>
          <w:color w:val="000000"/>
          <w:sz w:val="20"/>
          <w:szCs w:val="20"/>
          <w:u w:val="single"/>
        </w:rPr>
      </w:pPr>
    </w:p>
    <w:p w14:paraId="39DA29E8" w14:textId="08873E1E" w:rsidR="00D02541" w:rsidRPr="00D02541" w:rsidRDefault="00D02541" w:rsidP="00D02541">
      <w:pPr>
        <w:autoSpaceDE w:val="0"/>
        <w:autoSpaceDN w:val="0"/>
        <w:adjustRightInd w:val="0"/>
        <w:rPr>
          <w:rFonts w:ascii="Arial" w:hAnsi="Arial" w:cs="Arial"/>
          <w:color w:val="000000"/>
          <w:sz w:val="20"/>
          <w:szCs w:val="20"/>
        </w:rPr>
      </w:pPr>
      <w:r w:rsidRPr="00D02541">
        <w:rPr>
          <w:rFonts w:ascii="Arial" w:hAnsi="Arial" w:cs="Arial"/>
          <w:color w:val="000000"/>
          <w:sz w:val="20"/>
          <w:szCs w:val="20"/>
        </w:rPr>
        <w:t>For example, whilst conducting an audit in CRM, we are interested in the accurate and timely processing of a transaction end-to-end. We should not be testing the supporting</w:t>
      </w:r>
      <w:r w:rsidR="00DD02E1">
        <w:rPr>
          <w:rFonts w:ascii="Arial" w:hAnsi="Arial" w:cs="Arial"/>
          <w:color w:val="000000"/>
          <w:sz w:val="20"/>
          <w:szCs w:val="20"/>
        </w:rPr>
        <w:t xml:space="preserve"> Q2C</w:t>
      </w:r>
      <w:r w:rsidRPr="00D02541">
        <w:rPr>
          <w:rFonts w:ascii="Arial" w:hAnsi="Arial" w:cs="Arial"/>
          <w:color w:val="000000"/>
          <w:sz w:val="20"/>
          <w:szCs w:val="20"/>
        </w:rPr>
        <w:t xml:space="preserve"> processes in depth, which would normally be covered by a </w:t>
      </w:r>
      <w:r w:rsidR="00DD02E1">
        <w:rPr>
          <w:rFonts w:ascii="Arial" w:hAnsi="Arial" w:cs="Arial"/>
          <w:color w:val="000000"/>
          <w:sz w:val="20"/>
          <w:szCs w:val="20"/>
        </w:rPr>
        <w:t>Q2C</w:t>
      </w:r>
      <w:r w:rsidRPr="00D02541">
        <w:rPr>
          <w:rFonts w:ascii="Arial" w:hAnsi="Arial" w:cs="Arial"/>
          <w:color w:val="000000"/>
          <w:sz w:val="20"/>
          <w:szCs w:val="20"/>
        </w:rPr>
        <w:t xml:space="preserve"> audit. The same concept applies to procurement and accounts payable processes. It is important to bear this in mind when scoping your audits in this area, to avoid any potential overlap with deeper process audits of </w:t>
      </w:r>
      <w:r w:rsidR="00DD02E1">
        <w:rPr>
          <w:rFonts w:ascii="Arial" w:hAnsi="Arial" w:cs="Arial"/>
          <w:color w:val="000000"/>
          <w:sz w:val="20"/>
          <w:szCs w:val="20"/>
        </w:rPr>
        <w:t>Q2C</w:t>
      </w:r>
      <w:r w:rsidRPr="00D02541">
        <w:rPr>
          <w:rFonts w:ascii="Arial" w:hAnsi="Arial" w:cs="Arial"/>
          <w:color w:val="000000"/>
          <w:sz w:val="20"/>
          <w:szCs w:val="20"/>
        </w:rPr>
        <w:t xml:space="preserve"> or procurement whilst it is still appropriate to extend testing into any area where significant risks are identified during the engagement.  Also, remember that orders that are part of a multi brand deal (e.g., OIO contracts) must be in scope in a HW or SW audit.</w:t>
      </w:r>
    </w:p>
    <w:p w14:paraId="01867723" w14:textId="77777777" w:rsidR="00D02541" w:rsidRDefault="00D02541" w:rsidP="00D02541">
      <w:pPr>
        <w:autoSpaceDE w:val="0"/>
        <w:autoSpaceDN w:val="0"/>
        <w:adjustRightInd w:val="0"/>
        <w:rPr>
          <w:rFonts w:ascii="Arial" w:hAnsi="Arial" w:cs="Arial"/>
          <w:color w:val="000000"/>
          <w:sz w:val="20"/>
          <w:szCs w:val="20"/>
        </w:rPr>
      </w:pPr>
    </w:p>
    <w:p w14:paraId="4D8A4AAF" w14:textId="77777777" w:rsidR="00ED6B6C" w:rsidRPr="00D02541" w:rsidRDefault="00ED6B6C" w:rsidP="00ED6B6C">
      <w:pPr>
        <w:autoSpaceDE w:val="0"/>
        <w:autoSpaceDN w:val="0"/>
        <w:adjustRightInd w:val="0"/>
        <w:rPr>
          <w:rFonts w:ascii="Arial" w:hAnsi="Arial" w:cs="Arial"/>
          <w:color w:val="000000"/>
          <w:sz w:val="20"/>
          <w:szCs w:val="20"/>
        </w:rPr>
      </w:pPr>
      <w:r w:rsidRPr="00D02541">
        <w:rPr>
          <w:rFonts w:ascii="Arial" w:hAnsi="Arial" w:cs="Arial"/>
          <w:color w:val="000000"/>
          <w:sz w:val="20"/>
          <w:szCs w:val="20"/>
        </w:rPr>
        <w:t xml:space="preserve">Example: Accounts Receivable </w:t>
      </w:r>
    </w:p>
    <w:p w14:paraId="4D600AD8" w14:textId="77777777" w:rsidR="00ED6B6C" w:rsidRPr="00D02541" w:rsidRDefault="00ED6B6C" w:rsidP="00ED6B6C">
      <w:pPr>
        <w:autoSpaceDE w:val="0"/>
        <w:autoSpaceDN w:val="0"/>
        <w:adjustRightInd w:val="0"/>
        <w:rPr>
          <w:rFonts w:ascii="Arial" w:hAnsi="Arial" w:cs="Arial"/>
          <w:color w:val="000000"/>
          <w:sz w:val="20"/>
          <w:szCs w:val="20"/>
        </w:rPr>
      </w:pPr>
      <w:r w:rsidRPr="00D02541">
        <w:rPr>
          <w:rFonts w:ascii="Arial" w:hAnsi="Arial" w:cs="Arial"/>
          <w:color w:val="000000"/>
          <w:sz w:val="20"/>
          <w:szCs w:val="20"/>
        </w:rPr>
        <w:t xml:space="preserve">The root cause of accounts receivable exceptions (such as a large </w:t>
      </w:r>
      <w:proofErr w:type="gramStart"/>
      <w:r w:rsidRPr="00D02541">
        <w:rPr>
          <w:rFonts w:ascii="Arial" w:hAnsi="Arial" w:cs="Arial"/>
          <w:color w:val="000000"/>
          <w:sz w:val="20"/>
          <w:szCs w:val="20"/>
        </w:rPr>
        <w:t>amount</w:t>
      </w:r>
      <w:proofErr w:type="gramEnd"/>
      <w:r w:rsidRPr="00D02541">
        <w:rPr>
          <w:rFonts w:ascii="Arial" w:hAnsi="Arial" w:cs="Arial"/>
          <w:color w:val="000000"/>
          <w:sz w:val="20"/>
          <w:szCs w:val="20"/>
        </w:rPr>
        <w:t xml:space="preserve"> of disputes, aged debt or write-offs) may identify issues in sales management or solution delivery.  So, the test would be to identify why the customer was not paying their invoices, not whether Accounts Receivable executed their process correctly. </w:t>
      </w:r>
      <w:r>
        <w:rPr>
          <w:rFonts w:ascii="Arial" w:hAnsi="Arial" w:cs="Arial"/>
          <w:color w:val="000000"/>
          <w:sz w:val="20"/>
          <w:szCs w:val="20"/>
        </w:rPr>
        <w:t>I</w:t>
      </w:r>
      <w:r w:rsidRPr="00D02541">
        <w:rPr>
          <w:rFonts w:ascii="Arial" w:hAnsi="Arial" w:cs="Arial"/>
          <w:color w:val="000000"/>
          <w:sz w:val="20"/>
          <w:szCs w:val="20"/>
        </w:rPr>
        <w:t>t is acceptable to request data from other areas as it can point to problems in the CRM process.</w:t>
      </w:r>
    </w:p>
    <w:p w14:paraId="18183121" w14:textId="77777777" w:rsidR="00ED6B6C" w:rsidRDefault="00ED6B6C" w:rsidP="00D02541">
      <w:pPr>
        <w:autoSpaceDE w:val="0"/>
        <w:autoSpaceDN w:val="0"/>
        <w:adjustRightInd w:val="0"/>
        <w:rPr>
          <w:rFonts w:ascii="Arial" w:hAnsi="Arial" w:cs="Arial"/>
          <w:color w:val="000000"/>
          <w:sz w:val="20"/>
          <w:szCs w:val="20"/>
        </w:rPr>
      </w:pPr>
    </w:p>
    <w:p w14:paraId="278948AE" w14:textId="03D8E50B" w:rsidR="00ED6B6C" w:rsidRPr="00335C94" w:rsidRDefault="00ED6B6C" w:rsidP="00986082">
      <w:pPr>
        <w:autoSpaceDE w:val="0"/>
        <w:autoSpaceDN w:val="0"/>
        <w:adjustRightInd w:val="0"/>
        <w:rPr>
          <w:rFonts w:ascii="Arial" w:hAnsi="Arial" w:cs="Arial"/>
          <w:b/>
          <w:bCs/>
          <w:color w:val="000000"/>
          <w:sz w:val="20"/>
          <w:szCs w:val="20"/>
        </w:rPr>
      </w:pPr>
      <w:r w:rsidRPr="00335C94">
        <w:rPr>
          <w:rFonts w:ascii="Arial" w:hAnsi="Arial" w:cs="Arial"/>
          <w:b/>
          <w:bCs/>
          <w:color w:val="000000"/>
          <w:sz w:val="20"/>
          <w:szCs w:val="20"/>
        </w:rPr>
        <w:t xml:space="preserve">Opportunity Management </w:t>
      </w:r>
      <w:r w:rsidR="00335C94" w:rsidRPr="00335C94">
        <w:rPr>
          <w:rFonts w:ascii="Arial" w:hAnsi="Arial" w:cs="Arial"/>
          <w:b/>
          <w:bCs/>
          <w:color w:val="000000"/>
          <w:sz w:val="20"/>
          <w:szCs w:val="20"/>
        </w:rPr>
        <w:t>delineation</w:t>
      </w:r>
    </w:p>
    <w:p w14:paraId="6BBEEF14" w14:textId="120BD31C" w:rsidR="00ED6B6C" w:rsidRDefault="00986082" w:rsidP="00986082">
      <w:pPr>
        <w:autoSpaceDE w:val="0"/>
        <w:autoSpaceDN w:val="0"/>
        <w:adjustRightInd w:val="0"/>
        <w:rPr>
          <w:rFonts w:ascii="Arial" w:hAnsi="Arial" w:cs="Arial"/>
          <w:color w:val="000000"/>
          <w:sz w:val="20"/>
          <w:szCs w:val="20"/>
        </w:rPr>
      </w:pPr>
      <w:r>
        <w:rPr>
          <w:rFonts w:ascii="Arial" w:hAnsi="Arial" w:cs="Arial"/>
          <w:color w:val="000000"/>
          <w:sz w:val="20"/>
          <w:szCs w:val="20"/>
        </w:rPr>
        <w:t xml:space="preserve">Similarly, Opportunity Management is also covered separately in another audit program. </w:t>
      </w:r>
      <w:r w:rsidR="00ED6B6C" w:rsidRPr="00ED6B6C">
        <w:rPr>
          <w:rFonts w:ascii="Arial" w:hAnsi="Arial" w:cs="Arial"/>
          <w:color w:val="000000"/>
          <w:sz w:val="20"/>
          <w:szCs w:val="20"/>
        </w:rPr>
        <w:t xml:space="preserve">Based on </w:t>
      </w:r>
      <w:r w:rsidR="00407A34">
        <w:rPr>
          <w:rFonts w:ascii="Arial" w:hAnsi="Arial" w:cs="Arial"/>
          <w:color w:val="000000"/>
          <w:sz w:val="20"/>
          <w:szCs w:val="20"/>
        </w:rPr>
        <w:t xml:space="preserve">the </w:t>
      </w:r>
      <w:r w:rsidR="00ED6B6C" w:rsidRPr="00ED6B6C">
        <w:rPr>
          <w:rFonts w:ascii="Arial" w:hAnsi="Arial" w:cs="Arial"/>
          <w:color w:val="000000"/>
          <w:sz w:val="20"/>
          <w:szCs w:val="20"/>
        </w:rPr>
        <w:t>IBM Client Engagement Model, there are three phases</w:t>
      </w:r>
      <w:r w:rsidR="00ED6B6C">
        <w:rPr>
          <w:rFonts w:ascii="Arial" w:hAnsi="Arial" w:cs="Arial"/>
          <w:color w:val="000000"/>
          <w:sz w:val="20"/>
          <w:szCs w:val="20"/>
        </w:rPr>
        <w:t xml:space="preserve"> in every opportunity</w:t>
      </w:r>
      <w:r w:rsidR="00ED6B6C" w:rsidRPr="00ED6B6C">
        <w:rPr>
          <w:rFonts w:ascii="Arial" w:hAnsi="Arial" w:cs="Arial"/>
          <w:color w:val="000000"/>
          <w:sz w:val="20"/>
          <w:szCs w:val="20"/>
        </w:rPr>
        <w:t xml:space="preserve"> – Plan, Progress</w:t>
      </w:r>
      <w:r w:rsidR="00407A34">
        <w:rPr>
          <w:rFonts w:ascii="Arial" w:hAnsi="Arial" w:cs="Arial"/>
          <w:color w:val="000000"/>
          <w:sz w:val="20"/>
          <w:szCs w:val="20"/>
        </w:rPr>
        <w:t>,</w:t>
      </w:r>
      <w:r w:rsidR="00ED6B6C" w:rsidRPr="00ED6B6C">
        <w:rPr>
          <w:rFonts w:ascii="Arial" w:hAnsi="Arial" w:cs="Arial"/>
          <w:color w:val="000000"/>
          <w:sz w:val="20"/>
          <w:szCs w:val="20"/>
        </w:rPr>
        <w:t xml:space="preserve"> and Deliver. Opportunity management will cover until </w:t>
      </w:r>
      <w:r w:rsidR="00407A34">
        <w:rPr>
          <w:rFonts w:ascii="Arial" w:hAnsi="Arial" w:cs="Arial"/>
          <w:color w:val="000000"/>
          <w:sz w:val="20"/>
          <w:szCs w:val="20"/>
        </w:rPr>
        <w:t>Qualify stage</w:t>
      </w:r>
      <w:r w:rsidR="00ED6B6C" w:rsidRPr="00ED6B6C">
        <w:rPr>
          <w:rFonts w:ascii="Arial" w:hAnsi="Arial" w:cs="Arial"/>
          <w:color w:val="000000"/>
          <w:sz w:val="20"/>
          <w:szCs w:val="20"/>
        </w:rPr>
        <w:t>. CRM will cover from Design</w:t>
      </w:r>
      <w:r w:rsidR="00ED6B6C">
        <w:rPr>
          <w:rFonts w:ascii="Arial" w:hAnsi="Arial" w:cs="Arial"/>
          <w:color w:val="000000"/>
          <w:sz w:val="20"/>
          <w:szCs w:val="20"/>
        </w:rPr>
        <w:t xml:space="preserve"> onwards</w:t>
      </w:r>
      <w:r w:rsidR="00ED6B6C" w:rsidRPr="00ED6B6C">
        <w:rPr>
          <w:rFonts w:ascii="Arial" w:hAnsi="Arial" w:cs="Arial"/>
          <w:color w:val="000000"/>
          <w:sz w:val="20"/>
          <w:szCs w:val="20"/>
        </w:rPr>
        <w:t xml:space="preserve">. </w:t>
      </w:r>
      <w:r w:rsidR="0062112F" w:rsidRPr="006B0C94">
        <w:rPr>
          <w:rFonts w:ascii="Arial" w:hAnsi="Arial" w:cs="Arial"/>
          <w:color w:val="000000"/>
          <w:sz w:val="20"/>
          <w:szCs w:val="20"/>
        </w:rPr>
        <w:t>Opportunity Management covers both field sales and digital sales (inbound sales).</w:t>
      </w:r>
    </w:p>
    <w:p w14:paraId="19F94C84" w14:textId="77777777" w:rsidR="00ED6B6C" w:rsidRDefault="00ED6B6C" w:rsidP="00986082">
      <w:pPr>
        <w:autoSpaceDE w:val="0"/>
        <w:autoSpaceDN w:val="0"/>
        <w:adjustRightInd w:val="0"/>
        <w:rPr>
          <w:rFonts w:ascii="Arial" w:hAnsi="Arial" w:cs="Arial"/>
          <w:color w:val="000000"/>
          <w:sz w:val="20"/>
          <w:szCs w:val="20"/>
        </w:rPr>
      </w:pPr>
    </w:p>
    <w:p w14:paraId="1BD2CF78" w14:textId="49AEF37B" w:rsidR="00ED6B6C" w:rsidRDefault="00ED6B6C" w:rsidP="00986082">
      <w:pPr>
        <w:autoSpaceDE w:val="0"/>
        <w:autoSpaceDN w:val="0"/>
        <w:adjustRightInd w:val="0"/>
        <w:rPr>
          <w:rFonts w:ascii="Arial" w:hAnsi="Arial" w:cs="Arial"/>
          <w:color w:val="000000"/>
          <w:sz w:val="20"/>
          <w:szCs w:val="20"/>
        </w:rPr>
      </w:pPr>
      <w:r>
        <w:rPr>
          <w:rFonts w:ascii="Arial" w:hAnsi="Arial" w:cs="Arial"/>
          <w:color w:val="000000"/>
          <w:sz w:val="20"/>
          <w:szCs w:val="20"/>
        </w:rPr>
        <w:t xml:space="preserve">Below is the IBM Client Engagement Model. Enclosed in brown box is the Opportunity to Order process. </w:t>
      </w:r>
    </w:p>
    <w:p w14:paraId="5B92E635" w14:textId="71F39012" w:rsidR="00ED6B6C" w:rsidRDefault="00ED6B6C" w:rsidP="00986082">
      <w:pPr>
        <w:autoSpaceDE w:val="0"/>
        <w:autoSpaceDN w:val="0"/>
        <w:adjustRightInd w:val="0"/>
        <w:rPr>
          <w:rFonts w:ascii="Arial" w:hAnsi="Arial" w:cs="Arial"/>
          <w:color w:val="000000"/>
          <w:sz w:val="20"/>
          <w:szCs w:val="20"/>
        </w:rPr>
      </w:pPr>
      <w:r>
        <w:rPr>
          <w:noProof/>
        </w:rPr>
        <w:drawing>
          <wp:inline distT="0" distB="0" distL="0" distR="0" wp14:anchorId="2DF2746D" wp14:editId="5B1D4706">
            <wp:extent cx="5943600" cy="1961515"/>
            <wp:effectExtent l="0" t="0" r="0" b="635"/>
            <wp:docPr id="193293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3800" name="Picture 1" descr="A screenshot of a computer&#10;&#10;Description automatically generated"/>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5943600" cy="1961515"/>
                    </a:xfrm>
                    <a:prstGeom prst="rect">
                      <a:avLst/>
                    </a:prstGeom>
                    <a:noFill/>
                    <a:ln>
                      <a:noFill/>
                    </a:ln>
                  </pic:spPr>
                </pic:pic>
              </a:graphicData>
            </a:graphic>
          </wp:inline>
        </w:drawing>
      </w:r>
    </w:p>
    <w:p w14:paraId="1319CADB" w14:textId="77777777" w:rsidR="00ED6B6C" w:rsidRDefault="00ED6B6C" w:rsidP="00986082">
      <w:pPr>
        <w:autoSpaceDE w:val="0"/>
        <w:autoSpaceDN w:val="0"/>
        <w:adjustRightInd w:val="0"/>
        <w:rPr>
          <w:rFonts w:ascii="Arial" w:hAnsi="Arial" w:cs="Arial"/>
          <w:color w:val="000000"/>
          <w:sz w:val="20"/>
          <w:szCs w:val="20"/>
        </w:rPr>
      </w:pPr>
    </w:p>
    <w:p w14:paraId="5E6A07FD" w14:textId="77777777" w:rsidR="00986082" w:rsidRDefault="00986082" w:rsidP="00986082">
      <w:pPr>
        <w:autoSpaceDE w:val="0"/>
        <w:autoSpaceDN w:val="0"/>
        <w:adjustRightInd w:val="0"/>
        <w:rPr>
          <w:rFonts w:ascii="Arial" w:hAnsi="Arial" w:cs="Arial"/>
          <w:color w:val="000000"/>
          <w:sz w:val="20"/>
          <w:szCs w:val="20"/>
        </w:rPr>
      </w:pPr>
      <w:r>
        <w:rPr>
          <w:rFonts w:ascii="Arial" w:hAnsi="Arial" w:cs="Arial"/>
          <w:color w:val="000000"/>
          <w:sz w:val="20"/>
          <w:szCs w:val="20"/>
        </w:rPr>
        <w:t>For Q2C, refer to Audit Program 52-00-00.</w:t>
      </w:r>
    </w:p>
    <w:p w14:paraId="24C16CF2" w14:textId="5BC497D9" w:rsidR="00986082" w:rsidRPr="009E601A" w:rsidRDefault="00986082" w:rsidP="00986082">
      <w:pPr>
        <w:autoSpaceDE w:val="0"/>
        <w:autoSpaceDN w:val="0"/>
        <w:adjustRightInd w:val="0"/>
        <w:rPr>
          <w:rFonts w:ascii="Arial" w:hAnsi="Arial" w:cs="Arial"/>
          <w:color w:val="000000"/>
          <w:sz w:val="20"/>
          <w:szCs w:val="20"/>
        </w:rPr>
      </w:pPr>
      <w:r>
        <w:rPr>
          <w:rFonts w:ascii="Arial" w:hAnsi="Arial" w:cs="Arial"/>
          <w:color w:val="000000"/>
          <w:sz w:val="20"/>
          <w:szCs w:val="20"/>
        </w:rPr>
        <w:t>For Opportunity Management, refer to Audit Program 60-10-10</w:t>
      </w:r>
      <w:r w:rsidR="00407A34">
        <w:rPr>
          <w:rFonts w:ascii="Arial" w:hAnsi="Arial" w:cs="Arial"/>
          <w:color w:val="000000"/>
          <w:sz w:val="20"/>
          <w:szCs w:val="20"/>
        </w:rPr>
        <w:t>.</w:t>
      </w:r>
    </w:p>
    <w:p w14:paraId="7D33870B" w14:textId="77777777" w:rsidR="00986082" w:rsidRDefault="00986082" w:rsidP="00D02541">
      <w:pPr>
        <w:autoSpaceDE w:val="0"/>
        <w:autoSpaceDN w:val="0"/>
        <w:adjustRightInd w:val="0"/>
        <w:rPr>
          <w:rFonts w:ascii="Arial" w:hAnsi="Arial" w:cs="Arial"/>
          <w:color w:val="000000"/>
          <w:sz w:val="20"/>
          <w:szCs w:val="20"/>
        </w:rPr>
      </w:pPr>
    </w:p>
    <w:p w14:paraId="199F7D5B" w14:textId="77777777" w:rsidR="00986082" w:rsidRPr="00D02541" w:rsidRDefault="00986082" w:rsidP="00D02541">
      <w:pPr>
        <w:autoSpaceDE w:val="0"/>
        <w:autoSpaceDN w:val="0"/>
        <w:adjustRightInd w:val="0"/>
        <w:rPr>
          <w:rFonts w:ascii="Arial" w:hAnsi="Arial" w:cs="Arial"/>
          <w:color w:val="000000"/>
          <w:sz w:val="20"/>
          <w:szCs w:val="20"/>
        </w:rPr>
      </w:pPr>
    </w:p>
    <w:p w14:paraId="495BA58D" w14:textId="2857755A" w:rsidR="00335C94" w:rsidRPr="00335C94" w:rsidRDefault="00335C94" w:rsidP="00D02541">
      <w:pPr>
        <w:autoSpaceDE w:val="0"/>
        <w:autoSpaceDN w:val="0"/>
        <w:adjustRightInd w:val="0"/>
        <w:rPr>
          <w:rFonts w:ascii="Arial" w:hAnsi="Arial" w:cs="Arial"/>
          <w:sz w:val="20"/>
          <w:szCs w:val="20"/>
        </w:rPr>
      </w:pPr>
      <w:r w:rsidRPr="00335C94">
        <w:rPr>
          <w:rFonts w:ascii="Arial" w:hAnsi="Arial" w:cs="Arial"/>
          <w:sz w:val="20"/>
          <w:szCs w:val="20"/>
        </w:rPr>
        <w:lastRenderedPageBreak/>
        <w:t>PLANNING:  READ ME FIRST - Important Note when Auditing CRM (Continued)</w:t>
      </w:r>
    </w:p>
    <w:p w14:paraId="65B3523E" w14:textId="27C1CCBA" w:rsidR="00335C94" w:rsidRDefault="00335C94" w:rsidP="00D02541">
      <w:pPr>
        <w:autoSpaceDE w:val="0"/>
        <w:autoSpaceDN w:val="0"/>
        <w:adjustRightInd w:val="0"/>
        <w:rPr>
          <w:rFonts w:ascii="Arial" w:hAnsi="Arial" w:cs="Arial"/>
          <w:color w:val="000000"/>
          <w:sz w:val="20"/>
          <w:szCs w:val="20"/>
        </w:rPr>
      </w:pPr>
    </w:p>
    <w:p w14:paraId="6B18EE43" w14:textId="791C2F9D" w:rsidR="00D02541" w:rsidRPr="00D02541" w:rsidRDefault="00A86F38" w:rsidP="00D02541">
      <w:pPr>
        <w:autoSpaceDE w:val="0"/>
        <w:autoSpaceDN w:val="0"/>
        <w:adjustRightInd w:val="0"/>
        <w:rPr>
          <w:rFonts w:ascii="Arial" w:hAnsi="Arial" w:cs="Arial"/>
          <w:color w:val="000000"/>
          <w:sz w:val="20"/>
          <w:szCs w:val="20"/>
        </w:rPr>
      </w:pPr>
      <w:r>
        <w:rPr>
          <w:rFonts w:ascii="Arial" w:hAnsi="Arial" w:cs="Arial"/>
          <w:color w:val="000000"/>
          <w:sz w:val="20"/>
          <w:szCs w:val="20"/>
        </w:rPr>
        <w:t>Additionally, Technology Lifecycle Services (TLS) belong to a separate auditable program, 60-00-00. If the unit, market, or geography being audited has a separate OIO auditable unit, the OIO transactions will be reviewed under the OIO auditable unit. Some OIO contracts may also include ELA transactions, in such case, the ELA components will also be reviewed under the OIO auditable unit. Get clarity during the audit if the universes may contain OIO transactions</w:t>
      </w:r>
      <w:r w:rsidR="008924CB">
        <w:rPr>
          <w:rFonts w:ascii="Arial" w:hAnsi="Arial" w:cs="Arial"/>
          <w:color w:val="000000"/>
          <w:sz w:val="20"/>
          <w:szCs w:val="20"/>
        </w:rPr>
        <w:t xml:space="preserve"> and obtain audit client’s help to distinguish them. In certain cases, this distinction might have to be done at a transaction level.</w:t>
      </w:r>
    </w:p>
    <w:p w14:paraId="4BFC42A9" w14:textId="77777777" w:rsidR="00A86F38" w:rsidRDefault="00A86F38" w:rsidP="00D02541">
      <w:pPr>
        <w:autoSpaceDE w:val="0"/>
        <w:autoSpaceDN w:val="0"/>
        <w:adjustRightInd w:val="0"/>
        <w:rPr>
          <w:rFonts w:ascii="Arial" w:hAnsi="Arial" w:cs="Arial"/>
          <w:color w:val="000000"/>
          <w:sz w:val="20"/>
          <w:szCs w:val="20"/>
          <w:u w:val="single"/>
        </w:rPr>
      </w:pPr>
    </w:p>
    <w:p w14:paraId="36797514" w14:textId="67A55008" w:rsidR="00D02541" w:rsidRPr="00D02541" w:rsidRDefault="00D02541" w:rsidP="00D02541">
      <w:pPr>
        <w:autoSpaceDE w:val="0"/>
        <w:autoSpaceDN w:val="0"/>
        <w:adjustRightInd w:val="0"/>
        <w:rPr>
          <w:rFonts w:ascii="Arial" w:hAnsi="Arial" w:cs="Arial"/>
          <w:color w:val="000000"/>
          <w:sz w:val="20"/>
          <w:szCs w:val="20"/>
          <w:u w:val="single"/>
        </w:rPr>
      </w:pPr>
      <w:r w:rsidRPr="00D02541">
        <w:rPr>
          <w:rFonts w:ascii="Arial" w:hAnsi="Arial" w:cs="Arial"/>
          <w:color w:val="000000"/>
          <w:sz w:val="20"/>
          <w:szCs w:val="20"/>
          <w:u w:val="single"/>
        </w:rPr>
        <w:t>Internal Audit are not limited by business or process during reviews, but please use this note to assist you with identifying the relevant areas of risk and extent of testing to be performed particularly in areas where there are separate auditable entities for connecting processes.</w:t>
      </w:r>
    </w:p>
    <w:p w14:paraId="6C8D5A1A" w14:textId="77777777" w:rsidR="00D02541" w:rsidRPr="00D02541" w:rsidRDefault="00D02541" w:rsidP="00D02541">
      <w:pPr>
        <w:autoSpaceDE w:val="0"/>
        <w:autoSpaceDN w:val="0"/>
        <w:adjustRightInd w:val="0"/>
        <w:rPr>
          <w:rFonts w:ascii="Arial" w:hAnsi="Arial" w:cs="Arial"/>
          <w:color w:val="000000"/>
          <w:sz w:val="20"/>
          <w:szCs w:val="20"/>
          <w:u w:val="single"/>
        </w:rPr>
      </w:pPr>
    </w:p>
    <w:p w14:paraId="05C68F7C" w14:textId="77777777" w:rsidR="00D02541" w:rsidRPr="00D02541" w:rsidRDefault="00D02541" w:rsidP="00D02541">
      <w:pPr>
        <w:autoSpaceDE w:val="0"/>
        <w:autoSpaceDN w:val="0"/>
        <w:adjustRightInd w:val="0"/>
        <w:rPr>
          <w:rFonts w:ascii="Arial" w:hAnsi="Arial" w:cs="Arial"/>
          <w:b/>
          <w:bCs/>
          <w:color w:val="000000"/>
          <w:sz w:val="20"/>
          <w:szCs w:val="20"/>
          <w:u w:val="single"/>
        </w:rPr>
      </w:pPr>
      <w:r w:rsidRPr="00D02541">
        <w:rPr>
          <w:rFonts w:ascii="Arial" w:hAnsi="Arial" w:cs="Arial"/>
          <w:b/>
          <w:bCs/>
          <w:color w:val="000000"/>
          <w:sz w:val="20"/>
          <w:szCs w:val="20"/>
          <w:u w:val="single"/>
        </w:rPr>
        <w:t>Self-Service Reports</w:t>
      </w:r>
    </w:p>
    <w:p w14:paraId="55D8E837" w14:textId="4766B959" w:rsidR="0056292B" w:rsidRDefault="00D02541" w:rsidP="00D02541">
      <w:pPr>
        <w:rPr>
          <w:rFonts w:ascii="Arial" w:hAnsi="Arial" w:cs="Arial"/>
          <w:color w:val="000000"/>
          <w:sz w:val="20"/>
          <w:szCs w:val="20"/>
        </w:rPr>
      </w:pPr>
      <w:r w:rsidRPr="00D02541">
        <w:rPr>
          <w:rFonts w:ascii="Arial" w:hAnsi="Arial" w:cs="Arial"/>
          <w:color w:val="000000"/>
          <w:sz w:val="20"/>
          <w:szCs w:val="20"/>
        </w:rPr>
        <w:t xml:space="preserve">Please contact the Internal Audit Technology team to verify what </w:t>
      </w:r>
      <w:r w:rsidR="00DD02E1">
        <w:rPr>
          <w:rFonts w:ascii="Arial" w:hAnsi="Arial" w:cs="Arial"/>
          <w:color w:val="000000"/>
          <w:sz w:val="20"/>
          <w:szCs w:val="20"/>
        </w:rPr>
        <w:t>Q2C</w:t>
      </w:r>
      <w:r w:rsidRPr="00D02541">
        <w:rPr>
          <w:rFonts w:ascii="Arial" w:hAnsi="Arial" w:cs="Arial"/>
          <w:color w:val="000000"/>
          <w:sz w:val="20"/>
          <w:szCs w:val="20"/>
        </w:rPr>
        <w:t xml:space="preserve"> reports can be pulled independently in your geography.</w:t>
      </w:r>
    </w:p>
    <w:p w14:paraId="03B66F05" w14:textId="77777777" w:rsidR="0056292B" w:rsidRDefault="0056292B" w:rsidP="00D02541">
      <w:pPr>
        <w:rPr>
          <w:rFonts w:ascii="Arial" w:hAnsi="Arial" w:cs="Arial"/>
          <w:color w:val="000000"/>
          <w:sz w:val="20"/>
          <w:szCs w:val="20"/>
        </w:rPr>
      </w:pPr>
    </w:p>
    <w:p w14:paraId="05FE9E49" w14:textId="30781D1D" w:rsidR="00142E9B" w:rsidRPr="0069292F" w:rsidRDefault="00142E9B" w:rsidP="00D02541">
      <w:pPr>
        <w:rPr>
          <w:rFonts w:ascii="Arial" w:hAnsi="Arial" w:cs="Arial"/>
          <w:color w:val="000000"/>
          <w:sz w:val="20"/>
          <w:szCs w:val="20"/>
        </w:rPr>
      </w:pPr>
      <w:r w:rsidRPr="0069292F">
        <w:rPr>
          <w:rFonts w:ascii="Arial" w:hAnsi="Arial" w:cs="Arial"/>
          <w:color w:val="000000"/>
          <w:sz w:val="20"/>
          <w:szCs w:val="20"/>
        </w:rPr>
        <w:t xml:space="preserve">Some information previously included in the Initial Data Request (IDR) items which continue to be relevant information in audits will now be extracted directly by the audit team. These are as follows: </w:t>
      </w:r>
    </w:p>
    <w:p w14:paraId="574F17F1" w14:textId="77777777" w:rsidR="00142E9B" w:rsidRPr="0069292F" w:rsidRDefault="00142E9B" w:rsidP="00D02541">
      <w:pPr>
        <w:rPr>
          <w:rFonts w:ascii="Arial" w:hAnsi="Arial" w:cs="Arial"/>
          <w:color w:val="000000"/>
          <w:sz w:val="20"/>
          <w:szCs w:val="20"/>
        </w:rPr>
      </w:pPr>
    </w:p>
    <w:tbl>
      <w:tblPr>
        <w:tblStyle w:val="TableGrid"/>
        <w:tblW w:w="0" w:type="auto"/>
        <w:tblLook w:val="04A0" w:firstRow="1" w:lastRow="0" w:firstColumn="1" w:lastColumn="0" w:noHBand="0" w:noVBand="1"/>
      </w:tblPr>
      <w:tblGrid>
        <w:gridCol w:w="4010"/>
        <w:gridCol w:w="5340"/>
      </w:tblGrid>
      <w:tr w:rsidR="00142E9B" w:rsidRPr="0069292F" w14:paraId="1C92C5C0" w14:textId="77777777" w:rsidTr="00142E9B">
        <w:tc>
          <w:tcPr>
            <w:tcW w:w="4675" w:type="dxa"/>
          </w:tcPr>
          <w:p w14:paraId="42EDA229" w14:textId="114FB3DB" w:rsidR="00142E9B" w:rsidRPr="0069292F" w:rsidRDefault="00142E9B" w:rsidP="00EA3FA1">
            <w:pPr>
              <w:jc w:val="center"/>
              <w:rPr>
                <w:rFonts w:ascii="Arial" w:hAnsi="Arial" w:cs="Arial"/>
                <w:b/>
                <w:bCs/>
                <w:color w:val="000000"/>
                <w:sz w:val="20"/>
                <w:szCs w:val="20"/>
              </w:rPr>
            </w:pPr>
            <w:r w:rsidRPr="0069292F">
              <w:rPr>
                <w:rFonts w:ascii="Arial" w:hAnsi="Arial" w:cs="Arial"/>
                <w:b/>
                <w:bCs/>
                <w:color w:val="000000"/>
                <w:sz w:val="20"/>
                <w:szCs w:val="20"/>
              </w:rPr>
              <w:t>Information previously in IDR</w:t>
            </w:r>
          </w:p>
        </w:tc>
        <w:tc>
          <w:tcPr>
            <w:tcW w:w="4675" w:type="dxa"/>
          </w:tcPr>
          <w:p w14:paraId="3172CF98" w14:textId="6E84D6DD" w:rsidR="00142E9B" w:rsidRPr="0069292F" w:rsidRDefault="00142E9B" w:rsidP="00EA3FA1">
            <w:pPr>
              <w:jc w:val="center"/>
              <w:rPr>
                <w:rFonts w:ascii="Arial" w:hAnsi="Arial" w:cs="Arial"/>
                <w:b/>
                <w:bCs/>
                <w:color w:val="000000"/>
                <w:sz w:val="20"/>
                <w:szCs w:val="20"/>
              </w:rPr>
            </w:pPr>
            <w:r w:rsidRPr="0069292F">
              <w:rPr>
                <w:rFonts w:ascii="Arial" w:hAnsi="Arial" w:cs="Arial"/>
                <w:b/>
                <w:bCs/>
                <w:color w:val="000000"/>
                <w:sz w:val="20"/>
                <w:szCs w:val="20"/>
              </w:rPr>
              <w:t>Instructional Materials</w:t>
            </w:r>
            <w:r w:rsidR="00073812" w:rsidRPr="0069292F">
              <w:rPr>
                <w:rFonts w:ascii="Arial" w:hAnsi="Arial" w:cs="Arial"/>
                <w:b/>
                <w:bCs/>
                <w:color w:val="000000"/>
                <w:sz w:val="20"/>
                <w:szCs w:val="20"/>
              </w:rPr>
              <w:t xml:space="preserve"> to download information and applying for access to the source tool</w:t>
            </w:r>
          </w:p>
        </w:tc>
      </w:tr>
      <w:tr w:rsidR="00142E9B" w:rsidRPr="0069292F" w14:paraId="76317CEE" w14:textId="77777777" w:rsidTr="00142E9B">
        <w:tc>
          <w:tcPr>
            <w:tcW w:w="4675" w:type="dxa"/>
          </w:tcPr>
          <w:p w14:paraId="34AA2C16" w14:textId="77777777" w:rsidR="00C026C1" w:rsidRDefault="00C026C1" w:rsidP="00C026C1">
            <w:pPr>
              <w:numPr>
                <w:ilvl w:val="0"/>
                <w:numId w:val="28"/>
              </w:numPr>
              <w:spacing w:line="259" w:lineRule="auto"/>
            </w:pPr>
            <w:r>
              <w:t>Quarterly Control Review</w:t>
            </w:r>
          </w:p>
          <w:p w14:paraId="7F6A2713" w14:textId="77777777" w:rsidR="00C026C1" w:rsidRDefault="00C026C1" w:rsidP="00C026C1">
            <w:pPr>
              <w:numPr>
                <w:ilvl w:val="0"/>
                <w:numId w:val="28"/>
              </w:numPr>
              <w:spacing w:line="259" w:lineRule="auto"/>
            </w:pPr>
            <w:r>
              <w:t>Issue Evaluations</w:t>
            </w:r>
          </w:p>
          <w:p w14:paraId="57E82BD2" w14:textId="77777777" w:rsidR="00142E9B" w:rsidRPr="0069292F" w:rsidRDefault="00142E9B" w:rsidP="00C026C1">
            <w:pPr>
              <w:pStyle w:val="ListParagraph"/>
              <w:numPr>
                <w:ilvl w:val="0"/>
                <w:numId w:val="28"/>
              </w:numPr>
              <w:rPr>
                <w:rFonts w:ascii="Arial" w:hAnsi="Arial" w:cs="Arial"/>
                <w:color w:val="000000"/>
                <w:sz w:val="20"/>
                <w:szCs w:val="20"/>
              </w:rPr>
            </w:pPr>
            <w:r w:rsidRPr="0069292F">
              <w:rPr>
                <w:rFonts w:ascii="Arial" w:hAnsi="Arial" w:cs="Arial"/>
                <w:color w:val="000000"/>
                <w:sz w:val="20"/>
                <w:szCs w:val="20"/>
              </w:rPr>
              <w:t>Proactive Business Control Reviews</w:t>
            </w:r>
          </w:p>
          <w:p w14:paraId="3F1A5924" w14:textId="77777777" w:rsidR="00142E9B" w:rsidRPr="0069292F" w:rsidRDefault="00142E9B" w:rsidP="00C026C1">
            <w:pPr>
              <w:pStyle w:val="ListParagraph"/>
              <w:numPr>
                <w:ilvl w:val="0"/>
                <w:numId w:val="28"/>
              </w:numPr>
              <w:rPr>
                <w:rFonts w:ascii="Arial" w:hAnsi="Arial" w:cs="Arial"/>
                <w:color w:val="000000"/>
                <w:sz w:val="20"/>
                <w:szCs w:val="20"/>
              </w:rPr>
            </w:pPr>
            <w:r w:rsidRPr="0069292F">
              <w:rPr>
                <w:rFonts w:ascii="Arial" w:hAnsi="Arial" w:cs="Arial"/>
                <w:color w:val="000000"/>
                <w:sz w:val="20"/>
                <w:szCs w:val="20"/>
              </w:rPr>
              <w:t>Key Control over Financial Reporting (KCFR) control points</w:t>
            </w:r>
          </w:p>
          <w:p w14:paraId="2E7A2953" w14:textId="3C253F9F" w:rsidR="00142E9B" w:rsidRPr="0069292F" w:rsidRDefault="00142E9B" w:rsidP="00C026C1">
            <w:pPr>
              <w:pStyle w:val="ListParagraph"/>
              <w:numPr>
                <w:ilvl w:val="0"/>
                <w:numId w:val="28"/>
              </w:numPr>
              <w:rPr>
                <w:rFonts w:ascii="Arial" w:hAnsi="Arial" w:cs="Arial"/>
                <w:color w:val="000000"/>
                <w:sz w:val="20"/>
                <w:szCs w:val="20"/>
              </w:rPr>
            </w:pPr>
            <w:r w:rsidRPr="0069292F">
              <w:rPr>
                <w:rFonts w:ascii="Arial" w:hAnsi="Arial" w:cs="Arial"/>
                <w:color w:val="000000"/>
                <w:sz w:val="20"/>
                <w:szCs w:val="20"/>
              </w:rPr>
              <w:t xml:space="preserve">KCFR defects </w:t>
            </w:r>
          </w:p>
        </w:tc>
        <w:tc>
          <w:tcPr>
            <w:tcW w:w="4675" w:type="dxa"/>
          </w:tcPr>
          <w:p w14:paraId="56D11380" w14:textId="333CD050" w:rsidR="00142E9B" w:rsidRDefault="006E6545" w:rsidP="00D02541">
            <w:pPr>
              <w:rPr>
                <w:rFonts w:ascii="Arial" w:hAnsi="Arial" w:cs="Arial"/>
                <w:color w:val="000000"/>
                <w:sz w:val="20"/>
                <w:szCs w:val="20"/>
              </w:rPr>
            </w:pPr>
            <w:hyperlink r:id="rId16" w:history="1">
              <w:r w:rsidRPr="00E568D5">
                <w:rPr>
                  <w:rStyle w:val="Hyperlink"/>
                  <w:rFonts w:ascii="Arial" w:hAnsi="Arial" w:cs="Arial"/>
                  <w:sz w:val="20"/>
                  <w:szCs w:val="20"/>
                </w:rPr>
                <w:t>https://ibm.ent.box.com/file/1365412782200</w:t>
              </w:r>
            </w:hyperlink>
          </w:p>
          <w:p w14:paraId="1F901990" w14:textId="404A8581" w:rsidR="006E6545" w:rsidRPr="0069292F" w:rsidRDefault="00E7240E" w:rsidP="00D02541">
            <w:pPr>
              <w:rPr>
                <w:rFonts w:ascii="Arial" w:hAnsi="Arial" w:cs="Arial"/>
                <w:color w:val="000000"/>
                <w:sz w:val="20"/>
                <w:szCs w:val="20"/>
              </w:rPr>
            </w:pPr>
            <w:r>
              <w:rPr>
                <w:rFonts w:ascii="Arial" w:hAnsi="Arial" w:cs="Arial"/>
                <w:color w:val="000000"/>
                <w:sz w:val="20"/>
                <w:szCs w:val="20"/>
              </w:rPr>
              <w:t>to be updated with new reference from FBC</w:t>
            </w:r>
          </w:p>
        </w:tc>
      </w:tr>
      <w:tr w:rsidR="00142E9B" w:rsidRPr="0069292F" w14:paraId="2F052267" w14:textId="77777777" w:rsidTr="00142E9B">
        <w:tc>
          <w:tcPr>
            <w:tcW w:w="4675" w:type="dxa"/>
          </w:tcPr>
          <w:p w14:paraId="6392AB92" w14:textId="2D508624" w:rsidR="00142E9B" w:rsidRPr="0069292F" w:rsidRDefault="00142E9B" w:rsidP="00EA3FA1">
            <w:pPr>
              <w:pStyle w:val="ListParagraph"/>
              <w:numPr>
                <w:ilvl w:val="0"/>
                <w:numId w:val="29"/>
              </w:numPr>
              <w:rPr>
                <w:rFonts w:ascii="Arial" w:hAnsi="Arial" w:cs="Arial"/>
                <w:color w:val="000000"/>
                <w:sz w:val="20"/>
                <w:szCs w:val="20"/>
              </w:rPr>
            </w:pPr>
            <w:r w:rsidRPr="0069292F">
              <w:rPr>
                <w:rFonts w:ascii="Arial" w:hAnsi="Arial" w:cs="Arial"/>
                <w:color w:val="000000"/>
                <w:sz w:val="20"/>
                <w:szCs w:val="20"/>
              </w:rPr>
              <w:t>Pricing Delegation Repository</w:t>
            </w:r>
          </w:p>
        </w:tc>
        <w:tc>
          <w:tcPr>
            <w:tcW w:w="4675" w:type="dxa"/>
          </w:tcPr>
          <w:p w14:paraId="0CCCFCA6" w14:textId="645CF079" w:rsidR="006E6545" w:rsidRPr="0069292F" w:rsidRDefault="00190C0A" w:rsidP="00142E9B">
            <w:pPr>
              <w:rPr>
                <w:rFonts w:ascii="Arial" w:hAnsi="Arial" w:cs="Arial"/>
                <w:color w:val="000000"/>
                <w:sz w:val="20"/>
                <w:szCs w:val="20"/>
              </w:rPr>
            </w:pPr>
            <w:r w:rsidRPr="00190C0A">
              <w:rPr>
                <w:rFonts w:ascii="Arial" w:hAnsi="Arial" w:cs="Arial"/>
                <w:color w:val="000000"/>
                <w:sz w:val="20"/>
                <w:szCs w:val="20"/>
              </w:rPr>
              <w:t>https://ibm.ent.box.com/file/1365421588129</w:t>
            </w:r>
          </w:p>
        </w:tc>
      </w:tr>
      <w:tr w:rsidR="00142E9B" w14:paraId="4762119A" w14:textId="77777777" w:rsidTr="00142E9B">
        <w:tc>
          <w:tcPr>
            <w:tcW w:w="4675" w:type="dxa"/>
          </w:tcPr>
          <w:p w14:paraId="7305A8CD" w14:textId="31FF3D66" w:rsidR="00142E9B" w:rsidRPr="0069292F" w:rsidRDefault="00142E9B" w:rsidP="00EA3FA1">
            <w:pPr>
              <w:pStyle w:val="ListParagraph"/>
              <w:numPr>
                <w:ilvl w:val="0"/>
                <w:numId w:val="29"/>
              </w:numPr>
              <w:rPr>
                <w:rFonts w:ascii="Arial" w:hAnsi="Arial" w:cs="Arial"/>
                <w:color w:val="000000"/>
                <w:sz w:val="20"/>
                <w:szCs w:val="20"/>
              </w:rPr>
            </w:pPr>
            <w:r w:rsidRPr="0069292F">
              <w:rPr>
                <w:rFonts w:ascii="Arial" w:hAnsi="Arial" w:cs="Arial"/>
                <w:color w:val="000000"/>
                <w:sz w:val="20"/>
                <w:szCs w:val="20"/>
              </w:rPr>
              <w:t>Standard contract templates for CRM for HW / SW</w:t>
            </w:r>
          </w:p>
        </w:tc>
        <w:tc>
          <w:tcPr>
            <w:tcW w:w="4675" w:type="dxa"/>
          </w:tcPr>
          <w:p w14:paraId="3B29A314" w14:textId="3F4CDD66" w:rsidR="00142E9B" w:rsidRDefault="00142E9B" w:rsidP="00D02541">
            <w:pPr>
              <w:rPr>
                <w:rFonts w:ascii="Arial" w:hAnsi="Arial" w:cs="Arial"/>
                <w:color w:val="000000"/>
                <w:sz w:val="20"/>
                <w:szCs w:val="20"/>
              </w:rPr>
            </w:pPr>
            <w:hyperlink r:id="rId17" w:history="1">
              <w:r w:rsidRPr="0069292F">
                <w:rPr>
                  <w:rStyle w:val="Hyperlink"/>
                  <w:rFonts w:ascii="Arial" w:hAnsi="Arial" w:cs="Arial"/>
                  <w:sz w:val="20"/>
                  <w:szCs w:val="20"/>
                </w:rPr>
                <w:t>https://www.ibm.com/support/customer/csol/terms/internal</w:t>
              </w:r>
            </w:hyperlink>
          </w:p>
        </w:tc>
      </w:tr>
    </w:tbl>
    <w:p w14:paraId="3D2ABFB4" w14:textId="0EA239ED" w:rsidR="00D02541" w:rsidRPr="00D02541" w:rsidRDefault="00D02541" w:rsidP="00D02541">
      <w:pPr>
        <w:rPr>
          <w:rFonts w:ascii="Arial" w:hAnsi="Arial" w:cs="Arial"/>
          <w:color w:val="000000"/>
          <w:sz w:val="20"/>
          <w:szCs w:val="20"/>
        </w:rPr>
      </w:pPr>
      <w:r w:rsidRPr="00D02541">
        <w:rPr>
          <w:rFonts w:ascii="Arial" w:hAnsi="Arial" w:cs="Arial"/>
          <w:color w:val="000000"/>
          <w:sz w:val="20"/>
          <w:szCs w:val="20"/>
        </w:rPr>
        <w:br w:type="page"/>
      </w:r>
    </w:p>
    <w:p w14:paraId="52302CEE" w14:textId="21365A16" w:rsidR="0070390D" w:rsidRPr="001B521A" w:rsidRDefault="0070390D" w:rsidP="008C5862">
      <w:pPr>
        <w:pStyle w:val="Heading2"/>
      </w:pPr>
      <w:bookmarkStart w:id="13" w:name="_Toc215556702"/>
      <w:r w:rsidRPr="001B521A">
        <w:lastRenderedPageBreak/>
        <w:t>P</w:t>
      </w:r>
      <w:r w:rsidR="005B10BC" w:rsidRPr="001B521A">
        <w:t xml:space="preserve">LANNING:  </w:t>
      </w:r>
      <w:r w:rsidRPr="001B521A">
        <w:t>Fraud Template</w:t>
      </w:r>
      <w:bookmarkEnd w:id="13"/>
      <w:r w:rsidRPr="001B521A">
        <w:tab/>
      </w:r>
    </w:p>
    <w:p w14:paraId="1D388267" w14:textId="77777777" w:rsidR="0070390D" w:rsidRPr="001B521A" w:rsidRDefault="0070390D" w:rsidP="005B10BC">
      <w:pPr>
        <w:keepLines/>
        <w:autoSpaceDE w:val="0"/>
        <w:autoSpaceDN w:val="0"/>
        <w:adjustRightInd w:val="0"/>
        <w:rPr>
          <w:rFonts w:ascii="Arial" w:hAnsi="Arial" w:cs="Arial"/>
          <w:color w:val="000000"/>
          <w:sz w:val="20"/>
          <w:szCs w:val="20"/>
        </w:rPr>
      </w:pPr>
    </w:p>
    <w:p w14:paraId="4453AAC8" w14:textId="3095736F" w:rsidR="0070390D" w:rsidRPr="001B521A" w:rsidRDefault="0070390D" w:rsidP="005B10BC">
      <w:pPr>
        <w:autoSpaceDE w:val="0"/>
        <w:autoSpaceDN w:val="0"/>
        <w:adjustRightInd w:val="0"/>
        <w:rPr>
          <w:rFonts w:ascii="Arial" w:hAnsi="Arial" w:cs="Arial"/>
          <w:b/>
          <w:bCs/>
          <w:strike/>
          <w:color w:val="800080"/>
          <w:sz w:val="20"/>
          <w:szCs w:val="20"/>
        </w:rPr>
      </w:pPr>
      <w:r w:rsidRPr="001B521A">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w:t>
      </w:r>
      <w:r w:rsidR="00BF70E7">
        <w:rPr>
          <w:rFonts w:ascii="Arial" w:hAnsi="Arial" w:cs="Arial"/>
          <w:color w:val="000000"/>
          <w:sz w:val="20"/>
          <w:szCs w:val="20"/>
        </w:rPr>
        <w:t>,</w:t>
      </w:r>
      <w:r w:rsidRPr="001B521A">
        <w:rPr>
          <w:rFonts w:ascii="Arial" w:hAnsi="Arial" w:cs="Arial"/>
          <w:color w:val="000000"/>
          <w:sz w:val="20"/>
          <w:szCs w:val="20"/>
        </w:rPr>
        <w:t xml:space="preserve"> or unauthorized expenditures.</w:t>
      </w:r>
    </w:p>
    <w:p w14:paraId="58CB96E4" w14:textId="77777777" w:rsidR="0070390D" w:rsidRPr="001B521A"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1B521A" w14:paraId="12C28F31" w14:textId="77777777" w:rsidTr="001B521A">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1B521A" w:rsidRDefault="0070390D">
            <w:pPr>
              <w:keepNext/>
              <w:keepLines/>
              <w:autoSpaceDE w:val="0"/>
              <w:autoSpaceDN w:val="0"/>
              <w:adjustRightInd w:val="0"/>
              <w:ind w:left="15"/>
              <w:rPr>
                <w:rFonts w:ascii="Arial" w:hAnsi="Arial" w:cs="Arial"/>
                <w:b/>
                <w:bCs/>
                <w:color w:val="000000"/>
                <w:sz w:val="20"/>
                <w:szCs w:val="20"/>
              </w:rPr>
            </w:pPr>
            <w:r w:rsidRPr="001B521A">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1B521A"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1B521A">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1B521A"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1B521A">
              <w:rPr>
                <w:rFonts w:ascii="Arial" w:hAnsi="Arial" w:cs="Arial"/>
                <w:b/>
                <w:bCs/>
                <w:color w:val="000000"/>
                <w:sz w:val="20"/>
                <w:szCs w:val="20"/>
              </w:rPr>
              <w:t>Testing Approach</w:t>
            </w:r>
          </w:p>
        </w:tc>
      </w:tr>
      <w:tr w:rsidR="001B521A" w:rsidRPr="001B521A" w14:paraId="2F0B0B6A" w14:textId="77777777" w:rsidTr="001B521A">
        <w:tc>
          <w:tcPr>
            <w:tcW w:w="1666" w:type="pct"/>
            <w:tcBorders>
              <w:top w:val="single" w:sz="6" w:space="0" w:color="auto"/>
              <w:left w:val="single" w:sz="6" w:space="0" w:color="auto"/>
              <w:bottom w:val="single" w:sz="6" w:space="0" w:color="auto"/>
              <w:right w:val="single" w:sz="6" w:space="0" w:color="auto"/>
            </w:tcBorders>
          </w:tcPr>
          <w:p w14:paraId="4CFC0F96" w14:textId="0327C411" w:rsidR="001B521A" w:rsidRPr="001B521A" w:rsidRDefault="001B521A" w:rsidP="001B521A">
            <w:pPr>
              <w:keepNext/>
              <w:keepLines/>
              <w:autoSpaceDE w:val="0"/>
              <w:autoSpaceDN w:val="0"/>
              <w:adjustRightInd w:val="0"/>
              <w:ind w:left="15"/>
              <w:rPr>
                <w:rFonts w:ascii="Arial" w:hAnsi="Arial" w:cs="Arial"/>
                <w:color w:val="000000"/>
                <w:sz w:val="20"/>
                <w:szCs w:val="20"/>
              </w:rPr>
            </w:pPr>
            <w:r w:rsidRPr="001B521A">
              <w:rPr>
                <w:rFonts w:ascii="Arial" w:hAnsi="Arial" w:cs="Arial"/>
                <w:color w:val="000000"/>
                <w:sz w:val="20"/>
                <w:szCs w:val="20"/>
              </w:rPr>
              <w:t>Side letters or</w:t>
            </w:r>
            <w:r w:rsidRPr="001B521A">
              <w:rPr>
                <w:rFonts w:ascii="Arial" w:hAnsi="Arial" w:cs="Arial"/>
                <w:b/>
                <w:bCs/>
                <w:color w:val="FF0000"/>
                <w:sz w:val="20"/>
                <w:szCs w:val="20"/>
              </w:rPr>
              <w:t xml:space="preserve"> </w:t>
            </w:r>
            <w:r w:rsidRPr="001B521A">
              <w:rPr>
                <w:rFonts w:ascii="Arial" w:hAnsi="Arial" w:cs="Arial"/>
                <w:color w:val="000000"/>
                <w:sz w:val="20"/>
                <w:szCs w:val="20"/>
              </w:rPr>
              <w:t xml:space="preserve">Unauthorized Pricing Commitments </w:t>
            </w:r>
            <w:r w:rsidR="00B7182D">
              <w:rPr>
                <w:rFonts w:ascii="Arial" w:hAnsi="Arial" w:cs="Arial"/>
                <w:color w:val="000000"/>
                <w:sz w:val="20"/>
                <w:szCs w:val="20"/>
              </w:rPr>
              <w:t>or Unauthorized Business Commitments</w:t>
            </w:r>
          </w:p>
        </w:tc>
        <w:tc>
          <w:tcPr>
            <w:tcW w:w="1667" w:type="pct"/>
            <w:tcBorders>
              <w:top w:val="single" w:sz="6" w:space="0" w:color="auto"/>
              <w:left w:val="single" w:sz="6" w:space="0" w:color="auto"/>
              <w:bottom w:val="single" w:sz="6" w:space="0" w:color="auto"/>
              <w:right w:val="single" w:sz="6" w:space="0" w:color="auto"/>
            </w:tcBorders>
          </w:tcPr>
          <w:p w14:paraId="7CEEBD96" w14:textId="4893274C" w:rsidR="001B521A" w:rsidRPr="001B521A" w:rsidRDefault="001B521A" w:rsidP="001B521A">
            <w:pPr>
              <w:keepNext/>
              <w:keepLines/>
              <w:autoSpaceDE w:val="0"/>
              <w:autoSpaceDN w:val="0"/>
              <w:adjustRightInd w:val="0"/>
              <w:ind w:left="15"/>
              <w:rPr>
                <w:rFonts w:ascii="Arial" w:hAnsi="Arial" w:cs="Arial"/>
                <w:color w:val="000000"/>
                <w:sz w:val="20"/>
                <w:szCs w:val="20"/>
              </w:rPr>
            </w:pPr>
            <w:r w:rsidRPr="001B521A">
              <w:rPr>
                <w:rFonts w:ascii="Arial" w:hAnsi="Arial" w:cs="Arial"/>
                <w:color w:val="000000"/>
                <w:sz w:val="20"/>
                <w:szCs w:val="20"/>
              </w:rPr>
              <w:t>Contract validation and acceptance. SOD in pricing, contract preparation, contract validation, sales</w:t>
            </w:r>
          </w:p>
        </w:tc>
        <w:tc>
          <w:tcPr>
            <w:tcW w:w="1667" w:type="pct"/>
            <w:tcBorders>
              <w:top w:val="single" w:sz="6" w:space="0" w:color="auto"/>
              <w:left w:val="single" w:sz="6" w:space="0" w:color="auto"/>
              <w:bottom w:val="single" w:sz="6" w:space="0" w:color="auto"/>
              <w:right w:val="single" w:sz="6" w:space="0" w:color="auto"/>
            </w:tcBorders>
          </w:tcPr>
          <w:p w14:paraId="1BEB5AE7" w14:textId="3213C41E" w:rsidR="001B521A" w:rsidRPr="001B521A" w:rsidRDefault="001B521A" w:rsidP="001B521A">
            <w:pPr>
              <w:keepNext/>
              <w:keepLines/>
              <w:autoSpaceDE w:val="0"/>
              <w:autoSpaceDN w:val="0"/>
              <w:adjustRightInd w:val="0"/>
              <w:ind w:left="15"/>
              <w:rPr>
                <w:rFonts w:ascii="Arial" w:hAnsi="Arial" w:cs="Arial"/>
                <w:color w:val="0000FF"/>
                <w:sz w:val="20"/>
                <w:szCs w:val="20"/>
              </w:rPr>
            </w:pPr>
            <w:r w:rsidRPr="001B521A">
              <w:rPr>
                <w:rFonts w:ascii="Arial" w:hAnsi="Arial" w:cs="Arial"/>
                <w:color w:val="000000"/>
                <w:sz w:val="20"/>
                <w:szCs w:val="20"/>
              </w:rPr>
              <w:t>Validate if approved pricing case is in line with contract. Review credit notes and customer claims</w:t>
            </w:r>
            <w:r w:rsidRPr="001B521A">
              <w:rPr>
                <w:rFonts w:ascii="Arial" w:hAnsi="Arial" w:cs="Arial"/>
                <w:b/>
                <w:bCs/>
                <w:color w:val="FF0000"/>
                <w:sz w:val="20"/>
                <w:szCs w:val="20"/>
              </w:rPr>
              <w:t xml:space="preserve"> </w:t>
            </w:r>
            <w:r w:rsidRPr="001B521A">
              <w:rPr>
                <w:rFonts w:ascii="Arial" w:hAnsi="Arial" w:cs="Arial"/>
                <w:color w:val="000000"/>
                <w:sz w:val="20"/>
                <w:szCs w:val="20"/>
              </w:rPr>
              <w:t>and concessions for root cause and required approvals. Review aged accounts receivable and disputed invoices for root cause and actions taken. Review contract for non-standard terms and conditions and check if required approvals were obtained. Check bid and contract documentation for correspondence with customer that could be a side commitment. Validate that all required approvals were obtained prior to proposal submission to the customer.</w:t>
            </w:r>
          </w:p>
        </w:tc>
      </w:tr>
      <w:tr w:rsidR="001B521A" w:rsidRPr="001B521A" w14:paraId="6D6702AE" w14:textId="77777777" w:rsidTr="001B521A">
        <w:tc>
          <w:tcPr>
            <w:tcW w:w="1666" w:type="pct"/>
            <w:tcBorders>
              <w:top w:val="single" w:sz="6" w:space="0" w:color="auto"/>
              <w:left w:val="single" w:sz="6" w:space="0" w:color="auto"/>
              <w:bottom w:val="single" w:sz="6" w:space="0" w:color="auto"/>
              <w:right w:val="single" w:sz="6" w:space="0" w:color="auto"/>
            </w:tcBorders>
          </w:tcPr>
          <w:p w14:paraId="55C19D86" w14:textId="455D094B" w:rsidR="001B521A" w:rsidRPr="001B521A" w:rsidRDefault="001B521A" w:rsidP="001B521A">
            <w:pPr>
              <w:keepNext/>
              <w:keepLines/>
              <w:autoSpaceDE w:val="0"/>
              <w:autoSpaceDN w:val="0"/>
              <w:adjustRightInd w:val="0"/>
              <w:ind w:left="15"/>
              <w:rPr>
                <w:rFonts w:ascii="Arial" w:hAnsi="Arial" w:cs="Arial"/>
                <w:color w:val="000000"/>
                <w:sz w:val="20"/>
                <w:szCs w:val="20"/>
              </w:rPr>
            </w:pPr>
            <w:r w:rsidRPr="001B521A">
              <w:rPr>
                <w:rFonts w:ascii="Arial" w:hAnsi="Arial" w:cs="Arial"/>
                <w:color w:val="000000"/>
                <w:sz w:val="20"/>
                <w:szCs w:val="20"/>
              </w:rPr>
              <w:t>Contract backdating / alteration</w:t>
            </w:r>
          </w:p>
        </w:tc>
        <w:tc>
          <w:tcPr>
            <w:tcW w:w="1667" w:type="pct"/>
            <w:tcBorders>
              <w:top w:val="single" w:sz="6" w:space="0" w:color="auto"/>
              <w:left w:val="single" w:sz="6" w:space="0" w:color="auto"/>
              <w:bottom w:val="single" w:sz="6" w:space="0" w:color="auto"/>
              <w:right w:val="single" w:sz="6" w:space="0" w:color="auto"/>
            </w:tcBorders>
          </w:tcPr>
          <w:p w14:paraId="5309BBB6" w14:textId="1D3A57E4" w:rsidR="001B521A" w:rsidRPr="001B521A" w:rsidRDefault="001B521A" w:rsidP="001B521A">
            <w:pPr>
              <w:keepNext/>
              <w:keepLines/>
              <w:autoSpaceDE w:val="0"/>
              <w:autoSpaceDN w:val="0"/>
              <w:adjustRightInd w:val="0"/>
              <w:ind w:left="15"/>
              <w:rPr>
                <w:rFonts w:ascii="Arial" w:hAnsi="Arial" w:cs="Arial"/>
                <w:color w:val="000000"/>
                <w:sz w:val="20"/>
                <w:szCs w:val="20"/>
              </w:rPr>
            </w:pPr>
            <w:r w:rsidRPr="001B521A">
              <w:rPr>
                <w:rFonts w:ascii="Arial" w:hAnsi="Arial" w:cs="Arial"/>
                <w:color w:val="000000"/>
                <w:sz w:val="20"/>
                <w:szCs w:val="20"/>
              </w:rPr>
              <w:t>Contract validation and acceptance</w:t>
            </w:r>
          </w:p>
        </w:tc>
        <w:tc>
          <w:tcPr>
            <w:tcW w:w="1667" w:type="pct"/>
            <w:tcBorders>
              <w:top w:val="single" w:sz="6" w:space="0" w:color="auto"/>
              <w:left w:val="single" w:sz="6" w:space="0" w:color="auto"/>
              <w:bottom w:val="single" w:sz="6" w:space="0" w:color="auto"/>
              <w:right w:val="single" w:sz="6" w:space="0" w:color="auto"/>
            </w:tcBorders>
          </w:tcPr>
          <w:p w14:paraId="5E3D36AA" w14:textId="624A90E8" w:rsidR="001B521A" w:rsidRPr="001B521A" w:rsidRDefault="001B521A" w:rsidP="001B521A">
            <w:pPr>
              <w:keepNext/>
              <w:keepLines/>
              <w:autoSpaceDE w:val="0"/>
              <w:autoSpaceDN w:val="0"/>
              <w:adjustRightInd w:val="0"/>
              <w:ind w:left="15"/>
              <w:rPr>
                <w:rFonts w:ascii="Arial" w:hAnsi="Arial" w:cs="Arial"/>
                <w:color w:val="000000"/>
                <w:sz w:val="20"/>
                <w:szCs w:val="20"/>
              </w:rPr>
            </w:pPr>
            <w:r w:rsidRPr="001B521A">
              <w:rPr>
                <w:rFonts w:ascii="Arial" w:hAnsi="Arial" w:cs="Arial"/>
                <w:color w:val="000000"/>
                <w:sz w:val="20"/>
                <w:szCs w:val="20"/>
              </w:rPr>
              <w:t>Review contractual and supporting documentation to understand dates and sequence of events and approvals. Also review for manual alterations. Review contracts signed at the end of quarter, weekends, holidays. Compare dates of approvals with dates of signature.</w:t>
            </w:r>
          </w:p>
        </w:tc>
      </w:tr>
      <w:tr w:rsidR="001B521A" w:rsidRPr="001B521A" w14:paraId="66C4F994" w14:textId="77777777" w:rsidTr="001B521A">
        <w:tc>
          <w:tcPr>
            <w:tcW w:w="1666" w:type="pct"/>
            <w:tcBorders>
              <w:top w:val="single" w:sz="6" w:space="0" w:color="auto"/>
              <w:left w:val="single" w:sz="6" w:space="0" w:color="auto"/>
              <w:bottom w:val="single" w:sz="6" w:space="0" w:color="auto"/>
              <w:right w:val="single" w:sz="6" w:space="0" w:color="auto"/>
            </w:tcBorders>
          </w:tcPr>
          <w:p w14:paraId="1E98BA9D" w14:textId="2DA7A0CC" w:rsidR="001B521A" w:rsidRPr="001B521A" w:rsidRDefault="001B521A" w:rsidP="001B521A">
            <w:pPr>
              <w:keepNext/>
              <w:keepLines/>
              <w:autoSpaceDE w:val="0"/>
              <w:autoSpaceDN w:val="0"/>
              <w:adjustRightInd w:val="0"/>
              <w:ind w:left="15"/>
              <w:rPr>
                <w:rFonts w:ascii="Arial" w:hAnsi="Arial" w:cs="Arial"/>
                <w:color w:val="000000"/>
                <w:sz w:val="20"/>
                <w:szCs w:val="20"/>
              </w:rPr>
            </w:pPr>
            <w:r w:rsidRPr="001B521A">
              <w:rPr>
                <w:rFonts w:ascii="Arial" w:hAnsi="Arial" w:cs="Arial"/>
                <w:color w:val="000000"/>
                <w:sz w:val="20"/>
                <w:szCs w:val="20"/>
              </w:rPr>
              <w:t>Fake orders</w:t>
            </w:r>
          </w:p>
        </w:tc>
        <w:tc>
          <w:tcPr>
            <w:tcW w:w="1667" w:type="pct"/>
            <w:tcBorders>
              <w:top w:val="single" w:sz="6" w:space="0" w:color="auto"/>
              <w:left w:val="single" w:sz="6" w:space="0" w:color="auto"/>
              <w:bottom w:val="single" w:sz="6" w:space="0" w:color="auto"/>
              <w:right w:val="single" w:sz="6" w:space="0" w:color="auto"/>
            </w:tcBorders>
          </w:tcPr>
          <w:p w14:paraId="643BDDBE" w14:textId="12D07985" w:rsidR="001B521A" w:rsidRPr="001B521A" w:rsidRDefault="001B521A" w:rsidP="001B521A">
            <w:pPr>
              <w:keepNext/>
              <w:keepLines/>
              <w:autoSpaceDE w:val="0"/>
              <w:autoSpaceDN w:val="0"/>
              <w:adjustRightInd w:val="0"/>
              <w:ind w:left="15"/>
              <w:rPr>
                <w:rFonts w:ascii="Arial" w:hAnsi="Arial" w:cs="Arial"/>
                <w:color w:val="000000"/>
                <w:sz w:val="20"/>
                <w:szCs w:val="20"/>
              </w:rPr>
            </w:pPr>
            <w:r w:rsidRPr="001B521A">
              <w:rPr>
                <w:rFonts w:ascii="Arial" w:hAnsi="Arial" w:cs="Arial"/>
                <w:color w:val="000000"/>
                <w:sz w:val="20"/>
                <w:szCs w:val="20"/>
              </w:rPr>
              <w:t>Order cancellations</w:t>
            </w:r>
          </w:p>
        </w:tc>
        <w:tc>
          <w:tcPr>
            <w:tcW w:w="1667" w:type="pct"/>
            <w:tcBorders>
              <w:top w:val="single" w:sz="6" w:space="0" w:color="auto"/>
              <w:left w:val="single" w:sz="6" w:space="0" w:color="auto"/>
              <w:bottom w:val="single" w:sz="6" w:space="0" w:color="auto"/>
              <w:right w:val="single" w:sz="6" w:space="0" w:color="auto"/>
            </w:tcBorders>
          </w:tcPr>
          <w:p w14:paraId="67B6B184" w14:textId="62D29AC3" w:rsidR="001B521A" w:rsidRPr="001B521A" w:rsidRDefault="001B521A" w:rsidP="001B521A">
            <w:pPr>
              <w:keepNext/>
              <w:keepLines/>
              <w:autoSpaceDE w:val="0"/>
              <w:autoSpaceDN w:val="0"/>
              <w:adjustRightInd w:val="0"/>
              <w:ind w:left="15"/>
              <w:rPr>
                <w:rFonts w:ascii="Arial" w:hAnsi="Arial" w:cs="Arial"/>
                <w:color w:val="000000"/>
                <w:sz w:val="20"/>
                <w:szCs w:val="20"/>
              </w:rPr>
            </w:pPr>
            <w:r w:rsidRPr="001B521A">
              <w:rPr>
                <w:rFonts w:ascii="Arial" w:hAnsi="Arial" w:cs="Arial"/>
                <w:color w:val="000000"/>
                <w:sz w:val="20"/>
                <w:szCs w:val="20"/>
              </w:rPr>
              <w:t>Test order cancellations, verify that goods have been returned and revenue has been reversed. Investigate reason for cancellation.</w:t>
            </w:r>
          </w:p>
        </w:tc>
      </w:tr>
      <w:tr w:rsidR="001B521A" w:rsidRPr="001B521A" w14:paraId="647DFDFB" w14:textId="77777777" w:rsidTr="001B521A">
        <w:tc>
          <w:tcPr>
            <w:tcW w:w="1666" w:type="pct"/>
            <w:tcBorders>
              <w:top w:val="single" w:sz="6" w:space="0" w:color="auto"/>
              <w:left w:val="single" w:sz="6" w:space="0" w:color="auto"/>
              <w:bottom w:val="single" w:sz="6" w:space="0" w:color="auto"/>
              <w:right w:val="single" w:sz="6" w:space="0" w:color="auto"/>
            </w:tcBorders>
          </w:tcPr>
          <w:p w14:paraId="2F19ADFD" w14:textId="50857560" w:rsidR="001B521A" w:rsidRPr="001B521A" w:rsidRDefault="001B521A" w:rsidP="001B521A">
            <w:pPr>
              <w:keepNext/>
              <w:keepLines/>
              <w:autoSpaceDE w:val="0"/>
              <w:autoSpaceDN w:val="0"/>
              <w:adjustRightInd w:val="0"/>
              <w:ind w:left="15"/>
              <w:rPr>
                <w:rFonts w:ascii="Arial" w:hAnsi="Arial" w:cs="Arial"/>
                <w:color w:val="000000"/>
                <w:sz w:val="20"/>
                <w:szCs w:val="20"/>
              </w:rPr>
            </w:pPr>
            <w:r w:rsidRPr="001B521A">
              <w:rPr>
                <w:rFonts w:ascii="Arial" w:hAnsi="Arial" w:cs="Arial"/>
                <w:color w:val="000000"/>
                <w:sz w:val="20"/>
                <w:szCs w:val="20"/>
              </w:rPr>
              <w:t>Products free of charge</w:t>
            </w:r>
          </w:p>
        </w:tc>
        <w:tc>
          <w:tcPr>
            <w:tcW w:w="1667" w:type="pct"/>
            <w:tcBorders>
              <w:top w:val="single" w:sz="6" w:space="0" w:color="auto"/>
              <w:left w:val="single" w:sz="6" w:space="0" w:color="auto"/>
              <w:bottom w:val="single" w:sz="6" w:space="0" w:color="auto"/>
              <w:right w:val="single" w:sz="6" w:space="0" w:color="auto"/>
            </w:tcBorders>
          </w:tcPr>
          <w:p w14:paraId="07347CFC" w14:textId="2AF4D2FF" w:rsidR="001B521A" w:rsidRPr="001B521A" w:rsidRDefault="001B521A" w:rsidP="001B521A">
            <w:pPr>
              <w:keepNext/>
              <w:keepLines/>
              <w:autoSpaceDE w:val="0"/>
              <w:autoSpaceDN w:val="0"/>
              <w:adjustRightInd w:val="0"/>
              <w:ind w:left="15"/>
              <w:rPr>
                <w:rFonts w:ascii="Arial" w:hAnsi="Arial" w:cs="Arial"/>
                <w:color w:val="000000"/>
                <w:sz w:val="20"/>
                <w:szCs w:val="20"/>
              </w:rPr>
            </w:pPr>
            <w:r w:rsidRPr="001B521A">
              <w:rPr>
                <w:rFonts w:ascii="Arial" w:hAnsi="Arial" w:cs="Arial"/>
                <w:color w:val="000000"/>
                <w:sz w:val="20"/>
                <w:szCs w:val="20"/>
              </w:rPr>
              <w:t>SW evaluation monitoring</w:t>
            </w:r>
          </w:p>
        </w:tc>
        <w:tc>
          <w:tcPr>
            <w:tcW w:w="1667" w:type="pct"/>
            <w:tcBorders>
              <w:top w:val="single" w:sz="6" w:space="0" w:color="auto"/>
              <w:left w:val="single" w:sz="6" w:space="0" w:color="auto"/>
              <w:bottom w:val="single" w:sz="6" w:space="0" w:color="auto"/>
              <w:right w:val="single" w:sz="6" w:space="0" w:color="auto"/>
            </w:tcBorders>
          </w:tcPr>
          <w:p w14:paraId="03AB7A43" w14:textId="3B579222" w:rsidR="001B521A" w:rsidRPr="001B521A" w:rsidRDefault="001B521A" w:rsidP="001B521A">
            <w:pPr>
              <w:keepNext/>
              <w:keepLines/>
              <w:autoSpaceDE w:val="0"/>
              <w:autoSpaceDN w:val="0"/>
              <w:adjustRightInd w:val="0"/>
              <w:ind w:left="15"/>
              <w:rPr>
                <w:rFonts w:ascii="Arial" w:hAnsi="Arial" w:cs="Arial"/>
                <w:color w:val="000000"/>
                <w:sz w:val="20"/>
                <w:szCs w:val="20"/>
              </w:rPr>
            </w:pPr>
            <w:r w:rsidRPr="001B521A">
              <w:rPr>
                <w:rFonts w:ascii="Arial" w:hAnsi="Arial" w:cs="Arial"/>
                <w:color w:val="000000"/>
                <w:sz w:val="20"/>
                <w:szCs w:val="20"/>
              </w:rPr>
              <w:t>Test if follow-up activities were performed on expired SW evaluations contracts and if there are proper business justifications and approvals for</w:t>
            </w:r>
            <w:r w:rsidRPr="001B521A">
              <w:rPr>
                <w:rFonts w:ascii="Arial" w:hAnsi="Arial" w:cs="Arial"/>
                <w:b/>
                <w:bCs/>
                <w:color w:val="FF0000"/>
                <w:sz w:val="20"/>
                <w:szCs w:val="20"/>
              </w:rPr>
              <w:t xml:space="preserve"> </w:t>
            </w:r>
            <w:r w:rsidRPr="001B521A">
              <w:rPr>
                <w:rFonts w:ascii="Arial" w:hAnsi="Arial" w:cs="Arial"/>
                <w:color w:val="000000"/>
                <w:sz w:val="20"/>
                <w:szCs w:val="20"/>
              </w:rPr>
              <w:t>extensions. Validate timely return of products or disablement of SW for expired contracts.</w:t>
            </w:r>
          </w:p>
        </w:tc>
      </w:tr>
    </w:tbl>
    <w:p w14:paraId="1AFCDD3E" w14:textId="77777777" w:rsidR="001B521A" w:rsidRPr="001B521A" w:rsidRDefault="001B521A">
      <w:pPr>
        <w:rPr>
          <w:rFonts w:ascii="Arial" w:hAnsi="Arial" w:cs="Arial"/>
        </w:rPr>
      </w:pPr>
    </w:p>
    <w:p w14:paraId="7C75AE5F" w14:textId="77777777" w:rsidR="001B521A" w:rsidRPr="001B521A" w:rsidRDefault="001B521A">
      <w:pPr>
        <w:rPr>
          <w:rFonts w:ascii="Arial" w:hAnsi="Arial" w:cs="Arial"/>
        </w:rPr>
      </w:pPr>
    </w:p>
    <w:p w14:paraId="0C8F69E8" w14:textId="77777777" w:rsidR="001B521A" w:rsidRPr="001B521A" w:rsidRDefault="001B521A">
      <w:pPr>
        <w:rPr>
          <w:rFonts w:ascii="Arial" w:hAnsi="Arial" w:cs="Arial"/>
          <w:color w:val="000000"/>
          <w:sz w:val="20"/>
          <w:szCs w:val="20"/>
        </w:rPr>
      </w:pPr>
      <w:r w:rsidRPr="001B521A">
        <w:rPr>
          <w:rFonts w:ascii="Arial" w:hAnsi="Arial" w:cs="Arial"/>
          <w:color w:val="000000"/>
          <w:sz w:val="20"/>
          <w:szCs w:val="20"/>
        </w:rPr>
        <w:br w:type="page"/>
      </w:r>
    </w:p>
    <w:p w14:paraId="19DD5F69" w14:textId="77777777" w:rsidR="001B521A" w:rsidRPr="001B521A" w:rsidRDefault="001B521A">
      <w:pPr>
        <w:rPr>
          <w:rFonts w:ascii="Arial" w:hAnsi="Arial" w:cs="Arial"/>
        </w:rPr>
      </w:pPr>
      <w:r w:rsidRPr="001B521A">
        <w:rPr>
          <w:rFonts w:ascii="Arial" w:hAnsi="Arial" w:cs="Arial"/>
          <w:color w:val="000000"/>
          <w:sz w:val="20"/>
          <w:szCs w:val="20"/>
        </w:rPr>
        <w:lastRenderedPageBreak/>
        <w:t>PLANNING:  Fraud Template</w:t>
      </w:r>
      <w:r w:rsidRPr="001B521A">
        <w:rPr>
          <w:rFonts w:ascii="Arial" w:hAnsi="Arial" w:cs="Arial"/>
        </w:rPr>
        <w:t xml:space="preserve"> (Continued)</w:t>
      </w:r>
    </w:p>
    <w:p w14:paraId="4FB6E376" w14:textId="77777777" w:rsidR="001B521A" w:rsidRPr="001B521A" w:rsidRDefault="001B521A">
      <w:pPr>
        <w:rPr>
          <w:rFonts w:ascii="Arial" w:hAnsi="Arial" w:cs="Arial"/>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1B521A" w:rsidRPr="001B521A" w14:paraId="7C593277" w14:textId="77777777" w:rsidTr="00D913BB">
        <w:tc>
          <w:tcPr>
            <w:tcW w:w="1666" w:type="pct"/>
            <w:tcBorders>
              <w:top w:val="single" w:sz="6" w:space="0" w:color="auto"/>
              <w:left w:val="single" w:sz="6" w:space="0" w:color="auto"/>
              <w:bottom w:val="single" w:sz="6" w:space="0" w:color="auto"/>
              <w:right w:val="single" w:sz="6" w:space="0" w:color="auto"/>
            </w:tcBorders>
          </w:tcPr>
          <w:p w14:paraId="3641118A" w14:textId="77777777" w:rsidR="001B521A" w:rsidRPr="001B521A" w:rsidRDefault="001B521A" w:rsidP="00D913BB">
            <w:pPr>
              <w:keepNext/>
              <w:keepLines/>
              <w:autoSpaceDE w:val="0"/>
              <w:autoSpaceDN w:val="0"/>
              <w:adjustRightInd w:val="0"/>
              <w:ind w:left="15"/>
              <w:rPr>
                <w:rFonts w:ascii="Arial" w:hAnsi="Arial" w:cs="Arial"/>
                <w:b/>
                <w:bCs/>
                <w:color w:val="000000"/>
                <w:sz w:val="20"/>
                <w:szCs w:val="20"/>
              </w:rPr>
            </w:pPr>
            <w:r w:rsidRPr="001B521A">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794AB5A5" w14:textId="77777777" w:rsidR="001B521A" w:rsidRPr="001B521A" w:rsidRDefault="001B521A" w:rsidP="00D913BB">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1B521A">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422764F7" w14:textId="77777777" w:rsidR="001B521A" w:rsidRPr="001B521A" w:rsidRDefault="001B521A" w:rsidP="00D913BB">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1B521A">
              <w:rPr>
                <w:rFonts w:ascii="Arial" w:hAnsi="Arial" w:cs="Arial"/>
                <w:b/>
                <w:bCs/>
                <w:color w:val="000000"/>
                <w:sz w:val="20"/>
                <w:szCs w:val="20"/>
              </w:rPr>
              <w:t>Testing Approach</w:t>
            </w:r>
          </w:p>
        </w:tc>
      </w:tr>
      <w:tr w:rsidR="001B521A" w:rsidRPr="001B521A" w14:paraId="1A02BB4E" w14:textId="77777777" w:rsidTr="001B521A">
        <w:tc>
          <w:tcPr>
            <w:tcW w:w="1666" w:type="pct"/>
            <w:tcBorders>
              <w:top w:val="single" w:sz="6" w:space="0" w:color="auto"/>
              <w:left w:val="single" w:sz="6" w:space="0" w:color="auto"/>
              <w:bottom w:val="single" w:sz="6" w:space="0" w:color="auto"/>
              <w:right w:val="single" w:sz="6" w:space="0" w:color="auto"/>
            </w:tcBorders>
          </w:tcPr>
          <w:p w14:paraId="181634EE" w14:textId="298DF706" w:rsidR="001B521A" w:rsidRPr="001B521A" w:rsidRDefault="001B521A" w:rsidP="001B521A">
            <w:pPr>
              <w:keepNext/>
              <w:keepLines/>
              <w:autoSpaceDE w:val="0"/>
              <w:autoSpaceDN w:val="0"/>
              <w:adjustRightInd w:val="0"/>
              <w:ind w:left="15"/>
              <w:rPr>
                <w:rFonts w:ascii="Arial" w:hAnsi="Arial" w:cs="Arial"/>
                <w:color w:val="000000"/>
                <w:sz w:val="20"/>
                <w:szCs w:val="20"/>
              </w:rPr>
            </w:pPr>
            <w:r w:rsidRPr="001B521A">
              <w:rPr>
                <w:rFonts w:ascii="Arial" w:hAnsi="Arial" w:cs="Arial"/>
                <w:color w:val="000000"/>
                <w:sz w:val="20"/>
                <w:szCs w:val="20"/>
              </w:rPr>
              <w:t>Premature Revenue Recognition</w:t>
            </w:r>
          </w:p>
        </w:tc>
        <w:tc>
          <w:tcPr>
            <w:tcW w:w="1667" w:type="pct"/>
            <w:tcBorders>
              <w:top w:val="single" w:sz="6" w:space="0" w:color="auto"/>
              <w:left w:val="single" w:sz="6" w:space="0" w:color="auto"/>
              <w:bottom w:val="single" w:sz="6" w:space="0" w:color="auto"/>
              <w:right w:val="single" w:sz="6" w:space="0" w:color="auto"/>
            </w:tcBorders>
          </w:tcPr>
          <w:p w14:paraId="26F94ADB" w14:textId="061ED08D" w:rsidR="001B521A" w:rsidRPr="001B521A" w:rsidRDefault="001B521A" w:rsidP="001B521A">
            <w:pPr>
              <w:keepNext/>
              <w:keepLines/>
              <w:autoSpaceDE w:val="0"/>
              <w:autoSpaceDN w:val="0"/>
              <w:adjustRightInd w:val="0"/>
              <w:ind w:left="15"/>
              <w:rPr>
                <w:rFonts w:ascii="Arial" w:hAnsi="Arial" w:cs="Arial"/>
                <w:color w:val="000000"/>
                <w:sz w:val="20"/>
                <w:szCs w:val="20"/>
              </w:rPr>
            </w:pPr>
            <w:r w:rsidRPr="001B521A">
              <w:rPr>
                <w:rFonts w:ascii="Arial" w:hAnsi="Arial" w:cs="Arial"/>
                <w:color w:val="000000"/>
                <w:sz w:val="20"/>
                <w:szCs w:val="20"/>
              </w:rPr>
              <w:t>Accounting Reviews</w:t>
            </w:r>
          </w:p>
        </w:tc>
        <w:tc>
          <w:tcPr>
            <w:tcW w:w="1667" w:type="pct"/>
            <w:tcBorders>
              <w:top w:val="single" w:sz="6" w:space="0" w:color="auto"/>
              <w:left w:val="single" w:sz="6" w:space="0" w:color="auto"/>
              <w:bottom w:val="single" w:sz="6" w:space="0" w:color="auto"/>
              <w:right w:val="single" w:sz="6" w:space="0" w:color="auto"/>
            </w:tcBorders>
          </w:tcPr>
          <w:p w14:paraId="44B97678" w14:textId="236A38F2" w:rsidR="001B521A" w:rsidRPr="001B521A" w:rsidRDefault="001B521A" w:rsidP="001B521A">
            <w:pPr>
              <w:keepNext/>
              <w:keepLines/>
              <w:autoSpaceDE w:val="0"/>
              <w:autoSpaceDN w:val="0"/>
              <w:adjustRightInd w:val="0"/>
              <w:ind w:left="15"/>
              <w:rPr>
                <w:rFonts w:ascii="Arial" w:hAnsi="Arial" w:cs="Arial"/>
                <w:color w:val="000000"/>
                <w:sz w:val="20"/>
                <w:szCs w:val="20"/>
              </w:rPr>
            </w:pPr>
            <w:r w:rsidRPr="001B521A">
              <w:rPr>
                <w:rFonts w:ascii="Arial" w:hAnsi="Arial" w:cs="Arial"/>
                <w:color w:val="000000"/>
                <w:sz w:val="20"/>
                <w:szCs w:val="20"/>
              </w:rPr>
              <w:t xml:space="preserve">Check shipments that were for extended </w:t>
            </w:r>
            <w:proofErr w:type="gramStart"/>
            <w:r w:rsidRPr="001B521A">
              <w:rPr>
                <w:rFonts w:ascii="Arial" w:hAnsi="Arial" w:cs="Arial"/>
                <w:color w:val="000000"/>
                <w:sz w:val="20"/>
                <w:szCs w:val="20"/>
              </w:rPr>
              <w:t>period in time</w:t>
            </w:r>
            <w:proofErr w:type="gramEnd"/>
            <w:r w:rsidRPr="001B521A">
              <w:rPr>
                <w:rFonts w:ascii="Arial" w:hAnsi="Arial" w:cs="Arial"/>
                <w:color w:val="000000"/>
                <w:sz w:val="20"/>
                <w:szCs w:val="20"/>
              </w:rPr>
              <w:t xml:space="preserve"> in warehouse/distribution center and determine root cause. Review aged unbilled and overdue A/R. Revenue reversal in the subsequent month/quarter for revenue recognition. Review</w:t>
            </w:r>
            <w:r w:rsidRPr="001B521A">
              <w:rPr>
                <w:rFonts w:ascii="Arial" w:hAnsi="Arial" w:cs="Arial"/>
                <w:color w:val="FF0000"/>
                <w:sz w:val="20"/>
                <w:szCs w:val="20"/>
              </w:rPr>
              <w:t xml:space="preserve"> </w:t>
            </w:r>
            <w:r w:rsidRPr="001B521A">
              <w:rPr>
                <w:rFonts w:ascii="Arial" w:hAnsi="Arial" w:cs="Arial"/>
                <w:color w:val="000000"/>
                <w:sz w:val="20"/>
                <w:szCs w:val="20"/>
              </w:rPr>
              <w:t xml:space="preserve">if information sent to </w:t>
            </w:r>
            <w:proofErr w:type="gramStart"/>
            <w:r w:rsidRPr="001B521A">
              <w:rPr>
                <w:rFonts w:ascii="Arial" w:hAnsi="Arial" w:cs="Arial"/>
                <w:color w:val="000000"/>
                <w:sz w:val="20"/>
                <w:szCs w:val="20"/>
              </w:rPr>
              <w:t>Accounting</w:t>
            </w:r>
            <w:proofErr w:type="gramEnd"/>
            <w:r w:rsidRPr="001B521A">
              <w:rPr>
                <w:rFonts w:ascii="Arial" w:hAnsi="Arial" w:cs="Arial"/>
                <w:color w:val="000000"/>
                <w:sz w:val="20"/>
                <w:szCs w:val="20"/>
              </w:rPr>
              <w:t xml:space="preserve"> for review was complete and accurate. </w:t>
            </w:r>
          </w:p>
        </w:tc>
      </w:tr>
    </w:tbl>
    <w:p w14:paraId="23DEAEC5" w14:textId="77777777" w:rsidR="0070390D" w:rsidRPr="001B521A" w:rsidRDefault="0070390D" w:rsidP="0070390D">
      <w:pPr>
        <w:autoSpaceDE w:val="0"/>
        <w:autoSpaceDN w:val="0"/>
        <w:adjustRightInd w:val="0"/>
        <w:rPr>
          <w:rFonts w:ascii="Arial" w:hAnsi="Arial" w:cs="Arial"/>
          <w:color w:val="000000"/>
          <w:sz w:val="20"/>
          <w:szCs w:val="20"/>
        </w:rPr>
      </w:pPr>
    </w:p>
    <w:p w14:paraId="3E3AB35D" w14:textId="77777777" w:rsidR="005B10BC" w:rsidRPr="001B521A" w:rsidRDefault="005B10BC" w:rsidP="0070390D">
      <w:pPr>
        <w:rPr>
          <w:rFonts w:ascii="Arial" w:hAnsi="Arial" w:cs="Arial"/>
          <w:color w:val="000000"/>
          <w:sz w:val="20"/>
          <w:szCs w:val="20"/>
        </w:rPr>
      </w:pPr>
    </w:p>
    <w:p w14:paraId="155F473C" w14:textId="223B6E06" w:rsidR="0042571A" w:rsidRPr="001B521A" w:rsidRDefault="0070390D" w:rsidP="0070390D">
      <w:pPr>
        <w:rPr>
          <w:rFonts w:ascii="Arial" w:hAnsi="Arial" w:cs="Arial"/>
          <w:color w:val="000000"/>
          <w:sz w:val="20"/>
          <w:szCs w:val="20"/>
        </w:rPr>
      </w:pPr>
      <w:r w:rsidRPr="001B521A">
        <w:rPr>
          <w:rFonts w:ascii="Arial" w:hAnsi="Arial" w:cs="Arial"/>
          <w:color w:val="000000"/>
          <w:sz w:val="20"/>
          <w:szCs w:val="20"/>
        </w:rPr>
        <w:t>Note: The probability and impact will vary depending on the organization/business unit that is being audited.</w:t>
      </w:r>
    </w:p>
    <w:p w14:paraId="2FA5DFC1" w14:textId="6119133E" w:rsidR="001C64C9" w:rsidRPr="001B521A" w:rsidRDefault="001C64C9">
      <w:pPr>
        <w:rPr>
          <w:rFonts w:ascii="Arial" w:hAnsi="Arial" w:cs="Arial"/>
          <w:color w:val="000000"/>
          <w:sz w:val="20"/>
          <w:szCs w:val="20"/>
        </w:rPr>
      </w:pPr>
      <w:r w:rsidRPr="001B521A">
        <w:rPr>
          <w:rFonts w:ascii="Arial" w:hAnsi="Arial" w:cs="Arial"/>
          <w:color w:val="000000"/>
          <w:sz w:val="20"/>
          <w:szCs w:val="20"/>
        </w:rPr>
        <w:br w:type="page"/>
      </w:r>
    </w:p>
    <w:p w14:paraId="3A2889A9" w14:textId="1D9C6888" w:rsidR="00EE0673" w:rsidRPr="00702CCE" w:rsidRDefault="00FE788E" w:rsidP="007E4C8A">
      <w:pPr>
        <w:pStyle w:val="Heading1"/>
      </w:pPr>
      <w:bookmarkStart w:id="14" w:name="_Toc215556703"/>
      <w:r w:rsidRPr="00702CCE">
        <w:lastRenderedPageBreak/>
        <w:t>CONTROL ASSESSMENT QUESTIONS</w:t>
      </w:r>
      <w:bookmarkEnd w:id="14"/>
    </w:p>
    <w:p w14:paraId="4035EE1D" w14:textId="3063B7CD" w:rsidR="00EE0673" w:rsidRPr="00702CCE" w:rsidRDefault="00FE788E" w:rsidP="008C5862">
      <w:pPr>
        <w:pStyle w:val="Heading2"/>
      </w:pPr>
      <w:bookmarkStart w:id="15" w:name="_Toc215556704"/>
      <w:r w:rsidRPr="00702CCE">
        <w:t xml:space="preserve">Key Control Question:  </w:t>
      </w:r>
      <w:r w:rsidR="00702CCE" w:rsidRPr="00702CCE">
        <w:t>1. Sales Management</w:t>
      </w:r>
      <w:bookmarkEnd w:id="15"/>
    </w:p>
    <w:p w14:paraId="1C8DBAA2" w14:textId="77777777" w:rsidR="00EE0673" w:rsidRPr="00702CCE" w:rsidRDefault="00EE0673" w:rsidP="00EE0673">
      <w:pPr>
        <w:autoSpaceDE w:val="0"/>
        <w:autoSpaceDN w:val="0"/>
        <w:adjustRightInd w:val="0"/>
        <w:ind w:left="720" w:hanging="720"/>
        <w:rPr>
          <w:rFonts w:ascii="Arial" w:hAnsi="Arial" w:cs="Arial"/>
          <w:b/>
          <w:bCs/>
          <w:color w:val="FF00FF"/>
          <w:sz w:val="20"/>
          <w:szCs w:val="20"/>
        </w:rPr>
      </w:pPr>
    </w:p>
    <w:p w14:paraId="6F73026F" w14:textId="77777777" w:rsidR="001F32B1" w:rsidRPr="00702CCE" w:rsidRDefault="00EE0673" w:rsidP="001F32B1">
      <w:pPr>
        <w:autoSpaceDE w:val="0"/>
        <w:autoSpaceDN w:val="0"/>
        <w:adjustRightInd w:val="0"/>
        <w:rPr>
          <w:rFonts w:ascii="Arial" w:hAnsi="Arial" w:cs="Arial"/>
          <w:b/>
          <w:bCs/>
          <w:color w:val="000000"/>
          <w:sz w:val="20"/>
          <w:szCs w:val="20"/>
        </w:rPr>
      </w:pPr>
      <w:r w:rsidRPr="00702CCE">
        <w:rPr>
          <w:rFonts w:ascii="Arial" w:hAnsi="Arial" w:cs="Arial"/>
          <w:b/>
          <w:bCs/>
          <w:color w:val="000000"/>
          <w:sz w:val="20"/>
          <w:szCs w:val="20"/>
        </w:rPr>
        <w:t>Objective:</w:t>
      </w:r>
    </w:p>
    <w:p w14:paraId="56AD1D22" w14:textId="77777777" w:rsidR="00702CCE" w:rsidRPr="00702CCE" w:rsidRDefault="00702CCE" w:rsidP="00702CCE">
      <w:pPr>
        <w:autoSpaceDE w:val="0"/>
        <w:autoSpaceDN w:val="0"/>
        <w:adjustRightInd w:val="0"/>
        <w:rPr>
          <w:rFonts w:ascii="Arial" w:hAnsi="Arial" w:cs="Arial"/>
          <w:color w:val="000000"/>
          <w:sz w:val="20"/>
          <w:szCs w:val="20"/>
        </w:rPr>
      </w:pPr>
      <w:r w:rsidRPr="00702CCE">
        <w:rPr>
          <w:rFonts w:ascii="Arial" w:hAnsi="Arial" w:cs="Arial"/>
          <w:color w:val="000000"/>
          <w:sz w:val="20"/>
          <w:szCs w:val="20"/>
        </w:rPr>
        <w:t>Are solutions designed in accordance with customer requirements, properly reviewed and approved by management, and in compliance with IBM guidelines and instructions.</w:t>
      </w:r>
    </w:p>
    <w:p w14:paraId="4A438D53" w14:textId="77777777" w:rsidR="00702CCE" w:rsidRPr="00702CCE" w:rsidRDefault="00702CCE" w:rsidP="00702CCE">
      <w:pPr>
        <w:autoSpaceDE w:val="0"/>
        <w:autoSpaceDN w:val="0"/>
        <w:adjustRightInd w:val="0"/>
        <w:rPr>
          <w:rFonts w:ascii="Arial" w:hAnsi="Arial" w:cs="Arial"/>
          <w:color w:val="000000"/>
          <w:sz w:val="20"/>
          <w:szCs w:val="20"/>
        </w:rPr>
      </w:pPr>
    </w:p>
    <w:p w14:paraId="1C91792E" w14:textId="77777777" w:rsidR="00702CCE" w:rsidRPr="00702CCE" w:rsidRDefault="00702CCE" w:rsidP="00702CCE">
      <w:pPr>
        <w:autoSpaceDE w:val="0"/>
        <w:autoSpaceDN w:val="0"/>
        <w:adjustRightInd w:val="0"/>
        <w:rPr>
          <w:rFonts w:ascii="Arial" w:hAnsi="Arial" w:cs="Arial"/>
          <w:b/>
          <w:bCs/>
          <w:color w:val="000000"/>
          <w:sz w:val="20"/>
          <w:szCs w:val="20"/>
        </w:rPr>
      </w:pPr>
      <w:r w:rsidRPr="00702CCE">
        <w:rPr>
          <w:rFonts w:ascii="Arial" w:hAnsi="Arial" w:cs="Arial"/>
          <w:b/>
          <w:bCs/>
          <w:color w:val="000000"/>
          <w:sz w:val="20"/>
          <w:szCs w:val="20"/>
        </w:rPr>
        <w:t>Risk/Exposure:</w:t>
      </w:r>
    </w:p>
    <w:p w14:paraId="4061140D" w14:textId="77777777" w:rsidR="00702CCE" w:rsidRPr="00702CCE" w:rsidRDefault="00702CCE" w:rsidP="00702CCE">
      <w:pPr>
        <w:autoSpaceDE w:val="0"/>
        <w:autoSpaceDN w:val="0"/>
        <w:adjustRightInd w:val="0"/>
        <w:rPr>
          <w:rFonts w:ascii="Arial" w:hAnsi="Arial" w:cs="Arial"/>
          <w:b/>
          <w:bCs/>
          <w:color w:val="000000"/>
          <w:sz w:val="20"/>
          <w:szCs w:val="20"/>
        </w:rPr>
      </w:pPr>
      <w:r w:rsidRPr="00702CCE">
        <w:rPr>
          <w:rFonts w:ascii="Arial" w:hAnsi="Arial" w:cs="Arial"/>
          <w:color w:val="000000"/>
          <w:sz w:val="20"/>
          <w:szCs w:val="20"/>
        </w:rPr>
        <w:t>The design phase of a contract is crucial to the success of a project. A complete and realistic evaluation of the risks and costs associated with the offering is extremely important, and a key input is the full understanding of customers' expectations. Also, a thorough evaluation and approval of all pricing elements and non-standard terms and conditions is necessary to prevent legal issues and safeguard IBM's profitability.</w:t>
      </w:r>
    </w:p>
    <w:p w14:paraId="43407315" w14:textId="77777777" w:rsidR="00702CCE" w:rsidRPr="00702CCE" w:rsidRDefault="00702CCE" w:rsidP="00702CCE">
      <w:pPr>
        <w:autoSpaceDE w:val="0"/>
        <w:autoSpaceDN w:val="0"/>
        <w:adjustRightInd w:val="0"/>
        <w:rPr>
          <w:rFonts w:ascii="Arial" w:hAnsi="Arial" w:cs="Arial"/>
          <w:b/>
          <w:bCs/>
          <w:color w:val="000000"/>
          <w:sz w:val="20"/>
          <w:szCs w:val="20"/>
        </w:rPr>
      </w:pPr>
    </w:p>
    <w:p w14:paraId="352AC779" w14:textId="77777777" w:rsidR="00702CCE" w:rsidRDefault="00702CCE">
      <w:pPr>
        <w:rPr>
          <w:rFonts w:ascii="Arial" w:hAnsi="Arial" w:cs="Arial"/>
          <w:color w:val="000000"/>
          <w:sz w:val="20"/>
          <w:szCs w:val="20"/>
        </w:rPr>
      </w:pPr>
      <w:r>
        <w:rPr>
          <w:rFonts w:ascii="Arial" w:hAnsi="Arial" w:cs="Arial"/>
          <w:color w:val="000000"/>
          <w:sz w:val="20"/>
          <w:szCs w:val="20"/>
        </w:rPr>
        <w:br w:type="page"/>
      </w:r>
    </w:p>
    <w:p w14:paraId="057D8B4D" w14:textId="2AAFCBD0" w:rsidR="00702CCE" w:rsidRPr="00702CCE" w:rsidRDefault="00702CCE" w:rsidP="00702CCE">
      <w:pPr>
        <w:keepLines/>
        <w:tabs>
          <w:tab w:val="left" w:pos="4680"/>
        </w:tabs>
        <w:autoSpaceDE w:val="0"/>
        <w:autoSpaceDN w:val="0"/>
        <w:adjustRightInd w:val="0"/>
        <w:rPr>
          <w:rFonts w:ascii="Arial" w:hAnsi="Arial" w:cs="Arial"/>
          <w:color w:val="000000"/>
          <w:sz w:val="20"/>
          <w:szCs w:val="20"/>
        </w:rPr>
      </w:pPr>
      <w:r w:rsidRPr="00702CCE">
        <w:rPr>
          <w:rFonts w:ascii="Arial" w:hAnsi="Arial" w:cs="Arial"/>
          <w:color w:val="000000"/>
          <w:sz w:val="20"/>
          <w:szCs w:val="20"/>
        </w:rPr>
        <w:lastRenderedPageBreak/>
        <w:t>CONTROL ASSESSMENT QUESTIONS</w:t>
      </w:r>
    </w:p>
    <w:p w14:paraId="3C55C5BD" w14:textId="77777777" w:rsidR="00702CCE" w:rsidRPr="00702CCE" w:rsidRDefault="00702CCE" w:rsidP="00702CCE">
      <w:pPr>
        <w:keepLines/>
        <w:tabs>
          <w:tab w:val="left" w:pos="4680"/>
        </w:tabs>
        <w:autoSpaceDE w:val="0"/>
        <w:autoSpaceDN w:val="0"/>
        <w:adjustRightInd w:val="0"/>
        <w:rPr>
          <w:rFonts w:ascii="Arial" w:hAnsi="Arial" w:cs="Arial"/>
          <w:color w:val="000000"/>
          <w:sz w:val="20"/>
          <w:szCs w:val="20"/>
        </w:rPr>
      </w:pPr>
      <w:r w:rsidRPr="00702CCE">
        <w:rPr>
          <w:rFonts w:ascii="Arial" w:hAnsi="Arial" w:cs="Arial"/>
          <w:color w:val="000000"/>
          <w:sz w:val="20"/>
          <w:szCs w:val="20"/>
        </w:rPr>
        <w:t>Key Control Question:  1. Sales Management</w:t>
      </w:r>
    </w:p>
    <w:p w14:paraId="4E07E615" w14:textId="06DE9DC1" w:rsidR="00FE788E" w:rsidRPr="00702CCE" w:rsidRDefault="00702CCE" w:rsidP="0033336A">
      <w:pPr>
        <w:pStyle w:val="Heading3"/>
      </w:pPr>
      <w:bookmarkStart w:id="16" w:name="_Toc215556705"/>
      <w:r w:rsidRPr="00702CCE">
        <w:t>Primary Test:  Sales Management Mandatories (SD001.P)</w:t>
      </w:r>
      <w:bookmarkEnd w:id="16"/>
    </w:p>
    <w:p w14:paraId="2556A837" w14:textId="08801B2D" w:rsidR="00702CCE" w:rsidRPr="00702CCE" w:rsidRDefault="00702CCE" w:rsidP="00702CCE">
      <w:pPr>
        <w:autoSpaceDE w:val="0"/>
        <w:autoSpaceDN w:val="0"/>
        <w:adjustRightInd w:val="0"/>
        <w:rPr>
          <w:rFonts w:ascii="Arial" w:hAnsi="Arial" w:cs="Arial"/>
          <w:color w:val="000000"/>
          <w:sz w:val="20"/>
          <w:szCs w:val="20"/>
        </w:rPr>
      </w:pPr>
    </w:p>
    <w:p w14:paraId="7378B666" w14:textId="77777777" w:rsidR="00702CCE" w:rsidRPr="00702CCE" w:rsidRDefault="00702CCE" w:rsidP="00702CCE">
      <w:pPr>
        <w:autoSpaceDE w:val="0"/>
        <w:autoSpaceDN w:val="0"/>
        <w:adjustRightInd w:val="0"/>
        <w:rPr>
          <w:rFonts w:ascii="Arial" w:hAnsi="Arial" w:cs="Arial"/>
          <w:b/>
          <w:bCs/>
          <w:color w:val="000000"/>
          <w:sz w:val="20"/>
          <w:szCs w:val="20"/>
        </w:rPr>
      </w:pPr>
      <w:r w:rsidRPr="00702CCE">
        <w:rPr>
          <w:rFonts w:ascii="Arial" w:hAnsi="Arial" w:cs="Arial"/>
          <w:b/>
          <w:bCs/>
          <w:color w:val="000000"/>
          <w:sz w:val="20"/>
          <w:szCs w:val="20"/>
        </w:rPr>
        <w:t>Objective:</w:t>
      </w:r>
    </w:p>
    <w:p w14:paraId="78FA5007" w14:textId="102BAFE6" w:rsidR="00702CCE" w:rsidRPr="00702CCE" w:rsidRDefault="00702CCE" w:rsidP="00702CCE">
      <w:pPr>
        <w:autoSpaceDE w:val="0"/>
        <w:autoSpaceDN w:val="0"/>
        <w:adjustRightInd w:val="0"/>
        <w:rPr>
          <w:rFonts w:ascii="Arial" w:hAnsi="Arial" w:cs="Arial"/>
          <w:color w:val="000000"/>
          <w:sz w:val="20"/>
          <w:szCs w:val="20"/>
        </w:rPr>
      </w:pPr>
      <w:r w:rsidRPr="00702CCE">
        <w:rPr>
          <w:rFonts w:ascii="Arial" w:hAnsi="Arial" w:cs="Arial"/>
          <w:color w:val="000000"/>
          <w:sz w:val="20"/>
          <w:szCs w:val="20"/>
        </w:rPr>
        <w:t>To ensure that the opportunity has been progressed using the mandatory IBM processes and procedures.</w:t>
      </w:r>
      <w:r w:rsidRPr="00702CCE">
        <w:rPr>
          <w:rFonts w:ascii="Arial" w:hAnsi="Arial" w:cs="Arial"/>
          <w:color w:val="000000"/>
          <w:sz w:val="20"/>
          <w:szCs w:val="20"/>
        </w:rPr>
        <w:br/>
      </w:r>
      <w:r w:rsidRPr="00702CCE">
        <w:rPr>
          <w:rFonts w:ascii="Arial" w:hAnsi="Arial" w:cs="Arial"/>
          <w:color w:val="000000"/>
          <w:sz w:val="20"/>
          <w:szCs w:val="20"/>
        </w:rPr>
        <w:br/>
        <w:t>Note: The sales management process starts after a decision has been made within the opportunity management process to pursue the opportunity (qualification stage).</w:t>
      </w:r>
    </w:p>
    <w:p w14:paraId="35DD08D1" w14:textId="77777777" w:rsidR="00702CCE" w:rsidRPr="00702CCE" w:rsidRDefault="00702CCE" w:rsidP="00702CCE">
      <w:pPr>
        <w:autoSpaceDE w:val="0"/>
        <w:autoSpaceDN w:val="0"/>
        <w:adjustRightInd w:val="0"/>
        <w:rPr>
          <w:rFonts w:ascii="Arial" w:hAnsi="Arial" w:cs="Arial"/>
          <w:color w:val="000000"/>
          <w:sz w:val="20"/>
          <w:szCs w:val="20"/>
        </w:rPr>
      </w:pPr>
    </w:p>
    <w:p w14:paraId="7BA7FF88" w14:textId="77777777" w:rsidR="00702CCE" w:rsidRPr="00702CCE" w:rsidRDefault="00702CCE" w:rsidP="00702CCE">
      <w:pPr>
        <w:autoSpaceDE w:val="0"/>
        <w:autoSpaceDN w:val="0"/>
        <w:adjustRightInd w:val="0"/>
        <w:rPr>
          <w:rFonts w:ascii="Arial" w:hAnsi="Arial" w:cs="Arial"/>
          <w:b/>
          <w:bCs/>
          <w:color w:val="000000"/>
          <w:sz w:val="20"/>
          <w:szCs w:val="20"/>
        </w:rPr>
      </w:pPr>
      <w:r w:rsidRPr="00702CCE">
        <w:rPr>
          <w:rFonts w:ascii="Arial" w:hAnsi="Arial" w:cs="Arial"/>
          <w:b/>
          <w:bCs/>
          <w:color w:val="000000"/>
          <w:sz w:val="20"/>
          <w:szCs w:val="20"/>
        </w:rPr>
        <w:t>Approach:</w:t>
      </w:r>
    </w:p>
    <w:p w14:paraId="0EDBC7E5" w14:textId="38CB8505" w:rsidR="00702CCE" w:rsidRDefault="00702CCE" w:rsidP="00702CCE">
      <w:pPr>
        <w:autoSpaceDE w:val="0"/>
        <w:autoSpaceDN w:val="0"/>
        <w:adjustRightInd w:val="0"/>
        <w:rPr>
          <w:rFonts w:ascii="Arial" w:hAnsi="Arial" w:cs="Arial"/>
          <w:color w:val="000000"/>
          <w:sz w:val="20"/>
          <w:szCs w:val="20"/>
        </w:rPr>
      </w:pPr>
      <w:r w:rsidRPr="00702CCE">
        <w:rPr>
          <w:rFonts w:ascii="Arial" w:hAnsi="Arial" w:cs="Arial"/>
          <w:color w:val="000000"/>
          <w:sz w:val="20"/>
          <w:szCs w:val="20"/>
        </w:rPr>
        <w:t xml:space="preserve">For both hardware and software deals - including </w:t>
      </w:r>
      <w:r w:rsidR="00C026C1">
        <w:rPr>
          <w:rFonts w:ascii="Arial" w:hAnsi="Arial" w:cs="Arial"/>
          <w:color w:val="000000"/>
          <w:sz w:val="20"/>
          <w:szCs w:val="20"/>
        </w:rPr>
        <w:t xml:space="preserve">TEL </w:t>
      </w:r>
      <w:r w:rsidRPr="00702CCE">
        <w:rPr>
          <w:rFonts w:ascii="Arial" w:hAnsi="Arial" w:cs="Arial"/>
          <w:color w:val="000000"/>
          <w:sz w:val="20"/>
          <w:szCs w:val="20"/>
        </w:rPr>
        <w:t xml:space="preserve">services - </w:t>
      </w:r>
      <w:proofErr w:type="gramStart"/>
      <w:r w:rsidRPr="00702CCE">
        <w:rPr>
          <w:rFonts w:ascii="Arial" w:hAnsi="Arial" w:cs="Arial"/>
          <w:color w:val="000000"/>
          <w:sz w:val="20"/>
          <w:szCs w:val="20"/>
        </w:rPr>
        <w:t>determine</w:t>
      </w:r>
      <w:proofErr w:type="gramEnd"/>
      <w:r w:rsidRPr="00702CCE">
        <w:rPr>
          <w:rFonts w:ascii="Arial" w:hAnsi="Arial" w:cs="Arial"/>
          <w:color w:val="000000"/>
          <w:sz w:val="20"/>
          <w:szCs w:val="20"/>
        </w:rPr>
        <w:t xml:space="preserve"> that mandatory activities required based on the complexity and/or size of the opportunity were performed. For the selected opportunities verify the following steps of the client value method (CVM):</w:t>
      </w:r>
    </w:p>
    <w:p w14:paraId="7180F5AA" w14:textId="155C17F6" w:rsidR="00702CCE" w:rsidRPr="00702CCE" w:rsidRDefault="00702CCE" w:rsidP="00562E3E">
      <w:pPr>
        <w:pStyle w:val="ListParagraph"/>
        <w:numPr>
          <w:ilvl w:val="0"/>
          <w:numId w:val="5"/>
        </w:numPr>
        <w:autoSpaceDE w:val="0"/>
        <w:autoSpaceDN w:val="0"/>
        <w:adjustRightInd w:val="0"/>
        <w:rPr>
          <w:rFonts w:ascii="Arial" w:hAnsi="Arial" w:cs="Arial"/>
          <w:b/>
          <w:bCs/>
          <w:color w:val="000000"/>
          <w:sz w:val="20"/>
          <w:szCs w:val="20"/>
        </w:rPr>
      </w:pPr>
      <w:r w:rsidRPr="00702CCE">
        <w:rPr>
          <w:rFonts w:ascii="Arial" w:hAnsi="Arial" w:cs="Arial"/>
          <w:color w:val="000000"/>
          <w:sz w:val="20"/>
          <w:szCs w:val="20"/>
        </w:rPr>
        <w:t>The pricing case is approved by delegated, authorized personnel. Where pricing approvals are required from multiple lines of business, ensure that approvals were based on a consistent    understanding of the solution.</w:t>
      </w:r>
    </w:p>
    <w:p w14:paraId="1ED2A877" w14:textId="6E22E571" w:rsidR="00702CCE" w:rsidRPr="00702CCE" w:rsidRDefault="00702CCE" w:rsidP="00E80A2B">
      <w:pPr>
        <w:pStyle w:val="ListParagraph"/>
        <w:numPr>
          <w:ilvl w:val="0"/>
          <w:numId w:val="5"/>
        </w:numPr>
        <w:autoSpaceDE w:val="0"/>
        <w:autoSpaceDN w:val="0"/>
        <w:adjustRightInd w:val="0"/>
        <w:rPr>
          <w:rFonts w:ascii="Arial" w:hAnsi="Arial" w:cs="Arial"/>
          <w:b/>
          <w:bCs/>
          <w:color w:val="000000"/>
          <w:sz w:val="20"/>
          <w:szCs w:val="20"/>
        </w:rPr>
      </w:pPr>
      <w:r w:rsidRPr="00702CCE">
        <w:rPr>
          <w:rFonts w:ascii="Arial" w:hAnsi="Arial" w:cs="Arial"/>
          <w:color w:val="000000"/>
          <w:sz w:val="20"/>
          <w:szCs w:val="20"/>
        </w:rPr>
        <w:t>All internal approvals were in place before proposed solution confirmed with customer</w:t>
      </w:r>
    </w:p>
    <w:p w14:paraId="711AEBF2" w14:textId="4BC912FE" w:rsidR="00702CCE" w:rsidRPr="00702CCE" w:rsidRDefault="00702CCE" w:rsidP="006643E4">
      <w:pPr>
        <w:pStyle w:val="ListParagraph"/>
        <w:numPr>
          <w:ilvl w:val="0"/>
          <w:numId w:val="5"/>
        </w:numPr>
        <w:autoSpaceDE w:val="0"/>
        <w:autoSpaceDN w:val="0"/>
        <w:adjustRightInd w:val="0"/>
        <w:rPr>
          <w:rFonts w:ascii="Arial" w:hAnsi="Arial" w:cs="Arial"/>
          <w:b/>
          <w:bCs/>
          <w:color w:val="000000"/>
          <w:sz w:val="20"/>
          <w:szCs w:val="20"/>
        </w:rPr>
      </w:pPr>
      <w:r w:rsidRPr="00702CCE">
        <w:rPr>
          <w:rFonts w:ascii="Arial" w:hAnsi="Arial" w:cs="Arial"/>
          <w:color w:val="000000"/>
          <w:sz w:val="20"/>
          <w:szCs w:val="20"/>
        </w:rPr>
        <w:t>The customer's credit worthiness has been assessed</w:t>
      </w:r>
    </w:p>
    <w:p w14:paraId="1CF815D1" w14:textId="7BEA6653" w:rsidR="00702CCE" w:rsidRPr="00702CCE" w:rsidRDefault="00702CCE" w:rsidP="0007259E">
      <w:pPr>
        <w:pStyle w:val="ListParagraph"/>
        <w:numPr>
          <w:ilvl w:val="0"/>
          <w:numId w:val="5"/>
        </w:numPr>
        <w:autoSpaceDE w:val="0"/>
        <w:autoSpaceDN w:val="0"/>
        <w:adjustRightInd w:val="0"/>
        <w:rPr>
          <w:rFonts w:ascii="Arial" w:hAnsi="Arial" w:cs="Arial"/>
          <w:b/>
          <w:bCs/>
          <w:color w:val="000000"/>
          <w:sz w:val="20"/>
          <w:szCs w:val="20"/>
        </w:rPr>
      </w:pPr>
      <w:r w:rsidRPr="00702CCE">
        <w:rPr>
          <w:rFonts w:ascii="Arial" w:hAnsi="Arial" w:cs="Arial"/>
          <w:color w:val="000000"/>
          <w:sz w:val="20"/>
          <w:szCs w:val="20"/>
        </w:rPr>
        <w:t>The customer was checked against US Export Regulation requirements</w:t>
      </w:r>
    </w:p>
    <w:p w14:paraId="6A40370E" w14:textId="6A646600" w:rsidR="00702CCE" w:rsidRPr="00702CCE" w:rsidRDefault="00702CCE" w:rsidP="00BF2378">
      <w:pPr>
        <w:pStyle w:val="ListParagraph"/>
        <w:numPr>
          <w:ilvl w:val="0"/>
          <w:numId w:val="5"/>
        </w:numPr>
        <w:autoSpaceDE w:val="0"/>
        <w:autoSpaceDN w:val="0"/>
        <w:adjustRightInd w:val="0"/>
        <w:rPr>
          <w:rFonts w:ascii="Arial" w:hAnsi="Arial" w:cs="Arial"/>
          <w:b/>
          <w:bCs/>
          <w:color w:val="000000"/>
          <w:sz w:val="20"/>
          <w:szCs w:val="20"/>
        </w:rPr>
      </w:pPr>
      <w:r w:rsidRPr="00702CCE">
        <w:rPr>
          <w:rFonts w:ascii="Arial" w:hAnsi="Arial" w:cs="Arial"/>
          <w:color w:val="000000"/>
          <w:sz w:val="20"/>
          <w:szCs w:val="20"/>
        </w:rPr>
        <w:t>A denied parties list check has been carried out</w:t>
      </w:r>
    </w:p>
    <w:p w14:paraId="5D092D78" w14:textId="28AA04EA" w:rsidR="00702CCE" w:rsidRPr="00702CCE" w:rsidRDefault="00702CCE" w:rsidP="00BF2378">
      <w:pPr>
        <w:pStyle w:val="ListParagraph"/>
        <w:numPr>
          <w:ilvl w:val="0"/>
          <w:numId w:val="5"/>
        </w:numPr>
        <w:autoSpaceDE w:val="0"/>
        <w:autoSpaceDN w:val="0"/>
        <w:adjustRightInd w:val="0"/>
        <w:rPr>
          <w:rFonts w:ascii="Arial" w:hAnsi="Arial" w:cs="Arial"/>
          <w:b/>
          <w:bCs/>
          <w:color w:val="000000"/>
          <w:sz w:val="20"/>
          <w:szCs w:val="20"/>
        </w:rPr>
      </w:pPr>
      <w:r w:rsidRPr="00702CCE">
        <w:rPr>
          <w:rFonts w:ascii="Arial" w:hAnsi="Arial" w:cs="Arial"/>
          <w:color w:val="000000"/>
          <w:sz w:val="20"/>
          <w:szCs w:val="20"/>
        </w:rPr>
        <w:t>Where required, legal, contract and negotiations (C&amp;N), accounting, and other organizations have reviewed the solution, and contract as required</w:t>
      </w:r>
    </w:p>
    <w:p w14:paraId="5AE3B074" w14:textId="1D8B429A" w:rsidR="00702CCE" w:rsidRPr="00702CCE" w:rsidRDefault="00702CCE" w:rsidP="00BF2378">
      <w:pPr>
        <w:pStyle w:val="ListParagraph"/>
        <w:numPr>
          <w:ilvl w:val="0"/>
          <w:numId w:val="5"/>
        </w:numPr>
        <w:autoSpaceDE w:val="0"/>
        <w:autoSpaceDN w:val="0"/>
        <w:adjustRightInd w:val="0"/>
        <w:rPr>
          <w:rFonts w:ascii="Arial" w:hAnsi="Arial" w:cs="Arial"/>
          <w:b/>
          <w:bCs/>
          <w:color w:val="000000"/>
          <w:sz w:val="20"/>
          <w:szCs w:val="20"/>
        </w:rPr>
      </w:pPr>
      <w:r w:rsidRPr="00702CCE">
        <w:rPr>
          <w:rFonts w:ascii="Arial" w:hAnsi="Arial" w:cs="Arial"/>
          <w:color w:val="000000"/>
          <w:sz w:val="20"/>
          <w:szCs w:val="20"/>
        </w:rPr>
        <w:t>Non-standard terms and conditions were properly approved</w:t>
      </w:r>
    </w:p>
    <w:p w14:paraId="60A4B922" w14:textId="198A453E" w:rsidR="00702CCE" w:rsidRPr="00702CCE" w:rsidRDefault="00702CCE" w:rsidP="00BF2378">
      <w:pPr>
        <w:pStyle w:val="ListParagraph"/>
        <w:numPr>
          <w:ilvl w:val="0"/>
          <w:numId w:val="5"/>
        </w:numPr>
        <w:autoSpaceDE w:val="0"/>
        <w:autoSpaceDN w:val="0"/>
        <w:adjustRightInd w:val="0"/>
        <w:rPr>
          <w:rFonts w:ascii="Arial" w:hAnsi="Arial" w:cs="Arial"/>
          <w:b/>
          <w:bCs/>
          <w:color w:val="000000"/>
          <w:sz w:val="20"/>
          <w:szCs w:val="20"/>
        </w:rPr>
      </w:pPr>
      <w:r w:rsidRPr="00702CCE">
        <w:rPr>
          <w:rFonts w:ascii="Arial" w:hAnsi="Arial" w:cs="Arial"/>
          <w:color w:val="000000"/>
          <w:sz w:val="20"/>
          <w:szCs w:val="20"/>
        </w:rPr>
        <w:t>A Technical Delivery Assessment (TDA) was performed, approved and identified risks were mitigated</w:t>
      </w:r>
      <w:r w:rsidR="00C026C1">
        <w:rPr>
          <w:rFonts w:ascii="Arial" w:hAnsi="Arial" w:cs="Arial"/>
          <w:color w:val="000000"/>
          <w:sz w:val="20"/>
          <w:szCs w:val="20"/>
        </w:rPr>
        <w:t>.</w:t>
      </w:r>
      <w:r>
        <w:rPr>
          <w:rFonts w:ascii="Arial" w:hAnsi="Arial" w:cs="Arial"/>
          <w:color w:val="000000"/>
          <w:sz w:val="20"/>
          <w:szCs w:val="20"/>
        </w:rPr>
        <w:br/>
      </w:r>
      <w:r w:rsidRPr="00702CCE">
        <w:rPr>
          <w:rFonts w:ascii="Arial" w:hAnsi="Arial" w:cs="Arial"/>
          <w:color w:val="000000"/>
          <w:sz w:val="20"/>
          <w:szCs w:val="20"/>
        </w:rPr>
        <w:t>The configuration was developed using an approved method (manual design or system generated configuration) and that it was created prior to submitting the proposal/contract to the customer</w:t>
      </w:r>
    </w:p>
    <w:p w14:paraId="3E51B9CA" w14:textId="49788166" w:rsidR="00702CCE" w:rsidRPr="00702CCE" w:rsidRDefault="00702CCE" w:rsidP="00BF2378">
      <w:pPr>
        <w:pStyle w:val="ListParagraph"/>
        <w:numPr>
          <w:ilvl w:val="0"/>
          <w:numId w:val="5"/>
        </w:numPr>
        <w:autoSpaceDE w:val="0"/>
        <w:autoSpaceDN w:val="0"/>
        <w:adjustRightInd w:val="0"/>
        <w:rPr>
          <w:rFonts w:ascii="Arial" w:hAnsi="Arial" w:cs="Arial"/>
          <w:b/>
          <w:bCs/>
          <w:color w:val="000000"/>
          <w:sz w:val="20"/>
          <w:szCs w:val="20"/>
        </w:rPr>
      </w:pPr>
      <w:r>
        <w:rPr>
          <w:rFonts w:ascii="Arial" w:hAnsi="Arial" w:cs="Arial"/>
          <w:color w:val="000000"/>
          <w:sz w:val="20"/>
          <w:szCs w:val="20"/>
        </w:rPr>
        <w:t>T</w:t>
      </w:r>
      <w:r w:rsidRPr="00702CCE">
        <w:rPr>
          <w:rFonts w:ascii="Arial" w:hAnsi="Arial" w:cs="Arial"/>
          <w:color w:val="000000"/>
          <w:sz w:val="20"/>
          <w:szCs w:val="20"/>
        </w:rPr>
        <w:t>he customer requirements were clearly and comprehensively defined, and a detailed solution that addressed requirements was included within the contract and supporting statements of work</w:t>
      </w:r>
    </w:p>
    <w:p w14:paraId="77C3BABF" w14:textId="1AFE404C" w:rsidR="00702CCE" w:rsidRPr="00702CCE" w:rsidRDefault="00702CCE" w:rsidP="00BF2378">
      <w:pPr>
        <w:pStyle w:val="ListParagraph"/>
        <w:numPr>
          <w:ilvl w:val="0"/>
          <w:numId w:val="5"/>
        </w:numPr>
        <w:autoSpaceDE w:val="0"/>
        <w:autoSpaceDN w:val="0"/>
        <w:adjustRightInd w:val="0"/>
        <w:rPr>
          <w:rFonts w:ascii="Arial" w:hAnsi="Arial" w:cs="Arial"/>
          <w:b/>
          <w:bCs/>
          <w:color w:val="000000"/>
          <w:sz w:val="20"/>
          <w:szCs w:val="20"/>
        </w:rPr>
      </w:pPr>
      <w:r w:rsidRPr="00702CCE">
        <w:rPr>
          <w:rFonts w:ascii="Arial" w:hAnsi="Arial" w:cs="Arial"/>
          <w:color w:val="000000"/>
          <w:sz w:val="20"/>
          <w:szCs w:val="20"/>
        </w:rPr>
        <w:t>The solution was correctly priced (refer to test SD002.P for more details). Costs were compiled for all solution components and non-standard components were included in pricing, including</w:t>
      </w:r>
      <w:r>
        <w:rPr>
          <w:rFonts w:ascii="Arial" w:hAnsi="Arial" w:cs="Arial"/>
          <w:color w:val="000000"/>
          <w:sz w:val="20"/>
          <w:szCs w:val="20"/>
        </w:rPr>
        <w:t>,</w:t>
      </w:r>
      <w:r w:rsidRPr="00702CCE">
        <w:rPr>
          <w:rFonts w:ascii="Arial" w:hAnsi="Arial" w:cs="Arial"/>
          <w:color w:val="000000"/>
          <w:sz w:val="20"/>
          <w:szCs w:val="20"/>
        </w:rPr>
        <w:t xml:space="preserve"> e.g., trade-in, buy-back, demonstration equipment, trial-period-offering.</w:t>
      </w:r>
    </w:p>
    <w:p w14:paraId="44B69573" w14:textId="0A62BE43" w:rsidR="00702CCE" w:rsidRPr="00702CCE" w:rsidRDefault="00702CCE" w:rsidP="00BF2378">
      <w:pPr>
        <w:pStyle w:val="ListParagraph"/>
        <w:numPr>
          <w:ilvl w:val="0"/>
          <w:numId w:val="5"/>
        </w:numPr>
        <w:autoSpaceDE w:val="0"/>
        <w:autoSpaceDN w:val="0"/>
        <w:adjustRightInd w:val="0"/>
        <w:rPr>
          <w:rFonts w:ascii="Arial" w:hAnsi="Arial" w:cs="Arial"/>
          <w:b/>
          <w:bCs/>
          <w:color w:val="000000"/>
          <w:sz w:val="20"/>
          <w:szCs w:val="20"/>
        </w:rPr>
      </w:pPr>
      <w:r w:rsidRPr="00702CCE">
        <w:rPr>
          <w:rFonts w:ascii="Arial" w:hAnsi="Arial" w:cs="Arial"/>
          <w:color w:val="000000"/>
          <w:sz w:val="20"/>
          <w:szCs w:val="20"/>
        </w:rPr>
        <w:t>Where required, the Global Accounting Checklist (GAC</w:t>
      </w:r>
      <w:r w:rsidR="000A6B42">
        <w:rPr>
          <w:rFonts w:ascii="Arial" w:hAnsi="Arial" w:cs="Arial"/>
          <w:color w:val="000000"/>
          <w:sz w:val="20"/>
          <w:szCs w:val="20"/>
        </w:rPr>
        <w:t>L</w:t>
      </w:r>
      <w:r w:rsidRPr="00702CCE">
        <w:rPr>
          <w:rFonts w:ascii="Arial" w:hAnsi="Arial" w:cs="Arial"/>
          <w:color w:val="000000"/>
          <w:sz w:val="20"/>
          <w:szCs w:val="20"/>
        </w:rPr>
        <w:t>) has been filled and sent to accounting for review</w:t>
      </w:r>
    </w:p>
    <w:p w14:paraId="1BD0F697" w14:textId="72BAEA34" w:rsidR="00702CCE" w:rsidRPr="001357D3" w:rsidRDefault="00702CCE" w:rsidP="00BF2378">
      <w:pPr>
        <w:pStyle w:val="ListParagraph"/>
        <w:numPr>
          <w:ilvl w:val="0"/>
          <w:numId w:val="5"/>
        </w:numPr>
        <w:autoSpaceDE w:val="0"/>
        <w:autoSpaceDN w:val="0"/>
        <w:adjustRightInd w:val="0"/>
        <w:rPr>
          <w:rFonts w:ascii="Arial" w:hAnsi="Arial" w:cs="Arial"/>
          <w:b/>
          <w:bCs/>
          <w:color w:val="000000"/>
          <w:sz w:val="20"/>
          <w:szCs w:val="20"/>
        </w:rPr>
      </w:pPr>
      <w:r w:rsidRPr="00702CCE">
        <w:rPr>
          <w:rFonts w:ascii="Arial" w:hAnsi="Arial" w:cs="Arial"/>
          <w:color w:val="000000"/>
          <w:sz w:val="20"/>
          <w:szCs w:val="20"/>
        </w:rPr>
        <w:t xml:space="preserve">The contract was signed by the customer and IBM, or an authorized pre-contract work exists (for </w:t>
      </w:r>
      <w:r w:rsidR="00C026C1">
        <w:rPr>
          <w:rFonts w:ascii="Arial" w:hAnsi="Arial" w:cs="Arial"/>
          <w:color w:val="000000"/>
          <w:sz w:val="20"/>
          <w:szCs w:val="20"/>
        </w:rPr>
        <w:t>TEL</w:t>
      </w:r>
      <w:r w:rsidR="00C026C1" w:rsidRPr="00702CCE">
        <w:rPr>
          <w:rFonts w:ascii="Arial" w:hAnsi="Arial" w:cs="Arial"/>
          <w:color w:val="000000"/>
          <w:sz w:val="20"/>
          <w:szCs w:val="20"/>
        </w:rPr>
        <w:t xml:space="preserve"> </w:t>
      </w:r>
      <w:r w:rsidRPr="00702CCE">
        <w:rPr>
          <w:rFonts w:ascii="Arial" w:hAnsi="Arial" w:cs="Arial"/>
          <w:color w:val="000000"/>
          <w:sz w:val="20"/>
          <w:szCs w:val="20"/>
        </w:rPr>
        <w:t>Services only)</w:t>
      </w:r>
    </w:p>
    <w:p w14:paraId="46E54074" w14:textId="77777777" w:rsidR="001357D3" w:rsidRDefault="001357D3" w:rsidP="001357D3">
      <w:pPr>
        <w:autoSpaceDE w:val="0"/>
        <w:autoSpaceDN w:val="0"/>
        <w:adjustRightInd w:val="0"/>
        <w:ind w:left="360"/>
        <w:rPr>
          <w:rFonts w:ascii="Arial" w:hAnsi="Arial" w:cs="Arial"/>
          <w:b/>
          <w:bCs/>
          <w:color w:val="000000"/>
          <w:sz w:val="20"/>
          <w:szCs w:val="20"/>
        </w:rPr>
      </w:pPr>
    </w:p>
    <w:p w14:paraId="359F54FB" w14:textId="5EDF187A" w:rsidR="00702CCE" w:rsidRDefault="00702CCE" w:rsidP="001357D3">
      <w:pPr>
        <w:autoSpaceDE w:val="0"/>
        <w:autoSpaceDN w:val="0"/>
        <w:adjustRightInd w:val="0"/>
        <w:rPr>
          <w:rFonts w:ascii="Arial" w:hAnsi="Arial" w:cs="Arial"/>
          <w:color w:val="000000"/>
          <w:sz w:val="20"/>
          <w:szCs w:val="20"/>
        </w:rPr>
      </w:pPr>
      <w:r w:rsidRPr="001357D3">
        <w:rPr>
          <w:rFonts w:ascii="Arial" w:hAnsi="Arial" w:cs="Arial"/>
          <w:color w:val="000000"/>
          <w:sz w:val="20"/>
          <w:szCs w:val="20"/>
        </w:rPr>
        <w:t>In addition, for the selected contracts verify that the customer requirements were clearly and comprehensively defined.</w:t>
      </w:r>
    </w:p>
    <w:p w14:paraId="5A49186A" w14:textId="77777777" w:rsidR="001357D3" w:rsidRPr="001357D3" w:rsidRDefault="001357D3" w:rsidP="001357D3">
      <w:pPr>
        <w:autoSpaceDE w:val="0"/>
        <w:autoSpaceDN w:val="0"/>
        <w:adjustRightInd w:val="0"/>
        <w:rPr>
          <w:rFonts w:ascii="Arial" w:hAnsi="Arial" w:cs="Arial"/>
          <w:color w:val="000000"/>
          <w:sz w:val="20"/>
          <w:szCs w:val="20"/>
        </w:rPr>
      </w:pPr>
    </w:p>
    <w:p w14:paraId="6B907A22" w14:textId="5880E25C" w:rsidR="001357D3" w:rsidRDefault="001357D3" w:rsidP="001357D3">
      <w:pPr>
        <w:pStyle w:val="BodyText"/>
        <w:rPr>
          <w:rFonts w:ascii="Arial" w:hAnsi="Arial" w:cs="Arial"/>
        </w:rPr>
      </w:pPr>
      <w:r w:rsidRPr="001357D3">
        <w:rPr>
          <w:rFonts w:ascii="Arial" w:hAnsi="Arial" w:cs="Arial"/>
        </w:rPr>
        <w:t>NOTE: During pre-sales, determine if there were engagements held at Innovation Studios (if existing in the country being audited) which were initiated by the Sales team. Engagements conducted in Innovation Studios may include product demonstrations (like Watson in Munich), proof-of-concept demonstrations, etc., that can help promote IBM’s products and services to win an opportunity.</w:t>
      </w:r>
    </w:p>
    <w:p w14:paraId="20AA4C83" w14:textId="4AE16ADE" w:rsidR="001357D3" w:rsidRPr="001357D3" w:rsidRDefault="001357D3" w:rsidP="001357D3">
      <w:pPr>
        <w:pStyle w:val="BodyText"/>
        <w:numPr>
          <w:ilvl w:val="0"/>
          <w:numId w:val="27"/>
        </w:numPr>
        <w:rPr>
          <w:rFonts w:ascii="Arial" w:hAnsi="Arial" w:cs="Arial"/>
        </w:rPr>
      </w:pPr>
      <w:r w:rsidRPr="001357D3">
        <w:rPr>
          <w:rFonts w:ascii="Arial" w:hAnsi="Arial" w:cs="Arial"/>
        </w:rPr>
        <w:t xml:space="preserve">Were the compliance items, which were owned by the Sales teams and have the responsibility, adhered to? Compliance items related to engagements held at Innovation Studios will include </w:t>
      </w:r>
      <w:r w:rsidR="00AC299F" w:rsidRPr="00AC299F">
        <w:rPr>
          <w:rFonts w:ascii="Arial" w:hAnsi="Arial" w:cs="Arial"/>
        </w:rPr>
        <w:t>Compliance with Transportation, Entertainment and Business Amenities</w:t>
      </w:r>
      <w:r w:rsidR="00AC299F">
        <w:rPr>
          <w:rFonts w:ascii="Arial" w:hAnsi="Arial" w:cs="Arial"/>
        </w:rPr>
        <w:t xml:space="preserve"> (CTEBA)</w:t>
      </w:r>
      <w:r w:rsidRPr="001357D3">
        <w:rPr>
          <w:rFonts w:ascii="Arial" w:hAnsi="Arial" w:cs="Arial"/>
        </w:rPr>
        <w:t xml:space="preserve"> approvals for attendees (where applicable), GOE identification for attendees, marketing permission were obtained per IBM guidelines (or any applicable local regulations), DPL checks, etc.</w:t>
      </w:r>
    </w:p>
    <w:p w14:paraId="3344D9C2" w14:textId="230B9E25" w:rsidR="00AC3F45" w:rsidRPr="00AC3F45" w:rsidRDefault="00AC3F45" w:rsidP="00AC3F45">
      <w:pPr>
        <w:keepLines/>
        <w:tabs>
          <w:tab w:val="left" w:pos="4680"/>
        </w:tabs>
        <w:autoSpaceDE w:val="0"/>
        <w:autoSpaceDN w:val="0"/>
        <w:adjustRightInd w:val="0"/>
        <w:rPr>
          <w:rFonts w:ascii="Arial" w:hAnsi="Arial" w:cs="Arial"/>
          <w:color w:val="000000"/>
          <w:sz w:val="20"/>
          <w:szCs w:val="20"/>
        </w:rPr>
      </w:pPr>
      <w:r w:rsidRPr="00AC3F45">
        <w:rPr>
          <w:rFonts w:ascii="Arial" w:hAnsi="Arial" w:cs="Arial"/>
          <w:color w:val="000000"/>
          <w:sz w:val="20"/>
          <w:szCs w:val="20"/>
        </w:rPr>
        <w:lastRenderedPageBreak/>
        <w:t>CONTROL ASSESSMENT QUESTIONS</w:t>
      </w:r>
    </w:p>
    <w:p w14:paraId="7362BF71" w14:textId="77777777" w:rsidR="00AC3F45" w:rsidRPr="00AC3F45" w:rsidRDefault="00AC3F45" w:rsidP="00AC3F45">
      <w:pPr>
        <w:keepLines/>
        <w:tabs>
          <w:tab w:val="left" w:pos="4680"/>
        </w:tabs>
        <w:autoSpaceDE w:val="0"/>
        <w:autoSpaceDN w:val="0"/>
        <w:adjustRightInd w:val="0"/>
        <w:rPr>
          <w:rFonts w:ascii="Arial" w:hAnsi="Arial" w:cs="Arial"/>
          <w:color w:val="000000"/>
          <w:sz w:val="20"/>
          <w:szCs w:val="20"/>
        </w:rPr>
      </w:pPr>
      <w:r w:rsidRPr="00AC3F45">
        <w:rPr>
          <w:rFonts w:ascii="Arial" w:hAnsi="Arial" w:cs="Arial"/>
          <w:color w:val="000000"/>
          <w:sz w:val="20"/>
          <w:szCs w:val="20"/>
        </w:rPr>
        <w:t>Key Control Question:  1. Sales Management</w:t>
      </w:r>
    </w:p>
    <w:p w14:paraId="2DD3D952" w14:textId="2BBD3144" w:rsidR="00702CCE" w:rsidRPr="00AC3F45" w:rsidRDefault="00AC3F45" w:rsidP="0033336A">
      <w:pPr>
        <w:pStyle w:val="Heading3"/>
      </w:pPr>
      <w:bookmarkStart w:id="17" w:name="_Toc215556706"/>
      <w:r w:rsidRPr="00AC3F45">
        <w:t>Primary Test:  Pricing (SD002.P)</w:t>
      </w:r>
      <w:bookmarkEnd w:id="17"/>
    </w:p>
    <w:p w14:paraId="1417D90B" w14:textId="71EE3E94" w:rsidR="00AC3F45" w:rsidRPr="00AC3F45" w:rsidRDefault="00AC3F45" w:rsidP="00AC3F45">
      <w:pPr>
        <w:autoSpaceDE w:val="0"/>
        <w:autoSpaceDN w:val="0"/>
        <w:adjustRightInd w:val="0"/>
        <w:rPr>
          <w:rFonts w:ascii="Arial" w:hAnsi="Arial" w:cs="Arial"/>
          <w:color w:val="000000"/>
          <w:sz w:val="20"/>
          <w:szCs w:val="20"/>
        </w:rPr>
      </w:pPr>
    </w:p>
    <w:p w14:paraId="22E1D1B5" w14:textId="77777777" w:rsidR="00AC3F45" w:rsidRPr="00AC3F45" w:rsidRDefault="00AC3F45" w:rsidP="00AC3F45">
      <w:pPr>
        <w:autoSpaceDE w:val="0"/>
        <w:autoSpaceDN w:val="0"/>
        <w:adjustRightInd w:val="0"/>
        <w:rPr>
          <w:rFonts w:ascii="Arial" w:hAnsi="Arial" w:cs="Arial"/>
          <w:b/>
          <w:bCs/>
          <w:color w:val="000000"/>
          <w:sz w:val="20"/>
          <w:szCs w:val="20"/>
        </w:rPr>
      </w:pPr>
      <w:r w:rsidRPr="00AC3F45">
        <w:rPr>
          <w:rFonts w:ascii="Arial" w:hAnsi="Arial" w:cs="Arial"/>
          <w:b/>
          <w:bCs/>
          <w:color w:val="000000"/>
          <w:sz w:val="20"/>
          <w:szCs w:val="20"/>
        </w:rPr>
        <w:t>Objective:</w:t>
      </w:r>
    </w:p>
    <w:p w14:paraId="4C36D536" w14:textId="77777777" w:rsidR="00AC3F45" w:rsidRPr="00AC3F45" w:rsidRDefault="00AC3F45" w:rsidP="00AC3F45">
      <w:pPr>
        <w:autoSpaceDE w:val="0"/>
        <w:autoSpaceDN w:val="0"/>
        <w:adjustRightInd w:val="0"/>
        <w:rPr>
          <w:rFonts w:ascii="Arial" w:hAnsi="Arial" w:cs="Arial"/>
          <w:color w:val="000000"/>
          <w:sz w:val="20"/>
          <w:szCs w:val="20"/>
        </w:rPr>
      </w:pPr>
      <w:r w:rsidRPr="00AC3F45">
        <w:rPr>
          <w:rFonts w:ascii="Arial" w:hAnsi="Arial" w:cs="Arial"/>
          <w:color w:val="000000"/>
          <w:sz w:val="20"/>
          <w:szCs w:val="20"/>
        </w:rPr>
        <w:t>Determine if the solution was correctly priced and approved and if all contractual obligations of IBM were adequately reviewed and properly authorized.</w:t>
      </w:r>
    </w:p>
    <w:p w14:paraId="6E9E44E4" w14:textId="77777777" w:rsidR="00AC3F45" w:rsidRPr="00AC3F45" w:rsidRDefault="00AC3F45" w:rsidP="00AC3F45">
      <w:pPr>
        <w:autoSpaceDE w:val="0"/>
        <w:autoSpaceDN w:val="0"/>
        <w:adjustRightInd w:val="0"/>
        <w:rPr>
          <w:rFonts w:ascii="Arial" w:hAnsi="Arial" w:cs="Arial"/>
          <w:color w:val="000000"/>
          <w:sz w:val="20"/>
          <w:szCs w:val="20"/>
        </w:rPr>
      </w:pPr>
    </w:p>
    <w:p w14:paraId="48C5DB95" w14:textId="77777777" w:rsidR="00AC3F45" w:rsidRPr="00AC3F45" w:rsidRDefault="00AC3F45" w:rsidP="00AC3F45">
      <w:pPr>
        <w:autoSpaceDE w:val="0"/>
        <w:autoSpaceDN w:val="0"/>
        <w:adjustRightInd w:val="0"/>
        <w:rPr>
          <w:rFonts w:ascii="Arial" w:hAnsi="Arial" w:cs="Arial"/>
          <w:b/>
          <w:bCs/>
          <w:color w:val="000000"/>
          <w:sz w:val="20"/>
          <w:szCs w:val="20"/>
        </w:rPr>
      </w:pPr>
      <w:r w:rsidRPr="00AC3F45">
        <w:rPr>
          <w:rFonts w:ascii="Arial" w:hAnsi="Arial" w:cs="Arial"/>
          <w:b/>
          <w:bCs/>
          <w:color w:val="000000"/>
          <w:sz w:val="20"/>
          <w:szCs w:val="20"/>
        </w:rPr>
        <w:t>Approach:</w:t>
      </w:r>
    </w:p>
    <w:p w14:paraId="0F800215" w14:textId="77777777" w:rsidR="00AC3F45" w:rsidRPr="00AC3F45" w:rsidRDefault="00AC3F45" w:rsidP="00AC3F45">
      <w:pPr>
        <w:autoSpaceDE w:val="0"/>
        <w:autoSpaceDN w:val="0"/>
        <w:adjustRightInd w:val="0"/>
        <w:rPr>
          <w:rFonts w:ascii="Arial" w:hAnsi="Arial" w:cs="Arial"/>
          <w:color w:val="000000"/>
          <w:sz w:val="20"/>
          <w:szCs w:val="20"/>
        </w:rPr>
      </w:pPr>
      <w:r w:rsidRPr="00AC3F45">
        <w:rPr>
          <w:rFonts w:ascii="Arial" w:hAnsi="Arial" w:cs="Arial"/>
          <w:color w:val="000000"/>
          <w:sz w:val="20"/>
          <w:szCs w:val="20"/>
        </w:rPr>
        <w:t>For the selected opportunities verify the following:</w:t>
      </w:r>
    </w:p>
    <w:p w14:paraId="2038D822" w14:textId="77777777" w:rsidR="00D97DFD" w:rsidRDefault="00D97DFD" w:rsidP="00AC3F45">
      <w:pPr>
        <w:autoSpaceDE w:val="0"/>
        <w:autoSpaceDN w:val="0"/>
        <w:adjustRightInd w:val="0"/>
        <w:rPr>
          <w:rFonts w:ascii="Arial" w:hAnsi="Arial" w:cs="Arial"/>
          <w:color w:val="000000"/>
          <w:sz w:val="20"/>
          <w:szCs w:val="20"/>
        </w:rPr>
      </w:pPr>
    </w:p>
    <w:p w14:paraId="6055C511" w14:textId="77777777"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 xml:space="preserve">The price offered to the customer was approved within the delegated limits of the </w:t>
      </w:r>
      <w:proofErr w:type="spellStart"/>
      <w:r w:rsidRPr="00D97DFD">
        <w:rPr>
          <w:rFonts w:ascii="Arial" w:hAnsi="Arial" w:cs="Arial"/>
          <w:color w:val="000000"/>
          <w:sz w:val="20"/>
          <w:szCs w:val="20"/>
        </w:rPr>
        <w:t>pricer</w:t>
      </w:r>
      <w:proofErr w:type="spellEnd"/>
      <w:r w:rsidRPr="00D97DFD">
        <w:rPr>
          <w:rFonts w:ascii="Arial" w:hAnsi="Arial" w:cs="Arial"/>
          <w:color w:val="000000"/>
          <w:sz w:val="20"/>
          <w:szCs w:val="20"/>
        </w:rPr>
        <w:t xml:space="preserve"> and the organization, including review by relevant review boards.</w:t>
      </w:r>
    </w:p>
    <w:p w14:paraId="2B5072F6" w14:textId="77777777"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All elements of pricing were approved prior to communication to the customer.</w:t>
      </w:r>
    </w:p>
    <w:p w14:paraId="08720A4C" w14:textId="1B2499F1"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 xml:space="preserve">The price was developed in accordance with published </w:t>
      </w:r>
      <w:r w:rsidR="00D97DFD" w:rsidRPr="00D97DFD">
        <w:rPr>
          <w:rFonts w:ascii="Arial" w:hAnsi="Arial" w:cs="Arial"/>
          <w:color w:val="000000"/>
          <w:sz w:val="20"/>
          <w:szCs w:val="20"/>
        </w:rPr>
        <w:t>methodology and</w:t>
      </w:r>
      <w:r w:rsidRPr="00D97DFD">
        <w:rPr>
          <w:rFonts w:ascii="Arial" w:hAnsi="Arial" w:cs="Arial"/>
          <w:color w:val="000000"/>
          <w:sz w:val="20"/>
          <w:szCs w:val="20"/>
        </w:rPr>
        <w:t xml:space="preserve"> using approved pricing tools.</w:t>
      </w:r>
    </w:p>
    <w:p w14:paraId="0038AB62" w14:textId="77777777"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The pricing case includes the correct level of revenue apportionment (relevant for cross brand deals).</w:t>
      </w:r>
    </w:p>
    <w:p w14:paraId="37747EBA" w14:textId="44CD90D4"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Where IBM Financing is part of the offering to the customer, are all elements of the price consistently documented, and financing based upon the final approved price?</w:t>
      </w:r>
    </w:p>
    <w:p w14:paraId="714EA50B" w14:textId="77777777"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Late changes to the proposal price were appropriately approved and documented.</w:t>
      </w:r>
    </w:p>
    <w:p w14:paraId="67B7EB8A" w14:textId="77777777"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Focus on pricing completeness for Enterprise License Agreements (ELAs) and Open Infrastructure Offerings (OIOs).</w:t>
      </w:r>
    </w:p>
    <w:p w14:paraId="746A1ED9" w14:textId="77777777"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 xml:space="preserve">The pricing case </w:t>
      </w:r>
      <w:proofErr w:type="gramStart"/>
      <w:r w:rsidRPr="00D97DFD">
        <w:rPr>
          <w:rFonts w:ascii="Arial" w:hAnsi="Arial" w:cs="Arial"/>
          <w:color w:val="000000"/>
          <w:sz w:val="20"/>
          <w:szCs w:val="20"/>
        </w:rPr>
        <w:t>took into account</w:t>
      </w:r>
      <w:proofErr w:type="gramEnd"/>
      <w:r w:rsidRPr="00D97DFD">
        <w:rPr>
          <w:rFonts w:ascii="Arial" w:hAnsi="Arial" w:cs="Arial"/>
          <w:color w:val="000000"/>
          <w:sz w:val="20"/>
          <w:szCs w:val="20"/>
        </w:rPr>
        <w:t xml:space="preserve"> the current contractual position, if the proposal related to an existing contract.</w:t>
      </w:r>
    </w:p>
    <w:p w14:paraId="709406D8" w14:textId="77777777"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There may be financial issues associated with the current contract which should be addressed in the renegotiated contract, in terms of pricing and the revised contract terms.</w:t>
      </w:r>
    </w:p>
    <w:p w14:paraId="0854E576" w14:textId="77777777"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Where the contract is an extension of a previous contract, check that issues identified in previous quality assurance reviews have been appropriately addressed in the pricing of the extension.</w:t>
      </w:r>
    </w:p>
    <w:p w14:paraId="3E03B8C0" w14:textId="1D39E81D"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The contract price was documented within a billing plan and transferred to</w:t>
      </w:r>
      <w:r w:rsidR="007816C7">
        <w:rPr>
          <w:rFonts w:ascii="Arial" w:hAnsi="Arial" w:cs="Arial"/>
          <w:color w:val="000000"/>
          <w:sz w:val="20"/>
          <w:szCs w:val="20"/>
        </w:rPr>
        <w:t xml:space="preserve"> Q2C</w:t>
      </w:r>
      <w:r w:rsidRPr="00D97DFD">
        <w:rPr>
          <w:rFonts w:ascii="Arial" w:hAnsi="Arial" w:cs="Arial"/>
          <w:color w:val="000000"/>
          <w:sz w:val="20"/>
          <w:szCs w:val="20"/>
        </w:rPr>
        <w:t xml:space="preserve"> accurately and in a timely manner (this relates mainly to ELA, OIO, Services and similar type of contracts).</w:t>
      </w:r>
    </w:p>
    <w:p w14:paraId="1D97696F" w14:textId="77777777"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The pricing of the solution has been reviewed for completeness and any gaps have been identified (e.g., all business units in scope are part of costing), e.g., for OIOs.</w:t>
      </w:r>
    </w:p>
    <w:p w14:paraId="797B9624" w14:textId="77777777"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The complexity of the solution was identified, and the impacts on time and resources quantified.</w:t>
      </w:r>
    </w:p>
    <w:p w14:paraId="4140FF19" w14:textId="77777777"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Where pricing includes third-party costs for services and /or OEM equipment, validate the actions taken to ensure the accuracy of those costs. Has procurement obtained commitments</w:t>
      </w:r>
      <w:r w:rsidR="00D97DFD">
        <w:rPr>
          <w:rFonts w:ascii="Arial" w:hAnsi="Arial" w:cs="Arial"/>
          <w:color w:val="000000"/>
          <w:sz w:val="20"/>
          <w:szCs w:val="20"/>
        </w:rPr>
        <w:t xml:space="preserve"> </w:t>
      </w:r>
      <w:r w:rsidRPr="00D97DFD">
        <w:rPr>
          <w:rFonts w:ascii="Arial" w:hAnsi="Arial" w:cs="Arial"/>
          <w:color w:val="000000"/>
          <w:sz w:val="20"/>
          <w:szCs w:val="20"/>
        </w:rPr>
        <w:t xml:space="preserve">(in the form of proposals) from suppliers that support the pricing to IBM's customer? </w:t>
      </w:r>
    </w:p>
    <w:p w14:paraId="4E6E865B" w14:textId="77777777" w:rsidR="00D97DFD"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Where negotiations extend beyond the initial validity period, are proposals from suppliers revalidated? For higher complexity and large contracts, and contracts with high percentage of third-party spend, supplier quotations and terms should support both pricing and IBM customer terms and conditions (this relates mainly to ELA, OIO, Services and similar type of contracts).</w:t>
      </w:r>
    </w:p>
    <w:p w14:paraId="5BE3ADD3" w14:textId="23FF8720" w:rsidR="00AC3F45" w:rsidRPr="00D97DFD" w:rsidRDefault="00AC3F45" w:rsidP="00D97DFD">
      <w:pPr>
        <w:pStyle w:val="ListParagraph"/>
        <w:numPr>
          <w:ilvl w:val="0"/>
          <w:numId w:val="6"/>
        </w:numPr>
        <w:autoSpaceDE w:val="0"/>
        <w:autoSpaceDN w:val="0"/>
        <w:adjustRightInd w:val="0"/>
        <w:rPr>
          <w:rFonts w:ascii="Arial" w:hAnsi="Arial" w:cs="Arial"/>
          <w:b/>
          <w:bCs/>
          <w:color w:val="000000"/>
          <w:sz w:val="20"/>
          <w:szCs w:val="20"/>
        </w:rPr>
      </w:pPr>
      <w:r w:rsidRPr="00D97DFD">
        <w:rPr>
          <w:rFonts w:ascii="Arial" w:hAnsi="Arial" w:cs="Arial"/>
          <w:color w:val="000000"/>
          <w:sz w:val="20"/>
          <w:szCs w:val="20"/>
        </w:rPr>
        <w:t>Where any open charges from a previous contract carried forward into the new contract (e.g., in case of ELA, OIO, Services and similar type of contracts).</w:t>
      </w:r>
    </w:p>
    <w:p w14:paraId="1CEFA514" w14:textId="1F1B482F" w:rsidR="00D97DFD" w:rsidRDefault="00D97DFD" w:rsidP="00D97DFD">
      <w:pPr>
        <w:autoSpaceDE w:val="0"/>
        <w:autoSpaceDN w:val="0"/>
        <w:adjustRightInd w:val="0"/>
        <w:rPr>
          <w:rFonts w:ascii="Arial" w:hAnsi="Arial" w:cs="Arial"/>
          <w:b/>
          <w:bCs/>
          <w:color w:val="000000"/>
          <w:sz w:val="20"/>
          <w:szCs w:val="20"/>
        </w:rPr>
      </w:pPr>
    </w:p>
    <w:p w14:paraId="3C163358" w14:textId="77777777" w:rsidR="00284064" w:rsidRDefault="00284064">
      <w:pPr>
        <w:rPr>
          <w:rFonts w:ascii="Arial" w:hAnsi="Arial" w:cs="Arial"/>
          <w:color w:val="000000"/>
          <w:sz w:val="20"/>
          <w:szCs w:val="20"/>
        </w:rPr>
      </w:pPr>
      <w:r>
        <w:rPr>
          <w:rFonts w:ascii="Arial" w:hAnsi="Arial" w:cs="Arial"/>
          <w:color w:val="000000"/>
          <w:sz w:val="20"/>
          <w:szCs w:val="20"/>
        </w:rPr>
        <w:br w:type="page"/>
      </w:r>
    </w:p>
    <w:p w14:paraId="27C7E463" w14:textId="7DAEF5BC" w:rsidR="00284064" w:rsidRPr="00284064" w:rsidRDefault="00284064" w:rsidP="00284064">
      <w:pPr>
        <w:keepLines/>
        <w:tabs>
          <w:tab w:val="left" w:pos="4680"/>
        </w:tabs>
        <w:autoSpaceDE w:val="0"/>
        <w:autoSpaceDN w:val="0"/>
        <w:adjustRightInd w:val="0"/>
        <w:rPr>
          <w:rFonts w:ascii="Arial" w:hAnsi="Arial" w:cs="Arial"/>
          <w:color w:val="000000"/>
          <w:sz w:val="20"/>
          <w:szCs w:val="20"/>
        </w:rPr>
      </w:pPr>
      <w:r w:rsidRPr="00284064">
        <w:rPr>
          <w:rFonts w:ascii="Arial" w:hAnsi="Arial" w:cs="Arial"/>
          <w:color w:val="000000"/>
          <w:sz w:val="20"/>
          <w:szCs w:val="20"/>
        </w:rPr>
        <w:lastRenderedPageBreak/>
        <w:t>CONTROL ASSESSMENT QUESTIONS</w:t>
      </w:r>
    </w:p>
    <w:p w14:paraId="3A917F9C" w14:textId="77777777" w:rsidR="00284064" w:rsidRPr="00284064" w:rsidRDefault="00284064" w:rsidP="00284064">
      <w:pPr>
        <w:keepLines/>
        <w:tabs>
          <w:tab w:val="left" w:pos="4680"/>
        </w:tabs>
        <w:autoSpaceDE w:val="0"/>
        <w:autoSpaceDN w:val="0"/>
        <w:adjustRightInd w:val="0"/>
        <w:rPr>
          <w:rFonts w:ascii="Arial" w:hAnsi="Arial" w:cs="Arial"/>
          <w:color w:val="000000"/>
          <w:sz w:val="20"/>
          <w:szCs w:val="20"/>
        </w:rPr>
      </w:pPr>
      <w:r w:rsidRPr="00284064">
        <w:rPr>
          <w:rFonts w:ascii="Arial" w:hAnsi="Arial" w:cs="Arial"/>
          <w:color w:val="000000"/>
          <w:sz w:val="20"/>
          <w:szCs w:val="20"/>
        </w:rPr>
        <w:t>Key Control Question:  1. Sales Management</w:t>
      </w:r>
    </w:p>
    <w:p w14:paraId="74ACE486" w14:textId="5C6FB73C" w:rsidR="00284064" w:rsidRPr="00284064" w:rsidRDefault="00284064" w:rsidP="0033336A">
      <w:pPr>
        <w:pStyle w:val="Heading3"/>
      </w:pPr>
      <w:bookmarkStart w:id="18" w:name="_Toc215556707"/>
      <w:r w:rsidRPr="00284064">
        <w:t>Primary Test:  Contractual Agreement (SD003.P)</w:t>
      </w:r>
      <w:bookmarkEnd w:id="18"/>
    </w:p>
    <w:p w14:paraId="44D568AA" w14:textId="4A1D22DD" w:rsidR="00284064" w:rsidRPr="00284064" w:rsidRDefault="00284064" w:rsidP="00284064">
      <w:pPr>
        <w:autoSpaceDE w:val="0"/>
        <w:autoSpaceDN w:val="0"/>
        <w:adjustRightInd w:val="0"/>
        <w:rPr>
          <w:rFonts w:ascii="Arial" w:hAnsi="Arial" w:cs="Arial"/>
          <w:color w:val="000000"/>
          <w:sz w:val="20"/>
          <w:szCs w:val="20"/>
        </w:rPr>
      </w:pPr>
    </w:p>
    <w:p w14:paraId="284B0D5F" w14:textId="77777777" w:rsidR="00284064" w:rsidRPr="00284064" w:rsidRDefault="00284064" w:rsidP="00284064">
      <w:pPr>
        <w:autoSpaceDE w:val="0"/>
        <w:autoSpaceDN w:val="0"/>
        <w:adjustRightInd w:val="0"/>
        <w:rPr>
          <w:rFonts w:ascii="Arial" w:hAnsi="Arial" w:cs="Arial"/>
          <w:b/>
          <w:bCs/>
          <w:color w:val="000000"/>
          <w:sz w:val="20"/>
          <w:szCs w:val="20"/>
        </w:rPr>
      </w:pPr>
      <w:r w:rsidRPr="00284064">
        <w:rPr>
          <w:rFonts w:ascii="Arial" w:hAnsi="Arial" w:cs="Arial"/>
          <w:b/>
          <w:bCs/>
          <w:color w:val="000000"/>
          <w:sz w:val="20"/>
          <w:szCs w:val="20"/>
        </w:rPr>
        <w:t>Objective:</w:t>
      </w:r>
    </w:p>
    <w:p w14:paraId="624CB413" w14:textId="77777777" w:rsidR="00284064" w:rsidRPr="00284064" w:rsidRDefault="00284064" w:rsidP="00284064">
      <w:pPr>
        <w:autoSpaceDE w:val="0"/>
        <w:autoSpaceDN w:val="0"/>
        <w:adjustRightInd w:val="0"/>
        <w:rPr>
          <w:rFonts w:ascii="Arial" w:hAnsi="Arial" w:cs="Arial"/>
          <w:color w:val="000000"/>
          <w:sz w:val="20"/>
          <w:szCs w:val="20"/>
        </w:rPr>
      </w:pPr>
      <w:r w:rsidRPr="00284064">
        <w:rPr>
          <w:rFonts w:ascii="Arial" w:hAnsi="Arial" w:cs="Arial"/>
          <w:color w:val="000000"/>
          <w:sz w:val="20"/>
          <w:szCs w:val="20"/>
        </w:rPr>
        <w:t>To ensure that the proposal submitted to the customer met the customer requirements and that all contractual terms and conditions have been appropriately reviewed and approved.</w:t>
      </w:r>
      <w:r w:rsidRPr="00284064">
        <w:rPr>
          <w:rFonts w:ascii="Arial" w:hAnsi="Arial" w:cs="Arial"/>
          <w:color w:val="000000"/>
          <w:sz w:val="20"/>
          <w:szCs w:val="20"/>
        </w:rPr>
        <w:br/>
        <w:t>Determine if the designed solution matched customer requirements and IBM profit objectives. Verify that customer signed the deal before commencing the supply.</w:t>
      </w:r>
    </w:p>
    <w:p w14:paraId="33A53071" w14:textId="77777777" w:rsidR="00284064" w:rsidRPr="00284064" w:rsidRDefault="00284064" w:rsidP="00284064">
      <w:pPr>
        <w:autoSpaceDE w:val="0"/>
        <w:autoSpaceDN w:val="0"/>
        <w:adjustRightInd w:val="0"/>
        <w:rPr>
          <w:rFonts w:ascii="Arial" w:hAnsi="Arial" w:cs="Arial"/>
          <w:color w:val="000000"/>
          <w:sz w:val="20"/>
          <w:szCs w:val="20"/>
        </w:rPr>
      </w:pPr>
    </w:p>
    <w:p w14:paraId="63403C56" w14:textId="77777777" w:rsidR="00284064" w:rsidRPr="00284064" w:rsidRDefault="00284064" w:rsidP="00284064">
      <w:pPr>
        <w:autoSpaceDE w:val="0"/>
        <w:autoSpaceDN w:val="0"/>
        <w:adjustRightInd w:val="0"/>
        <w:rPr>
          <w:rFonts w:ascii="Arial" w:hAnsi="Arial" w:cs="Arial"/>
          <w:b/>
          <w:bCs/>
          <w:color w:val="000000"/>
          <w:sz w:val="20"/>
          <w:szCs w:val="20"/>
        </w:rPr>
      </w:pPr>
      <w:r w:rsidRPr="00284064">
        <w:rPr>
          <w:rFonts w:ascii="Arial" w:hAnsi="Arial" w:cs="Arial"/>
          <w:b/>
          <w:bCs/>
          <w:color w:val="000000"/>
          <w:sz w:val="20"/>
          <w:szCs w:val="20"/>
        </w:rPr>
        <w:t>Approach:</w:t>
      </w:r>
    </w:p>
    <w:p w14:paraId="1D13FDE3" w14:textId="77777777" w:rsidR="00284064" w:rsidRDefault="00284064" w:rsidP="00284064">
      <w:pPr>
        <w:autoSpaceDE w:val="0"/>
        <w:autoSpaceDN w:val="0"/>
        <w:adjustRightInd w:val="0"/>
        <w:rPr>
          <w:rFonts w:ascii="Arial" w:hAnsi="Arial" w:cs="Arial"/>
          <w:color w:val="000000"/>
          <w:sz w:val="20"/>
          <w:szCs w:val="20"/>
        </w:rPr>
      </w:pPr>
      <w:r w:rsidRPr="00284064">
        <w:rPr>
          <w:rFonts w:ascii="Arial" w:hAnsi="Arial" w:cs="Arial"/>
          <w:color w:val="000000"/>
          <w:sz w:val="20"/>
          <w:szCs w:val="20"/>
        </w:rPr>
        <w:t>For hardware and software deals, determine the mandatory activities required based on complexity/products/size.</w:t>
      </w:r>
      <w:r w:rsidRPr="00284064">
        <w:rPr>
          <w:rFonts w:ascii="Arial" w:hAnsi="Arial" w:cs="Arial"/>
          <w:color w:val="000000"/>
          <w:sz w:val="20"/>
          <w:szCs w:val="20"/>
        </w:rPr>
        <w:br/>
      </w:r>
      <w:r w:rsidRPr="00284064">
        <w:rPr>
          <w:rFonts w:ascii="Arial" w:hAnsi="Arial" w:cs="Arial"/>
          <w:color w:val="000000"/>
          <w:sz w:val="20"/>
          <w:szCs w:val="20"/>
        </w:rPr>
        <w:br/>
        <w:t>Verify that they have been obtained prior to proposal issuance to the customer, and the following approvals were collected and available at that time:</w:t>
      </w:r>
    </w:p>
    <w:p w14:paraId="0F7183E3" w14:textId="77777777" w:rsidR="00284064" w:rsidRPr="00284064" w:rsidRDefault="00284064" w:rsidP="00284064">
      <w:pPr>
        <w:pStyle w:val="ListParagraph"/>
        <w:numPr>
          <w:ilvl w:val="0"/>
          <w:numId w:val="7"/>
        </w:numPr>
        <w:autoSpaceDE w:val="0"/>
        <w:autoSpaceDN w:val="0"/>
        <w:adjustRightInd w:val="0"/>
        <w:rPr>
          <w:rFonts w:ascii="Arial" w:hAnsi="Arial" w:cs="Arial"/>
          <w:b/>
          <w:bCs/>
          <w:color w:val="000000"/>
          <w:sz w:val="20"/>
          <w:szCs w:val="20"/>
        </w:rPr>
      </w:pPr>
      <w:r w:rsidRPr="00284064">
        <w:rPr>
          <w:rFonts w:ascii="Arial" w:hAnsi="Arial" w:cs="Arial"/>
          <w:color w:val="000000"/>
          <w:sz w:val="20"/>
          <w:szCs w:val="20"/>
        </w:rPr>
        <w:t>Confirm credit check/approval was still valid at time of proposal submission to client</w:t>
      </w:r>
    </w:p>
    <w:p w14:paraId="4DE4988A" w14:textId="77777777" w:rsidR="00284064" w:rsidRPr="00284064" w:rsidRDefault="00284064" w:rsidP="00284064">
      <w:pPr>
        <w:pStyle w:val="ListParagraph"/>
        <w:numPr>
          <w:ilvl w:val="0"/>
          <w:numId w:val="7"/>
        </w:numPr>
        <w:autoSpaceDE w:val="0"/>
        <w:autoSpaceDN w:val="0"/>
        <w:adjustRightInd w:val="0"/>
        <w:rPr>
          <w:rFonts w:ascii="Arial" w:hAnsi="Arial" w:cs="Arial"/>
          <w:b/>
          <w:bCs/>
          <w:color w:val="000000"/>
          <w:sz w:val="20"/>
          <w:szCs w:val="20"/>
        </w:rPr>
      </w:pPr>
      <w:r w:rsidRPr="00284064">
        <w:rPr>
          <w:rFonts w:ascii="Arial" w:hAnsi="Arial" w:cs="Arial"/>
          <w:color w:val="000000"/>
          <w:sz w:val="20"/>
          <w:szCs w:val="20"/>
        </w:rPr>
        <w:t>All conditions in the approval of the contract (e.g., by Pricing, Legal, Accounting, Quality Assurance) were met and corresponding approvals received prior offering the proposal to the customer</w:t>
      </w:r>
    </w:p>
    <w:p w14:paraId="5DA9609D" w14:textId="0513EA2E" w:rsidR="00284064" w:rsidRPr="00CC78FD" w:rsidRDefault="00284064" w:rsidP="00284064">
      <w:pPr>
        <w:pStyle w:val="ListParagraph"/>
        <w:numPr>
          <w:ilvl w:val="0"/>
          <w:numId w:val="7"/>
        </w:numPr>
        <w:autoSpaceDE w:val="0"/>
        <w:autoSpaceDN w:val="0"/>
        <w:adjustRightInd w:val="0"/>
        <w:rPr>
          <w:rFonts w:ascii="Arial" w:hAnsi="Arial" w:cs="Arial"/>
          <w:b/>
          <w:bCs/>
          <w:color w:val="000000"/>
          <w:sz w:val="20"/>
          <w:szCs w:val="20"/>
        </w:rPr>
      </w:pPr>
      <w:r w:rsidRPr="00284064">
        <w:rPr>
          <w:rFonts w:ascii="Arial" w:hAnsi="Arial" w:cs="Arial"/>
          <w:color w:val="000000"/>
          <w:sz w:val="20"/>
          <w:szCs w:val="20"/>
        </w:rPr>
        <w:t xml:space="preserve">Non-standard terms and conditions were explicitly </w:t>
      </w:r>
      <w:r w:rsidR="00100A61" w:rsidRPr="00284064">
        <w:rPr>
          <w:rFonts w:ascii="Arial" w:hAnsi="Arial" w:cs="Arial"/>
          <w:color w:val="000000"/>
          <w:sz w:val="20"/>
          <w:szCs w:val="20"/>
        </w:rPr>
        <w:t>approved,</w:t>
      </w:r>
      <w:r w:rsidRPr="00284064">
        <w:rPr>
          <w:rFonts w:ascii="Arial" w:hAnsi="Arial" w:cs="Arial"/>
          <w:color w:val="000000"/>
          <w:sz w:val="20"/>
          <w:szCs w:val="20"/>
        </w:rPr>
        <w:t xml:space="preserve"> and all approvals were obtained before commitment to the customer</w:t>
      </w:r>
      <w:r w:rsidR="005262A4">
        <w:rPr>
          <w:rFonts w:ascii="Arial" w:hAnsi="Arial" w:cs="Arial"/>
          <w:color w:val="000000"/>
          <w:sz w:val="20"/>
          <w:szCs w:val="20"/>
        </w:rPr>
        <w:t xml:space="preserve">. </w:t>
      </w:r>
    </w:p>
    <w:p w14:paraId="1099302E" w14:textId="6A66A5B2" w:rsidR="005262A4" w:rsidRPr="00284064" w:rsidRDefault="005262A4" w:rsidP="00284064">
      <w:pPr>
        <w:pStyle w:val="ListParagraph"/>
        <w:numPr>
          <w:ilvl w:val="0"/>
          <w:numId w:val="7"/>
        </w:numPr>
        <w:autoSpaceDE w:val="0"/>
        <w:autoSpaceDN w:val="0"/>
        <w:adjustRightInd w:val="0"/>
        <w:rPr>
          <w:rFonts w:ascii="Arial" w:hAnsi="Arial" w:cs="Arial"/>
          <w:b/>
          <w:bCs/>
          <w:color w:val="000000"/>
          <w:sz w:val="20"/>
          <w:szCs w:val="20"/>
        </w:rPr>
      </w:pPr>
      <w:r>
        <w:rPr>
          <w:rFonts w:ascii="Arial" w:hAnsi="Arial" w:cs="Arial"/>
          <w:color w:val="000000"/>
          <w:sz w:val="20"/>
          <w:szCs w:val="20"/>
        </w:rPr>
        <w:t xml:space="preserve">For contracts with non-disclosure agreement or restrictions to disclose contractual documents to defined </w:t>
      </w:r>
      <w:proofErr w:type="gramStart"/>
      <w:r>
        <w:rPr>
          <w:rFonts w:ascii="Arial" w:hAnsi="Arial" w:cs="Arial"/>
          <w:color w:val="000000"/>
          <w:sz w:val="20"/>
          <w:szCs w:val="20"/>
        </w:rPr>
        <w:t>group</w:t>
      </w:r>
      <w:proofErr w:type="gramEnd"/>
      <w:r>
        <w:rPr>
          <w:rFonts w:ascii="Arial" w:hAnsi="Arial" w:cs="Arial"/>
          <w:color w:val="000000"/>
          <w:sz w:val="20"/>
          <w:szCs w:val="20"/>
        </w:rPr>
        <w:t xml:space="preserve"> of individuals, ensure that there are mechanisms to comply with these terms.</w:t>
      </w:r>
    </w:p>
    <w:p w14:paraId="5D054B86" w14:textId="07B7C17C" w:rsidR="00284064" w:rsidRDefault="00284064" w:rsidP="00284064">
      <w:pPr>
        <w:autoSpaceDE w:val="0"/>
        <w:autoSpaceDN w:val="0"/>
        <w:adjustRightInd w:val="0"/>
        <w:rPr>
          <w:rFonts w:ascii="Arial" w:hAnsi="Arial" w:cs="Arial"/>
          <w:color w:val="000000"/>
          <w:sz w:val="20"/>
          <w:szCs w:val="20"/>
        </w:rPr>
      </w:pPr>
      <w:r w:rsidRPr="00284064">
        <w:rPr>
          <w:rFonts w:ascii="Arial" w:hAnsi="Arial" w:cs="Arial"/>
          <w:color w:val="000000"/>
          <w:sz w:val="20"/>
          <w:szCs w:val="20"/>
        </w:rPr>
        <w:br/>
        <w:t xml:space="preserve">For </w:t>
      </w:r>
      <w:r w:rsidR="00395900">
        <w:rPr>
          <w:rFonts w:ascii="Arial" w:hAnsi="Arial" w:cs="Arial"/>
          <w:color w:val="000000"/>
          <w:sz w:val="20"/>
          <w:szCs w:val="20"/>
        </w:rPr>
        <w:t>TEL</w:t>
      </w:r>
      <w:r w:rsidR="00395900" w:rsidRPr="00284064">
        <w:rPr>
          <w:rFonts w:ascii="Arial" w:hAnsi="Arial" w:cs="Arial"/>
          <w:color w:val="000000"/>
          <w:sz w:val="20"/>
          <w:szCs w:val="20"/>
        </w:rPr>
        <w:t xml:space="preserve"> </w:t>
      </w:r>
      <w:r w:rsidRPr="00284064">
        <w:rPr>
          <w:rFonts w:ascii="Arial" w:hAnsi="Arial" w:cs="Arial"/>
          <w:color w:val="000000"/>
          <w:sz w:val="20"/>
          <w:szCs w:val="20"/>
        </w:rPr>
        <w:t xml:space="preserve">Services see </w:t>
      </w:r>
      <w:proofErr w:type="spellStart"/>
      <w:r w:rsidRPr="00284064">
        <w:rPr>
          <w:rFonts w:ascii="Arial" w:hAnsi="Arial" w:cs="Arial"/>
          <w:color w:val="000000"/>
          <w:sz w:val="20"/>
          <w:szCs w:val="20"/>
        </w:rPr>
        <w:t>CRMfS</w:t>
      </w:r>
      <w:proofErr w:type="spellEnd"/>
      <w:r w:rsidRPr="00284064">
        <w:rPr>
          <w:rFonts w:ascii="Arial" w:hAnsi="Arial" w:cs="Arial"/>
          <w:color w:val="000000"/>
          <w:sz w:val="20"/>
          <w:szCs w:val="20"/>
        </w:rPr>
        <w:t>, Control Assessment questions, "Contract Design and Agreement" (SD003.P)</w:t>
      </w:r>
      <w:r>
        <w:rPr>
          <w:rFonts w:ascii="Arial" w:hAnsi="Arial" w:cs="Arial"/>
          <w:color w:val="000000"/>
          <w:sz w:val="20"/>
          <w:szCs w:val="20"/>
        </w:rPr>
        <w:t>.</w:t>
      </w:r>
      <w:r w:rsidRPr="00284064">
        <w:rPr>
          <w:rFonts w:ascii="Arial" w:hAnsi="Arial" w:cs="Arial"/>
          <w:color w:val="000000"/>
          <w:sz w:val="20"/>
          <w:szCs w:val="20"/>
        </w:rPr>
        <w:br/>
      </w:r>
      <w:r w:rsidRPr="00284064">
        <w:rPr>
          <w:rFonts w:ascii="Arial" w:hAnsi="Arial" w:cs="Arial"/>
          <w:color w:val="000000"/>
          <w:sz w:val="20"/>
          <w:szCs w:val="20"/>
        </w:rPr>
        <w:br/>
        <w:t>Additional checks to verify that customer approval was obtained before commencing the supply:</w:t>
      </w:r>
    </w:p>
    <w:p w14:paraId="41D96A8C" w14:textId="77777777" w:rsidR="00284064" w:rsidRPr="00284064" w:rsidRDefault="00284064" w:rsidP="00284064">
      <w:pPr>
        <w:pStyle w:val="ListParagraph"/>
        <w:numPr>
          <w:ilvl w:val="0"/>
          <w:numId w:val="8"/>
        </w:numPr>
        <w:autoSpaceDE w:val="0"/>
        <w:autoSpaceDN w:val="0"/>
        <w:adjustRightInd w:val="0"/>
        <w:rPr>
          <w:rFonts w:ascii="Arial" w:hAnsi="Arial" w:cs="Arial"/>
          <w:b/>
          <w:bCs/>
          <w:color w:val="000000"/>
          <w:sz w:val="20"/>
          <w:szCs w:val="20"/>
        </w:rPr>
      </w:pPr>
      <w:r w:rsidRPr="00284064">
        <w:rPr>
          <w:rFonts w:ascii="Arial" w:hAnsi="Arial" w:cs="Arial"/>
          <w:color w:val="000000"/>
          <w:sz w:val="20"/>
          <w:szCs w:val="20"/>
        </w:rPr>
        <w:t>The proposal was accepted by the customer within the proposal validity dates</w:t>
      </w:r>
    </w:p>
    <w:p w14:paraId="154D06A9" w14:textId="77777777" w:rsidR="00284064" w:rsidRPr="00284064" w:rsidRDefault="00284064" w:rsidP="00284064">
      <w:pPr>
        <w:pStyle w:val="ListParagraph"/>
        <w:numPr>
          <w:ilvl w:val="0"/>
          <w:numId w:val="8"/>
        </w:numPr>
        <w:autoSpaceDE w:val="0"/>
        <w:autoSpaceDN w:val="0"/>
        <w:adjustRightInd w:val="0"/>
        <w:rPr>
          <w:rFonts w:ascii="Arial" w:hAnsi="Arial" w:cs="Arial"/>
          <w:b/>
          <w:bCs/>
          <w:color w:val="000000"/>
          <w:sz w:val="20"/>
          <w:szCs w:val="20"/>
        </w:rPr>
      </w:pPr>
      <w:r w:rsidRPr="00284064">
        <w:rPr>
          <w:rFonts w:ascii="Arial" w:hAnsi="Arial" w:cs="Arial"/>
          <w:color w:val="000000"/>
          <w:sz w:val="20"/>
          <w:szCs w:val="20"/>
        </w:rPr>
        <w:t>Any evidence that contract signatures had been back dated or the contract had been changed by the customer before signature</w:t>
      </w:r>
    </w:p>
    <w:p w14:paraId="09C5397E" w14:textId="77777777" w:rsidR="00284064" w:rsidRPr="00284064" w:rsidRDefault="00284064" w:rsidP="00284064">
      <w:pPr>
        <w:pStyle w:val="ListParagraph"/>
        <w:numPr>
          <w:ilvl w:val="0"/>
          <w:numId w:val="8"/>
        </w:numPr>
        <w:autoSpaceDE w:val="0"/>
        <w:autoSpaceDN w:val="0"/>
        <w:adjustRightInd w:val="0"/>
        <w:rPr>
          <w:rFonts w:ascii="Arial" w:hAnsi="Arial" w:cs="Arial"/>
          <w:b/>
          <w:bCs/>
          <w:color w:val="000000"/>
          <w:sz w:val="20"/>
          <w:szCs w:val="20"/>
        </w:rPr>
      </w:pPr>
      <w:r w:rsidRPr="00284064">
        <w:rPr>
          <w:rFonts w:ascii="Arial" w:hAnsi="Arial" w:cs="Arial"/>
          <w:color w:val="000000"/>
          <w:sz w:val="20"/>
          <w:szCs w:val="20"/>
        </w:rPr>
        <w:t>The person who signed the contract had the actual authority within the client's organization</w:t>
      </w:r>
    </w:p>
    <w:p w14:paraId="15CAAE7D" w14:textId="77777777" w:rsidR="00284064" w:rsidRPr="00284064" w:rsidRDefault="00284064" w:rsidP="00284064">
      <w:pPr>
        <w:pStyle w:val="ListParagraph"/>
        <w:numPr>
          <w:ilvl w:val="0"/>
          <w:numId w:val="8"/>
        </w:numPr>
        <w:autoSpaceDE w:val="0"/>
        <w:autoSpaceDN w:val="0"/>
        <w:adjustRightInd w:val="0"/>
        <w:rPr>
          <w:rFonts w:ascii="Arial" w:hAnsi="Arial" w:cs="Arial"/>
          <w:b/>
          <w:bCs/>
          <w:color w:val="000000"/>
          <w:sz w:val="20"/>
          <w:szCs w:val="20"/>
        </w:rPr>
      </w:pPr>
      <w:r w:rsidRPr="00284064">
        <w:rPr>
          <w:rFonts w:ascii="Arial" w:hAnsi="Arial" w:cs="Arial"/>
          <w:color w:val="000000"/>
          <w:sz w:val="20"/>
          <w:szCs w:val="20"/>
        </w:rPr>
        <w:t>Verify if Purchase Order (PO) driven customers have been identified, and necessary requirements were applied. For this purpose, request copy of the PO client guidance available at the time the deal was signed.</w:t>
      </w:r>
    </w:p>
    <w:p w14:paraId="5ACF61B5" w14:textId="2F865770" w:rsidR="00284064" w:rsidRPr="00284064" w:rsidRDefault="00284064" w:rsidP="00284064">
      <w:pPr>
        <w:pStyle w:val="ListParagraph"/>
        <w:numPr>
          <w:ilvl w:val="0"/>
          <w:numId w:val="8"/>
        </w:numPr>
        <w:autoSpaceDE w:val="0"/>
        <w:autoSpaceDN w:val="0"/>
        <w:adjustRightInd w:val="0"/>
        <w:rPr>
          <w:rFonts w:ascii="Arial" w:hAnsi="Arial" w:cs="Arial"/>
          <w:b/>
          <w:bCs/>
          <w:color w:val="000000"/>
          <w:sz w:val="20"/>
          <w:szCs w:val="20"/>
        </w:rPr>
      </w:pPr>
      <w:r w:rsidRPr="00284064">
        <w:rPr>
          <w:rFonts w:ascii="Arial" w:hAnsi="Arial" w:cs="Arial"/>
          <w:color w:val="000000"/>
          <w:sz w:val="20"/>
          <w:szCs w:val="20"/>
        </w:rPr>
        <w:t xml:space="preserve">Were the contracts signed before commencement of supply or of service? If not, was there an approved work at risk place (in case of </w:t>
      </w:r>
      <w:r w:rsidR="00395900">
        <w:rPr>
          <w:rFonts w:ascii="Arial" w:hAnsi="Arial" w:cs="Arial"/>
          <w:color w:val="000000"/>
          <w:sz w:val="20"/>
          <w:szCs w:val="20"/>
        </w:rPr>
        <w:t>TEL</w:t>
      </w:r>
      <w:r w:rsidR="00395900" w:rsidRPr="00284064">
        <w:rPr>
          <w:rFonts w:ascii="Arial" w:hAnsi="Arial" w:cs="Arial"/>
          <w:color w:val="000000"/>
          <w:sz w:val="20"/>
          <w:szCs w:val="20"/>
        </w:rPr>
        <w:t xml:space="preserve"> </w:t>
      </w:r>
      <w:r w:rsidRPr="00284064">
        <w:rPr>
          <w:rFonts w:ascii="Arial" w:hAnsi="Arial" w:cs="Arial"/>
          <w:color w:val="000000"/>
          <w:sz w:val="20"/>
          <w:szCs w:val="20"/>
        </w:rPr>
        <w:t>services type of contracts) or other required exception</w:t>
      </w:r>
      <w:r>
        <w:rPr>
          <w:rFonts w:ascii="Arial" w:hAnsi="Arial" w:cs="Arial"/>
          <w:color w:val="000000"/>
          <w:sz w:val="20"/>
          <w:szCs w:val="20"/>
        </w:rPr>
        <w:t xml:space="preserve"> </w:t>
      </w:r>
      <w:r w:rsidRPr="00284064">
        <w:rPr>
          <w:rFonts w:ascii="Arial" w:hAnsi="Arial" w:cs="Arial"/>
          <w:color w:val="000000"/>
          <w:sz w:val="20"/>
          <w:szCs w:val="20"/>
        </w:rPr>
        <w:t>approvals in place?</w:t>
      </w:r>
    </w:p>
    <w:p w14:paraId="15209B7E" w14:textId="05293E0B" w:rsidR="00284064" w:rsidRDefault="00284064" w:rsidP="00284064">
      <w:pPr>
        <w:autoSpaceDE w:val="0"/>
        <w:autoSpaceDN w:val="0"/>
        <w:adjustRightInd w:val="0"/>
        <w:rPr>
          <w:rFonts w:ascii="Arial" w:hAnsi="Arial" w:cs="Arial"/>
          <w:b/>
          <w:bCs/>
          <w:color w:val="000000"/>
          <w:sz w:val="20"/>
          <w:szCs w:val="20"/>
        </w:rPr>
      </w:pPr>
    </w:p>
    <w:p w14:paraId="0430EDE2" w14:textId="77777777" w:rsidR="00E93880" w:rsidRDefault="00E93880">
      <w:pPr>
        <w:rPr>
          <w:rFonts w:ascii="Arial" w:hAnsi="Arial" w:cs="Arial"/>
          <w:color w:val="000000"/>
          <w:sz w:val="20"/>
          <w:szCs w:val="20"/>
        </w:rPr>
      </w:pPr>
      <w:r>
        <w:rPr>
          <w:rFonts w:ascii="Arial" w:hAnsi="Arial" w:cs="Arial"/>
          <w:color w:val="000000"/>
          <w:sz w:val="20"/>
          <w:szCs w:val="20"/>
        </w:rPr>
        <w:br w:type="page"/>
      </w:r>
    </w:p>
    <w:p w14:paraId="34678E18" w14:textId="31E047D8" w:rsidR="00E93880" w:rsidRPr="00E93880" w:rsidRDefault="00E93880" w:rsidP="00E93880">
      <w:pPr>
        <w:keepLines/>
        <w:tabs>
          <w:tab w:val="left" w:pos="4680"/>
        </w:tabs>
        <w:autoSpaceDE w:val="0"/>
        <w:autoSpaceDN w:val="0"/>
        <w:adjustRightInd w:val="0"/>
        <w:rPr>
          <w:rFonts w:ascii="Arial" w:hAnsi="Arial" w:cs="Arial"/>
          <w:color w:val="000000"/>
          <w:sz w:val="20"/>
          <w:szCs w:val="20"/>
        </w:rPr>
      </w:pPr>
      <w:r w:rsidRPr="00E93880">
        <w:rPr>
          <w:rFonts w:ascii="Arial" w:hAnsi="Arial" w:cs="Arial"/>
          <w:color w:val="000000"/>
          <w:sz w:val="20"/>
          <w:szCs w:val="20"/>
        </w:rPr>
        <w:lastRenderedPageBreak/>
        <w:t>CONTROL ASSESSMENT QUESTIONS</w:t>
      </w:r>
    </w:p>
    <w:p w14:paraId="03C30E42" w14:textId="77777777" w:rsidR="00E93880" w:rsidRPr="00E93880" w:rsidRDefault="00E93880" w:rsidP="00E93880">
      <w:pPr>
        <w:keepLines/>
        <w:tabs>
          <w:tab w:val="left" w:pos="4680"/>
        </w:tabs>
        <w:autoSpaceDE w:val="0"/>
        <w:autoSpaceDN w:val="0"/>
        <w:adjustRightInd w:val="0"/>
        <w:rPr>
          <w:rFonts w:ascii="Arial" w:hAnsi="Arial" w:cs="Arial"/>
          <w:color w:val="000000"/>
          <w:sz w:val="20"/>
          <w:szCs w:val="20"/>
        </w:rPr>
      </w:pPr>
      <w:r w:rsidRPr="00E93880">
        <w:rPr>
          <w:rFonts w:ascii="Arial" w:hAnsi="Arial" w:cs="Arial"/>
          <w:color w:val="000000"/>
          <w:sz w:val="20"/>
          <w:szCs w:val="20"/>
        </w:rPr>
        <w:t>Key Control Question:  1. Sales Management</w:t>
      </w:r>
    </w:p>
    <w:p w14:paraId="1A3DE7B7" w14:textId="3156AD35" w:rsidR="00284064" w:rsidRPr="00E93880" w:rsidRDefault="00E93880" w:rsidP="0033336A">
      <w:pPr>
        <w:pStyle w:val="Heading3"/>
      </w:pPr>
      <w:bookmarkStart w:id="19" w:name="_Toc215556708"/>
      <w:r w:rsidRPr="00E93880">
        <w:t>Primary Test:  Open Infrastructure Offerings (OIO) (SD004.P)</w:t>
      </w:r>
      <w:bookmarkEnd w:id="19"/>
    </w:p>
    <w:p w14:paraId="653F9ED9" w14:textId="54BDC771" w:rsidR="00E93880" w:rsidRPr="00E93880" w:rsidRDefault="00E93880" w:rsidP="00E93880">
      <w:pPr>
        <w:autoSpaceDE w:val="0"/>
        <w:autoSpaceDN w:val="0"/>
        <w:adjustRightInd w:val="0"/>
        <w:rPr>
          <w:rFonts w:ascii="Arial" w:hAnsi="Arial" w:cs="Arial"/>
          <w:color w:val="000000"/>
          <w:sz w:val="20"/>
          <w:szCs w:val="20"/>
        </w:rPr>
      </w:pPr>
    </w:p>
    <w:p w14:paraId="008BAB05" w14:textId="77777777" w:rsidR="00E93880" w:rsidRPr="00E93880" w:rsidRDefault="00E93880" w:rsidP="00E93880">
      <w:pPr>
        <w:autoSpaceDE w:val="0"/>
        <w:autoSpaceDN w:val="0"/>
        <w:adjustRightInd w:val="0"/>
        <w:rPr>
          <w:rFonts w:ascii="Arial" w:hAnsi="Arial" w:cs="Arial"/>
          <w:b/>
          <w:bCs/>
          <w:color w:val="000000"/>
          <w:sz w:val="20"/>
          <w:szCs w:val="20"/>
        </w:rPr>
      </w:pPr>
      <w:r w:rsidRPr="00E93880">
        <w:rPr>
          <w:rFonts w:ascii="Arial" w:hAnsi="Arial" w:cs="Arial"/>
          <w:b/>
          <w:bCs/>
          <w:color w:val="000000"/>
          <w:sz w:val="20"/>
          <w:szCs w:val="20"/>
        </w:rPr>
        <w:t>Objective:</w:t>
      </w:r>
    </w:p>
    <w:p w14:paraId="092C9A03" w14:textId="77777777" w:rsidR="00E93880" w:rsidRPr="00E93880" w:rsidRDefault="00E93880" w:rsidP="00E93880">
      <w:pPr>
        <w:autoSpaceDE w:val="0"/>
        <w:autoSpaceDN w:val="0"/>
        <w:adjustRightInd w:val="0"/>
        <w:rPr>
          <w:rFonts w:ascii="Arial" w:hAnsi="Arial" w:cs="Arial"/>
          <w:color w:val="000000"/>
          <w:sz w:val="20"/>
          <w:szCs w:val="20"/>
        </w:rPr>
      </w:pPr>
      <w:r w:rsidRPr="00E93880">
        <w:rPr>
          <w:rFonts w:ascii="Arial" w:hAnsi="Arial" w:cs="Arial"/>
          <w:color w:val="000000"/>
          <w:sz w:val="20"/>
          <w:szCs w:val="20"/>
        </w:rPr>
        <w:t>Verify that specific processes and procedures for complex cross-brand deals like open infrastructure offerings (OIO) were followed, and required approval obtained, during the sales management phase.</w:t>
      </w:r>
    </w:p>
    <w:p w14:paraId="0F1D2B9A" w14:textId="77777777" w:rsidR="00E93880" w:rsidRPr="00E93880" w:rsidRDefault="00E93880" w:rsidP="00E93880">
      <w:pPr>
        <w:autoSpaceDE w:val="0"/>
        <w:autoSpaceDN w:val="0"/>
        <w:adjustRightInd w:val="0"/>
        <w:rPr>
          <w:rFonts w:ascii="Arial" w:hAnsi="Arial" w:cs="Arial"/>
          <w:color w:val="000000"/>
          <w:sz w:val="20"/>
          <w:szCs w:val="20"/>
        </w:rPr>
      </w:pPr>
    </w:p>
    <w:p w14:paraId="6D1E6EFF" w14:textId="77777777" w:rsidR="00E93880" w:rsidRPr="00E93880" w:rsidRDefault="00E93880" w:rsidP="00E93880">
      <w:pPr>
        <w:autoSpaceDE w:val="0"/>
        <w:autoSpaceDN w:val="0"/>
        <w:adjustRightInd w:val="0"/>
        <w:rPr>
          <w:rFonts w:ascii="Arial" w:hAnsi="Arial" w:cs="Arial"/>
          <w:b/>
          <w:bCs/>
          <w:color w:val="000000"/>
          <w:sz w:val="20"/>
          <w:szCs w:val="20"/>
        </w:rPr>
      </w:pPr>
      <w:r w:rsidRPr="00E93880">
        <w:rPr>
          <w:rFonts w:ascii="Arial" w:hAnsi="Arial" w:cs="Arial"/>
          <w:b/>
          <w:bCs/>
          <w:color w:val="000000"/>
          <w:sz w:val="20"/>
          <w:szCs w:val="20"/>
        </w:rPr>
        <w:t>Approach:</w:t>
      </w:r>
    </w:p>
    <w:p w14:paraId="61277C6B" w14:textId="3D638F5E" w:rsidR="00E93880" w:rsidRDefault="00E93880" w:rsidP="00E93880">
      <w:pPr>
        <w:autoSpaceDE w:val="0"/>
        <w:autoSpaceDN w:val="0"/>
        <w:adjustRightInd w:val="0"/>
        <w:rPr>
          <w:rFonts w:ascii="Arial" w:hAnsi="Arial" w:cs="Arial"/>
          <w:color w:val="000000"/>
          <w:sz w:val="20"/>
          <w:szCs w:val="20"/>
        </w:rPr>
      </w:pPr>
      <w:r w:rsidRPr="00E93880">
        <w:rPr>
          <w:rFonts w:ascii="Arial" w:hAnsi="Arial" w:cs="Arial"/>
          <w:color w:val="000000"/>
          <w:sz w:val="20"/>
          <w:szCs w:val="20"/>
        </w:rPr>
        <w:t xml:space="preserve">For complex cross-brand deals, known as open infrastructure offerings (OIO), specific processes have been established, detailing the mandatories for sales management and solution delivery. The mandatories detailed in the process established at geography level are in general complementary to the usual mandatories required for each line of business and managed via an oversight system. </w:t>
      </w:r>
      <w:r w:rsidR="00640BA6">
        <w:rPr>
          <w:rFonts w:ascii="Arial" w:hAnsi="Arial" w:cs="Arial"/>
          <w:color w:val="000000"/>
          <w:sz w:val="20"/>
          <w:szCs w:val="20"/>
        </w:rPr>
        <w:t>CA&amp;AS</w:t>
      </w:r>
      <w:r w:rsidR="00640BA6" w:rsidRPr="00E93880">
        <w:rPr>
          <w:rFonts w:ascii="Arial" w:hAnsi="Arial" w:cs="Arial"/>
          <w:color w:val="000000"/>
          <w:sz w:val="20"/>
          <w:szCs w:val="20"/>
        </w:rPr>
        <w:t xml:space="preserve"> </w:t>
      </w:r>
      <w:r w:rsidRPr="00E93880">
        <w:rPr>
          <w:rFonts w:ascii="Arial" w:hAnsi="Arial" w:cs="Arial"/>
          <w:color w:val="000000"/>
          <w:sz w:val="20"/>
          <w:szCs w:val="20"/>
        </w:rPr>
        <w:t>teams testing OIO deals have to request a copy and be aware of the processes in place and local deviations for this complex, cross-brand deals, regardless the approach of reviewing them for audit purposes (e.g., a specific auditable unit has been defined or you sample OIOs during portfolio CRM audits, or both).</w:t>
      </w:r>
      <w:r w:rsidRPr="00E93880">
        <w:rPr>
          <w:rFonts w:ascii="Arial" w:hAnsi="Arial" w:cs="Arial"/>
          <w:color w:val="000000"/>
          <w:sz w:val="20"/>
          <w:szCs w:val="20"/>
        </w:rPr>
        <w:br/>
      </w:r>
      <w:r w:rsidRPr="00E93880">
        <w:rPr>
          <w:rFonts w:ascii="Arial" w:hAnsi="Arial" w:cs="Arial"/>
          <w:color w:val="000000"/>
          <w:sz w:val="20"/>
          <w:szCs w:val="20"/>
        </w:rPr>
        <w:br/>
        <w:t>An OIO contract is like an umbrella pulling together several brands (</w:t>
      </w:r>
      <w:r w:rsidR="005F6E73">
        <w:rPr>
          <w:rFonts w:ascii="Arial" w:hAnsi="Arial" w:cs="Arial"/>
          <w:color w:val="000000"/>
          <w:sz w:val="20"/>
          <w:szCs w:val="20"/>
        </w:rPr>
        <w:t>Infrastructure, SW, IBM Services, and/or</w:t>
      </w:r>
      <w:r w:rsidRPr="00E93880">
        <w:rPr>
          <w:rFonts w:ascii="Arial" w:hAnsi="Arial" w:cs="Arial"/>
          <w:color w:val="000000"/>
          <w:sz w:val="20"/>
          <w:szCs w:val="20"/>
        </w:rPr>
        <w:t xml:space="preserve"> I</w:t>
      </w:r>
      <w:r w:rsidR="00640BA6">
        <w:rPr>
          <w:rFonts w:ascii="Arial" w:hAnsi="Arial" w:cs="Arial"/>
          <w:color w:val="000000"/>
          <w:sz w:val="20"/>
          <w:szCs w:val="20"/>
        </w:rPr>
        <w:t xml:space="preserve">BM </w:t>
      </w:r>
      <w:r w:rsidRPr="00E93880">
        <w:rPr>
          <w:rFonts w:ascii="Arial" w:hAnsi="Arial" w:cs="Arial"/>
          <w:color w:val="000000"/>
          <w:sz w:val="20"/>
          <w:szCs w:val="20"/>
        </w:rPr>
        <w:t>F</w:t>
      </w:r>
      <w:r w:rsidR="00640BA6">
        <w:rPr>
          <w:rFonts w:ascii="Arial" w:hAnsi="Arial" w:cs="Arial"/>
          <w:color w:val="000000"/>
          <w:sz w:val="20"/>
          <w:szCs w:val="20"/>
        </w:rPr>
        <w:t>inancing</w:t>
      </w:r>
      <w:r w:rsidRPr="00E93880">
        <w:rPr>
          <w:rFonts w:ascii="Arial" w:hAnsi="Arial" w:cs="Arial"/>
          <w:color w:val="000000"/>
          <w:sz w:val="20"/>
          <w:szCs w:val="20"/>
        </w:rPr>
        <w:t xml:space="preserve">). The brands approve their brand pricing (no pricing delegation for the OIO team) that will then be incorporated into the OIO price. Each brand </w:t>
      </w:r>
      <w:proofErr w:type="gramStart"/>
      <w:r w:rsidRPr="00E93880">
        <w:rPr>
          <w:rFonts w:ascii="Arial" w:hAnsi="Arial" w:cs="Arial"/>
          <w:color w:val="000000"/>
          <w:sz w:val="20"/>
          <w:szCs w:val="20"/>
        </w:rPr>
        <w:t>has to</w:t>
      </w:r>
      <w:proofErr w:type="gramEnd"/>
      <w:r w:rsidRPr="00E93880">
        <w:rPr>
          <w:rFonts w:ascii="Arial" w:hAnsi="Arial" w:cs="Arial"/>
          <w:color w:val="000000"/>
          <w:sz w:val="20"/>
          <w:szCs w:val="20"/>
        </w:rPr>
        <w:t xml:space="preserve"> perform all required sales management steps. An OIO contract is a firm commitment from the customer to buy certain volumes of products at an agreed price. Capacity planning and pricing are performed before contract signature. OIO signings are not reported to the public. Each brand reports its own signings according to the brand signing recognition guidelines. </w:t>
      </w:r>
      <w:r w:rsidR="00100A61" w:rsidRPr="00E93880">
        <w:rPr>
          <w:rFonts w:ascii="Arial" w:hAnsi="Arial" w:cs="Arial"/>
          <w:color w:val="000000"/>
          <w:sz w:val="20"/>
          <w:szCs w:val="20"/>
        </w:rPr>
        <w:t>But</w:t>
      </w:r>
      <w:r w:rsidRPr="00E93880">
        <w:rPr>
          <w:rFonts w:ascii="Arial" w:hAnsi="Arial" w:cs="Arial"/>
          <w:color w:val="000000"/>
          <w:sz w:val="20"/>
          <w:szCs w:val="20"/>
        </w:rPr>
        <w:t xml:space="preserve"> some OIO </w:t>
      </w:r>
      <w:r w:rsidR="00100A61" w:rsidRPr="00E93880">
        <w:rPr>
          <w:rFonts w:ascii="Arial" w:hAnsi="Arial" w:cs="Arial"/>
          <w:color w:val="000000"/>
          <w:sz w:val="20"/>
          <w:szCs w:val="20"/>
        </w:rPr>
        <w:t>salespeople</w:t>
      </w:r>
      <w:r w:rsidRPr="00E93880">
        <w:rPr>
          <w:rFonts w:ascii="Arial" w:hAnsi="Arial" w:cs="Arial"/>
          <w:color w:val="000000"/>
          <w:sz w:val="20"/>
          <w:szCs w:val="20"/>
        </w:rPr>
        <w:t xml:space="preserve"> are paid based on OIO signings.</w:t>
      </w:r>
      <w:r w:rsidRPr="00E93880">
        <w:rPr>
          <w:rFonts w:ascii="Arial" w:hAnsi="Arial" w:cs="Arial"/>
          <w:color w:val="000000"/>
          <w:sz w:val="20"/>
          <w:szCs w:val="20"/>
        </w:rPr>
        <w:br/>
      </w:r>
      <w:r w:rsidRPr="00E93880">
        <w:rPr>
          <w:rFonts w:ascii="Arial" w:hAnsi="Arial" w:cs="Arial"/>
          <w:color w:val="000000"/>
          <w:sz w:val="20"/>
          <w:szCs w:val="20"/>
        </w:rPr>
        <w:br/>
        <w:t>For the selected sample of contracts, order letters, and amendments, if required, determine that:</w:t>
      </w:r>
    </w:p>
    <w:p w14:paraId="243ED1EA"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Pr>
          <w:rFonts w:ascii="Arial" w:hAnsi="Arial" w:cs="Arial"/>
          <w:color w:val="000000"/>
          <w:sz w:val="20"/>
          <w:szCs w:val="20"/>
        </w:rPr>
        <w:t>C</w:t>
      </w:r>
      <w:r w:rsidRPr="00E93880">
        <w:rPr>
          <w:rFonts w:ascii="Arial" w:hAnsi="Arial" w:cs="Arial"/>
          <w:color w:val="000000"/>
          <w:sz w:val="20"/>
          <w:szCs w:val="20"/>
        </w:rPr>
        <w:t>redit check was prior to customer signature</w:t>
      </w:r>
    </w:p>
    <w:p w14:paraId="6BDE3616"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Pr>
          <w:rFonts w:ascii="Arial" w:hAnsi="Arial" w:cs="Arial"/>
          <w:color w:val="000000"/>
          <w:sz w:val="20"/>
          <w:szCs w:val="20"/>
        </w:rPr>
        <w:t>B</w:t>
      </w:r>
      <w:r w:rsidRPr="00E93880">
        <w:rPr>
          <w:rFonts w:ascii="Arial" w:hAnsi="Arial" w:cs="Arial"/>
          <w:color w:val="000000"/>
          <w:sz w:val="20"/>
          <w:szCs w:val="20"/>
        </w:rPr>
        <w:t>rand quality assurance was accurately and timely performed</w:t>
      </w:r>
    </w:p>
    <w:p w14:paraId="4FD8FCBF"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Pr>
          <w:rFonts w:ascii="Arial" w:hAnsi="Arial" w:cs="Arial"/>
          <w:color w:val="000000"/>
          <w:sz w:val="20"/>
          <w:szCs w:val="20"/>
        </w:rPr>
        <w:t>B</w:t>
      </w:r>
      <w:r w:rsidRPr="00E93880">
        <w:rPr>
          <w:rFonts w:ascii="Arial" w:hAnsi="Arial" w:cs="Arial"/>
          <w:color w:val="000000"/>
          <w:sz w:val="20"/>
          <w:szCs w:val="20"/>
        </w:rPr>
        <w:t>rand prices were accurately calculated (rebates included), timely approved by the delegation holders, and consistent with the contractual terms and conditions</w:t>
      </w:r>
    </w:p>
    <w:p w14:paraId="6EAAC825"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Pr>
          <w:rFonts w:ascii="Arial" w:hAnsi="Arial" w:cs="Arial"/>
          <w:color w:val="000000"/>
          <w:sz w:val="20"/>
          <w:szCs w:val="20"/>
        </w:rPr>
        <w:t>V</w:t>
      </w:r>
      <w:r w:rsidRPr="00E93880">
        <w:rPr>
          <w:rFonts w:ascii="Arial" w:hAnsi="Arial" w:cs="Arial"/>
          <w:color w:val="000000"/>
          <w:sz w:val="20"/>
          <w:szCs w:val="20"/>
        </w:rPr>
        <w:t>endor proposals were in line with IBM contract</w:t>
      </w:r>
    </w:p>
    <w:p w14:paraId="4353A89F"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Pr>
          <w:rFonts w:ascii="Arial" w:hAnsi="Arial" w:cs="Arial"/>
          <w:color w:val="000000"/>
          <w:sz w:val="20"/>
          <w:szCs w:val="20"/>
        </w:rPr>
        <w:t>P</w:t>
      </w:r>
      <w:r w:rsidRPr="00E93880">
        <w:rPr>
          <w:rFonts w:ascii="Arial" w:hAnsi="Arial" w:cs="Arial"/>
          <w:color w:val="000000"/>
          <w:sz w:val="20"/>
          <w:szCs w:val="20"/>
        </w:rPr>
        <w:t>rices and contract details were not released to the customer before approval</w:t>
      </w:r>
    </w:p>
    <w:p w14:paraId="629092F5"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sidRPr="00E93880">
        <w:rPr>
          <w:rFonts w:ascii="Arial" w:hAnsi="Arial" w:cs="Arial"/>
          <w:color w:val="000000"/>
          <w:sz w:val="20"/>
          <w:szCs w:val="20"/>
        </w:rPr>
        <w:t>System Assurance Review Boards (SARB) reviews were performed, required participants were involved, approvals were obtained, and identified issues were assigned and tracked for resolution</w:t>
      </w:r>
    </w:p>
    <w:p w14:paraId="772453C4"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sidRPr="00E93880">
        <w:rPr>
          <w:rFonts w:ascii="Arial" w:hAnsi="Arial" w:cs="Arial"/>
          <w:color w:val="000000"/>
          <w:sz w:val="20"/>
          <w:szCs w:val="20"/>
        </w:rPr>
        <w:t xml:space="preserve">Contract </w:t>
      </w:r>
      <w:r>
        <w:rPr>
          <w:rFonts w:ascii="Arial" w:hAnsi="Arial" w:cs="Arial"/>
          <w:color w:val="000000"/>
          <w:sz w:val="20"/>
          <w:szCs w:val="20"/>
        </w:rPr>
        <w:t>and</w:t>
      </w:r>
      <w:r w:rsidRPr="00E93880">
        <w:rPr>
          <w:rFonts w:ascii="Arial" w:hAnsi="Arial" w:cs="Arial"/>
          <w:color w:val="000000"/>
          <w:sz w:val="20"/>
          <w:szCs w:val="20"/>
        </w:rPr>
        <w:t xml:space="preserve"> Accounting fact sheet and pricing model were available before final SARB</w:t>
      </w:r>
    </w:p>
    <w:p w14:paraId="6B66493F"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sidRPr="00E93880">
        <w:rPr>
          <w:rFonts w:ascii="Arial" w:hAnsi="Arial" w:cs="Arial"/>
          <w:color w:val="000000"/>
          <w:sz w:val="20"/>
          <w:szCs w:val="20"/>
        </w:rPr>
        <w:t>The final OIO price was approved before customer signature and is consistent with the contractual obligations</w:t>
      </w:r>
    </w:p>
    <w:p w14:paraId="120CC651"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sidRPr="00E93880">
        <w:rPr>
          <w:rFonts w:ascii="Arial" w:hAnsi="Arial" w:cs="Arial"/>
          <w:color w:val="000000"/>
          <w:sz w:val="20"/>
          <w:szCs w:val="20"/>
        </w:rPr>
        <w:t>Non-standard terms and conditions (T&amp;Cs) were reviewed by Legal and approved by appropriate functions</w:t>
      </w:r>
    </w:p>
    <w:p w14:paraId="40373A5F"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sidRPr="00E93880">
        <w:rPr>
          <w:rFonts w:ascii="Arial" w:hAnsi="Arial" w:cs="Arial"/>
          <w:color w:val="000000"/>
          <w:sz w:val="20"/>
          <w:szCs w:val="20"/>
        </w:rPr>
        <w:t>All mandatory contract elements were included in the final contract</w:t>
      </w:r>
    </w:p>
    <w:p w14:paraId="0C38957E"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sidRPr="00E93880">
        <w:rPr>
          <w:rFonts w:ascii="Arial" w:hAnsi="Arial" w:cs="Arial"/>
          <w:color w:val="000000"/>
          <w:sz w:val="20"/>
          <w:szCs w:val="20"/>
        </w:rPr>
        <w:t>The contract was signed by the relevant parties and after all the approvals were provided</w:t>
      </w:r>
    </w:p>
    <w:p w14:paraId="0F28747A"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sidRPr="00E93880">
        <w:rPr>
          <w:rFonts w:ascii="Arial" w:hAnsi="Arial" w:cs="Arial"/>
          <w:color w:val="000000"/>
          <w:sz w:val="20"/>
          <w:szCs w:val="20"/>
        </w:rPr>
        <w:t>Contract changes (whether order letter or amendments) were appropriately approved</w:t>
      </w:r>
    </w:p>
    <w:p w14:paraId="3AA814F2"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sidRPr="00E93880">
        <w:rPr>
          <w:rFonts w:ascii="Arial" w:hAnsi="Arial" w:cs="Arial"/>
          <w:color w:val="000000"/>
          <w:sz w:val="20"/>
          <w:szCs w:val="20"/>
        </w:rPr>
        <w:t>Accounting was consulted to determine possible impacts on revenue recognition (brand)</w:t>
      </w:r>
    </w:p>
    <w:p w14:paraId="274010CC"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sidRPr="00E93880">
        <w:rPr>
          <w:rFonts w:ascii="Arial" w:hAnsi="Arial" w:cs="Arial"/>
          <w:color w:val="000000"/>
          <w:sz w:val="20"/>
          <w:szCs w:val="20"/>
        </w:rPr>
        <w:t>Global Revenue Allocation Tool (GRAT) analysis was performed</w:t>
      </w:r>
    </w:p>
    <w:p w14:paraId="79154986" w14:textId="77777777" w:rsidR="00E93880" w:rsidRPr="00E93880" w:rsidRDefault="00E93880" w:rsidP="00E93880">
      <w:pPr>
        <w:pStyle w:val="ListParagraph"/>
        <w:numPr>
          <w:ilvl w:val="0"/>
          <w:numId w:val="9"/>
        </w:numPr>
        <w:autoSpaceDE w:val="0"/>
        <w:autoSpaceDN w:val="0"/>
        <w:adjustRightInd w:val="0"/>
        <w:rPr>
          <w:rFonts w:ascii="Arial" w:hAnsi="Arial" w:cs="Arial"/>
          <w:b/>
          <w:bCs/>
          <w:color w:val="000000"/>
          <w:sz w:val="20"/>
          <w:szCs w:val="20"/>
        </w:rPr>
      </w:pPr>
      <w:r w:rsidRPr="00E93880">
        <w:rPr>
          <w:rFonts w:ascii="Arial" w:hAnsi="Arial" w:cs="Arial"/>
          <w:color w:val="000000"/>
          <w:sz w:val="20"/>
          <w:szCs w:val="20"/>
        </w:rPr>
        <w:t>Review the process documents and verify if risks in the OIO-unique processes were identified and controls were designed, monitored, and reported effectively.</w:t>
      </w:r>
    </w:p>
    <w:p w14:paraId="0F992760" w14:textId="59465085" w:rsidR="00E93880" w:rsidRDefault="00E93880" w:rsidP="00E93880">
      <w:pPr>
        <w:autoSpaceDE w:val="0"/>
        <w:autoSpaceDN w:val="0"/>
        <w:adjustRightInd w:val="0"/>
        <w:rPr>
          <w:rFonts w:ascii="Arial" w:hAnsi="Arial" w:cs="Arial"/>
          <w:color w:val="000000"/>
          <w:sz w:val="20"/>
          <w:szCs w:val="20"/>
        </w:rPr>
      </w:pPr>
      <w:r w:rsidRPr="00E93880">
        <w:rPr>
          <w:rFonts w:ascii="Arial" w:hAnsi="Arial" w:cs="Arial"/>
          <w:color w:val="000000"/>
          <w:sz w:val="20"/>
          <w:szCs w:val="20"/>
        </w:rPr>
        <w:br/>
        <w:t>Please bear in mind that orders that are part of a multi brand deal (e.g., OIO contracts) must be in scope in a HW or SW audit.</w:t>
      </w:r>
    </w:p>
    <w:p w14:paraId="798BDEF9" w14:textId="657FD44C" w:rsidR="000F6BE1" w:rsidRDefault="000F6BE1">
      <w:pPr>
        <w:rPr>
          <w:rFonts w:ascii="Arial" w:hAnsi="Arial" w:cs="Arial"/>
          <w:b/>
          <w:bCs/>
          <w:color w:val="000000"/>
          <w:sz w:val="20"/>
          <w:szCs w:val="20"/>
        </w:rPr>
      </w:pPr>
      <w:r>
        <w:rPr>
          <w:rFonts w:ascii="Arial" w:hAnsi="Arial" w:cs="Arial"/>
          <w:b/>
          <w:bCs/>
          <w:color w:val="000000"/>
          <w:sz w:val="20"/>
          <w:szCs w:val="20"/>
        </w:rPr>
        <w:br w:type="page"/>
      </w:r>
    </w:p>
    <w:p w14:paraId="490108C5" w14:textId="77777777" w:rsidR="000F6BE1" w:rsidRPr="000F6BE1" w:rsidRDefault="000F6BE1" w:rsidP="000F6BE1">
      <w:pPr>
        <w:keepLines/>
        <w:tabs>
          <w:tab w:val="left" w:pos="4680"/>
        </w:tabs>
        <w:autoSpaceDE w:val="0"/>
        <w:autoSpaceDN w:val="0"/>
        <w:adjustRightInd w:val="0"/>
        <w:rPr>
          <w:rFonts w:ascii="Arial" w:hAnsi="Arial" w:cs="Arial"/>
          <w:color w:val="000000"/>
          <w:sz w:val="20"/>
          <w:szCs w:val="20"/>
        </w:rPr>
      </w:pPr>
      <w:r w:rsidRPr="000F6BE1">
        <w:rPr>
          <w:rFonts w:ascii="Arial" w:hAnsi="Arial" w:cs="Arial"/>
          <w:color w:val="000000"/>
          <w:sz w:val="20"/>
          <w:szCs w:val="20"/>
        </w:rPr>
        <w:lastRenderedPageBreak/>
        <w:t>CONTROL ASSESSMENT QUESTIONS</w:t>
      </w:r>
    </w:p>
    <w:p w14:paraId="47BA37D2" w14:textId="77777777" w:rsidR="000F6BE1" w:rsidRPr="000F6BE1" w:rsidRDefault="000F6BE1" w:rsidP="000F6BE1">
      <w:pPr>
        <w:keepLines/>
        <w:tabs>
          <w:tab w:val="left" w:pos="4680"/>
        </w:tabs>
        <w:autoSpaceDE w:val="0"/>
        <w:autoSpaceDN w:val="0"/>
        <w:adjustRightInd w:val="0"/>
        <w:rPr>
          <w:rFonts w:ascii="Arial" w:hAnsi="Arial" w:cs="Arial"/>
          <w:color w:val="000000"/>
          <w:sz w:val="20"/>
          <w:szCs w:val="20"/>
        </w:rPr>
      </w:pPr>
      <w:r w:rsidRPr="000F6BE1">
        <w:rPr>
          <w:rFonts w:ascii="Arial" w:hAnsi="Arial" w:cs="Arial"/>
          <w:color w:val="000000"/>
          <w:sz w:val="20"/>
          <w:szCs w:val="20"/>
        </w:rPr>
        <w:t>Key Control Question:  1. Sales Management</w:t>
      </w:r>
    </w:p>
    <w:p w14:paraId="7400426B" w14:textId="43720B8E" w:rsidR="00E93880" w:rsidRPr="000F6BE1" w:rsidRDefault="000F6BE1" w:rsidP="0033336A">
      <w:pPr>
        <w:pStyle w:val="Heading3"/>
      </w:pPr>
      <w:bookmarkStart w:id="20" w:name="_Toc215556709"/>
      <w:r w:rsidRPr="000F6BE1">
        <w:t>Primary Test</w:t>
      </w:r>
      <w:r w:rsidR="00FB72D5" w:rsidRPr="000F6BE1">
        <w:t>: Technology</w:t>
      </w:r>
      <w:r w:rsidR="00395900">
        <w:t xml:space="preserve"> Expert Labs (TEL)</w:t>
      </w:r>
      <w:r w:rsidR="00395900" w:rsidRPr="000F6BE1">
        <w:t xml:space="preserve"> </w:t>
      </w:r>
      <w:r w:rsidRPr="000F6BE1">
        <w:t>Services Specific (SD005.P)</w:t>
      </w:r>
      <w:bookmarkEnd w:id="20"/>
    </w:p>
    <w:p w14:paraId="09BBC52C" w14:textId="0387EE39" w:rsidR="000F6BE1" w:rsidRPr="000F6BE1" w:rsidRDefault="000F6BE1" w:rsidP="000F6BE1">
      <w:pPr>
        <w:autoSpaceDE w:val="0"/>
        <w:autoSpaceDN w:val="0"/>
        <w:adjustRightInd w:val="0"/>
        <w:rPr>
          <w:rFonts w:ascii="Arial" w:hAnsi="Arial" w:cs="Arial"/>
          <w:color w:val="000000"/>
          <w:sz w:val="20"/>
          <w:szCs w:val="20"/>
        </w:rPr>
      </w:pPr>
    </w:p>
    <w:p w14:paraId="2FA0C3DD" w14:textId="77777777" w:rsidR="000F6BE1" w:rsidRPr="000F6BE1" w:rsidRDefault="000F6BE1" w:rsidP="000F6BE1">
      <w:pPr>
        <w:autoSpaceDE w:val="0"/>
        <w:autoSpaceDN w:val="0"/>
        <w:adjustRightInd w:val="0"/>
        <w:rPr>
          <w:rFonts w:ascii="Arial" w:hAnsi="Arial" w:cs="Arial"/>
          <w:b/>
          <w:bCs/>
          <w:color w:val="000000"/>
          <w:sz w:val="20"/>
          <w:szCs w:val="20"/>
        </w:rPr>
      </w:pPr>
      <w:r w:rsidRPr="000F6BE1">
        <w:rPr>
          <w:rFonts w:ascii="Arial" w:hAnsi="Arial" w:cs="Arial"/>
          <w:b/>
          <w:bCs/>
          <w:color w:val="000000"/>
          <w:sz w:val="20"/>
          <w:szCs w:val="20"/>
        </w:rPr>
        <w:t>Objective:</w:t>
      </w:r>
    </w:p>
    <w:p w14:paraId="4586B8B8" w14:textId="2F7FDA4C" w:rsidR="000F6BE1" w:rsidRPr="000F6BE1" w:rsidRDefault="000F6BE1" w:rsidP="000F6BE1">
      <w:pPr>
        <w:autoSpaceDE w:val="0"/>
        <w:autoSpaceDN w:val="0"/>
        <w:adjustRightInd w:val="0"/>
        <w:rPr>
          <w:rFonts w:ascii="Arial" w:hAnsi="Arial" w:cs="Arial"/>
          <w:color w:val="000000"/>
          <w:sz w:val="20"/>
          <w:szCs w:val="20"/>
        </w:rPr>
      </w:pPr>
      <w:r w:rsidRPr="000F6BE1">
        <w:rPr>
          <w:rFonts w:ascii="Arial" w:hAnsi="Arial" w:cs="Arial"/>
          <w:color w:val="000000"/>
          <w:sz w:val="20"/>
          <w:szCs w:val="20"/>
        </w:rPr>
        <w:t>Ensure all elements of pre-contract work were in place to protect Intellectual Property Rights (IPR) and limit liabilities. In addition, ensure payment of the work performed prior to contract signature.</w:t>
      </w:r>
    </w:p>
    <w:p w14:paraId="5C6956F7" w14:textId="77777777" w:rsidR="000F6BE1" w:rsidRPr="000F6BE1" w:rsidRDefault="000F6BE1" w:rsidP="000F6BE1">
      <w:pPr>
        <w:autoSpaceDE w:val="0"/>
        <w:autoSpaceDN w:val="0"/>
        <w:adjustRightInd w:val="0"/>
        <w:rPr>
          <w:rFonts w:ascii="Arial" w:hAnsi="Arial" w:cs="Arial"/>
          <w:color w:val="000000"/>
          <w:sz w:val="20"/>
          <w:szCs w:val="20"/>
        </w:rPr>
      </w:pPr>
    </w:p>
    <w:p w14:paraId="503A1FB1" w14:textId="77777777" w:rsidR="000F6BE1" w:rsidRPr="000F6BE1" w:rsidRDefault="000F6BE1" w:rsidP="000F6BE1">
      <w:pPr>
        <w:autoSpaceDE w:val="0"/>
        <w:autoSpaceDN w:val="0"/>
        <w:adjustRightInd w:val="0"/>
        <w:rPr>
          <w:rFonts w:ascii="Arial" w:hAnsi="Arial" w:cs="Arial"/>
          <w:b/>
          <w:bCs/>
          <w:color w:val="000000"/>
          <w:sz w:val="20"/>
          <w:szCs w:val="20"/>
        </w:rPr>
      </w:pPr>
      <w:r w:rsidRPr="000F6BE1">
        <w:rPr>
          <w:rFonts w:ascii="Arial" w:hAnsi="Arial" w:cs="Arial"/>
          <w:b/>
          <w:bCs/>
          <w:color w:val="000000"/>
          <w:sz w:val="20"/>
          <w:szCs w:val="20"/>
        </w:rPr>
        <w:t>Approach:</w:t>
      </w:r>
    </w:p>
    <w:p w14:paraId="0D220B81" w14:textId="1F23B79F" w:rsidR="000F6BE1" w:rsidRDefault="000F6BE1" w:rsidP="000F6BE1">
      <w:pPr>
        <w:autoSpaceDE w:val="0"/>
        <w:autoSpaceDN w:val="0"/>
        <w:adjustRightInd w:val="0"/>
        <w:rPr>
          <w:rFonts w:ascii="Arial" w:hAnsi="Arial" w:cs="Arial"/>
          <w:color w:val="000000"/>
          <w:sz w:val="20"/>
          <w:szCs w:val="20"/>
        </w:rPr>
      </w:pPr>
      <w:r w:rsidRPr="000F6BE1">
        <w:rPr>
          <w:rFonts w:ascii="Arial" w:hAnsi="Arial" w:cs="Arial"/>
          <w:color w:val="000000"/>
          <w:sz w:val="20"/>
          <w:szCs w:val="20"/>
        </w:rPr>
        <w:t xml:space="preserve">As </w:t>
      </w:r>
      <w:r w:rsidR="00395900">
        <w:rPr>
          <w:rFonts w:ascii="Arial" w:hAnsi="Arial" w:cs="Arial"/>
          <w:color w:val="000000"/>
          <w:sz w:val="20"/>
          <w:szCs w:val="20"/>
        </w:rPr>
        <w:t>TEL</w:t>
      </w:r>
      <w:r w:rsidR="00395900" w:rsidRPr="000F6BE1">
        <w:rPr>
          <w:rFonts w:ascii="Arial" w:hAnsi="Arial" w:cs="Arial"/>
          <w:color w:val="000000"/>
          <w:sz w:val="20"/>
          <w:szCs w:val="20"/>
        </w:rPr>
        <w:t xml:space="preserve"> </w:t>
      </w:r>
      <w:r w:rsidRPr="000F6BE1">
        <w:rPr>
          <w:rFonts w:ascii="Arial" w:hAnsi="Arial" w:cs="Arial"/>
          <w:color w:val="000000"/>
          <w:sz w:val="20"/>
          <w:szCs w:val="20"/>
        </w:rPr>
        <w:t xml:space="preserve">services do not constitute the core activities of the SW business, the following section will focus on pre-contract work requirements, as it was identified as the main risk potentially affecting profit of the SW business. The CRM for Services audit program includes additional information which can be used when testing sales management for </w:t>
      </w:r>
      <w:r w:rsidR="00395900">
        <w:rPr>
          <w:rFonts w:ascii="Arial" w:hAnsi="Arial" w:cs="Arial"/>
          <w:color w:val="000000"/>
          <w:sz w:val="20"/>
          <w:szCs w:val="20"/>
        </w:rPr>
        <w:t>TEL</w:t>
      </w:r>
      <w:r w:rsidR="00395900" w:rsidRPr="000F6BE1">
        <w:rPr>
          <w:rFonts w:ascii="Arial" w:hAnsi="Arial" w:cs="Arial"/>
          <w:color w:val="000000"/>
          <w:sz w:val="20"/>
          <w:szCs w:val="20"/>
        </w:rPr>
        <w:t xml:space="preserve"> </w:t>
      </w:r>
      <w:r w:rsidRPr="000F6BE1">
        <w:rPr>
          <w:rFonts w:ascii="Arial" w:hAnsi="Arial" w:cs="Arial"/>
          <w:color w:val="000000"/>
          <w:sz w:val="20"/>
          <w:szCs w:val="20"/>
        </w:rPr>
        <w:t>services deals.</w:t>
      </w:r>
      <w:r w:rsidRPr="000F6BE1">
        <w:rPr>
          <w:rFonts w:ascii="Arial" w:hAnsi="Arial" w:cs="Arial"/>
          <w:color w:val="000000"/>
          <w:sz w:val="20"/>
          <w:szCs w:val="20"/>
        </w:rPr>
        <w:br/>
      </w:r>
      <w:r w:rsidRPr="000F6BE1">
        <w:rPr>
          <w:rFonts w:ascii="Arial" w:hAnsi="Arial" w:cs="Arial"/>
          <w:color w:val="000000"/>
          <w:sz w:val="20"/>
          <w:szCs w:val="20"/>
        </w:rPr>
        <w:br/>
        <w:t>For pricing, verify the following:</w:t>
      </w:r>
    </w:p>
    <w:p w14:paraId="0F2C6905" w14:textId="77777777" w:rsidR="000F6BE1" w:rsidRPr="000F6BE1" w:rsidRDefault="000F6BE1" w:rsidP="000F6BE1">
      <w:pPr>
        <w:pStyle w:val="ListParagraph"/>
        <w:numPr>
          <w:ilvl w:val="0"/>
          <w:numId w:val="10"/>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 xml:space="preserve">The price offered to the customer was approved within the delegated limits of the </w:t>
      </w:r>
      <w:proofErr w:type="spellStart"/>
      <w:r w:rsidRPr="000F6BE1">
        <w:rPr>
          <w:rFonts w:ascii="Arial" w:hAnsi="Arial" w:cs="Arial"/>
          <w:color w:val="000000"/>
          <w:sz w:val="20"/>
          <w:szCs w:val="20"/>
        </w:rPr>
        <w:t>pricer</w:t>
      </w:r>
      <w:proofErr w:type="spellEnd"/>
      <w:r w:rsidRPr="000F6BE1">
        <w:rPr>
          <w:rFonts w:ascii="Arial" w:hAnsi="Arial" w:cs="Arial"/>
          <w:color w:val="000000"/>
          <w:sz w:val="20"/>
          <w:szCs w:val="20"/>
        </w:rPr>
        <w:t xml:space="preserve"> and the organization, including review by relevant review boards</w:t>
      </w:r>
    </w:p>
    <w:p w14:paraId="2E0404E2" w14:textId="77777777" w:rsidR="000F6BE1" w:rsidRPr="000F6BE1" w:rsidRDefault="000F6BE1" w:rsidP="000F6BE1">
      <w:pPr>
        <w:pStyle w:val="ListParagraph"/>
        <w:numPr>
          <w:ilvl w:val="0"/>
          <w:numId w:val="10"/>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All elements of pricing were approved prior to communication to the customer</w:t>
      </w:r>
    </w:p>
    <w:p w14:paraId="7C86A0AB" w14:textId="77777777" w:rsidR="000F6BE1" w:rsidRPr="000F6BE1" w:rsidRDefault="000F6BE1" w:rsidP="000F6BE1">
      <w:pPr>
        <w:pStyle w:val="ListParagraph"/>
        <w:numPr>
          <w:ilvl w:val="0"/>
          <w:numId w:val="10"/>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The pricing includes the recommended contingencies for risks</w:t>
      </w:r>
    </w:p>
    <w:p w14:paraId="62EE2985" w14:textId="77777777" w:rsidR="000F6BE1" w:rsidRPr="000F6BE1" w:rsidRDefault="000F6BE1" w:rsidP="000F6BE1">
      <w:pPr>
        <w:pStyle w:val="ListParagraph"/>
        <w:numPr>
          <w:ilvl w:val="0"/>
          <w:numId w:val="10"/>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The pricing includes all cost considerations including costs of subcontractors, penalties, quantified risks, joint verification / inventory assessment costs</w:t>
      </w:r>
    </w:p>
    <w:p w14:paraId="3BC32FD5" w14:textId="77777777" w:rsidR="000F6BE1" w:rsidRPr="000F6BE1" w:rsidRDefault="000F6BE1" w:rsidP="000F6BE1">
      <w:pPr>
        <w:pStyle w:val="ListParagraph"/>
        <w:numPr>
          <w:ilvl w:val="0"/>
          <w:numId w:val="10"/>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The price was developed in accordance with published methodology and using approved pricing tools</w:t>
      </w:r>
    </w:p>
    <w:p w14:paraId="3558FBBA" w14:textId="77777777" w:rsidR="000F6BE1" w:rsidRPr="000F6BE1" w:rsidRDefault="000F6BE1" w:rsidP="000F6BE1">
      <w:pPr>
        <w:pStyle w:val="ListParagraph"/>
        <w:numPr>
          <w:ilvl w:val="0"/>
          <w:numId w:val="10"/>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The complexity of support processes was included in the price. (e.g., costs associated with billing requirements, additional support from other IBM support functions, e.g., C&amp;N, Procurement)</w:t>
      </w:r>
    </w:p>
    <w:p w14:paraId="71AF6499" w14:textId="77777777" w:rsidR="000F6BE1" w:rsidRDefault="000F6BE1" w:rsidP="000F6BE1">
      <w:pPr>
        <w:autoSpaceDE w:val="0"/>
        <w:autoSpaceDN w:val="0"/>
        <w:adjustRightInd w:val="0"/>
        <w:rPr>
          <w:rFonts w:ascii="Arial" w:hAnsi="Arial" w:cs="Arial"/>
          <w:color w:val="000000"/>
          <w:sz w:val="20"/>
          <w:szCs w:val="20"/>
        </w:rPr>
      </w:pPr>
      <w:r w:rsidRPr="000F6BE1">
        <w:rPr>
          <w:rFonts w:ascii="Arial" w:hAnsi="Arial" w:cs="Arial"/>
          <w:color w:val="000000"/>
          <w:sz w:val="20"/>
          <w:szCs w:val="20"/>
        </w:rPr>
        <w:br/>
        <w:t>For Software Pre-Contract Work (PCW), verify that:</w:t>
      </w:r>
    </w:p>
    <w:p w14:paraId="08FA0F0E" w14:textId="77777777" w:rsidR="000F6BE1" w:rsidRPr="000F6BE1" w:rsidRDefault="000F6BE1" w:rsidP="000F6BE1">
      <w:pPr>
        <w:pStyle w:val="ListParagraph"/>
        <w:numPr>
          <w:ilvl w:val="0"/>
          <w:numId w:val="11"/>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A PCW engagement was in place</w:t>
      </w:r>
    </w:p>
    <w:p w14:paraId="44509535" w14:textId="77777777" w:rsidR="000F6BE1" w:rsidRPr="000F6BE1" w:rsidRDefault="000F6BE1" w:rsidP="000F6BE1">
      <w:pPr>
        <w:pStyle w:val="ListParagraph"/>
        <w:numPr>
          <w:ilvl w:val="0"/>
          <w:numId w:val="11"/>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Accurate costing on planned resources was using the official cost rates</w:t>
      </w:r>
    </w:p>
    <w:p w14:paraId="058531BE" w14:textId="77777777" w:rsidR="000F6BE1" w:rsidRPr="000F6BE1" w:rsidRDefault="000F6BE1" w:rsidP="000F6BE1">
      <w:pPr>
        <w:pStyle w:val="ListParagraph"/>
        <w:numPr>
          <w:ilvl w:val="0"/>
          <w:numId w:val="11"/>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Documented approval from the appropriate approver prior to the commencement of any PCW was obtained – regardless of the complexity assessment of the original bid</w:t>
      </w:r>
    </w:p>
    <w:p w14:paraId="2EEC4841" w14:textId="384813D9" w:rsidR="000F6BE1" w:rsidRPr="000F6BE1" w:rsidRDefault="000F6BE1" w:rsidP="000F6BE1">
      <w:pPr>
        <w:pStyle w:val="ListParagraph"/>
        <w:numPr>
          <w:ilvl w:val="0"/>
          <w:numId w:val="11"/>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 xml:space="preserve">A one-way Preliminary Commencement Letter (PCL) or approved waiver stating that the client and IBM agree to conduct business, finalize a contract, and begin work, was sent to the client or communication from the client requesting </w:t>
      </w:r>
      <w:r w:rsidR="00395900">
        <w:rPr>
          <w:rFonts w:ascii="Arial" w:hAnsi="Arial" w:cs="Arial"/>
          <w:color w:val="000000"/>
          <w:sz w:val="20"/>
          <w:szCs w:val="20"/>
        </w:rPr>
        <w:t>TEL</w:t>
      </w:r>
      <w:r w:rsidR="00395900" w:rsidRPr="000F6BE1">
        <w:rPr>
          <w:rFonts w:ascii="Arial" w:hAnsi="Arial" w:cs="Arial"/>
          <w:color w:val="000000"/>
          <w:sz w:val="20"/>
          <w:szCs w:val="20"/>
        </w:rPr>
        <w:t xml:space="preserve"> </w:t>
      </w:r>
      <w:r w:rsidRPr="000F6BE1">
        <w:rPr>
          <w:rFonts w:ascii="Arial" w:hAnsi="Arial" w:cs="Arial"/>
          <w:color w:val="000000"/>
          <w:sz w:val="20"/>
          <w:szCs w:val="20"/>
        </w:rPr>
        <w:t xml:space="preserve">Services work prior to contract signatures was </w:t>
      </w:r>
      <w:r>
        <w:rPr>
          <w:rFonts w:ascii="Arial" w:hAnsi="Arial" w:cs="Arial"/>
          <w:color w:val="000000"/>
          <w:sz w:val="20"/>
          <w:szCs w:val="20"/>
        </w:rPr>
        <w:t>r</w:t>
      </w:r>
      <w:r w:rsidRPr="000F6BE1">
        <w:rPr>
          <w:rFonts w:ascii="Arial" w:hAnsi="Arial" w:cs="Arial"/>
          <w:color w:val="000000"/>
          <w:sz w:val="20"/>
          <w:szCs w:val="20"/>
        </w:rPr>
        <w:t>eceived</w:t>
      </w:r>
    </w:p>
    <w:p w14:paraId="6F1DD7BA" w14:textId="77777777" w:rsidR="000F6BE1" w:rsidRPr="000F6BE1" w:rsidRDefault="000F6BE1" w:rsidP="00923EDA">
      <w:pPr>
        <w:pStyle w:val="ListParagraph"/>
        <w:numPr>
          <w:ilvl w:val="0"/>
          <w:numId w:val="11"/>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A minimum set of terms for an engagement (including limitation of liability and IPR) was included in the PCL</w:t>
      </w:r>
    </w:p>
    <w:p w14:paraId="4A306206" w14:textId="77777777" w:rsidR="000F6BE1" w:rsidRPr="000F6BE1" w:rsidRDefault="000F6BE1" w:rsidP="00923EDA">
      <w:pPr>
        <w:pStyle w:val="ListParagraph"/>
        <w:numPr>
          <w:ilvl w:val="0"/>
          <w:numId w:val="11"/>
        </w:numPr>
        <w:autoSpaceDE w:val="0"/>
        <w:autoSpaceDN w:val="0"/>
        <w:adjustRightInd w:val="0"/>
        <w:rPr>
          <w:rFonts w:ascii="Arial" w:hAnsi="Arial" w:cs="Arial"/>
          <w:b/>
          <w:bCs/>
          <w:color w:val="000000"/>
          <w:sz w:val="20"/>
          <w:szCs w:val="20"/>
        </w:rPr>
      </w:pPr>
      <w:r>
        <w:rPr>
          <w:rFonts w:ascii="Arial" w:hAnsi="Arial" w:cs="Arial"/>
          <w:color w:val="000000"/>
          <w:sz w:val="20"/>
          <w:szCs w:val="20"/>
        </w:rPr>
        <w:t>A</w:t>
      </w:r>
      <w:r w:rsidRPr="000F6BE1">
        <w:rPr>
          <w:rFonts w:ascii="Arial" w:hAnsi="Arial" w:cs="Arial"/>
          <w:color w:val="000000"/>
          <w:sz w:val="20"/>
          <w:szCs w:val="20"/>
        </w:rPr>
        <w:t>ny modification of the terms and conditions was reviewed with Quality Assurance and Legal</w:t>
      </w:r>
    </w:p>
    <w:p w14:paraId="03A4588B" w14:textId="77777777" w:rsidR="000F6BE1" w:rsidRPr="000F6BE1" w:rsidRDefault="000F6BE1" w:rsidP="00923EDA">
      <w:pPr>
        <w:pStyle w:val="ListParagraph"/>
        <w:numPr>
          <w:ilvl w:val="0"/>
          <w:numId w:val="11"/>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The PCL and the engagement form were sent timely to services customer fulfillment for loading the PCW document in the contract management system (work item number)</w:t>
      </w:r>
    </w:p>
    <w:p w14:paraId="3B0289BE" w14:textId="77777777" w:rsidR="000F6BE1" w:rsidRPr="000F6BE1" w:rsidRDefault="000F6BE1" w:rsidP="00923EDA">
      <w:pPr>
        <w:pStyle w:val="ListParagraph"/>
        <w:numPr>
          <w:ilvl w:val="0"/>
          <w:numId w:val="11"/>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The cost related to contractors was considered within the existing PCW approval delegations</w:t>
      </w:r>
    </w:p>
    <w:p w14:paraId="7AD195DC" w14:textId="77777777" w:rsidR="000F6BE1" w:rsidRPr="000F6BE1" w:rsidRDefault="000F6BE1" w:rsidP="00923EDA">
      <w:pPr>
        <w:pStyle w:val="ListParagraph"/>
        <w:numPr>
          <w:ilvl w:val="0"/>
          <w:numId w:val="11"/>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Verify that work did not begin prior to the approvals or the date the commitment letter is sent to the client. Use the labor claiming universe for this purpose.</w:t>
      </w:r>
    </w:p>
    <w:p w14:paraId="388769EB" w14:textId="0100E4E8" w:rsidR="000F6BE1" w:rsidRPr="000F6BE1" w:rsidRDefault="000F6BE1" w:rsidP="00923EDA">
      <w:pPr>
        <w:pStyle w:val="ListParagraph"/>
        <w:numPr>
          <w:ilvl w:val="0"/>
          <w:numId w:val="11"/>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Ensure that the signed contract covers the activities performed during the PCW period, so that those activities can be invoiced</w:t>
      </w:r>
    </w:p>
    <w:p w14:paraId="65210DF3" w14:textId="6B6E495A" w:rsidR="000F6BE1" w:rsidRPr="000F6BE1" w:rsidRDefault="000F6BE1" w:rsidP="00923EDA">
      <w:pPr>
        <w:pStyle w:val="ListParagraph"/>
        <w:numPr>
          <w:ilvl w:val="0"/>
          <w:numId w:val="11"/>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Verify that the work item number generated by services customer fulfillment was activated upon contract signature and a system-generated invoice was issued for the engagement</w:t>
      </w:r>
    </w:p>
    <w:p w14:paraId="267C65B8" w14:textId="29FD09D0" w:rsidR="000F6BE1" w:rsidRPr="000F6BE1" w:rsidRDefault="000F6BE1" w:rsidP="00923EDA">
      <w:pPr>
        <w:pStyle w:val="ListParagraph"/>
        <w:numPr>
          <w:ilvl w:val="0"/>
          <w:numId w:val="11"/>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Verify that the sales management process was completed through Bid Sign-Off before PCW was approved</w:t>
      </w:r>
    </w:p>
    <w:p w14:paraId="5C9FD35B" w14:textId="77777777" w:rsidR="000F6BE1" w:rsidRDefault="000F6BE1">
      <w:pPr>
        <w:rPr>
          <w:rFonts w:ascii="Arial" w:hAnsi="Arial" w:cs="Arial"/>
          <w:color w:val="000000"/>
          <w:sz w:val="20"/>
          <w:szCs w:val="20"/>
        </w:rPr>
      </w:pPr>
      <w:r>
        <w:rPr>
          <w:rFonts w:ascii="Arial" w:hAnsi="Arial" w:cs="Arial"/>
          <w:color w:val="000000"/>
          <w:sz w:val="20"/>
          <w:szCs w:val="20"/>
        </w:rPr>
        <w:br w:type="page"/>
      </w:r>
    </w:p>
    <w:p w14:paraId="0F85BCA4" w14:textId="77777777" w:rsidR="000F6BE1" w:rsidRPr="000F6BE1" w:rsidRDefault="000F6BE1" w:rsidP="000F6BE1">
      <w:pPr>
        <w:keepLines/>
        <w:tabs>
          <w:tab w:val="left" w:pos="4680"/>
        </w:tabs>
        <w:autoSpaceDE w:val="0"/>
        <w:autoSpaceDN w:val="0"/>
        <w:adjustRightInd w:val="0"/>
        <w:rPr>
          <w:rFonts w:ascii="Arial" w:hAnsi="Arial" w:cs="Arial"/>
          <w:color w:val="000000"/>
          <w:sz w:val="20"/>
          <w:szCs w:val="20"/>
        </w:rPr>
      </w:pPr>
      <w:r w:rsidRPr="000F6BE1">
        <w:rPr>
          <w:rFonts w:ascii="Arial" w:hAnsi="Arial" w:cs="Arial"/>
          <w:color w:val="000000"/>
          <w:sz w:val="20"/>
          <w:szCs w:val="20"/>
        </w:rPr>
        <w:lastRenderedPageBreak/>
        <w:t>CONTROL ASSESSMENT QUESTIONS</w:t>
      </w:r>
    </w:p>
    <w:p w14:paraId="18A2A963" w14:textId="77777777" w:rsidR="000F6BE1" w:rsidRPr="000F6BE1" w:rsidRDefault="000F6BE1" w:rsidP="000F6BE1">
      <w:pPr>
        <w:keepLines/>
        <w:tabs>
          <w:tab w:val="left" w:pos="4680"/>
        </w:tabs>
        <w:autoSpaceDE w:val="0"/>
        <w:autoSpaceDN w:val="0"/>
        <w:adjustRightInd w:val="0"/>
        <w:rPr>
          <w:rFonts w:ascii="Arial" w:hAnsi="Arial" w:cs="Arial"/>
          <w:color w:val="000000"/>
          <w:sz w:val="20"/>
          <w:szCs w:val="20"/>
        </w:rPr>
      </w:pPr>
      <w:r w:rsidRPr="000F6BE1">
        <w:rPr>
          <w:rFonts w:ascii="Arial" w:hAnsi="Arial" w:cs="Arial"/>
          <w:color w:val="000000"/>
          <w:sz w:val="20"/>
          <w:szCs w:val="20"/>
        </w:rPr>
        <w:t>Key Control Question:  1. Sales Management</w:t>
      </w:r>
    </w:p>
    <w:p w14:paraId="3348EB38" w14:textId="1B2FCBB3" w:rsidR="000F6BE1" w:rsidRPr="000F6BE1" w:rsidRDefault="000F6BE1" w:rsidP="000F6BE1">
      <w:pPr>
        <w:autoSpaceDE w:val="0"/>
        <w:autoSpaceDN w:val="0"/>
        <w:adjustRightInd w:val="0"/>
        <w:rPr>
          <w:rFonts w:ascii="Arial" w:hAnsi="Arial" w:cs="Arial"/>
          <w:color w:val="000000"/>
          <w:sz w:val="20"/>
          <w:szCs w:val="20"/>
        </w:rPr>
      </w:pPr>
      <w:r w:rsidRPr="000F6BE1">
        <w:rPr>
          <w:rFonts w:ascii="Arial" w:hAnsi="Arial" w:cs="Arial"/>
          <w:sz w:val="20"/>
          <w:szCs w:val="20"/>
        </w:rPr>
        <w:t>Primary Test</w:t>
      </w:r>
      <w:r w:rsidR="00FB72D5" w:rsidRPr="000F6BE1">
        <w:rPr>
          <w:rFonts w:ascii="Arial" w:hAnsi="Arial" w:cs="Arial"/>
          <w:sz w:val="20"/>
          <w:szCs w:val="20"/>
        </w:rPr>
        <w:t>: TEL</w:t>
      </w:r>
      <w:r w:rsidR="00395900" w:rsidRPr="000F6BE1">
        <w:rPr>
          <w:rFonts w:ascii="Arial" w:hAnsi="Arial" w:cs="Arial"/>
          <w:sz w:val="20"/>
          <w:szCs w:val="20"/>
        </w:rPr>
        <w:t xml:space="preserve"> </w:t>
      </w:r>
      <w:r w:rsidRPr="000F6BE1">
        <w:rPr>
          <w:rFonts w:ascii="Arial" w:hAnsi="Arial" w:cs="Arial"/>
          <w:color w:val="000000"/>
          <w:sz w:val="20"/>
          <w:szCs w:val="20"/>
        </w:rPr>
        <w:t>Services Specific (SD005.P)</w:t>
      </w:r>
    </w:p>
    <w:p w14:paraId="6EA84A0E" w14:textId="77777777" w:rsidR="000F6BE1" w:rsidRDefault="000F6BE1" w:rsidP="000F6BE1">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Pr="000F6BE1">
        <w:rPr>
          <w:rFonts w:ascii="Arial" w:hAnsi="Arial" w:cs="Arial"/>
          <w:color w:val="000000"/>
          <w:sz w:val="20"/>
          <w:szCs w:val="20"/>
        </w:rPr>
        <w:br/>
      </w:r>
      <w:r w:rsidRPr="000F6BE1">
        <w:rPr>
          <w:rFonts w:ascii="Arial" w:hAnsi="Arial" w:cs="Arial"/>
          <w:color w:val="000000"/>
          <w:sz w:val="20"/>
          <w:szCs w:val="20"/>
        </w:rPr>
        <w:br/>
        <w:t>Review if the following approvals and verifications were completed prior a PCW request:</w:t>
      </w:r>
    </w:p>
    <w:p w14:paraId="0613E75D" w14:textId="77777777" w:rsidR="000F6BE1" w:rsidRPr="000F6BE1" w:rsidRDefault="000F6BE1" w:rsidP="000F6BE1">
      <w:pPr>
        <w:pStyle w:val="ListParagraph"/>
        <w:numPr>
          <w:ilvl w:val="0"/>
          <w:numId w:val="12"/>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Credit assessment was requested and approved under the delegations</w:t>
      </w:r>
    </w:p>
    <w:p w14:paraId="00405F70" w14:textId="77777777" w:rsidR="000F6BE1" w:rsidRPr="000F6BE1" w:rsidRDefault="000F6BE1" w:rsidP="000F6BE1">
      <w:pPr>
        <w:pStyle w:val="ListParagraph"/>
        <w:numPr>
          <w:ilvl w:val="0"/>
          <w:numId w:val="12"/>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US Export Check was performed</w:t>
      </w:r>
    </w:p>
    <w:p w14:paraId="6855C7E6" w14:textId="77777777" w:rsidR="000F6BE1" w:rsidRPr="000F6BE1" w:rsidRDefault="000F6BE1" w:rsidP="000F6BE1">
      <w:pPr>
        <w:pStyle w:val="ListParagraph"/>
        <w:numPr>
          <w:ilvl w:val="0"/>
          <w:numId w:val="12"/>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Denied Parties List check was performed</w:t>
      </w:r>
    </w:p>
    <w:p w14:paraId="337A0E93" w14:textId="77777777" w:rsidR="000F6BE1" w:rsidRPr="000F6BE1" w:rsidRDefault="000F6BE1" w:rsidP="000F6BE1">
      <w:pPr>
        <w:pStyle w:val="ListParagraph"/>
        <w:numPr>
          <w:ilvl w:val="0"/>
          <w:numId w:val="12"/>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Global Services Risk assessment or Self Risk Assessment was performed</w:t>
      </w:r>
    </w:p>
    <w:p w14:paraId="1889D976" w14:textId="472B8C13" w:rsidR="000F6BE1" w:rsidRPr="000F6BE1" w:rsidRDefault="000F6BE1" w:rsidP="000F6BE1">
      <w:pPr>
        <w:pStyle w:val="ListParagraph"/>
        <w:numPr>
          <w:ilvl w:val="0"/>
          <w:numId w:val="12"/>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 xml:space="preserve">Opportunity owner validated all the requirements in the </w:t>
      </w:r>
      <w:r w:rsidR="00395900">
        <w:rPr>
          <w:rFonts w:ascii="Arial" w:hAnsi="Arial" w:cs="Arial"/>
          <w:color w:val="000000"/>
          <w:sz w:val="20"/>
          <w:szCs w:val="20"/>
        </w:rPr>
        <w:t xml:space="preserve">TEL </w:t>
      </w:r>
      <w:r w:rsidRPr="000F6BE1">
        <w:rPr>
          <w:rFonts w:ascii="Arial" w:hAnsi="Arial" w:cs="Arial"/>
          <w:color w:val="000000"/>
          <w:sz w:val="20"/>
          <w:szCs w:val="20"/>
        </w:rPr>
        <w:t>Services Quote to Cash Process Workflow tool</w:t>
      </w:r>
    </w:p>
    <w:p w14:paraId="10CAADE4" w14:textId="7B684B92" w:rsidR="000F6BE1" w:rsidRPr="000F6BE1" w:rsidRDefault="000F6BE1" w:rsidP="000F6BE1">
      <w:pPr>
        <w:pStyle w:val="ListParagraph"/>
        <w:numPr>
          <w:ilvl w:val="0"/>
          <w:numId w:val="12"/>
        </w:numPr>
        <w:autoSpaceDE w:val="0"/>
        <w:autoSpaceDN w:val="0"/>
        <w:adjustRightInd w:val="0"/>
        <w:rPr>
          <w:rFonts w:ascii="Arial" w:hAnsi="Arial" w:cs="Arial"/>
          <w:b/>
          <w:bCs/>
          <w:color w:val="000000"/>
          <w:sz w:val="20"/>
          <w:szCs w:val="20"/>
        </w:rPr>
      </w:pPr>
      <w:r w:rsidRPr="000F6BE1">
        <w:rPr>
          <w:rFonts w:ascii="Arial" w:hAnsi="Arial" w:cs="Arial"/>
          <w:color w:val="000000"/>
          <w:sz w:val="20"/>
          <w:szCs w:val="20"/>
        </w:rPr>
        <w:t>Requirements for PCW with Government Owned Entity (GOE) clients were adhered to</w:t>
      </w:r>
    </w:p>
    <w:p w14:paraId="6B2819B8" w14:textId="54D8BD31" w:rsidR="000F6BE1" w:rsidRDefault="000F6BE1">
      <w:pPr>
        <w:rPr>
          <w:rFonts w:ascii="Arial" w:hAnsi="Arial" w:cs="Arial"/>
          <w:b/>
          <w:bCs/>
          <w:color w:val="000000"/>
          <w:sz w:val="20"/>
          <w:szCs w:val="20"/>
        </w:rPr>
      </w:pPr>
      <w:r>
        <w:rPr>
          <w:rFonts w:ascii="Arial" w:hAnsi="Arial" w:cs="Arial"/>
          <w:b/>
          <w:bCs/>
          <w:color w:val="000000"/>
          <w:sz w:val="20"/>
          <w:szCs w:val="20"/>
        </w:rPr>
        <w:br w:type="page"/>
      </w:r>
    </w:p>
    <w:p w14:paraId="6CCF0A55" w14:textId="77777777" w:rsidR="009833DB" w:rsidRPr="009833DB" w:rsidRDefault="009833DB" w:rsidP="009833DB">
      <w:pPr>
        <w:keepLines/>
        <w:tabs>
          <w:tab w:val="left" w:pos="4680"/>
        </w:tabs>
        <w:autoSpaceDE w:val="0"/>
        <w:autoSpaceDN w:val="0"/>
        <w:adjustRightInd w:val="0"/>
        <w:rPr>
          <w:rFonts w:ascii="Arial" w:hAnsi="Arial" w:cs="Arial"/>
          <w:color w:val="000000"/>
          <w:sz w:val="20"/>
          <w:szCs w:val="20"/>
        </w:rPr>
      </w:pPr>
      <w:r w:rsidRPr="009833DB">
        <w:rPr>
          <w:rFonts w:ascii="Arial" w:hAnsi="Arial" w:cs="Arial"/>
          <w:color w:val="000000"/>
          <w:sz w:val="20"/>
          <w:szCs w:val="20"/>
        </w:rPr>
        <w:lastRenderedPageBreak/>
        <w:t>CONTROL ASSESSMENT QUESTIONS</w:t>
      </w:r>
    </w:p>
    <w:p w14:paraId="19DEE249" w14:textId="1D485F15" w:rsidR="000F6BE1" w:rsidRPr="009833DB" w:rsidRDefault="009833DB" w:rsidP="008C5862">
      <w:pPr>
        <w:pStyle w:val="Heading2"/>
      </w:pPr>
      <w:bookmarkStart w:id="21" w:name="_Toc215556710"/>
      <w:r w:rsidRPr="009833DB">
        <w:t>Key Control Question:  2. Solution Delivery</w:t>
      </w:r>
      <w:bookmarkEnd w:id="21"/>
    </w:p>
    <w:p w14:paraId="7C7462EB" w14:textId="1803DDB7" w:rsidR="009833DB" w:rsidRPr="009833DB" w:rsidRDefault="009833DB" w:rsidP="009833DB">
      <w:pPr>
        <w:autoSpaceDE w:val="0"/>
        <w:autoSpaceDN w:val="0"/>
        <w:adjustRightInd w:val="0"/>
        <w:rPr>
          <w:rFonts w:ascii="Arial" w:hAnsi="Arial" w:cs="Arial"/>
          <w:color w:val="000000"/>
          <w:sz w:val="20"/>
          <w:szCs w:val="20"/>
        </w:rPr>
      </w:pPr>
    </w:p>
    <w:p w14:paraId="2BF9BCF2" w14:textId="77777777" w:rsidR="009833DB" w:rsidRPr="009833DB" w:rsidRDefault="009833DB" w:rsidP="009833DB">
      <w:pPr>
        <w:autoSpaceDE w:val="0"/>
        <w:autoSpaceDN w:val="0"/>
        <w:adjustRightInd w:val="0"/>
        <w:rPr>
          <w:rFonts w:ascii="Arial" w:hAnsi="Arial" w:cs="Arial"/>
          <w:b/>
          <w:bCs/>
          <w:color w:val="000000"/>
          <w:sz w:val="20"/>
          <w:szCs w:val="20"/>
        </w:rPr>
      </w:pPr>
      <w:r w:rsidRPr="009833DB">
        <w:rPr>
          <w:rFonts w:ascii="Arial" w:hAnsi="Arial" w:cs="Arial"/>
          <w:b/>
          <w:bCs/>
          <w:color w:val="000000"/>
          <w:sz w:val="20"/>
          <w:szCs w:val="20"/>
        </w:rPr>
        <w:t>Objective:</w:t>
      </w:r>
    </w:p>
    <w:p w14:paraId="26D26975" w14:textId="29E6F63E" w:rsidR="009833DB" w:rsidRPr="009833DB" w:rsidRDefault="009833DB" w:rsidP="009833DB">
      <w:pPr>
        <w:autoSpaceDE w:val="0"/>
        <w:autoSpaceDN w:val="0"/>
        <w:adjustRightInd w:val="0"/>
        <w:rPr>
          <w:rFonts w:ascii="Arial" w:hAnsi="Arial" w:cs="Arial"/>
          <w:color w:val="000000"/>
          <w:sz w:val="20"/>
          <w:szCs w:val="20"/>
        </w:rPr>
      </w:pPr>
      <w:r w:rsidRPr="009833DB">
        <w:rPr>
          <w:rFonts w:ascii="Arial" w:hAnsi="Arial" w:cs="Arial"/>
          <w:color w:val="000000"/>
          <w:sz w:val="20"/>
          <w:szCs w:val="20"/>
        </w:rPr>
        <w:t>Determine if there are controls to manage the solution delivery and verify that the solution is delivered in line with the contracted solution.</w:t>
      </w:r>
    </w:p>
    <w:p w14:paraId="7124634D" w14:textId="77777777" w:rsidR="009833DB" w:rsidRPr="009833DB" w:rsidRDefault="009833DB" w:rsidP="009833DB">
      <w:pPr>
        <w:autoSpaceDE w:val="0"/>
        <w:autoSpaceDN w:val="0"/>
        <w:adjustRightInd w:val="0"/>
        <w:rPr>
          <w:rFonts w:ascii="Arial" w:hAnsi="Arial" w:cs="Arial"/>
          <w:color w:val="000000"/>
          <w:sz w:val="20"/>
          <w:szCs w:val="20"/>
        </w:rPr>
      </w:pPr>
    </w:p>
    <w:p w14:paraId="1C026AD9" w14:textId="77777777" w:rsidR="009833DB" w:rsidRPr="009833DB" w:rsidRDefault="009833DB" w:rsidP="009833DB">
      <w:pPr>
        <w:autoSpaceDE w:val="0"/>
        <w:autoSpaceDN w:val="0"/>
        <w:adjustRightInd w:val="0"/>
        <w:rPr>
          <w:rFonts w:ascii="Arial" w:hAnsi="Arial" w:cs="Arial"/>
          <w:b/>
          <w:bCs/>
          <w:color w:val="000000"/>
          <w:sz w:val="20"/>
          <w:szCs w:val="20"/>
        </w:rPr>
      </w:pPr>
      <w:r w:rsidRPr="009833DB">
        <w:rPr>
          <w:rFonts w:ascii="Arial" w:hAnsi="Arial" w:cs="Arial"/>
          <w:b/>
          <w:bCs/>
          <w:color w:val="000000"/>
          <w:sz w:val="20"/>
          <w:szCs w:val="20"/>
        </w:rPr>
        <w:t>Risk/Exposure:</w:t>
      </w:r>
    </w:p>
    <w:p w14:paraId="675D7132" w14:textId="01738D5E" w:rsidR="009833DB" w:rsidRPr="009833DB" w:rsidRDefault="009833DB" w:rsidP="009833DB">
      <w:pPr>
        <w:autoSpaceDE w:val="0"/>
        <w:autoSpaceDN w:val="0"/>
        <w:adjustRightInd w:val="0"/>
        <w:rPr>
          <w:rFonts w:ascii="Arial" w:hAnsi="Arial" w:cs="Arial"/>
          <w:color w:val="000000"/>
          <w:sz w:val="20"/>
          <w:szCs w:val="20"/>
        </w:rPr>
      </w:pPr>
      <w:r w:rsidRPr="009833DB">
        <w:rPr>
          <w:rFonts w:ascii="Arial" w:hAnsi="Arial" w:cs="Arial"/>
          <w:color w:val="000000"/>
          <w:sz w:val="20"/>
          <w:szCs w:val="20"/>
        </w:rPr>
        <w:t>Solution might not be delivered in line with contracted solution which could lead to financial loss and customer dissatisfaction.</w:t>
      </w:r>
    </w:p>
    <w:p w14:paraId="4902F270" w14:textId="111BA1BC" w:rsidR="009833DB" w:rsidRPr="009833DB" w:rsidRDefault="009833DB" w:rsidP="009833DB">
      <w:pPr>
        <w:autoSpaceDE w:val="0"/>
        <w:autoSpaceDN w:val="0"/>
        <w:adjustRightInd w:val="0"/>
        <w:rPr>
          <w:rFonts w:ascii="Arial" w:hAnsi="Arial" w:cs="Arial"/>
          <w:color w:val="000000"/>
          <w:sz w:val="20"/>
          <w:szCs w:val="20"/>
        </w:rPr>
      </w:pPr>
    </w:p>
    <w:p w14:paraId="60448985" w14:textId="77777777" w:rsidR="009833DB" w:rsidRDefault="009833DB">
      <w:pPr>
        <w:rPr>
          <w:rFonts w:ascii="Arial" w:hAnsi="Arial" w:cs="Arial"/>
          <w:color w:val="000000"/>
          <w:sz w:val="20"/>
          <w:szCs w:val="20"/>
        </w:rPr>
      </w:pPr>
      <w:r>
        <w:rPr>
          <w:rFonts w:ascii="Arial" w:hAnsi="Arial" w:cs="Arial"/>
          <w:color w:val="000000"/>
          <w:sz w:val="20"/>
          <w:szCs w:val="20"/>
        </w:rPr>
        <w:br w:type="page"/>
      </w:r>
    </w:p>
    <w:p w14:paraId="1C817EFE" w14:textId="34B0088B" w:rsidR="009833DB" w:rsidRPr="00057111" w:rsidRDefault="009833DB" w:rsidP="009833DB">
      <w:pPr>
        <w:keepLines/>
        <w:tabs>
          <w:tab w:val="left" w:pos="4680"/>
        </w:tabs>
        <w:autoSpaceDE w:val="0"/>
        <w:autoSpaceDN w:val="0"/>
        <w:adjustRightInd w:val="0"/>
        <w:rPr>
          <w:rFonts w:ascii="Arial" w:hAnsi="Arial" w:cs="Arial"/>
          <w:color w:val="000000"/>
          <w:sz w:val="20"/>
          <w:szCs w:val="20"/>
        </w:rPr>
      </w:pPr>
      <w:r w:rsidRPr="00057111">
        <w:rPr>
          <w:rFonts w:ascii="Arial" w:hAnsi="Arial" w:cs="Arial"/>
          <w:color w:val="000000"/>
          <w:sz w:val="20"/>
          <w:szCs w:val="20"/>
        </w:rPr>
        <w:lastRenderedPageBreak/>
        <w:t>CONTROL ASSESSMENT QUESTIONS</w:t>
      </w:r>
    </w:p>
    <w:p w14:paraId="6C186F94" w14:textId="07877BB5" w:rsidR="009833DB" w:rsidRPr="00057111" w:rsidRDefault="009833DB" w:rsidP="009833DB">
      <w:pPr>
        <w:autoSpaceDE w:val="0"/>
        <w:autoSpaceDN w:val="0"/>
        <w:adjustRightInd w:val="0"/>
        <w:rPr>
          <w:rFonts w:ascii="Arial" w:hAnsi="Arial" w:cs="Arial"/>
          <w:color w:val="000000"/>
          <w:sz w:val="20"/>
          <w:szCs w:val="20"/>
        </w:rPr>
      </w:pPr>
      <w:r w:rsidRPr="00057111">
        <w:rPr>
          <w:rFonts w:ascii="Arial" w:hAnsi="Arial" w:cs="Arial"/>
          <w:color w:val="000000"/>
          <w:sz w:val="20"/>
          <w:szCs w:val="20"/>
        </w:rPr>
        <w:t>Key Control Question:  2. Solution Delivery</w:t>
      </w:r>
    </w:p>
    <w:p w14:paraId="73A19077" w14:textId="0DA35671" w:rsidR="009833DB" w:rsidRPr="00057111" w:rsidRDefault="009833DB" w:rsidP="0033336A">
      <w:pPr>
        <w:pStyle w:val="Heading3"/>
      </w:pPr>
      <w:bookmarkStart w:id="22" w:name="_Toc215556711"/>
      <w:r w:rsidRPr="00057111">
        <w:t>Primary Test:  Delivery Implementation (SE001.P)</w:t>
      </w:r>
      <w:bookmarkEnd w:id="22"/>
    </w:p>
    <w:p w14:paraId="4E37E8D8" w14:textId="51EC7E5C" w:rsidR="009833DB" w:rsidRPr="00057111" w:rsidRDefault="009833DB" w:rsidP="009833DB">
      <w:pPr>
        <w:autoSpaceDE w:val="0"/>
        <w:autoSpaceDN w:val="0"/>
        <w:adjustRightInd w:val="0"/>
        <w:rPr>
          <w:rFonts w:ascii="Arial" w:hAnsi="Arial" w:cs="Arial"/>
          <w:color w:val="000000"/>
          <w:sz w:val="20"/>
          <w:szCs w:val="20"/>
        </w:rPr>
      </w:pPr>
    </w:p>
    <w:p w14:paraId="43785C41" w14:textId="77777777" w:rsidR="009833DB" w:rsidRPr="00057111" w:rsidRDefault="009833DB" w:rsidP="009833DB">
      <w:pPr>
        <w:autoSpaceDE w:val="0"/>
        <w:autoSpaceDN w:val="0"/>
        <w:adjustRightInd w:val="0"/>
        <w:rPr>
          <w:rFonts w:ascii="Arial" w:hAnsi="Arial" w:cs="Arial"/>
          <w:b/>
          <w:bCs/>
          <w:color w:val="000000"/>
          <w:sz w:val="20"/>
          <w:szCs w:val="20"/>
        </w:rPr>
      </w:pPr>
      <w:r w:rsidRPr="00057111">
        <w:rPr>
          <w:rFonts w:ascii="Arial" w:hAnsi="Arial" w:cs="Arial"/>
          <w:b/>
          <w:bCs/>
          <w:color w:val="000000"/>
          <w:sz w:val="20"/>
          <w:szCs w:val="20"/>
        </w:rPr>
        <w:t>Objective:</w:t>
      </w:r>
    </w:p>
    <w:p w14:paraId="7B780A58" w14:textId="77777777" w:rsidR="009833DB" w:rsidRPr="00057111" w:rsidRDefault="009833DB" w:rsidP="009833DB">
      <w:pPr>
        <w:autoSpaceDE w:val="0"/>
        <w:autoSpaceDN w:val="0"/>
        <w:adjustRightInd w:val="0"/>
        <w:rPr>
          <w:rFonts w:ascii="Arial" w:hAnsi="Arial" w:cs="Arial"/>
          <w:color w:val="000000"/>
          <w:sz w:val="20"/>
          <w:szCs w:val="20"/>
        </w:rPr>
      </w:pPr>
      <w:r w:rsidRPr="00057111">
        <w:rPr>
          <w:rFonts w:ascii="Arial" w:hAnsi="Arial" w:cs="Arial"/>
          <w:color w:val="000000"/>
          <w:sz w:val="20"/>
          <w:szCs w:val="20"/>
        </w:rPr>
        <w:t>Determine if there are controls to manage the solution delivery, and to verify that the solution delivered is in line with the contracted solution.</w:t>
      </w:r>
    </w:p>
    <w:p w14:paraId="4731BEEA" w14:textId="77777777" w:rsidR="009833DB" w:rsidRPr="00057111" w:rsidRDefault="009833DB" w:rsidP="009833DB">
      <w:pPr>
        <w:autoSpaceDE w:val="0"/>
        <w:autoSpaceDN w:val="0"/>
        <w:adjustRightInd w:val="0"/>
        <w:rPr>
          <w:rFonts w:ascii="Arial" w:hAnsi="Arial" w:cs="Arial"/>
          <w:color w:val="000000"/>
          <w:sz w:val="20"/>
          <w:szCs w:val="20"/>
        </w:rPr>
      </w:pPr>
    </w:p>
    <w:p w14:paraId="5A75F50B" w14:textId="77777777" w:rsidR="009833DB" w:rsidRPr="00057111" w:rsidRDefault="009833DB" w:rsidP="009833DB">
      <w:pPr>
        <w:autoSpaceDE w:val="0"/>
        <w:autoSpaceDN w:val="0"/>
        <w:adjustRightInd w:val="0"/>
        <w:rPr>
          <w:rFonts w:ascii="Arial" w:hAnsi="Arial" w:cs="Arial"/>
          <w:b/>
          <w:bCs/>
          <w:color w:val="000000"/>
          <w:sz w:val="20"/>
          <w:szCs w:val="20"/>
        </w:rPr>
      </w:pPr>
      <w:r w:rsidRPr="00057111">
        <w:rPr>
          <w:rFonts w:ascii="Arial" w:hAnsi="Arial" w:cs="Arial"/>
          <w:b/>
          <w:bCs/>
          <w:color w:val="000000"/>
          <w:sz w:val="20"/>
          <w:szCs w:val="20"/>
        </w:rPr>
        <w:t>Approach:</w:t>
      </w:r>
    </w:p>
    <w:p w14:paraId="20650AE3" w14:textId="77777777" w:rsidR="00057111" w:rsidRDefault="009833DB" w:rsidP="009833DB">
      <w:pPr>
        <w:autoSpaceDE w:val="0"/>
        <w:autoSpaceDN w:val="0"/>
        <w:adjustRightInd w:val="0"/>
        <w:rPr>
          <w:rFonts w:ascii="Arial" w:hAnsi="Arial" w:cs="Arial"/>
          <w:color w:val="000000"/>
          <w:sz w:val="20"/>
          <w:szCs w:val="20"/>
        </w:rPr>
      </w:pPr>
      <w:r w:rsidRPr="00057111">
        <w:rPr>
          <w:rFonts w:ascii="Arial" w:hAnsi="Arial" w:cs="Arial"/>
          <w:color w:val="000000"/>
          <w:sz w:val="20"/>
          <w:szCs w:val="20"/>
        </w:rPr>
        <w:t>For the selected contracts verify the following:</w:t>
      </w:r>
    </w:p>
    <w:p w14:paraId="6AC7A4AA" w14:textId="77777777" w:rsidR="00057111" w:rsidRDefault="00057111" w:rsidP="009833DB">
      <w:pPr>
        <w:autoSpaceDE w:val="0"/>
        <w:autoSpaceDN w:val="0"/>
        <w:adjustRightInd w:val="0"/>
        <w:rPr>
          <w:rFonts w:ascii="Arial" w:hAnsi="Arial" w:cs="Arial"/>
          <w:color w:val="000000"/>
          <w:sz w:val="20"/>
          <w:szCs w:val="20"/>
        </w:rPr>
      </w:pPr>
    </w:p>
    <w:p w14:paraId="0BE9D6A5" w14:textId="77777777" w:rsidR="00057111" w:rsidRDefault="009833DB" w:rsidP="00057111">
      <w:pPr>
        <w:pStyle w:val="ListParagraph"/>
        <w:numPr>
          <w:ilvl w:val="0"/>
          <w:numId w:val="13"/>
        </w:numPr>
        <w:autoSpaceDE w:val="0"/>
        <w:autoSpaceDN w:val="0"/>
        <w:adjustRightInd w:val="0"/>
        <w:rPr>
          <w:rFonts w:ascii="Arial" w:hAnsi="Arial" w:cs="Arial"/>
          <w:color w:val="000000"/>
          <w:sz w:val="20"/>
          <w:szCs w:val="20"/>
        </w:rPr>
      </w:pPr>
      <w:r w:rsidRPr="00057111">
        <w:rPr>
          <w:rFonts w:ascii="Arial" w:hAnsi="Arial" w:cs="Arial"/>
          <w:color w:val="000000"/>
          <w:sz w:val="20"/>
          <w:szCs w:val="20"/>
        </w:rPr>
        <w:t>Equipment was ordered and delivered to the customer in accordance with the contract schedule and installed at the correct customer</w:t>
      </w:r>
    </w:p>
    <w:p w14:paraId="57479935" w14:textId="5E88AED5" w:rsidR="00057111" w:rsidRDefault="00395900" w:rsidP="00057111">
      <w:pPr>
        <w:pStyle w:val="ListParagraph"/>
        <w:numPr>
          <w:ilvl w:val="0"/>
          <w:numId w:val="13"/>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TEL </w:t>
      </w:r>
      <w:r w:rsidR="009833DB" w:rsidRPr="00057111">
        <w:rPr>
          <w:rFonts w:ascii="Arial" w:hAnsi="Arial" w:cs="Arial"/>
          <w:color w:val="000000"/>
          <w:sz w:val="20"/>
          <w:szCs w:val="20"/>
        </w:rPr>
        <w:t>Services were monitored against the plan and actions are taken in case of deviation</w:t>
      </w:r>
    </w:p>
    <w:p w14:paraId="74F5118B" w14:textId="77777777" w:rsidR="00057111" w:rsidRDefault="009833DB" w:rsidP="00057111">
      <w:pPr>
        <w:pStyle w:val="ListParagraph"/>
        <w:numPr>
          <w:ilvl w:val="0"/>
          <w:numId w:val="13"/>
        </w:numPr>
        <w:autoSpaceDE w:val="0"/>
        <w:autoSpaceDN w:val="0"/>
        <w:adjustRightInd w:val="0"/>
        <w:rPr>
          <w:rFonts w:ascii="Arial" w:hAnsi="Arial" w:cs="Arial"/>
          <w:color w:val="000000"/>
          <w:sz w:val="20"/>
          <w:szCs w:val="20"/>
        </w:rPr>
      </w:pPr>
      <w:r w:rsidRPr="00057111">
        <w:rPr>
          <w:rFonts w:ascii="Arial" w:hAnsi="Arial" w:cs="Arial"/>
          <w:color w:val="000000"/>
          <w:sz w:val="20"/>
          <w:szCs w:val="20"/>
        </w:rPr>
        <w:t>Check to see that any orders that have been processed based on Letters of Intent from the customer or IBM initiated orders have the required authorizations</w:t>
      </w:r>
    </w:p>
    <w:p w14:paraId="7736A8C6" w14:textId="77777777" w:rsidR="00057111" w:rsidRDefault="009833DB" w:rsidP="00057111">
      <w:pPr>
        <w:pStyle w:val="ListParagraph"/>
        <w:numPr>
          <w:ilvl w:val="0"/>
          <w:numId w:val="13"/>
        </w:numPr>
        <w:autoSpaceDE w:val="0"/>
        <w:autoSpaceDN w:val="0"/>
        <w:adjustRightInd w:val="0"/>
        <w:rPr>
          <w:rFonts w:ascii="Arial" w:hAnsi="Arial" w:cs="Arial"/>
          <w:color w:val="000000"/>
          <w:sz w:val="20"/>
          <w:szCs w:val="20"/>
        </w:rPr>
      </w:pPr>
      <w:r w:rsidRPr="00057111">
        <w:rPr>
          <w:rFonts w:ascii="Arial" w:hAnsi="Arial" w:cs="Arial"/>
          <w:color w:val="000000"/>
          <w:sz w:val="20"/>
          <w:szCs w:val="20"/>
        </w:rPr>
        <w:t>The project activities started after the contract signature. Alternatively, a formal work at risk was requested and properly approved, pending the final contract.</w:t>
      </w:r>
    </w:p>
    <w:p w14:paraId="60282DBE" w14:textId="77777777" w:rsidR="00057111" w:rsidRDefault="009833DB" w:rsidP="00057111">
      <w:pPr>
        <w:pStyle w:val="ListParagraph"/>
        <w:numPr>
          <w:ilvl w:val="0"/>
          <w:numId w:val="13"/>
        </w:numPr>
        <w:autoSpaceDE w:val="0"/>
        <w:autoSpaceDN w:val="0"/>
        <w:adjustRightInd w:val="0"/>
        <w:rPr>
          <w:rFonts w:ascii="Arial" w:hAnsi="Arial" w:cs="Arial"/>
          <w:color w:val="000000"/>
          <w:sz w:val="20"/>
          <w:szCs w:val="20"/>
        </w:rPr>
      </w:pPr>
      <w:r w:rsidRPr="00057111">
        <w:rPr>
          <w:rFonts w:ascii="Arial" w:hAnsi="Arial" w:cs="Arial"/>
          <w:color w:val="000000"/>
          <w:sz w:val="20"/>
          <w:szCs w:val="20"/>
        </w:rPr>
        <w:t>Deviations or changes to the original contract are authorized by management and agreed with the customer before execution. Review the process for making changes to the contract and determine if the change management process is adequate, effective, and timely. Verify that all changes are incorporated into the revenue, cost (including accruals), and schedule reporting system.</w:t>
      </w:r>
    </w:p>
    <w:p w14:paraId="059E7635" w14:textId="77777777" w:rsidR="00057111" w:rsidRDefault="009833DB" w:rsidP="00057111">
      <w:pPr>
        <w:pStyle w:val="ListParagraph"/>
        <w:numPr>
          <w:ilvl w:val="0"/>
          <w:numId w:val="13"/>
        </w:numPr>
        <w:autoSpaceDE w:val="0"/>
        <w:autoSpaceDN w:val="0"/>
        <w:adjustRightInd w:val="0"/>
        <w:rPr>
          <w:rFonts w:ascii="Arial" w:hAnsi="Arial" w:cs="Arial"/>
          <w:color w:val="000000"/>
          <w:sz w:val="20"/>
          <w:szCs w:val="20"/>
        </w:rPr>
      </w:pPr>
      <w:r w:rsidRPr="00057111">
        <w:rPr>
          <w:rFonts w:ascii="Arial" w:hAnsi="Arial" w:cs="Arial"/>
          <w:color w:val="000000"/>
          <w:sz w:val="20"/>
          <w:szCs w:val="20"/>
        </w:rPr>
        <w:t>Acceptance tests as required by the contract terms are performed on schedule and formally agreed by the customer</w:t>
      </w:r>
    </w:p>
    <w:p w14:paraId="4ACA46E2" w14:textId="77777777" w:rsidR="00057111" w:rsidRDefault="009833DB" w:rsidP="00057111">
      <w:pPr>
        <w:pStyle w:val="ListParagraph"/>
        <w:numPr>
          <w:ilvl w:val="0"/>
          <w:numId w:val="13"/>
        </w:numPr>
        <w:autoSpaceDE w:val="0"/>
        <w:autoSpaceDN w:val="0"/>
        <w:adjustRightInd w:val="0"/>
        <w:rPr>
          <w:rFonts w:ascii="Arial" w:hAnsi="Arial" w:cs="Arial"/>
          <w:color w:val="000000"/>
          <w:sz w:val="20"/>
          <w:szCs w:val="20"/>
        </w:rPr>
      </w:pPr>
      <w:r w:rsidRPr="00057111">
        <w:rPr>
          <w:rFonts w:ascii="Arial" w:hAnsi="Arial" w:cs="Arial"/>
          <w:color w:val="000000"/>
          <w:sz w:val="20"/>
          <w:szCs w:val="20"/>
        </w:rPr>
        <w:t>The solution delivery phase closing process is followed and upon completion of the delivery, the resources were released, and the customer satisfaction feed-back was initiated</w:t>
      </w:r>
    </w:p>
    <w:p w14:paraId="7137ED15" w14:textId="4E74D6A1" w:rsidR="00207FC2" w:rsidRDefault="00207FC2" w:rsidP="00057111">
      <w:pPr>
        <w:pStyle w:val="ListParagraph"/>
        <w:numPr>
          <w:ilvl w:val="0"/>
          <w:numId w:val="13"/>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Validate if there were reversals of revenue accruals that pertain to potentially inaccurate </w:t>
      </w:r>
      <w:r w:rsidR="00C60807">
        <w:rPr>
          <w:rFonts w:ascii="Arial" w:hAnsi="Arial" w:cs="Arial"/>
          <w:color w:val="000000"/>
          <w:sz w:val="20"/>
          <w:szCs w:val="20"/>
        </w:rPr>
        <w:t xml:space="preserve">or </w:t>
      </w:r>
      <w:r w:rsidR="00A32CC7">
        <w:rPr>
          <w:rFonts w:ascii="Arial" w:hAnsi="Arial" w:cs="Arial"/>
          <w:color w:val="000000"/>
          <w:sz w:val="20"/>
          <w:szCs w:val="20"/>
        </w:rPr>
        <w:t>unsupported</w:t>
      </w:r>
      <w:r w:rsidR="00C60807">
        <w:rPr>
          <w:rFonts w:ascii="Arial" w:hAnsi="Arial" w:cs="Arial"/>
          <w:color w:val="000000"/>
          <w:sz w:val="20"/>
          <w:szCs w:val="20"/>
        </w:rPr>
        <w:t xml:space="preserve"> </w:t>
      </w:r>
      <w:r>
        <w:rPr>
          <w:rFonts w:ascii="Arial" w:hAnsi="Arial" w:cs="Arial"/>
          <w:color w:val="000000"/>
          <w:sz w:val="20"/>
          <w:szCs w:val="20"/>
        </w:rPr>
        <w:t xml:space="preserve">Customer Requested Arrival Date (CRAD) or potentially inaccurate customer acceptance readiness. </w:t>
      </w:r>
      <w:r w:rsidR="00A32CC7">
        <w:rPr>
          <w:rFonts w:ascii="Arial" w:hAnsi="Arial" w:cs="Arial"/>
          <w:color w:val="000000"/>
          <w:sz w:val="20"/>
          <w:szCs w:val="20"/>
        </w:rPr>
        <w:t xml:space="preserve">Unsupported CRAD referred to in this are those that are not properly documented with customer approvals or communications. </w:t>
      </w:r>
      <w:r>
        <w:rPr>
          <w:rFonts w:ascii="Arial" w:hAnsi="Arial" w:cs="Arial"/>
          <w:color w:val="000000"/>
          <w:sz w:val="20"/>
          <w:szCs w:val="20"/>
        </w:rPr>
        <w:t>This could help</w:t>
      </w:r>
      <w:r w:rsidR="001C2FA3">
        <w:rPr>
          <w:rFonts w:ascii="Arial" w:hAnsi="Arial" w:cs="Arial"/>
          <w:color w:val="000000"/>
          <w:sz w:val="20"/>
          <w:szCs w:val="20"/>
        </w:rPr>
        <w:t xml:space="preserve"> </w:t>
      </w:r>
      <w:r w:rsidR="00027D04">
        <w:rPr>
          <w:rFonts w:ascii="Arial" w:hAnsi="Arial" w:cs="Arial"/>
          <w:color w:val="000000"/>
          <w:sz w:val="20"/>
          <w:szCs w:val="20"/>
        </w:rPr>
        <w:t xml:space="preserve">identify </w:t>
      </w:r>
      <w:r w:rsidR="001C2FA3">
        <w:rPr>
          <w:rFonts w:ascii="Arial" w:hAnsi="Arial" w:cs="Arial"/>
          <w:color w:val="000000"/>
          <w:sz w:val="20"/>
          <w:szCs w:val="20"/>
        </w:rPr>
        <w:t>potential</w:t>
      </w:r>
      <w:r>
        <w:rPr>
          <w:rFonts w:ascii="Arial" w:hAnsi="Arial" w:cs="Arial"/>
          <w:color w:val="000000"/>
          <w:sz w:val="20"/>
          <w:szCs w:val="20"/>
        </w:rPr>
        <w:t xml:space="preserve"> </w:t>
      </w:r>
      <w:r w:rsidR="001C2FA3">
        <w:rPr>
          <w:rFonts w:ascii="Arial" w:hAnsi="Arial" w:cs="Arial"/>
          <w:color w:val="000000"/>
          <w:sz w:val="20"/>
          <w:szCs w:val="20"/>
        </w:rPr>
        <w:t xml:space="preserve">accelerated revenue recognition. </w:t>
      </w:r>
      <w:r>
        <w:rPr>
          <w:rFonts w:ascii="Arial" w:hAnsi="Arial" w:cs="Arial"/>
          <w:color w:val="000000"/>
          <w:sz w:val="20"/>
          <w:szCs w:val="20"/>
        </w:rPr>
        <w:t xml:space="preserve"> </w:t>
      </w:r>
    </w:p>
    <w:p w14:paraId="04C20920" w14:textId="77777777" w:rsidR="00057111" w:rsidRDefault="00057111" w:rsidP="00057111">
      <w:pPr>
        <w:autoSpaceDE w:val="0"/>
        <w:autoSpaceDN w:val="0"/>
        <w:adjustRightInd w:val="0"/>
        <w:rPr>
          <w:rFonts w:ascii="Arial" w:hAnsi="Arial" w:cs="Arial"/>
          <w:color w:val="000000"/>
          <w:sz w:val="20"/>
          <w:szCs w:val="20"/>
        </w:rPr>
      </w:pPr>
    </w:p>
    <w:p w14:paraId="78B86BBB" w14:textId="70740D1D" w:rsidR="009833DB" w:rsidRDefault="009833DB" w:rsidP="00057111">
      <w:pPr>
        <w:autoSpaceDE w:val="0"/>
        <w:autoSpaceDN w:val="0"/>
        <w:adjustRightInd w:val="0"/>
        <w:rPr>
          <w:rFonts w:ascii="Arial" w:hAnsi="Arial" w:cs="Arial"/>
          <w:color w:val="000000"/>
          <w:sz w:val="20"/>
          <w:szCs w:val="20"/>
        </w:rPr>
      </w:pPr>
      <w:r w:rsidRPr="00057111">
        <w:rPr>
          <w:rFonts w:ascii="Arial" w:hAnsi="Arial" w:cs="Arial"/>
          <w:color w:val="000000"/>
          <w:sz w:val="20"/>
          <w:szCs w:val="20"/>
        </w:rPr>
        <w:t xml:space="preserve">For general controls over </w:t>
      </w:r>
      <w:r w:rsidR="00395900">
        <w:rPr>
          <w:rFonts w:ascii="Arial" w:hAnsi="Arial" w:cs="Arial"/>
          <w:color w:val="000000"/>
          <w:sz w:val="20"/>
          <w:szCs w:val="20"/>
        </w:rPr>
        <w:t xml:space="preserve">TEL </w:t>
      </w:r>
      <w:r w:rsidRPr="00057111">
        <w:rPr>
          <w:rFonts w:ascii="Arial" w:hAnsi="Arial" w:cs="Arial"/>
          <w:color w:val="000000"/>
          <w:sz w:val="20"/>
          <w:szCs w:val="20"/>
        </w:rPr>
        <w:t>services delivery implementation, refer to audit program for Customer Relationship Management for Services, Control Assessment Questions, 2</w:t>
      </w:r>
      <w:r w:rsidR="00FB72D5" w:rsidRPr="00057111">
        <w:rPr>
          <w:rFonts w:ascii="Arial" w:hAnsi="Arial" w:cs="Arial"/>
          <w:color w:val="000000"/>
          <w:sz w:val="20"/>
          <w:szCs w:val="20"/>
        </w:rPr>
        <w:t>. Services</w:t>
      </w:r>
      <w:r w:rsidRPr="00057111">
        <w:rPr>
          <w:rFonts w:ascii="Arial" w:hAnsi="Arial" w:cs="Arial"/>
          <w:color w:val="000000"/>
          <w:sz w:val="20"/>
          <w:szCs w:val="20"/>
        </w:rPr>
        <w:t xml:space="preserve"> Solution Delivery, Solution Startup and Implementation (SE001.P).</w:t>
      </w:r>
    </w:p>
    <w:p w14:paraId="3F7FF162" w14:textId="2A5C0788" w:rsidR="00057111" w:rsidRDefault="00057111" w:rsidP="00057111">
      <w:pPr>
        <w:autoSpaceDE w:val="0"/>
        <w:autoSpaceDN w:val="0"/>
        <w:adjustRightInd w:val="0"/>
        <w:rPr>
          <w:rFonts w:ascii="Arial" w:hAnsi="Arial" w:cs="Arial"/>
          <w:color w:val="000000"/>
          <w:sz w:val="20"/>
          <w:szCs w:val="20"/>
        </w:rPr>
      </w:pPr>
    </w:p>
    <w:p w14:paraId="11FBD959" w14:textId="77777777" w:rsidR="00EC3EE2" w:rsidRDefault="00EC3EE2">
      <w:pPr>
        <w:rPr>
          <w:rFonts w:ascii="Arial" w:hAnsi="Arial" w:cs="Arial"/>
          <w:color w:val="000000"/>
          <w:sz w:val="20"/>
          <w:szCs w:val="20"/>
        </w:rPr>
      </w:pPr>
      <w:r>
        <w:rPr>
          <w:rFonts w:ascii="Arial" w:hAnsi="Arial" w:cs="Arial"/>
          <w:color w:val="000000"/>
          <w:sz w:val="20"/>
          <w:szCs w:val="20"/>
        </w:rPr>
        <w:br w:type="page"/>
      </w:r>
    </w:p>
    <w:p w14:paraId="0FD7EE9B" w14:textId="2CD567CC" w:rsidR="00EC3EE2" w:rsidRPr="00057111" w:rsidRDefault="00EC3EE2" w:rsidP="00EC3EE2">
      <w:pPr>
        <w:keepLines/>
        <w:tabs>
          <w:tab w:val="left" w:pos="4680"/>
        </w:tabs>
        <w:autoSpaceDE w:val="0"/>
        <w:autoSpaceDN w:val="0"/>
        <w:adjustRightInd w:val="0"/>
        <w:rPr>
          <w:rFonts w:ascii="Arial" w:hAnsi="Arial" w:cs="Arial"/>
          <w:color w:val="000000"/>
          <w:sz w:val="20"/>
          <w:szCs w:val="20"/>
        </w:rPr>
      </w:pPr>
      <w:r w:rsidRPr="00057111">
        <w:rPr>
          <w:rFonts w:ascii="Arial" w:hAnsi="Arial" w:cs="Arial"/>
          <w:color w:val="000000"/>
          <w:sz w:val="20"/>
          <w:szCs w:val="20"/>
        </w:rPr>
        <w:lastRenderedPageBreak/>
        <w:t>CONTROL ASSESSMENT QUESTIONS</w:t>
      </w:r>
    </w:p>
    <w:p w14:paraId="69E95EE9" w14:textId="77777777" w:rsidR="00EC3EE2" w:rsidRPr="00057111" w:rsidRDefault="00EC3EE2" w:rsidP="00EC3EE2">
      <w:pPr>
        <w:autoSpaceDE w:val="0"/>
        <w:autoSpaceDN w:val="0"/>
        <w:adjustRightInd w:val="0"/>
        <w:rPr>
          <w:rFonts w:ascii="Arial" w:hAnsi="Arial" w:cs="Arial"/>
          <w:color w:val="000000"/>
          <w:sz w:val="20"/>
          <w:szCs w:val="20"/>
        </w:rPr>
      </w:pPr>
      <w:r w:rsidRPr="00057111">
        <w:rPr>
          <w:rFonts w:ascii="Arial" w:hAnsi="Arial" w:cs="Arial"/>
          <w:color w:val="000000"/>
          <w:sz w:val="20"/>
          <w:szCs w:val="20"/>
        </w:rPr>
        <w:t>Key Control Question:  2. Solution Delivery</w:t>
      </w:r>
    </w:p>
    <w:p w14:paraId="2799B876" w14:textId="1857B9D0" w:rsidR="00057111" w:rsidRDefault="00EC3EE2" w:rsidP="0033336A">
      <w:pPr>
        <w:pStyle w:val="Heading3"/>
      </w:pPr>
      <w:bookmarkStart w:id="23" w:name="_Toc215556712"/>
      <w:r w:rsidRPr="00057111">
        <w:rPr>
          <w:rFonts w:cs="Arial"/>
        </w:rPr>
        <w:t xml:space="preserve">Primary Test:  </w:t>
      </w:r>
      <w:r>
        <w:t>SW Asset Management (SW Evaluations) (SE002.P)</w:t>
      </w:r>
      <w:bookmarkEnd w:id="23"/>
    </w:p>
    <w:p w14:paraId="788027F7" w14:textId="678A32E7" w:rsidR="00EC3EE2" w:rsidRDefault="00EC3EE2" w:rsidP="00EC3EE2">
      <w:pPr>
        <w:autoSpaceDE w:val="0"/>
        <w:autoSpaceDN w:val="0"/>
        <w:adjustRightInd w:val="0"/>
        <w:rPr>
          <w:rFonts w:ascii="Helv" w:hAnsi="Helv" w:cs="Helv"/>
          <w:color w:val="000000"/>
          <w:sz w:val="20"/>
          <w:szCs w:val="20"/>
        </w:rPr>
      </w:pPr>
    </w:p>
    <w:p w14:paraId="458094F0" w14:textId="77777777" w:rsidR="00EC3EE2" w:rsidRDefault="00EC3EE2" w:rsidP="00EC3EE2">
      <w:pPr>
        <w:autoSpaceDE w:val="0"/>
        <w:autoSpaceDN w:val="0"/>
        <w:adjustRightInd w:val="0"/>
        <w:rPr>
          <w:rFonts w:ascii="Helv" w:hAnsi="Helv" w:cs="Helv"/>
          <w:b/>
          <w:bCs/>
          <w:color w:val="000000"/>
          <w:sz w:val="20"/>
          <w:szCs w:val="20"/>
        </w:rPr>
      </w:pPr>
      <w:r>
        <w:rPr>
          <w:rFonts w:ascii="Helv" w:hAnsi="Helv" w:cs="Helv"/>
          <w:b/>
          <w:bCs/>
          <w:color w:val="000000"/>
          <w:sz w:val="20"/>
          <w:szCs w:val="20"/>
        </w:rPr>
        <w:t>Objective:</w:t>
      </w:r>
    </w:p>
    <w:p w14:paraId="70DE8404" w14:textId="77777777" w:rsidR="00EC3EE2" w:rsidRDefault="00EC3EE2" w:rsidP="00EC3EE2">
      <w:pPr>
        <w:autoSpaceDE w:val="0"/>
        <w:autoSpaceDN w:val="0"/>
        <w:adjustRightInd w:val="0"/>
        <w:rPr>
          <w:rFonts w:ascii="Helv" w:hAnsi="Helv" w:cs="Helv"/>
          <w:color w:val="000000"/>
          <w:sz w:val="20"/>
          <w:szCs w:val="20"/>
        </w:rPr>
      </w:pPr>
      <w:r>
        <w:rPr>
          <w:rFonts w:ascii="Helv" w:hAnsi="Helv" w:cs="Helv"/>
          <w:color w:val="000000"/>
          <w:sz w:val="20"/>
          <w:szCs w:val="20"/>
        </w:rPr>
        <w:t>Ensure that ownership of all licenses which are part of the evaluation offerings is clearly defined and the responsibility for management and control of the assets is identified. Also, verify that procedures are adequate to manage these assets and that contracts exist. Verify that controls are in place to ensure SW discontinuances at the end of the evaluation or trial period are processed in a timely manner.</w:t>
      </w:r>
    </w:p>
    <w:p w14:paraId="237B7C93" w14:textId="77777777" w:rsidR="00EC3EE2" w:rsidRDefault="00EC3EE2" w:rsidP="00EC3EE2">
      <w:pPr>
        <w:autoSpaceDE w:val="0"/>
        <w:autoSpaceDN w:val="0"/>
        <w:adjustRightInd w:val="0"/>
        <w:rPr>
          <w:rFonts w:ascii="Helv" w:hAnsi="Helv" w:cs="Helv"/>
          <w:color w:val="000000"/>
          <w:sz w:val="20"/>
          <w:szCs w:val="20"/>
        </w:rPr>
      </w:pPr>
    </w:p>
    <w:p w14:paraId="5366D543" w14:textId="77777777" w:rsidR="00EC3EE2" w:rsidRDefault="00EC3EE2" w:rsidP="00EC3EE2">
      <w:pPr>
        <w:autoSpaceDE w:val="0"/>
        <w:autoSpaceDN w:val="0"/>
        <w:adjustRightInd w:val="0"/>
        <w:rPr>
          <w:rFonts w:ascii="Helv" w:hAnsi="Helv" w:cs="Helv"/>
          <w:b/>
          <w:bCs/>
          <w:color w:val="000000"/>
          <w:sz w:val="20"/>
          <w:szCs w:val="20"/>
        </w:rPr>
      </w:pPr>
      <w:r>
        <w:rPr>
          <w:rFonts w:ascii="Helv" w:hAnsi="Helv" w:cs="Helv"/>
          <w:b/>
          <w:bCs/>
          <w:color w:val="000000"/>
          <w:sz w:val="20"/>
          <w:szCs w:val="20"/>
        </w:rPr>
        <w:t>Approach:</w:t>
      </w:r>
    </w:p>
    <w:p w14:paraId="0EEAA7EE" w14:textId="6CA98E70" w:rsidR="00EC3EE2" w:rsidRDefault="00EC3EE2" w:rsidP="00EC3EE2">
      <w:pPr>
        <w:autoSpaceDE w:val="0"/>
        <w:autoSpaceDN w:val="0"/>
        <w:adjustRightInd w:val="0"/>
        <w:rPr>
          <w:rFonts w:ascii="Helv" w:hAnsi="Helv" w:cs="Helv"/>
          <w:color w:val="000000"/>
          <w:sz w:val="20"/>
          <w:szCs w:val="20"/>
        </w:rPr>
      </w:pPr>
      <w:r>
        <w:rPr>
          <w:rFonts w:ascii="Helv" w:hAnsi="Helv" w:cs="Helv"/>
          <w:color w:val="000000"/>
          <w:sz w:val="20"/>
          <w:szCs w:val="20"/>
        </w:rPr>
        <w:t>Distributed SW (DSW) evaluations (Passport Advantage), follow</w:t>
      </w:r>
      <w:r w:rsidR="00395900">
        <w:rPr>
          <w:rFonts w:ascii="Helv" w:hAnsi="Helv" w:cs="Helv"/>
          <w:color w:val="000000"/>
          <w:sz w:val="20"/>
          <w:szCs w:val="20"/>
        </w:rPr>
        <w:t>s</w:t>
      </w:r>
      <w:r>
        <w:rPr>
          <w:rFonts w:ascii="Helv" w:hAnsi="Helv" w:cs="Helv"/>
          <w:color w:val="000000"/>
          <w:sz w:val="20"/>
          <w:szCs w:val="20"/>
        </w:rPr>
        <w:t xml:space="preserve"> a worldwide process and managed centrally (local deviations might exist). Part of the process is automated, and the IBM Licenses Agreement Evaluation Program (ILAEP) Agreements are sent to the client by the SW Evaluation Program system. When the customer accepts the terms and conditions, the sales representative is notified. </w:t>
      </w:r>
      <w:r>
        <w:rPr>
          <w:rFonts w:ascii="Helv" w:hAnsi="Helv" w:cs="Helv"/>
          <w:color w:val="000000"/>
          <w:sz w:val="20"/>
          <w:szCs w:val="20"/>
        </w:rPr>
        <w:br/>
      </w:r>
      <w:r>
        <w:rPr>
          <w:rFonts w:ascii="Helv" w:hAnsi="Helv" w:cs="Helv"/>
          <w:color w:val="000000"/>
          <w:sz w:val="20"/>
          <w:szCs w:val="20"/>
        </w:rPr>
        <w:br/>
        <w:t>For the selected DSW evaluation samples verify the following:</w:t>
      </w:r>
    </w:p>
    <w:p w14:paraId="3B039BB1" w14:textId="77777777" w:rsidR="00EC3EE2" w:rsidRPr="00EC3EE2" w:rsidRDefault="00EC3EE2" w:rsidP="00EC3EE2">
      <w:pPr>
        <w:pStyle w:val="ListParagraph"/>
        <w:numPr>
          <w:ilvl w:val="0"/>
          <w:numId w:val="15"/>
        </w:numPr>
        <w:autoSpaceDE w:val="0"/>
        <w:autoSpaceDN w:val="0"/>
        <w:adjustRightInd w:val="0"/>
        <w:rPr>
          <w:rFonts w:ascii="Arial" w:hAnsi="Arial" w:cs="Arial"/>
          <w:color w:val="000000"/>
          <w:sz w:val="20"/>
          <w:szCs w:val="20"/>
        </w:rPr>
      </w:pPr>
      <w:r w:rsidRPr="00EC3EE2">
        <w:rPr>
          <w:rFonts w:ascii="Helv" w:hAnsi="Helv" w:cs="Helv"/>
          <w:color w:val="000000"/>
          <w:sz w:val="20"/>
          <w:szCs w:val="20"/>
        </w:rPr>
        <w:t>The ILEAP terms and conditions were approved by the customer</w:t>
      </w:r>
    </w:p>
    <w:p w14:paraId="4B9B04F5" w14:textId="77777777" w:rsidR="00EC3EE2" w:rsidRPr="00EC3EE2" w:rsidRDefault="00EC3EE2" w:rsidP="00EC3EE2">
      <w:pPr>
        <w:pStyle w:val="ListParagraph"/>
        <w:numPr>
          <w:ilvl w:val="0"/>
          <w:numId w:val="15"/>
        </w:numPr>
        <w:autoSpaceDE w:val="0"/>
        <w:autoSpaceDN w:val="0"/>
        <w:adjustRightInd w:val="0"/>
        <w:rPr>
          <w:rFonts w:ascii="Arial" w:hAnsi="Arial" w:cs="Arial"/>
          <w:color w:val="000000"/>
          <w:sz w:val="20"/>
          <w:szCs w:val="20"/>
        </w:rPr>
      </w:pPr>
      <w:r w:rsidRPr="00EC3EE2">
        <w:rPr>
          <w:rFonts w:ascii="Helv" w:hAnsi="Helv" w:cs="Helv"/>
          <w:color w:val="000000"/>
          <w:sz w:val="20"/>
          <w:szCs w:val="20"/>
        </w:rPr>
        <w:t>All approvals were granted timely and by the correct level of authority according to the length of the evaluation</w:t>
      </w:r>
    </w:p>
    <w:p w14:paraId="6EF2790D" w14:textId="77777777" w:rsidR="00EC3EE2" w:rsidRPr="00EC3EE2" w:rsidRDefault="00EC3EE2" w:rsidP="00EC3EE2">
      <w:pPr>
        <w:pStyle w:val="ListParagraph"/>
        <w:numPr>
          <w:ilvl w:val="0"/>
          <w:numId w:val="15"/>
        </w:numPr>
        <w:autoSpaceDE w:val="0"/>
        <w:autoSpaceDN w:val="0"/>
        <w:adjustRightInd w:val="0"/>
        <w:rPr>
          <w:rFonts w:ascii="Arial" w:hAnsi="Arial" w:cs="Arial"/>
          <w:color w:val="000000"/>
          <w:sz w:val="20"/>
          <w:szCs w:val="20"/>
        </w:rPr>
      </w:pPr>
      <w:r w:rsidRPr="00EC3EE2">
        <w:rPr>
          <w:rFonts w:ascii="Helv" w:hAnsi="Helv" w:cs="Helv"/>
          <w:color w:val="000000"/>
          <w:sz w:val="20"/>
          <w:szCs w:val="20"/>
        </w:rPr>
        <w:t>Extensions were managed according to the process and approved by the correct level of authority</w:t>
      </w:r>
    </w:p>
    <w:p w14:paraId="38D97C14" w14:textId="20F4FB06" w:rsidR="00EC3EE2" w:rsidRPr="00EC3EE2" w:rsidRDefault="00EC3EE2" w:rsidP="00EC3EE2">
      <w:pPr>
        <w:pStyle w:val="ListParagraph"/>
        <w:numPr>
          <w:ilvl w:val="0"/>
          <w:numId w:val="15"/>
        </w:numPr>
        <w:autoSpaceDE w:val="0"/>
        <w:autoSpaceDN w:val="0"/>
        <w:adjustRightInd w:val="0"/>
        <w:rPr>
          <w:rFonts w:ascii="Arial" w:hAnsi="Arial" w:cs="Arial"/>
          <w:color w:val="000000"/>
          <w:sz w:val="20"/>
          <w:szCs w:val="20"/>
        </w:rPr>
      </w:pPr>
      <w:r w:rsidRPr="00EC3EE2">
        <w:rPr>
          <w:rFonts w:ascii="Helv" w:hAnsi="Helv" w:cs="Helv"/>
          <w:color w:val="000000"/>
          <w:sz w:val="20"/>
          <w:szCs w:val="20"/>
        </w:rPr>
        <w:t xml:space="preserve">For software evaluations longer than 150 days the </w:t>
      </w:r>
      <w:r w:rsidR="00640BA6">
        <w:rPr>
          <w:rFonts w:ascii="Helv" w:hAnsi="Helv" w:cs="Helv"/>
          <w:color w:val="000000"/>
          <w:sz w:val="20"/>
          <w:szCs w:val="20"/>
        </w:rPr>
        <w:t>appropriate and required</w:t>
      </w:r>
      <w:r w:rsidRPr="00EC3EE2">
        <w:rPr>
          <w:rFonts w:ascii="Helv" w:hAnsi="Helv" w:cs="Helv"/>
          <w:color w:val="000000"/>
          <w:sz w:val="20"/>
          <w:szCs w:val="20"/>
        </w:rPr>
        <w:t xml:space="preserve"> approval</w:t>
      </w:r>
      <w:r w:rsidR="00640BA6">
        <w:rPr>
          <w:rFonts w:ascii="Helv" w:hAnsi="Helv" w:cs="Helv"/>
          <w:color w:val="000000"/>
          <w:sz w:val="20"/>
          <w:szCs w:val="20"/>
        </w:rPr>
        <w:t>s</w:t>
      </w:r>
      <w:r w:rsidRPr="00EC3EE2">
        <w:rPr>
          <w:rFonts w:ascii="Helv" w:hAnsi="Helv" w:cs="Helv"/>
          <w:color w:val="000000"/>
          <w:sz w:val="20"/>
          <w:szCs w:val="20"/>
        </w:rPr>
        <w:t xml:space="preserve"> w</w:t>
      </w:r>
      <w:r w:rsidR="00640BA6">
        <w:rPr>
          <w:rFonts w:ascii="Helv" w:hAnsi="Helv" w:cs="Helv"/>
          <w:color w:val="000000"/>
          <w:sz w:val="20"/>
          <w:szCs w:val="20"/>
        </w:rPr>
        <w:t>ere</w:t>
      </w:r>
      <w:r w:rsidRPr="00EC3EE2">
        <w:rPr>
          <w:rFonts w:ascii="Helv" w:hAnsi="Helv" w:cs="Helv"/>
          <w:color w:val="000000"/>
          <w:sz w:val="20"/>
          <w:szCs w:val="20"/>
        </w:rPr>
        <w:t xml:space="preserve"> provided</w:t>
      </w:r>
    </w:p>
    <w:p w14:paraId="4251FCFA" w14:textId="45D24AE1" w:rsidR="00EC3EE2" w:rsidRPr="00EC3EE2" w:rsidRDefault="00EC3EE2" w:rsidP="00EC3EE2">
      <w:pPr>
        <w:pStyle w:val="ListParagraph"/>
        <w:numPr>
          <w:ilvl w:val="0"/>
          <w:numId w:val="15"/>
        </w:numPr>
        <w:autoSpaceDE w:val="0"/>
        <w:autoSpaceDN w:val="0"/>
        <w:adjustRightInd w:val="0"/>
        <w:rPr>
          <w:rFonts w:ascii="Arial" w:hAnsi="Arial" w:cs="Arial"/>
          <w:color w:val="000000"/>
          <w:sz w:val="20"/>
          <w:szCs w:val="20"/>
        </w:rPr>
      </w:pPr>
      <w:r w:rsidRPr="00EC3EE2">
        <w:rPr>
          <w:rFonts w:ascii="Helv" w:hAnsi="Helv" w:cs="Helv"/>
          <w:color w:val="000000"/>
          <w:sz w:val="20"/>
          <w:szCs w:val="20"/>
        </w:rPr>
        <w:t xml:space="preserve">All approval </w:t>
      </w:r>
      <w:r w:rsidR="00783AF5" w:rsidRPr="00EC3EE2">
        <w:rPr>
          <w:rFonts w:ascii="Helv" w:hAnsi="Helv" w:cs="Helv"/>
          <w:color w:val="000000"/>
          <w:sz w:val="20"/>
          <w:szCs w:val="20"/>
        </w:rPr>
        <w:t>evidence</w:t>
      </w:r>
      <w:r w:rsidRPr="00EC3EE2">
        <w:rPr>
          <w:rFonts w:ascii="Helv" w:hAnsi="Helv" w:cs="Helv"/>
          <w:color w:val="000000"/>
          <w:sz w:val="20"/>
          <w:szCs w:val="20"/>
        </w:rPr>
        <w:t xml:space="preserve"> were kept in the repository</w:t>
      </w:r>
    </w:p>
    <w:p w14:paraId="1B9CB3FE" w14:textId="77777777" w:rsidR="00EC3EE2" w:rsidRPr="00EC3EE2" w:rsidRDefault="00EC3EE2" w:rsidP="00EC3EE2">
      <w:pPr>
        <w:pStyle w:val="ListParagraph"/>
        <w:numPr>
          <w:ilvl w:val="0"/>
          <w:numId w:val="15"/>
        </w:numPr>
        <w:autoSpaceDE w:val="0"/>
        <w:autoSpaceDN w:val="0"/>
        <w:adjustRightInd w:val="0"/>
        <w:rPr>
          <w:rFonts w:ascii="Arial" w:hAnsi="Arial" w:cs="Arial"/>
          <w:color w:val="000000"/>
          <w:sz w:val="20"/>
          <w:szCs w:val="20"/>
        </w:rPr>
      </w:pPr>
      <w:r w:rsidRPr="00EC3EE2">
        <w:rPr>
          <w:rFonts w:ascii="Helv" w:hAnsi="Helv" w:cs="Helv"/>
          <w:color w:val="000000"/>
          <w:sz w:val="20"/>
          <w:szCs w:val="20"/>
        </w:rPr>
        <w:t>At the end of the evaluation period, the customer decision either to terminate, extend the evaluation, or purchase the software, has been received</w:t>
      </w:r>
    </w:p>
    <w:p w14:paraId="37CE2198" w14:textId="77777777" w:rsidR="00783AF5" w:rsidRPr="00783AF5" w:rsidRDefault="00EC3EE2" w:rsidP="00EC3EE2">
      <w:pPr>
        <w:pStyle w:val="ListParagraph"/>
        <w:numPr>
          <w:ilvl w:val="0"/>
          <w:numId w:val="15"/>
        </w:numPr>
        <w:autoSpaceDE w:val="0"/>
        <w:autoSpaceDN w:val="0"/>
        <w:adjustRightInd w:val="0"/>
        <w:rPr>
          <w:rFonts w:ascii="Arial" w:hAnsi="Arial" w:cs="Arial"/>
          <w:color w:val="000000"/>
          <w:sz w:val="20"/>
          <w:szCs w:val="20"/>
        </w:rPr>
      </w:pPr>
      <w:r w:rsidRPr="00EC3EE2">
        <w:rPr>
          <w:rFonts w:ascii="Helv" w:hAnsi="Helv" w:cs="Helv"/>
          <w:color w:val="000000"/>
          <w:sz w:val="20"/>
          <w:szCs w:val="20"/>
        </w:rPr>
        <w:t>In case of purchase, verify that the SAP order number has been provided by the sales representative and that the SW has been billed to the customer</w:t>
      </w:r>
    </w:p>
    <w:p w14:paraId="7AC2479E" w14:textId="367ABD1C" w:rsidR="00783AF5" w:rsidRPr="00CC78FD" w:rsidRDefault="00EC3EE2" w:rsidP="00CC78FD">
      <w:pPr>
        <w:numPr>
          <w:ilvl w:val="0"/>
          <w:numId w:val="33"/>
        </w:numPr>
        <w:spacing w:after="5" w:line="249" w:lineRule="auto"/>
        <w:ind w:right="5" w:hanging="360"/>
        <w:rPr>
          <w:color w:val="000000" w:themeColor="text1"/>
        </w:rPr>
      </w:pPr>
      <w:r w:rsidRPr="00EC3EE2">
        <w:rPr>
          <w:rFonts w:ascii="Helv" w:hAnsi="Helv" w:cs="Helv"/>
          <w:color w:val="000000"/>
          <w:sz w:val="20"/>
          <w:szCs w:val="20"/>
        </w:rPr>
        <w:t>In case of no purchase, there was evidence of software removal/destruction</w:t>
      </w:r>
      <w:r w:rsidR="00395900">
        <w:rPr>
          <w:rFonts w:ascii="Helv" w:hAnsi="Helv" w:cs="Helv"/>
          <w:color w:val="000000"/>
          <w:sz w:val="20"/>
          <w:szCs w:val="20"/>
        </w:rPr>
        <w:t>. T</w:t>
      </w:r>
      <w:r w:rsidR="00395900" w:rsidRPr="00442D5F">
        <w:rPr>
          <w:color w:val="000000" w:themeColor="text1"/>
        </w:rPr>
        <w:t xml:space="preserve">he customer is required to confirm, as per the DSW Evaluation process </w:t>
      </w:r>
    </w:p>
    <w:p w14:paraId="3BCFB1A4" w14:textId="6A975851" w:rsidR="00EC3EE2" w:rsidRPr="00783AF5" w:rsidRDefault="00EC3EE2" w:rsidP="00EC3EE2">
      <w:pPr>
        <w:pStyle w:val="ListParagraph"/>
        <w:numPr>
          <w:ilvl w:val="0"/>
          <w:numId w:val="15"/>
        </w:numPr>
        <w:autoSpaceDE w:val="0"/>
        <w:autoSpaceDN w:val="0"/>
        <w:adjustRightInd w:val="0"/>
        <w:rPr>
          <w:rFonts w:ascii="Arial" w:hAnsi="Arial" w:cs="Arial"/>
          <w:color w:val="000000"/>
          <w:sz w:val="20"/>
          <w:szCs w:val="20"/>
        </w:rPr>
      </w:pPr>
      <w:r w:rsidRPr="00EC3EE2">
        <w:rPr>
          <w:rFonts w:ascii="Helv" w:hAnsi="Helv" w:cs="Helv"/>
          <w:color w:val="000000"/>
          <w:sz w:val="20"/>
          <w:szCs w:val="20"/>
        </w:rPr>
        <w:t>Verify that a local management system as well as controls are in place to avoid repeating delinquent situations related to DSW evaluation overdue, and over extended situations</w:t>
      </w:r>
    </w:p>
    <w:p w14:paraId="4B23F8B6" w14:textId="292E0AC8" w:rsidR="00783AF5" w:rsidRDefault="00783AF5" w:rsidP="00783AF5">
      <w:pPr>
        <w:autoSpaceDE w:val="0"/>
        <w:autoSpaceDN w:val="0"/>
        <w:adjustRightInd w:val="0"/>
        <w:rPr>
          <w:rFonts w:ascii="Arial" w:hAnsi="Arial" w:cs="Arial"/>
          <w:color w:val="000000"/>
          <w:sz w:val="20"/>
          <w:szCs w:val="20"/>
        </w:rPr>
      </w:pPr>
    </w:p>
    <w:p w14:paraId="16F6A1E4" w14:textId="77777777" w:rsidR="00783AF5" w:rsidRDefault="00783AF5">
      <w:pPr>
        <w:rPr>
          <w:rFonts w:ascii="Arial" w:hAnsi="Arial" w:cs="Arial"/>
          <w:color w:val="000000"/>
          <w:sz w:val="20"/>
          <w:szCs w:val="20"/>
        </w:rPr>
      </w:pPr>
      <w:r>
        <w:rPr>
          <w:rFonts w:ascii="Arial" w:hAnsi="Arial" w:cs="Arial"/>
          <w:color w:val="000000"/>
          <w:sz w:val="20"/>
          <w:szCs w:val="20"/>
        </w:rPr>
        <w:br w:type="page"/>
      </w:r>
    </w:p>
    <w:p w14:paraId="1DA86AA4" w14:textId="14DA54DF" w:rsidR="00783AF5" w:rsidRPr="00783AF5" w:rsidRDefault="00783AF5" w:rsidP="00783AF5">
      <w:pPr>
        <w:keepLines/>
        <w:tabs>
          <w:tab w:val="left" w:pos="4680"/>
        </w:tabs>
        <w:autoSpaceDE w:val="0"/>
        <w:autoSpaceDN w:val="0"/>
        <w:adjustRightInd w:val="0"/>
        <w:rPr>
          <w:rFonts w:ascii="Arial" w:hAnsi="Arial" w:cs="Arial"/>
          <w:color w:val="000000"/>
          <w:sz w:val="20"/>
          <w:szCs w:val="20"/>
        </w:rPr>
      </w:pPr>
      <w:r w:rsidRPr="00783AF5">
        <w:rPr>
          <w:rFonts w:ascii="Arial" w:hAnsi="Arial" w:cs="Arial"/>
          <w:color w:val="000000"/>
          <w:sz w:val="20"/>
          <w:szCs w:val="20"/>
        </w:rPr>
        <w:lastRenderedPageBreak/>
        <w:t>CONTROL ASSESSMENT QUESTIONS</w:t>
      </w:r>
    </w:p>
    <w:p w14:paraId="610FE9F2" w14:textId="77777777" w:rsidR="00783AF5" w:rsidRPr="00783AF5" w:rsidRDefault="00783AF5" w:rsidP="00783AF5">
      <w:pPr>
        <w:autoSpaceDE w:val="0"/>
        <w:autoSpaceDN w:val="0"/>
        <w:adjustRightInd w:val="0"/>
        <w:rPr>
          <w:rFonts w:ascii="Arial" w:hAnsi="Arial" w:cs="Arial"/>
          <w:color w:val="000000"/>
          <w:sz w:val="20"/>
          <w:szCs w:val="20"/>
        </w:rPr>
      </w:pPr>
      <w:r w:rsidRPr="00783AF5">
        <w:rPr>
          <w:rFonts w:ascii="Arial" w:hAnsi="Arial" w:cs="Arial"/>
          <w:color w:val="000000"/>
          <w:sz w:val="20"/>
          <w:szCs w:val="20"/>
        </w:rPr>
        <w:t>Key Control Question:  2. Solution Delivery</w:t>
      </w:r>
    </w:p>
    <w:p w14:paraId="66607654" w14:textId="4D786AA3" w:rsidR="00783AF5" w:rsidRPr="00783AF5" w:rsidRDefault="00783AF5" w:rsidP="0033336A">
      <w:pPr>
        <w:pStyle w:val="Heading3"/>
      </w:pPr>
      <w:bookmarkStart w:id="24" w:name="_Toc215556713"/>
      <w:r w:rsidRPr="00783AF5">
        <w:t>Primary Test:  Software License Compliance (SE003.P)</w:t>
      </w:r>
      <w:bookmarkEnd w:id="24"/>
    </w:p>
    <w:p w14:paraId="1F9FC47C" w14:textId="4F4197A5" w:rsidR="00783AF5" w:rsidRPr="00783AF5" w:rsidRDefault="00783AF5" w:rsidP="00783AF5">
      <w:pPr>
        <w:autoSpaceDE w:val="0"/>
        <w:autoSpaceDN w:val="0"/>
        <w:adjustRightInd w:val="0"/>
        <w:rPr>
          <w:rFonts w:ascii="Arial" w:hAnsi="Arial" w:cs="Arial"/>
          <w:color w:val="000000"/>
          <w:sz w:val="20"/>
          <w:szCs w:val="20"/>
        </w:rPr>
      </w:pPr>
    </w:p>
    <w:p w14:paraId="6CE7448F" w14:textId="77777777" w:rsidR="00783AF5" w:rsidRPr="00783AF5" w:rsidRDefault="00783AF5" w:rsidP="00783AF5">
      <w:pPr>
        <w:autoSpaceDE w:val="0"/>
        <w:autoSpaceDN w:val="0"/>
        <w:adjustRightInd w:val="0"/>
        <w:rPr>
          <w:rFonts w:ascii="Arial" w:hAnsi="Arial" w:cs="Arial"/>
          <w:b/>
          <w:bCs/>
          <w:color w:val="000000"/>
          <w:sz w:val="20"/>
          <w:szCs w:val="20"/>
        </w:rPr>
      </w:pPr>
      <w:r w:rsidRPr="00783AF5">
        <w:rPr>
          <w:rFonts w:ascii="Arial" w:hAnsi="Arial" w:cs="Arial"/>
          <w:b/>
          <w:bCs/>
          <w:color w:val="000000"/>
          <w:sz w:val="20"/>
          <w:szCs w:val="20"/>
        </w:rPr>
        <w:t>Objective:</w:t>
      </w:r>
    </w:p>
    <w:p w14:paraId="7F3E1782" w14:textId="77777777" w:rsidR="00783AF5" w:rsidRPr="00783AF5" w:rsidRDefault="00783AF5" w:rsidP="00783AF5">
      <w:pPr>
        <w:autoSpaceDE w:val="0"/>
        <w:autoSpaceDN w:val="0"/>
        <w:adjustRightInd w:val="0"/>
        <w:rPr>
          <w:rFonts w:ascii="Arial" w:hAnsi="Arial" w:cs="Arial"/>
          <w:color w:val="000000"/>
          <w:sz w:val="20"/>
          <w:szCs w:val="20"/>
        </w:rPr>
      </w:pPr>
      <w:r w:rsidRPr="00783AF5">
        <w:rPr>
          <w:rFonts w:ascii="Arial" w:hAnsi="Arial" w:cs="Arial"/>
          <w:color w:val="000000"/>
          <w:sz w:val="20"/>
          <w:szCs w:val="20"/>
        </w:rPr>
        <w:t>Confirm that the WW Software Licensing guidelines in effect during the audit period have been properly implemented for the closed software license reviews performed in the same audit period.</w:t>
      </w:r>
    </w:p>
    <w:p w14:paraId="0C18D648" w14:textId="77777777" w:rsidR="00783AF5" w:rsidRPr="00783AF5" w:rsidRDefault="00783AF5" w:rsidP="00783AF5">
      <w:pPr>
        <w:autoSpaceDE w:val="0"/>
        <w:autoSpaceDN w:val="0"/>
        <w:adjustRightInd w:val="0"/>
        <w:rPr>
          <w:rFonts w:ascii="Arial" w:hAnsi="Arial" w:cs="Arial"/>
          <w:color w:val="000000"/>
          <w:sz w:val="20"/>
          <w:szCs w:val="20"/>
        </w:rPr>
      </w:pPr>
    </w:p>
    <w:p w14:paraId="2FE14BF8" w14:textId="77777777" w:rsidR="00783AF5" w:rsidRPr="00783AF5" w:rsidRDefault="00783AF5" w:rsidP="00783AF5">
      <w:pPr>
        <w:autoSpaceDE w:val="0"/>
        <w:autoSpaceDN w:val="0"/>
        <w:adjustRightInd w:val="0"/>
        <w:rPr>
          <w:rFonts w:ascii="Arial" w:hAnsi="Arial" w:cs="Arial"/>
          <w:b/>
          <w:bCs/>
          <w:color w:val="000000"/>
          <w:sz w:val="20"/>
          <w:szCs w:val="20"/>
        </w:rPr>
      </w:pPr>
      <w:r w:rsidRPr="00783AF5">
        <w:rPr>
          <w:rFonts w:ascii="Arial" w:hAnsi="Arial" w:cs="Arial"/>
          <w:b/>
          <w:bCs/>
          <w:color w:val="000000"/>
          <w:sz w:val="20"/>
          <w:szCs w:val="20"/>
        </w:rPr>
        <w:t>Approach:</w:t>
      </w:r>
    </w:p>
    <w:p w14:paraId="5F233DC4" w14:textId="77777777" w:rsidR="00783AF5" w:rsidRPr="00783AF5" w:rsidRDefault="00783AF5" w:rsidP="00783AF5">
      <w:pPr>
        <w:autoSpaceDE w:val="0"/>
        <w:autoSpaceDN w:val="0"/>
        <w:adjustRightInd w:val="0"/>
        <w:rPr>
          <w:rFonts w:ascii="Arial" w:hAnsi="Arial" w:cs="Arial"/>
          <w:color w:val="000000"/>
          <w:sz w:val="20"/>
          <w:szCs w:val="20"/>
        </w:rPr>
      </w:pPr>
      <w:r w:rsidRPr="00783AF5">
        <w:rPr>
          <w:rFonts w:ascii="Arial" w:hAnsi="Arial" w:cs="Arial"/>
          <w:color w:val="000000"/>
          <w:sz w:val="20"/>
          <w:szCs w:val="20"/>
        </w:rPr>
        <w:t xml:space="preserve">Validate that the WW Software Licensing guidelines have been followed by reviewing required documents stored in the SWLC DB. </w:t>
      </w:r>
      <w:r w:rsidRPr="00783AF5">
        <w:rPr>
          <w:rFonts w:ascii="Arial" w:hAnsi="Arial" w:cs="Arial"/>
          <w:color w:val="000000"/>
          <w:sz w:val="20"/>
          <w:szCs w:val="20"/>
        </w:rPr>
        <w:br/>
      </w:r>
      <w:r w:rsidRPr="00783AF5">
        <w:rPr>
          <w:rFonts w:ascii="Arial" w:hAnsi="Arial" w:cs="Arial"/>
          <w:color w:val="000000"/>
          <w:sz w:val="20"/>
          <w:szCs w:val="20"/>
        </w:rPr>
        <w:br/>
        <w:t>For the closed software license reviews, select a sample and verify that:</w:t>
      </w:r>
    </w:p>
    <w:p w14:paraId="79B70738" w14:textId="77777777" w:rsidR="00783AF5" w:rsidRPr="00783AF5" w:rsidRDefault="00783AF5" w:rsidP="00783AF5">
      <w:pPr>
        <w:autoSpaceDE w:val="0"/>
        <w:autoSpaceDN w:val="0"/>
        <w:adjustRightInd w:val="0"/>
        <w:rPr>
          <w:rFonts w:ascii="Arial" w:hAnsi="Arial" w:cs="Arial"/>
          <w:color w:val="000000"/>
          <w:sz w:val="20"/>
          <w:szCs w:val="20"/>
        </w:rPr>
      </w:pPr>
    </w:p>
    <w:p w14:paraId="3C7E3377" w14:textId="77777777" w:rsidR="00783AF5" w:rsidRPr="00783AF5" w:rsidRDefault="00783AF5" w:rsidP="00783AF5">
      <w:pPr>
        <w:pStyle w:val="ListParagraph"/>
        <w:numPr>
          <w:ilvl w:val="0"/>
          <w:numId w:val="16"/>
        </w:numPr>
        <w:autoSpaceDE w:val="0"/>
        <w:autoSpaceDN w:val="0"/>
        <w:adjustRightInd w:val="0"/>
        <w:rPr>
          <w:rFonts w:ascii="Arial" w:hAnsi="Arial" w:cs="Arial"/>
          <w:color w:val="000000"/>
          <w:sz w:val="20"/>
          <w:szCs w:val="20"/>
        </w:rPr>
      </w:pPr>
      <w:r w:rsidRPr="00783AF5">
        <w:rPr>
          <w:rFonts w:ascii="Arial" w:hAnsi="Arial" w:cs="Arial"/>
          <w:color w:val="000000"/>
          <w:sz w:val="20"/>
          <w:szCs w:val="20"/>
        </w:rPr>
        <w:t>The structuring and pricing for the Software Licensing Resolutions defined in the Guidelines were followed, or approval was granted.</w:t>
      </w:r>
      <w:r w:rsidRPr="00783AF5">
        <w:rPr>
          <w:rFonts w:ascii="Arial" w:hAnsi="Arial" w:cs="Arial"/>
          <w:color w:val="000000"/>
          <w:sz w:val="20"/>
          <w:szCs w:val="20"/>
        </w:rPr>
        <w:br/>
      </w:r>
    </w:p>
    <w:p w14:paraId="11220103" w14:textId="7F0F886F" w:rsidR="00783AF5" w:rsidRPr="00783AF5" w:rsidRDefault="00783AF5" w:rsidP="00783AF5">
      <w:pPr>
        <w:pStyle w:val="ListParagraph"/>
        <w:numPr>
          <w:ilvl w:val="0"/>
          <w:numId w:val="16"/>
        </w:numPr>
        <w:autoSpaceDE w:val="0"/>
        <w:autoSpaceDN w:val="0"/>
        <w:adjustRightInd w:val="0"/>
        <w:rPr>
          <w:rFonts w:ascii="Arial" w:hAnsi="Arial" w:cs="Arial"/>
          <w:color w:val="000000"/>
          <w:sz w:val="20"/>
          <w:szCs w:val="20"/>
        </w:rPr>
      </w:pPr>
      <w:r w:rsidRPr="00783AF5">
        <w:rPr>
          <w:rFonts w:ascii="Arial" w:hAnsi="Arial" w:cs="Arial"/>
          <w:color w:val="000000"/>
          <w:sz w:val="20"/>
          <w:szCs w:val="20"/>
        </w:rPr>
        <w:t>If there were exceptions, check an</w:t>
      </w:r>
      <w:r w:rsidR="005F6E73">
        <w:rPr>
          <w:rFonts w:ascii="Arial" w:hAnsi="Arial" w:cs="Arial"/>
          <w:color w:val="000000"/>
          <w:sz w:val="20"/>
          <w:szCs w:val="20"/>
        </w:rPr>
        <w:t>d</w:t>
      </w:r>
      <w:r w:rsidRPr="00783AF5">
        <w:rPr>
          <w:rFonts w:ascii="Arial" w:hAnsi="Arial" w:cs="Arial"/>
          <w:color w:val="000000"/>
          <w:sz w:val="20"/>
          <w:szCs w:val="20"/>
        </w:rPr>
        <w:t xml:space="preserve"> understand the documentation stored in the SWLC DB includes:</w:t>
      </w:r>
    </w:p>
    <w:p w14:paraId="4C123EE9" w14:textId="77261B0B" w:rsidR="00783AF5" w:rsidRPr="00783AF5" w:rsidRDefault="00783AF5" w:rsidP="00783AF5">
      <w:pPr>
        <w:pStyle w:val="ListParagraph"/>
        <w:numPr>
          <w:ilvl w:val="0"/>
          <w:numId w:val="17"/>
        </w:numPr>
        <w:autoSpaceDE w:val="0"/>
        <w:autoSpaceDN w:val="0"/>
        <w:adjustRightInd w:val="0"/>
        <w:rPr>
          <w:rFonts w:ascii="Arial" w:hAnsi="Arial" w:cs="Arial"/>
          <w:color w:val="000000"/>
          <w:sz w:val="20"/>
          <w:szCs w:val="20"/>
        </w:rPr>
      </w:pPr>
      <w:r w:rsidRPr="00783AF5">
        <w:rPr>
          <w:rFonts w:ascii="Arial" w:hAnsi="Arial" w:cs="Arial"/>
          <w:color w:val="000000"/>
          <w:sz w:val="20"/>
          <w:szCs w:val="20"/>
        </w:rPr>
        <w:t xml:space="preserve">Communication to client informing them of software license review where applicable (not applicable and not limited to self-report/self-declarations, </w:t>
      </w:r>
      <w:r w:rsidR="005F6E73">
        <w:rPr>
          <w:rFonts w:ascii="Arial" w:hAnsi="Arial" w:cs="Arial"/>
          <w:color w:val="000000"/>
          <w:sz w:val="20"/>
          <w:szCs w:val="20"/>
        </w:rPr>
        <w:t>IBM License Management Tool (</w:t>
      </w:r>
      <w:r w:rsidRPr="00783AF5">
        <w:rPr>
          <w:rFonts w:ascii="Arial" w:hAnsi="Arial" w:cs="Arial"/>
          <w:color w:val="000000"/>
          <w:sz w:val="20"/>
          <w:szCs w:val="20"/>
        </w:rPr>
        <w:t>ILMT</w:t>
      </w:r>
      <w:r w:rsidR="005F6E73">
        <w:rPr>
          <w:rFonts w:ascii="Arial" w:hAnsi="Arial" w:cs="Arial"/>
          <w:color w:val="000000"/>
          <w:sz w:val="20"/>
          <w:szCs w:val="20"/>
        </w:rPr>
        <w:t>)</w:t>
      </w:r>
      <w:r w:rsidRPr="00783AF5">
        <w:rPr>
          <w:rFonts w:ascii="Arial" w:hAnsi="Arial" w:cs="Arial"/>
          <w:color w:val="000000"/>
          <w:sz w:val="20"/>
          <w:szCs w:val="20"/>
        </w:rPr>
        <w:t xml:space="preserve"> reports, z analytics)</w:t>
      </w:r>
    </w:p>
    <w:p w14:paraId="15D31AC4" w14:textId="77777777" w:rsidR="00783AF5" w:rsidRPr="00783AF5" w:rsidRDefault="00783AF5" w:rsidP="00783AF5">
      <w:pPr>
        <w:pStyle w:val="ListParagraph"/>
        <w:numPr>
          <w:ilvl w:val="0"/>
          <w:numId w:val="17"/>
        </w:numPr>
        <w:autoSpaceDE w:val="0"/>
        <w:autoSpaceDN w:val="0"/>
        <w:adjustRightInd w:val="0"/>
        <w:rPr>
          <w:rFonts w:ascii="Arial" w:hAnsi="Arial" w:cs="Arial"/>
          <w:color w:val="000000"/>
          <w:sz w:val="20"/>
          <w:szCs w:val="20"/>
        </w:rPr>
      </w:pPr>
      <w:r w:rsidRPr="00783AF5">
        <w:rPr>
          <w:rFonts w:ascii="Arial" w:hAnsi="Arial" w:cs="Arial"/>
          <w:color w:val="000000"/>
          <w:sz w:val="20"/>
          <w:szCs w:val="20"/>
        </w:rPr>
        <w:t>Report outlining client's software entitlement versus deployment position (ELP) where applicable. For self-report/self-declarations, client's written communication of excess use of software.</w:t>
      </w:r>
    </w:p>
    <w:p w14:paraId="7EF48E55" w14:textId="77777777" w:rsidR="00783AF5" w:rsidRPr="00783AF5" w:rsidRDefault="00783AF5" w:rsidP="00783AF5">
      <w:pPr>
        <w:pStyle w:val="ListParagraph"/>
        <w:numPr>
          <w:ilvl w:val="0"/>
          <w:numId w:val="17"/>
        </w:numPr>
        <w:autoSpaceDE w:val="0"/>
        <w:autoSpaceDN w:val="0"/>
        <w:adjustRightInd w:val="0"/>
        <w:rPr>
          <w:rFonts w:ascii="Arial" w:hAnsi="Arial" w:cs="Arial"/>
          <w:color w:val="000000"/>
          <w:sz w:val="20"/>
          <w:szCs w:val="20"/>
        </w:rPr>
      </w:pPr>
      <w:r w:rsidRPr="00783AF5">
        <w:rPr>
          <w:rFonts w:ascii="Arial" w:hAnsi="Arial" w:cs="Arial"/>
          <w:color w:val="000000"/>
          <w:sz w:val="20"/>
          <w:szCs w:val="20"/>
        </w:rPr>
        <w:t>IBM resolution to settle all the non-compliant software products (net of mitigations/adjustments) identified during the compliance review</w:t>
      </w:r>
    </w:p>
    <w:p w14:paraId="5A04F28A" w14:textId="77777777" w:rsidR="00783AF5" w:rsidRPr="00783AF5" w:rsidRDefault="00783AF5" w:rsidP="00783AF5">
      <w:pPr>
        <w:pStyle w:val="ListParagraph"/>
        <w:numPr>
          <w:ilvl w:val="0"/>
          <w:numId w:val="17"/>
        </w:numPr>
        <w:autoSpaceDE w:val="0"/>
        <w:autoSpaceDN w:val="0"/>
        <w:adjustRightInd w:val="0"/>
        <w:rPr>
          <w:rFonts w:ascii="Arial" w:hAnsi="Arial" w:cs="Arial"/>
          <w:color w:val="000000"/>
          <w:sz w:val="20"/>
          <w:szCs w:val="20"/>
        </w:rPr>
      </w:pPr>
      <w:r w:rsidRPr="00783AF5">
        <w:rPr>
          <w:rFonts w:ascii="Arial" w:hAnsi="Arial" w:cs="Arial"/>
          <w:color w:val="000000"/>
          <w:sz w:val="20"/>
          <w:szCs w:val="20"/>
        </w:rPr>
        <w:t>Required approvals obtained before resolution was issued to the client where applicable (i.e., in case of mitigations/adjustments or discounted licenses/back maintenance)</w:t>
      </w:r>
    </w:p>
    <w:p w14:paraId="56A26947" w14:textId="3DCBF858" w:rsidR="00783AF5" w:rsidRPr="00783AF5" w:rsidRDefault="00783AF5" w:rsidP="00783AF5">
      <w:pPr>
        <w:pStyle w:val="ListParagraph"/>
        <w:numPr>
          <w:ilvl w:val="0"/>
          <w:numId w:val="17"/>
        </w:numPr>
        <w:autoSpaceDE w:val="0"/>
        <w:autoSpaceDN w:val="0"/>
        <w:adjustRightInd w:val="0"/>
        <w:rPr>
          <w:rFonts w:ascii="Arial" w:hAnsi="Arial" w:cs="Arial"/>
          <w:color w:val="000000"/>
          <w:sz w:val="20"/>
          <w:szCs w:val="20"/>
        </w:rPr>
      </w:pPr>
      <w:r w:rsidRPr="00783AF5">
        <w:rPr>
          <w:rFonts w:ascii="Arial" w:hAnsi="Arial" w:cs="Arial"/>
          <w:color w:val="000000"/>
          <w:sz w:val="20"/>
          <w:szCs w:val="20"/>
        </w:rPr>
        <w:t>Close-out letter or agreement (</w:t>
      </w:r>
      <w:r w:rsidR="00100A61" w:rsidRPr="00783AF5">
        <w:rPr>
          <w:rFonts w:ascii="Arial" w:hAnsi="Arial" w:cs="Arial"/>
          <w:color w:val="000000"/>
          <w:sz w:val="20"/>
          <w:szCs w:val="20"/>
        </w:rPr>
        <w:t>e.g.</w:t>
      </w:r>
      <w:r w:rsidRPr="00783AF5">
        <w:rPr>
          <w:rFonts w:ascii="Arial" w:hAnsi="Arial" w:cs="Arial"/>
          <w:color w:val="000000"/>
          <w:sz w:val="20"/>
          <w:szCs w:val="20"/>
        </w:rPr>
        <w:t>, ELA agreement) including the settlement content and terms sent to the client to formally close the review</w:t>
      </w:r>
    </w:p>
    <w:p w14:paraId="3482A226" w14:textId="0EC64A46" w:rsidR="00783AF5" w:rsidRPr="00783AF5" w:rsidRDefault="00783AF5" w:rsidP="00783AF5">
      <w:pPr>
        <w:pStyle w:val="ListParagraph"/>
        <w:numPr>
          <w:ilvl w:val="0"/>
          <w:numId w:val="17"/>
        </w:numPr>
        <w:autoSpaceDE w:val="0"/>
        <w:autoSpaceDN w:val="0"/>
        <w:adjustRightInd w:val="0"/>
        <w:rPr>
          <w:rFonts w:ascii="Arial" w:hAnsi="Arial" w:cs="Arial"/>
          <w:color w:val="000000"/>
          <w:sz w:val="20"/>
          <w:szCs w:val="20"/>
        </w:rPr>
      </w:pPr>
      <w:r w:rsidRPr="00783AF5">
        <w:rPr>
          <w:rFonts w:ascii="Arial" w:hAnsi="Arial" w:cs="Arial"/>
          <w:color w:val="000000"/>
          <w:sz w:val="20"/>
          <w:szCs w:val="20"/>
        </w:rPr>
        <w:t>Legal approval to any changes to the terms in the standard close out letter or agreement (e.g., ELA agreement)</w:t>
      </w:r>
    </w:p>
    <w:p w14:paraId="0E05F5C8" w14:textId="77777777" w:rsidR="00783AF5" w:rsidRPr="00783AF5" w:rsidRDefault="00783AF5" w:rsidP="00783AF5">
      <w:pPr>
        <w:pStyle w:val="ListParagraph"/>
        <w:numPr>
          <w:ilvl w:val="0"/>
          <w:numId w:val="17"/>
        </w:numPr>
        <w:autoSpaceDE w:val="0"/>
        <w:autoSpaceDN w:val="0"/>
        <w:adjustRightInd w:val="0"/>
        <w:rPr>
          <w:rFonts w:ascii="Arial" w:hAnsi="Arial" w:cs="Arial"/>
          <w:color w:val="000000"/>
          <w:sz w:val="20"/>
          <w:szCs w:val="20"/>
        </w:rPr>
      </w:pPr>
      <w:r w:rsidRPr="00783AF5">
        <w:rPr>
          <w:rFonts w:ascii="Arial" w:hAnsi="Arial" w:cs="Arial"/>
          <w:color w:val="000000"/>
          <w:sz w:val="20"/>
          <w:szCs w:val="20"/>
        </w:rPr>
        <w:t>Order placed by the client in line with the resolution</w:t>
      </w:r>
    </w:p>
    <w:p w14:paraId="2263838A" w14:textId="681C129B" w:rsidR="00783AF5" w:rsidRPr="00783AF5" w:rsidRDefault="00783AF5" w:rsidP="00783AF5">
      <w:pPr>
        <w:pStyle w:val="ListParagraph"/>
        <w:numPr>
          <w:ilvl w:val="0"/>
          <w:numId w:val="17"/>
        </w:numPr>
        <w:autoSpaceDE w:val="0"/>
        <w:autoSpaceDN w:val="0"/>
        <w:adjustRightInd w:val="0"/>
        <w:rPr>
          <w:rFonts w:ascii="Arial" w:hAnsi="Arial" w:cs="Arial"/>
          <w:color w:val="000000"/>
          <w:sz w:val="20"/>
          <w:szCs w:val="20"/>
        </w:rPr>
      </w:pPr>
      <w:r w:rsidRPr="00783AF5">
        <w:rPr>
          <w:rFonts w:ascii="Arial" w:hAnsi="Arial" w:cs="Arial"/>
          <w:color w:val="000000"/>
          <w:sz w:val="20"/>
          <w:szCs w:val="20"/>
        </w:rPr>
        <w:t>Post review follow up actions where applicable</w:t>
      </w:r>
    </w:p>
    <w:p w14:paraId="1802A079" w14:textId="00B67CEA" w:rsidR="00783AF5" w:rsidRDefault="00783AF5" w:rsidP="00783AF5">
      <w:pPr>
        <w:autoSpaceDE w:val="0"/>
        <w:autoSpaceDN w:val="0"/>
        <w:adjustRightInd w:val="0"/>
        <w:rPr>
          <w:rFonts w:ascii="Arial" w:hAnsi="Arial" w:cs="Arial"/>
          <w:color w:val="000000"/>
          <w:sz w:val="20"/>
          <w:szCs w:val="20"/>
        </w:rPr>
      </w:pPr>
    </w:p>
    <w:p w14:paraId="428165A5" w14:textId="77777777" w:rsidR="00FE0FB9" w:rsidRDefault="00FE0FB9">
      <w:pPr>
        <w:rPr>
          <w:rFonts w:ascii="Arial" w:hAnsi="Arial" w:cs="Arial"/>
          <w:color w:val="000000"/>
          <w:sz w:val="20"/>
          <w:szCs w:val="20"/>
        </w:rPr>
      </w:pPr>
      <w:r>
        <w:rPr>
          <w:rFonts w:ascii="Arial" w:hAnsi="Arial" w:cs="Arial"/>
          <w:color w:val="000000"/>
          <w:sz w:val="20"/>
          <w:szCs w:val="20"/>
        </w:rPr>
        <w:br w:type="page"/>
      </w:r>
    </w:p>
    <w:p w14:paraId="5FF1D062" w14:textId="754DBE10" w:rsidR="00FE0FB9" w:rsidRPr="004F7CDA" w:rsidRDefault="00FE0FB9" w:rsidP="00FE0FB9">
      <w:pPr>
        <w:keepLines/>
        <w:tabs>
          <w:tab w:val="left" w:pos="4680"/>
        </w:tabs>
        <w:autoSpaceDE w:val="0"/>
        <w:autoSpaceDN w:val="0"/>
        <w:adjustRightInd w:val="0"/>
        <w:rPr>
          <w:rFonts w:ascii="Arial" w:hAnsi="Arial" w:cs="Arial"/>
          <w:color w:val="000000"/>
          <w:sz w:val="20"/>
          <w:szCs w:val="20"/>
        </w:rPr>
      </w:pPr>
      <w:r w:rsidRPr="004F7CDA">
        <w:rPr>
          <w:rFonts w:ascii="Arial" w:hAnsi="Arial" w:cs="Arial"/>
          <w:color w:val="000000"/>
          <w:sz w:val="20"/>
          <w:szCs w:val="20"/>
        </w:rPr>
        <w:lastRenderedPageBreak/>
        <w:t>CONTROL ASSESSMENT QUESTIONS</w:t>
      </w:r>
    </w:p>
    <w:p w14:paraId="5AD41A7D" w14:textId="77777777" w:rsidR="00FE0FB9" w:rsidRPr="004F7CDA" w:rsidRDefault="00FE0FB9" w:rsidP="00FE0FB9">
      <w:pPr>
        <w:autoSpaceDE w:val="0"/>
        <w:autoSpaceDN w:val="0"/>
        <w:adjustRightInd w:val="0"/>
        <w:rPr>
          <w:rFonts w:ascii="Arial" w:hAnsi="Arial" w:cs="Arial"/>
          <w:color w:val="000000"/>
          <w:sz w:val="20"/>
          <w:szCs w:val="20"/>
        </w:rPr>
      </w:pPr>
      <w:r w:rsidRPr="004F7CDA">
        <w:rPr>
          <w:rFonts w:ascii="Arial" w:hAnsi="Arial" w:cs="Arial"/>
          <w:color w:val="000000"/>
          <w:sz w:val="20"/>
          <w:szCs w:val="20"/>
        </w:rPr>
        <w:t>Key Control Question:  2. Solution Delivery</w:t>
      </w:r>
    </w:p>
    <w:p w14:paraId="73E2D427" w14:textId="013187BC" w:rsidR="00FE0FB9" w:rsidRPr="004F7CDA" w:rsidRDefault="00FE0FB9" w:rsidP="0033336A">
      <w:pPr>
        <w:pStyle w:val="Heading3"/>
      </w:pPr>
      <w:bookmarkStart w:id="25" w:name="_Toc215556714"/>
      <w:r w:rsidRPr="004F7CDA">
        <w:t>Primary Test:  Revenue Recognition (SE004.P)</w:t>
      </w:r>
      <w:bookmarkEnd w:id="25"/>
    </w:p>
    <w:p w14:paraId="6430E6B9" w14:textId="43104696" w:rsidR="00FE0FB9" w:rsidRPr="004F7CDA" w:rsidRDefault="00FE0FB9" w:rsidP="00FE0FB9">
      <w:pPr>
        <w:autoSpaceDE w:val="0"/>
        <w:autoSpaceDN w:val="0"/>
        <w:adjustRightInd w:val="0"/>
        <w:rPr>
          <w:rFonts w:ascii="Arial" w:hAnsi="Arial" w:cs="Arial"/>
          <w:color w:val="000000"/>
          <w:sz w:val="20"/>
          <w:szCs w:val="20"/>
        </w:rPr>
      </w:pPr>
    </w:p>
    <w:p w14:paraId="09E5F1C8" w14:textId="77777777" w:rsidR="00FE0FB9" w:rsidRPr="004F7CDA" w:rsidRDefault="00FE0FB9" w:rsidP="00FE0FB9">
      <w:pPr>
        <w:autoSpaceDE w:val="0"/>
        <w:autoSpaceDN w:val="0"/>
        <w:adjustRightInd w:val="0"/>
        <w:rPr>
          <w:rFonts w:ascii="Arial" w:hAnsi="Arial" w:cs="Arial"/>
          <w:b/>
          <w:bCs/>
          <w:color w:val="000000"/>
          <w:sz w:val="20"/>
          <w:szCs w:val="20"/>
        </w:rPr>
      </w:pPr>
      <w:r w:rsidRPr="004F7CDA">
        <w:rPr>
          <w:rFonts w:ascii="Arial" w:hAnsi="Arial" w:cs="Arial"/>
          <w:b/>
          <w:bCs/>
          <w:color w:val="000000"/>
          <w:sz w:val="20"/>
          <w:szCs w:val="20"/>
        </w:rPr>
        <w:t>Note: Limit the scope of the test to what is required to get and end-to-end view of the selected contracts/orders</w:t>
      </w:r>
    </w:p>
    <w:p w14:paraId="55792B58" w14:textId="77777777" w:rsidR="00FE0FB9" w:rsidRPr="004F7CDA" w:rsidRDefault="00FE0FB9" w:rsidP="00FE0FB9">
      <w:pPr>
        <w:autoSpaceDE w:val="0"/>
        <w:autoSpaceDN w:val="0"/>
        <w:adjustRightInd w:val="0"/>
        <w:ind w:left="720" w:hanging="720"/>
        <w:rPr>
          <w:rFonts w:ascii="Arial" w:hAnsi="Arial" w:cs="Arial"/>
          <w:b/>
          <w:bCs/>
          <w:color w:val="000000"/>
          <w:sz w:val="20"/>
          <w:szCs w:val="20"/>
        </w:rPr>
      </w:pPr>
    </w:p>
    <w:p w14:paraId="2480B6D2" w14:textId="77777777" w:rsidR="00FE0FB9" w:rsidRPr="004F7CDA" w:rsidRDefault="00FE0FB9" w:rsidP="00FE0FB9">
      <w:pPr>
        <w:autoSpaceDE w:val="0"/>
        <w:autoSpaceDN w:val="0"/>
        <w:adjustRightInd w:val="0"/>
        <w:rPr>
          <w:rFonts w:ascii="Arial" w:hAnsi="Arial" w:cs="Arial"/>
          <w:b/>
          <w:bCs/>
          <w:color w:val="000000"/>
          <w:sz w:val="20"/>
          <w:szCs w:val="20"/>
        </w:rPr>
      </w:pPr>
      <w:r w:rsidRPr="004F7CDA">
        <w:rPr>
          <w:rFonts w:ascii="Arial" w:hAnsi="Arial" w:cs="Arial"/>
          <w:b/>
          <w:bCs/>
          <w:color w:val="000000"/>
          <w:sz w:val="20"/>
          <w:szCs w:val="20"/>
        </w:rPr>
        <w:t>Objective:</w:t>
      </w:r>
    </w:p>
    <w:p w14:paraId="78F266AF" w14:textId="77777777" w:rsidR="00FE0FB9" w:rsidRPr="004F7CDA" w:rsidRDefault="00FE0FB9" w:rsidP="00FE0FB9">
      <w:pPr>
        <w:autoSpaceDE w:val="0"/>
        <w:autoSpaceDN w:val="0"/>
        <w:adjustRightInd w:val="0"/>
        <w:rPr>
          <w:rFonts w:ascii="Arial" w:hAnsi="Arial" w:cs="Arial"/>
          <w:color w:val="000000"/>
          <w:sz w:val="20"/>
          <w:szCs w:val="20"/>
        </w:rPr>
      </w:pPr>
      <w:r w:rsidRPr="004F7CDA">
        <w:rPr>
          <w:rFonts w:ascii="Arial" w:hAnsi="Arial" w:cs="Arial"/>
          <w:color w:val="000000"/>
          <w:sz w:val="20"/>
          <w:szCs w:val="20"/>
        </w:rPr>
        <w:t>To ensure that revenue recognition transactions were in accordance with generally accepted accounting principles and IBM practices.</w:t>
      </w:r>
    </w:p>
    <w:p w14:paraId="065A43F6" w14:textId="77777777" w:rsidR="00FE0FB9" w:rsidRPr="004F7CDA" w:rsidRDefault="00FE0FB9" w:rsidP="00FE0FB9">
      <w:pPr>
        <w:autoSpaceDE w:val="0"/>
        <w:autoSpaceDN w:val="0"/>
        <w:adjustRightInd w:val="0"/>
        <w:rPr>
          <w:rFonts w:ascii="Arial" w:hAnsi="Arial" w:cs="Arial"/>
          <w:color w:val="000000"/>
          <w:sz w:val="20"/>
          <w:szCs w:val="20"/>
        </w:rPr>
      </w:pPr>
    </w:p>
    <w:p w14:paraId="4FEDD58F" w14:textId="77777777" w:rsidR="00FE0FB9" w:rsidRPr="004F7CDA" w:rsidRDefault="00FE0FB9" w:rsidP="00FE0FB9">
      <w:pPr>
        <w:autoSpaceDE w:val="0"/>
        <w:autoSpaceDN w:val="0"/>
        <w:adjustRightInd w:val="0"/>
        <w:rPr>
          <w:rFonts w:ascii="Arial" w:hAnsi="Arial" w:cs="Arial"/>
          <w:b/>
          <w:bCs/>
          <w:color w:val="000000"/>
          <w:sz w:val="20"/>
          <w:szCs w:val="20"/>
        </w:rPr>
      </w:pPr>
      <w:r w:rsidRPr="004F7CDA">
        <w:rPr>
          <w:rFonts w:ascii="Arial" w:hAnsi="Arial" w:cs="Arial"/>
          <w:b/>
          <w:bCs/>
          <w:color w:val="000000"/>
          <w:sz w:val="20"/>
          <w:szCs w:val="20"/>
        </w:rPr>
        <w:t>Approach:</w:t>
      </w:r>
    </w:p>
    <w:p w14:paraId="6D7B104B" w14:textId="3FCA6137" w:rsidR="00FE0FB9" w:rsidRPr="004F7CDA" w:rsidRDefault="00FE0FB9" w:rsidP="00FE0FB9">
      <w:pPr>
        <w:autoSpaceDE w:val="0"/>
        <w:autoSpaceDN w:val="0"/>
        <w:adjustRightInd w:val="0"/>
        <w:rPr>
          <w:rFonts w:ascii="Arial" w:hAnsi="Arial" w:cs="Arial"/>
          <w:color w:val="000000"/>
          <w:sz w:val="20"/>
          <w:szCs w:val="20"/>
        </w:rPr>
      </w:pPr>
      <w:r w:rsidRPr="004F7CDA">
        <w:rPr>
          <w:rFonts w:ascii="Arial" w:hAnsi="Arial" w:cs="Arial"/>
          <w:color w:val="000000"/>
          <w:sz w:val="20"/>
          <w:szCs w:val="20"/>
        </w:rPr>
        <w:t xml:space="preserve">For </w:t>
      </w:r>
      <w:r w:rsidR="00395900">
        <w:rPr>
          <w:rFonts w:ascii="Arial" w:hAnsi="Arial" w:cs="Arial"/>
          <w:color w:val="000000"/>
          <w:sz w:val="20"/>
          <w:szCs w:val="20"/>
        </w:rPr>
        <w:t>TEL</w:t>
      </w:r>
      <w:r w:rsidR="00395900" w:rsidRPr="004F7CDA">
        <w:rPr>
          <w:rFonts w:ascii="Arial" w:hAnsi="Arial" w:cs="Arial"/>
          <w:color w:val="000000"/>
          <w:sz w:val="20"/>
          <w:szCs w:val="20"/>
        </w:rPr>
        <w:t xml:space="preserve"> </w:t>
      </w:r>
      <w:r w:rsidRPr="004F7CDA">
        <w:rPr>
          <w:rFonts w:ascii="Arial" w:hAnsi="Arial" w:cs="Arial"/>
          <w:color w:val="000000"/>
          <w:sz w:val="20"/>
          <w:szCs w:val="20"/>
        </w:rPr>
        <w:t>services, please refer to the audit program Customer Relationship Management for Services (60-00-00), Control Assessment Questions</w:t>
      </w:r>
      <w:r w:rsidR="005F6E73">
        <w:rPr>
          <w:rFonts w:ascii="Arial" w:hAnsi="Arial" w:cs="Arial"/>
          <w:color w:val="000000"/>
          <w:sz w:val="20"/>
          <w:szCs w:val="20"/>
        </w:rPr>
        <w:t>,</w:t>
      </w:r>
      <w:r w:rsidRPr="004F7CDA">
        <w:rPr>
          <w:rFonts w:ascii="Arial" w:hAnsi="Arial" w:cs="Arial"/>
          <w:color w:val="000000"/>
          <w:sz w:val="20"/>
          <w:szCs w:val="20"/>
        </w:rPr>
        <w:t xml:space="preserve"> Revenue Recognition (S</w:t>
      </w:r>
      <w:r w:rsidR="005F6E73">
        <w:rPr>
          <w:rFonts w:ascii="Arial" w:hAnsi="Arial" w:cs="Arial"/>
          <w:color w:val="000000"/>
          <w:sz w:val="20"/>
          <w:szCs w:val="20"/>
        </w:rPr>
        <w:t>F</w:t>
      </w:r>
      <w:r w:rsidRPr="004F7CDA">
        <w:rPr>
          <w:rFonts w:ascii="Arial" w:hAnsi="Arial" w:cs="Arial"/>
          <w:color w:val="000000"/>
          <w:sz w:val="20"/>
          <w:szCs w:val="20"/>
        </w:rPr>
        <w:t>00</w:t>
      </w:r>
      <w:r w:rsidR="005F6E73">
        <w:rPr>
          <w:rFonts w:ascii="Arial" w:hAnsi="Arial" w:cs="Arial"/>
          <w:color w:val="000000"/>
          <w:sz w:val="20"/>
          <w:szCs w:val="20"/>
        </w:rPr>
        <w:t>2</w:t>
      </w:r>
      <w:r w:rsidRPr="004F7CDA">
        <w:rPr>
          <w:rFonts w:ascii="Arial" w:hAnsi="Arial" w:cs="Arial"/>
          <w:color w:val="000000"/>
          <w:sz w:val="20"/>
          <w:szCs w:val="20"/>
        </w:rPr>
        <w:t>.P).</w:t>
      </w:r>
      <w:r w:rsidRPr="004F7CDA">
        <w:rPr>
          <w:rFonts w:ascii="Arial" w:hAnsi="Arial" w:cs="Arial"/>
          <w:color w:val="000000"/>
          <w:sz w:val="20"/>
          <w:szCs w:val="20"/>
        </w:rPr>
        <w:br/>
      </w:r>
      <w:r w:rsidRPr="004F7CDA">
        <w:rPr>
          <w:rFonts w:ascii="Arial" w:hAnsi="Arial" w:cs="Arial"/>
          <w:color w:val="000000"/>
          <w:sz w:val="20"/>
          <w:szCs w:val="20"/>
        </w:rPr>
        <w:br/>
        <w:t>IBM shall recognize revenue to depict the transfer of promised goods or services to customers in an amount that reflects the consideration to which IBM expects to be entitled in exchange for those goods or services. To achieve that principle, IBM shall apply the following steps:</w:t>
      </w:r>
    </w:p>
    <w:p w14:paraId="5A37CC0E" w14:textId="62FE0B61" w:rsidR="00FE0FB9" w:rsidRPr="004F7CDA" w:rsidRDefault="00FE0FB9" w:rsidP="00FE0FB9">
      <w:pPr>
        <w:autoSpaceDE w:val="0"/>
        <w:autoSpaceDN w:val="0"/>
        <w:adjustRightInd w:val="0"/>
        <w:ind w:left="720"/>
        <w:rPr>
          <w:rFonts w:ascii="Arial" w:hAnsi="Arial" w:cs="Arial"/>
          <w:color w:val="000000"/>
          <w:sz w:val="20"/>
          <w:szCs w:val="20"/>
        </w:rPr>
      </w:pPr>
      <w:r w:rsidRPr="004F7CDA">
        <w:rPr>
          <w:rFonts w:ascii="Arial" w:hAnsi="Arial" w:cs="Arial"/>
          <w:color w:val="000000"/>
          <w:sz w:val="20"/>
          <w:szCs w:val="20"/>
        </w:rPr>
        <w:br/>
        <w:t>Step 1: Identify the contract with a customer</w:t>
      </w:r>
      <w:r w:rsidRPr="004F7CDA">
        <w:rPr>
          <w:rFonts w:ascii="Arial" w:hAnsi="Arial" w:cs="Arial"/>
          <w:color w:val="000000"/>
          <w:sz w:val="20"/>
          <w:szCs w:val="20"/>
        </w:rPr>
        <w:br/>
        <w:t>Step 2: Identify the performance obligations in the contract</w:t>
      </w:r>
      <w:r w:rsidRPr="004F7CDA">
        <w:rPr>
          <w:rFonts w:ascii="Arial" w:hAnsi="Arial" w:cs="Arial"/>
          <w:color w:val="000000"/>
          <w:sz w:val="20"/>
          <w:szCs w:val="20"/>
        </w:rPr>
        <w:br/>
        <w:t xml:space="preserve">Step 3: Determine the transaction price </w:t>
      </w:r>
      <w:r w:rsidRPr="004F7CDA">
        <w:rPr>
          <w:rFonts w:ascii="Arial" w:hAnsi="Arial" w:cs="Arial"/>
          <w:color w:val="000000"/>
          <w:sz w:val="20"/>
          <w:szCs w:val="20"/>
        </w:rPr>
        <w:br/>
        <w:t>Step 4: Allocate the transaction price to the performance obligations in the contract</w:t>
      </w:r>
      <w:r w:rsidRPr="004F7CDA">
        <w:rPr>
          <w:rFonts w:ascii="Arial" w:hAnsi="Arial" w:cs="Arial"/>
          <w:color w:val="000000"/>
          <w:sz w:val="20"/>
          <w:szCs w:val="20"/>
        </w:rPr>
        <w:br/>
        <w:t>Step 5: Recognize revenue when or as IBM satisfies a performance obligation</w:t>
      </w:r>
    </w:p>
    <w:p w14:paraId="051E9ED7" w14:textId="77777777" w:rsidR="00FE0FB9" w:rsidRPr="004F7CDA" w:rsidRDefault="00FE0FB9" w:rsidP="00FE0FB9">
      <w:pPr>
        <w:autoSpaceDE w:val="0"/>
        <w:autoSpaceDN w:val="0"/>
        <w:adjustRightInd w:val="0"/>
        <w:rPr>
          <w:rFonts w:ascii="Arial" w:hAnsi="Arial" w:cs="Arial"/>
          <w:color w:val="000000"/>
          <w:sz w:val="20"/>
          <w:szCs w:val="20"/>
        </w:rPr>
      </w:pPr>
      <w:r w:rsidRPr="004F7CDA">
        <w:rPr>
          <w:rFonts w:ascii="Arial" w:hAnsi="Arial" w:cs="Arial"/>
          <w:color w:val="000000"/>
          <w:sz w:val="20"/>
          <w:szCs w:val="20"/>
        </w:rPr>
        <w:br/>
        <w:t>For Hardware Revenue, firm order documentation consists of a written customer agreement with the following aspects of an order:</w:t>
      </w:r>
    </w:p>
    <w:p w14:paraId="23836869" w14:textId="77777777" w:rsidR="00FE0FB9" w:rsidRPr="004F7CDA" w:rsidRDefault="00FE0FB9" w:rsidP="00FE0FB9">
      <w:pPr>
        <w:pStyle w:val="ListParagraph"/>
        <w:numPr>
          <w:ilvl w:val="0"/>
          <w:numId w:val="18"/>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product configuration</w:t>
      </w:r>
    </w:p>
    <w:p w14:paraId="12C46181" w14:textId="77777777" w:rsidR="00FE0FB9" w:rsidRPr="004F7CDA" w:rsidRDefault="00FE0FB9" w:rsidP="00FE0FB9">
      <w:pPr>
        <w:pStyle w:val="ListParagraph"/>
        <w:numPr>
          <w:ilvl w:val="0"/>
          <w:numId w:val="18"/>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customer requested arrival date (CRAD)</w:t>
      </w:r>
    </w:p>
    <w:p w14:paraId="137A2A8A" w14:textId="77777777" w:rsidR="00FE0FB9" w:rsidRPr="004F7CDA" w:rsidRDefault="00FE0FB9" w:rsidP="00FE0FB9">
      <w:pPr>
        <w:pStyle w:val="ListParagraph"/>
        <w:numPr>
          <w:ilvl w:val="0"/>
          <w:numId w:val="18"/>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delivery/install location</w:t>
      </w:r>
    </w:p>
    <w:p w14:paraId="68E0A86A" w14:textId="77777777" w:rsidR="00FE0FB9" w:rsidRPr="004F7CDA" w:rsidRDefault="00FE0FB9" w:rsidP="00FE0FB9">
      <w:pPr>
        <w:pStyle w:val="ListParagraph"/>
        <w:numPr>
          <w:ilvl w:val="0"/>
          <w:numId w:val="18"/>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price</w:t>
      </w:r>
    </w:p>
    <w:p w14:paraId="07BE24A9" w14:textId="77777777" w:rsidR="00FE0FB9" w:rsidRPr="004F7CDA" w:rsidRDefault="00FE0FB9" w:rsidP="00FE0FB9">
      <w:pPr>
        <w:pStyle w:val="ListParagraph"/>
        <w:numPr>
          <w:ilvl w:val="0"/>
          <w:numId w:val="18"/>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no contingencies (e.g., contingent upon customer's ability to secure financing, board approval, quality tests, execution of another agreement that is required to complete the arrangement like a leasing agreement, etc.)</w:t>
      </w:r>
    </w:p>
    <w:p w14:paraId="5797965A" w14:textId="77777777" w:rsidR="00FE0FB9" w:rsidRPr="004F7CDA" w:rsidRDefault="00FE0FB9" w:rsidP="00FE0FB9">
      <w:pPr>
        <w:pStyle w:val="ListParagraph"/>
        <w:numPr>
          <w:ilvl w:val="0"/>
          <w:numId w:val="18"/>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for customers who require purchase orders to commit and authorize funding: receipt of customer purchase order.</w:t>
      </w:r>
      <w:r w:rsidRPr="004F7CDA">
        <w:rPr>
          <w:rFonts w:ascii="Arial" w:hAnsi="Arial" w:cs="Arial"/>
          <w:color w:val="000000"/>
          <w:sz w:val="20"/>
          <w:szCs w:val="20"/>
        </w:rPr>
        <w:br/>
      </w:r>
    </w:p>
    <w:p w14:paraId="0AA5B853" w14:textId="146A90B8" w:rsidR="00FE0FB9" w:rsidRPr="004F7CDA" w:rsidRDefault="00FE0FB9" w:rsidP="00FE0FB9">
      <w:pPr>
        <w:autoSpaceDE w:val="0"/>
        <w:autoSpaceDN w:val="0"/>
        <w:adjustRightInd w:val="0"/>
        <w:rPr>
          <w:rFonts w:ascii="Arial" w:hAnsi="Arial" w:cs="Arial"/>
          <w:color w:val="000000"/>
          <w:sz w:val="20"/>
          <w:szCs w:val="20"/>
        </w:rPr>
      </w:pPr>
      <w:r w:rsidRPr="004F7CDA">
        <w:rPr>
          <w:rFonts w:ascii="Arial" w:hAnsi="Arial" w:cs="Arial"/>
          <w:color w:val="000000"/>
          <w:sz w:val="20"/>
          <w:szCs w:val="20"/>
        </w:rPr>
        <w:t>For any shipments which do not leave the consolidation/distribution center (CDC) within the month following the period in which revenue was recognized, revenue as well as the associated cost, were deferred in that accounting month (refer to AI-HW 002 Revenue Recognition for Shipments to Third Party Owned Consolidation</w:t>
      </w:r>
      <w:r w:rsidR="00066E0E">
        <w:rPr>
          <w:rFonts w:ascii="Arial" w:hAnsi="Arial" w:cs="Arial"/>
          <w:color w:val="000000"/>
          <w:sz w:val="20"/>
          <w:szCs w:val="20"/>
        </w:rPr>
        <w:t>/</w:t>
      </w:r>
      <w:r w:rsidRPr="004F7CDA">
        <w:rPr>
          <w:rFonts w:ascii="Arial" w:hAnsi="Arial" w:cs="Arial"/>
          <w:color w:val="000000"/>
          <w:sz w:val="20"/>
          <w:szCs w:val="20"/>
        </w:rPr>
        <w:t>Distribution Centers).</w:t>
      </w:r>
    </w:p>
    <w:p w14:paraId="2CDE109C" w14:textId="77777777" w:rsidR="00FE0FB9" w:rsidRPr="004F7CDA" w:rsidRDefault="00FE0FB9" w:rsidP="00FE0FB9">
      <w:pPr>
        <w:autoSpaceDE w:val="0"/>
        <w:autoSpaceDN w:val="0"/>
        <w:adjustRightInd w:val="0"/>
        <w:rPr>
          <w:rFonts w:ascii="Arial" w:hAnsi="Arial" w:cs="Arial"/>
          <w:color w:val="000000"/>
          <w:sz w:val="20"/>
          <w:szCs w:val="20"/>
        </w:rPr>
      </w:pPr>
    </w:p>
    <w:p w14:paraId="69A591F3" w14:textId="77777777" w:rsidR="004F7CDA" w:rsidRDefault="00FE0FB9" w:rsidP="00FE0FB9">
      <w:pPr>
        <w:autoSpaceDE w:val="0"/>
        <w:autoSpaceDN w:val="0"/>
        <w:adjustRightInd w:val="0"/>
        <w:rPr>
          <w:rFonts w:ascii="Arial" w:hAnsi="Arial" w:cs="Arial"/>
          <w:color w:val="000000"/>
          <w:sz w:val="20"/>
          <w:szCs w:val="20"/>
        </w:rPr>
      </w:pPr>
      <w:r w:rsidRPr="004F7CDA">
        <w:rPr>
          <w:rFonts w:ascii="Arial" w:hAnsi="Arial" w:cs="Arial"/>
          <w:color w:val="000000"/>
          <w:sz w:val="20"/>
          <w:szCs w:val="20"/>
        </w:rPr>
        <w:t>Bill and Hold transactions</w:t>
      </w:r>
      <w:r w:rsidRPr="004F7CDA">
        <w:rPr>
          <w:rFonts w:ascii="Arial" w:hAnsi="Arial" w:cs="Arial"/>
          <w:color w:val="000000"/>
          <w:sz w:val="20"/>
          <w:szCs w:val="20"/>
        </w:rPr>
        <w:br/>
        <w:t>A bill-and-hold arrangement is a contract under which IBM bills a customer for a product but IBM retains physical possession of the product (e.g., the product is shipped to an IBM site or a third party site that is rented, subsidized or otherwise controlled by IBM) until it is transferred to the customer at a point in time in the future. IBM should determine if it has satisfied its performance obligation to transfer a product by evaluating when a customer obtains control of that product by evaluating the control indicators.</w:t>
      </w:r>
      <w:r w:rsidRPr="004F7CDA">
        <w:rPr>
          <w:rFonts w:ascii="Arial" w:hAnsi="Arial" w:cs="Arial"/>
          <w:color w:val="000000"/>
          <w:sz w:val="20"/>
          <w:szCs w:val="20"/>
        </w:rPr>
        <w:br/>
      </w:r>
    </w:p>
    <w:p w14:paraId="311C2486" w14:textId="77777777" w:rsidR="004F7CDA" w:rsidRDefault="004F7CDA">
      <w:pPr>
        <w:rPr>
          <w:rFonts w:ascii="Arial" w:hAnsi="Arial" w:cs="Arial"/>
          <w:color w:val="000000"/>
          <w:sz w:val="20"/>
          <w:szCs w:val="20"/>
        </w:rPr>
      </w:pPr>
      <w:r>
        <w:rPr>
          <w:rFonts w:ascii="Arial" w:hAnsi="Arial" w:cs="Arial"/>
          <w:color w:val="000000"/>
          <w:sz w:val="20"/>
          <w:szCs w:val="20"/>
        </w:rPr>
        <w:br w:type="page"/>
      </w:r>
    </w:p>
    <w:p w14:paraId="37EF2677" w14:textId="77777777" w:rsidR="004F7CDA" w:rsidRPr="004F7CDA" w:rsidRDefault="004F7CDA" w:rsidP="004F7CDA">
      <w:pPr>
        <w:keepLines/>
        <w:tabs>
          <w:tab w:val="left" w:pos="4680"/>
        </w:tabs>
        <w:autoSpaceDE w:val="0"/>
        <w:autoSpaceDN w:val="0"/>
        <w:adjustRightInd w:val="0"/>
        <w:rPr>
          <w:rFonts w:ascii="Arial" w:hAnsi="Arial" w:cs="Arial"/>
          <w:color w:val="000000"/>
          <w:sz w:val="20"/>
          <w:szCs w:val="20"/>
        </w:rPr>
      </w:pPr>
      <w:r w:rsidRPr="004F7CDA">
        <w:rPr>
          <w:rFonts w:ascii="Arial" w:hAnsi="Arial" w:cs="Arial"/>
          <w:color w:val="000000"/>
          <w:sz w:val="20"/>
          <w:szCs w:val="20"/>
        </w:rPr>
        <w:lastRenderedPageBreak/>
        <w:t>CONTROL ASSESSMENT QUESTIONS</w:t>
      </w:r>
    </w:p>
    <w:p w14:paraId="6CA37E91" w14:textId="77777777" w:rsidR="004F7CDA" w:rsidRPr="004F7CDA" w:rsidRDefault="004F7CDA" w:rsidP="004F7CDA">
      <w:pPr>
        <w:autoSpaceDE w:val="0"/>
        <w:autoSpaceDN w:val="0"/>
        <w:adjustRightInd w:val="0"/>
        <w:rPr>
          <w:rFonts w:ascii="Arial" w:hAnsi="Arial" w:cs="Arial"/>
          <w:color w:val="000000"/>
          <w:sz w:val="20"/>
          <w:szCs w:val="20"/>
        </w:rPr>
      </w:pPr>
      <w:r w:rsidRPr="004F7CDA">
        <w:rPr>
          <w:rFonts w:ascii="Arial" w:hAnsi="Arial" w:cs="Arial"/>
          <w:color w:val="000000"/>
          <w:sz w:val="20"/>
          <w:szCs w:val="20"/>
        </w:rPr>
        <w:t>Key Control Question:  2. Solution Delivery</w:t>
      </w:r>
    </w:p>
    <w:p w14:paraId="573B6AA0" w14:textId="77777777" w:rsidR="004F7CDA" w:rsidRPr="004F7CDA" w:rsidRDefault="004F7CDA" w:rsidP="004F7CDA">
      <w:pPr>
        <w:autoSpaceDE w:val="0"/>
        <w:autoSpaceDN w:val="0"/>
        <w:adjustRightInd w:val="0"/>
        <w:rPr>
          <w:rFonts w:ascii="Arial" w:hAnsi="Arial" w:cs="Arial"/>
          <w:color w:val="000000"/>
          <w:sz w:val="20"/>
          <w:szCs w:val="20"/>
        </w:rPr>
      </w:pPr>
      <w:r w:rsidRPr="004F7CDA">
        <w:rPr>
          <w:rFonts w:ascii="Arial" w:hAnsi="Arial" w:cs="Arial"/>
          <w:color w:val="000000"/>
          <w:sz w:val="20"/>
          <w:szCs w:val="20"/>
        </w:rPr>
        <w:t>Primary Test:  Revenue Recognition (SE004.P)</w:t>
      </w:r>
    </w:p>
    <w:p w14:paraId="3914413D" w14:textId="77777777" w:rsidR="004F7CDA" w:rsidRDefault="004F7CDA" w:rsidP="00FE0FB9">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77F01432" w14:textId="77777777" w:rsidR="004F7CDA" w:rsidRDefault="004F7CDA" w:rsidP="00FE0FB9">
      <w:pPr>
        <w:autoSpaceDE w:val="0"/>
        <w:autoSpaceDN w:val="0"/>
        <w:adjustRightInd w:val="0"/>
        <w:rPr>
          <w:rFonts w:ascii="Arial" w:hAnsi="Arial" w:cs="Arial"/>
          <w:color w:val="000000"/>
          <w:sz w:val="20"/>
          <w:szCs w:val="20"/>
        </w:rPr>
      </w:pPr>
    </w:p>
    <w:p w14:paraId="53B7F422" w14:textId="77777777" w:rsidR="004F7CDA" w:rsidRDefault="00FE0FB9" w:rsidP="00FE0FB9">
      <w:pPr>
        <w:autoSpaceDE w:val="0"/>
        <w:autoSpaceDN w:val="0"/>
        <w:adjustRightInd w:val="0"/>
        <w:rPr>
          <w:rFonts w:ascii="Arial" w:hAnsi="Arial" w:cs="Arial"/>
          <w:color w:val="000000"/>
          <w:sz w:val="20"/>
          <w:szCs w:val="20"/>
        </w:rPr>
      </w:pPr>
      <w:r w:rsidRPr="004F7CDA">
        <w:rPr>
          <w:rFonts w:ascii="Arial" w:hAnsi="Arial" w:cs="Arial"/>
          <w:color w:val="000000"/>
          <w:sz w:val="20"/>
          <w:szCs w:val="20"/>
        </w:rPr>
        <w:t>Orders financed via an outside third party require signed Third Party Agreements to be considered firm. Firm order documentation must be present prior to product shipment. Exception approval to ship products without a firm order must be obtained.</w:t>
      </w:r>
    </w:p>
    <w:p w14:paraId="3045D0EA" w14:textId="77777777" w:rsidR="004F7CDA" w:rsidRDefault="004F7CDA" w:rsidP="00FE0FB9">
      <w:pPr>
        <w:autoSpaceDE w:val="0"/>
        <w:autoSpaceDN w:val="0"/>
        <w:adjustRightInd w:val="0"/>
        <w:rPr>
          <w:rFonts w:ascii="Arial" w:hAnsi="Arial" w:cs="Arial"/>
          <w:color w:val="000000"/>
          <w:sz w:val="20"/>
          <w:szCs w:val="20"/>
        </w:rPr>
      </w:pPr>
    </w:p>
    <w:p w14:paraId="5000841E" w14:textId="6513DDCE" w:rsidR="004F7CDA" w:rsidRDefault="00FE0FB9" w:rsidP="00FE0FB9">
      <w:pPr>
        <w:autoSpaceDE w:val="0"/>
        <w:autoSpaceDN w:val="0"/>
        <w:adjustRightInd w:val="0"/>
        <w:rPr>
          <w:rFonts w:ascii="Arial" w:hAnsi="Arial" w:cs="Arial"/>
          <w:color w:val="000000"/>
          <w:sz w:val="20"/>
          <w:szCs w:val="20"/>
        </w:rPr>
      </w:pPr>
      <w:r w:rsidRPr="004F7CDA">
        <w:rPr>
          <w:rFonts w:ascii="Arial" w:hAnsi="Arial" w:cs="Arial"/>
          <w:color w:val="000000"/>
          <w:sz w:val="20"/>
          <w:szCs w:val="20"/>
        </w:rPr>
        <w:t xml:space="preserve">Firm order exception (FOE) approval to ship does not alleviate the responsibility to secure firm order documentation </w:t>
      </w:r>
      <w:r w:rsidR="005130B4">
        <w:rPr>
          <w:rFonts w:ascii="Arial" w:hAnsi="Arial" w:cs="Arial"/>
          <w:color w:val="000000"/>
          <w:sz w:val="20"/>
          <w:szCs w:val="20"/>
        </w:rPr>
        <w:t>by month end</w:t>
      </w:r>
      <w:r w:rsidRPr="004F7CDA">
        <w:rPr>
          <w:rFonts w:ascii="Arial" w:hAnsi="Arial" w:cs="Arial"/>
          <w:color w:val="000000"/>
          <w:sz w:val="20"/>
          <w:szCs w:val="20"/>
        </w:rPr>
        <w:t xml:space="preserve">. </w:t>
      </w:r>
      <w:r w:rsidR="004F7CDA" w:rsidRPr="004F7CDA">
        <w:rPr>
          <w:rFonts w:ascii="Arial" w:hAnsi="Arial" w:cs="Arial"/>
          <w:color w:val="000000"/>
          <w:sz w:val="20"/>
          <w:szCs w:val="20"/>
        </w:rPr>
        <w:t>Otherwise,</w:t>
      </w:r>
      <w:r w:rsidRPr="004F7CDA">
        <w:rPr>
          <w:rFonts w:ascii="Arial" w:hAnsi="Arial" w:cs="Arial"/>
          <w:color w:val="000000"/>
          <w:sz w:val="20"/>
          <w:szCs w:val="20"/>
        </w:rPr>
        <w:t xml:space="preserve"> revenue cannot be recognized for that period.</w:t>
      </w:r>
    </w:p>
    <w:p w14:paraId="7B3BE015" w14:textId="77777777" w:rsidR="004F7CDA" w:rsidRDefault="00FE0FB9" w:rsidP="00FE0FB9">
      <w:pPr>
        <w:autoSpaceDE w:val="0"/>
        <w:autoSpaceDN w:val="0"/>
        <w:adjustRightInd w:val="0"/>
        <w:rPr>
          <w:rFonts w:ascii="Arial" w:hAnsi="Arial" w:cs="Arial"/>
          <w:color w:val="000000"/>
          <w:sz w:val="20"/>
          <w:szCs w:val="20"/>
        </w:rPr>
      </w:pPr>
      <w:r w:rsidRPr="004F7CDA">
        <w:rPr>
          <w:rFonts w:ascii="Arial" w:hAnsi="Arial" w:cs="Arial"/>
          <w:color w:val="000000"/>
          <w:sz w:val="20"/>
          <w:szCs w:val="20"/>
        </w:rPr>
        <w:br/>
        <w:t>Special attention should be given to:</w:t>
      </w:r>
    </w:p>
    <w:p w14:paraId="60432DD2" w14:textId="77777777" w:rsidR="004F7CDA" w:rsidRDefault="00FE0FB9" w:rsidP="004F7CDA">
      <w:pPr>
        <w:pStyle w:val="ListParagraph"/>
        <w:numPr>
          <w:ilvl w:val="0"/>
          <w:numId w:val="19"/>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Manual revenue billings and accruals recorded at quarter end</w:t>
      </w:r>
    </w:p>
    <w:p w14:paraId="257CA9A7" w14:textId="77777777" w:rsidR="004F7CDA" w:rsidRDefault="00FE0FB9" w:rsidP="004F7CDA">
      <w:pPr>
        <w:pStyle w:val="ListParagraph"/>
        <w:numPr>
          <w:ilvl w:val="0"/>
          <w:numId w:val="19"/>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Cancelled contracts and the accounting for termination fees</w:t>
      </w:r>
    </w:p>
    <w:p w14:paraId="30B552CD" w14:textId="77777777" w:rsidR="004F7CDA" w:rsidRDefault="00FE0FB9" w:rsidP="004F7CDA">
      <w:pPr>
        <w:pStyle w:val="ListParagraph"/>
        <w:numPr>
          <w:ilvl w:val="0"/>
          <w:numId w:val="19"/>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 xml:space="preserve"> Modified installation terms</w:t>
      </w:r>
    </w:p>
    <w:p w14:paraId="05301FF7" w14:textId="77777777" w:rsidR="004F7CDA" w:rsidRDefault="00FE0FB9" w:rsidP="004F7CDA">
      <w:pPr>
        <w:pStyle w:val="ListParagraph"/>
        <w:numPr>
          <w:ilvl w:val="0"/>
          <w:numId w:val="19"/>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Exceptions to standard provisions for ROL (Risk of loss</w:t>
      </w:r>
      <w:r w:rsidR="004F7CDA">
        <w:rPr>
          <w:rFonts w:ascii="Arial" w:hAnsi="Arial" w:cs="Arial"/>
          <w:color w:val="000000"/>
          <w:sz w:val="20"/>
          <w:szCs w:val="20"/>
        </w:rPr>
        <w:t>)</w:t>
      </w:r>
    </w:p>
    <w:p w14:paraId="5669A52B" w14:textId="77777777" w:rsidR="004F7CDA" w:rsidRDefault="00FE0FB9" w:rsidP="004F7CDA">
      <w:pPr>
        <w:pStyle w:val="ListParagraph"/>
        <w:numPr>
          <w:ilvl w:val="0"/>
          <w:numId w:val="19"/>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Trade-in (Buy back) of used IBM products from a customer</w:t>
      </w:r>
    </w:p>
    <w:p w14:paraId="175D7DB4" w14:textId="77777777" w:rsidR="004F7CDA" w:rsidRDefault="00FE0FB9" w:rsidP="004F7CDA">
      <w:pPr>
        <w:autoSpaceDE w:val="0"/>
        <w:autoSpaceDN w:val="0"/>
        <w:adjustRightInd w:val="0"/>
        <w:rPr>
          <w:rFonts w:ascii="Arial" w:hAnsi="Arial" w:cs="Arial"/>
          <w:color w:val="000000"/>
          <w:sz w:val="20"/>
          <w:szCs w:val="20"/>
        </w:rPr>
      </w:pPr>
      <w:r w:rsidRPr="004F7CDA">
        <w:rPr>
          <w:rFonts w:ascii="Arial" w:hAnsi="Arial" w:cs="Arial"/>
          <w:color w:val="000000"/>
          <w:sz w:val="20"/>
          <w:szCs w:val="20"/>
        </w:rPr>
        <w:br/>
        <w:t xml:space="preserve">For OIOs contracts, verify that multiple element arrangements (MEAs) assessment was performed </w:t>
      </w:r>
      <w:proofErr w:type="gramStart"/>
      <w:r w:rsidRPr="004F7CDA">
        <w:rPr>
          <w:rFonts w:ascii="Arial" w:hAnsi="Arial" w:cs="Arial"/>
          <w:color w:val="000000"/>
          <w:sz w:val="20"/>
          <w:szCs w:val="20"/>
        </w:rPr>
        <w:t>in order to</w:t>
      </w:r>
      <w:proofErr w:type="gramEnd"/>
      <w:r w:rsidRPr="004F7CDA">
        <w:rPr>
          <w:rFonts w:ascii="Arial" w:hAnsi="Arial" w:cs="Arial"/>
          <w:color w:val="000000"/>
          <w:sz w:val="20"/>
          <w:szCs w:val="20"/>
        </w:rPr>
        <w:t xml:space="preserve"> evaluate and record revenue deferrals.</w:t>
      </w:r>
    </w:p>
    <w:p w14:paraId="47166B1D" w14:textId="77777777" w:rsidR="004F7CDA" w:rsidRDefault="00FE0FB9" w:rsidP="004F7CDA">
      <w:pPr>
        <w:autoSpaceDE w:val="0"/>
        <w:autoSpaceDN w:val="0"/>
        <w:adjustRightInd w:val="0"/>
        <w:rPr>
          <w:rFonts w:ascii="Arial" w:hAnsi="Arial" w:cs="Arial"/>
          <w:color w:val="000000"/>
          <w:sz w:val="20"/>
          <w:szCs w:val="20"/>
        </w:rPr>
      </w:pPr>
      <w:r w:rsidRPr="004F7CDA">
        <w:rPr>
          <w:rFonts w:ascii="Arial" w:hAnsi="Arial" w:cs="Arial"/>
          <w:color w:val="000000"/>
          <w:sz w:val="20"/>
          <w:szCs w:val="20"/>
        </w:rPr>
        <w:br/>
        <w:t xml:space="preserve">Check that the appropriate channel code was used </w:t>
      </w:r>
      <w:proofErr w:type="gramStart"/>
      <w:r w:rsidRPr="004F7CDA">
        <w:rPr>
          <w:rFonts w:ascii="Arial" w:hAnsi="Arial" w:cs="Arial"/>
          <w:color w:val="000000"/>
          <w:sz w:val="20"/>
          <w:szCs w:val="20"/>
        </w:rPr>
        <w:t>in order to</w:t>
      </w:r>
      <w:proofErr w:type="gramEnd"/>
      <w:r w:rsidRPr="004F7CDA">
        <w:rPr>
          <w:rFonts w:ascii="Arial" w:hAnsi="Arial" w:cs="Arial"/>
          <w:color w:val="000000"/>
          <w:sz w:val="20"/>
          <w:szCs w:val="20"/>
        </w:rPr>
        <w:t xml:space="preserve"> record revenue and cost in IBM books, specifically for Digital Sales transactions.</w:t>
      </w:r>
      <w:r w:rsidRPr="004F7CDA">
        <w:rPr>
          <w:rFonts w:ascii="Arial" w:hAnsi="Arial" w:cs="Arial"/>
          <w:color w:val="000000"/>
          <w:sz w:val="20"/>
          <w:szCs w:val="20"/>
        </w:rPr>
        <w:br/>
      </w:r>
      <w:r w:rsidRPr="004F7CDA">
        <w:rPr>
          <w:rFonts w:ascii="Arial" w:hAnsi="Arial" w:cs="Arial"/>
          <w:color w:val="000000"/>
          <w:sz w:val="20"/>
          <w:szCs w:val="20"/>
        </w:rPr>
        <w:br/>
        <w:t>IGF considerations</w:t>
      </w:r>
      <w:r w:rsidRPr="004F7CDA">
        <w:rPr>
          <w:rFonts w:ascii="Arial" w:hAnsi="Arial" w:cs="Arial"/>
          <w:color w:val="000000"/>
          <w:sz w:val="20"/>
          <w:szCs w:val="20"/>
        </w:rPr>
        <w:br/>
        <w:t>For deals that resulted in a cash transaction, financing proposals and negotiation can resume post quarter close. An IGF financing arranged after quarter close will not lead to IBM revenue recognition issues, provided the lease is a capital lease (for hardware transactions), conforms to INT REV-2, Interpretation of AP REV, Revenue Recognition on Deals with Extended Payment Terms, and does not contain a rate buy down. Leases signed post quarter must close prior to customer payment so the transaction is a new lease rather than a sale and leaseback. Leases closed after the customer has paid the supplier or 90 days from date of invoice are to adhere to sale and leaseback guidelines. IGF Accounting will review IGF financing transactions (related to deals IBM signed prior to quarter close) to confirm that mainline revenue recognition during the quarter was appropriate. Financings signed (in the subsequent quarter) which include either terms that (a) result in an operating lease, (b) contain rate buy down requirements, or (c) result in extended payment terms (INT REV-2) would result in revenue adjustments in the quarter. Refer to AP LESSOR and AP REV-MEA for additional details.</w:t>
      </w:r>
      <w:r w:rsidRPr="004F7CDA">
        <w:rPr>
          <w:rFonts w:ascii="Arial" w:hAnsi="Arial" w:cs="Arial"/>
          <w:color w:val="000000"/>
          <w:sz w:val="20"/>
          <w:szCs w:val="20"/>
        </w:rPr>
        <w:br/>
      </w:r>
      <w:r w:rsidRPr="004F7CDA">
        <w:rPr>
          <w:rFonts w:ascii="Arial" w:hAnsi="Arial" w:cs="Arial"/>
          <w:color w:val="000000"/>
          <w:sz w:val="20"/>
          <w:szCs w:val="20"/>
        </w:rPr>
        <w:br/>
        <w:t xml:space="preserve">For software, the following additional checks </w:t>
      </w:r>
      <w:proofErr w:type="gramStart"/>
      <w:r w:rsidRPr="004F7CDA">
        <w:rPr>
          <w:rFonts w:ascii="Arial" w:hAnsi="Arial" w:cs="Arial"/>
          <w:color w:val="000000"/>
          <w:sz w:val="20"/>
          <w:szCs w:val="20"/>
        </w:rPr>
        <w:t>have to</w:t>
      </w:r>
      <w:proofErr w:type="gramEnd"/>
      <w:r w:rsidRPr="004F7CDA">
        <w:rPr>
          <w:rFonts w:ascii="Arial" w:hAnsi="Arial" w:cs="Arial"/>
          <w:color w:val="000000"/>
          <w:sz w:val="20"/>
          <w:szCs w:val="20"/>
        </w:rPr>
        <w:t xml:space="preserve"> be performed:</w:t>
      </w:r>
    </w:p>
    <w:p w14:paraId="4B399EE1" w14:textId="77777777" w:rsidR="004F7CDA" w:rsidRDefault="00FE0FB9" w:rsidP="004F7CDA">
      <w:pPr>
        <w:pStyle w:val="ListParagraph"/>
        <w:numPr>
          <w:ilvl w:val="0"/>
          <w:numId w:val="20"/>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Product must be available to the customer. Delivery methods: physical shipment, web availability, keys, provisioning of SaaS and MLC/support and subscription – delivery is over time.</w:t>
      </w:r>
    </w:p>
    <w:p w14:paraId="0E787BAD" w14:textId="77777777" w:rsidR="004F7CDA" w:rsidRDefault="00FE0FB9" w:rsidP="004F7CDA">
      <w:pPr>
        <w:pStyle w:val="ListParagraph"/>
        <w:numPr>
          <w:ilvl w:val="0"/>
          <w:numId w:val="20"/>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SW must be available to the customer within the period revenue was recorded. For Software as a Service (SaaS) provisioning of the software must have started.</w:t>
      </w:r>
    </w:p>
    <w:p w14:paraId="2332523F" w14:textId="77777777" w:rsidR="004F7CDA" w:rsidRDefault="00FE0FB9" w:rsidP="004F7CDA">
      <w:pPr>
        <w:pStyle w:val="ListParagraph"/>
        <w:numPr>
          <w:ilvl w:val="0"/>
          <w:numId w:val="20"/>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If contract includes product substitution clause, all products in the substitution list must be made available to the client within the current period. Substitution lists entitle customers to mix and match undeployed products for other products from the substitution list. Also</w:t>
      </w:r>
      <w:r w:rsidR="004F7CDA">
        <w:rPr>
          <w:rFonts w:ascii="Arial" w:hAnsi="Arial" w:cs="Arial"/>
          <w:color w:val="000000"/>
          <w:sz w:val="20"/>
          <w:szCs w:val="20"/>
        </w:rPr>
        <w:t>:</w:t>
      </w:r>
    </w:p>
    <w:p w14:paraId="7904B2EA" w14:textId="77777777" w:rsidR="004F7CDA" w:rsidRDefault="00FE0FB9" w:rsidP="004F7CDA">
      <w:pPr>
        <w:pStyle w:val="ListParagraph"/>
        <w:numPr>
          <w:ilvl w:val="1"/>
          <w:numId w:val="20"/>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no products should be added to list after contract signed.</w:t>
      </w:r>
    </w:p>
    <w:p w14:paraId="189C531B" w14:textId="77777777" w:rsidR="004F7CDA" w:rsidRDefault="00FE0FB9" w:rsidP="004F7CDA">
      <w:pPr>
        <w:pStyle w:val="ListParagraph"/>
        <w:numPr>
          <w:ilvl w:val="1"/>
          <w:numId w:val="20"/>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unannounced products cannot be included in the substitution list.</w:t>
      </w:r>
    </w:p>
    <w:p w14:paraId="443BBAEC" w14:textId="77777777" w:rsidR="004F7CDA" w:rsidRDefault="004F7CDA">
      <w:pPr>
        <w:rPr>
          <w:rFonts w:ascii="Arial" w:hAnsi="Arial" w:cs="Arial"/>
          <w:color w:val="000000"/>
          <w:sz w:val="20"/>
          <w:szCs w:val="20"/>
        </w:rPr>
      </w:pPr>
    </w:p>
    <w:p w14:paraId="11351B9F" w14:textId="77777777" w:rsidR="004F7CDA" w:rsidRDefault="004F7CDA">
      <w:pPr>
        <w:rPr>
          <w:rFonts w:ascii="Arial" w:hAnsi="Arial" w:cs="Arial"/>
          <w:color w:val="000000"/>
          <w:sz w:val="20"/>
          <w:szCs w:val="20"/>
        </w:rPr>
      </w:pPr>
      <w:r>
        <w:rPr>
          <w:rFonts w:ascii="Arial" w:hAnsi="Arial" w:cs="Arial"/>
          <w:color w:val="000000"/>
          <w:sz w:val="20"/>
          <w:szCs w:val="20"/>
        </w:rPr>
        <w:br w:type="page"/>
      </w:r>
    </w:p>
    <w:p w14:paraId="500DBD80" w14:textId="4BD6F9AC" w:rsidR="004F7CDA" w:rsidRPr="004F7CDA" w:rsidRDefault="004F7CDA" w:rsidP="004F7CDA">
      <w:pPr>
        <w:keepLines/>
        <w:tabs>
          <w:tab w:val="left" w:pos="4680"/>
        </w:tabs>
        <w:autoSpaceDE w:val="0"/>
        <w:autoSpaceDN w:val="0"/>
        <w:adjustRightInd w:val="0"/>
        <w:rPr>
          <w:rFonts w:ascii="Arial" w:hAnsi="Arial" w:cs="Arial"/>
          <w:color w:val="000000"/>
          <w:sz w:val="20"/>
          <w:szCs w:val="20"/>
        </w:rPr>
      </w:pPr>
      <w:r w:rsidRPr="004F7CDA">
        <w:rPr>
          <w:rFonts w:ascii="Arial" w:hAnsi="Arial" w:cs="Arial"/>
          <w:color w:val="000000"/>
          <w:sz w:val="20"/>
          <w:szCs w:val="20"/>
        </w:rPr>
        <w:lastRenderedPageBreak/>
        <w:t>CONTROL ASSESSMENT QUESTIONS</w:t>
      </w:r>
    </w:p>
    <w:p w14:paraId="3A2BAB32" w14:textId="77777777" w:rsidR="004F7CDA" w:rsidRPr="004F7CDA" w:rsidRDefault="004F7CDA" w:rsidP="004F7CDA">
      <w:pPr>
        <w:autoSpaceDE w:val="0"/>
        <w:autoSpaceDN w:val="0"/>
        <w:adjustRightInd w:val="0"/>
        <w:rPr>
          <w:rFonts w:ascii="Arial" w:hAnsi="Arial" w:cs="Arial"/>
          <w:color w:val="000000"/>
          <w:sz w:val="20"/>
          <w:szCs w:val="20"/>
        </w:rPr>
      </w:pPr>
      <w:r w:rsidRPr="004F7CDA">
        <w:rPr>
          <w:rFonts w:ascii="Arial" w:hAnsi="Arial" w:cs="Arial"/>
          <w:color w:val="000000"/>
          <w:sz w:val="20"/>
          <w:szCs w:val="20"/>
        </w:rPr>
        <w:t>Key Control Question:  2. Solution Delivery</w:t>
      </w:r>
    </w:p>
    <w:p w14:paraId="385372E2" w14:textId="77777777" w:rsidR="004F7CDA" w:rsidRPr="004F7CDA" w:rsidRDefault="004F7CDA" w:rsidP="004F7CDA">
      <w:pPr>
        <w:autoSpaceDE w:val="0"/>
        <w:autoSpaceDN w:val="0"/>
        <w:adjustRightInd w:val="0"/>
        <w:rPr>
          <w:rFonts w:ascii="Arial" w:hAnsi="Arial" w:cs="Arial"/>
          <w:color w:val="000000"/>
          <w:sz w:val="20"/>
          <w:szCs w:val="20"/>
        </w:rPr>
      </w:pPr>
      <w:r w:rsidRPr="004F7CDA">
        <w:rPr>
          <w:rFonts w:ascii="Arial" w:hAnsi="Arial" w:cs="Arial"/>
          <w:color w:val="000000"/>
          <w:sz w:val="20"/>
          <w:szCs w:val="20"/>
        </w:rPr>
        <w:t>Primary Test:  Revenue Recognition (SE004.P)</w:t>
      </w:r>
    </w:p>
    <w:p w14:paraId="746B1A25" w14:textId="77777777" w:rsidR="004F7CDA" w:rsidRDefault="004F7CDA" w:rsidP="004F7CDA">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404850DC" w14:textId="77777777" w:rsidR="004F7CDA" w:rsidRDefault="004F7CDA">
      <w:pPr>
        <w:rPr>
          <w:rFonts w:ascii="Arial" w:hAnsi="Arial" w:cs="Arial"/>
          <w:color w:val="000000"/>
          <w:sz w:val="20"/>
          <w:szCs w:val="20"/>
        </w:rPr>
      </w:pPr>
    </w:p>
    <w:p w14:paraId="1A219AFD" w14:textId="77777777" w:rsidR="004F7CDA" w:rsidRDefault="00FE0FB9" w:rsidP="004F7CDA">
      <w:pPr>
        <w:pStyle w:val="ListParagraph"/>
        <w:numPr>
          <w:ilvl w:val="0"/>
          <w:numId w:val="20"/>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For "All You Can Eat" (AYCE) offerings:</w:t>
      </w:r>
    </w:p>
    <w:p w14:paraId="68C3BCC7" w14:textId="77777777" w:rsidR="004F7CDA" w:rsidRDefault="00FE0FB9" w:rsidP="004F7CDA">
      <w:pPr>
        <w:pStyle w:val="ListParagraph"/>
        <w:numPr>
          <w:ilvl w:val="1"/>
          <w:numId w:val="20"/>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Subscription and support (S&amp;S) revenue was recognized ratably over the years of the agreement.</w:t>
      </w:r>
    </w:p>
    <w:p w14:paraId="39DFC732" w14:textId="77777777" w:rsidR="004F7CDA" w:rsidRDefault="00FE0FB9" w:rsidP="004F7CDA">
      <w:pPr>
        <w:pStyle w:val="ListParagraph"/>
        <w:numPr>
          <w:ilvl w:val="1"/>
          <w:numId w:val="20"/>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 xml:space="preserve">Licenses: when sold in an ELA, upfront revenue recognition is warranted </w:t>
      </w:r>
      <w:proofErr w:type="gramStart"/>
      <w:r w:rsidRPr="004F7CDA">
        <w:rPr>
          <w:rFonts w:ascii="Arial" w:hAnsi="Arial" w:cs="Arial"/>
          <w:color w:val="000000"/>
          <w:sz w:val="20"/>
          <w:szCs w:val="20"/>
        </w:rPr>
        <w:t>as long as</w:t>
      </w:r>
      <w:proofErr w:type="gramEnd"/>
      <w:r w:rsidRPr="004F7CDA">
        <w:rPr>
          <w:rFonts w:ascii="Arial" w:hAnsi="Arial" w:cs="Arial"/>
          <w:color w:val="000000"/>
          <w:sz w:val="20"/>
          <w:szCs w:val="20"/>
        </w:rPr>
        <w:t xml:space="preserve"> there is a history of reasonable and reliable deployment estimates and assertions of future outcomes made at the inception of the ELA.</w:t>
      </w:r>
    </w:p>
    <w:p w14:paraId="19A94108" w14:textId="573EA53B" w:rsidR="004F7CDA" w:rsidRDefault="00FE0FB9" w:rsidP="004F7CDA">
      <w:pPr>
        <w:autoSpaceDE w:val="0"/>
        <w:autoSpaceDN w:val="0"/>
        <w:adjustRightInd w:val="0"/>
        <w:rPr>
          <w:rFonts w:ascii="Arial" w:hAnsi="Arial" w:cs="Arial"/>
          <w:color w:val="000000"/>
          <w:sz w:val="20"/>
          <w:szCs w:val="20"/>
        </w:rPr>
      </w:pPr>
      <w:r w:rsidRPr="004F7CDA">
        <w:rPr>
          <w:rFonts w:ascii="Arial" w:hAnsi="Arial" w:cs="Arial"/>
          <w:color w:val="000000"/>
          <w:sz w:val="20"/>
          <w:szCs w:val="20"/>
        </w:rPr>
        <w:br/>
        <w:t xml:space="preserve">Refer to </w:t>
      </w:r>
      <w:proofErr w:type="spellStart"/>
      <w:r w:rsidRPr="004F7CDA">
        <w:rPr>
          <w:rFonts w:ascii="Arial" w:hAnsi="Arial" w:cs="Arial"/>
          <w:color w:val="000000"/>
          <w:sz w:val="20"/>
          <w:szCs w:val="20"/>
        </w:rPr>
        <w:t>CRMfS</w:t>
      </w:r>
      <w:proofErr w:type="spellEnd"/>
      <w:r w:rsidRPr="004F7CDA">
        <w:rPr>
          <w:rFonts w:ascii="Arial" w:hAnsi="Arial" w:cs="Arial"/>
          <w:color w:val="000000"/>
          <w:sz w:val="20"/>
          <w:szCs w:val="20"/>
        </w:rPr>
        <w:t xml:space="preserve"> 60-00-00 (SE0</w:t>
      </w:r>
      <w:r w:rsidR="00066E0E">
        <w:rPr>
          <w:rFonts w:ascii="Arial" w:hAnsi="Arial" w:cs="Arial"/>
          <w:color w:val="000000"/>
          <w:sz w:val="20"/>
          <w:szCs w:val="20"/>
        </w:rPr>
        <w:t>11</w:t>
      </w:r>
      <w:r w:rsidRPr="004F7CDA">
        <w:rPr>
          <w:rFonts w:ascii="Arial" w:hAnsi="Arial" w:cs="Arial"/>
          <w:color w:val="000000"/>
          <w:sz w:val="20"/>
          <w:szCs w:val="20"/>
        </w:rPr>
        <w:t>.P) for approach details for Accounts Receivable and Billing for Services.</w:t>
      </w:r>
    </w:p>
    <w:p w14:paraId="1969758F" w14:textId="77777777" w:rsidR="004F7CDA" w:rsidRDefault="00FE0FB9" w:rsidP="004F7CDA">
      <w:pPr>
        <w:autoSpaceDE w:val="0"/>
        <w:autoSpaceDN w:val="0"/>
        <w:adjustRightInd w:val="0"/>
        <w:rPr>
          <w:rFonts w:ascii="Arial" w:hAnsi="Arial" w:cs="Arial"/>
          <w:color w:val="000000"/>
          <w:sz w:val="20"/>
          <w:szCs w:val="20"/>
        </w:rPr>
      </w:pPr>
      <w:r w:rsidRPr="004F7CDA">
        <w:rPr>
          <w:rFonts w:ascii="Arial" w:hAnsi="Arial" w:cs="Arial"/>
          <w:color w:val="000000"/>
          <w:sz w:val="20"/>
          <w:szCs w:val="20"/>
        </w:rPr>
        <w:br/>
        <w:t>For SW Licenses verify:</w:t>
      </w:r>
    </w:p>
    <w:p w14:paraId="7BA7E562" w14:textId="77777777" w:rsidR="004F7CDA" w:rsidRDefault="00FE0FB9" w:rsidP="004F7CDA">
      <w:pPr>
        <w:pStyle w:val="ListParagraph"/>
        <w:numPr>
          <w:ilvl w:val="0"/>
          <w:numId w:val="20"/>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Anniversary reconciliations of the ELA contracts are performed</w:t>
      </w:r>
    </w:p>
    <w:p w14:paraId="7B9F1695" w14:textId="77777777" w:rsidR="004F7CDA" w:rsidRDefault="00FE0FB9" w:rsidP="004F7CDA">
      <w:pPr>
        <w:pStyle w:val="ListParagraph"/>
        <w:numPr>
          <w:ilvl w:val="0"/>
          <w:numId w:val="20"/>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Was the SW usage monitored</w:t>
      </w:r>
    </w:p>
    <w:p w14:paraId="37BCF41E" w14:textId="77777777" w:rsidR="004F7CDA" w:rsidRDefault="00FE0FB9" w:rsidP="004F7CDA">
      <w:pPr>
        <w:pStyle w:val="ListParagraph"/>
        <w:numPr>
          <w:ilvl w:val="0"/>
          <w:numId w:val="20"/>
        </w:numPr>
        <w:autoSpaceDE w:val="0"/>
        <w:autoSpaceDN w:val="0"/>
        <w:adjustRightInd w:val="0"/>
        <w:rPr>
          <w:rFonts w:ascii="Arial" w:hAnsi="Arial" w:cs="Arial"/>
          <w:color w:val="000000"/>
          <w:sz w:val="20"/>
          <w:szCs w:val="20"/>
        </w:rPr>
      </w:pPr>
      <w:r w:rsidRPr="004F7CDA">
        <w:rPr>
          <w:rFonts w:ascii="Arial" w:hAnsi="Arial" w:cs="Arial"/>
          <w:color w:val="000000"/>
          <w:sz w:val="20"/>
          <w:szCs w:val="20"/>
        </w:rPr>
        <w:t xml:space="preserve">For MLC in ELAs (SW specific) in particular, verify that when actual consumption exceeded contractual cap level, the additional SW license fees were </w:t>
      </w:r>
      <w:proofErr w:type="gramStart"/>
      <w:r w:rsidRPr="004F7CDA">
        <w:rPr>
          <w:rFonts w:ascii="Arial" w:hAnsi="Arial" w:cs="Arial"/>
          <w:color w:val="000000"/>
          <w:sz w:val="20"/>
          <w:szCs w:val="20"/>
        </w:rPr>
        <w:t>actually invoiced</w:t>
      </w:r>
      <w:proofErr w:type="gramEnd"/>
      <w:r w:rsidRPr="004F7CDA">
        <w:rPr>
          <w:rFonts w:ascii="Arial" w:hAnsi="Arial" w:cs="Arial"/>
          <w:color w:val="000000"/>
          <w:sz w:val="20"/>
          <w:szCs w:val="20"/>
        </w:rPr>
        <w:t xml:space="preserve"> (Reference Billing – Ship / Bill / Invoice Reconciliation BI002.P)</w:t>
      </w:r>
    </w:p>
    <w:p w14:paraId="7AE4434A" w14:textId="5E0017B3" w:rsidR="004F7CDA" w:rsidRDefault="00FE0FB9" w:rsidP="004F7CDA">
      <w:pPr>
        <w:autoSpaceDE w:val="0"/>
        <w:autoSpaceDN w:val="0"/>
        <w:adjustRightInd w:val="0"/>
        <w:rPr>
          <w:rFonts w:ascii="Arial" w:hAnsi="Arial" w:cs="Arial"/>
          <w:color w:val="000000"/>
          <w:sz w:val="20"/>
          <w:szCs w:val="20"/>
        </w:rPr>
      </w:pPr>
      <w:r w:rsidRPr="004F7CDA">
        <w:rPr>
          <w:rFonts w:ascii="Arial" w:hAnsi="Arial" w:cs="Arial"/>
          <w:color w:val="000000"/>
          <w:sz w:val="20"/>
          <w:szCs w:val="20"/>
        </w:rPr>
        <w:br/>
        <w:t>Concessions</w:t>
      </w:r>
      <w:r w:rsidRPr="004F7CDA">
        <w:rPr>
          <w:rFonts w:ascii="Arial" w:hAnsi="Arial" w:cs="Arial"/>
          <w:color w:val="000000"/>
          <w:sz w:val="20"/>
          <w:szCs w:val="20"/>
        </w:rPr>
        <w:br/>
        <w:t>For accounting purposes, the definition of a concession focuses on whether the concession relates to a good or service committed in the original arrangement and whether it would have impacted the amount of revenue recognized on the contract to date if known at contract inception.</w:t>
      </w:r>
      <w:r w:rsidR="00250484">
        <w:rPr>
          <w:rFonts w:ascii="Arial" w:hAnsi="Arial" w:cs="Arial"/>
          <w:color w:val="000000"/>
          <w:sz w:val="20"/>
          <w:szCs w:val="20"/>
        </w:rPr>
        <w:t xml:space="preserve"> </w:t>
      </w:r>
      <w:r w:rsidR="000A6B42">
        <w:rPr>
          <w:rFonts w:ascii="Arial" w:hAnsi="Arial" w:cs="Arial"/>
          <w:color w:val="000000"/>
          <w:sz w:val="20"/>
          <w:szCs w:val="20"/>
        </w:rPr>
        <w:t>Concessions</w:t>
      </w:r>
      <w:r w:rsidR="00250484">
        <w:rPr>
          <w:rFonts w:ascii="Arial" w:hAnsi="Arial" w:cs="Arial"/>
          <w:color w:val="000000"/>
          <w:sz w:val="20"/>
          <w:szCs w:val="20"/>
        </w:rPr>
        <w:t xml:space="preserve"> may also be a good indicator for any solution design issues or concerns.</w:t>
      </w:r>
    </w:p>
    <w:p w14:paraId="7226BAB2" w14:textId="589C2FD7" w:rsidR="00FE0FB9" w:rsidRPr="004F7CDA" w:rsidRDefault="00FE0FB9" w:rsidP="004F7CDA">
      <w:pPr>
        <w:autoSpaceDE w:val="0"/>
        <w:autoSpaceDN w:val="0"/>
        <w:adjustRightInd w:val="0"/>
        <w:rPr>
          <w:rFonts w:ascii="Arial" w:hAnsi="Arial" w:cs="Arial"/>
          <w:color w:val="000000"/>
          <w:sz w:val="20"/>
          <w:szCs w:val="20"/>
        </w:rPr>
      </w:pPr>
      <w:r w:rsidRPr="004F7CDA">
        <w:rPr>
          <w:rFonts w:ascii="Arial" w:hAnsi="Arial" w:cs="Arial"/>
          <w:color w:val="000000"/>
          <w:sz w:val="20"/>
          <w:szCs w:val="20"/>
        </w:rPr>
        <w:br/>
        <w:t>Refer to AI CB-013 - Accounting for Concessions – to validate if concessions were properly accounted.</w:t>
      </w:r>
    </w:p>
    <w:p w14:paraId="6270C5B4" w14:textId="21F65536" w:rsidR="00FE0FB9" w:rsidRDefault="00FE0FB9" w:rsidP="00FE0FB9">
      <w:pPr>
        <w:autoSpaceDE w:val="0"/>
        <w:autoSpaceDN w:val="0"/>
        <w:adjustRightInd w:val="0"/>
        <w:rPr>
          <w:rFonts w:ascii="Arial" w:hAnsi="Arial" w:cs="Arial"/>
          <w:color w:val="000000"/>
          <w:sz w:val="20"/>
          <w:szCs w:val="20"/>
        </w:rPr>
      </w:pPr>
    </w:p>
    <w:p w14:paraId="3C891ABC" w14:textId="77777777" w:rsidR="00C85D9C" w:rsidRDefault="00C85D9C">
      <w:pPr>
        <w:rPr>
          <w:rFonts w:ascii="Arial" w:hAnsi="Arial" w:cs="Arial"/>
          <w:color w:val="000000"/>
          <w:sz w:val="20"/>
          <w:szCs w:val="20"/>
        </w:rPr>
      </w:pPr>
      <w:r>
        <w:rPr>
          <w:rFonts w:ascii="Arial" w:hAnsi="Arial" w:cs="Arial"/>
          <w:color w:val="000000"/>
          <w:sz w:val="20"/>
          <w:szCs w:val="20"/>
        </w:rPr>
        <w:br w:type="page"/>
      </w:r>
    </w:p>
    <w:p w14:paraId="5B3ED999" w14:textId="3CD117C1" w:rsidR="00C85D9C" w:rsidRPr="00C85D9C" w:rsidRDefault="00C85D9C" w:rsidP="00C85D9C">
      <w:pPr>
        <w:keepLines/>
        <w:tabs>
          <w:tab w:val="left" w:pos="4680"/>
        </w:tabs>
        <w:autoSpaceDE w:val="0"/>
        <w:autoSpaceDN w:val="0"/>
        <w:adjustRightInd w:val="0"/>
        <w:rPr>
          <w:rFonts w:ascii="Arial" w:hAnsi="Arial" w:cs="Arial"/>
          <w:color w:val="000000"/>
          <w:sz w:val="20"/>
          <w:szCs w:val="20"/>
        </w:rPr>
      </w:pPr>
      <w:r w:rsidRPr="00C85D9C">
        <w:rPr>
          <w:rFonts w:ascii="Arial" w:hAnsi="Arial" w:cs="Arial"/>
          <w:color w:val="000000"/>
          <w:sz w:val="20"/>
          <w:szCs w:val="20"/>
        </w:rPr>
        <w:lastRenderedPageBreak/>
        <w:t>CONTROL ASSESSMENT QUESTIONS</w:t>
      </w:r>
    </w:p>
    <w:p w14:paraId="152EBB38" w14:textId="77777777" w:rsidR="00C85D9C" w:rsidRPr="00C85D9C" w:rsidRDefault="00C85D9C" w:rsidP="00C85D9C">
      <w:pPr>
        <w:autoSpaceDE w:val="0"/>
        <w:autoSpaceDN w:val="0"/>
        <w:adjustRightInd w:val="0"/>
        <w:rPr>
          <w:rFonts w:ascii="Arial" w:hAnsi="Arial" w:cs="Arial"/>
          <w:color w:val="000000"/>
          <w:sz w:val="20"/>
          <w:szCs w:val="20"/>
        </w:rPr>
      </w:pPr>
      <w:r w:rsidRPr="00C85D9C">
        <w:rPr>
          <w:rFonts w:ascii="Arial" w:hAnsi="Arial" w:cs="Arial"/>
          <w:color w:val="000000"/>
          <w:sz w:val="20"/>
          <w:szCs w:val="20"/>
        </w:rPr>
        <w:t>Key Control Question:  2. Solution Delivery</w:t>
      </w:r>
    </w:p>
    <w:p w14:paraId="022FBEAE" w14:textId="00CC6CAC" w:rsidR="004F7CDA" w:rsidRPr="00C85D9C" w:rsidRDefault="00C85D9C" w:rsidP="0033336A">
      <w:pPr>
        <w:pStyle w:val="Heading3"/>
      </w:pPr>
      <w:bookmarkStart w:id="26" w:name="_Toc215556715"/>
      <w:r w:rsidRPr="00C85D9C">
        <w:t>Secondary Test:  Systems Access and Separation of Duties (SE005.S)</w:t>
      </w:r>
      <w:bookmarkEnd w:id="26"/>
    </w:p>
    <w:p w14:paraId="3D71A3AE" w14:textId="4BA10F98" w:rsidR="00C85D9C" w:rsidRPr="00C85D9C" w:rsidRDefault="00C85D9C" w:rsidP="00FE0FB9">
      <w:pPr>
        <w:autoSpaceDE w:val="0"/>
        <w:autoSpaceDN w:val="0"/>
        <w:adjustRightInd w:val="0"/>
        <w:rPr>
          <w:rFonts w:ascii="Arial" w:hAnsi="Arial" w:cs="Arial"/>
          <w:color w:val="000000"/>
          <w:sz w:val="20"/>
          <w:szCs w:val="20"/>
        </w:rPr>
      </w:pPr>
    </w:p>
    <w:p w14:paraId="6E186C77" w14:textId="77777777" w:rsidR="00C85D9C" w:rsidRPr="00C85D9C" w:rsidRDefault="00C85D9C" w:rsidP="00C85D9C">
      <w:pPr>
        <w:autoSpaceDE w:val="0"/>
        <w:autoSpaceDN w:val="0"/>
        <w:adjustRightInd w:val="0"/>
        <w:rPr>
          <w:rFonts w:ascii="Arial" w:hAnsi="Arial" w:cs="Arial"/>
          <w:b/>
          <w:bCs/>
          <w:color w:val="000000"/>
          <w:sz w:val="20"/>
          <w:szCs w:val="20"/>
        </w:rPr>
      </w:pPr>
      <w:r w:rsidRPr="00C85D9C">
        <w:rPr>
          <w:rFonts w:ascii="Arial" w:hAnsi="Arial" w:cs="Arial"/>
          <w:b/>
          <w:bCs/>
          <w:color w:val="000000"/>
          <w:sz w:val="20"/>
          <w:szCs w:val="20"/>
        </w:rPr>
        <w:t>Objective:</w:t>
      </w:r>
    </w:p>
    <w:p w14:paraId="3A05F5EF" w14:textId="5901533F" w:rsidR="00C85D9C" w:rsidRPr="00C85D9C" w:rsidRDefault="00C85D9C" w:rsidP="00C85D9C">
      <w:pPr>
        <w:autoSpaceDE w:val="0"/>
        <w:autoSpaceDN w:val="0"/>
        <w:adjustRightInd w:val="0"/>
        <w:rPr>
          <w:rFonts w:ascii="Arial" w:hAnsi="Arial" w:cs="Arial"/>
          <w:color w:val="000000"/>
          <w:sz w:val="20"/>
          <w:szCs w:val="20"/>
        </w:rPr>
      </w:pPr>
      <w:r w:rsidRPr="00C85D9C">
        <w:rPr>
          <w:rFonts w:ascii="Arial" w:hAnsi="Arial" w:cs="Arial"/>
          <w:color w:val="000000"/>
          <w:sz w:val="20"/>
          <w:szCs w:val="20"/>
        </w:rPr>
        <w:t xml:space="preserve">To ensure that access to IBM systems is controlled in a timely manner, and to prevent unauthorized access to IBM applications and information. Appropriate management approvals should be granted and documented according to business need. To ensure that separation of duties issues </w:t>
      </w:r>
      <w:proofErr w:type="gramStart"/>
      <w:r w:rsidRPr="00C85D9C">
        <w:rPr>
          <w:rFonts w:ascii="Arial" w:hAnsi="Arial" w:cs="Arial"/>
          <w:color w:val="000000"/>
          <w:sz w:val="20"/>
          <w:szCs w:val="20"/>
        </w:rPr>
        <w:t>are</w:t>
      </w:r>
      <w:proofErr w:type="gramEnd"/>
      <w:r w:rsidRPr="00C85D9C">
        <w:rPr>
          <w:rFonts w:ascii="Arial" w:hAnsi="Arial" w:cs="Arial"/>
          <w:color w:val="000000"/>
          <w:sz w:val="20"/>
          <w:szCs w:val="20"/>
        </w:rPr>
        <w:t xml:space="preserve"> identified and controlled in an appropriate manner to prevent unauthorized transactions from remaining undetected. Secondary controls should be in place where conflicting tasks exist</w:t>
      </w:r>
      <w:r w:rsidR="00395900">
        <w:rPr>
          <w:rFonts w:ascii="Arial" w:hAnsi="Arial" w:cs="Arial"/>
          <w:color w:val="000000"/>
          <w:sz w:val="20"/>
          <w:szCs w:val="20"/>
        </w:rPr>
        <w:t xml:space="preserve"> and should be documented in the SOD assessment</w:t>
      </w:r>
      <w:r w:rsidRPr="00C85D9C">
        <w:rPr>
          <w:rFonts w:ascii="Arial" w:hAnsi="Arial" w:cs="Arial"/>
          <w:color w:val="000000"/>
          <w:sz w:val="20"/>
          <w:szCs w:val="20"/>
        </w:rPr>
        <w:t>.</w:t>
      </w:r>
    </w:p>
    <w:p w14:paraId="11B8B076" w14:textId="77777777" w:rsidR="00C85D9C" w:rsidRPr="00C85D9C" w:rsidRDefault="00C85D9C" w:rsidP="00C85D9C">
      <w:pPr>
        <w:autoSpaceDE w:val="0"/>
        <w:autoSpaceDN w:val="0"/>
        <w:adjustRightInd w:val="0"/>
        <w:rPr>
          <w:rFonts w:ascii="Arial" w:hAnsi="Arial" w:cs="Arial"/>
          <w:color w:val="000000"/>
          <w:sz w:val="20"/>
          <w:szCs w:val="20"/>
        </w:rPr>
      </w:pPr>
    </w:p>
    <w:p w14:paraId="75566226" w14:textId="77777777" w:rsidR="00C85D9C" w:rsidRPr="00C85D9C" w:rsidRDefault="00C85D9C" w:rsidP="00C85D9C">
      <w:pPr>
        <w:autoSpaceDE w:val="0"/>
        <w:autoSpaceDN w:val="0"/>
        <w:adjustRightInd w:val="0"/>
        <w:rPr>
          <w:rFonts w:ascii="Arial" w:hAnsi="Arial" w:cs="Arial"/>
          <w:b/>
          <w:bCs/>
          <w:color w:val="000000"/>
          <w:sz w:val="20"/>
          <w:szCs w:val="20"/>
        </w:rPr>
      </w:pPr>
      <w:r w:rsidRPr="00C85D9C">
        <w:rPr>
          <w:rFonts w:ascii="Arial" w:hAnsi="Arial" w:cs="Arial"/>
          <w:b/>
          <w:bCs/>
          <w:color w:val="000000"/>
          <w:sz w:val="20"/>
          <w:szCs w:val="20"/>
        </w:rPr>
        <w:t>Approach:</w:t>
      </w:r>
    </w:p>
    <w:p w14:paraId="068D1407" w14:textId="77777777" w:rsidR="00C85D9C" w:rsidRDefault="00C85D9C" w:rsidP="00C85D9C">
      <w:pPr>
        <w:autoSpaceDE w:val="0"/>
        <w:autoSpaceDN w:val="0"/>
        <w:adjustRightInd w:val="0"/>
        <w:rPr>
          <w:rFonts w:ascii="Arial" w:hAnsi="Arial" w:cs="Arial"/>
          <w:color w:val="000000"/>
          <w:sz w:val="20"/>
          <w:szCs w:val="20"/>
        </w:rPr>
      </w:pPr>
      <w:r w:rsidRPr="00C85D9C">
        <w:rPr>
          <w:rFonts w:ascii="Arial" w:hAnsi="Arial" w:cs="Arial"/>
          <w:color w:val="000000"/>
          <w:sz w:val="20"/>
          <w:szCs w:val="20"/>
        </w:rPr>
        <w:t xml:space="preserve">Review all SOD assessments, including job roles assigned to employees. Identify secondary controls within the SOD assessment and validate if executed as intended. </w:t>
      </w:r>
      <w:r w:rsidRPr="00C85D9C">
        <w:rPr>
          <w:rFonts w:ascii="Arial" w:hAnsi="Arial" w:cs="Arial"/>
          <w:color w:val="000000"/>
          <w:sz w:val="20"/>
          <w:szCs w:val="20"/>
        </w:rPr>
        <w:br/>
      </w:r>
      <w:r w:rsidRPr="00C85D9C">
        <w:rPr>
          <w:rFonts w:ascii="Arial" w:hAnsi="Arial" w:cs="Arial"/>
          <w:color w:val="000000"/>
          <w:sz w:val="20"/>
          <w:szCs w:val="20"/>
        </w:rPr>
        <w:br/>
        <w:t xml:space="preserve">Review the list of key applications and databases. Review access lists to establish business need and completeness of CBNs performed. Review the process surrounding access controls for the key applications supporting the audited process. </w:t>
      </w:r>
      <w:proofErr w:type="gramStart"/>
      <w:r w:rsidRPr="00C85D9C">
        <w:rPr>
          <w:rFonts w:ascii="Arial" w:hAnsi="Arial" w:cs="Arial"/>
          <w:color w:val="000000"/>
          <w:sz w:val="20"/>
          <w:szCs w:val="20"/>
        </w:rPr>
        <w:t>In particular, review</w:t>
      </w:r>
      <w:proofErr w:type="gramEnd"/>
      <w:r w:rsidRPr="00C85D9C">
        <w:rPr>
          <w:rFonts w:ascii="Arial" w:hAnsi="Arial" w:cs="Arial"/>
          <w:color w:val="000000"/>
          <w:sz w:val="20"/>
          <w:szCs w:val="20"/>
        </w:rPr>
        <w:t xml:space="preserve"> access to customer data. Include both IBM and customers systems in scope where appropriate.</w:t>
      </w:r>
      <w:r w:rsidRPr="00C85D9C">
        <w:rPr>
          <w:rFonts w:ascii="Arial" w:hAnsi="Arial" w:cs="Arial"/>
          <w:color w:val="000000"/>
          <w:sz w:val="20"/>
          <w:szCs w:val="20"/>
        </w:rPr>
        <w:br/>
      </w:r>
      <w:r w:rsidRPr="00C85D9C">
        <w:rPr>
          <w:rFonts w:ascii="Arial" w:hAnsi="Arial" w:cs="Arial"/>
          <w:color w:val="000000"/>
          <w:sz w:val="20"/>
          <w:szCs w:val="20"/>
        </w:rPr>
        <w:br/>
        <w:t>Specific items to be aware of:</w:t>
      </w:r>
    </w:p>
    <w:p w14:paraId="309B0475" w14:textId="77777777" w:rsidR="00C85D9C" w:rsidRDefault="00C85D9C" w:rsidP="00C85D9C">
      <w:pPr>
        <w:pStyle w:val="ListParagraph"/>
        <w:numPr>
          <w:ilvl w:val="0"/>
          <w:numId w:val="21"/>
        </w:numPr>
        <w:autoSpaceDE w:val="0"/>
        <w:autoSpaceDN w:val="0"/>
        <w:adjustRightInd w:val="0"/>
        <w:rPr>
          <w:rFonts w:ascii="Arial" w:hAnsi="Arial" w:cs="Arial"/>
          <w:color w:val="000000"/>
          <w:sz w:val="20"/>
          <w:szCs w:val="20"/>
        </w:rPr>
      </w:pPr>
      <w:r w:rsidRPr="00C85D9C">
        <w:rPr>
          <w:rFonts w:ascii="Arial" w:hAnsi="Arial" w:cs="Arial"/>
          <w:color w:val="000000"/>
          <w:sz w:val="20"/>
          <w:szCs w:val="20"/>
        </w:rPr>
        <w:t>Excessive access granted to personal data held on behalf of the customer, and no secondary controls in place to mitigate.</w:t>
      </w:r>
    </w:p>
    <w:p w14:paraId="091E5AF6" w14:textId="77777777" w:rsidR="00C85D9C" w:rsidRDefault="00C85D9C" w:rsidP="00C85D9C">
      <w:pPr>
        <w:pStyle w:val="ListParagraph"/>
        <w:numPr>
          <w:ilvl w:val="0"/>
          <w:numId w:val="21"/>
        </w:numPr>
        <w:autoSpaceDE w:val="0"/>
        <w:autoSpaceDN w:val="0"/>
        <w:adjustRightInd w:val="0"/>
        <w:rPr>
          <w:rFonts w:ascii="Arial" w:hAnsi="Arial" w:cs="Arial"/>
          <w:color w:val="000000"/>
          <w:sz w:val="20"/>
          <w:szCs w:val="20"/>
        </w:rPr>
      </w:pPr>
      <w:r w:rsidRPr="00C85D9C">
        <w:rPr>
          <w:rFonts w:ascii="Arial" w:hAnsi="Arial" w:cs="Arial"/>
          <w:color w:val="000000"/>
          <w:sz w:val="20"/>
          <w:szCs w:val="20"/>
        </w:rPr>
        <w:t>Failure to obtain all necessary ASCA certifications for a tool used as a trusted source of information.</w:t>
      </w:r>
    </w:p>
    <w:p w14:paraId="7CE02729" w14:textId="6C944A42" w:rsidR="00C85D9C" w:rsidRDefault="00C85D9C" w:rsidP="00C85D9C">
      <w:pPr>
        <w:pStyle w:val="ListParagraph"/>
        <w:numPr>
          <w:ilvl w:val="0"/>
          <w:numId w:val="21"/>
        </w:numPr>
        <w:autoSpaceDE w:val="0"/>
        <w:autoSpaceDN w:val="0"/>
        <w:adjustRightInd w:val="0"/>
        <w:rPr>
          <w:rFonts w:ascii="Arial" w:hAnsi="Arial" w:cs="Arial"/>
          <w:color w:val="000000"/>
          <w:sz w:val="20"/>
          <w:szCs w:val="20"/>
        </w:rPr>
      </w:pPr>
      <w:r w:rsidRPr="00C85D9C">
        <w:rPr>
          <w:rFonts w:ascii="Arial" w:hAnsi="Arial" w:cs="Arial"/>
          <w:color w:val="000000"/>
          <w:sz w:val="20"/>
          <w:szCs w:val="20"/>
        </w:rPr>
        <w:t>Management involvement in prompt access authorization, revalidation, and removal.</w:t>
      </w:r>
    </w:p>
    <w:p w14:paraId="0FF1BD57" w14:textId="502AD75B" w:rsidR="00C85D9C" w:rsidRDefault="00C85D9C" w:rsidP="00C85D9C">
      <w:pPr>
        <w:autoSpaceDE w:val="0"/>
        <w:autoSpaceDN w:val="0"/>
        <w:adjustRightInd w:val="0"/>
        <w:rPr>
          <w:rFonts w:ascii="Arial" w:hAnsi="Arial" w:cs="Arial"/>
          <w:color w:val="000000"/>
          <w:sz w:val="20"/>
          <w:szCs w:val="20"/>
        </w:rPr>
      </w:pPr>
    </w:p>
    <w:p w14:paraId="2072452E" w14:textId="77777777" w:rsidR="001F195A" w:rsidRDefault="001F195A">
      <w:pPr>
        <w:rPr>
          <w:rFonts w:ascii="Arial" w:hAnsi="Arial" w:cs="Arial"/>
          <w:color w:val="000000"/>
          <w:sz w:val="20"/>
          <w:szCs w:val="20"/>
        </w:rPr>
      </w:pPr>
      <w:r>
        <w:rPr>
          <w:rFonts w:ascii="Arial" w:hAnsi="Arial" w:cs="Arial"/>
          <w:color w:val="000000"/>
          <w:sz w:val="20"/>
          <w:szCs w:val="20"/>
        </w:rPr>
        <w:br w:type="page"/>
      </w:r>
    </w:p>
    <w:p w14:paraId="01293886" w14:textId="7B55AA46" w:rsidR="001F195A" w:rsidRPr="001F195A" w:rsidRDefault="001F195A" w:rsidP="001F195A">
      <w:pPr>
        <w:keepLines/>
        <w:tabs>
          <w:tab w:val="left" w:pos="4680"/>
        </w:tabs>
        <w:autoSpaceDE w:val="0"/>
        <w:autoSpaceDN w:val="0"/>
        <w:adjustRightInd w:val="0"/>
        <w:rPr>
          <w:rFonts w:ascii="Arial" w:hAnsi="Arial" w:cs="Arial"/>
          <w:color w:val="000000"/>
          <w:sz w:val="20"/>
          <w:szCs w:val="20"/>
        </w:rPr>
      </w:pPr>
      <w:r w:rsidRPr="001F195A">
        <w:rPr>
          <w:rFonts w:ascii="Arial" w:hAnsi="Arial" w:cs="Arial"/>
          <w:color w:val="000000"/>
          <w:sz w:val="20"/>
          <w:szCs w:val="20"/>
        </w:rPr>
        <w:lastRenderedPageBreak/>
        <w:t>CONTROL ASSESSMENT QUESTIONS</w:t>
      </w:r>
    </w:p>
    <w:p w14:paraId="256A18F7" w14:textId="77777777" w:rsidR="001F195A" w:rsidRPr="001F195A" w:rsidRDefault="001F195A" w:rsidP="001F195A">
      <w:pPr>
        <w:autoSpaceDE w:val="0"/>
        <w:autoSpaceDN w:val="0"/>
        <w:adjustRightInd w:val="0"/>
        <w:rPr>
          <w:rFonts w:ascii="Arial" w:hAnsi="Arial" w:cs="Arial"/>
          <w:color w:val="000000"/>
          <w:sz w:val="20"/>
          <w:szCs w:val="20"/>
        </w:rPr>
      </w:pPr>
      <w:r w:rsidRPr="001F195A">
        <w:rPr>
          <w:rFonts w:ascii="Arial" w:hAnsi="Arial" w:cs="Arial"/>
          <w:color w:val="000000"/>
          <w:sz w:val="20"/>
          <w:szCs w:val="20"/>
        </w:rPr>
        <w:t>Key Control Question:  2. Solution Delivery</w:t>
      </w:r>
    </w:p>
    <w:p w14:paraId="16949F05" w14:textId="425CD92B" w:rsidR="00C85D9C" w:rsidRPr="001F195A" w:rsidRDefault="001F195A" w:rsidP="0033336A">
      <w:pPr>
        <w:pStyle w:val="Heading3"/>
      </w:pPr>
      <w:bookmarkStart w:id="27" w:name="_Toc215556716"/>
      <w:r w:rsidRPr="001F195A">
        <w:t>Primary Test:  Customer Claims/Complaints (SE006.P)</w:t>
      </w:r>
      <w:bookmarkEnd w:id="27"/>
    </w:p>
    <w:p w14:paraId="7F041B5D" w14:textId="5B9AA955" w:rsidR="001F195A" w:rsidRPr="001F195A" w:rsidRDefault="001F195A" w:rsidP="001F195A">
      <w:pPr>
        <w:autoSpaceDE w:val="0"/>
        <w:autoSpaceDN w:val="0"/>
        <w:adjustRightInd w:val="0"/>
        <w:rPr>
          <w:rFonts w:ascii="Arial" w:hAnsi="Arial" w:cs="Arial"/>
          <w:color w:val="000000"/>
          <w:sz w:val="20"/>
          <w:szCs w:val="20"/>
        </w:rPr>
      </w:pPr>
    </w:p>
    <w:p w14:paraId="4D1BEEC9" w14:textId="77777777" w:rsidR="001F195A" w:rsidRPr="001F195A" w:rsidRDefault="001F195A" w:rsidP="001F195A">
      <w:pPr>
        <w:autoSpaceDE w:val="0"/>
        <w:autoSpaceDN w:val="0"/>
        <w:adjustRightInd w:val="0"/>
        <w:rPr>
          <w:rFonts w:ascii="Arial" w:hAnsi="Arial" w:cs="Arial"/>
          <w:b/>
          <w:bCs/>
          <w:color w:val="000000"/>
          <w:sz w:val="20"/>
          <w:szCs w:val="20"/>
        </w:rPr>
      </w:pPr>
      <w:r w:rsidRPr="001F195A">
        <w:rPr>
          <w:rFonts w:ascii="Arial" w:hAnsi="Arial" w:cs="Arial"/>
          <w:b/>
          <w:bCs/>
          <w:color w:val="000000"/>
          <w:sz w:val="20"/>
          <w:szCs w:val="20"/>
        </w:rPr>
        <w:t>Objective:</w:t>
      </w:r>
    </w:p>
    <w:p w14:paraId="43A46F62" w14:textId="77777777" w:rsidR="001F195A" w:rsidRPr="001F195A" w:rsidRDefault="001F195A" w:rsidP="001F195A">
      <w:pPr>
        <w:autoSpaceDE w:val="0"/>
        <w:autoSpaceDN w:val="0"/>
        <w:adjustRightInd w:val="0"/>
        <w:rPr>
          <w:rFonts w:ascii="Arial" w:hAnsi="Arial" w:cs="Arial"/>
          <w:color w:val="000000"/>
          <w:sz w:val="20"/>
          <w:szCs w:val="20"/>
        </w:rPr>
      </w:pPr>
      <w:r w:rsidRPr="001F195A">
        <w:rPr>
          <w:rFonts w:ascii="Arial" w:hAnsi="Arial" w:cs="Arial"/>
          <w:color w:val="000000"/>
          <w:sz w:val="20"/>
          <w:szCs w:val="20"/>
        </w:rPr>
        <w:t>Determine if customer correspondence indicates any customer claims or complaints were caused by incorrect marketing practices or verbal commitments.</w:t>
      </w:r>
    </w:p>
    <w:p w14:paraId="1651DEB1" w14:textId="77777777" w:rsidR="001F195A" w:rsidRPr="001F195A" w:rsidRDefault="001F195A" w:rsidP="001F195A">
      <w:pPr>
        <w:autoSpaceDE w:val="0"/>
        <w:autoSpaceDN w:val="0"/>
        <w:adjustRightInd w:val="0"/>
        <w:rPr>
          <w:rFonts w:ascii="Arial" w:hAnsi="Arial" w:cs="Arial"/>
          <w:color w:val="000000"/>
          <w:sz w:val="20"/>
          <w:szCs w:val="20"/>
        </w:rPr>
      </w:pPr>
    </w:p>
    <w:p w14:paraId="5DD8E8D7" w14:textId="77777777" w:rsidR="001F195A" w:rsidRPr="001F195A" w:rsidRDefault="001F195A" w:rsidP="001F195A">
      <w:pPr>
        <w:autoSpaceDE w:val="0"/>
        <w:autoSpaceDN w:val="0"/>
        <w:adjustRightInd w:val="0"/>
        <w:rPr>
          <w:rFonts w:ascii="Arial" w:hAnsi="Arial" w:cs="Arial"/>
          <w:b/>
          <w:bCs/>
          <w:color w:val="000000"/>
          <w:sz w:val="20"/>
          <w:szCs w:val="20"/>
        </w:rPr>
      </w:pPr>
      <w:r w:rsidRPr="001F195A">
        <w:rPr>
          <w:rFonts w:ascii="Arial" w:hAnsi="Arial" w:cs="Arial"/>
          <w:b/>
          <w:bCs/>
          <w:color w:val="000000"/>
          <w:sz w:val="20"/>
          <w:szCs w:val="20"/>
        </w:rPr>
        <w:t>Approach:</w:t>
      </w:r>
    </w:p>
    <w:p w14:paraId="4090EB23" w14:textId="77777777" w:rsidR="001F195A" w:rsidRPr="001F195A" w:rsidRDefault="001F195A" w:rsidP="001F195A">
      <w:pPr>
        <w:autoSpaceDE w:val="0"/>
        <w:autoSpaceDN w:val="0"/>
        <w:adjustRightInd w:val="0"/>
        <w:rPr>
          <w:rFonts w:ascii="Arial" w:hAnsi="Arial" w:cs="Arial"/>
          <w:color w:val="000000"/>
          <w:sz w:val="20"/>
          <w:szCs w:val="20"/>
        </w:rPr>
      </w:pPr>
      <w:r w:rsidRPr="001F195A">
        <w:rPr>
          <w:rFonts w:ascii="Arial" w:hAnsi="Arial" w:cs="Arial"/>
          <w:color w:val="000000"/>
          <w:sz w:val="20"/>
          <w:szCs w:val="20"/>
        </w:rPr>
        <w:t>Review and understand the processes for handling and managing customer complaints.</w:t>
      </w:r>
      <w:r w:rsidRPr="001F195A">
        <w:rPr>
          <w:rFonts w:ascii="Arial" w:hAnsi="Arial" w:cs="Arial"/>
          <w:color w:val="000000"/>
          <w:sz w:val="20"/>
          <w:szCs w:val="20"/>
        </w:rPr>
        <w:br/>
      </w:r>
      <w:r w:rsidRPr="001F195A">
        <w:rPr>
          <w:rFonts w:ascii="Arial" w:hAnsi="Arial" w:cs="Arial"/>
          <w:color w:val="000000"/>
          <w:sz w:val="20"/>
          <w:szCs w:val="20"/>
        </w:rPr>
        <w:br/>
        <w:t>Review customer correspondence for any indication of customer complaints or inappropriate marketing practices.</w:t>
      </w:r>
      <w:r w:rsidRPr="001F195A">
        <w:rPr>
          <w:rFonts w:ascii="Arial" w:hAnsi="Arial" w:cs="Arial"/>
          <w:color w:val="000000"/>
          <w:sz w:val="20"/>
          <w:szCs w:val="20"/>
        </w:rPr>
        <w:br/>
      </w:r>
      <w:r w:rsidRPr="001F195A">
        <w:rPr>
          <w:rFonts w:ascii="Arial" w:hAnsi="Arial" w:cs="Arial"/>
          <w:color w:val="000000"/>
          <w:sz w:val="20"/>
          <w:szCs w:val="20"/>
        </w:rPr>
        <w:br/>
        <w:t>For the selected contracts / customers, review customer claims and complaints and verify that:</w:t>
      </w:r>
    </w:p>
    <w:p w14:paraId="25016F6F" w14:textId="77777777" w:rsidR="001F195A" w:rsidRPr="001F195A" w:rsidRDefault="001F195A" w:rsidP="001F195A">
      <w:pPr>
        <w:pStyle w:val="ListParagraph"/>
        <w:numPr>
          <w:ilvl w:val="0"/>
          <w:numId w:val="22"/>
        </w:numPr>
        <w:autoSpaceDE w:val="0"/>
        <w:autoSpaceDN w:val="0"/>
        <w:adjustRightInd w:val="0"/>
        <w:rPr>
          <w:rFonts w:ascii="Arial" w:hAnsi="Arial" w:cs="Arial"/>
          <w:color w:val="000000"/>
          <w:sz w:val="20"/>
          <w:szCs w:val="20"/>
        </w:rPr>
      </w:pPr>
      <w:r w:rsidRPr="001F195A">
        <w:rPr>
          <w:rFonts w:ascii="Arial" w:hAnsi="Arial" w:cs="Arial"/>
          <w:color w:val="000000"/>
          <w:sz w:val="20"/>
          <w:szCs w:val="20"/>
        </w:rPr>
        <w:t>Claims and complaints were promptly processed.</w:t>
      </w:r>
    </w:p>
    <w:p w14:paraId="2160D5D6" w14:textId="77777777" w:rsidR="001F195A" w:rsidRPr="001F195A" w:rsidRDefault="001F195A" w:rsidP="001F195A">
      <w:pPr>
        <w:pStyle w:val="ListParagraph"/>
        <w:numPr>
          <w:ilvl w:val="0"/>
          <w:numId w:val="22"/>
        </w:numPr>
        <w:autoSpaceDE w:val="0"/>
        <w:autoSpaceDN w:val="0"/>
        <w:adjustRightInd w:val="0"/>
        <w:rPr>
          <w:rFonts w:ascii="Arial" w:hAnsi="Arial" w:cs="Arial"/>
          <w:color w:val="000000"/>
          <w:sz w:val="20"/>
          <w:szCs w:val="20"/>
        </w:rPr>
      </w:pPr>
      <w:r w:rsidRPr="001F195A">
        <w:rPr>
          <w:rFonts w:ascii="Arial" w:hAnsi="Arial" w:cs="Arial"/>
          <w:color w:val="000000"/>
          <w:sz w:val="20"/>
          <w:szCs w:val="20"/>
        </w:rPr>
        <w:t>Management approval of settlement / resolution exists and is supported by justifying documents.</w:t>
      </w:r>
    </w:p>
    <w:p w14:paraId="5A1BD16D" w14:textId="77777777" w:rsidR="001F195A" w:rsidRPr="001F195A" w:rsidRDefault="001F195A" w:rsidP="001F195A">
      <w:pPr>
        <w:pStyle w:val="ListParagraph"/>
        <w:numPr>
          <w:ilvl w:val="0"/>
          <w:numId w:val="22"/>
        </w:numPr>
        <w:autoSpaceDE w:val="0"/>
        <w:autoSpaceDN w:val="0"/>
        <w:adjustRightInd w:val="0"/>
        <w:rPr>
          <w:rFonts w:ascii="Arial" w:hAnsi="Arial" w:cs="Arial"/>
          <w:color w:val="000000"/>
          <w:sz w:val="20"/>
          <w:szCs w:val="20"/>
        </w:rPr>
      </w:pPr>
      <w:r w:rsidRPr="001F195A">
        <w:rPr>
          <w:rFonts w:ascii="Arial" w:hAnsi="Arial" w:cs="Arial"/>
          <w:color w:val="000000"/>
          <w:sz w:val="20"/>
          <w:szCs w:val="20"/>
        </w:rPr>
        <w:t>Verify that sufficient provisions were taken to account for excessive claims.</w:t>
      </w:r>
    </w:p>
    <w:p w14:paraId="575F071B" w14:textId="26E27FA2" w:rsidR="001F195A" w:rsidRPr="001F195A" w:rsidRDefault="001F195A" w:rsidP="001F195A">
      <w:pPr>
        <w:autoSpaceDE w:val="0"/>
        <w:autoSpaceDN w:val="0"/>
        <w:adjustRightInd w:val="0"/>
        <w:rPr>
          <w:rFonts w:ascii="Arial" w:hAnsi="Arial" w:cs="Arial"/>
          <w:color w:val="000000"/>
          <w:sz w:val="20"/>
          <w:szCs w:val="20"/>
        </w:rPr>
      </w:pPr>
      <w:r w:rsidRPr="001F195A">
        <w:rPr>
          <w:rFonts w:ascii="Arial" w:hAnsi="Arial" w:cs="Arial"/>
          <w:color w:val="000000"/>
          <w:sz w:val="20"/>
          <w:szCs w:val="20"/>
        </w:rPr>
        <w:br/>
        <w:t>Also, determine if any claim or complaint was due to improper or unauthorized commitments to customers, and if actions have been taken to avoid recurrence.</w:t>
      </w:r>
      <w:r w:rsidRPr="001F195A">
        <w:rPr>
          <w:rFonts w:ascii="Arial" w:hAnsi="Arial" w:cs="Arial"/>
          <w:color w:val="000000"/>
          <w:sz w:val="20"/>
          <w:szCs w:val="20"/>
        </w:rPr>
        <w:br/>
      </w:r>
      <w:r w:rsidRPr="001F195A">
        <w:rPr>
          <w:rFonts w:ascii="Arial" w:hAnsi="Arial" w:cs="Arial"/>
          <w:color w:val="000000"/>
          <w:sz w:val="20"/>
          <w:szCs w:val="20"/>
        </w:rPr>
        <w:br/>
        <w:t>Review documentation to determine if there were indications of recurrent customer issues or business practices violations. Verify that root cause analysis was performed, and appropriate follow-up actions were taken, to minimize the likelihood of similar complaints recurring. Documentation should be maintained of actions taken to research and resolve the complaint.</w:t>
      </w:r>
      <w:r w:rsidRPr="001F195A">
        <w:rPr>
          <w:rFonts w:ascii="Arial" w:hAnsi="Arial" w:cs="Arial"/>
          <w:color w:val="000000"/>
          <w:sz w:val="20"/>
          <w:szCs w:val="20"/>
        </w:rPr>
        <w:br/>
        <w:t xml:space="preserve"> </w:t>
      </w:r>
      <w:r w:rsidRPr="001F195A">
        <w:rPr>
          <w:rFonts w:ascii="Arial" w:hAnsi="Arial" w:cs="Arial"/>
          <w:color w:val="000000"/>
          <w:sz w:val="20"/>
          <w:szCs w:val="20"/>
        </w:rPr>
        <w:br/>
        <w:t>Data mining in this area can include:</w:t>
      </w:r>
      <w:r w:rsidRPr="001F195A">
        <w:rPr>
          <w:rFonts w:ascii="Arial" w:hAnsi="Arial" w:cs="Arial"/>
          <w:color w:val="000000"/>
          <w:sz w:val="20"/>
          <w:szCs w:val="20"/>
        </w:rPr>
        <w:br/>
        <w:t>Number of claims, complaints, credit notes, write-offs for a customer, large value credits, excessive delays between original invoice and credit, credits issued in first month following a quarter-end, and credits for duplicate amounts.  If reason codes are used for credits issued, select those classified as miscellaneous, unauthorized commitments, product failures, and other nonspecific codes.</w:t>
      </w:r>
      <w:r w:rsidRPr="001F195A">
        <w:rPr>
          <w:rFonts w:ascii="Arial" w:hAnsi="Arial" w:cs="Arial"/>
          <w:color w:val="000000"/>
          <w:sz w:val="20"/>
          <w:szCs w:val="20"/>
        </w:rPr>
        <w:br/>
      </w:r>
      <w:r w:rsidRPr="001F195A">
        <w:rPr>
          <w:rFonts w:ascii="Arial" w:hAnsi="Arial" w:cs="Arial"/>
          <w:color w:val="000000"/>
          <w:sz w:val="20"/>
          <w:szCs w:val="20"/>
        </w:rPr>
        <w:br/>
        <w:t>Outstanding disputes/claims</w:t>
      </w:r>
      <w:r w:rsidRPr="001F195A">
        <w:rPr>
          <w:rFonts w:ascii="Arial" w:hAnsi="Arial" w:cs="Arial"/>
          <w:color w:val="000000"/>
          <w:sz w:val="20"/>
          <w:szCs w:val="20"/>
        </w:rPr>
        <w:br/>
        <w:t>Objective: Determine if proper Dispute/Claims Resolution actions assigned to Sales/Sales Management as the Dispute Resolution Owner (DRO) were executed in a timely and effective manner.</w:t>
      </w:r>
      <w:r w:rsidRPr="001F195A">
        <w:rPr>
          <w:rFonts w:ascii="Arial" w:hAnsi="Arial" w:cs="Arial"/>
          <w:color w:val="000000"/>
          <w:sz w:val="20"/>
          <w:szCs w:val="20"/>
        </w:rPr>
        <w:br/>
        <w:t>Approach:  Review DRO actions assigned to Sales/Sales Management to verify that timely and effective resolution activities were executed.</w:t>
      </w:r>
    </w:p>
    <w:p w14:paraId="5A473A66" w14:textId="79983F01" w:rsidR="001F195A" w:rsidRPr="001F195A" w:rsidRDefault="001F195A" w:rsidP="001F195A">
      <w:pPr>
        <w:autoSpaceDE w:val="0"/>
        <w:autoSpaceDN w:val="0"/>
        <w:adjustRightInd w:val="0"/>
        <w:rPr>
          <w:rFonts w:ascii="Arial" w:hAnsi="Arial" w:cs="Arial"/>
          <w:color w:val="000000"/>
          <w:sz w:val="20"/>
          <w:szCs w:val="20"/>
        </w:rPr>
      </w:pPr>
    </w:p>
    <w:p w14:paraId="60B61567" w14:textId="22316D23" w:rsidR="001F195A" w:rsidRDefault="001F195A">
      <w:pPr>
        <w:rPr>
          <w:rFonts w:ascii="Arial" w:hAnsi="Arial" w:cs="Arial"/>
          <w:color w:val="000000"/>
          <w:sz w:val="20"/>
          <w:szCs w:val="20"/>
        </w:rPr>
      </w:pPr>
      <w:r>
        <w:rPr>
          <w:rFonts w:ascii="Arial" w:hAnsi="Arial" w:cs="Arial"/>
          <w:color w:val="000000"/>
          <w:sz w:val="20"/>
          <w:szCs w:val="20"/>
        </w:rPr>
        <w:br w:type="page"/>
      </w:r>
    </w:p>
    <w:p w14:paraId="49334A44" w14:textId="77777777" w:rsidR="001F195A" w:rsidRPr="00AE00F3" w:rsidRDefault="001F195A" w:rsidP="001F195A">
      <w:pPr>
        <w:keepLines/>
        <w:tabs>
          <w:tab w:val="left" w:pos="4680"/>
        </w:tabs>
        <w:autoSpaceDE w:val="0"/>
        <w:autoSpaceDN w:val="0"/>
        <w:adjustRightInd w:val="0"/>
        <w:rPr>
          <w:rFonts w:ascii="Arial" w:hAnsi="Arial" w:cs="Arial"/>
          <w:color w:val="000000"/>
          <w:sz w:val="20"/>
          <w:szCs w:val="20"/>
        </w:rPr>
      </w:pPr>
      <w:r w:rsidRPr="00AE00F3">
        <w:rPr>
          <w:rFonts w:ascii="Arial" w:hAnsi="Arial" w:cs="Arial"/>
          <w:color w:val="000000"/>
          <w:sz w:val="20"/>
          <w:szCs w:val="20"/>
        </w:rPr>
        <w:lastRenderedPageBreak/>
        <w:t>CONTROL ASSESSMENT QUESTIONS</w:t>
      </w:r>
    </w:p>
    <w:p w14:paraId="4FB4F8C1" w14:textId="77777777" w:rsidR="001F195A" w:rsidRPr="00AE00F3" w:rsidRDefault="001F195A" w:rsidP="001F195A">
      <w:pPr>
        <w:autoSpaceDE w:val="0"/>
        <w:autoSpaceDN w:val="0"/>
        <w:adjustRightInd w:val="0"/>
        <w:rPr>
          <w:rFonts w:ascii="Arial" w:hAnsi="Arial" w:cs="Arial"/>
          <w:color w:val="000000"/>
          <w:sz w:val="20"/>
          <w:szCs w:val="20"/>
        </w:rPr>
      </w:pPr>
      <w:r w:rsidRPr="00AE00F3">
        <w:rPr>
          <w:rFonts w:ascii="Arial" w:hAnsi="Arial" w:cs="Arial"/>
          <w:color w:val="000000"/>
          <w:sz w:val="20"/>
          <w:szCs w:val="20"/>
        </w:rPr>
        <w:t>Key Control Question:  2. Solution Delivery</w:t>
      </w:r>
    </w:p>
    <w:p w14:paraId="5D34AF3B" w14:textId="42FBB160" w:rsidR="001F195A" w:rsidRPr="00AE00F3" w:rsidRDefault="001F195A" w:rsidP="0033336A">
      <w:pPr>
        <w:pStyle w:val="Heading3"/>
      </w:pPr>
      <w:bookmarkStart w:id="28" w:name="_Toc215556717"/>
      <w:r w:rsidRPr="00AE00F3">
        <w:t>Primary Test:  Open Infrastructure Offerings (OIO) (SE007.P)</w:t>
      </w:r>
      <w:bookmarkEnd w:id="28"/>
    </w:p>
    <w:p w14:paraId="4CD0982D" w14:textId="796ACA30" w:rsidR="001F195A" w:rsidRPr="00AE00F3" w:rsidRDefault="001F195A" w:rsidP="001F195A">
      <w:pPr>
        <w:autoSpaceDE w:val="0"/>
        <w:autoSpaceDN w:val="0"/>
        <w:adjustRightInd w:val="0"/>
        <w:rPr>
          <w:rFonts w:ascii="Arial" w:hAnsi="Arial" w:cs="Arial"/>
          <w:color w:val="000000"/>
          <w:sz w:val="20"/>
          <w:szCs w:val="20"/>
        </w:rPr>
      </w:pPr>
    </w:p>
    <w:p w14:paraId="181EF734" w14:textId="77777777" w:rsidR="001F195A" w:rsidRPr="00AE00F3" w:rsidRDefault="001F195A" w:rsidP="001F195A">
      <w:pPr>
        <w:autoSpaceDE w:val="0"/>
        <w:autoSpaceDN w:val="0"/>
        <w:adjustRightInd w:val="0"/>
        <w:rPr>
          <w:rFonts w:ascii="Arial" w:hAnsi="Arial" w:cs="Arial"/>
          <w:b/>
          <w:bCs/>
          <w:color w:val="000000"/>
          <w:sz w:val="20"/>
          <w:szCs w:val="20"/>
        </w:rPr>
      </w:pPr>
      <w:r w:rsidRPr="00AE00F3">
        <w:rPr>
          <w:rFonts w:ascii="Arial" w:hAnsi="Arial" w:cs="Arial"/>
          <w:b/>
          <w:bCs/>
          <w:color w:val="000000"/>
          <w:sz w:val="20"/>
          <w:szCs w:val="20"/>
        </w:rPr>
        <w:t>Objective:</w:t>
      </w:r>
    </w:p>
    <w:p w14:paraId="76FE334B" w14:textId="77777777" w:rsidR="001F195A" w:rsidRPr="00AE00F3" w:rsidRDefault="001F195A" w:rsidP="001F195A">
      <w:pPr>
        <w:autoSpaceDE w:val="0"/>
        <w:autoSpaceDN w:val="0"/>
        <w:adjustRightInd w:val="0"/>
        <w:rPr>
          <w:rFonts w:ascii="Arial" w:hAnsi="Arial" w:cs="Arial"/>
          <w:color w:val="000000"/>
          <w:sz w:val="20"/>
          <w:szCs w:val="20"/>
        </w:rPr>
      </w:pPr>
      <w:r w:rsidRPr="00AE00F3">
        <w:rPr>
          <w:rFonts w:ascii="Arial" w:hAnsi="Arial" w:cs="Arial"/>
          <w:color w:val="000000"/>
          <w:sz w:val="20"/>
          <w:szCs w:val="20"/>
        </w:rPr>
        <w:t>Verify that specific processes and procedures for complex cross-brand deals like open infrastructure offerings (OIO) were followed during the delivery phase. In addition, ensure that all the required reconciliations were performed and approved in a timely manner.</w:t>
      </w:r>
    </w:p>
    <w:p w14:paraId="1102C74D" w14:textId="77777777" w:rsidR="001F195A" w:rsidRPr="00AE00F3" w:rsidRDefault="001F195A" w:rsidP="001F195A">
      <w:pPr>
        <w:autoSpaceDE w:val="0"/>
        <w:autoSpaceDN w:val="0"/>
        <w:adjustRightInd w:val="0"/>
        <w:rPr>
          <w:rFonts w:ascii="Arial" w:hAnsi="Arial" w:cs="Arial"/>
          <w:color w:val="000000"/>
          <w:sz w:val="20"/>
          <w:szCs w:val="20"/>
        </w:rPr>
      </w:pPr>
    </w:p>
    <w:p w14:paraId="32A47C9C" w14:textId="77777777" w:rsidR="001F195A" w:rsidRPr="00AE00F3" w:rsidRDefault="001F195A" w:rsidP="001F195A">
      <w:pPr>
        <w:autoSpaceDE w:val="0"/>
        <w:autoSpaceDN w:val="0"/>
        <w:adjustRightInd w:val="0"/>
        <w:rPr>
          <w:rFonts w:ascii="Arial" w:hAnsi="Arial" w:cs="Arial"/>
          <w:b/>
          <w:bCs/>
          <w:color w:val="000000"/>
          <w:sz w:val="20"/>
          <w:szCs w:val="20"/>
        </w:rPr>
      </w:pPr>
      <w:r w:rsidRPr="00AE00F3">
        <w:rPr>
          <w:rFonts w:ascii="Arial" w:hAnsi="Arial" w:cs="Arial"/>
          <w:b/>
          <w:bCs/>
          <w:color w:val="000000"/>
          <w:sz w:val="20"/>
          <w:szCs w:val="20"/>
        </w:rPr>
        <w:t>Approach:</w:t>
      </w:r>
    </w:p>
    <w:p w14:paraId="45AADA34" w14:textId="19559FBA" w:rsidR="001F195A" w:rsidRPr="00AE00F3" w:rsidRDefault="001F195A" w:rsidP="001F195A">
      <w:pPr>
        <w:autoSpaceDE w:val="0"/>
        <w:autoSpaceDN w:val="0"/>
        <w:adjustRightInd w:val="0"/>
        <w:rPr>
          <w:rFonts w:ascii="Arial" w:hAnsi="Arial" w:cs="Arial"/>
          <w:color w:val="000000"/>
          <w:sz w:val="20"/>
          <w:szCs w:val="20"/>
        </w:rPr>
      </w:pPr>
      <w:r w:rsidRPr="00AE00F3">
        <w:rPr>
          <w:rFonts w:ascii="Arial" w:hAnsi="Arial" w:cs="Arial"/>
          <w:color w:val="000000"/>
          <w:sz w:val="20"/>
          <w:szCs w:val="20"/>
        </w:rPr>
        <w:t>For complex cross-brand deals, known as open infrastructure offerings (OIO), specific processes were established, detailing the mandatories for sales management and solution delivery. The mandatories detailed in the process established at geography level are in general complementary to the usual mandatories required for each line of business and performed by a dedicated team. IA teams testing OIO deals have to request copy and be aware of the processes in place and local deviations for these complex, cross-brand deals, regardless the approach of reviewing them for audit purposes (e.g., a specific auditable unit has been defined or you sample OIOs during portfolio CRM audits, or both).</w:t>
      </w:r>
      <w:r w:rsidRPr="00AE00F3">
        <w:rPr>
          <w:rFonts w:ascii="Arial" w:hAnsi="Arial" w:cs="Arial"/>
          <w:color w:val="000000"/>
          <w:sz w:val="20"/>
          <w:szCs w:val="20"/>
        </w:rPr>
        <w:br/>
      </w:r>
      <w:r w:rsidRPr="00AE00F3">
        <w:rPr>
          <w:rFonts w:ascii="Arial" w:hAnsi="Arial" w:cs="Arial"/>
          <w:color w:val="000000"/>
          <w:sz w:val="20"/>
          <w:szCs w:val="20"/>
        </w:rPr>
        <w:br/>
        <w:t>Timing difference between customer payments and revenue recognition. Customer pays according to contractually fixed monthly payment stream. Revenue is recognized when hardware is shipped, or services are performed. A change in delivery schedules without changing the payment schedules will require a recalculation of interest within the OIO and might result in changes to brand revenue allocation.</w:t>
      </w:r>
      <w:r w:rsidRPr="00AE00F3">
        <w:rPr>
          <w:rFonts w:ascii="Arial" w:hAnsi="Arial" w:cs="Arial"/>
          <w:color w:val="000000"/>
          <w:sz w:val="20"/>
          <w:szCs w:val="20"/>
        </w:rPr>
        <w:br/>
      </w:r>
      <w:r w:rsidRPr="00AE00F3">
        <w:rPr>
          <w:rFonts w:ascii="Arial" w:hAnsi="Arial" w:cs="Arial"/>
          <w:color w:val="000000"/>
          <w:sz w:val="20"/>
          <w:szCs w:val="20"/>
        </w:rPr>
        <w:br/>
        <w:t>There is no mandatory identifier in the systems to easily retrieve OIO revenue and cost. Instead, customer and contract numbers are used to identify OIO movements and data must be carefully checked.</w:t>
      </w:r>
      <w:r w:rsidRPr="00AE00F3">
        <w:rPr>
          <w:rFonts w:ascii="Arial" w:hAnsi="Arial" w:cs="Arial"/>
          <w:color w:val="000000"/>
          <w:sz w:val="20"/>
          <w:szCs w:val="20"/>
        </w:rPr>
        <w:br/>
      </w:r>
      <w:r w:rsidRPr="00AE00F3">
        <w:rPr>
          <w:rFonts w:ascii="Arial" w:hAnsi="Arial" w:cs="Arial"/>
          <w:color w:val="000000"/>
          <w:sz w:val="20"/>
          <w:szCs w:val="20"/>
        </w:rPr>
        <w:br/>
        <w:t>For the selected sample of contracts, order letters (OLs) and amendments verify that:</w:t>
      </w:r>
    </w:p>
    <w:p w14:paraId="4F95AB72" w14:textId="77777777" w:rsidR="001F195A" w:rsidRPr="00AE00F3" w:rsidRDefault="001F195A" w:rsidP="001F195A">
      <w:pPr>
        <w:pStyle w:val="ListParagraph"/>
        <w:numPr>
          <w:ilvl w:val="0"/>
          <w:numId w:val="23"/>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the contract and all pricing documentation has been provided as required</w:t>
      </w:r>
    </w:p>
    <w:p w14:paraId="497ED3FE" w14:textId="77777777" w:rsidR="001F195A" w:rsidRPr="00AE00F3" w:rsidRDefault="001F195A" w:rsidP="001F195A">
      <w:pPr>
        <w:pStyle w:val="ListParagraph"/>
        <w:numPr>
          <w:ilvl w:val="0"/>
          <w:numId w:val="23"/>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conditions of credit checks were fulfilled before delivery start</w:t>
      </w:r>
    </w:p>
    <w:p w14:paraId="16AA4204" w14:textId="77777777" w:rsidR="001F195A" w:rsidRPr="00AE00F3" w:rsidRDefault="001F195A" w:rsidP="001F195A">
      <w:pPr>
        <w:pStyle w:val="ListParagraph"/>
        <w:numPr>
          <w:ilvl w:val="0"/>
          <w:numId w:val="23"/>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existing contracts were transferred into the OIO accurately and in a timely manner</w:t>
      </w:r>
    </w:p>
    <w:p w14:paraId="03CE73CC" w14:textId="77777777" w:rsidR="001F195A" w:rsidRPr="00AE00F3" w:rsidRDefault="001F195A" w:rsidP="001F195A">
      <w:pPr>
        <w:pStyle w:val="ListParagraph"/>
        <w:numPr>
          <w:ilvl w:val="0"/>
          <w:numId w:val="23"/>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all contract elements were validated and properly set up in the fulfilment tools</w:t>
      </w:r>
    </w:p>
    <w:p w14:paraId="7ADAF7E0" w14:textId="77777777" w:rsidR="001F195A" w:rsidRPr="00AE00F3" w:rsidRDefault="001F195A" w:rsidP="001F195A">
      <w:pPr>
        <w:pStyle w:val="ListParagraph"/>
        <w:numPr>
          <w:ilvl w:val="0"/>
          <w:numId w:val="23"/>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the payment stream was validated against the signed contract and the pricing model</w:t>
      </w:r>
    </w:p>
    <w:p w14:paraId="304A75E9" w14:textId="35763C8E" w:rsidR="001F195A" w:rsidRPr="00AE00F3" w:rsidRDefault="001F195A" w:rsidP="001F195A">
      <w:pPr>
        <w:pStyle w:val="ListParagraph"/>
        <w:numPr>
          <w:ilvl w:val="0"/>
          <w:numId w:val="23"/>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OLs and amendments were on file for each contract and were properly reflected in the fulfilment systems</w:t>
      </w:r>
    </w:p>
    <w:p w14:paraId="24F06598" w14:textId="77777777" w:rsidR="001F195A" w:rsidRPr="00AE00F3" w:rsidRDefault="001F195A" w:rsidP="001F195A">
      <w:pPr>
        <w:pStyle w:val="ListParagraph"/>
        <w:numPr>
          <w:ilvl w:val="0"/>
          <w:numId w:val="23"/>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internal billing and external invoicing occurred in a timely and accurate manner, based on expected schedules</w:t>
      </w:r>
    </w:p>
    <w:p w14:paraId="6AC267E1" w14:textId="77777777" w:rsidR="001F195A" w:rsidRPr="00AE00F3" w:rsidRDefault="001F195A" w:rsidP="001F195A">
      <w:pPr>
        <w:pStyle w:val="ListParagraph"/>
        <w:numPr>
          <w:ilvl w:val="0"/>
          <w:numId w:val="23"/>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manual invoicing was properly documented, approved, and delays substantiated</w:t>
      </w:r>
    </w:p>
    <w:p w14:paraId="0892F277" w14:textId="77777777" w:rsidR="001F195A" w:rsidRPr="00AE00F3" w:rsidRDefault="001F195A" w:rsidP="001F195A">
      <w:pPr>
        <w:pStyle w:val="ListParagraph"/>
        <w:numPr>
          <w:ilvl w:val="0"/>
          <w:numId w:val="23"/>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third-party services and products were delivered according to agreements, and payments were made based on proof of delivery</w:t>
      </w:r>
    </w:p>
    <w:p w14:paraId="2643B943" w14:textId="77777777" w:rsidR="001F195A" w:rsidRPr="00AE00F3" w:rsidRDefault="001F195A" w:rsidP="001F195A">
      <w:pPr>
        <w:pStyle w:val="ListParagraph"/>
        <w:numPr>
          <w:ilvl w:val="0"/>
          <w:numId w:val="23"/>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customer complaints were reported and processed according to the complaint process</w:t>
      </w:r>
    </w:p>
    <w:p w14:paraId="507BB910" w14:textId="77777777" w:rsidR="001F195A" w:rsidRPr="00AE00F3" w:rsidRDefault="001F195A" w:rsidP="001F195A">
      <w:pPr>
        <w:pStyle w:val="ListParagraph"/>
        <w:numPr>
          <w:ilvl w:val="0"/>
          <w:numId w:val="23"/>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claims were executed according to the claims process and settlements were appropriately approved</w:t>
      </w:r>
    </w:p>
    <w:p w14:paraId="41A0A967" w14:textId="77777777" w:rsidR="001F195A" w:rsidRPr="00AE00F3" w:rsidRDefault="001F195A" w:rsidP="001F195A">
      <w:pPr>
        <w:pStyle w:val="ListParagraph"/>
        <w:numPr>
          <w:ilvl w:val="0"/>
          <w:numId w:val="23"/>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deal quality reviews were performed appropriately, issues were reported, and actions to fix the issues were followed up in a timely manner.</w:t>
      </w:r>
    </w:p>
    <w:p w14:paraId="6C831464" w14:textId="77777777" w:rsidR="001F195A" w:rsidRPr="00AE00F3" w:rsidRDefault="001F195A" w:rsidP="001F195A">
      <w:pPr>
        <w:autoSpaceDE w:val="0"/>
        <w:autoSpaceDN w:val="0"/>
        <w:adjustRightInd w:val="0"/>
        <w:rPr>
          <w:rFonts w:ascii="Arial" w:hAnsi="Arial" w:cs="Arial"/>
          <w:color w:val="000000"/>
          <w:sz w:val="20"/>
          <w:szCs w:val="20"/>
        </w:rPr>
      </w:pPr>
      <w:r w:rsidRPr="00AE00F3">
        <w:rPr>
          <w:rFonts w:ascii="Arial" w:hAnsi="Arial" w:cs="Arial"/>
          <w:color w:val="000000"/>
          <w:sz w:val="20"/>
          <w:szCs w:val="20"/>
        </w:rPr>
        <w:br/>
      </w:r>
    </w:p>
    <w:p w14:paraId="7C911F1F" w14:textId="77777777" w:rsidR="001F195A" w:rsidRPr="00AE00F3" w:rsidRDefault="001F195A">
      <w:pPr>
        <w:rPr>
          <w:rFonts w:ascii="Arial" w:hAnsi="Arial" w:cs="Arial"/>
          <w:color w:val="000000"/>
          <w:sz w:val="20"/>
          <w:szCs w:val="20"/>
        </w:rPr>
      </w:pPr>
      <w:r w:rsidRPr="00AE00F3">
        <w:rPr>
          <w:rFonts w:ascii="Arial" w:hAnsi="Arial" w:cs="Arial"/>
          <w:color w:val="000000"/>
          <w:sz w:val="20"/>
          <w:szCs w:val="20"/>
        </w:rPr>
        <w:br w:type="page"/>
      </w:r>
    </w:p>
    <w:p w14:paraId="56160B7D" w14:textId="77777777" w:rsidR="001F195A" w:rsidRPr="00AE00F3" w:rsidRDefault="001F195A" w:rsidP="001F195A">
      <w:pPr>
        <w:keepLines/>
        <w:tabs>
          <w:tab w:val="left" w:pos="4680"/>
        </w:tabs>
        <w:autoSpaceDE w:val="0"/>
        <w:autoSpaceDN w:val="0"/>
        <w:adjustRightInd w:val="0"/>
        <w:rPr>
          <w:rFonts w:ascii="Arial" w:hAnsi="Arial" w:cs="Arial"/>
          <w:color w:val="000000"/>
          <w:sz w:val="20"/>
          <w:szCs w:val="20"/>
        </w:rPr>
      </w:pPr>
      <w:r w:rsidRPr="00AE00F3">
        <w:rPr>
          <w:rFonts w:ascii="Arial" w:hAnsi="Arial" w:cs="Arial"/>
          <w:color w:val="000000"/>
          <w:sz w:val="20"/>
          <w:szCs w:val="20"/>
        </w:rPr>
        <w:lastRenderedPageBreak/>
        <w:t>CONTROL ASSESSMENT QUESTIONS</w:t>
      </w:r>
    </w:p>
    <w:p w14:paraId="26C3A124" w14:textId="77777777" w:rsidR="001F195A" w:rsidRPr="00AE00F3" w:rsidRDefault="001F195A" w:rsidP="001F195A">
      <w:pPr>
        <w:autoSpaceDE w:val="0"/>
        <w:autoSpaceDN w:val="0"/>
        <w:adjustRightInd w:val="0"/>
        <w:rPr>
          <w:rFonts w:ascii="Arial" w:hAnsi="Arial" w:cs="Arial"/>
          <w:color w:val="000000"/>
          <w:sz w:val="20"/>
          <w:szCs w:val="20"/>
        </w:rPr>
      </w:pPr>
      <w:r w:rsidRPr="00AE00F3">
        <w:rPr>
          <w:rFonts w:ascii="Arial" w:hAnsi="Arial" w:cs="Arial"/>
          <w:color w:val="000000"/>
          <w:sz w:val="20"/>
          <w:szCs w:val="20"/>
        </w:rPr>
        <w:t>Key Control Question:  2. Solution Delivery</w:t>
      </w:r>
    </w:p>
    <w:p w14:paraId="3A0996AE" w14:textId="77777777" w:rsidR="001F195A" w:rsidRPr="00AE00F3" w:rsidRDefault="001F195A" w:rsidP="001F195A">
      <w:pPr>
        <w:autoSpaceDE w:val="0"/>
        <w:autoSpaceDN w:val="0"/>
        <w:adjustRightInd w:val="0"/>
        <w:rPr>
          <w:rFonts w:ascii="Arial" w:hAnsi="Arial" w:cs="Arial"/>
          <w:color w:val="000000"/>
          <w:sz w:val="20"/>
          <w:szCs w:val="20"/>
        </w:rPr>
      </w:pPr>
      <w:r w:rsidRPr="00AE00F3">
        <w:rPr>
          <w:rFonts w:ascii="Arial" w:hAnsi="Arial" w:cs="Arial"/>
          <w:color w:val="000000"/>
          <w:sz w:val="20"/>
          <w:szCs w:val="20"/>
        </w:rPr>
        <w:t>Primary Test:  Open Infrastructure Offerings (OIO) (SE007.P)</w:t>
      </w:r>
    </w:p>
    <w:p w14:paraId="3A729709" w14:textId="77777777" w:rsidR="00AE00F3" w:rsidRPr="00AE00F3" w:rsidRDefault="001F195A" w:rsidP="001F195A">
      <w:pPr>
        <w:autoSpaceDE w:val="0"/>
        <w:autoSpaceDN w:val="0"/>
        <w:adjustRightInd w:val="0"/>
        <w:rPr>
          <w:rFonts w:ascii="Arial" w:hAnsi="Arial" w:cs="Arial"/>
          <w:color w:val="000000"/>
          <w:sz w:val="20"/>
          <w:szCs w:val="20"/>
        </w:rPr>
      </w:pPr>
      <w:r w:rsidRPr="00AE00F3">
        <w:rPr>
          <w:rFonts w:ascii="Arial" w:hAnsi="Arial" w:cs="Arial"/>
          <w:color w:val="000000"/>
          <w:sz w:val="20"/>
          <w:szCs w:val="20"/>
        </w:rPr>
        <w:t>(Continued)</w:t>
      </w:r>
    </w:p>
    <w:p w14:paraId="2F4F4031" w14:textId="77777777" w:rsidR="00AE00F3" w:rsidRPr="00AE00F3" w:rsidRDefault="00AE00F3" w:rsidP="001F195A">
      <w:pPr>
        <w:autoSpaceDE w:val="0"/>
        <w:autoSpaceDN w:val="0"/>
        <w:adjustRightInd w:val="0"/>
        <w:rPr>
          <w:rFonts w:ascii="Arial" w:hAnsi="Arial" w:cs="Arial"/>
          <w:color w:val="000000"/>
          <w:sz w:val="20"/>
          <w:szCs w:val="20"/>
        </w:rPr>
      </w:pPr>
    </w:p>
    <w:p w14:paraId="6CCE7815" w14:textId="77777777" w:rsidR="00AE00F3" w:rsidRDefault="001F195A" w:rsidP="001F195A">
      <w:pPr>
        <w:autoSpaceDE w:val="0"/>
        <w:autoSpaceDN w:val="0"/>
        <w:adjustRightInd w:val="0"/>
        <w:rPr>
          <w:rFonts w:ascii="Arial" w:hAnsi="Arial" w:cs="Arial"/>
          <w:color w:val="000000"/>
          <w:sz w:val="20"/>
          <w:szCs w:val="20"/>
        </w:rPr>
      </w:pPr>
      <w:r w:rsidRPr="00AE00F3">
        <w:rPr>
          <w:rFonts w:ascii="Arial" w:hAnsi="Arial" w:cs="Arial"/>
          <w:color w:val="000000"/>
          <w:sz w:val="20"/>
          <w:szCs w:val="20"/>
        </w:rPr>
        <w:t>Signings and Revenue Recognition</w:t>
      </w:r>
      <w:r w:rsidRPr="00AE00F3">
        <w:rPr>
          <w:rFonts w:ascii="Arial" w:hAnsi="Arial" w:cs="Arial"/>
          <w:color w:val="000000"/>
          <w:sz w:val="20"/>
          <w:szCs w:val="20"/>
        </w:rPr>
        <w:br/>
        <w:t>For a risk-based sample of contracts, verify whether signings and revenue were recognized in accordance with IBM guidelines and accounting principles. In particular:</w:t>
      </w:r>
    </w:p>
    <w:p w14:paraId="68F8AF93" w14:textId="77777777" w:rsidR="00AE00F3" w:rsidRDefault="001F195A" w:rsidP="00AE00F3">
      <w:pPr>
        <w:pStyle w:val="ListParagraph"/>
        <w:numPr>
          <w:ilvl w:val="0"/>
          <w:numId w:val="24"/>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the signing recognition was in line with the WW OIO signing guidelines</w:t>
      </w:r>
    </w:p>
    <w:p w14:paraId="3EAF85BE" w14:textId="77777777" w:rsidR="00AE00F3" w:rsidRDefault="001F195A" w:rsidP="00AE00F3">
      <w:pPr>
        <w:pStyle w:val="ListParagraph"/>
        <w:numPr>
          <w:ilvl w:val="0"/>
          <w:numId w:val="24"/>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the revenue was recognized in accordance with accounting guidelines (revenue recognition rules, labor claiming, special T&amp;Cs, revenue splits between brands, rebate provisions, etc.)</w:t>
      </w:r>
    </w:p>
    <w:p w14:paraId="01C97FA5" w14:textId="1E12BA71" w:rsidR="00AE00F3" w:rsidRDefault="001F195A" w:rsidP="00AE00F3">
      <w:pPr>
        <w:autoSpaceDE w:val="0"/>
        <w:autoSpaceDN w:val="0"/>
        <w:adjustRightInd w:val="0"/>
        <w:rPr>
          <w:rFonts w:ascii="Arial" w:hAnsi="Arial" w:cs="Arial"/>
          <w:color w:val="000000"/>
          <w:sz w:val="20"/>
          <w:szCs w:val="20"/>
        </w:rPr>
      </w:pPr>
      <w:r w:rsidRPr="00AE00F3">
        <w:rPr>
          <w:rFonts w:ascii="Arial" w:hAnsi="Arial" w:cs="Arial"/>
          <w:color w:val="000000"/>
          <w:sz w:val="20"/>
          <w:szCs w:val="20"/>
        </w:rPr>
        <w:br/>
        <w:t xml:space="preserve">Verify that supporting documentation for significant manual revenue </w:t>
      </w:r>
      <w:r w:rsidR="00D76A91" w:rsidRPr="00AE00F3">
        <w:rPr>
          <w:rFonts w:ascii="Arial" w:hAnsi="Arial" w:cs="Arial"/>
          <w:color w:val="000000"/>
          <w:sz w:val="20"/>
          <w:szCs w:val="20"/>
        </w:rPr>
        <w:t>accruals and</w:t>
      </w:r>
      <w:r w:rsidRPr="00AE00F3">
        <w:rPr>
          <w:rFonts w:ascii="Arial" w:hAnsi="Arial" w:cs="Arial"/>
          <w:color w:val="000000"/>
          <w:sz w:val="20"/>
          <w:szCs w:val="20"/>
        </w:rPr>
        <w:t xml:space="preserve"> check that definitive ledger entry booked through feeder systems (internal or external billing), occurred in the month following the accrual.</w:t>
      </w:r>
      <w:r w:rsidRPr="00AE00F3">
        <w:rPr>
          <w:rFonts w:ascii="Arial" w:hAnsi="Arial" w:cs="Arial"/>
          <w:color w:val="000000"/>
          <w:sz w:val="20"/>
          <w:szCs w:val="20"/>
        </w:rPr>
        <w:br/>
      </w:r>
      <w:r w:rsidRPr="00AE00F3">
        <w:rPr>
          <w:rFonts w:ascii="Arial" w:hAnsi="Arial" w:cs="Arial"/>
          <w:color w:val="000000"/>
          <w:sz w:val="20"/>
          <w:szCs w:val="20"/>
        </w:rPr>
        <w:br/>
        <w:t>Reconciliations</w:t>
      </w:r>
      <w:r w:rsidRPr="00AE00F3">
        <w:rPr>
          <w:rFonts w:ascii="Arial" w:hAnsi="Arial" w:cs="Arial"/>
          <w:color w:val="000000"/>
          <w:sz w:val="20"/>
          <w:szCs w:val="20"/>
        </w:rPr>
        <w:br/>
        <w:t>Determine whether the following reconciliations were performed accurately and timely:</w:t>
      </w:r>
    </w:p>
    <w:p w14:paraId="5DA6E141" w14:textId="77777777" w:rsidR="00AE00F3" w:rsidRDefault="001F195A" w:rsidP="00AE00F3">
      <w:pPr>
        <w:pStyle w:val="ListParagraph"/>
        <w:numPr>
          <w:ilvl w:val="0"/>
          <w:numId w:val="25"/>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contract reconciliation (reconciliation of movements in fulfilment systems against contract)</w:t>
      </w:r>
    </w:p>
    <w:p w14:paraId="35408BAD" w14:textId="77777777" w:rsidR="00AE00F3" w:rsidRDefault="001F195A" w:rsidP="00AE00F3">
      <w:pPr>
        <w:pStyle w:val="ListParagraph"/>
        <w:numPr>
          <w:ilvl w:val="0"/>
          <w:numId w:val="25"/>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B/S reconciliation</w:t>
      </w:r>
    </w:p>
    <w:p w14:paraId="4452D6C4" w14:textId="77777777" w:rsidR="00AE00F3" w:rsidRDefault="001F195A" w:rsidP="00AE00F3">
      <w:pPr>
        <w:pStyle w:val="ListParagraph"/>
        <w:numPr>
          <w:ilvl w:val="0"/>
          <w:numId w:val="25"/>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reconciliation of external invoices vs. contract terms and payment stream, i.e., check that external invoices have been issued based on payment terms, etc.</w:t>
      </w:r>
    </w:p>
    <w:p w14:paraId="409BE426" w14:textId="77777777" w:rsidR="00AE00F3" w:rsidRDefault="001F195A" w:rsidP="00AE00F3">
      <w:pPr>
        <w:pStyle w:val="ListParagraph"/>
        <w:numPr>
          <w:ilvl w:val="0"/>
          <w:numId w:val="25"/>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validation of B/S account balance through the reconciliation of internal billing and external invoices versus pricing model</w:t>
      </w:r>
    </w:p>
    <w:p w14:paraId="10DB9D75" w14:textId="378C5022" w:rsidR="001F195A" w:rsidRDefault="001F195A" w:rsidP="00AE00F3">
      <w:pPr>
        <w:pStyle w:val="ListParagraph"/>
        <w:numPr>
          <w:ilvl w:val="0"/>
          <w:numId w:val="25"/>
        </w:numPr>
        <w:autoSpaceDE w:val="0"/>
        <w:autoSpaceDN w:val="0"/>
        <w:adjustRightInd w:val="0"/>
        <w:rPr>
          <w:rFonts w:ascii="Arial" w:hAnsi="Arial" w:cs="Arial"/>
          <w:color w:val="000000"/>
          <w:sz w:val="20"/>
          <w:szCs w:val="20"/>
        </w:rPr>
      </w:pPr>
      <w:r w:rsidRPr="00AE00F3">
        <w:rPr>
          <w:rFonts w:ascii="Arial" w:hAnsi="Arial" w:cs="Arial"/>
          <w:color w:val="000000"/>
          <w:sz w:val="20"/>
          <w:szCs w:val="20"/>
        </w:rPr>
        <w:t>in addition, verify whether required corrections were followed up and performed</w:t>
      </w:r>
    </w:p>
    <w:p w14:paraId="1CEB0963" w14:textId="464CD061" w:rsidR="00AE00F3" w:rsidRDefault="00AE00F3" w:rsidP="00AE00F3">
      <w:pPr>
        <w:autoSpaceDE w:val="0"/>
        <w:autoSpaceDN w:val="0"/>
        <w:adjustRightInd w:val="0"/>
        <w:rPr>
          <w:rFonts w:ascii="Arial" w:hAnsi="Arial" w:cs="Arial"/>
          <w:color w:val="000000"/>
          <w:sz w:val="20"/>
          <w:szCs w:val="20"/>
        </w:rPr>
      </w:pPr>
    </w:p>
    <w:p w14:paraId="7FAAD0ED" w14:textId="77777777" w:rsidR="000F2FDF" w:rsidRDefault="000F2FDF">
      <w:pPr>
        <w:rPr>
          <w:rFonts w:ascii="Arial" w:hAnsi="Arial" w:cs="Arial"/>
          <w:color w:val="000000"/>
          <w:sz w:val="20"/>
          <w:szCs w:val="20"/>
        </w:rPr>
      </w:pPr>
      <w:r>
        <w:rPr>
          <w:rFonts w:ascii="Arial" w:hAnsi="Arial" w:cs="Arial"/>
          <w:color w:val="000000"/>
          <w:sz w:val="20"/>
          <w:szCs w:val="20"/>
        </w:rPr>
        <w:br w:type="page"/>
      </w:r>
    </w:p>
    <w:p w14:paraId="1EB07FA0" w14:textId="4F07F766" w:rsidR="000F2FDF" w:rsidRPr="000F2FDF" w:rsidRDefault="000F2FDF" w:rsidP="000F2FDF">
      <w:pPr>
        <w:keepLines/>
        <w:tabs>
          <w:tab w:val="left" w:pos="4680"/>
        </w:tabs>
        <w:autoSpaceDE w:val="0"/>
        <w:autoSpaceDN w:val="0"/>
        <w:adjustRightInd w:val="0"/>
        <w:rPr>
          <w:rFonts w:ascii="Arial" w:hAnsi="Arial" w:cs="Arial"/>
          <w:color w:val="000000"/>
          <w:sz w:val="20"/>
          <w:szCs w:val="20"/>
        </w:rPr>
      </w:pPr>
      <w:r w:rsidRPr="000F2FDF">
        <w:rPr>
          <w:rFonts w:ascii="Arial" w:hAnsi="Arial" w:cs="Arial"/>
          <w:color w:val="000000"/>
          <w:sz w:val="20"/>
          <w:szCs w:val="20"/>
        </w:rPr>
        <w:lastRenderedPageBreak/>
        <w:t>CONTROL ASSESSMENT QUESTIONS</w:t>
      </w:r>
    </w:p>
    <w:p w14:paraId="741CEF05" w14:textId="77777777" w:rsidR="000F2FDF" w:rsidRPr="000F2FDF" w:rsidRDefault="000F2FDF" w:rsidP="000F2FDF">
      <w:pPr>
        <w:autoSpaceDE w:val="0"/>
        <w:autoSpaceDN w:val="0"/>
        <w:adjustRightInd w:val="0"/>
        <w:rPr>
          <w:rFonts w:ascii="Arial" w:hAnsi="Arial" w:cs="Arial"/>
          <w:color w:val="000000"/>
          <w:sz w:val="20"/>
          <w:szCs w:val="20"/>
        </w:rPr>
      </w:pPr>
      <w:r w:rsidRPr="000F2FDF">
        <w:rPr>
          <w:rFonts w:ascii="Arial" w:hAnsi="Arial" w:cs="Arial"/>
          <w:color w:val="000000"/>
          <w:sz w:val="20"/>
          <w:szCs w:val="20"/>
        </w:rPr>
        <w:t>Key Control Question:  2. Solution Delivery</w:t>
      </w:r>
    </w:p>
    <w:p w14:paraId="0BE3012B" w14:textId="63DD3F3C" w:rsidR="000F2FDF" w:rsidRPr="000F2FDF" w:rsidRDefault="000F2FDF" w:rsidP="0033336A">
      <w:pPr>
        <w:pStyle w:val="Heading3"/>
      </w:pPr>
      <w:bookmarkStart w:id="29" w:name="_Toc215556718"/>
      <w:r w:rsidRPr="000F2FDF">
        <w:t>Primary Test</w:t>
      </w:r>
      <w:r w:rsidR="0001740E" w:rsidRPr="000F2FDF">
        <w:t>: TEL</w:t>
      </w:r>
      <w:r w:rsidR="00395900" w:rsidRPr="000F2FDF">
        <w:t xml:space="preserve"> </w:t>
      </w:r>
      <w:r w:rsidRPr="000F2FDF">
        <w:t>Services Specific (SE008.P)</w:t>
      </w:r>
      <w:bookmarkEnd w:id="29"/>
    </w:p>
    <w:p w14:paraId="53B8FE9F" w14:textId="7B0D0D5F" w:rsidR="000F2FDF" w:rsidRPr="000F2FDF" w:rsidRDefault="000F2FDF" w:rsidP="000F2FDF">
      <w:pPr>
        <w:autoSpaceDE w:val="0"/>
        <w:autoSpaceDN w:val="0"/>
        <w:adjustRightInd w:val="0"/>
        <w:rPr>
          <w:rFonts w:ascii="Arial" w:hAnsi="Arial" w:cs="Arial"/>
          <w:color w:val="000000"/>
          <w:sz w:val="20"/>
          <w:szCs w:val="20"/>
        </w:rPr>
      </w:pPr>
    </w:p>
    <w:p w14:paraId="5CA232CE" w14:textId="77777777" w:rsidR="000F2FDF" w:rsidRPr="000F2FDF" w:rsidRDefault="000F2FDF" w:rsidP="000F2FDF">
      <w:pPr>
        <w:autoSpaceDE w:val="0"/>
        <w:autoSpaceDN w:val="0"/>
        <w:adjustRightInd w:val="0"/>
        <w:rPr>
          <w:rFonts w:ascii="Arial" w:hAnsi="Arial" w:cs="Arial"/>
          <w:b/>
          <w:bCs/>
          <w:color w:val="000000"/>
          <w:sz w:val="20"/>
          <w:szCs w:val="20"/>
        </w:rPr>
      </w:pPr>
      <w:r w:rsidRPr="000F2FDF">
        <w:rPr>
          <w:rFonts w:ascii="Arial" w:hAnsi="Arial" w:cs="Arial"/>
          <w:b/>
          <w:bCs/>
          <w:color w:val="000000"/>
          <w:sz w:val="20"/>
          <w:szCs w:val="20"/>
        </w:rPr>
        <w:t>Objective:</w:t>
      </w:r>
    </w:p>
    <w:p w14:paraId="5583E1C6" w14:textId="77777777" w:rsidR="000F2FDF" w:rsidRPr="000F2FDF" w:rsidRDefault="000F2FDF" w:rsidP="000F2FDF">
      <w:pPr>
        <w:autoSpaceDE w:val="0"/>
        <w:autoSpaceDN w:val="0"/>
        <w:adjustRightInd w:val="0"/>
        <w:rPr>
          <w:rFonts w:ascii="Arial" w:hAnsi="Arial" w:cs="Arial"/>
          <w:color w:val="000000"/>
          <w:sz w:val="20"/>
          <w:szCs w:val="20"/>
        </w:rPr>
      </w:pPr>
      <w:r w:rsidRPr="000F2FDF">
        <w:rPr>
          <w:rFonts w:ascii="Arial" w:hAnsi="Arial" w:cs="Arial"/>
          <w:color w:val="000000"/>
          <w:sz w:val="20"/>
          <w:szCs w:val="20"/>
        </w:rPr>
        <w:t>Ensure that labor claiming is accurate, in accordance with IBM and line of business guidelines, and controls are in place to preserve the integrity of billing and measurements.</w:t>
      </w:r>
    </w:p>
    <w:p w14:paraId="3F795A12" w14:textId="77777777" w:rsidR="000F2FDF" w:rsidRPr="000F2FDF" w:rsidRDefault="000F2FDF" w:rsidP="000F2FDF">
      <w:pPr>
        <w:autoSpaceDE w:val="0"/>
        <w:autoSpaceDN w:val="0"/>
        <w:adjustRightInd w:val="0"/>
        <w:rPr>
          <w:rFonts w:ascii="Arial" w:hAnsi="Arial" w:cs="Arial"/>
          <w:color w:val="000000"/>
          <w:sz w:val="20"/>
          <w:szCs w:val="20"/>
        </w:rPr>
      </w:pPr>
    </w:p>
    <w:p w14:paraId="2D814905" w14:textId="77777777" w:rsidR="000F2FDF" w:rsidRPr="000F2FDF" w:rsidRDefault="000F2FDF" w:rsidP="000F2FDF">
      <w:pPr>
        <w:autoSpaceDE w:val="0"/>
        <w:autoSpaceDN w:val="0"/>
        <w:adjustRightInd w:val="0"/>
        <w:rPr>
          <w:rFonts w:ascii="Arial" w:hAnsi="Arial" w:cs="Arial"/>
          <w:b/>
          <w:bCs/>
          <w:color w:val="000000"/>
          <w:sz w:val="20"/>
          <w:szCs w:val="20"/>
        </w:rPr>
      </w:pPr>
      <w:r w:rsidRPr="000F2FDF">
        <w:rPr>
          <w:rFonts w:ascii="Arial" w:hAnsi="Arial" w:cs="Arial"/>
          <w:b/>
          <w:bCs/>
          <w:color w:val="000000"/>
          <w:sz w:val="20"/>
          <w:szCs w:val="20"/>
        </w:rPr>
        <w:t>Approach:</w:t>
      </w:r>
    </w:p>
    <w:p w14:paraId="3EC70021" w14:textId="75A4D6C3" w:rsidR="000F2FDF" w:rsidRDefault="000F2FDF" w:rsidP="000F2FDF">
      <w:pPr>
        <w:autoSpaceDE w:val="0"/>
        <w:autoSpaceDN w:val="0"/>
        <w:adjustRightInd w:val="0"/>
        <w:rPr>
          <w:rFonts w:ascii="Arial" w:hAnsi="Arial" w:cs="Arial"/>
          <w:color w:val="000000"/>
          <w:sz w:val="20"/>
          <w:szCs w:val="20"/>
        </w:rPr>
      </w:pPr>
      <w:r w:rsidRPr="000F2FDF">
        <w:rPr>
          <w:rFonts w:ascii="Arial" w:hAnsi="Arial" w:cs="Arial"/>
          <w:color w:val="000000"/>
          <w:sz w:val="20"/>
          <w:szCs w:val="20"/>
        </w:rPr>
        <w:t xml:space="preserve">For </w:t>
      </w:r>
      <w:r w:rsidR="00395900">
        <w:rPr>
          <w:rFonts w:ascii="Arial" w:hAnsi="Arial" w:cs="Arial"/>
          <w:color w:val="000000"/>
          <w:sz w:val="20"/>
          <w:szCs w:val="20"/>
        </w:rPr>
        <w:t>TEL</w:t>
      </w:r>
      <w:r w:rsidR="00395900" w:rsidRPr="000F2FDF">
        <w:rPr>
          <w:rFonts w:ascii="Arial" w:hAnsi="Arial" w:cs="Arial"/>
          <w:color w:val="000000"/>
          <w:sz w:val="20"/>
          <w:szCs w:val="20"/>
        </w:rPr>
        <w:t xml:space="preserve"> </w:t>
      </w:r>
      <w:r w:rsidRPr="000F2FDF">
        <w:rPr>
          <w:rFonts w:ascii="Arial" w:hAnsi="Arial" w:cs="Arial"/>
          <w:color w:val="000000"/>
          <w:sz w:val="20"/>
          <w:szCs w:val="20"/>
        </w:rPr>
        <w:t xml:space="preserve">Services, refer to the </w:t>
      </w:r>
      <w:proofErr w:type="spellStart"/>
      <w:r w:rsidRPr="000F2FDF">
        <w:rPr>
          <w:rFonts w:ascii="Arial" w:hAnsi="Arial" w:cs="Arial"/>
          <w:color w:val="000000"/>
          <w:sz w:val="20"/>
          <w:szCs w:val="20"/>
        </w:rPr>
        <w:t>CRMfS</w:t>
      </w:r>
      <w:proofErr w:type="spellEnd"/>
      <w:r w:rsidRPr="000F2FDF">
        <w:rPr>
          <w:rFonts w:ascii="Arial" w:hAnsi="Arial" w:cs="Arial"/>
          <w:color w:val="000000"/>
          <w:sz w:val="20"/>
          <w:szCs w:val="20"/>
        </w:rPr>
        <w:t xml:space="preserve"> (60-00-00) for detailed approach information.</w:t>
      </w:r>
      <w:r w:rsidRPr="000F2FDF">
        <w:rPr>
          <w:rFonts w:ascii="Arial" w:hAnsi="Arial" w:cs="Arial"/>
          <w:color w:val="000000"/>
          <w:sz w:val="20"/>
          <w:szCs w:val="20"/>
        </w:rPr>
        <w:br/>
        <w:t xml:space="preserve">For Labor claiming, refer to </w:t>
      </w:r>
      <w:proofErr w:type="spellStart"/>
      <w:r w:rsidRPr="000F2FDF">
        <w:rPr>
          <w:rFonts w:ascii="Arial" w:hAnsi="Arial" w:cs="Arial"/>
          <w:color w:val="000000"/>
          <w:sz w:val="20"/>
          <w:szCs w:val="20"/>
        </w:rPr>
        <w:t>CRMfS</w:t>
      </w:r>
      <w:proofErr w:type="spellEnd"/>
      <w:r w:rsidRPr="000F2FDF">
        <w:rPr>
          <w:rFonts w:ascii="Arial" w:hAnsi="Arial" w:cs="Arial"/>
          <w:color w:val="000000"/>
          <w:sz w:val="20"/>
          <w:szCs w:val="20"/>
        </w:rPr>
        <w:t xml:space="preserve"> (60-00-00) - (SE00</w:t>
      </w:r>
      <w:r w:rsidR="00066E0E">
        <w:rPr>
          <w:rFonts w:ascii="Arial" w:hAnsi="Arial" w:cs="Arial"/>
          <w:color w:val="000000"/>
          <w:sz w:val="20"/>
          <w:szCs w:val="20"/>
        </w:rPr>
        <w:t>6</w:t>
      </w:r>
      <w:r w:rsidRPr="000F2FDF">
        <w:rPr>
          <w:rFonts w:ascii="Arial" w:hAnsi="Arial" w:cs="Arial"/>
          <w:color w:val="000000"/>
          <w:sz w:val="20"/>
          <w:szCs w:val="20"/>
        </w:rPr>
        <w:t>.P).</w:t>
      </w:r>
      <w:r w:rsidRPr="000F2FDF">
        <w:rPr>
          <w:rFonts w:ascii="Arial" w:hAnsi="Arial" w:cs="Arial"/>
          <w:color w:val="000000"/>
          <w:sz w:val="20"/>
          <w:szCs w:val="20"/>
        </w:rPr>
        <w:br/>
      </w:r>
      <w:r w:rsidRPr="000F2FDF">
        <w:rPr>
          <w:rFonts w:ascii="Arial" w:hAnsi="Arial" w:cs="Arial"/>
          <w:color w:val="000000"/>
          <w:sz w:val="20"/>
          <w:szCs w:val="20"/>
        </w:rPr>
        <w:br/>
        <w:t>Focus on labor claimed prior to contract signature without an authorized pre-contract work (PCW).</w:t>
      </w:r>
    </w:p>
    <w:p w14:paraId="15950FF9" w14:textId="77777777" w:rsidR="007E4C8A" w:rsidRDefault="007E4C8A" w:rsidP="000F2FDF">
      <w:pPr>
        <w:autoSpaceDE w:val="0"/>
        <w:autoSpaceDN w:val="0"/>
        <w:adjustRightInd w:val="0"/>
        <w:rPr>
          <w:rFonts w:ascii="Arial" w:hAnsi="Arial" w:cs="Arial"/>
          <w:color w:val="000000"/>
          <w:sz w:val="20"/>
          <w:szCs w:val="20"/>
        </w:rPr>
      </w:pPr>
    </w:p>
    <w:p w14:paraId="37B68806" w14:textId="77777777" w:rsidR="007E4C8A" w:rsidRPr="007E4C8A" w:rsidRDefault="007E4C8A" w:rsidP="007E4C8A">
      <w:pPr>
        <w:rPr>
          <w:rFonts w:ascii="Arial" w:eastAsia="Calibri" w:hAnsi="Arial" w:cs="Arial"/>
          <w:color w:val="000000"/>
          <w:lang w:eastAsia="en-PH"/>
          <w14:ligatures w14:val="standardContextual"/>
        </w:rPr>
      </w:pPr>
      <w:r w:rsidRPr="007E4C8A">
        <w:rPr>
          <w:rFonts w:ascii="Arial" w:eastAsia="Calibri" w:hAnsi="Arial" w:cs="Arial"/>
          <w:color w:val="000000"/>
          <w:lang w:eastAsia="en-PH"/>
          <w14:ligatures w14:val="standardContextual"/>
        </w:rPr>
        <w:t>Missing or late labor/employee concur expense information items may not be aligned between the BMS and ledger interface.  The financial records (costs) will not be booked accordingly.  If the items are not cleared in the interface, financial reporting of those related account IDs will be incorrect, resulting in incorrect cost, too high profitability, and incorrect incentives due to employees.</w:t>
      </w:r>
    </w:p>
    <w:p w14:paraId="708D2A30" w14:textId="77777777" w:rsidR="007E4C8A" w:rsidRPr="007E4C8A" w:rsidRDefault="007E4C8A" w:rsidP="007E4C8A">
      <w:pPr>
        <w:rPr>
          <w:rFonts w:ascii="Arial" w:eastAsia="Calibri" w:hAnsi="Arial" w:cs="Arial"/>
          <w:color w:val="000000"/>
          <w:lang w:eastAsia="en-PH"/>
          <w14:ligatures w14:val="standardContextual"/>
        </w:rPr>
      </w:pPr>
    </w:p>
    <w:p w14:paraId="729875BC" w14:textId="77777777" w:rsidR="007E4C8A" w:rsidRPr="007E4C8A" w:rsidRDefault="007E4C8A" w:rsidP="007E4C8A">
      <w:pPr>
        <w:rPr>
          <w:rFonts w:ascii="Arial" w:eastAsia="Calibri" w:hAnsi="Arial" w:cs="Arial"/>
          <w:color w:val="000000"/>
          <w:lang w:eastAsia="en-PH"/>
          <w14:ligatures w14:val="standardContextual"/>
        </w:rPr>
      </w:pPr>
      <w:r w:rsidRPr="007E4C8A">
        <w:rPr>
          <w:rFonts w:ascii="Arial" w:eastAsia="Calibri" w:hAnsi="Arial" w:cs="Arial"/>
          <w:color w:val="000000"/>
          <w:lang w:eastAsia="en-PH"/>
          <w14:ligatures w14:val="standardContextual"/>
        </w:rPr>
        <w:t>For more accurate information, include the contract number, account ID, and the organization (brand) when submitting the data analysis request to the Technology Team.  This will allow better alignment to the database where the records are stored.</w:t>
      </w:r>
    </w:p>
    <w:p w14:paraId="0EBC8719" w14:textId="77777777" w:rsidR="007E4C8A" w:rsidRPr="000F2FDF" w:rsidRDefault="007E4C8A" w:rsidP="000F2FDF">
      <w:pPr>
        <w:autoSpaceDE w:val="0"/>
        <w:autoSpaceDN w:val="0"/>
        <w:adjustRightInd w:val="0"/>
        <w:rPr>
          <w:rFonts w:ascii="Arial" w:hAnsi="Arial" w:cs="Arial"/>
          <w:color w:val="000000"/>
          <w:sz w:val="20"/>
          <w:szCs w:val="20"/>
        </w:rPr>
      </w:pPr>
    </w:p>
    <w:p w14:paraId="497025C5" w14:textId="45C29CD7" w:rsidR="000F2FDF" w:rsidRDefault="000F2FDF">
      <w:pPr>
        <w:autoSpaceDE w:val="0"/>
        <w:autoSpaceDN w:val="0"/>
        <w:adjustRightInd w:val="0"/>
        <w:rPr>
          <w:rFonts w:ascii="Arial" w:hAnsi="Arial" w:cs="Arial"/>
          <w:color w:val="000000"/>
          <w:sz w:val="20"/>
          <w:szCs w:val="20"/>
        </w:rPr>
      </w:pPr>
    </w:p>
    <w:p w14:paraId="5607C061" w14:textId="77777777" w:rsidR="000F2FDF" w:rsidRPr="000F2FDF" w:rsidRDefault="000F2FDF">
      <w:pPr>
        <w:autoSpaceDE w:val="0"/>
        <w:autoSpaceDN w:val="0"/>
        <w:adjustRightInd w:val="0"/>
        <w:rPr>
          <w:rFonts w:ascii="Arial" w:hAnsi="Arial" w:cs="Arial"/>
          <w:color w:val="000000"/>
          <w:sz w:val="20"/>
          <w:szCs w:val="20"/>
        </w:rPr>
      </w:pPr>
    </w:p>
    <w:sectPr w:rsidR="000F2FDF" w:rsidRPr="000F2FDF" w:rsidSect="00A96EBF">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4A028" w14:textId="77777777" w:rsidR="005C0F86" w:rsidRDefault="005C0F86" w:rsidP="00C469A6">
      <w:r>
        <w:separator/>
      </w:r>
    </w:p>
  </w:endnote>
  <w:endnote w:type="continuationSeparator" w:id="0">
    <w:p w14:paraId="25C6104A" w14:textId="77777777" w:rsidR="005C0F86" w:rsidRDefault="005C0F86"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321D4F4F"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FB72D5">
      <w:rPr>
        <w:rFonts w:ascii="Arial" w:hAnsi="Arial" w:cs="Arial"/>
        <w:sz w:val="20"/>
        <w:szCs w:val="20"/>
      </w:rPr>
      <w:t>Dec</w:t>
    </w:r>
    <w:r w:rsidR="00BF4DF6">
      <w:rPr>
        <w:rFonts w:ascii="Arial" w:hAnsi="Arial" w:cs="Arial"/>
        <w:sz w:val="20"/>
        <w:szCs w:val="20"/>
      </w:rPr>
      <w:t xml:space="preserve">ember </w:t>
    </w:r>
    <w:r w:rsidR="00557AF9">
      <w:rPr>
        <w:rFonts w:ascii="Arial" w:hAnsi="Arial" w:cs="Arial"/>
        <w:sz w:val="20"/>
        <w:szCs w:val="20"/>
      </w:rPr>
      <w:t>2025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3D719" w14:textId="77777777" w:rsidR="005C0F86" w:rsidRDefault="005C0F86" w:rsidP="00C469A6">
      <w:r>
        <w:separator/>
      </w:r>
    </w:p>
  </w:footnote>
  <w:footnote w:type="continuationSeparator" w:id="0">
    <w:p w14:paraId="6D5EA01A" w14:textId="77777777" w:rsidR="005C0F86" w:rsidRDefault="005C0F86"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5C932059" w:rsidR="002F0920" w:rsidRDefault="006A0DCA" w:rsidP="00C469A6">
    <w:pPr>
      <w:pStyle w:val="Header"/>
      <w:jc w:val="center"/>
      <w:rPr>
        <w:rFonts w:ascii="Arial" w:hAnsi="Arial" w:cs="Arial"/>
        <w:sz w:val="28"/>
        <w:szCs w:val="28"/>
      </w:rPr>
    </w:pPr>
    <w:r>
      <w:rPr>
        <w:rFonts w:ascii="Arial" w:hAnsi="Arial" w:cs="Arial"/>
        <w:sz w:val="28"/>
        <w:szCs w:val="28"/>
      </w:rPr>
      <w:t>CUSTOMER RELATIONSHIP MANAGEMENT FOR</w:t>
    </w:r>
    <w:r>
      <w:rPr>
        <w:rFonts w:ascii="Arial" w:hAnsi="Arial" w:cs="Arial"/>
        <w:sz w:val="28"/>
        <w:szCs w:val="28"/>
      </w:rPr>
      <w:br/>
      <w:t>HARDWARE AND SOFTWARE</w:t>
    </w:r>
  </w:p>
  <w:p w14:paraId="11A2C6A9" w14:textId="409D2DD1"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6A0DCA">
      <w:rPr>
        <w:rFonts w:ascii="Arial" w:hAnsi="Arial" w:cs="Arial"/>
        <w:sz w:val="28"/>
        <w:szCs w:val="28"/>
      </w:rPr>
      <w:t>30-00-00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31C47C84"/>
    <w:lvl w:ilvl="0">
      <w:numFmt w:val="bullet"/>
      <w:lvlText w:val="*"/>
      <w:lvlJc w:val="left"/>
    </w:lvl>
  </w:abstractNum>
  <w:abstractNum w:abstractNumId="1" w15:restartNumberingAfterBreak="0">
    <w:nsid w:val="014C5C6B"/>
    <w:multiLevelType w:val="hybridMultilevel"/>
    <w:tmpl w:val="8154DF72"/>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C75F9C"/>
    <w:multiLevelType w:val="hybridMultilevel"/>
    <w:tmpl w:val="7D06D5C8"/>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05DE3"/>
    <w:multiLevelType w:val="hybridMultilevel"/>
    <w:tmpl w:val="4B487D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7753B77"/>
    <w:multiLevelType w:val="hybridMultilevel"/>
    <w:tmpl w:val="0E4AA864"/>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F3EA6"/>
    <w:multiLevelType w:val="hybridMultilevel"/>
    <w:tmpl w:val="472A625E"/>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7" w15:restartNumberingAfterBreak="0">
    <w:nsid w:val="10012193"/>
    <w:multiLevelType w:val="hybridMultilevel"/>
    <w:tmpl w:val="7CA8B4A4"/>
    <w:lvl w:ilvl="0" w:tplc="31C47C84">
      <w:numFmt w:val="bullet"/>
      <w:lvlText w:val=""/>
      <w:legacy w:legacy="1" w:legacySpace="0" w:legacyIndent="0"/>
      <w:lvlJc w:val="left"/>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3D1E4F"/>
    <w:multiLevelType w:val="hybridMultilevel"/>
    <w:tmpl w:val="DBBAF7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DA2469"/>
    <w:multiLevelType w:val="hybridMultilevel"/>
    <w:tmpl w:val="1F92820C"/>
    <w:lvl w:ilvl="0" w:tplc="67F48812">
      <w:start w:val="1"/>
      <w:numFmt w:val="bullet"/>
      <w:lvlText w:val="•"/>
      <w:lvlJc w:val="left"/>
      <w:pPr>
        <w:ind w:left="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90A11A">
      <w:start w:val="1"/>
      <w:numFmt w:val="bullet"/>
      <w:lvlText w:val="o"/>
      <w:lvlJc w:val="left"/>
      <w:pPr>
        <w:ind w:left="11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A863950">
      <w:start w:val="1"/>
      <w:numFmt w:val="bullet"/>
      <w:lvlText w:val="▪"/>
      <w:lvlJc w:val="left"/>
      <w:pPr>
        <w:ind w:left="18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086EE0">
      <w:start w:val="1"/>
      <w:numFmt w:val="bullet"/>
      <w:lvlText w:val="•"/>
      <w:lvlJc w:val="left"/>
      <w:pPr>
        <w:ind w:left="2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56DF46">
      <w:start w:val="1"/>
      <w:numFmt w:val="bullet"/>
      <w:lvlText w:val="o"/>
      <w:lvlJc w:val="left"/>
      <w:pPr>
        <w:ind w:left="32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1403296">
      <w:start w:val="1"/>
      <w:numFmt w:val="bullet"/>
      <w:lvlText w:val="▪"/>
      <w:lvlJc w:val="left"/>
      <w:pPr>
        <w:ind w:left="39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4CC2768">
      <w:start w:val="1"/>
      <w:numFmt w:val="bullet"/>
      <w:lvlText w:val="•"/>
      <w:lvlJc w:val="left"/>
      <w:pPr>
        <w:ind w:left="4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84B69A">
      <w:start w:val="1"/>
      <w:numFmt w:val="bullet"/>
      <w:lvlText w:val="o"/>
      <w:lvlJc w:val="left"/>
      <w:pPr>
        <w:ind w:left="54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0E6B7F2">
      <w:start w:val="1"/>
      <w:numFmt w:val="bullet"/>
      <w:lvlText w:val="▪"/>
      <w:lvlJc w:val="left"/>
      <w:pPr>
        <w:ind w:left="61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AFC3C73"/>
    <w:multiLevelType w:val="hybridMultilevel"/>
    <w:tmpl w:val="FF9225A6"/>
    <w:lvl w:ilvl="0" w:tplc="31C47C84">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2B0B9D"/>
    <w:multiLevelType w:val="hybridMultilevel"/>
    <w:tmpl w:val="81D89EAC"/>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B54348"/>
    <w:multiLevelType w:val="hybridMultilevel"/>
    <w:tmpl w:val="B4BE7FFC"/>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DC04FC"/>
    <w:multiLevelType w:val="hybridMultilevel"/>
    <w:tmpl w:val="E9121F38"/>
    <w:lvl w:ilvl="0" w:tplc="21C605B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D271F2">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20D09A">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441B90">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8457D0">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0EE9BE">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380888">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E09080">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4E07D0">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9EE169C"/>
    <w:multiLevelType w:val="hybridMultilevel"/>
    <w:tmpl w:val="3DC2A9B8"/>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C301B3"/>
    <w:multiLevelType w:val="hybridMultilevel"/>
    <w:tmpl w:val="BD40D4E6"/>
    <w:lvl w:ilvl="0" w:tplc="31C47C84">
      <w:numFmt w:val="bullet"/>
      <w:lvlText w:val=""/>
      <w:lvlJc w:val="left"/>
      <w:pPr>
        <w:ind w:left="1080" w:hanging="360"/>
      </w:pPr>
      <w:rPr>
        <w:rFonts w:ascii="Symbol" w:hAnsi="Symbo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4AE785A"/>
    <w:multiLevelType w:val="hybridMultilevel"/>
    <w:tmpl w:val="B4244872"/>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C64765"/>
    <w:multiLevelType w:val="hybridMultilevel"/>
    <w:tmpl w:val="6BD6529A"/>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E81723"/>
    <w:multiLevelType w:val="hybridMultilevel"/>
    <w:tmpl w:val="7B52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CB48DF"/>
    <w:multiLevelType w:val="hybridMultilevel"/>
    <w:tmpl w:val="CDAE37D6"/>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187F4E"/>
    <w:multiLevelType w:val="hybridMultilevel"/>
    <w:tmpl w:val="7312DFFC"/>
    <w:lvl w:ilvl="0" w:tplc="628040C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D293B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528A9F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4524B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B4DB4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E3013E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D66B6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3AFCF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6E058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52D759E"/>
    <w:multiLevelType w:val="hybridMultilevel"/>
    <w:tmpl w:val="F1C22370"/>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A5713A"/>
    <w:multiLevelType w:val="hybridMultilevel"/>
    <w:tmpl w:val="372ACAFA"/>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D03FAE"/>
    <w:multiLevelType w:val="hybridMultilevel"/>
    <w:tmpl w:val="66AE79CE"/>
    <w:lvl w:ilvl="0" w:tplc="4D5AD80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F2347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098902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F1A9F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F28A8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7D6E5A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2A02C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BA785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19259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8456093"/>
    <w:multiLevelType w:val="hybridMultilevel"/>
    <w:tmpl w:val="626A05E0"/>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EC6469"/>
    <w:multiLevelType w:val="hybridMultilevel"/>
    <w:tmpl w:val="AF806376"/>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A56152"/>
    <w:multiLevelType w:val="hybridMultilevel"/>
    <w:tmpl w:val="A6F69F34"/>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153F64"/>
    <w:multiLevelType w:val="hybridMultilevel"/>
    <w:tmpl w:val="39F615D2"/>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266DFA"/>
    <w:multiLevelType w:val="hybridMultilevel"/>
    <w:tmpl w:val="B69C171C"/>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5B01EA"/>
    <w:multiLevelType w:val="hybridMultilevel"/>
    <w:tmpl w:val="20CEFF70"/>
    <w:lvl w:ilvl="0" w:tplc="19E61204">
      <w:numFmt w:val="bullet"/>
      <w:lvlText w:val="-"/>
      <w:lvlJc w:val="left"/>
      <w:pPr>
        <w:ind w:left="278" w:hanging="120"/>
      </w:pPr>
      <w:rPr>
        <w:rFonts w:ascii="Microsoft Sans Serif" w:eastAsia="Microsoft Sans Serif" w:hAnsi="Microsoft Sans Serif" w:cs="Microsoft Sans Serif" w:hint="default"/>
        <w:b w:val="0"/>
        <w:bCs w:val="0"/>
        <w:i w:val="0"/>
        <w:iCs w:val="0"/>
        <w:w w:val="100"/>
        <w:sz w:val="20"/>
        <w:szCs w:val="20"/>
        <w:lang w:val="en-US" w:eastAsia="en-US" w:bidi="ar-SA"/>
      </w:rPr>
    </w:lvl>
    <w:lvl w:ilvl="1" w:tplc="6CC892A4">
      <w:numFmt w:val="bullet"/>
      <w:lvlText w:val="•"/>
      <w:lvlJc w:val="left"/>
      <w:pPr>
        <w:ind w:left="2002" w:hanging="120"/>
      </w:pPr>
      <w:rPr>
        <w:rFonts w:hint="default"/>
        <w:lang w:val="en-US" w:eastAsia="en-US" w:bidi="ar-SA"/>
      </w:rPr>
    </w:lvl>
    <w:lvl w:ilvl="2" w:tplc="06C8AA04">
      <w:numFmt w:val="bullet"/>
      <w:lvlText w:val="•"/>
      <w:lvlJc w:val="left"/>
      <w:pPr>
        <w:ind w:left="3724" w:hanging="120"/>
      </w:pPr>
      <w:rPr>
        <w:rFonts w:hint="default"/>
        <w:lang w:val="en-US" w:eastAsia="en-US" w:bidi="ar-SA"/>
      </w:rPr>
    </w:lvl>
    <w:lvl w:ilvl="3" w:tplc="05BE8A34">
      <w:numFmt w:val="bullet"/>
      <w:lvlText w:val="•"/>
      <w:lvlJc w:val="left"/>
      <w:pPr>
        <w:ind w:left="5446" w:hanging="120"/>
      </w:pPr>
      <w:rPr>
        <w:rFonts w:hint="default"/>
        <w:lang w:val="en-US" w:eastAsia="en-US" w:bidi="ar-SA"/>
      </w:rPr>
    </w:lvl>
    <w:lvl w:ilvl="4" w:tplc="96BC1808">
      <w:numFmt w:val="bullet"/>
      <w:lvlText w:val="•"/>
      <w:lvlJc w:val="left"/>
      <w:pPr>
        <w:ind w:left="7168" w:hanging="120"/>
      </w:pPr>
      <w:rPr>
        <w:rFonts w:hint="default"/>
        <w:lang w:val="en-US" w:eastAsia="en-US" w:bidi="ar-SA"/>
      </w:rPr>
    </w:lvl>
    <w:lvl w:ilvl="5" w:tplc="57224618">
      <w:numFmt w:val="bullet"/>
      <w:lvlText w:val="•"/>
      <w:lvlJc w:val="left"/>
      <w:pPr>
        <w:ind w:left="8890" w:hanging="120"/>
      </w:pPr>
      <w:rPr>
        <w:rFonts w:hint="default"/>
        <w:lang w:val="en-US" w:eastAsia="en-US" w:bidi="ar-SA"/>
      </w:rPr>
    </w:lvl>
    <w:lvl w:ilvl="6" w:tplc="69904604">
      <w:numFmt w:val="bullet"/>
      <w:lvlText w:val="•"/>
      <w:lvlJc w:val="left"/>
      <w:pPr>
        <w:ind w:left="10612" w:hanging="120"/>
      </w:pPr>
      <w:rPr>
        <w:rFonts w:hint="default"/>
        <w:lang w:val="en-US" w:eastAsia="en-US" w:bidi="ar-SA"/>
      </w:rPr>
    </w:lvl>
    <w:lvl w:ilvl="7" w:tplc="5B702D0E">
      <w:numFmt w:val="bullet"/>
      <w:lvlText w:val="•"/>
      <w:lvlJc w:val="left"/>
      <w:pPr>
        <w:ind w:left="12334" w:hanging="120"/>
      </w:pPr>
      <w:rPr>
        <w:rFonts w:hint="default"/>
        <w:lang w:val="en-US" w:eastAsia="en-US" w:bidi="ar-SA"/>
      </w:rPr>
    </w:lvl>
    <w:lvl w:ilvl="8" w:tplc="B9A0E4BE">
      <w:numFmt w:val="bullet"/>
      <w:lvlText w:val="•"/>
      <w:lvlJc w:val="left"/>
      <w:pPr>
        <w:ind w:left="14056" w:hanging="120"/>
      </w:pPr>
      <w:rPr>
        <w:rFonts w:hint="default"/>
        <w:lang w:val="en-US" w:eastAsia="en-US" w:bidi="ar-SA"/>
      </w:rPr>
    </w:lvl>
  </w:abstractNum>
  <w:abstractNum w:abstractNumId="30" w15:restartNumberingAfterBreak="0">
    <w:nsid w:val="78C27D40"/>
    <w:multiLevelType w:val="hybridMultilevel"/>
    <w:tmpl w:val="87E83BEC"/>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5B4C31"/>
    <w:multiLevelType w:val="hybridMultilevel"/>
    <w:tmpl w:val="51349AB2"/>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EA3C2B"/>
    <w:multiLevelType w:val="hybridMultilevel"/>
    <w:tmpl w:val="8EA6ECC8"/>
    <w:lvl w:ilvl="0" w:tplc="0409000F">
      <w:start w:val="1"/>
      <w:numFmt w:val="decimal"/>
      <w:lvlText w:val="%1."/>
      <w:lvlJc w:val="left"/>
      <w:pPr>
        <w:ind w:left="720" w:hanging="360"/>
      </w:pPr>
    </w:lvl>
    <w:lvl w:ilvl="1" w:tplc="31C47C84">
      <w:numFmt w:val="bullet"/>
      <w:lvlText w:val=""/>
      <w:lvlJc w:val="left"/>
      <w:pPr>
        <w:ind w:left="720" w:hanging="360"/>
      </w:pPr>
      <w:rPr>
        <w:rFonts w:ascii="Symbol" w:hAnsi="Symbol" w:hint="default"/>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4955">
    <w:abstractNumId w:val="6"/>
  </w:num>
  <w:num w:numId="2" w16cid:durableId="1394549899">
    <w:abstractNumId w:val="0"/>
    <w:lvlOverride w:ilvl="0">
      <w:lvl w:ilvl="0">
        <w:numFmt w:val="bullet"/>
        <w:lvlText w:val=""/>
        <w:legacy w:legacy="1" w:legacySpace="0" w:legacyIndent="0"/>
        <w:lvlJc w:val="left"/>
        <w:rPr>
          <w:rFonts w:ascii="Symbol" w:hAnsi="Symbol" w:hint="default"/>
          <w:sz w:val="22"/>
        </w:rPr>
      </w:lvl>
    </w:lvlOverride>
  </w:num>
  <w:num w:numId="3" w16cid:durableId="1789932397">
    <w:abstractNumId w:val="7"/>
  </w:num>
  <w:num w:numId="4" w16cid:durableId="1918513710">
    <w:abstractNumId w:val="21"/>
  </w:num>
  <w:num w:numId="5" w16cid:durableId="2090736512">
    <w:abstractNumId w:val="14"/>
  </w:num>
  <w:num w:numId="6" w16cid:durableId="993067354">
    <w:abstractNumId w:val="31"/>
  </w:num>
  <w:num w:numId="7" w16cid:durableId="1169520655">
    <w:abstractNumId w:val="12"/>
  </w:num>
  <w:num w:numId="8" w16cid:durableId="527372828">
    <w:abstractNumId w:val="2"/>
  </w:num>
  <w:num w:numId="9" w16cid:durableId="826164840">
    <w:abstractNumId w:val="17"/>
  </w:num>
  <w:num w:numId="10" w16cid:durableId="207962759">
    <w:abstractNumId w:val="5"/>
  </w:num>
  <w:num w:numId="11" w16cid:durableId="1141462577">
    <w:abstractNumId w:val="19"/>
  </w:num>
  <w:num w:numId="12" w16cid:durableId="1829860714">
    <w:abstractNumId w:val="11"/>
  </w:num>
  <w:num w:numId="13" w16cid:durableId="1860705144">
    <w:abstractNumId w:val="28"/>
  </w:num>
  <w:num w:numId="14" w16cid:durableId="351147559">
    <w:abstractNumId w:val="30"/>
  </w:num>
  <w:num w:numId="15" w16cid:durableId="575474136">
    <w:abstractNumId w:val="22"/>
  </w:num>
  <w:num w:numId="16" w16cid:durableId="750543965">
    <w:abstractNumId w:val="32"/>
  </w:num>
  <w:num w:numId="17" w16cid:durableId="687483177">
    <w:abstractNumId w:val="15"/>
  </w:num>
  <w:num w:numId="18" w16cid:durableId="457534693">
    <w:abstractNumId w:val="24"/>
  </w:num>
  <w:num w:numId="19" w16cid:durableId="1393888355">
    <w:abstractNumId w:val="26"/>
  </w:num>
  <w:num w:numId="20" w16cid:durableId="1824000981">
    <w:abstractNumId w:val="10"/>
  </w:num>
  <w:num w:numId="21" w16cid:durableId="1630739340">
    <w:abstractNumId w:val="1"/>
  </w:num>
  <w:num w:numId="22" w16cid:durableId="1293555599">
    <w:abstractNumId w:val="27"/>
  </w:num>
  <w:num w:numId="23" w16cid:durableId="341934075">
    <w:abstractNumId w:val="4"/>
  </w:num>
  <w:num w:numId="24" w16cid:durableId="2029139416">
    <w:abstractNumId w:val="25"/>
  </w:num>
  <w:num w:numId="25" w16cid:durableId="1239561050">
    <w:abstractNumId w:val="16"/>
  </w:num>
  <w:num w:numId="26" w16cid:durableId="1511331523">
    <w:abstractNumId w:val="29"/>
  </w:num>
  <w:num w:numId="27" w16cid:durableId="2096196887">
    <w:abstractNumId w:val="18"/>
  </w:num>
  <w:num w:numId="28" w16cid:durableId="1094666778">
    <w:abstractNumId w:val="3"/>
  </w:num>
  <w:num w:numId="29" w16cid:durableId="484589405">
    <w:abstractNumId w:val="8"/>
  </w:num>
  <w:num w:numId="30" w16cid:durableId="745150578">
    <w:abstractNumId w:val="23"/>
  </w:num>
  <w:num w:numId="31" w16cid:durableId="1137601343">
    <w:abstractNumId w:val="9"/>
  </w:num>
  <w:num w:numId="32" w16cid:durableId="93403147">
    <w:abstractNumId w:val="13"/>
  </w:num>
  <w:num w:numId="33" w16cid:durableId="2106345863">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1740E"/>
    <w:rsid w:val="00024880"/>
    <w:rsid w:val="00026C8C"/>
    <w:rsid w:val="00027D04"/>
    <w:rsid w:val="00046E2A"/>
    <w:rsid w:val="00051062"/>
    <w:rsid w:val="00057111"/>
    <w:rsid w:val="00066E0E"/>
    <w:rsid w:val="00066FFD"/>
    <w:rsid w:val="00073812"/>
    <w:rsid w:val="000806F7"/>
    <w:rsid w:val="00087FF1"/>
    <w:rsid w:val="000A6B42"/>
    <w:rsid w:val="000C2F90"/>
    <w:rsid w:val="000C3468"/>
    <w:rsid w:val="000C7982"/>
    <w:rsid w:val="000D193B"/>
    <w:rsid w:val="000E79EF"/>
    <w:rsid w:val="000F0B5A"/>
    <w:rsid w:val="000F2FDF"/>
    <w:rsid w:val="000F6BE1"/>
    <w:rsid w:val="00100A61"/>
    <w:rsid w:val="0010275C"/>
    <w:rsid w:val="00110535"/>
    <w:rsid w:val="00120AC1"/>
    <w:rsid w:val="00122888"/>
    <w:rsid w:val="00130E41"/>
    <w:rsid w:val="001357D3"/>
    <w:rsid w:val="00141600"/>
    <w:rsid w:val="00142E9B"/>
    <w:rsid w:val="00143188"/>
    <w:rsid w:val="00143DBD"/>
    <w:rsid w:val="0017314D"/>
    <w:rsid w:val="001803E4"/>
    <w:rsid w:val="00190C0A"/>
    <w:rsid w:val="001A60EC"/>
    <w:rsid w:val="001B521A"/>
    <w:rsid w:val="001C1604"/>
    <w:rsid w:val="001C2FA3"/>
    <w:rsid w:val="001C64C9"/>
    <w:rsid w:val="001F195A"/>
    <w:rsid w:val="001F1BD8"/>
    <w:rsid w:val="001F314E"/>
    <w:rsid w:val="001F32B1"/>
    <w:rsid w:val="00207322"/>
    <w:rsid w:val="00207FC2"/>
    <w:rsid w:val="00211533"/>
    <w:rsid w:val="002271E2"/>
    <w:rsid w:val="0023224E"/>
    <w:rsid w:val="0024281B"/>
    <w:rsid w:val="00250484"/>
    <w:rsid w:val="00251F5E"/>
    <w:rsid w:val="00284064"/>
    <w:rsid w:val="00291735"/>
    <w:rsid w:val="002D3502"/>
    <w:rsid w:val="002D6E00"/>
    <w:rsid w:val="002F0920"/>
    <w:rsid w:val="002F5E55"/>
    <w:rsid w:val="00315976"/>
    <w:rsid w:val="00325D62"/>
    <w:rsid w:val="0033336A"/>
    <w:rsid w:val="00335C94"/>
    <w:rsid w:val="003427D2"/>
    <w:rsid w:val="00343605"/>
    <w:rsid w:val="0034390C"/>
    <w:rsid w:val="003609A4"/>
    <w:rsid w:val="00375DE5"/>
    <w:rsid w:val="00381CCE"/>
    <w:rsid w:val="00395900"/>
    <w:rsid w:val="003B54CA"/>
    <w:rsid w:val="003B570A"/>
    <w:rsid w:val="003B5DF6"/>
    <w:rsid w:val="003B65CF"/>
    <w:rsid w:val="003E101F"/>
    <w:rsid w:val="003F0E48"/>
    <w:rsid w:val="00400A64"/>
    <w:rsid w:val="00407A34"/>
    <w:rsid w:val="0042571A"/>
    <w:rsid w:val="00457785"/>
    <w:rsid w:val="00470D1A"/>
    <w:rsid w:val="004A20AE"/>
    <w:rsid w:val="004D102F"/>
    <w:rsid w:val="004D3614"/>
    <w:rsid w:val="004E3BD9"/>
    <w:rsid w:val="004F7CDA"/>
    <w:rsid w:val="00502494"/>
    <w:rsid w:val="00502823"/>
    <w:rsid w:val="00507CA4"/>
    <w:rsid w:val="005130B4"/>
    <w:rsid w:val="005262A4"/>
    <w:rsid w:val="00542C9A"/>
    <w:rsid w:val="00557AF9"/>
    <w:rsid w:val="00560329"/>
    <w:rsid w:val="00560541"/>
    <w:rsid w:val="0056292B"/>
    <w:rsid w:val="0056476B"/>
    <w:rsid w:val="00566137"/>
    <w:rsid w:val="00581069"/>
    <w:rsid w:val="005923D8"/>
    <w:rsid w:val="00597CB6"/>
    <w:rsid w:val="005A0711"/>
    <w:rsid w:val="005A409F"/>
    <w:rsid w:val="005B10BC"/>
    <w:rsid w:val="005C0F86"/>
    <w:rsid w:val="005F6E73"/>
    <w:rsid w:val="00602C73"/>
    <w:rsid w:val="0060596B"/>
    <w:rsid w:val="0062112F"/>
    <w:rsid w:val="00631566"/>
    <w:rsid w:val="00640BA6"/>
    <w:rsid w:val="006441FF"/>
    <w:rsid w:val="00677021"/>
    <w:rsid w:val="0069292F"/>
    <w:rsid w:val="006A0DCA"/>
    <w:rsid w:val="006A3C2F"/>
    <w:rsid w:val="006B0C94"/>
    <w:rsid w:val="006B7DF8"/>
    <w:rsid w:val="006E6545"/>
    <w:rsid w:val="006F1B63"/>
    <w:rsid w:val="006F3064"/>
    <w:rsid w:val="00702CCE"/>
    <w:rsid w:val="0070390D"/>
    <w:rsid w:val="00707502"/>
    <w:rsid w:val="00742E53"/>
    <w:rsid w:val="007505EF"/>
    <w:rsid w:val="00757D84"/>
    <w:rsid w:val="00764315"/>
    <w:rsid w:val="00777654"/>
    <w:rsid w:val="007816C7"/>
    <w:rsid w:val="00783AF5"/>
    <w:rsid w:val="007A50B5"/>
    <w:rsid w:val="007C7C28"/>
    <w:rsid w:val="007D1570"/>
    <w:rsid w:val="007E4C8A"/>
    <w:rsid w:val="007F3DB7"/>
    <w:rsid w:val="008065AA"/>
    <w:rsid w:val="00807CC0"/>
    <w:rsid w:val="008348DF"/>
    <w:rsid w:val="00835B7A"/>
    <w:rsid w:val="00836391"/>
    <w:rsid w:val="008434B0"/>
    <w:rsid w:val="00851B95"/>
    <w:rsid w:val="00861517"/>
    <w:rsid w:val="00865537"/>
    <w:rsid w:val="008850D0"/>
    <w:rsid w:val="008924CB"/>
    <w:rsid w:val="00892CB2"/>
    <w:rsid w:val="00896568"/>
    <w:rsid w:val="00897D65"/>
    <w:rsid w:val="008B2FB8"/>
    <w:rsid w:val="008B4929"/>
    <w:rsid w:val="008B5488"/>
    <w:rsid w:val="008C5862"/>
    <w:rsid w:val="008D520E"/>
    <w:rsid w:val="008E18D7"/>
    <w:rsid w:val="008E5FF8"/>
    <w:rsid w:val="008E72CA"/>
    <w:rsid w:val="008F1391"/>
    <w:rsid w:val="008F73DE"/>
    <w:rsid w:val="00905733"/>
    <w:rsid w:val="00930CBF"/>
    <w:rsid w:val="00932775"/>
    <w:rsid w:val="00946496"/>
    <w:rsid w:val="00947D2C"/>
    <w:rsid w:val="009514A7"/>
    <w:rsid w:val="009577E0"/>
    <w:rsid w:val="009617BA"/>
    <w:rsid w:val="00972EDB"/>
    <w:rsid w:val="00974F21"/>
    <w:rsid w:val="0097720E"/>
    <w:rsid w:val="009833DB"/>
    <w:rsid w:val="00983E38"/>
    <w:rsid w:val="00986082"/>
    <w:rsid w:val="009942C7"/>
    <w:rsid w:val="009E01FE"/>
    <w:rsid w:val="009E16CF"/>
    <w:rsid w:val="009E601A"/>
    <w:rsid w:val="009F513E"/>
    <w:rsid w:val="00A01B4D"/>
    <w:rsid w:val="00A13821"/>
    <w:rsid w:val="00A1426C"/>
    <w:rsid w:val="00A223A1"/>
    <w:rsid w:val="00A32CC7"/>
    <w:rsid w:val="00A33F04"/>
    <w:rsid w:val="00A346B5"/>
    <w:rsid w:val="00A430CE"/>
    <w:rsid w:val="00A86F38"/>
    <w:rsid w:val="00A87CCF"/>
    <w:rsid w:val="00A90057"/>
    <w:rsid w:val="00A96EBF"/>
    <w:rsid w:val="00AB4071"/>
    <w:rsid w:val="00AC299F"/>
    <w:rsid w:val="00AC3F45"/>
    <w:rsid w:val="00AD0950"/>
    <w:rsid w:val="00AD74C7"/>
    <w:rsid w:val="00AE00F3"/>
    <w:rsid w:val="00AE366C"/>
    <w:rsid w:val="00AF03B4"/>
    <w:rsid w:val="00AF266E"/>
    <w:rsid w:val="00B25FCC"/>
    <w:rsid w:val="00B40868"/>
    <w:rsid w:val="00B6288B"/>
    <w:rsid w:val="00B7182D"/>
    <w:rsid w:val="00B74A86"/>
    <w:rsid w:val="00B842E0"/>
    <w:rsid w:val="00B928E1"/>
    <w:rsid w:val="00B931A9"/>
    <w:rsid w:val="00B959BF"/>
    <w:rsid w:val="00B95FA3"/>
    <w:rsid w:val="00BD2A80"/>
    <w:rsid w:val="00BE140E"/>
    <w:rsid w:val="00BE4A89"/>
    <w:rsid w:val="00BF4DF6"/>
    <w:rsid w:val="00BF70E7"/>
    <w:rsid w:val="00C026C1"/>
    <w:rsid w:val="00C04EAF"/>
    <w:rsid w:val="00C0662A"/>
    <w:rsid w:val="00C26173"/>
    <w:rsid w:val="00C469A6"/>
    <w:rsid w:val="00C46ED5"/>
    <w:rsid w:val="00C505B7"/>
    <w:rsid w:val="00C547DE"/>
    <w:rsid w:val="00C60807"/>
    <w:rsid w:val="00C669F9"/>
    <w:rsid w:val="00C770EA"/>
    <w:rsid w:val="00C85D9C"/>
    <w:rsid w:val="00C934B2"/>
    <w:rsid w:val="00CA04A0"/>
    <w:rsid w:val="00CA1BD4"/>
    <w:rsid w:val="00CA2155"/>
    <w:rsid w:val="00CC216F"/>
    <w:rsid w:val="00CC78FD"/>
    <w:rsid w:val="00CE06B0"/>
    <w:rsid w:val="00CF0FA7"/>
    <w:rsid w:val="00CF16BD"/>
    <w:rsid w:val="00CF36A9"/>
    <w:rsid w:val="00CF797D"/>
    <w:rsid w:val="00D02541"/>
    <w:rsid w:val="00D05452"/>
    <w:rsid w:val="00D22708"/>
    <w:rsid w:val="00D3264D"/>
    <w:rsid w:val="00D4045E"/>
    <w:rsid w:val="00D40EA2"/>
    <w:rsid w:val="00D43450"/>
    <w:rsid w:val="00D50430"/>
    <w:rsid w:val="00D50864"/>
    <w:rsid w:val="00D51341"/>
    <w:rsid w:val="00D557C1"/>
    <w:rsid w:val="00D572A9"/>
    <w:rsid w:val="00D57D27"/>
    <w:rsid w:val="00D76A91"/>
    <w:rsid w:val="00D827F0"/>
    <w:rsid w:val="00D85D9A"/>
    <w:rsid w:val="00D97DFD"/>
    <w:rsid w:val="00DB0A8C"/>
    <w:rsid w:val="00DC64BB"/>
    <w:rsid w:val="00DD02E1"/>
    <w:rsid w:val="00DE1D71"/>
    <w:rsid w:val="00DE3F5C"/>
    <w:rsid w:val="00DF207C"/>
    <w:rsid w:val="00DF2F51"/>
    <w:rsid w:val="00E15052"/>
    <w:rsid w:val="00E30199"/>
    <w:rsid w:val="00E543AF"/>
    <w:rsid w:val="00E5779F"/>
    <w:rsid w:val="00E67FB4"/>
    <w:rsid w:val="00E7240E"/>
    <w:rsid w:val="00E93880"/>
    <w:rsid w:val="00E93F77"/>
    <w:rsid w:val="00E9578B"/>
    <w:rsid w:val="00EA0896"/>
    <w:rsid w:val="00EA3FA1"/>
    <w:rsid w:val="00EB0A08"/>
    <w:rsid w:val="00EC1700"/>
    <w:rsid w:val="00EC3EE2"/>
    <w:rsid w:val="00ED666C"/>
    <w:rsid w:val="00ED6B6C"/>
    <w:rsid w:val="00EE0673"/>
    <w:rsid w:val="00F1468F"/>
    <w:rsid w:val="00F223A7"/>
    <w:rsid w:val="00F32766"/>
    <w:rsid w:val="00F3409D"/>
    <w:rsid w:val="00F44AEE"/>
    <w:rsid w:val="00F45150"/>
    <w:rsid w:val="00F5751D"/>
    <w:rsid w:val="00F67EC9"/>
    <w:rsid w:val="00F76EAF"/>
    <w:rsid w:val="00FB1881"/>
    <w:rsid w:val="00FB72D5"/>
    <w:rsid w:val="00FC088A"/>
    <w:rsid w:val="00FD1D46"/>
    <w:rsid w:val="00FD7531"/>
    <w:rsid w:val="00FD768F"/>
    <w:rsid w:val="00FE0FB9"/>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502"/>
  </w:style>
  <w:style w:type="paragraph" w:styleId="Heading1">
    <w:name w:val="heading 1"/>
    <w:basedOn w:val="Normal"/>
    <w:next w:val="Normal"/>
    <w:link w:val="Heading1Char"/>
    <w:autoRedefine/>
    <w:uiPriority w:val="9"/>
    <w:qFormat/>
    <w:rsid w:val="007E4C8A"/>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8C5862"/>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33336A"/>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1357D3"/>
    <w:pPr>
      <w:widowControl w:val="0"/>
      <w:autoSpaceDE w:val="0"/>
      <w:autoSpaceDN w:val="0"/>
    </w:pPr>
    <w:rPr>
      <w:rFonts w:ascii="Microsoft Sans Serif" w:eastAsia="Microsoft Sans Serif" w:hAnsi="Microsoft Sans Serif" w:cs="Microsoft Sans Serif"/>
      <w:sz w:val="20"/>
      <w:szCs w:val="20"/>
    </w:rPr>
  </w:style>
  <w:style w:type="character" w:customStyle="1" w:styleId="BodyTextChar">
    <w:name w:val="Body Text Char"/>
    <w:basedOn w:val="DefaultParagraphFont"/>
    <w:link w:val="BodyText"/>
    <w:uiPriority w:val="1"/>
    <w:rsid w:val="001357D3"/>
    <w:rPr>
      <w:rFonts w:ascii="Microsoft Sans Serif" w:eastAsia="Microsoft Sans Serif" w:hAnsi="Microsoft Sans Serif" w:cs="Microsoft Sans Serif"/>
      <w:sz w:val="20"/>
      <w:szCs w:val="20"/>
    </w:rPr>
  </w:style>
  <w:style w:type="character" w:customStyle="1" w:styleId="Heading1Char">
    <w:name w:val="Heading 1 Char"/>
    <w:basedOn w:val="DefaultParagraphFont"/>
    <w:link w:val="Heading1"/>
    <w:uiPriority w:val="9"/>
    <w:rsid w:val="007E4C8A"/>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2D3502"/>
    <w:pPr>
      <w:spacing w:line="259" w:lineRule="auto"/>
      <w:outlineLvl w:val="9"/>
    </w:pPr>
  </w:style>
  <w:style w:type="character" w:customStyle="1" w:styleId="Heading2Char">
    <w:name w:val="Heading 2 Char"/>
    <w:basedOn w:val="DefaultParagraphFont"/>
    <w:link w:val="Heading2"/>
    <w:uiPriority w:val="9"/>
    <w:rsid w:val="008C5862"/>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33336A"/>
    <w:rPr>
      <w:rFonts w:ascii="Arial" w:eastAsiaTheme="majorEastAsia" w:hAnsi="Arial" w:cstheme="majorBidi"/>
      <w:sz w:val="20"/>
      <w:szCs w:val="24"/>
    </w:rPr>
  </w:style>
  <w:style w:type="paragraph" w:styleId="TOC1">
    <w:name w:val="toc 1"/>
    <w:basedOn w:val="Normal"/>
    <w:next w:val="Normal"/>
    <w:autoRedefine/>
    <w:uiPriority w:val="39"/>
    <w:unhideWhenUsed/>
    <w:rsid w:val="0024281B"/>
    <w:pPr>
      <w:spacing w:after="100"/>
    </w:pPr>
  </w:style>
  <w:style w:type="paragraph" w:styleId="TOC2">
    <w:name w:val="toc 2"/>
    <w:basedOn w:val="Normal"/>
    <w:next w:val="Normal"/>
    <w:autoRedefine/>
    <w:uiPriority w:val="39"/>
    <w:unhideWhenUsed/>
    <w:rsid w:val="0024281B"/>
    <w:pPr>
      <w:spacing w:after="100"/>
      <w:ind w:left="220"/>
    </w:pPr>
  </w:style>
  <w:style w:type="paragraph" w:styleId="TOC3">
    <w:name w:val="toc 3"/>
    <w:basedOn w:val="Normal"/>
    <w:next w:val="Normal"/>
    <w:autoRedefine/>
    <w:uiPriority w:val="39"/>
    <w:unhideWhenUsed/>
    <w:rsid w:val="0024281B"/>
    <w:pPr>
      <w:spacing w:after="100"/>
      <w:ind w:left="440"/>
    </w:pPr>
  </w:style>
  <w:style w:type="paragraph" w:styleId="Revision">
    <w:name w:val="Revision"/>
    <w:hidden/>
    <w:uiPriority w:val="99"/>
    <w:semiHidden/>
    <w:rsid w:val="004E3BD9"/>
  </w:style>
  <w:style w:type="character" w:styleId="CommentReference">
    <w:name w:val="annotation reference"/>
    <w:basedOn w:val="DefaultParagraphFont"/>
    <w:uiPriority w:val="99"/>
    <w:semiHidden/>
    <w:unhideWhenUsed/>
    <w:rsid w:val="008B5488"/>
    <w:rPr>
      <w:sz w:val="16"/>
      <w:szCs w:val="16"/>
    </w:rPr>
  </w:style>
  <w:style w:type="paragraph" w:styleId="CommentText">
    <w:name w:val="annotation text"/>
    <w:basedOn w:val="Normal"/>
    <w:link w:val="CommentTextChar"/>
    <w:uiPriority w:val="99"/>
    <w:unhideWhenUsed/>
    <w:rsid w:val="008B5488"/>
    <w:rPr>
      <w:sz w:val="20"/>
      <w:szCs w:val="20"/>
    </w:rPr>
  </w:style>
  <w:style w:type="character" w:customStyle="1" w:styleId="CommentTextChar">
    <w:name w:val="Comment Text Char"/>
    <w:basedOn w:val="DefaultParagraphFont"/>
    <w:link w:val="CommentText"/>
    <w:uiPriority w:val="99"/>
    <w:rsid w:val="008B5488"/>
    <w:rPr>
      <w:sz w:val="20"/>
      <w:szCs w:val="20"/>
    </w:rPr>
  </w:style>
  <w:style w:type="paragraph" w:styleId="CommentSubject">
    <w:name w:val="annotation subject"/>
    <w:basedOn w:val="CommentText"/>
    <w:next w:val="CommentText"/>
    <w:link w:val="CommentSubjectChar"/>
    <w:uiPriority w:val="99"/>
    <w:semiHidden/>
    <w:unhideWhenUsed/>
    <w:rsid w:val="008B5488"/>
    <w:rPr>
      <w:b/>
      <w:bCs/>
    </w:rPr>
  </w:style>
  <w:style w:type="character" w:customStyle="1" w:styleId="CommentSubjectChar">
    <w:name w:val="Comment Subject Char"/>
    <w:basedOn w:val="CommentTextChar"/>
    <w:link w:val="CommentSubject"/>
    <w:uiPriority w:val="99"/>
    <w:semiHidden/>
    <w:rsid w:val="008B5488"/>
    <w:rPr>
      <w:b/>
      <w:bCs/>
      <w:sz w:val="20"/>
      <w:szCs w:val="20"/>
    </w:rPr>
  </w:style>
  <w:style w:type="character" w:customStyle="1" w:styleId="cf01">
    <w:name w:val="cf01"/>
    <w:basedOn w:val="DefaultParagraphFont"/>
    <w:rsid w:val="00B7182D"/>
    <w:rPr>
      <w:rFonts w:ascii="Segoe UI" w:hAnsi="Segoe UI" w:cs="Segoe UI" w:hint="default"/>
      <w:sz w:val="18"/>
      <w:szCs w:val="18"/>
    </w:rPr>
  </w:style>
  <w:style w:type="table" w:styleId="TableGrid">
    <w:name w:val="Table Grid"/>
    <w:basedOn w:val="TableNormal"/>
    <w:uiPriority w:val="39"/>
    <w:rsid w:val="00142E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860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83567">
      <w:bodyDiv w:val="1"/>
      <w:marLeft w:val="0"/>
      <w:marRight w:val="0"/>
      <w:marTop w:val="0"/>
      <w:marBottom w:val="0"/>
      <w:divBdr>
        <w:top w:val="none" w:sz="0" w:space="0" w:color="auto"/>
        <w:left w:val="none" w:sz="0" w:space="0" w:color="auto"/>
        <w:bottom w:val="none" w:sz="0" w:space="0" w:color="auto"/>
        <w:right w:val="none" w:sz="0" w:space="0" w:color="auto"/>
      </w:divBdr>
    </w:div>
    <w:div w:id="328867542">
      <w:bodyDiv w:val="1"/>
      <w:marLeft w:val="0"/>
      <w:marRight w:val="0"/>
      <w:marTop w:val="0"/>
      <w:marBottom w:val="0"/>
      <w:divBdr>
        <w:top w:val="none" w:sz="0" w:space="0" w:color="auto"/>
        <w:left w:val="none" w:sz="0" w:space="0" w:color="auto"/>
        <w:bottom w:val="none" w:sz="0" w:space="0" w:color="auto"/>
        <w:right w:val="none" w:sz="0" w:space="0" w:color="auto"/>
      </w:divBdr>
    </w:div>
    <w:div w:id="447165698">
      <w:bodyDiv w:val="1"/>
      <w:marLeft w:val="0"/>
      <w:marRight w:val="0"/>
      <w:marTop w:val="0"/>
      <w:marBottom w:val="0"/>
      <w:divBdr>
        <w:top w:val="none" w:sz="0" w:space="0" w:color="auto"/>
        <w:left w:val="none" w:sz="0" w:space="0" w:color="auto"/>
        <w:bottom w:val="none" w:sz="0" w:space="0" w:color="auto"/>
        <w:right w:val="none" w:sz="0" w:space="0" w:color="auto"/>
      </w:divBdr>
    </w:div>
    <w:div w:id="602569020">
      <w:bodyDiv w:val="1"/>
      <w:marLeft w:val="0"/>
      <w:marRight w:val="0"/>
      <w:marTop w:val="0"/>
      <w:marBottom w:val="0"/>
      <w:divBdr>
        <w:top w:val="none" w:sz="0" w:space="0" w:color="auto"/>
        <w:left w:val="none" w:sz="0" w:space="0" w:color="auto"/>
        <w:bottom w:val="none" w:sz="0" w:space="0" w:color="auto"/>
        <w:right w:val="none" w:sz="0" w:space="0" w:color="auto"/>
      </w:divBdr>
    </w:div>
    <w:div w:id="706636166">
      <w:bodyDiv w:val="1"/>
      <w:marLeft w:val="0"/>
      <w:marRight w:val="0"/>
      <w:marTop w:val="0"/>
      <w:marBottom w:val="0"/>
      <w:divBdr>
        <w:top w:val="none" w:sz="0" w:space="0" w:color="auto"/>
        <w:left w:val="none" w:sz="0" w:space="0" w:color="auto"/>
        <w:bottom w:val="none" w:sz="0" w:space="0" w:color="auto"/>
        <w:right w:val="none" w:sz="0" w:space="0" w:color="auto"/>
      </w:divBdr>
    </w:div>
    <w:div w:id="839462583">
      <w:bodyDiv w:val="1"/>
      <w:marLeft w:val="0"/>
      <w:marRight w:val="0"/>
      <w:marTop w:val="0"/>
      <w:marBottom w:val="0"/>
      <w:divBdr>
        <w:top w:val="none" w:sz="0" w:space="0" w:color="auto"/>
        <w:left w:val="none" w:sz="0" w:space="0" w:color="auto"/>
        <w:bottom w:val="none" w:sz="0" w:space="0" w:color="auto"/>
        <w:right w:val="none" w:sz="0" w:space="0" w:color="auto"/>
      </w:divBdr>
    </w:div>
    <w:div w:id="885071916">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 w:id="1239710885">
      <w:bodyDiv w:val="1"/>
      <w:marLeft w:val="0"/>
      <w:marRight w:val="0"/>
      <w:marTop w:val="0"/>
      <w:marBottom w:val="0"/>
      <w:divBdr>
        <w:top w:val="none" w:sz="0" w:space="0" w:color="auto"/>
        <w:left w:val="none" w:sz="0" w:space="0" w:color="auto"/>
        <w:bottom w:val="none" w:sz="0" w:space="0" w:color="auto"/>
        <w:right w:val="none" w:sz="0" w:space="0" w:color="auto"/>
      </w:divBdr>
    </w:div>
    <w:div w:id="1498613838">
      <w:bodyDiv w:val="1"/>
      <w:marLeft w:val="0"/>
      <w:marRight w:val="0"/>
      <w:marTop w:val="0"/>
      <w:marBottom w:val="0"/>
      <w:divBdr>
        <w:top w:val="none" w:sz="0" w:space="0" w:color="auto"/>
        <w:left w:val="none" w:sz="0" w:space="0" w:color="auto"/>
        <w:bottom w:val="none" w:sz="0" w:space="0" w:color="auto"/>
        <w:right w:val="none" w:sz="0" w:space="0" w:color="auto"/>
      </w:divBdr>
    </w:div>
    <w:div w:id="1686514937">
      <w:bodyDiv w:val="1"/>
      <w:marLeft w:val="0"/>
      <w:marRight w:val="0"/>
      <w:marTop w:val="0"/>
      <w:marBottom w:val="0"/>
      <w:divBdr>
        <w:top w:val="none" w:sz="0" w:space="0" w:color="auto"/>
        <w:left w:val="none" w:sz="0" w:space="0" w:color="auto"/>
        <w:bottom w:val="none" w:sz="0" w:space="0" w:color="auto"/>
        <w:right w:val="none" w:sz="0" w:space="0" w:color="auto"/>
      </w:divBdr>
    </w:div>
    <w:div w:id="198634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software-services-operations/new-page" TargetMode="External"/><Relationship Id="rId13" Type="http://schemas.openxmlformats.org/officeDocument/2006/relationships/hyperlink" Target="https://w3.ibm.com/w3publisher/epm-planning-analytics/ibm-brand-consolidation/ww-consol/dimension-update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3.ibm.com/w3publisher/dprc" TargetMode="External"/><Relationship Id="rId17" Type="http://schemas.openxmlformats.org/officeDocument/2006/relationships/hyperlink" Target="https://www.ibm.com/support/customer/csol/terms/internal" TargetMode="External"/><Relationship Id="rId2" Type="http://schemas.openxmlformats.org/officeDocument/2006/relationships/numbering" Target="numbering.xml"/><Relationship Id="rId16" Type="http://schemas.openxmlformats.org/officeDocument/2006/relationships/hyperlink" Target="https://ibm.ent.box.com/file/136541278220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data-responsibility/gdpr/" TargetMode="External"/><Relationship Id="rId5" Type="http://schemas.openxmlformats.org/officeDocument/2006/relationships/webSettings" Target="webSettings.xml"/><Relationship Id="rId15" Type="http://schemas.openxmlformats.org/officeDocument/2006/relationships/image" Target="cid:image002.png@01DB3A9A.DD78FCF0" TargetMode="External"/><Relationship Id="rId10" Type="http://schemas.openxmlformats.org/officeDocument/2006/relationships/hyperlink" Target="https://ibm.seismic.com/Link/Content/DCg7cFB9fBGPC892q9b4hFTdjfB3"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3.ibm.com/w3publisher/corporate-assurance-and-advisory-service/audit-engagement-procedures/data-analysis"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CC3B4-93F2-40D0-A7B1-1A090609E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36</Pages>
  <Words>9773</Words>
  <Characters>58836</Characters>
  <Application>Microsoft Office Word</Application>
  <DocSecurity>0</DocSecurity>
  <Lines>1838</Lines>
  <Paragraphs>857</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67752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8</cp:revision>
  <cp:lastPrinted>2025-12-02T13:32:00Z</cp:lastPrinted>
  <dcterms:created xsi:type="dcterms:W3CDTF">2025-12-02T13:30:00Z</dcterms:created>
  <dcterms:modified xsi:type="dcterms:W3CDTF">2025-12-02T13:36:00Z</dcterms:modified>
</cp:coreProperties>
</file>