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3"/>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3"/>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3"/>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3"/>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3"/>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735195" w:rsidRPr="00F223A7" w14:paraId="554A979A" w14:textId="77777777" w:rsidTr="008F1391">
        <w:tc>
          <w:tcPr>
            <w:tcW w:w="815" w:type="pct"/>
            <w:tcBorders>
              <w:top w:val="single" w:sz="6" w:space="0" w:color="auto"/>
              <w:left w:val="single" w:sz="6" w:space="0" w:color="auto"/>
              <w:bottom w:val="single" w:sz="6" w:space="0" w:color="auto"/>
              <w:right w:val="single" w:sz="6" w:space="0" w:color="auto"/>
            </w:tcBorders>
          </w:tcPr>
          <w:p w14:paraId="1D64CBD4" w14:textId="73144AEC" w:rsidR="00735195" w:rsidRPr="00735195" w:rsidRDefault="00735195">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3EEC3578" w14:textId="6D921A39" w:rsidR="00735195" w:rsidRPr="00735195" w:rsidRDefault="00735195">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6CC11F1" w14:textId="29D2E9C9" w:rsidR="00735195" w:rsidRPr="00735195" w:rsidRDefault="00735195">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DD8F9C1" w14:textId="5EDCA966" w:rsidR="00735195" w:rsidRPr="00735195" w:rsidRDefault="00735195">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67F24B96" w14:textId="3C1DC599" w:rsidR="00735195" w:rsidRPr="00735195" w:rsidRDefault="00735195">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Changes to audit risk levels from recent revalidation</w:t>
            </w:r>
          </w:p>
        </w:tc>
      </w:tr>
      <w:tr w:rsidR="00243B77" w:rsidRPr="00F223A7" w14:paraId="479C993E" w14:textId="77777777" w:rsidTr="008F1391">
        <w:tc>
          <w:tcPr>
            <w:tcW w:w="815" w:type="pct"/>
            <w:tcBorders>
              <w:top w:val="single" w:sz="6" w:space="0" w:color="auto"/>
              <w:left w:val="single" w:sz="6" w:space="0" w:color="auto"/>
              <w:bottom w:val="single" w:sz="6" w:space="0" w:color="auto"/>
              <w:right w:val="single" w:sz="6" w:space="0" w:color="auto"/>
            </w:tcBorders>
          </w:tcPr>
          <w:p w14:paraId="736B6A8F" w14:textId="4376F8B6" w:rsidR="00243B77" w:rsidRPr="00735195" w:rsidRDefault="004E0CF3">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October 2024</w:t>
            </w:r>
          </w:p>
        </w:tc>
        <w:tc>
          <w:tcPr>
            <w:tcW w:w="815" w:type="pct"/>
            <w:tcBorders>
              <w:top w:val="single" w:sz="6" w:space="0" w:color="auto"/>
              <w:left w:val="single" w:sz="6" w:space="0" w:color="auto"/>
              <w:bottom w:val="single" w:sz="6" w:space="0" w:color="auto"/>
              <w:right w:val="single" w:sz="6" w:space="0" w:color="auto"/>
            </w:tcBorders>
          </w:tcPr>
          <w:p w14:paraId="415E5501" w14:textId="77777777" w:rsidR="004E0CF3" w:rsidRPr="00735195" w:rsidRDefault="00677623">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 xml:space="preserve">CA007.S, </w:t>
            </w:r>
          </w:p>
          <w:p w14:paraId="41D2C037" w14:textId="1F7AB840" w:rsidR="00243B77" w:rsidRPr="00735195" w:rsidRDefault="00806E39">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Data Analysis, RAE</w:t>
            </w:r>
            <w:r w:rsidR="004E0CF3" w:rsidRPr="00735195">
              <w:rPr>
                <w:rFonts w:ascii="Arial" w:hAnsi="Arial" w:cs="Arial"/>
                <w:color w:val="000000" w:themeColor="text1"/>
                <w:sz w:val="18"/>
                <w:szCs w:val="18"/>
              </w:rPr>
              <w:t>,</w:t>
            </w:r>
          </w:p>
          <w:p w14:paraId="20216499" w14:textId="731A869C" w:rsidR="004E0CF3" w:rsidRPr="00735195" w:rsidRDefault="004E0CF3">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CA003.P</w:t>
            </w:r>
            <w:r w:rsidR="000F4501" w:rsidRPr="00735195">
              <w:rPr>
                <w:rFonts w:ascii="Arial" w:hAnsi="Arial" w:cs="Arial"/>
                <w:color w:val="000000" w:themeColor="text1"/>
                <w:sz w:val="18"/>
                <w:szCs w:val="18"/>
              </w:rPr>
              <w:t>, RR001.P (Title update only)</w:t>
            </w:r>
          </w:p>
          <w:p w14:paraId="7AE3E00A" w14:textId="46302DEA" w:rsidR="004E0CF3" w:rsidRPr="00735195" w:rsidRDefault="004E0CF3">
            <w:pPr>
              <w:keepNext/>
              <w:keepLines/>
              <w:autoSpaceDE w:val="0"/>
              <w:autoSpaceDN w:val="0"/>
              <w:adjustRightInd w:val="0"/>
              <w:ind w:left="15"/>
              <w:rPr>
                <w:rFonts w:ascii="Arial" w:hAnsi="Arial" w:cs="Arial"/>
                <w:color w:val="000000" w:themeColor="text1"/>
                <w:sz w:val="18"/>
                <w:szCs w:val="18"/>
              </w:rPr>
            </w:pPr>
          </w:p>
        </w:tc>
        <w:tc>
          <w:tcPr>
            <w:tcW w:w="958" w:type="pct"/>
            <w:tcBorders>
              <w:top w:val="single" w:sz="6" w:space="0" w:color="auto"/>
              <w:left w:val="single" w:sz="6" w:space="0" w:color="auto"/>
              <w:bottom w:val="single" w:sz="6" w:space="0" w:color="auto"/>
              <w:right w:val="single" w:sz="6" w:space="0" w:color="auto"/>
            </w:tcBorders>
          </w:tcPr>
          <w:p w14:paraId="1316D5A6" w14:textId="61E83083" w:rsidR="00243B77" w:rsidRPr="00735195" w:rsidRDefault="00243B77">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Multiple</w:t>
            </w:r>
          </w:p>
        </w:tc>
        <w:tc>
          <w:tcPr>
            <w:tcW w:w="638" w:type="pct"/>
            <w:tcBorders>
              <w:top w:val="single" w:sz="6" w:space="0" w:color="auto"/>
              <w:left w:val="single" w:sz="6" w:space="0" w:color="auto"/>
              <w:bottom w:val="single" w:sz="6" w:space="0" w:color="auto"/>
              <w:right w:val="single" w:sz="6" w:space="0" w:color="auto"/>
            </w:tcBorders>
          </w:tcPr>
          <w:p w14:paraId="6E0EF813" w14:textId="5291A43C" w:rsidR="00243B77" w:rsidRPr="00735195" w:rsidRDefault="00243B77">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Cathy Romano</w:t>
            </w:r>
          </w:p>
        </w:tc>
        <w:tc>
          <w:tcPr>
            <w:tcW w:w="1773" w:type="pct"/>
            <w:tcBorders>
              <w:top w:val="single" w:sz="6" w:space="0" w:color="auto"/>
              <w:left w:val="single" w:sz="6" w:space="0" w:color="auto"/>
              <w:bottom w:val="single" w:sz="6" w:space="0" w:color="auto"/>
              <w:right w:val="single" w:sz="6" w:space="0" w:color="auto"/>
            </w:tcBorders>
          </w:tcPr>
          <w:p w14:paraId="4F4FE8A3" w14:textId="2C01F16F" w:rsidR="00243B77" w:rsidRPr="00735195" w:rsidRDefault="00677623">
            <w:pPr>
              <w:keepNext/>
              <w:keepLines/>
              <w:autoSpaceDE w:val="0"/>
              <w:autoSpaceDN w:val="0"/>
              <w:adjustRightInd w:val="0"/>
              <w:ind w:left="15"/>
              <w:rPr>
                <w:rFonts w:ascii="Arial" w:hAnsi="Arial" w:cs="Arial"/>
                <w:color w:val="000000" w:themeColor="text1"/>
                <w:sz w:val="18"/>
                <w:szCs w:val="18"/>
              </w:rPr>
            </w:pPr>
            <w:r w:rsidRPr="00735195">
              <w:rPr>
                <w:rFonts w:ascii="Arial" w:hAnsi="Arial" w:cs="Arial"/>
                <w:color w:val="000000" w:themeColor="text1"/>
                <w:sz w:val="18"/>
                <w:szCs w:val="18"/>
              </w:rPr>
              <w:t>Removed specific data privacy section and incorporated</w:t>
            </w:r>
            <w:r w:rsidR="00806E39" w:rsidRPr="00735195">
              <w:rPr>
                <w:rFonts w:ascii="Arial" w:hAnsi="Arial" w:cs="Arial"/>
                <w:color w:val="000000" w:themeColor="text1"/>
                <w:sz w:val="18"/>
                <w:szCs w:val="18"/>
              </w:rPr>
              <w:t xml:space="preserve"> data privacy throughout </w:t>
            </w:r>
            <w:r w:rsidRPr="00735195">
              <w:rPr>
                <w:rFonts w:ascii="Arial" w:hAnsi="Arial" w:cs="Arial"/>
                <w:color w:val="000000" w:themeColor="text1"/>
                <w:sz w:val="18"/>
                <w:szCs w:val="18"/>
              </w:rPr>
              <w:t xml:space="preserve">the </w:t>
            </w:r>
            <w:r w:rsidR="00806E39" w:rsidRPr="00735195">
              <w:rPr>
                <w:rFonts w:ascii="Arial" w:hAnsi="Arial" w:cs="Arial"/>
                <w:color w:val="000000" w:themeColor="text1"/>
                <w:sz w:val="18"/>
                <w:szCs w:val="18"/>
              </w:rPr>
              <w:t>C</w:t>
            </w:r>
            <w:r w:rsidRPr="00735195">
              <w:rPr>
                <w:rFonts w:ascii="Arial" w:hAnsi="Arial" w:cs="Arial"/>
                <w:color w:val="000000" w:themeColor="text1"/>
                <w:sz w:val="18"/>
                <w:szCs w:val="18"/>
              </w:rPr>
              <w:t xml:space="preserve">ontract </w:t>
            </w:r>
            <w:r w:rsidR="00806E39" w:rsidRPr="00735195">
              <w:rPr>
                <w:rFonts w:ascii="Arial" w:hAnsi="Arial" w:cs="Arial"/>
                <w:color w:val="000000" w:themeColor="text1"/>
                <w:sz w:val="18"/>
                <w:szCs w:val="18"/>
              </w:rPr>
              <w:t>section</w:t>
            </w:r>
            <w:r w:rsidRPr="00735195">
              <w:rPr>
                <w:rFonts w:ascii="Arial" w:hAnsi="Arial" w:cs="Arial"/>
                <w:color w:val="000000" w:themeColor="text1"/>
                <w:sz w:val="18"/>
                <w:szCs w:val="18"/>
              </w:rPr>
              <w:t xml:space="preserve">. Added co-marketing to the </w:t>
            </w:r>
            <w:r w:rsidR="00806E39" w:rsidRPr="00735195">
              <w:rPr>
                <w:rFonts w:ascii="Arial" w:hAnsi="Arial" w:cs="Arial"/>
                <w:color w:val="000000" w:themeColor="text1"/>
                <w:sz w:val="18"/>
                <w:szCs w:val="18"/>
              </w:rPr>
              <w:t>Data Analysis section</w:t>
            </w:r>
            <w:r w:rsidRPr="00735195">
              <w:rPr>
                <w:rFonts w:ascii="Arial" w:hAnsi="Arial" w:cs="Arial"/>
                <w:color w:val="000000" w:themeColor="text1"/>
                <w:sz w:val="18"/>
                <w:szCs w:val="18"/>
              </w:rPr>
              <w:t>.</w:t>
            </w:r>
            <w:r w:rsidR="00806E39" w:rsidRPr="00735195">
              <w:rPr>
                <w:rFonts w:ascii="Arial" w:hAnsi="Arial" w:cs="Arial"/>
                <w:color w:val="000000" w:themeColor="text1"/>
                <w:sz w:val="18"/>
                <w:szCs w:val="18"/>
              </w:rPr>
              <w:t xml:space="preserve"> Align RAE to Audit Program &amp; IDR.</w:t>
            </w:r>
            <w:r w:rsidR="004E0CF3" w:rsidRPr="00735195">
              <w:rPr>
                <w:rFonts w:ascii="Arial" w:hAnsi="Arial" w:cs="Arial"/>
                <w:color w:val="000000" w:themeColor="text1"/>
                <w:sz w:val="18"/>
                <w:szCs w:val="18"/>
              </w:rPr>
              <w:t xml:space="preserve"> Added control question for Transaction Agreement Fees.</w:t>
            </w:r>
            <w:r w:rsidR="000F4501" w:rsidRPr="00735195">
              <w:rPr>
                <w:rFonts w:ascii="Arial" w:hAnsi="Arial" w:cs="Arial"/>
                <w:color w:val="000000" w:themeColor="text1"/>
                <w:sz w:val="18"/>
                <w:szCs w:val="18"/>
              </w:rPr>
              <w:t xml:space="preserve"> Removed Cost from Revenue Recognition Title.</w:t>
            </w:r>
          </w:p>
        </w:tc>
      </w:tr>
      <w:tr w:rsidR="00EB1B4F" w:rsidRPr="00F223A7" w14:paraId="68F3FF89" w14:textId="77777777" w:rsidTr="008F1391">
        <w:tc>
          <w:tcPr>
            <w:tcW w:w="815" w:type="pct"/>
            <w:tcBorders>
              <w:top w:val="single" w:sz="6" w:space="0" w:color="auto"/>
              <w:left w:val="single" w:sz="6" w:space="0" w:color="auto"/>
              <w:bottom w:val="single" w:sz="6" w:space="0" w:color="auto"/>
              <w:right w:val="single" w:sz="6" w:space="0" w:color="auto"/>
            </w:tcBorders>
          </w:tcPr>
          <w:p w14:paraId="2BE84420" w14:textId="360AFAEE" w:rsidR="00EB1B4F" w:rsidRPr="00735195" w:rsidRDefault="00EB1B4F">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January 2024</w:t>
            </w:r>
          </w:p>
        </w:tc>
        <w:tc>
          <w:tcPr>
            <w:tcW w:w="815" w:type="pct"/>
            <w:tcBorders>
              <w:top w:val="single" w:sz="6" w:space="0" w:color="auto"/>
              <w:left w:val="single" w:sz="6" w:space="0" w:color="auto"/>
              <w:bottom w:val="single" w:sz="6" w:space="0" w:color="auto"/>
              <w:right w:val="single" w:sz="6" w:space="0" w:color="auto"/>
            </w:tcBorders>
          </w:tcPr>
          <w:p w14:paraId="088A3E32" w14:textId="4139180C" w:rsidR="00EB1B4F" w:rsidRPr="00735195" w:rsidRDefault="00EB1B4F">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3A80AAFA" w14:textId="1A628379" w:rsidR="00EB1B4F" w:rsidRPr="00735195" w:rsidRDefault="00EB1B4F">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52C161A" w14:textId="3281501D" w:rsidR="00EB1B4F" w:rsidRPr="00735195" w:rsidRDefault="00EB1B4F">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Cathy Romano</w:t>
            </w:r>
          </w:p>
        </w:tc>
        <w:tc>
          <w:tcPr>
            <w:tcW w:w="1773" w:type="pct"/>
            <w:tcBorders>
              <w:top w:val="single" w:sz="6" w:space="0" w:color="auto"/>
              <w:left w:val="single" w:sz="6" w:space="0" w:color="auto"/>
              <w:bottom w:val="single" w:sz="6" w:space="0" w:color="auto"/>
              <w:right w:val="single" w:sz="6" w:space="0" w:color="auto"/>
            </w:tcBorders>
          </w:tcPr>
          <w:p w14:paraId="3758E91E" w14:textId="50B1077B" w:rsidR="00EB1B4F" w:rsidRPr="00735195" w:rsidRDefault="00EB1B4F">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Updates made to numerous sections based on input from FBC, RMC, and Process Owners</w:t>
            </w:r>
            <w:r w:rsidR="00BB3696" w:rsidRPr="00735195">
              <w:rPr>
                <w:rFonts w:ascii="Arial" w:hAnsi="Arial" w:cs="Arial"/>
                <w:color w:val="000000"/>
                <w:sz w:val="18"/>
                <w:szCs w:val="18"/>
              </w:rPr>
              <w:t>; process name changed from Partner Ecosystem Management</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735195" w:rsidRDefault="008F1391">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735195" w:rsidRDefault="00C469A6">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735195" w:rsidRDefault="00C469A6">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735195" w:rsidRDefault="008F1391">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735195" w:rsidRDefault="008F1391">
            <w:pPr>
              <w:keepNext/>
              <w:keepLines/>
              <w:autoSpaceDE w:val="0"/>
              <w:autoSpaceDN w:val="0"/>
              <w:adjustRightInd w:val="0"/>
              <w:ind w:left="15"/>
              <w:rPr>
                <w:rFonts w:ascii="Arial" w:hAnsi="Arial" w:cs="Arial"/>
                <w:color w:val="000000"/>
                <w:sz w:val="18"/>
                <w:szCs w:val="18"/>
              </w:rPr>
            </w:pPr>
            <w:r w:rsidRPr="00735195">
              <w:rPr>
                <w:rFonts w:ascii="Arial" w:hAnsi="Arial" w:cs="Arial"/>
                <w:color w:val="000000"/>
                <w:sz w:val="18"/>
                <w:szCs w:val="18"/>
              </w:rPr>
              <w:t xml:space="preserve">Converted </w:t>
            </w:r>
            <w:r w:rsidR="00C669F9" w:rsidRPr="00735195">
              <w:rPr>
                <w:rFonts w:ascii="Arial" w:hAnsi="Arial" w:cs="Arial"/>
                <w:color w:val="000000"/>
                <w:sz w:val="18"/>
                <w:szCs w:val="18"/>
              </w:rPr>
              <w:t xml:space="preserve">from Notes into a </w:t>
            </w:r>
            <w:r w:rsidRPr="00735195">
              <w:rPr>
                <w:rFonts w:ascii="Arial" w:hAnsi="Arial" w:cs="Arial"/>
                <w:color w:val="000000"/>
                <w:sz w:val="18"/>
                <w:szCs w:val="18"/>
              </w:rPr>
              <w:t xml:space="preserve">Word document and </w:t>
            </w:r>
            <w:r w:rsidR="00EE0673" w:rsidRPr="00735195">
              <w:rPr>
                <w:rFonts w:ascii="Arial" w:hAnsi="Arial" w:cs="Arial"/>
                <w:color w:val="000000"/>
                <w:sz w:val="18"/>
                <w:szCs w:val="18"/>
              </w:rPr>
              <w:t>into</w:t>
            </w:r>
            <w:r w:rsidRPr="00735195">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4A429473" w:rsidR="00EE0673" w:rsidRPr="00F223A7" w:rsidRDefault="00EE0673">
      <w:pPr>
        <w:rPr>
          <w:rFonts w:ascii="Arial" w:hAnsi="Arial" w:cs="Arial"/>
          <w:sz w:val="20"/>
          <w:szCs w:val="20"/>
        </w:rPr>
      </w:pPr>
      <w:r w:rsidRPr="5449C63C">
        <w:rPr>
          <w:rFonts w:ascii="Arial" w:hAnsi="Arial" w:cs="Arial"/>
          <w:sz w:val="20"/>
          <w:szCs w:val="20"/>
        </w:rPr>
        <w:br w:type="page"/>
      </w:r>
    </w:p>
    <w:sdt>
      <w:sdtPr>
        <w:rPr>
          <w:rFonts w:asciiTheme="minorHAnsi" w:eastAsiaTheme="minorEastAsia" w:hAnsiTheme="minorHAnsi" w:cstheme="minorBidi"/>
          <w:sz w:val="22"/>
          <w:szCs w:val="22"/>
        </w:rPr>
        <w:id w:val="40019112"/>
        <w:docPartObj>
          <w:docPartGallery w:val="Table of Contents"/>
          <w:docPartUnique/>
        </w:docPartObj>
      </w:sdtPr>
      <w:sdtEndPr>
        <w:rPr>
          <w:b/>
          <w:bCs/>
          <w:noProof/>
          <w:color w:val="FF40FF"/>
        </w:rPr>
      </w:sdtEndPr>
      <w:sdtContent>
        <w:p w14:paraId="73D79DE1" w14:textId="7CC08812" w:rsidR="000E10A4" w:rsidRDefault="000E10A4">
          <w:pPr>
            <w:pStyle w:val="TOCHeading"/>
          </w:pPr>
          <w:r>
            <w:t>Table of Contents</w:t>
          </w:r>
        </w:p>
        <w:p w14:paraId="601FDF5A" w14:textId="5F9C7D71" w:rsidR="008A287E" w:rsidRDefault="000E10A4">
          <w:pPr>
            <w:pStyle w:val="TOC1"/>
            <w:tabs>
              <w:tab w:val="right" w:leader="dot" w:pos="9350"/>
            </w:tabs>
            <w:rPr>
              <w:rFonts w:eastAsiaTheme="minorEastAsia"/>
              <w:noProof/>
              <w:kern w:val="2"/>
              <w:sz w:val="24"/>
              <w:szCs w:val="24"/>
              <w14:ligatures w14:val="standardContextual"/>
            </w:rPr>
          </w:pPr>
          <w:r w:rsidRPr="043C04B1">
            <w:fldChar w:fldCharType="begin"/>
          </w:r>
          <w:r>
            <w:instrText xml:space="preserve"> TOC \o "1-3" \h \z \u </w:instrText>
          </w:r>
          <w:r w:rsidRPr="043C04B1">
            <w:fldChar w:fldCharType="separate"/>
          </w:r>
          <w:hyperlink w:anchor="_Toc180478150" w:history="1">
            <w:r w:rsidR="008A287E" w:rsidRPr="00A60EB8">
              <w:rPr>
                <w:rStyle w:val="Hyperlink"/>
                <w:noProof/>
              </w:rPr>
              <w:t>PROCESS AND OBJECTIVE</w:t>
            </w:r>
            <w:r w:rsidR="008A287E">
              <w:rPr>
                <w:noProof/>
                <w:webHidden/>
              </w:rPr>
              <w:tab/>
            </w:r>
            <w:r w:rsidR="008A287E">
              <w:rPr>
                <w:noProof/>
                <w:webHidden/>
              </w:rPr>
              <w:fldChar w:fldCharType="begin"/>
            </w:r>
            <w:r w:rsidR="008A287E">
              <w:rPr>
                <w:noProof/>
                <w:webHidden/>
              </w:rPr>
              <w:instrText xml:space="preserve"> PAGEREF _Toc180478150 \h </w:instrText>
            </w:r>
            <w:r w:rsidR="008A287E">
              <w:rPr>
                <w:noProof/>
                <w:webHidden/>
              </w:rPr>
            </w:r>
            <w:r w:rsidR="008A287E">
              <w:rPr>
                <w:noProof/>
                <w:webHidden/>
              </w:rPr>
              <w:fldChar w:fldCharType="separate"/>
            </w:r>
            <w:r w:rsidR="00187E0C">
              <w:rPr>
                <w:noProof/>
                <w:webHidden/>
              </w:rPr>
              <w:t>3</w:t>
            </w:r>
            <w:r w:rsidR="008A287E">
              <w:rPr>
                <w:noProof/>
                <w:webHidden/>
              </w:rPr>
              <w:fldChar w:fldCharType="end"/>
            </w:r>
          </w:hyperlink>
        </w:p>
        <w:p w14:paraId="41C868F8" w14:textId="2AABDAF7" w:rsidR="008A287E" w:rsidRDefault="008A287E">
          <w:pPr>
            <w:pStyle w:val="TOC2"/>
            <w:tabs>
              <w:tab w:val="right" w:leader="dot" w:pos="9350"/>
            </w:tabs>
            <w:rPr>
              <w:rFonts w:eastAsiaTheme="minorEastAsia"/>
              <w:noProof/>
              <w:kern w:val="2"/>
              <w:sz w:val="24"/>
              <w:szCs w:val="24"/>
              <w14:ligatures w14:val="standardContextual"/>
            </w:rPr>
          </w:pPr>
          <w:hyperlink w:anchor="_Toc180478151" w:history="1">
            <w:r w:rsidRPr="00A60EB8">
              <w:rPr>
                <w:rStyle w:val="Hyperlink"/>
                <w:noProof/>
              </w:rPr>
              <w:t>PLANNING: Audit Program Risk Alignment</w:t>
            </w:r>
            <w:r>
              <w:rPr>
                <w:noProof/>
                <w:webHidden/>
              </w:rPr>
              <w:tab/>
            </w:r>
            <w:r>
              <w:rPr>
                <w:noProof/>
                <w:webHidden/>
              </w:rPr>
              <w:fldChar w:fldCharType="begin"/>
            </w:r>
            <w:r>
              <w:rPr>
                <w:noProof/>
                <w:webHidden/>
              </w:rPr>
              <w:instrText xml:space="preserve"> PAGEREF _Toc180478151 \h </w:instrText>
            </w:r>
            <w:r>
              <w:rPr>
                <w:noProof/>
                <w:webHidden/>
              </w:rPr>
            </w:r>
            <w:r>
              <w:rPr>
                <w:noProof/>
                <w:webHidden/>
              </w:rPr>
              <w:fldChar w:fldCharType="separate"/>
            </w:r>
            <w:r w:rsidR="00187E0C">
              <w:rPr>
                <w:noProof/>
                <w:webHidden/>
              </w:rPr>
              <w:t>4</w:t>
            </w:r>
            <w:r>
              <w:rPr>
                <w:noProof/>
                <w:webHidden/>
              </w:rPr>
              <w:fldChar w:fldCharType="end"/>
            </w:r>
          </w:hyperlink>
        </w:p>
        <w:p w14:paraId="406FD3CD" w14:textId="69D16700" w:rsidR="008A287E" w:rsidRDefault="008A287E">
          <w:pPr>
            <w:pStyle w:val="TOC2"/>
            <w:tabs>
              <w:tab w:val="right" w:leader="dot" w:pos="9350"/>
            </w:tabs>
            <w:rPr>
              <w:rFonts w:eastAsiaTheme="minorEastAsia"/>
              <w:noProof/>
              <w:kern w:val="2"/>
              <w:sz w:val="24"/>
              <w:szCs w:val="24"/>
              <w14:ligatures w14:val="standardContextual"/>
            </w:rPr>
          </w:pPr>
          <w:hyperlink w:anchor="_Toc180478152" w:history="1">
            <w:r w:rsidRPr="00A60EB8">
              <w:rPr>
                <w:rStyle w:val="Hyperlink"/>
                <w:noProof/>
              </w:rPr>
              <w:t>PLANNING: Data Analysis</w:t>
            </w:r>
            <w:r>
              <w:rPr>
                <w:noProof/>
                <w:webHidden/>
              </w:rPr>
              <w:tab/>
            </w:r>
            <w:r>
              <w:rPr>
                <w:noProof/>
                <w:webHidden/>
              </w:rPr>
              <w:fldChar w:fldCharType="begin"/>
            </w:r>
            <w:r>
              <w:rPr>
                <w:noProof/>
                <w:webHidden/>
              </w:rPr>
              <w:instrText xml:space="preserve"> PAGEREF _Toc180478152 \h </w:instrText>
            </w:r>
            <w:r>
              <w:rPr>
                <w:noProof/>
                <w:webHidden/>
              </w:rPr>
            </w:r>
            <w:r>
              <w:rPr>
                <w:noProof/>
                <w:webHidden/>
              </w:rPr>
              <w:fldChar w:fldCharType="separate"/>
            </w:r>
            <w:r w:rsidR="00187E0C">
              <w:rPr>
                <w:noProof/>
                <w:webHidden/>
              </w:rPr>
              <w:t>5</w:t>
            </w:r>
            <w:r>
              <w:rPr>
                <w:noProof/>
                <w:webHidden/>
              </w:rPr>
              <w:fldChar w:fldCharType="end"/>
            </w:r>
          </w:hyperlink>
        </w:p>
        <w:p w14:paraId="1D1D33EB" w14:textId="649E776C" w:rsidR="008A287E" w:rsidRDefault="008A287E">
          <w:pPr>
            <w:pStyle w:val="TOC2"/>
            <w:tabs>
              <w:tab w:val="right" w:leader="dot" w:pos="9350"/>
            </w:tabs>
            <w:rPr>
              <w:rFonts w:eastAsiaTheme="minorEastAsia"/>
              <w:noProof/>
              <w:kern w:val="2"/>
              <w:sz w:val="24"/>
              <w:szCs w:val="24"/>
              <w14:ligatures w14:val="standardContextual"/>
            </w:rPr>
          </w:pPr>
          <w:hyperlink w:anchor="_Toc180478153" w:history="1">
            <w:r w:rsidRPr="00A60EB8">
              <w:rPr>
                <w:rStyle w:val="Hyperlink"/>
                <w:noProof/>
              </w:rPr>
              <w:t>PLANNING: Reference Material</w:t>
            </w:r>
            <w:r>
              <w:rPr>
                <w:noProof/>
                <w:webHidden/>
              </w:rPr>
              <w:tab/>
            </w:r>
            <w:r>
              <w:rPr>
                <w:noProof/>
                <w:webHidden/>
              </w:rPr>
              <w:fldChar w:fldCharType="begin"/>
            </w:r>
            <w:r>
              <w:rPr>
                <w:noProof/>
                <w:webHidden/>
              </w:rPr>
              <w:instrText xml:space="preserve"> PAGEREF _Toc180478153 \h </w:instrText>
            </w:r>
            <w:r>
              <w:rPr>
                <w:noProof/>
                <w:webHidden/>
              </w:rPr>
            </w:r>
            <w:r>
              <w:rPr>
                <w:noProof/>
                <w:webHidden/>
              </w:rPr>
              <w:fldChar w:fldCharType="separate"/>
            </w:r>
            <w:r w:rsidR="00187E0C">
              <w:rPr>
                <w:noProof/>
                <w:webHidden/>
              </w:rPr>
              <w:t>7</w:t>
            </w:r>
            <w:r>
              <w:rPr>
                <w:noProof/>
                <w:webHidden/>
              </w:rPr>
              <w:fldChar w:fldCharType="end"/>
            </w:r>
          </w:hyperlink>
        </w:p>
        <w:p w14:paraId="045D8D0D" w14:textId="0E62FA1C" w:rsidR="008A287E" w:rsidRDefault="008A287E">
          <w:pPr>
            <w:pStyle w:val="TOC1"/>
            <w:tabs>
              <w:tab w:val="right" w:leader="dot" w:pos="9350"/>
            </w:tabs>
            <w:rPr>
              <w:rFonts w:eastAsiaTheme="minorEastAsia"/>
              <w:noProof/>
              <w:kern w:val="2"/>
              <w:sz w:val="24"/>
              <w:szCs w:val="24"/>
              <w14:ligatures w14:val="standardContextual"/>
            </w:rPr>
          </w:pPr>
          <w:hyperlink w:anchor="_Toc180478154" w:history="1">
            <w:r w:rsidRPr="00A60EB8">
              <w:rPr>
                <w:rStyle w:val="Hyperlink"/>
                <w:noProof/>
              </w:rPr>
              <w:t>CONTROL ASSESSMENT QUESTIONS</w:t>
            </w:r>
            <w:r>
              <w:rPr>
                <w:noProof/>
                <w:webHidden/>
              </w:rPr>
              <w:tab/>
            </w:r>
            <w:r>
              <w:rPr>
                <w:noProof/>
                <w:webHidden/>
              </w:rPr>
              <w:fldChar w:fldCharType="begin"/>
            </w:r>
            <w:r>
              <w:rPr>
                <w:noProof/>
                <w:webHidden/>
              </w:rPr>
              <w:instrText xml:space="preserve"> PAGEREF _Toc180478154 \h </w:instrText>
            </w:r>
            <w:r>
              <w:rPr>
                <w:noProof/>
                <w:webHidden/>
              </w:rPr>
            </w:r>
            <w:r>
              <w:rPr>
                <w:noProof/>
                <w:webHidden/>
              </w:rPr>
              <w:fldChar w:fldCharType="separate"/>
            </w:r>
            <w:r w:rsidR="00187E0C">
              <w:rPr>
                <w:noProof/>
                <w:webHidden/>
              </w:rPr>
              <w:t>10</w:t>
            </w:r>
            <w:r>
              <w:rPr>
                <w:noProof/>
                <w:webHidden/>
              </w:rPr>
              <w:fldChar w:fldCharType="end"/>
            </w:r>
          </w:hyperlink>
        </w:p>
        <w:p w14:paraId="13F8D490" w14:textId="54CEC127" w:rsidR="008A287E" w:rsidRDefault="008A287E">
          <w:pPr>
            <w:pStyle w:val="TOC2"/>
            <w:tabs>
              <w:tab w:val="right" w:leader="dot" w:pos="9350"/>
            </w:tabs>
            <w:rPr>
              <w:rFonts w:eastAsiaTheme="minorEastAsia"/>
              <w:noProof/>
              <w:kern w:val="2"/>
              <w:sz w:val="24"/>
              <w:szCs w:val="24"/>
              <w14:ligatures w14:val="standardContextual"/>
            </w:rPr>
          </w:pPr>
          <w:hyperlink w:anchor="_Toc180478155" w:history="1">
            <w:r w:rsidRPr="00A60EB8">
              <w:rPr>
                <w:rStyle w:val="Hyperlink"/>
                <w:noProof/>
              </w:rPr>
              <w:t>Key Control Question:  1. Business Partner Recruitment</w:t>
            </w:r>
            <w:r>
              <w:rPr>
                <w:noProof/>
                <w:webHidden/>
              </w:rPr>
              <w:tab/>
            </w:r>
            <w:r>
              <w:rPr>
                <w:noProof/>
                <w:webHidden/>
              </w:rPr>
              <w:fldChar w:fldCharType="begin"/>
            </w:r>
            <w:r>
              <w:rPr>
                <w:noProof/>
                <w:webHidden/>
              </w:rPr>
              <w:instrText xml:space="preserve"> PAGEREF _Toc180478155 \h </w:instrText>
            </w:r>
            <w:r>
              <w:rPr>
                <w:noProof/>
                <w:webHidden/>
              </w:rPr>
            </w:r>
            <w:r>
              <w:rPr>
                <w:noProof/>
                <w:webHidden/>
              </w:rPr>
              <w:fldChar w:fldCharType="separate"/>
            </w:r>
            <w:r w:rsidR="00187E0C">
              <w:rPr>
                <w:noProof/>
                <w:webHidden/>
              </w:rPr>
              <w:t>10</w:t>
            </w:r>
            <w:r>
              <w:rPr>
                <w:noProof/>
                <w:webHidden/>
              </w:rPr>
              <w:fldChar w:fldCharType="end"/>
            </w:r>
          </w:hyperlink>
        </w:p>
        <w:p w14:paraId="4BFF4B90" w14:textId="6FA0A235" w:rsidR="008A287E" w:rsidRDefault="008A287E">
          <w:pPr>
            <w:pStyle w:val="TOC3"/>
            <w:tabs>
              <w:tab w:val="right" w:leader="dot" w:pos="9350"/>
            </w:tabs>
            <w:rPr>
              <w:rFonts w:eastAsiaTheme="minorEastAsia"/>
              <w:noProof/>
              <w:kern w:val="2"/>
              <w:sz w:val="24"/>
              <w:szCs w:val="24"/>
              <w14:ligatures w14:val="standardContextual"/>
            </w:rPr>
          </w:pPr>
          <w:hyperlink w:anchor="_Toc180478156" w:history="1">
            <w:r w:rsidRPr="00A60EB8">
              <w:rPr>
                <w:rStyle w:val="Hyperlink"/>
                <w:noProof/>
              </w:rPr>
              <w:t>Primary Test:  Documented Review and Approval (PS001.P)</w:t>
            </w:r>
            <w:r>
              <w:rPr>
                <w:noProof/>
                <w:webHidden/>
              </w:rPr>
              <w:tab/>
            </w:r>
            <w:r>
              <w:rPr>
                <w:noProof/>
                <w:webHidden/>
              </w:rPr>
              <w:fldChar w:fldCharType="begin"/>
            </w:r>
            <w:r>
              <w:rPr>
                <w:noProof/>
                <w:webHidden/>
              </w:rPr>
              <w:instrText xml:space="preserve"> PAGEREF _Toc180478156 \h </w:instrText>
            </w:r>
            <w:r>
              <w:rPr>
                <w:noProof/>
                <w:webHidden/>
              </w:rPr>
            </w:r>
            <w:r>
              <w:rPr>
                <w:noProof/>
                <w:webHidden/>
              </w:rPr>
              <w:fldChar w:fldCharType="separate"/>
            </w:r>
            <w:r w:rsidR="00187E0C">
              <w:rPr>
                <w:noProof/>
                <w:webHidden/>
              </w:rPr>
              <w:t>11</w:t>
            </w:r>
            <w:r>
              <w:rPr>
                <w:noProof/>
                <w:webHidden/>
              </w:rPr>
              <w:fldChar w:fldCharType="end"/>
            </w:r>
          </w:hyperlink>
        </w:p>
        <w:p w14:paraId="1C02B672" w14:textId="27F41C5B" w:rsidR="008A287E" w:rsidRDefault="008A287E">
          <w:pPr>
            <w:pStyle w:val="TOC3"/>
            <w:tabs>
              <w:tab w:val="right" w:leader="dot" w:pos="9350"/>
            </w:tabs>
            <w:rPr>
              <w:rFonts w:eastAsiaTheme="minorEastAsia"/>
              <w:noProof/>
              <w:kern w:val="2"/>
              <w:sz w:val="24"/>
              <w:szCs w:val="24"/>
              <w14:ligatures w14:val="standardContextual"/>
            </w:rPr>
          </w:pPr>
          <w:hyperlink w:anchor="_Toc180478157" w:history="1">
            <w:r w:rsidRPr="00A60EB8">
              <w:rPr>
                <w:rStyle w:val="Hyperlink"/>
                <w:noProof/>
              </w:rPr>
              <w:t>Primary Test:  Ongoing Review of BP Relationship (PS002.P)</w:t>
            </w:r>
            <w:r>
              <w:rPr>
                <w:noProof/>
                <w:webHidden/>
              </w:rPr>
              <w:tab/>
            </w:r>
            <w:r>
              <w:rPr>
                <w:noProof/>
                <w:webHidden/>
              </w:rPr>
              <w:fldChar w:fldCharType="begin"/>
            </w:r>
            <w:r>
              <w:rPr>
                <w:noProof/>
                <w:webHidden/>
              </w:rPr>
              <w:instrText xml:space="preserve"> PAGEREF _Toc180478157 \h </w:instrText>
            </w:r>
            <w:r>
              <w:rPr>
                <w:noProof/>
                <w:webHidden/>
              </w:rPr>
            </w:r>
            <w:r>
              <w:rPr>
                <w:noProof/>
                <w:webHidden/>
              </w:rPr>
              <w:fldChar w:fldCharType="separate"/>
            </w:r>
            <w:r w:rsidR="00187E0C">
              <w:rPr>
                <w:noProof/>
                <w:webHidden/>
              </w:rPr>
              <w:t>13</w:t>
            </w:r>
            <w:r>
              <w:rPr>
                <w:noProof/>
                <w:webHidden/>
              </w:rPr>
              <w:fldChar w:fldCharType="end"/>
            </w:r>
          </w:hyperlink>
        </w:p>
        <w:p w14:paraId="2F1DF2CE" w14:textId="5C198D69" w:rsidR="008A287E" w:rsidRDefault="008A287E">
          <w:pPr>
            <w:pStyle w:val="TOC3"/>
            <w:tabs>
              <w:tab w:val="right" w:leader="dot" w:pos="9350"/>
            </w:tabs>
            <w:rPr>
              <w:rFonts w:eastAsiaTheme="minorEastAsia"/>
              <w:noProof/>
              <w:kern w:val="2"/>
              <w:sz w:val="24"/>
              <w:szCs w:val="24"/>
              <w14:ligatures w14:val="standardContextual"/>
            </w:rPr>
          </w:pPr>
          <w:hyperlink w:anchor="_Toc180478158" w:history="1">
            <w:r w:rsidRPr="00A60EB8">
              <w:rPr>
                <w:rStyle w:val="Hyperlink"/>
                <w:noProof/>
              </w:rPr>
              <w:t>Primary Test:  Terminations (PS003.P)</w:t>
            </w:r>
            <w:r>
              <w:rPr>
                <w:noProof/>
                <w:webHidden/>
              </w:rPr>
              <w:tab/>
            </w:r>
            <w:r>
              <w:rPr>
                <w:noProof/>
                <w:webHidden/>
              </w:rPr>
              <w:fldChar w:fldCharType="begin"/>
            </w:r>
            <w:r>
              <w:rPr>
                <w:noProof/>
                <w:webHidden/>
              </w:rPr>
              <w:instrText xml:space="preserve"> PAGEREF _Toc180478158 \h </w:instrText>
            </w:r>
            <w:r>
              <w:rPr>
                <w:noProof/>
                <w:webHidden/>
              </w:rPr>
            </w:r>
            <w:r>
              <w:rPr>
                <w:noProof/>
                <w:webHidden/>
              </w:rPr>
              <w:fldChar w:fldCharType="separate"/>
            </w:r>
            <w:r w:rsidR="00187E0C">
              <w:rPr>
                <w:noProof/>
                <w:webHidden/>
              </w:rPr>
              <w:t>15</w:t>
            </w:r>
            <w:r>
              <w:rPr>
                <w:noProof/>
                <w:webHidden/>
              </w:rPr>
              <w:fldChar w:fldCharType="end"/>
            </w:r>
          </w:hyperlink>
        </w:p>
        <w:p w14:paraId="2AF895F0" w14:textId="142BBC17" w:rsidR="008A287E" w:rsidRDefault="008A287E">
          <w:pPr>
            <w:pStyle w:val="TOC2"/>
            <w:tabs>
              <w:tab w:val="right" w:leader="dot" w:pos="9350"/>
            </w:tabs>
            <w:rPr>
              <w:rFonts w:eastAsiaTheme="minorEastAsia"/>
              <w:noProof/>
              <w:kern w:val="2"/>
              <w:sz w:val="24"/>
              <w:szCs w:val="24"/>
              <w14:ligatures w14:val="standardContextual"/>
            </w:rPr>
          </w:pPr>
          <w:hyperlink w:anchor="_Toc180478159" w:history="1">
            <w:r w:rsidRPr="00A60EB8">
              <w:rPr>
                <w:rStyle w:val="Hyperlink"/>
                <w:noProof/>
              </w:rPr>
              <w:t>Key Control Question:  2. Contracts</w:t>
            </w:r>
            <w:r>
              <w:rPr>
                <w:noProof/>
                <w:webHidden/>
              </w:rPr>
              <w:tab/>
            </w:r>
            <w:r>
              <w:rPr>
                <w:noProof/>
                <w:webHidden/>
              </w:rPr>
              <w:fldChar w:fldCharType="begin"/>
            </w:r>
            <w:r>
              <w:rPr>
                <w:noProof/>
                <w:webHidden/>
              </w:rPr>
              <w:instrText xml:space="preserve"> PAGEREF _Toc180478159 \h </w:instrText>
            </w:r>
            <w:r>
              <w:rPr>
                <w:noProof/>
                <w:webHidden/>
              </w:rPr>
            </w:r>
            <w:r>
              <w:rPr>
                <w:noProof/>
                <w:webHidden/>
              </w:rPr>
              <w:fldChar w:fldCharType="separate"/>
            </w:r>
            <w:r w:rsidR="00187E0C">
              <w:rPr>
                <w:noProof/>
                <w:webHidden/>
              </w:rPr>
              <w:t>17</w:t>
            </w:r>
            <w:r>
              <w:rPr>
                <w:noProof/>
                <w:webHidden/>
              </w:rPr>
              <w:fldChar w:fldCharType="end"/>
            </w:r>
          </w:hyperlink>
        </w:p>
        <w:p w14:paraId="1D9CEE82" w14:textId="3C14CE3F" w:rsidR="008A287E" w:rsidRDefault="008A287E">
          <w:pPr>
            <w:pStyle w:val="TOC3"/>
            <w:tabs>
              <w:tab w:val="right" w:leader="dot" w:pos="9350"/>
            </w:tabs>
            <w:rPr>
              <w:rFonts w:eastAsiaTheme="minorEastAsia"/>
              <w:noProof/>
              <w:kern w:val="2"/>
              <w:sz w:val="24"/>
              <w:szCs w:val="24"/>
              <w14:ligatures w14:val="standardContextual"/>
            </w:rPr>
          </w:pPr>
          <w:hyperlink w:anchor="_Toc180478160" w:history="1">
            <w:r w:rsidRPr="00A60EB8">
              <w:rPr>
                <w:rStyle w:val="Hyperlink"/>
                <w:noProof/>
              </w:rPr>
              <w:t>Primary Test:</w:t>
            </w:r>
            <w:r w:rsidRPr="00A60EB8">
              <w:rPr>
                <w:rStyle w:val="Hyperlink"/>
                <w:b/>
                <w:bCs/>
                <w:noProof/>
              </w:rPr>
              <w:t xml:space="preserve">  </w:t>
            </w:r>
            <w:r w:rsidRPr="00A60EB8">
              <w:rPr>
                <w:rStyle w:val="Hyperlink"/>
                <w:noProof/>
              </w:rPr>
              <w:t>Enablement and Deployment of Standard Agreements (CA001.P)</w:t>
            </w:r>
            <w:r>
              <w:rPr>
                <w:noProof/>
                <w:webHidden/>
              </w:rPr>
              <w:tab/>
            </w:r>
            <w:r>
              <w:rPr>
                <w:noProof/>
                <w:webHidden/>
              </w:rPr>
              <w:fldChar w:fldCharType="begin"/>
            </w:r>
            <w:r>
              <w:rPr>
                <w:noProof/>
                <w:webHidden/>
              </w:rPr>
              <w:instrText xml:space="preserve"> PAGEREF _Toc180478160 \h </w:instrText>
            </w:r>
            <w:r>
              <w:rPr>
                <w:noProof/>
                <w:webHidden/>
              </w:rPr>
            </w:r>
            <w:r>
              <w:rPr>
                <w:noProof/>
                <w:webHidden/>
              </w:rPr>
              <w:fldChar w:fldCharType="separate"/>
            </w:r>
            <w:r w:rsidR="00187E0C">
              <w:rPr>
                <w:noProof/>
                <w:webHidden/>
              </w:rPr>
              <w:t>18</w:t>
            </w:r>
            <w:r>
              <w:rPr>
                <w:noProof/>
                <w:webHidden/>
              </w:rPr>
              <w:fldChar w:fldCharType="end"/>
            </w:r>
          </w:hyperlink>
        </w:p>
        <w:p w14:paraId="2876AE4B" w14:textId="7B0E1839" w:rsidR="008A287E" w:rsidRDefault="008A287E">
          <w:pPr>
            <w:pStyle w:val="TOC3"/>
            <w:tabs>
              <w:tab w:val="right" w:leader="dot" w:pos="9350"/>
            </w:tabs>
            <w:rPr>
              <w:rFonts w:eastAsiaTheme="minorEastAsia"/>
              <w:noProof/>
              <w:kern w:val="2"/>
              <w:sz w:val="24"/>
              <w:szCs w:val="24"/>
              <w14:ligatures w14:val="standardContextual"/>
            </w:rPr>
          </w:pPr>
          <w:hyperlink w:anchor="_Toc180478161" w:history="1">
            <w:r w:rsidRPr="00A60EB8">
              <w:rPr>
                <w:rStyle w:val="Hyperlink"/>
                <w:noProof/>
              </w:rPr>
              <w:t>Primary Test:</w:t>
            </w:r>
            <w:r w:rsidRPr="00A60EB8">
              <w:rPr>
                <w:rStyle w:val="Hyperlink"/>
                <w:b/>
                <w:bCs/>
                <w:noProof/>
              </w:rPr>
              <w:t xml:space="preserve">  </w:t>
            </w:r>
            <w:r w:rsidRPr="00A60EB8">
              <w:rPr>
                <w:rStyle w:val="Hyperlink"/>
                <w:noProof/>
              </w:rPr>
              <w:t>Special Bids (CA002.P)</w:t>
            </w:r>
            <w:r>
              <w:rPr>
                <w:noProof/>
                <w:webHidden/>
              </w:rPr>
              <w:tab/>
            </w:r>
            <w:r>
              <w:rPr>
                <w:noProof/>
                <w:webHidden/>
              </w:rPr>
              <w:fldChar w:fldCharType="begin"/>
            </w:r>
            <w:r>
              <w:rPr>
                <w:noProof/>
                <w:webHidden/>
              </w:rPr>
              <w:instrText xml:space="preserve"> PAGEREF _Toc180478161 \h </w:instrText>
            </w:r>
            <w:r>
              <w:rPr>
                <w:noProof/>
                <w:webHidden/>
              </w:rPr>
            </w:r>
            <w:r>
              <w:rPr>
                <w:noProof/>
                <w:webHidden/>
              </w:rPr>
              <w:fldChar w:fldCharType="separate"/>
            </w:r>
            <w:r w:rsidR="00187E0C">
              <w:rPr>
                <w:noProof/>
                <w:webHidden/>
              </w:rPr>
              <w:t>20</w:t>
            </w:r>
            <w:r>
              <w:rPr>
                <w:noProof/>
                <w:webHidden/>
              </w:rPr>
              <w:fldChar w:fldCharType="end"/>
            </w:r>
          </w:hyperlink>
        </w:p>
        <w:p w14:paraId="6C094E82" w14:textId="1111445D" w:rsidR="008A287E" w:rsidRDefault="008A287E">
          <w:pPr>
            <w:pStyle w:val="TOC3"/>
            <w:tabs>
              <w:tab w:val="right" w:leader="dot" w:pos="9350"/>
            </w:tabs>
            <w:rPr>
              <w:rFonts w:eastAsiaTheme="minorEastAsia"/>
              <w:noProof/>
              <w:kern w:val="2"/>
              <w:sz w:val="24"/>
              <w:szCs w:val="24"/>
              <w14:ligatures w14:val="standardContextual"/>
            </w:rPr>
          </w:pPr>
          <w:hyperlink w:anchor="_Toc180478162" w:history="1">
            <w:r w:rsidRPr="00A60EB8">
              <w:rPr>
                <w:rStyle w:val="Hyperlink"/>
                <w:noProof/>
              </w:rPr>
              <w:t>Primary Test:</w:t>
            </w:r>
            <w:r w:rsidRPr="00A60EB8">
              <w:rPr>
                <w:rStyle w:val="Hyperlink"/>
                <w:b/>
                <w:bCs/>
                <w:noProof/>
              </w:rPr>
              <w:t xml:space="preserve">  </w:t>
            </w:r>
            <w:r w:rsidRPr="00A60EB8">
              <w:rPr>
                <w:rStyle w:val="Hyperlink"/>
                <w:noProof/>
              </w:rPr>
              <w:t>Transaction Agreements (CA003.P)</w:t>
            </w:r>
            <w:r>
              <w:rPr>
                <w:noProof/>
                <w:webHidden/>
              </w:rPr>
              <w:tab/>
            </w:r>
            <w:r>
              <w:rPr>
                <w:noProof/>
                <w:webHidden/>
              </w:rPr>
              <w:fldChar w:fldCharType="begin"/>
            </w:r>
            <w:r>
              <w:rPr>
                <w:noProof/>
                <w:webHidden/>
              </w:rPr>
              <w:instrText xml:space="preserve"> PAGEREF _Toc180478162 \h </w:instrText>
            </w:r>
            <w:r>
              <w:rPr>
                <w:noProof/>
                <w:webHidden/>
              </w:rPr>
            </w:r>
            <w:r>
              <w:rPr>
                <w:noProof/>
                <w:webHidden/>
              </w:rPr>
              <w:fldChar w:fldCharType="separate"/>
            </w:r>
            <w:r w:rsidR="00187E0C">
              <w:rPr>
                <w:noProof/>
                <w:webHidden/>
              </w:rPr>
              <w:t>24</w:t>
            </w:r>
            <w:r>
              <w:rPr>
                <w:noProof/>
                <w:webHidden/>
              </w:rPr>
              <w:fldChar w:fldCharType="end"/>
            </w:r>
          </w:hyperlink>
        </w:p>
        <w:p w14:paraId="3C15B435" w14:textId="48682625" w:rsidR="008A287E" w:rsidRDefault="008A287E">
          <w:pPr>
            <w:pStyle w:val="TOC3"/>
            <w:tabs>
              <w:tab w:val="right" w:leader="dot" w:pos="9350"/>
            </w:tabs>
            <w:rPr>
              <w:rFonts w:eastAsiaTheme="minorEastAsia"/>
              <w:noProof/>
              <w:kern w:val="2"/>
              <w:sz w:val="24"/>
              <w:szCs w:val="24"/>
              <w14:ligatures w14:val="standardContextual"/>
            </w:rPr>
          </w:pPr>
          <w:hyperlink w:anchor="_Toc180478163" w:history="1">
            <w:r w:rsidRPr="00A60EB8">
              <w:rPr>
                <w:rStyle w:val="Hyperlink"/>
                <w:noProof/>
              </w:rPr>
              <w:t>Secondary Test:  Other Special Contracts (CA004.S)</w:t>
            </w:r>
            <w:r>
              <w:rPr>
                <w:noProof/>
                <w:webHidden/>
              </w:rPr>
              <w:tab/>
            </w:r>
            <w:r>
              <w:rPr>
                <w:noProof/>
                <w:webHidden/>
              </w:rPr>
              <w:fldChar w:fldCharType="begin"/>
            </w:r>
            <w:r>
              <w:rPr>
                <w:noProof/>
                <w:webHidden/>
              </w:rPr>
              <w:instrText xml:space="preserve"> PAGEREF _Toc180478163 \h </w:instrText>
            </w:r>
            <w:r>
              <w:rPr>
                <w:noProof/>
                <w:webHidden/>
              </w:rPr>
            </w:r>
            <w:r>
              <w:rPr>
                <w:noProof/>
                <w:webHidden/>
              </w:rPr>
              <w:fldChar w:fldCharType="separate"/>
            </w:r>
            <w:r w:rsidR="00187E0C">
              <w:rPr>
                <w:noProof/>
                <w:webHidden/>
              </w:rPr>
              <w:t>26</w:t>
            </w:r>
            <w:r>
              <w:rPr>
                <w:noProof/>
                <w:webHidden/>
              </w:rPr>
              <w:fldChar w:fldCharType="end"/>
            </w:r>
          </w:hyperlink>
        </w:p>
        <w:p w14:paraId="27AF2D26" w14:textId="410BA02F" w:rsidR="008A287E" w:rsidRDefault="008A287E">
          <w:pPr>
            <w:pStyle w:val="TOC3"/>
            <w:tabs>
              <w:tab w:val="right" w:leader="dot" w:pos="9350"/>
            </w:tabs>
            <w:rPr>
              <w:rFonts w:eastAsiaTheme="minorEastAsia"/>
              <w:noProof/>
              <w:kern w:val="2"/>
              <w:sz w:val="24"/>
              <w:szCs w:val="24"/>
              <w14:ligatures w14:val="standardContextual"/>
            </w:rPr>
          </w:pPr>
          <w:hyperlink w:anchor="_Toc180478164" w:history="1">
            <w:r w:rsidRPr="00A60EB8">
              <w:rPr>
                <w:rStyle w:val="Hyperlink"/>
                <w:noProof/>
              </w:rPr>
              <w:t>Primary Test:  BP Compliance Reviews (CA005.P)</w:t>
            </w:r>
            <w:r>
              <w:rPr>
                <w:noProof/>
                <w:webHidden/>
              </w:rPr>
              <w:tab/>
            </w:r>
            <w:r>
              <w:rPr>
                <w:noProof/>
                <w:webHidden/>
              </w:rPr>
              <w:fldChar w:fldCharType="begin"/>
            </w:r>
            <w:r>
              <w:rPr>
                <w:noProof/>
                <w:webHidden/>
              </w:rPr>
              <w:instrText xml:space="preserve"> PAGEREF _Toc180478164 \h </w:instrText>
            </w:r>
            <w:r>
              <w:rPr>
                <w:noProof/>
                <w:webHidden/>
              </w:rPr>
            </w:r>
            <w:r>
              <w:rPr>
                <w:noProof/>
                <w:webHidden/>
              </w:rPr>
              <w:fldChar w:fldCharType="separate"/>
            </w:r>
            <w:r w:rsidR="00187E0C">
              <w:rPr>
                <w:noProof/>
                <w:webHidden/>
              </w:rPr>
              <w:t>27</w:t>
            </w:r>
            <w:r>
              <w:rPr>
                <w:noProof/>
                <w:webHidden/>
              </w:rPr>
              <w:fldChar w:fldCharType="end"/>
            </w:r>
          </w:hyperlink>
        </w:p>
        <w:p w14:paraId="0663C0C2" w14:textId="6EA75DFA" w:rsidR="008A287E" w:rsidRDefault="008A287E">
          <w:pPr>
            <w:pStyle w:val="TOC3"/>
            <w:tabs>
              <w:tab w:val="right" w:leader="dot" w:pos="9350"/>
            </w:tabs>
            <w:rPr>
              <w:rFonts w:eastAsiaTheme="minorEastAsia"/>
              <w:noProof/>
              <w:kern w:val="2"/>
              <w:sz w:val="24"/>
              <w:szCs w:val="24"/>
              <w14:ligatures w14:val="standardContextual"/>
            </w:rPr>
          </w:pPr>
          <w:hyperlink w:anchor="_Toc180478165" w:history="1">
            <w:r w:rsidRPr="00A60EB8">
              <w:rPr>
                <w:rStyle w:val="Hyperlink"/>
                <w:noProof/>
              </w:rPr>
              <w:t>Secondary Test:  Contracting and BP Database Updates (CA006.S)</w:t>
            </w:r>
            <w:r>
              <w:rPr>
                <w:noProof/>
                <w:webHidden/>
              </w:rPr>
              <w:tab/>
            </w:r>
            <w:r>
              <w:rPr>
                <w:noProof/>
                <w:webHidden/>
              </w:rPr>
              <w:fldChar w:fldCharType="begin"/>
            </w:r>
            <w:r>
              <w:rPr>
                <w:noProof/>
                <w:webHidden/>
              </w:rPr>
              <w:instrText xml:space="preserve"> PAGEREF _Toc180478165 \h </w:instrText>
            </w:r>
            <w:r>
              <w:rPr>
                <w:noProof/>
                <w:webHidden/>
              </w:rPr>
            </w:r>
            <w:r>
              <w:rPr>
                <w:noProof/>
                <w:webHidden/>
              </w:rPr>
              <w:fldChar w:fldCharType="separate"/>
            </w:r>
            <w:r w:rsidR="00187E0C">
              <w:rPr>
                <w:noProof/>
                <w:webHidden/>
              </w:rPr>
              <w:t>28</w:t>
            </w:r>
            <w:r>
              <w:rPr>
                <w:noProof/>
                <w:webHidden/>
              </w:rPr>
              <w:fldChar w:fldCharType="end"/>
            </w:r>
          </w:hyperlink>
        </w:p>
        <w:p w14:paraId="3BE67D90" w14:textId="4B15DAD8" w:rsidR="008A287E" w:rsidRDefault="008A287E">
          <w:pPr>
            <w:pStyle w:val="TOC2"/>
            <w:tabs>
              <w:tab w:val="right" w:leader="dot" w:pos="9350"/>
            </w:tabs>
            <w:rPr>
              <w:rFonts w:eastAsiaTheme="minorEastAsia"/>
              <w:noProof/>
              <w:kern w:val="2"/>
              <w:sz w:val="24"/>
              <w:szCs w:val="24"/>
              <w14:ligatures w14:val="standardContextual"/>
            </w:rPr>
          </w:pPr>
          <w:hyperlink w:anchor="_Toc180478166" w:history="1">
            <w:r w:rsidRPr="00A60EB8">
              <w:rPr>
                <w:rStyle w:val="Hyperlink"/>
                <w:noProof/>
              </w:rPr>
              <w:t>Key Control Question:  3.  Disbursements</w:t>
            </w:r>
            <w:r>
              <w:rPr>
                <w:noProof/>
                <w:webHidden/>
              </w:rPr>
              <w:tab/>
            </w:r>
            <w:r>
              <w:rPr>
                <w:noProof/>
                <w:webHidden/>
              </w:rPr>
              <w:fldChar w:fldCharType="begin"/>
            </w:r>
            <w:r>
              <w:rPr>
                <w:noProof/>
                <w:webHidden/>
              </w:rPr>
              <w:instrText xml:space="preserve"> PAGEREF _Toc180478166 \h </w:instrText>
            </w:r>
            <w:r>
              <w:rPr>
                <w:noProof/>
                <w:webHidden/>
              </w:rPr>
            </w:r>
            <w:r>
              <w:rPr>
                <w:noProof/>
                <w:webHidden/>
              </w:rPr>
              <w:fldChar w:fldCharType="separate"/>
            </w:r>
            <w:r w:rsidR="00187E0C">
              <w:rPr>
                <w:noProof/>
                <w:webHidden/>
              </w:rPr>
              <w:t>29</w:t>
            </w:r>
            <w:r>
              <w:rPr>
                <w:noProof/>
                <w:webHidden/>
              </w:rPr>
              <w:fldChar w:fldCharType="end"/>
            </w:r>
          </w:hyperlink>
        </w:p>
        <w:p w14:paraId="146BC1CD" w14:textId="6DEFFEDC" w:rsidR="008A287E" w:rsidRDefault="008A287E">
          <w:pPr>
            <w:pStyle w:val="TOC3"/>
            <w:tabs>
              <w:tab w:val="right" w:leader="dot" w:pos="9350"/>
            </w:tabs>
            <w:rPr>
              <w:rFonts w:eastAsiaTheme="minorEastAsia"/>
              <w:noProof/>
              <w:kern w:val="2"/>
              <w:sz w:val="24"/>
              <w:szCs w:val="24"/>
              <w14:ligatures w14:val="standardContextual"/>
            </w:rPr>
          </w:pPr>
          <w:hyperlink w:anchor="_Toc180478167" w:history="1">
            <w:r w:rsidRPr="00A60EB8">
              <w:rPr>
                <w:rStyle w:val="Hyperlink"/>
                <w:noProof/>
              </w:rPr>
              <w:t>Primary Test:  Incentive, Rebate, Promotion, and Investment Programs (DI001.P)</w:t>
            </w:r>
            <w:r>
              <w:rPr>
                <w:noProof/>
                <w:webHidden/>
              </w:rPr>
              <w:tab/>
            </w:r>
            <w:r>
              <w:rPr>
                <w:noProof/>
                <w:webHidden/>
              </w:rPr>
              <w:fldChar w:fldCharType="begin"/>
            </w:r>
            <w:r>
              <w:rPr>
                <w:noProof/>
                <w:webHidden/>
              </w:rPr>
              <w:instrText xml:space="preserve"> PAGEREF _Toc180478167 \h </w:instrText>
            </w:r>
            <w:r>
              <w:rPr>
                <w:noProof/>
                <w:webHidden/>
              </w:rPr>
            </w:r>
            <w:r>
              <w:rPr>
                <w:noProof/>
                <w:webHidden/>
              </w:rPr>
              <w:fldChar w:fldCharType="separate"/>
            </w:r>
            <w:r w:rsidR="00187E0C">
              <w:rPr>
                <w:noProof/>
                <w:webHidden/>
              </w:rPr>
              <w:t>30</w:t>
            </w:r>
            <w:r>
              <w:rPr>
                <w:noProof/>
                <w:webHidden/>
              </w:rPr>
              <w:fldChar w:fldCharType="end"/>
            </w:r>
          </w:hyperlink>
        </w:p>
        <w:p w14:paraId="04F689B4" w14:textId="4C3EE957" w:rsidR="008A287E" w:rsidRDefault="008A287E">
          <w:pPr>
            <w:pStyle w:val="TOC2"/>
            <w:tabs>
              <w:tab w:val="right" w:leader="dot" w:pos="9350"/>
            </w:tabs>
            <w:rPr>
              <w:rFonts w:eastAsiaTheme="minorEastAsia"/>
              <w:noProof/>
              <w:kern w:val="2"/>
              <w:sz w:val="24"/>
              <w:szCs w:val="24"/>
              <w14:ligatures w14:val="standardContextual"/>
            </w:rPr>
          </w:pPr>
          <w:hyperlink w:anchor="_Toc180478168" w:history="1">
            <w:r w:rsidRPr="00A60EB8">
              <w:rPr>
                <w:rStyle w:val="Hyperlink"/>
                <w:noProof/>
              </w:rPr>
              <w:t>Key Control Question:  4 Escalation Management and Concessions</w:t>
            </w:r>
            <w:r>
              <w:rPr>
                <w:noProof/>
                <w:webHidden/>
              </w:rPr>
              <w:tab/>
            </w:r>
            <w:r>
              <w:rPr>
                <w:noProof/>
                <w:webHidden/>
              </w:rPr>
              <w:fldChar w:fldCharType="begin"/>
            </w:r>
            <w:r>
              <w:rPr>
                <w:noProof/>
                <w:webHidden/>
              </w:rPr>
              <w:instrText xml:space="preserve"> PAGEREF _Toc180478168 \h </w:instrText>
            </w:r>
            <w:r>
              <w:rPr>
                <w:noProof/>
                <w:webHidden/>
              </w:rPr>
            </w:r>
            <w:r>
              <w:rPr>
                <w:noProof/>
                <w:webHidden/>
              </w:rPr>
              <w:fldChar w:fldCharType="separate"/>
            </w:r>
            <w:r w:rsidR="00187E0C">
              <w:rPr>
                <w:noProof/>
                <w:webHidden/>
              </w:rPr>
              <w:t>33</w:t>
            </w:r>
            <w:r>
              <w:rPr>
                <w:noProof/>
                <w:webHidden/>
              </w:rPr>
              <w:fldChar w:fldCharType="end"/>
            </w:r>
          </w:hyperlink>
        </w:p>
        <w:p w14:paraId="010D62A9" w14:textId="70A17A98" w:rsidR="008A287E" w:rsidRDefault="008A287E">
          <w:pPr>
            <w:pStyle w:val="TOC3"/>
            <w:tabs>
              <w:tab w:val="right" w:leader="dot" w:pos="9350"/>
            </w:tabs>
            <w:rPr>
              <w:rFonts w:eastAsiaTheme="minorEastAsia"/>
              <w:noProof/>
              <w:kern w:val="2"/>
              <w:sz w:val="24"/>
              <w:szCs w:val="24"/>
              <w14:ligatures w14:val="standardContextual"/>
            </w:rPr>
          </w:pPr>
          <w:hyperlink w:anchor="_Toc180478169" w:history="1">
            <w:r w:rsidRPr="00A60EB8">
              <w:rPr>
                <w:rStyle w:val="Hyperlink"/>
                <w:noProof/>
              </w:rPr>
              <w:t>Primary Test: Escalations/Concessions (CM001.P)</w:t>
            </w:r>
            <w:r>
              <w:rPr>
                <w:noProof/>
                <w:webHidden/>
              </w:rPr>
              <w:tab/>
            </w:r>
            <w:r>
              <w:rPr>
                <w:noProof/>
                <w:webHidden/>
              </w:rPr>
              <w:fldChar w:fldCharType="begin"/>
            </w:r>
            <w:r>
              <w:rPr>
                <w:noProof/>
                <w:webHidden/>
              </w:rPr>
              <w:instrText xml:space="preserve"> PAGEREF _Toc180478169 \h </w:instrText>
            </w:r>
            <w:r>
              <w:rPr>
                <w:noProof/>
                <w:webHidden/>
              </w:rPr>
            </w:r>
            <w:r>
              <w:rPr>
                <w:noProof/>
                <w:webHidden/>
              </w:rPr>
              <w:fldChar w:fldCharType="separate"/>
            </w:r>
            <w:r w:rsidR="00187E0C">
              <w:rPr>
                <w:noProof/>
                <w:webHidden/>
              </w:rPr>
              <w:t>34</w:t>
            </w:r>
            <w:r>
              <w:rPr>
                <w:noProof/>
                <w:webHidden/>
              </w:rPr>
              <w:fldChar w:fldCharType="end"/>
            </w:r>
          </w:hyperlink>
        </w:p>
        <w:p w14:paraId="798E9D92" w14:textId="6FE913C7" w:rsidR="008A287E" w:rsidRDefault="008A287E">
          <w:pPr>
            <w:pStyle w:val="TOC2"/>
            <w:tabs>
              <w:tab w:val="right" w:leader="dot" w:pos="9350"/>
            </w:tabs>
            <w:rPr>
              <w:rFonts w:eastAsiaTheme="minorEastAsia"/>
              <w:noProof/>
              <w:kern w:val="2"/>
              <w:sz w:val="24"/>
              <w:szCs w:val="24"/>
              <w14:ligatures w14:val="standardContextual"/>
            </w:rPr>
          </w:pPr>
          <w:hyperlink w:anchor="_Toc180478170" w:history="1">
            <w:r w:rsidRPr="00A60EB8">
              <w:rPr>
                <w:rStyle w:val="Hyperlink"/>
                <w:noProof/>
              </w:rPr>
              <w:t>Key Control Question:  5. Separation of Duties</w:t>
            </w:r>
            <w:r>
              <w:rPr>
                <w:noProof/>
                <w:webHidden/>
              </w:rPr>
              <w:tab/>
            </w:r>
            <w:r>
              <w:rPr>
                <w:noProof/>
                <w:webHidden/>
              </w:rPr>
              <w:fldChar w:fldCharType="begin"/>
            </w:r>
            <w:r>
              <w:rPr>
                <w:noProof/>
                <w:webHidden/>
              </w:rPr>
              <w:instrText xml:space="preserve"> PAGEREF _Toc180478170 \h </w:instrText>
            </w:r>
            <w:r>
              <w:rPr>
                <w:noProof/>
                <w:webHidden/>
              </w:rPr>
            </w:r>
            <w:r>
              <w:rPr>
                <w:noProof/>
                <w:webHidden/>
              </w:rPr>
              <w:fldChar w:fldCharType="separate"/>
            </w:r>
            <w:r w:rsidR="00187E0C">
              <w:rPr>
                <w:noProof/>
                <w:webHidden/>
              </w:rPr>
              <w:t>36</w:t>
            </w:r>
            <w:r>
              <w:rPr>
                <w:noProof/>
                <w:webHidden/>
              </w:rPr>
              <w:fldChar w:fldCharType="end"/>
            </w:r>
          </w:hyperlink>
        </w:p>
        <w:p w14:paraId="6F3FE25F" w14:textId="71C19BD0" w:rsidR="008A287E" w:rsidRDefault="008A287E">
          <w:pPr>
            <w:pStyle w:val="TOC3"/>
            <w:tabs>
              <w:tab w:val="right" w:leader="dot" w:pos="9350"/>
            </w:tabs>
            <w:rPr>
              <w:rFonts w:eastAsiaTheme="minorEastAsia"/>
              <w:noProof/>
              <w:kern w:val="2"/>
              <w:sz w:val="24"/>
              <w:szCs w:val="24"/>
              <w14:ligatures w14:val="standardContextual"/>
            </w:rPr>
          </w:pPr>
          <w:hyperlink w:anchor="_Toc180478171" w:history="1">
            <w:r w:rsidRPr="00A60EB8">
              <w:rPr>
                <w:rStyle w:val="Hyperlink"/>
                <w:noProof/>
              </w:rPr>
              <w:t>Primary Test:  Separation of Duties (SO001.P)</w:t>
            </w:r>
            <w:r>
              <w:rPr>
                <w:noProof/>
                <w:webHidden/>
              </w:rPr>
              <w:tab/>
            </w:r>
            <w:r>
              <w:rPr>
                <w:noProof/>
                <w:webHidden/>
              </w:rPr>
              <w:fldChar w:fldCharType="begin"/>
            </w:r>
            <w:r>
              <w:rPr>
                <w:noProof/>
                <w:webHidden/>
              </w:rPr>
              <w:instrText xml:space="preserve"> PAGEREF _Toc180478171 \h </w:instrText>
            </w:r>
            <w:r>
              <w:rPr>
                <w:noProof/>
                <w:webHidden/>
              </w:rPr>
            </w:r>
            <w:r>
              <w:rPr>
                <w:noProof/>
                <w:webHidden/>
              </w:rPr>
              <w:fldChar w:fldCharType="separate"/>
            </w:r>
            <w:r w:rsidR="00187E0C">
              <w:rPr>
                <w:noProof/>
                <w:webHidden/>
              </w:rPr>
              <w:t>37</w:t>
            </w:r>
            <w:r>
              <w:rPr>
                <w:noProof/>
                <w:webHidden/>
              </w:rPr>
              <w:fldChar w:fldCharType="end"/>
            </w:r>
          </w:hyperlink>
        </w:p>
        <w:p w14:paraId="00DC5751" w14:textId="6D8828D8" w:rsidR="008A287E" w:rsidRDefault="008A287E">
          <w:pPr>
            <w:pStyle w:val="TOC2"/>
            <w:tabs>
              <w:tab w:val="right" w:leader="dot" w:pos="9350"/>
            </w:tabs>
            <w:rPr>
              <w:rFonts w:eastAsiaTheme="minorEastAsia"/>
              <w:noProof/>
              <w:kern w:val="2"/>
              <w:sz w:val="24"/>
              <w:szCs w:val="24"/>
              <w14:ligatures w14:val="standardContextual"/>
            </w:rPr>
          </w:pPr>
          <w:hyperlink w:anchor="_Toc180478172" w:history="1">
            <w:r w:rsidRPr="00A60EB8">
              <w:rPr>
                <w:rStyle w:val="Hyperlink"/>
                <w:noProof/>
              </w:rPr>
              <w:t>Key Control Question:  6. Revenue Recognition</w:t>
            </w:r>
            <w:r>
              <w:rPr>
                <w:noProof/>
                <w:webHidden/>
              </w:rPr>
              <w:tab/>
            </w:r>
            <w:r>
              <w:rPr>
                <w:noProof/>
                <w:webHidden/>
              </w:rPr>
              <w:fldChar w:fldCharType="begin"/>
            </w:r>
            <w:r>
              <w:rPr>
                <w:noProof/>
                <w:webHidden/>
              </w:rPr>
              <w:instrText xml:space="preserve"> PAGEREF _Toc180478172 \h </w:instrText>
            </w:r>
            <w:r>
              <w:rPr>
                <w:noProof/>
                <w:webHidden/>
              </w:rPr>
            </w:r>
            <w:r>
              <w:rPr>
                <w:noProof/>
                <w:webHidden/>
              </w:rPr>
              <w:fldChar w:fldCharType="separate"/>
            </w:r>
            <w:r w:rsidR="00187E0C">
              <w:rPr>
                <w:noProof/>
                <w:webHidden/>
              </w:rPr>
              <w:t>39</w:t>
            </w:r>
            <w:r>
              <w:rPr>
                <w:noProof/>
                <w:webHidden/>
              </w:rPr>
              <w:fldChar w:fldCharType="end"/>
            </w:r>
          </w:hyperlink>
        </w:p>
        <w:p w14:paraId="200E7B32" w14:textId="0F567C3D" w:rsidR="008A287E" w:rsidRDefault="008A287E">
          <w:pPr>
            <w:pStyle w:val="TOC3"/>
            <w:tabs>
              <w:tab w:val="right" w:leader="dot" w:pos="9350"/>
            </w:tabs>
            <w:rPr>
              <w:rFonts w:eastAsiaTheme="minorEastAsia"/>
              <w:noProof/>
              <w:kern w:val="2"/>
              <w:sz w:val="24"/>
              <w:szCs w:val="24"/>
              <w14:ligatures w14:val="standardContextual"/>
            </w:rPr>
          </w:pPr>
          <w:hyperlink w:anchor="_Toc180478173" w:history="1">
            <w:r w:rsidRPr="00A60EB8">
              <w:rPr>
                <w:rStyle w:val="Hyperlink"/>
                <w:noProof/>
              </w:rPr>
              <w:t>Primary Test:  Revenue Recognition (RR001.P)</w:t>
            </w:r>
            <w:r>
              <w:rPr>
                <w:noProof/>
                <w:webHidden/>
              </w:rPr>
              <w:tab/>
            </w:r>
            <w:r>
              <w:rPr>
                <w:noProof/>
                <w:webHidden/>
              </w:rPr>
              <w:fldChar w:fldCharType="begin"/>
            </w:r>
            <w:r>
              <w:rPr>
                <w:noProof/>
                <w:webHidden/>
              </w:rPr>
              <w:instrText xml:space="preserve"> PAGEREF _Toc180478173 \h </w:instrText>
            </w:r>
            <w:r>
              <w:rPr>
                <w:noProof/>
                <w:webHidden/>
              </w:rPr>
            </w:r>
            <w:r>
              <w:rPr>
                <w:noProof/>
                <w:webHidden/>
              </w:rPr>
              <w:fldChar w:fldCharType="separate"/>
            </w:r>
            <w:r w:rsidR="00187E0C">
              <w:rPr>
                <w:noProof/>
                <w:webHidden/>
              </w:rPr>
              <w:t>46</w:t>
            </w:r>
            <w:r>
              <w:rPr>
                <w:noProof/>
                <w:webHidden/>
              </w:rPr>
              <w:fldChar w:fldCharType="end"/>
            </w:r>
          </w:hyperlink>
        </w:p>
        <w:p w14:paraId="31D0B747" w14:textId="6698EC8D" w:rsidR="000E10A4" w:rsidRPr="008E5B17" w:rsidRDefault="000E10A4">
          <w:pPr>
            <w:rPr>
              <w:color w:val="FF40FF"/>
            </w:rPr>
          </w:pPr>
          <w:r w:rsidRPr="043C04B1">
            <w:rPr>
              <w:b/>
              <w:bCs/>
              <w:noProof/>
            </w:rPr>
            <w:fldChar w:fldCharType="end"/>
          </w:r>
        </w:p>
      </w:sdtContent>
    </w:sdt>
    <w:p w14:paraId="6DF90521" w14:textId="77777777" w:rsidR="000E10A4" w:rsidRDefault="000E10A4">
      <w:pPr>
        <w:rPr>
          <w:rFonts w:ascii="Arial" w:hAnsi="Arial" w:cs="Arial"/>
          <w:sz w:val="20"/>
          <w:szCs w:val="20"/>
        </w:rPr>
      </w:pPr>
      <w:r>
        <w:rPr>
          <w:rFonts w:ascii="Arial" w:hAnsi="Arial" w:cs="Arial"/>
          <w:sz w:val="20"/>
          <w:szCs w:val="20"/>
        </w:rPr>
        <w:br w:type="page"/>
      </w:r>
    </w:p>
    <w:p w14:paraId="45FAB1F2" w14:textId="26E3030E" w:rsidR="00947D2C" w:rsidRPr="003547E3" w:rsidRDefault="00947D2C" w:rsidP="000E10A4">
      <w:pPr>
        <w:pStyle w:val="Heading1"/>
        <w:rPr>
          <w:b/>
          <w:bCs/>
          <w:strike/>
          <w:color w:val="800080"/>
        </w:rPr>
      </w:pPr>
      <w:bookmarkStart w:id="0" w:name="_Toc180478150"/>
      <w:r w:rsidRPr="003547E3">
        <w:lastRenderedPageBreak/>
        <w:t>PROCESS AND OBJECTIVE</w:t>
      </w:r>
      <w:bookmarkEnd w:id="0"/>
    </w:p>
    <w:p w14:paraId="6C4459BA" w14:textId="6E120FF2" w:rsidR="00CE06B0" w:rsidRPr="003547E3" w:rsidRDefault="00CE06B0" w:rsidP="00B842E0">
      <w:pPr>
        <w:rPr>
          <w:rFonts w:ascii="Arial" w:hAnsi="Arial" w:cs="Arial"/>
          <w:b/>
          <w:bCs/>
          <w:strike/>
          <w:color w:val="800080"/>
          <w:sz w:val="20"/>
          <w:szCs w:val="20"/>
        </w:rPr>
      </w:pPr>
    </w:p>
    <w:p w14:paraId="7E19A7E5" w14:textId="664A1FE1" w:rsidR="003547E3" w:rsidRPr="003547E3" w:rsidRDefault="7C32F8E4" w:rsidP="003547E3">
      <w:pPr>
        <w:autoSpaceDE w:val="0"/>
        <w:autoSpaceDN w:val="0"/>
        <w:adjustRightInd w:val="0"/>
        <w:ind w:left="60"/>
        <w:rPr>
          <w:rFonts w:ascii="Arial" w:hAnsi="Arial" w:cs="Arial"/>
          <w:color w:val="000000"/>
          <w:sz w:val="20"/>
          <w:szCs w:val="20"/>
        </w:rPr>
      </w:pPr>
      <w:r w:rsidRPr="7C32F8E4">
        <w:rPr>
          <w:rFonts w:ascii="Arial" w:hAnsi="Arial" w:cs="Arial"/>
          <w:color w:val="000000" w:themeColor="text1"/>
          <w:sz w:val="20"/>
          <w:szCs w:val="20"/>
        </w:rPr>
        <w:t>This internal audit program is intended as a guide for performing an audit of processes and sub processes associated with ecosystem management.</w:t>
      </w:r>
    </w:p>
    <w:p w14:paraId="394AE70A" w14:textId="77777777" w:rsidR="003547E3" w:rsidRPr="003547E3" w:rsidRDefault="003547E3" w:rsidP="003547E3">
      <w:pPr>
        <w:autoSpaceDE w:val="0"/>
        <w:autoSpaceDN w:val="0"/>
        <w:adjustRightInd w:val="0"/>
        <w:ind w:left="60"/>
        <w:rPr>
          <w:rFonts w:ascii="Arial" w:hAnsi="Arial" w:cs="Arial"/>
          <w:color w:val="000000"/>
          <w:sz w:val="20"/>
          <w:szCs w:val="20"/>
        </w:rPr>
      </w:pPr>
    </w:p>
    <w:p w14:paraId="098E4560" w14:textId="5D658EC8" w:rsidR="003547E3" w:rsidRPr="003547E3" w:rsidRDefault="003547E3" w:rsidP="003547E3">
      <w:pPr>
        <w:autoSpaceDE w:val="0"/>
        <w:autoSpaceDN w:val="0"/>
        <w:adjustRightInd w:val="0"/>
        <w:ind w:left="60"/>
        <w:rPr>
          <w:rFonts w:ascii="Arial" w:hAnsi="Arial" w:cs="Arial"/>
          <w:color w:val="000000"/>
          <w:sz w:val="20"/>
          <w:szCs w:val="20"/>
        </w:rPr>
      </w:pPr>
      <w:r w:rsidRPr="003547E3">
        <w:rPr>
          <w:rFonts w:ascii="Arial" w:hAnsi="Arial" w:cs="Arial"/>
          <w:color w:val="000000"/>
          <w:sz w:val="20"/>
          <w:szCs w:val="20"/>
        </w:rPr>
        <w:t xml:space="preserve">A </w:t>
      </w:r>
      <w:r w:rsidRPr="00697770">
        <w:rPr>
          <w:rFonts w:ascii="Arial" w:hAnsi="Arial" w:cs="Arial"/>
          <w:color w:val="000000" w:themeColor="text1"/>
          <w:sz w:val="20"/>
          <w:szCs w:val="20"/>
        </w:rPr>
        <w:t>Business Partner (BP) is defined as an external company that participates in an established IBM program with a contracted relationship</w:t>
      </w:r>
      <w:r w:rsidR="00494ABE" w:rsidRPr="00697770">
        <w:rPr>
          <w:rFonts w:ascii="Arial" w:hAnsi="Arial" w:cs="Arial"/>
          <w:color w:val="000000" w:themeColor="text1"/>
          <w:sz w:val="20"/>
          <w:szCs w:val="20"/>
        </w:rPr>
        <w:t xml:space="preserve"> in one of the three sales motions; build, </w:t>
      </w:r>
      <w:r w:rsidRPr="00697770">
        <w:rPr>
          <w:rFonts w:ascii="Arial" w:hAnsi="Arial" w:cs="Arial"/>
          <w:color w:val="000000" w:themeColor="text1"/>
          <w:sz w:val="20"/>
          <w:szCs w:val="20"/>
        </w:rPr>
        <w:t xml:space="preserve">sell, </w:t>
      </w:r>
      <w:r w:rsidR="00494ABE" w:rsidRPr="00697770">
        <w:rPr>
          <w:rFonts w:ascii="Arial" w:hAnsi="Arial" w:cs="Arial"/>
          <w:color w:val="000000" w:themeColor="text1"/>
          <w:sz w:val="20"/>
          <w:szCs w:val="20"/>
        </w:rPr>
        <w:t xml:space="preserve">and service to </w:t>
      </w:r>
      <w:r w:rsidRPr="000D7621">
        <w:rPr>
          <w:rFonts w:ascii="Arial" w:hAnsi="Arial" w:cs="Arial"/>
          <w:sz w:val="20"/>
          <w:szCs w:val="20"/>
        </w:rPr>
        <w:t xml:space="preserve">promote, or </w:t>
      </w:r>
      <w:r w:rsidRPr="003547E3">
        <w:rPr>
          <w:rFonts w:ascii="Arial" w:hAnsi="Arial" w:cs="Arial"/>
          <w:color w:val="000000"/>
          <w:sz w:val="20"/>
          <w:szCs w:val="20"/>
        </w:rPr>
        <w:t xml:space="preserve">proactively influence the sale of IBM </w:t>
      </w:r>
      <w:r w:rsidR="000D7621" w:rsidRPr="003547E3">
        <w:rPr>
          <w:rFonts w:ascii="Arial" w:hAnsi="Arial" w:cs="Arial"/>
          <w:color w:val="000000"/>
          <w:sz w:val="20"/>
          <w:szCs w:val="20"/>
        </w:rPr>
        <w:t>products, offerings</w:t>
      </w:r>
      <w:r w:rsidR="00E851C6">
        <w:rPr>
          <w:rFonts w:ascii="Arial" w:hAnsi="Arial" w:cs="Arial"/>
          <w:color w:val="000000"/>
          <w:sz w:val="20"/>
          <w:szCs w:val="20"/>
        </w:rPr>
        <w:t>,</w:t>
      </w:r>
      <w:r w:rsidRPr="003547E3">
        <w:rPr>
          <w:rFonts w:ascii="Arial" w:hAnsi="Arial" w:cs="Arial"/>
          <w:color w:val="000000"/>
          <w:sz w:val="20"/>
          <w:szCs w:val="20"/>
        </w:rPr>
        <w:t xml:space="preserve"> and services.  For this service, the BP receives use of the Business Partner emblem and/or compensation such as fees, discounts, or other compensation and/or access to other resources, e.g., technical, software, marketing assistance, leads on end-user sales. </w:t>
      </w:r>
    </w:p>
    <w:p w14:paraId="32082614" w14:textId="77777777" w:rsidR="003547E3" w:rsidRPr="003547E3" w:rsidRDefault="003547E3" w:rsidP="003547E3">
      <w:pPr>
        <w:autoSpaceDE w:val="0"/>
        <w:autoSpaceDN w:val="0"/>
        <w:adjustRightInd w:val="0"/>
        <w:ind w:left="60"/>
        <w:rPr>
          <w:rFonts w:ascii="Arial" w:hAnsi="Arial" w:cs="Arial"/>
          <w:color w:val="000000"/>
          <w:sz w:val="20"/>
          <w:szCs w:val="20"/>
        </w:rPr>
      </w:pPr>
    </w:p>
    <w:p w14:paraId="7DA99B90" w14:textId="77777777" w:rsidR="003547E3" w:rsidRPr="003547E3" w:rsidRDefault="003547E3" w:rsidP="003547E3">
      <w:pPr>
        <w:autoSpaceDE w:val="0"/>
        <w:autoSpaceDN w:val="0"/>
        <w:adjustRightInd w:val="0"/>
        <w:ind w:left="60"/>
        <w:rPr>
          <w:rFonts w:ascii="Arial" w:hAnsi="Arial" w:cs="Arial"/>
          <w:color w:val="000000"/>
          <w:sz w:val="20"/>
          <w:szCs w:val="20"/>
        </w:rPr>
      </w:pPr>
      <w:r w:rsidRPr="003547E3">
        <w:rPr>
          <w:rFonts w:ascii="Arial" w:hAnsi="Arial" w:cs="Arial"/>
          <w:color w:val="000000"/>
          <w:sz w:val="20"/>
          <w:szCs w:val="20"/>
        </w:rPr>
        <w:t xml:space="preserve">After the appropriate scope areas have been determined, the control assessment questions should be answered by conducting the primary tests.  Auditors must understand the audited unit's objectives and the risk to those objectives. In addition, process flows, control points, and documentation should be scrutinized to determine if risks have been sufficiently considered. Also, determine if changes to this audit program are required to adequately assess the control posture of the process. </w:t>
      </w:r>
    </w:p>
    <w:p w14:paraId="6EC1DC65" w14:textId="77777777" w:rsidR="003547E3" w:rsidRPr="003547E3" w:rsidRDefault="003547E3" w:rsidP="003547E3">
      <w:pPr>
        <w:autoSpaceDE w:val="0"/>
        <w:autoSpaceDN w:val="0"/>
        <w:adjustRightInd w:val="0"/>
        <w:ind w:left="60"/>
        <w:rPr>
          <w:rFonts w:ascii="Arial" w:hAnsi="Arial" w:cs="Arial"/>
          <w:color w:val="000000"/>
          <w:sz w:val="20"/>
          <w:szCs w:val="20"/>
        </w:rPr>
      </w:pPr>
    </w:p>
    <w:p w14:paraId="1E30FCEA" w14:textId="66F7264A" w:rsidR="003547E3" w:rsidRPr="003547E3" w:rsidRDefault="003547E3" w:rsidP="003547E3">
      <w:pPr>
        <w:autoSpaceDE w:val="0"/>
        <w:autoSpaceDN w:val="0"/>
        <w:adjustRightInd w:val="0"/>
        <w:ind w:left="60"/>
        <w:rPr>
          <w:rFonts w:ascii="Arial" w:hAnsi="Arial" w:cs="Arial"/>
          <w:color w:val="000000"/>
          <w:sz w:val="20"/>
          <w:szCs w:val="20"/>
        </w:rPr>
      </w:pPr>
      <w:r w:rsidRPr="003547E3">
        <w:rPr>
          <w:rFonts w:ascii="Arial" w:hAnsi="Arial" w:cs="Arial"/>
          <w:b/>
          <w:bCs/>
          <w:color w:val="000000"/>
          <w:sz w:val="20"/>
          <w:szCs w:val="20"/>
        </w:rPr>
        <w:t>Note</w:t>
      </w:r>
      <w:r w:rsidRPr="003547E3">
        <w:rPr>
          <w:rFonts w:ascii="Arial" w:hAnsi="Arial" w:cs="Arial"/>
          <w:color w:val="000000"/>
          <w:sz w:val="20"/>
          <w:szCs w:val="20"/>
        </w:rPr>
        <w:t xml:space="preserve"> that the scope of this program does not include any processes uniquely associated with relationships established through Procurement, i.e., Subcontracted services, or hardware and software Original Equipment Manufacturers (OEM). </w:t>
      </w:r>
    </w:p>
    <w:p w14:paraId="586357FA" w14:textId="77777777" w:rsidR="003547E3" w:rsidRPr="003547E3" w:rsidRDefault="003547E3" w:rsidP="003547E3">
      <w:pPr>
        <w:autoSpaceDE w:val="0"/>
        <w:autoSpaceDN w:val="0"/>
        <w:adjustRightInd w:val="0"/>
        <w:ind w:left="60"/>
        <w:rPr>
          <w:rFonts w:ascii="Arial" w:hAnsi="Arial" w:cs="Arial"/>
          <w:color w:val="000000"/>
          <w:sz w:val="20"/>
          <w:szCs w:val="20"/>
        </w:rPr>
      </w:pPr>
    </w:p>
    <w:p w14:paraId="7632E9C8" w14:textId="2305181E" w:rsidR="003547E3" w:rsidRPr="003547E3" w:rsidRDefault="75F6521A" w:rsidP="003547E3">
      <w:pPr>
        <w:autoSpaceDE w:val="0"/>
        <w:autoSpaceDN w:val="0"/>
        <w:adjustRightInd w:val="0"/>
        <w:ind w:left="60"/>
        <w:rPr>
          <w:rFonts w:ascii="Arial" w:hAnsi="Arial" w:cs="Arial"/>
          <w:color w:val="000000"/>
          <w:sz w:val="20"/>
          <w:szCs w:val="20"/>
        </w:rPr>
      </w:pPr>
      <w:r w:rsidRPr="75F6521A">
        <w:rPr>
          <w:rFonts w:ascii="Arial" w:hAnsi="Arial" w:cs="Arial"/>
          <w:color w:val="000000" w:themeColor="text1"/>
          <w:sz w:val="20"/>
          <w:szCs w:val="20"/>
        </w:rPr>
        <w:t>The program is applicable to all types of field-</w:t>
      </w:r>
      <w:r w:rsidRPr="00697770">
        <w:rPr>
          <w:rFonts w:ascii="Arial" w:hAnsi="Arial" w:cs="Arial"/>
          <w:color w:val="000000" w:themeColor="text1"/>
          <w:sz w:val="20"/>
          <w:szCs w:val="20"/>
        </w:rPr>
        <w:t xml:space="preserve">based Business Partners (BPs) previously identified in the definition of Business Partners. These may include, but not limited to: (1) discount-based BPs, (2) fee-based BPs, (3) Influencers, (4) Second Tier Business Partners. Discount-based BPs are typically referred to as distributors, resellers, Tech Brokers, Tech Partners, solution providers, Third Party Marketplaces, or system integrators, after purchasing products from IBM at a discount, they sell a solution to an end-user customer or business partner. </w:t>
      </w:r>
      <w:r w:rsidRPr="75F6521A">
        <w:rPr>
          <w:rFonts w:ascii="Arial" w:hAnsi="Arial" w:cs="Arial"/>
          <w:color w:val="000000" w:themeColor="text1"/>
          <w:sz w:val="20"/>
          <w:szCs w:val="20"/>
        </w:rPr>
        <w:t>Their profit is derived from the margin they add to the price when they bill the end-user.  Fee-based BPs are typically referred to as complementary or marketing support BPs.</w:t>
      </w:r>
      <w:r w:rsidR="007F5524">
        <w:rPr>
          <w:rFonts w:ascii="Arial" w:hAnsi="Arial" w:cs="Arial"/>
          <w:color w:val="000000" w:themeColor="text1"/>
          <w:sz w:val="20"/>
          <w:szCs w:val="20"/>
        </w:rPr>
        <w:t xml:space="preserve"> </w:t>
      </w:r>
      <w:r w:rsidRPr="75F6521A">
        <w:rPr>
          <w:rFonts w:ascii="Arial" w:hAnsi="Arial" w:cs="Arial"/>
          <w:color w:val="000000" w:themeColor="text1"/>
          <w:sz w:val="20"/>
          <w:szCs w:val="20"/>
        </w:rPr>
        <w:t xml:space="preserve">Their profit is derived from the fee paid to them by IBM for assisting in the sale of products to end-users. Influencers typically do not fulfill product to the end-user community but influence the sale of product to the end-user from either IBM or another Business Partner. Second Tier Partners source product from a distributor or other authorized BP source. They may or may not have a contract depending upon whether the channel has defined second tiers as being closed distribution (meaning the second tier must buy product from only one specified distributor--like in the US), or open </w:t>
      </w:r>
      <w:r w:rsidRPr="00697770">
        <w:rPr>
          <w:rFonts w:ascii="Arial" w:hAnsi="Arial" w:cs="Arial"/>
          <w:color w:val="000000" w:themeColor="text1"/>
          <w:sz w:val="20"/>
          <w:szCs w:val="20"/>
        </w:rPr>
        <w:t>authorization</w:t>
      </w:r>
      <w:r w:rsidRPr="00697770">
        <w:rPr>
          <w:rFonts w:ascii="Arial" w:hAnsi="Arial" w:cs="Arial"/>
          <w:strike/>
          <w:color w:val="000000" w:themeColor="text1"/>
          <w:sz w:val="20"/>
          <w:szCs w:val="20"/>
        </w:rPr>
        <w:t xml:space="preserve"> </w:t>
      </w:r>
      <w:r w:rsidRPr="00697770">
        <w:rPr>
          <w:rFonts w:ascii="Arial" w:hAnsi="Arial" w:cs="Arial"/>
          <w:color w:val="000000" w:themeColor="text1"/>
          <w:sz w:val="20"/>
          <w:szCs w:val="20"/>
        </w:rPr>
        <w:t xml:space="preserve">(meaning the second tier can buy from any distributor-- </w:t>
      </w:r>
      <w:r w:rsidRPr="75F6521A">
        <w:rPr>
          <w:rFonts w:ascii="Arial" w:hAnsi="Arial" w:cs="Arial"/>
          <w:color w:val="000000" w:themeColor="text1"/>
          <w:sz w:val="20"/>
          <w:szCs w:val="20"/>
        </w:rPr>
        <w:t>like in EMEA).</w:t>
      </w:r>
    </w:p>
    <w:p w14:paraId="1A3FA74D" w14:textId="77777777" w:rsidR="003547E3" w:rsidRPr="003547E3" w:rsidRDefault="003547E3" w:rsidP="003547E3">
      <w:pPr>
        <w:autoSpaceDE w:val="0"/>
        <w:autoSpaceDN w:val="0"/>
        <w:adjustRightInd w:val="0"/>
        <w:ind w:left="60"/>
        <w:rPr>
          <w:rFonts w:ascii="Arial" w:hAnsi="Arial" w:cs="Arial"/>
          <w:color w:val="000000"/>
          <w:sz w:val="20"/>
          <w:szCs w:val="20"/>
        </w:rPr>
      </w:pPr>
    </w:p>
    <w:p w14:paraId="2F77E350" w14:textId="73D1788F" w:rsidR="00C469A6" w:rsidRPr="003547E3" w:rsidRDefault="75F6521A" w:rsidP="003547E3">
      <w:pPr>
        <w:keepLines/>
        <w:autoSpaceDE w:val="0"/>
        <w:autoSpaceDN w:val="0"/>
        <w:adjustRightInd w:val="0"/>
        <w:rPr>
          <w:rFonts w:ascii="Arial" w:hAnsi="Arial" w:cs="Arial"/>
          <w:b/>
          <w:bCs/>
          <w:strike/>
          <w:color w:val="800080"/>
          <w:sz w:val="20"/>
          <w:szCs w:val="20"/>
        </w:rPr>
      </w:pPr>
      <w:r w:rsidRPr="75F6521A">
        <w:rPr>
          <w:rFonts w:ascii="Arial" w:hAnsi="Arial" w:cs="Arial"/>
          <w:color w:val="000000" w:themeColor="text1"/>
          <w:sz w:val="20"/>
          <w:szCs w:val="20"/>
        </w:rPr>
        <w:t xml:space="preserve">The end-to-end Business Partner process is composed of the following process risk areas: Business </w:t>
      </w:r>
      <w:r w:rsidRPr="00697770">
        <w:rPr>
          <w:rFonts w:ascii="Arial" w:hAnsi="Arial" w:cs="Arial"/>
          <w:color w:val="000000" w:themeColor="text1"/>
          <w:sz w:val="20"/>
          <w:szCs w:val="20"/>
        </w:rPr>
        <w:t>Partner Selection</w:t>
      </w:r>
      <w:r w:rsidR="00697770" w:rsidRPr="00697770">
        <w:rPr>
          <w:rFonts w:ascii="Arial" w:hAnsi="Arial" w:cs="Arial"/>
          <w:color w:val="000000" w:themeColor="text1"/>
          <w:sz w:val="20"/>
          <w:szCs w:val="20"/>
        </w:rPr>
        <w:t>/</w:t>
      </w:r>
      <w:r w:rsidRPr="00697770">
        <w:rPr>
          <w:rFonts w:ascii="Arial" w:hAnsi="Arial" w:cs="Arial"/>
          <w:color w:val="000000" w:themeColor="text1"/>
          <w:sz w:val="20"/>
          <w:szCs w:val="20"/>
        </w:rPr>
        <w:t xml:space="preserve">Revalidation/Termination, Contracts (including Data Privacy), Disbursements, Revenue Recognition, Separation of Duties, Escalation Management, and Concessions. </w:t>
      </w:r>
      <w:r w:rsidRPr="75F6521A">
        <w:rPr>
          <w:rFonts w:ascii="Arial" w:hAnsi="Arial" w:cs="Arial"/>
          <w:color w:val="000000" w:themeColor="text1"/>
          <w:sz w:val="20"/>
          <w:szCs w:val="20"/>
        </w:rPr>
        <w:t>Each of these areas is covered by this audit program. When performing audits of business partner management, consideration should be given to any new acquisitions, where the transfer of business has occurred. Ensure that you understand whether there has been any transfer of business activity related to business partners during the audit period.</w:t>
      </w:r>
    </w:p>
    <w:p w14:paraId="763C0A84" w14:textId="415A39FE" w:rsidR="00C469A6" w:rsidRPr="00F223A7" w:rsidRDefault="00C469A6" w:rsidP="006F1A45">
      <w:pPr>
        <w:pStyle w:val="Heading2"/>
      </w:pPr>
      <w:r w:rsidRPr="00F223A7">
        <w:br w:type="page"/>
      </w:r>
      <w:bookmarkStart w:id="1" w:name="_Toc180478151"/>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75F6521A">
        <w:tc>
          <w:tcPr>
            <w:tcW w:w="3960" w:type="dxa"/>
            <w:tcBorders>
              <w:bottom w:val="single" w:sz="6" w:space="0" w:color="auto"/>
            </w:tcBorders>
            <w:vAlign w:val="bottom"/>
          </w:tcPr>
          <w:p w14:paraId="6E049B75" w14:textId="0A5101CC" w:rsidR="00C469A6" w:rsidRPr="00F223A7" w:rsidRDefault="004F5176"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Ecosystem 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75F6521A">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4F5176" w:rsidRPr="008E5B17" w14:paraId="002895B7" w14:textId="77777777" w:rsidTr="75F6521A">
        <w:tc>
          <w:tcPr>
            <w:tcW w:w="3960" w:type="dxa"/>
            <w:tcBorders>
              <w:top w:val="single" w:sz="6" w:space="0" w:color="auto"/>
              <w:left w:val="single" w:sz="6" w:space="0" w:color="auto"/>
              <w:bottom w:val="single" w:sz="6" w:space="0" w:color="auto"/>
              <w:right w:val="single" w:sz="6" w:space="0" w:color="auto"/>
            </w:tcBorders>
          </w:tcPr>
          <w:p w14:paraId="68202758" w14:textId="74CB283B"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Contracts</w:t>
            </w:r>
            <w:r w:rsidR="00BC7C86" w:rsidRPr="00E851C6">
              <w:rPr>
                <w:rFonts w:ascii="Arial" w:hAnsi="Arial" w:cs="Arial"/>
                <w:color w:val="000000" w:themeColor="text1"/>
                <w:sz w:val="20"/>
                <w:szCs w:val="20"/>
              </w:rPr>
              <w:t xml:space="preserve"> (including Data Privacy)</w:t>
            </w:r>
          </w:p>
        </w:tc>
        <w:tc>
          <w:tcPr>
            <w:tcW w:w="1170" w:type="dxa"/>
            <w:tcBorders>
              <w:top w:val="single" w:sz="6" w:space="0" w:color="auto"/>
              <w:left w:val="single" w:sz="6" w:space="0" w:color="auto"/>
              <w:bottom w:val="single" w:sz="6" w:space="0" w:color="auto"/>
              <w:right w:val="single" w:sz="6" w:space="0" w:color="auto"/>
            </w:tcBorders>
          </w:tcPr>
          <w:p w14:paraId="34924A3D" w14:textId="0AF61EF1"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1CC6949F" w:rsidR="004F5176" w:rsidRPr="00E851C6" w:rsidRDefault="41099520"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Contracts, Data Privacy</w:t>
            </w:r>
          </w:p>
        </w:tc>
        <w:tc>
          <w:tcPr>
            <w:tcW w:w="2700" w:type="dxa"/>
            <w:tcBorders>
              <w:top w:val="single" w:sz="6" w:space="0" w:color="auto"/>
              <w:left w:val="single" w:sz="6" w:space="0" w:color="auto"/>
              <w:bottom w:val="single" w:sz="6" w:space="0" w:color="auto"/>
              <w:right w:val="single" w:sz="6" w:space="0" w:color="auto"/>
            </w:tcBorders>
          </w:tcPr>
          <w:p w14:paraId="31B82322" w14:textId="5FAA835A" w:rsidR="004F5176" w:rsidRPr="00E851C6" w:rsidRDefault="004F5176" w:rsidP="004F5176">
            <w:pPr>
              <w:keepNext/>
              <w:keepLines/>
              <w:autoSpaceDE w:val="0"/>
              <w:autoSpaceDN w:val="0"/>
              <w:adjustRightInd w:val="0"/>
              <w:ind w:left="15"/>
              <w:rPr>
                <w:rFonts w:ascii="Arial" w:hAnsi="Arial" w:cs="Arial"/>
                <w:color w:val="000000" w:themeColor="text1"/>
                <w:sz w:val="20"/>
                <w:szCs w:val="20"/>
                <w:lang w:val="pl-PL"/>
              </w:rPr>
            </w:pPr>
            <w:r w:rsidRPr="00E851C6">
              <w:rPr>
                <w:rFonts w:ascii="Arial" w:hAnsi="Arial" w:cs="Arial"/>
                <w:color w:val="000000" w:themeColor="text1"/>
                <w:sz w:val="20"/>
                <w:szCs w:val="20"/>
                <w:lang w:val="pl-PL"/>
              </w:rPr>
              <w:t>CA001.P, CA002.P, CA003.P, CA004.S, CA005.P, CA006.S</w:t>
            </w:r>
          </w:p>
        </w:tc>
      </w:tr>
      <w:tr w:rsidR="004F5176" w:rsidRPr="00F223A7" w14:paraId="7C820AB3" w14:textId="77777777" w:rsidTr="75F6521A">
        <w:tc>
          <w:tcPr>
            <w:tcW w:w="3960" w:type="dxa"/>
            <w:tcBorders>
              <w:top w:val="single" w:sz="6" w:space="0" w:color="auto"/>
              <w:left w:val="single" w:sz="6" w:space="0" w:color="auto"/>
              <w:bottom w:val="single" w:sz="6" w:space="0" w:color="auto"/>
              <w:right w:val="single" w:sz="6" w:space="0" w:color="auto"/>
            </w:tcBorders>
          </w:tcPr>
          <w:p w14:paraId="30043019" w14:textId="6CFBB34C"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Disbursements</w:t>
            </w:r>
          </w:p>
        </w:tc>
        <w:tc>
          <w:tcPr>
            <w:tcW w:w="1170" w:type="dxa"/>
            <w:tcBorders>
              <w:top w:val="single" w:sz="6" w:space="0" w:color="auto"/>
              <w:left w:val="single" w:sz="6" w:space="0" w:color="auto"/>
              <w:bottom w:val="single" w:sz="6" w:space="0" w:color="auto"/>
              <w:right w:val="single" w:sz="6" w:space="0" w:color="auto"/>
            </w:tcBorders>
          </w:tcPr>
          <w:p w14:paraId="2BB605C7" w14:textId="0F1A6186"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021C0F5A"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Disbursements</w:t>
            </w:r>
          </w:p>
        </w:tc>
        <w:tc>
          <w:tcPr>
            <w:tcW w:w="2700" w:type="dxa"/>
            <w:tcBorders>
              <w:top w:val="single" w:sz="6" w:space="0" w:color="auto"/>
              <w:left w:val="single" w:sz="6" w:space="0" w:color="auto"/>
              <w:bottom w:val="single" w:sz="6" w:space="0" w:color="auto"/>
              <w:right w:val="single" w:sz="6" w:space="0" w:color="auto"/>
            </w:tcBorders>
          </w:tcPr>
          <w:p w14:paraId="3B0651EF" w14:textId="0481809F" w:rsidR="004F5176" w:rsidRPr="00E851C6" w:rsidRDefault="3BD44D25"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DI001.P</w:t>
            </w:r>
          </w:p>
        </w:tc>
      </w:tr>
      <w:tr w:rsidR="004F5176" w:rsidRPr="00F223A7" w14:paraId="220B10EE" w14:textId="77777777" w:rsidTr="75F6521A">
        <w:tc>
          <w:tcPr>
            <w:tcW w:w="3960" w:type="dxa"/>
            <w:tcBorders>
              <w:top w:val="single" w:sz="6" w:space="0" w:color="auto"/>
              <w:left w:val="single" w:sz="6" w:space="0" w:color="auto"/>
              <w:bottom w:val="single" w:sz="6" w:space="0" w:color="auto"/>
              <w:right w:val="single" w:sz="6" w:space="0" w:color="auto"/>
            </w:tcBorders>
          </w:tcPr>
          <w:p w14:paraId="59517784" w14:textId="15EC0EFD" w:rsidR="004F5176" w:rsidRPr="00E851C6" w:rsidRDefault="00137A59"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 xml:space="preserve">Recruitment, Revalidation, </w:t>
            </w:r>
            <w:r w:rsidR="004F5176" w:rsidRPr="00E851C6">
              <w:rPr>
                <w:rFonts w:ascii="Arial" w:hAnsi="Arial" w:cs="Arial"/>
                <w:color w:val="000000" w:themeColor="text1"/>
                <w:sz w:val="20"/>
                <w:szCs w:val="20"/>
              </w:rPr>
              <w:t>and Termination</w:t>
            </w:r>
          </w:p>
        </w:tc>
        <w:tc>
          <w:tcPr>
            <w:tcW w:w="1170" w:type="dxa"/>
            <w:tcBorders>
              <w:top w:val="single" w:sz="6" w:space="0" w:color="auto"/>
              <w:left w:val="single" w:sz="6" w:space="0" w:color="auto"/>
              <w:bottom w:val="single" w:sz="6" w:space="0" w:color="auto"/>
              <w:right w:val="single" w:sz="6" w:space="0" w:color="auto"/>
            </w:tcBorders>
          </w:tcPr>
          <w:p w14:paraId="2562DBD2" w14:textId="28F95C84" w:rsidR="004F5176" w:rsidRPr="00E851C6" w:rsidRDefault="004F5176"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20908F63" w:rsidR="004F5176" w:rsidRPr="00E851C6" w:rsidRDefault="41099520"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Business Partner Selection, Data Privacy</w:t>
            </w:r>
          </w:p>
        </w:tc>
        <w:tc>
          <w:tcPr>
            <w:tcW w:w="2700" w:type="dxa"/>
            <w:tcBorders>
              <w:top w:val="single" w:sz="6" w:space="0" w:color="auto"/>
              <w:left w:val="single" w:sz="6" w:space="0" w:color="auto"/>
              <w:bottom w:val="single" w:sz="6" w:space="0" w:color="auto"/>
              <w:right w:val="single" w:sz="6" w:space="0" w:color="auto"/>
            </w:tcBorders>
          </w:tcPr>
          <w:p w14:paraId="465766AF" w14:textId="78216334" w:rsidR="004F5176" w:rsidRPr="00E851C6" w:rsidRDefault="41099520" w:rsidP="004F5176">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 xml:space="preserve">PS001.P, PS002.P, PS003.P </w:t>
            </w:r>
          </w:p>
        </w:tc>
      </w:tr>
      <w:tr w:rsidR="00B91FF5" w:rsidRPr="00F223A7" w14:paraId="1094ED66" w14:textId="77777777" w:rsidTr="75F6521A">
        <w:tc>
          <w:tcPr>
            <w:tcW w:w="3960" w:type="dxa"/>
            <w:tcBorders>
              <w:top w:val="single" w:sz="6" w:space="0" w:color="auto"/>
              <w:left w:val="single" w:sz="6" w:space="0" w:color="auto"/>
              <w:bottom w:val="single" w:sz="6" w:space="0" w:color="auto"/>
              <w:right w:val="single" w:sz="6" w:space="0" w:color="auto"/>
            </w:tcBorders>
          </w:tcPr>
          <w:p w14:paraId="69EB6CF2" w14:textId="40B72E3E" w:rsidR="00B91FF5" w:rsidRPr="00E851C6" w:rsidRDefault="00B91FF5" w:rsidP="00B91FF5">
            <w:pPr>
              <w:rPr>
                <w:rFonts w:ascii="Arial" w:eastAsia="Arial" w:hAnsi="Arial" w:cs="Arial"/>
                <w:color w:val="000000" w:themeColor="text1"/>
                <w:sz w:val="20"/>
                <w:szCs w:val="20"/>
              </w:rPr>
            </w:pPr>
            <w:r w:rsidRPr="00E851C6">
              <w:rPr>
                <w:rFonts w:ascii="Arial" w:hAnsi="Arial" w:cs="Arial"/>
                <w:color w:val="000000" w:themeColor="text1"/>
                <w:sz w:val="20"/>
                <w:szCs w:val="20"/>
              </w:rPr>
              <w:t>Revenue Recognition</w:t>
            </w:r>
          </w:p>
        </w:tc>
        <w:tc>
          <w:tcPr>
            <w:tcW w:w="1170" w:type="dxa"/>
            <w:tcBorders>
              <w:top w:val="single" w:sz="6" w:space="0" w:color="auto"/>
              <w:left w:val="single" w:sz="6" w:space="0" w:color="auto"/>
              <w:bottom w:val="single" w:sz="6" w:space="0" w:color="auto"/>
              <w:right w:val="single" w:sz="6" w:space="0" w:color="auto"/>
            </w:tcBorders>
          </w:tcPr>
          <w:p w14:paraId="07BF6453" w14:textId="4E75E740" w:rsidR="00B91FF5" w:rsidRDefault="00B91FF5" w:rsidP="00B91FF5">
            <w:pPr>
              <w:keepNext/>
              <w:keepLines/>
              <w:autoSpaceDE w:val="0"/>
              <w:autoSpaceDN w:val="0"/>
              <w:adjustRightInd w:val="0"/>
              <w:rPr>
                <w:rFonts w:ascii="Arial" w:hAnsi="Arial" w:cs="Arial"/>
                <w:color w:val="000000" w:themeColor="text1"/>
                <w:sz w:val="20"/>
                <w:szCs w:val="20"/>
              </w:rPr>
            </w:pPr>
            <w:r>
              <w:rPr>
                <w:rFonts w:ascii="Arial" w:hAnsi="Arial" w:cs="Arial"/>
                <w:color w:val="000000" w:themeColor="text1"/>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478778D" w14:textId="1C355D37" w:rsidR="00B91FF5" w:rsidRPr="00E851C6" w:rsidRDefault="00B91FF5" w:rsidP="00B91FF5">
            <w:pPr>
              <w:keepNext/>
              <w:keepLines/>
              <w:ind w:left="15"/>
              <w:rPr>
                <w:rFonts w:ascii="Arial" w:eastAsia="Arial" w:hAnsi="Arial" w:cs="Arial"/>
                <w:color w:val="000000" w:themeColor="text1"/>
                <w:sz w:val="20"/>
                <w:szCs w:val="20"/>
              </w:rPr>
            </w:pPr>
            <w:r w:rsidRPr="00E851C6">
              <w:rPr>
                <w:rFonts w:ascii="Arial" w:hAnsi="Arial" w:cs="Arial"/>
                <w:color w:val="000000" w:themeColor="text1"/>
                <w:sz w:val="20"/>
                <w:szCs w:val="20"/>
              </w:rPr>
              <w:t xml:space="preserve">Revenue Recognition </w:t>
            </w:r>
            <w:r>
              <w:rPr>
                <w:rFonts w:ascii="Arial" w:hAnsi="Arial" w:cs="Arial"/>
                <w:strike/>
                <w:color w:val="FF0000"/>
                <w:sz w:val="20"/>
                <w:szCs w:val="20"/>
              </w:rPr>
              <w:t xml:space="preserve"> </w:t>
            </w:r>
          </w:p>
        </w:tc>
        <w:tc>
          <w:tcPr>
            <w:tcW w:w="2700" w:type="dxa"/>
            <w:tcBorders>
              <w:top w:val="single" w:sz="6" w:space="0" w:color="auto"/>
              <w:left w:val="single" w:sz="6" w:space="0" w:color="auto"/>
              <w:bottom w:val="single" w:sz="6" w:space="0" w:color="auto"/>
              <w:right w:val="single" w:sz="6" w:space="0" w:color="auto"/>
            </w:tcBorders>
          </w:tcPr>
          <w:p w14:paraId="2C8F4D4A" w14:textId="4645CE16" w:rsidR="00B91FF5" w:rsidRPr="00E851C6" w:rsidRDefault="00B91FF5" w:rsidP="00B91FF5">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RR001.P</w:t>
            </w:r>
          </w:p>
        </w:tc>
      </w:tr>
      <w:tr w:rsidR="00B91FF5" w:rsidRPr="00F223A7" w14:paraId="5407702A" w14:textId="77777777" w:rsidTr="75F6521A">
        <w:tc>
          <w:tcPr>
            <w:tcW w:w="3960" w:type="dxa"/>
            <w:tcBorders>
              <w:top w:val="single" w:sz="6" w:space="0" w:color="auto"/>
              <w:left w:val="single" w:sz="6" w:space="0" w:color="auto"/>
              <w:bottom w:val="single" w:sz="6" w:space="0" w:color="auto"/>
              <w:right w:val="single" w:sz="6" w:space="0" w:color="auto"/>
            </w:tcBorders>
          </w:tcPr>
          <w:p w14:paraId="184C499F" w14:textId="1C07BC9B" w:rsidR="00B91FF5" w:rsidRPr="00E851C6" w:rsidRDefault="00B91FF5" w:rsidP="00B91FF5">
            <w:pPr>
              <w:rPr>
                <w:rFonts w:ascii="Arial" w:hAnsi="Arial" w:cs="Arial"/>
                <w:color w:val="000000" w:themeColor="text1"/>
                <w:sz w:val="20"/>
                <w:szCs w:val="20"/>
              </w:rPr>
            </w:pPr>
            <w:r w:rsidRPr="00E851C6">
              <w:rPr>
                <w:rFonts w:ascii="Arial" w:eastAsia="Arial" w:hAnsi="Arial" w:cs="Arial"/>
                <w:color w:val="000000" w:themeColor="text1"/>
                <w:sz w:val="20"/>
                <w:szCs w:val="20"/>
              </w:rPr>
              <w:t>Escalation</w:t>
            </w:r>
            <w:r w:rsidRPr="00E851C6">
              <w:rPr>
                <w:rFonts w:ascii="Arial" w:hAnsi="Arial" w:cs="Arial"/>
                <w:color w:val="000000" w:themeColor="text1"/>
                <w:sz w:val="20"/>
                <w:szCs w:val="20"/>
              </w:rPr>
              <w:t xml:space="preserve"> Management and Concessions</w:t>
            </w:r>
          </w:p>
        </w:tc>
        <w:tc>
          <w:tcPr>
            <w:tcW w:w="1170" w:type="dxa"/>
            <w:tcBorders>
              <w:top w:val="single" w:sz="6" w:space="0" w:color="auto"/>
              <w:left w:val="single" w:sz="6" w:space="0" w:color="auto"/>
              <w:bottom w:val="single" w:sz="6" w:space="0" w:color="auto"/>
              <w:right w:val="single" w:sz="6" w:space="0" w:color="auto"/>
            </w:tcBorders>
          </w:tcPr>
          <w:p w14:paraId="41B10618" w14:textId="0BDA32B8" w:rsidR="00B91FF5" w:rsidRPr="00E851C6" w:rsidRDefault="00B91FF5" w:rsidP="00B91FF5">
            <w:pPr>
              <w:keepNext/>
              <w:keepLines/>
              <w:autoSpaceDE w:val="0"/>
              <w:autoSpaceDN w:val="0"/>
              <w:adjustRightInd w:val="0"/>
              <w:rPr>
                <w:rFonts w:ascii="Arial" w:hAnsi="Arial" w:cs="Arial"/>
                <w:color w:val="000000" w:themeColor="text1"/>
                <w:sz w:val="20"/>
                <w:szCs w:val="20"/>
              </w:rPr>
            </w:pPr>
            <w:r>
              <w:rPr>
                <w:rFonts w:ascii="Arial" w:hAnsi="Arial" w:cs="Arial"/>
                <w:color w:val="000000" w:themeColor="text1"/>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6FDB3EBA" w:rsidR="00B91FF5" w:rsidRPr="00E851C6" w:rsidRDefault="00B91FF5" w:rsidP="00B91FF5">
            <w:pPr>
              <w:keepNext/>
              <w:keepLines/>
              <w:ind w:left="15"/>
              <w:rPr>
                <w:rFonts w:ascii="Arial" w:hAnsi="Arial" w:cs="Arial"/>
                <w:color w:val="000000" w:themeColor="text1"/>
                <w:sz w:val="20"/>
                <w:szCs w:val="20"/>
              </w:rPr>
            </w:pPr>
            <w:r w:rsidRPr="00E851C6">
              <w:rPr>
                <w:rFonts w:ascii="Arial" w:eastAsia="Arial" w:hAnsi="Arial" w:cs="Arial"/>
                <w:color w:val="000000" w:themeColor="text1"/>
                <w:sz w:val="20"/>
                <w:szCs w:val="20"/>
              </w:rPr>
              <w:t>Escalation</w:t>
            </w:r>
            <w:r w:rsidRPr="00E851C6">
              <w:rPr>
                <w:rFonts w:ascii="Arial" w:hAnsi="Arial" w:cs="Arial"/>
                <w:color w:val="000000" w:themeColor="text1"/>
                <w:sz w:val="20"/>
                <w:szCs w:val="20"/>
              </w:rPr>
              <w:t xml:space="preserve"> Management and Concessions</w:t>
            </w:r>
          </w:p>
        </w:tc>
        <w:tc>
          <w:tcPr>
            <w:tcW w:w="2700" w:type="dxa"/>
            <w:tcBorders>
              <w:top w:val="single" w:sz="6" w:space="0" w:color="auto"/>
              <w:left w:val="single" w:sz="6" w:space="0" w:color="auto"/>
              <w:bottom w:val="single" w:sz="6" w:space="0" w:color="auto"/>
              <w:right w:val="single" w:sz="6" w:space="0" w:color="auto"/>
            </w:tcBorders>
          </w:tcPr>
          <w:p w14:paraId="1FD546BC" w14:textId="2A6E8583" w:rsidR="00B91FF5" w:rsidRPr="00E851C6" w:rsidRDefault="00B91FF5" w:rsidP="00B91FF5">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CM001.P</w:t>
            </w:r>
          </w:p>
        </w:tc>
      </w:tr>
      <w:tr w:rsidR="00B91FF5" w:rsidRPr="00F223A7" w14:paraId="7CD1D22D" w14:textId="77777777" w:rsidTr="75F6521A">
        <w:tc>
          <w:tcPr>
            <w:tcW w:w="3960" w:type="dxa"/>
            <w:tcBorders>
              <w:top w:val="single" w:sz="6" w:space="0" w:color="auto"/>
              <w:left w:val="single" w:sz="6" w:space="0" w:color="auto"/>
              <w:bottom w:val="single" w:sz="6" w:space="0" w:color="auto"/>
              <w:right w:val="single" w:sz="6" w:space="0" w:color="auto"/>
            </w:tcBorders>
          </w:tcPr>
          <w:p w14:paraId="6A9CDF4F" w14:textId="18790F5F" w:rsidR="00B91FF5" w:rsidRPr="00E851C6" w:rsidRDefault="00B91FF5" w:rsidP="00B91FF5">
            <w:pPr>
              <w:autoSpaceDE w:val="0"/>
              <w:autoSpaceDN w:val="0"/>
              <w:adjustRightInd w:val="0"/>
              <w:rPr>
                <w:rFonts w:ascii="Arial" w:hAnsi="Arial" w:cs="Arial"/>
                <w:color w:val="000000" w:themeColor="text1"/>
                <w:sz w:val="20"/>
                <w:szCs w:val="20"/>
              </w:rPr>
            </w:pPr>
            <w:r w:rsidRPr="00E851C6">
              <w:rPr>
                <w:rFonts w:ascii="Arial" w:hAnsi="Arial" w:cs="Arial"/>
                <w:color w:val="000000" w:themeColor="text1"/>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1F2FBB42" w14:textId="774F6F46" w:rsidR="00B91FF5" w:rsidRPr="00E851C6" w:rsidRDefault="00B91FF5" w:rsidP="00B91FF5">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52F997D" w14:textId="3D6CC060" w:rsidR="00B91FF5" w:rsidRPr="00E851C6" w:rsidRDefault="00B91FF5" w:rsidP="00B91FF5">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0E2000F8" w14:textId="101CE4BD" w:rsidR="00B91FF5" w:rsidRPr="00E851C6" w:rsidRDefault="00B91FF5" w:rsidP="00B91FF5">
            <w:pPr>
              <w:keepNext/>
              <w:keepLines/>
              <w:autoSpaceDE w:val="0"/>
              <w:autoSpaceDN w:val="0"/>
              <w:adjustRightInd w:val="0"/>
              <w:ind w:left="15"/>
              <w:rPr>
                <w:rFonts w:ascii="Arial" w:hAnsi="Arial" w:cs="Arial"/>
                <w:color w:val="000000" w:themeColor="text1"/>
                <w:sz w:val="20"/>
                <w:szCs w:val="20"/>
              </w:rPr>
            </w:pPr>
            <w:r w:rsidRPr="00E851C6">
              <w:rPr>
                <w:rFonts w:ascii="Arial" w:hAnsi="Arial" w:cs="Arial"/>
                <w:color w:val="000000" w:themeColor="text1"/>
                <w:sz w:val="20"/>
                <w:szCs w:val="20"/>
              </w:rPr>
              <w:t>SO001.P</w:t>
            </w:r>
          </w:p>
        </w:tc>
      </w:tr>
    </w:tbl>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6F1A45">
      <w:pPr>
        <w:pStyle w:val="Heading2"/>
      </w:pPr>
      <w:bookmarkStart w:id="2" w:name="_Toc180478152"/>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243B77">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bookmarkStart w:id="3" w:name="_Hlk178786809"/>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3E622E" w:rsidRPr="00F223A7" w14:paraId="0501782D" w14:textId="77777777" w:rsidTr="75F6521A">
        <w:tc>
          <w:tcPr>
            <w:tcW w:w="1250" w:type="pct"/>
            <w:tcBorders>
              <w:top w:val="single" w:sz="6" w:space="0" w:color="auto"/>
              <w:left w:val="single" w:sz="6" w:space="0" w:color="auto"/>
              <w:bottom w:val="single" w:sz="6" w:space="0" w:color="auto"/>
              <w:right w:val="single" w:sz="6" w:space="0" w:color="auto"/>
            </w:tcBorders>
          </w:tcPr>
          <w:p w14:paraId="24CFA34F" w14:textId="51A5E14C" w:rsidR="003E622E" w:rsidRPr="001B6550" w:rsidRDefault="003E622E" w:rsidP="003E622E">
            <w:pPr>
              <w:keepNext/>
              <w:keepLine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 xml:space="preserve">Access control list of </w:t>
            </w:r>
            <w:r w:rsidR="00137A59" w:rsidRPr="001B6550">
              <w:rPr>
                <w:rFonts w:ascii="Arial" w:hAnsi="Arial" w:cs="Arial"/>
                <w:color w:val="000000" w:themeColor="text1"/>
                <w:sz w:val="20"/>
                <w:szCs w:val="20"/>
              </w:rPr>
              <w:t xml:space="preserve">repositories </w:t>
            </w:r>
            <w:r w:rsidR="00E851C6" w:rsidRPr="001B6550">
              <w:rPr>
                <w:rFonts w:ascii="Arial" w:hAnsi="Arial" w:cs="Arial"/>
                <w:color w:val="000000" w:themeColor="text1"/>
                <w:sz w:val="20"/>
                <w:szCs w:val="20"/>
              </w:rPr>
              <w:t xml:space="preserve">of </w:t>
            </w:r>
            <w:r w:rsidR="00137A59" w:rsidRPr="001B6550">
              <w:rPr>
                <w:rFonts w:ascii="Arial" w:hAnsi="Arial" w:cs="Arial"/>
                <w:color w:val="000000" w:themeColor="text1"/>
                <w:sz w:val="20"/>
                <w:szCs w:val="20"/>
              </w:rPr>
              <w:t xml:space="preserve">Ecosystem Management </w:t>
            </w:r>
            <w:r w:rsidRPr="001B6550">
              <w:rPr>
                <w:rFonts w:ascii="Arial" w:hAnsi="Arial" w:cs="Arial"/>
                <w:color w:val="000000" w:themeColor="text1"/>
                <w:sz w:val="20"/>
                <w:szCs w:val="20"/>
              </w:rPr>
              <w:t>process</w:t>
            </w:r>
            <w:r w:rsidR="00137A59" w:rsidRPr="001B6550">
              <w:rPr>
                <w:rFonts w:ascii="Arial" w:hAnsi="Arial" w:cs="Arial"/>
                <w:color w:val="000000" w:themeColor="text1"/>
                <w:sz w:val="20"/>
                <w:szCs w:val="20"/>
              </w:rPr>
              <w:t>es</w:t>
            </w:r>
            <w:r w:rsidRPr="001B6550">
              <w:rPr>
                <w:rFonts w:ascii="Arial" w:hAnsi="Arial" w:cs="Arial"/>
                <w:color w:val="000000" w:themeColor="text1"/>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4CB8E42B" w14:textId="63C10FA7" w:rsidR="003E622E" w:rsidRPr="001B6550" w:rsidRDefault="003E622E" w:rsidP="003E622E">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 xml:space="preserve">Access level setting of the </w:t>
            </w:r>
            <w:r w:rsidR="00137A59" w:rsidRPr="001B6550">
              <w:rPr>
                <w:rFonts w:ascii="Arial" w:hAnsi="Arial" w:cs="Arial"/>
                <w:color w:val="000000" w:themeColor="text1"/>
                <w:sz w:val="20"/>
                <w:szCs w:val="20"/>
              </w:rPr>
              <w:t>repositories.</w:t>
            </w:r>
          </w:p>
        </w:tc>
        <w:tc>
          <w:tcPr>
            <w:tcW w:w="1249" w:type="pct"/>
            <w:tcBorders>
              <w:top w:val="single" w:sz="6" w:space="0" w:color="auto"/>
              <w:left w:val="single" w:sz="6" w:space="0" w:color="auto"/>
              <w:bottom w:val="single" w:sz="6" w:space="0" w:color="auto"/>
              <w:right w:val="single" w:sz="6" w:space="0" w:color="auto"/>
            </w:tcBorders>
          </w:tcPr>
          <w:p w14:paraId="73180A9A" w14:textId="02C1A13C" w:rsidR="00E851C6" w:rsidRPr="001B6550" w:rsidRDefault="505B1C24" w:rsidP="00E851C6">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 xml:space="preserve">Accessible by any IBM employees </w:t>
            </w:r>
          </w:p>
          <w:p w14:paraId="6C16109F" w14:textId="00825ADB" w:rsidR="003E622E" w:rsidRPr="001B6550" w:rsidRDefault="75F6521A"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Employee(s) who retired from IBM or transferred to new position and who no longer has business need but has access.</w:t>
            </w:r>
          </w:p>
        </w:tc>
        <w:tc>
          <w:tcPr>
            <w:tcW w:w="1251" w:type="pct"/>
            <w:tcBorders>
              <w:top w:val="single" w:sz="6" w:space="0" w:color="auto"/>
              <w:left w:val="single" w:sz="6" w:space="0" w:color="auto"/>
              <w:bottom w:val="single" w:sz="6" w:space="0" w:color="auto"/>
              <w:right w:val="single" w:sz="6" w:space="0" w:color="auto"/>
            </w:tcBorders>
          </w:tcPr>
          <w:p w14:paraId="25889D26" w14:textId="61B5EC2C" w:rsidR="003E622E" w:rsidRPr="001B6550" w:rsidRDefault="003E622E" w:rsidP="003E622E">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Inappropriate access and disclosure of IBM confidential information.</w:t>
            </w:r>
          </w:p>
        </w:tc>
      </w:tr>
      <w:tr w:rsidR="003E622E" w:rsidRPr="00F223A7" w14:paraId="142B9B2A" w14:textId="77777777" w:rsidTr="75F6521A">
        <w:tc>
          <w:tcPr>
            <w:tcW w:w="1250" w:type="pct"/>
            <w:tcBorders>
              <w:top w:val="single" w:sz="6" w:space="0" w:color="auto"/>
              <w:left w:val="single" w:sz="6" w:space="0" w:color="auto"/>
              <w:bottom w:val="single" w:sz="6" w:space="0" w:color="auto"/>
              <w:right w:val="single" w:sz="6" w:space="0" w:color="auto"/>
            </w:tcBorders>
          </w:tcPr>
          <w:p w14:paraId="246C00C2" w14:textId="1B324880" w:rsidR="003E622E" w:rsidRPr="00F223A7" w:rsidRDefault="003E622E" w:rsidP="003E622E">
            <w:pPr>
              <w:autoSpaceDE w:val="0"/>
              <w:autoSpaceDN w:val="0"/>
              <w:adjustRightInd w:val="0"/>
              <w:rPr>
                <w:rFonts w:ascii="Arial" w:hAnsi="Arial" w:cs="Arial"/>
                <w:sz w:val="20"/>
                <w:szCs w:val="20"/>
              </w:rPr>
            </w:pPr>
            <w:r w:rsidRPr="003E622E">
              <w:rPr>
                <w:rFonts w:ascii="Arial" w:hAnsi="Arial" w:cs="Arial"/>
                <w:color w:val="000000"/>
                <w:sz w:val="20"/>
                <w:szCs w:val="20"/>
              </w:rPr>
              <w:t>Revenue accruals</w:t>
            </w:r>
          </w:p>
        </w:tc>
        <w:tc>
          <w:tcPr>
            <w:tcW w:w="1250" w:type="pct"/>
            <w:tcBorders>
              <w:top w:val="single" w:sz="6" w:space="0" w:color="auto"/>
              <w:left w:val="single" w:sz="6" w:space="0" w:color="auto"/>
              <w:bottom w:val="single" w:sz="6" w:space="0" w:color="auto"/>
              <w:right w:val="single" w:sz="6" w:space="0" w:color="auto"/>
            </w:tcBorders>
          </w:tcPr>
          <w:p w14:paraId="5E65E4F9" w14:textId="73141B48" w:rsidR="003E622E" w:rsidRPr="00F223A7" w:rsidRDefault="003E622E" w:rsidP="003E622E">
            <w:pPr>
              <w:keepNext/>
              <w:keepLines/>
              <w:autoSpaceDE w:val="0"/>
              <w:autoSpaceDN w:val="0"/>
              <w:adjustRightInd w:val="0"/>
              <w:rPr>
                <w:rFonts w:ascii="Arial" w:hAnsi="Arial" w:cs="Arial"/>
                <w:color w:val="000000"/>
                <w:sz w:val="20"/>
                <w:szCs w:val="20"/>
              </w:rPr>
            </w:pPr>
            <w:r w:rsidRPr="003E622E">
              <w:rPr>
                <w:rFonts w:ascii="Arial" w:hAnsi="Arial" w:cs="Arial"/>
                <w:color w:val="000000"/>
                <w:sz w:val="20"/>
                <w:szCs w:val="20"/>
              </w:rPr>
              <w:t>Justification for the sampled revenue accruals.</w:t>
            </w:r>
          </w:p>
        </w:tc>
        <w:tc>
          <w:tcPr>
            <w:tcW w:w="1249" w:type="pct"/>
            <w:tcBorders>
              <w:top w:val="single" w:sz="6" w:space="0" w:color="auto"/>
              <w:left w:val="single" w:sz="6" w:space="0" w:color="auto"/>
              <w:bottom w:val="single" w:sz="6" w:space="0" w:color="auto"/>
              <w:right w:val="single" w:sz="6" w:space="0" w:color="auto"/>
            </w:tcBorders>
          </w:tcPr>
          <w:p w14:paraId="060DFDC7" w14:textId="65678F9E" w:rsidR="003E622E" w:rsidRPr="00F223A7" w:rsidRDefault="003E622E" w:rsidP="003E622E">
            <w:pPr>
              <w:keepNext/>
              <w:keepLines/>
              <w:autoSpaceDE w:val="0"/>
              <w:autoSpaceDN w:val="0"/>
              <w:adjustRightInd w:val="0"/>
              <w:rPr>
                <w:rFonts w:ascii="Arial" w:hAnsi="Arial" w:cs="Arial"/>
                <w:color w:val="000000"/>
                <w:sz w:val="20"/>
                <w:szCs w:val="20"/>
              </w:rPr>
            </w:pPr>
            <w:r w:rsidRPr="003E622E">
              <w:rPr>
                <w:rFonts w:ascii="Arial" w:hAnsi="Arial" w:cs="Arial"/>
                <w:color w:val="000000"/>
                <w:sz w:val="20"/>
                <w:szCs w:val="20"/>
              </w:rPr>
              <w:t>Unjustified or premature revenue recognition.</w:t>
            </w:r>
          </w:p>
        </w:tc>
        <w:tc>
          <w:tcPr>
            <w:tcW w:w="1251" w:type="pct"/>
            <w:tcBorders>
              <w:top w:val="single" w:sz="6" w:space="0" w:color="auto"/>
              <w:left w:val="single" w:sz="6" w:space="0" w:color="auto"/>
              <w:bottom w:val="single" w:sz="6" w:space="0" w:color="auto"/>
              <w:right w:val="single" w:sz="6" w:space="0" w:color="auto"/>
            </w:tcBorders>
          </w:tcPr>
          <w:p w14:paraId="74AC61AA" w14:textId="50FD80FB" w:rsidR="003E622E" w:rsidRPr="00F223A7" w:rsidRDefault="003E622E" w:rsidP="003E622E">
            <w:pPr>
              <w:keepNext/>
              <w:keepLines/>
              <w:autoSpaceDE w:val="0"/>
              <w:autoSpaceDN w:val="0"/>
              <w:adjustRightInd w:val="0"/>
              <w:rPr>
                <w:rFonts w:ascii="Arial" w:hAnsi="Arial" w:cs="Arial"/>
                <w:color w:val="000000"/>
                <w:sz w:val="20"/>
                <w:szCs w:val="20"/>
              </w:rPr>
            </w:pPr>
            <w:r w:rsidRPr="003E622E">
              <w:rPr>
                <w:rFonts w:ascii="Arial" w:hAnsi="Arial" w:cs="Arial"/>
                <w:color w:val="000000"/>
                <w:sz w:val="20"/>
                <w:szCs w:val="20"/>
              </w:rPr>
              <w:t>Inaccurate financial records.</w:t>
            </w:r>
          </w:p>
        </w:tc>
      </w:tr>
      <w:tr w:rsidR="003E622E" w:rsidRPr="00F223A7" w14:paraId="4BB769FE" w14:textId="77777777" w:rsidTr="75F6521A">
        <w:tc>
          <w:tcPr>
            <w:tcW w:w="1250" w:type="pct"/>
            <w:tcBorders>
              <w:top w:val="single" w:sz="6" w:space="0" w:color="auto"/>
              <w:left w:val="single" w:sz="6" w:space="0" w:color="auto"/>
              <w:bottom w:val="single" w:sz="6" w:space="0" w:color="auto"/>
              <w:right w:val="single" w:sz="6" w:space="0" w:color="auto"/>
            </w:tcBorders>
          </w:tcPr>
          <w:p w14:paraId="13BA5605" w14:textId="4FB40DDD" w:rsidR="003E622E" w:rsidRPr="003E622E" w:rsidRDefault="003E622E" w:rsidP="003E622E">
            <w:pPr>
              <w:autoSpaceDE w:val="0"/>
              <w:autoSpaceDN w:val="0"/>
              <w:adjustRightInd w:val="0"/>
              <w:rPr>
                <w:rFonts w:ascii="Arial" w:hAnsi="Arial" w:cs="Arial"/>
                <w:color w:val="000000"/>
                <w:sz w:val="20"/>
                <w:szCs w:val="20"/>
              </w:rPr>
            </w:pPr>
            <w:r w:rsidRPr="003E622E">
              <w:rPr>
                <w:rFonts w:ascii="Arial" w:hAnsi="Arial" w:cs="Arial"/>
                <w:color w:val="000000"/>
                <w:sz w:val="20"/>
                <w:szCs w:val="20"/>
              </w:rPr>
              <w:t>IBM revenue from BP transactions</w:t>
            </w:r>
          </w:p>
        </w:tc>
        <w:tc>
          <w:tcPr>
            <w:tcW w:w="1250" w:type="pct"/>
            <w:tcBorders>
              <w:top w:val="single" w:sz="6" w:space="0" w:color="auto"/>
              <w:left w:val="single" w:sz="6" w:space="0" w:color="auto"/>
              <w:bottom w:val="single" w:sz="6" w:space="0" w:color="auto"/>
              <w:right w:val="single" w:sz="6" w:space="0" w:color="auto"/>
            </w:tcBorders>
          </w:tcPr>
          <w:p w14:paraId="6E82C30C" w14:textId="4984C282" w:rsidR="003E622E" w:rsidRPr="003E622E" w:rsidRDefault="003E622E" w:rsidP="003E622E">
            <w:pPr>
              <w:keepNext/>
              <w:keepLines/>
              <w:autoSpaceDE w:val="0"/>
              <w:autoSpaceDN w:val="0"/>
              <w:adjustRightInd w:val="0"/>
              <w:rPr>
                <w:rFonts w:ascii="Arial" w:hAnsi="Arial" w:cs="Arial"/>
                <w:color w:val="000000"/>
                <w:sz w:val="20"/>
                <w:szCs w:val="20"/>
              </w:rPr>
            </w:pPr>
            <w:r w:rsidRPr="003E622E">
              <w:rPr>
                <w:rFonts w:ascii="Arial" w:hAnsi="Arial" w:cs="Arial"/>
                <w:color w:val="000000"/>
                <w:sz w:val="20"/>
                <w:szCs w:val="20"/>
              </w:rPr>
              <w:t>Channel id(s) involved in a sales record.</w:t>
            </w:r>
          </w:p>
        </w:tc>
        <w:tc>
          <w:tcPr>
            <w:tcW w:w="1249" w:type="pct"/>
            <w:tcBorders>
              <w:top w:val="single" w:sz="6" w:space="0" w:color="auto"/>
              <w:left w:val="single" w:sz="6" w:space="0" w:color="auto"/>
              <w:bottom w:val="single" w:sz="6" w:space="0" w:color="auto"/>
              <w:right w:val="single" w:sz="6" w:space="0" w:color="auto"/>
            </w:tcBorders>
          </w:tcPr>
          <w:p w14:paraId="0526CC4C" w14:textId="77777777" w:rsidR="003E622E" w:rsidRPr="003E622E" w:rsidRDefault="505B1C24" w:rsidP="505B1C24">
            <w:pPr>
              <w:keepNext/>
              <w:keepLines/>
              <w:numPr>
                <w:ilvl w:val="0"/>
                <w:numId w:val="2"/>
              </w:numPr>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Orders with multiple channel ids. (Potential flip of order to BP from the direct channel without proper justification)</w:t>
            </w:r>
          </w:p>
          <w:p w14:paraId="3C7835A2" w14:textId="77777777" w:rsidR="003E622E" w:rsidRPr="003E622E" w:rsidRDefault="505B1C24" w:rsidP="505B1C24">
            <w:pPr>
              <w:keepNext/>
              <w:keepLines/>
              <w:numPr>
                <w:ilvl w:val="0"/>
                <w:numId w:val="2"/>
              </w:numPr>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Orders without channel id. (Need to find out the reason)</w:t>
            </w:r>
          </w:p>
          <w:p w14:paraId="29819D45" w14:textId="0D064A98" w:rsidR="003E622E" w:rsidRPr="003E622E" w:rsidRDefault="505B1C24" w:rsidP="505B1C24">
            <w:pPr>
              <w:keepNext/>
              <w:keepLines/>
              <w:numPr>
                <w:ilvl w:val="0"/>
                <w:numId w:val="2"/>
              </w:numPr>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Revenue reversal without the associated revenue entry. (Need to find out the reason)</w:t>
            </w:r>
          </w:p>
        </w:tc>
        <w:tc>
          <w:tcPr>
            <w:tcW w:w="1251" w:type="pct"/>
            <w:tcBorders>
              <w:top w:val="single" w:sz="6" w:space="0" w:color="auto"/>
              <w:left w:val="single" w:sz="6" w:space="0" w:color="auto"/>
              <w:bottom w:val="single" w:sz="6" w:space="0" w:color="auto"/>
              <w:right w:val="single" w:sz="6" w:space="0" w:color="auto"/>
            </w:tcBorders>
          </w:tcPr>
          <w:p w14:paraId="6C7B27EC" w14:textId="3EAFF76E" w:rsidR="003E622E" w:rsidRPr="003E622E" w:rsidRDefault="003E622E" w:rsidP="003E622E">
            <w:pPr>
              <w:keepNext/>
              <w:keepLines/>
              <w:autoSpaceDE w:val="0"/>
              <w:autoSpaceDN w:val="0"/>
              <w:adjustRightInd w:val="0"/>
              <w:rPr>
                <w:rFonts w:ascii="Arial" w:hAnsi="Arial" w:cs="Arial"/>
                <w:color w:val="000000"/>
                <w:sz w:val="20"/>
                <w:szCs w:val="20"/>
              </w:rPr>
            </w:pPr>
            <w:r w:rsidRPr="003E622E">
              <w:rPr>
                <w:rFonts w:ascii="Arial" w:hAnsi="Arial" w:cs="Arial"/>
                <w:color w:val="000000"/>
                <w:sz w:val="20"/>
                <w:szCs w:val="20"/>
              </w:rPr>
              <w:t>Involvement of multiple channels in a sales record might mean there were flipped order(s) to BP from the direct channel without justification that did not go through the defined review process. This could result in channel stuffing.</w:t>
            </w:r>
          </w:p>
        </w:tc>
      </w:tr>
      <w:tr w:rsidR="000E3E62" w:rsidRPr="00F223A7" w14:paraId="2A88AEE4" w14:textId="77777777" w:rsidTr="75F6521A">
        <w:tc>
          <w:tcPr>
            <w:tcW w:w="1250" w:type="pct"/>
            <w:tcBorders>
              <w:top w:val="single" w:sz="6" w:space="0" w:color="auto"/>
              <w:left w:val="single" w:sz="6" w:space="0" w:color="auto"/>
              <w:bottom w:val="single" w:sz="6" w:space="0" w:color="auto"/>
              <w:right w:val="single" w:sz="6" w:space="0" w:color="auto"/>
            </w:tcBorders>
          </w:tcPr>
          <w:p w14:paraId="14DA7569" w14:textId="0ED3BE41" w:rsidR="000E3E62" w:rsidRPr="00C371D3" w:rsidRDefault="000E3E62" w:rsidP="003E622E">
            <w:p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Co-Marketing Claims</w:t>
            </w:r>
          </w:p>
        </w:tc>
        <w:tc>
          <w:tcPr>
            <w:tcW w:w="1250" w:type="pct"/>
            <w:tcBorders>
              <w:top w:val="single" w:sz="6" w:space="0" w:color="auto"/>
              <w:left w:val="single" w:sz="6" w:space="0" w:color="auto"/>
              <w:bottom w:val="single" w:sz="6" w:space="0" w:color="auto"/>
              <w:right w:val="single" w:sz="6" w:space="0" w:color="auto"/>
            </w:tcBorders>
          </w:tcPr>
          <w:p w14:paraId="1BD70B4C" w14:textId="18471BA9" w:rsidR="000E3E62" w:rsidRPr="00C371D3" w:rsidRDefault="000E3E62" w:rsidP="003E622E">
            <w:pPr>
              <w:keepNext/>
              <w:keepLines/>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Identify abnormal claims where there are potential fraud risk indicators.</w:t>
            </w:r>
          </w:p>
        </w:tc>
        <w:tc>
          <w:tcPr>
            <w:tcW w:w="1249" w:type="pct"/>
            <w:tcBorders>
              <w:top w:val="single" w:sz="6" w:space="0" w:color="auto"/>
              <w:left w:val="single" w:sz="6" w:space="0" w:color="auto"/>
              <w:bottom w:val="single" w:sz="6" w:space="0" w:color="auto"/>
              <w:right w:val="single" w:sz="6" w:space="0" w:color="auto"/>
            </w:tcBorders>
          </w:tcPr>
          <w:p w14:paraId="1F55CBD5" w14:textId="77777777" w:rsidR="000E3E62" w:rsidRPr="00C371D3" w:rsidRDefault="000E3E62"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C371D3">
              <w:rPr>
                <w:rFonts w:ascii="Arial" w:hAnsi="Arial" w:cs="Arial"/>
                <w:color w:val="000000" w:themeColor="text1"/>
                <w:sz w:val="20"/>
                <w:szCs w:val="20"/>
              </w:rPr>
              <w:t>Hidden relationships</w:t>
            </w:r>
          </w:p>
          <w:p w14:paraId="6B69B786" w14:textId="77777777" w:rsidR="000E3E62" w:rsidRPr="00C371D3" w:rsidRDefault="000E3E62"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C371D3">
              <w:rPr>
                <w:rFonts w:ascii="Arial" w:hAnsi="Arial" w:cs="Arial"/>
                <w:color w:val="000000" w:themeColor="text1"/>
                <w:sz w:val="20"/>
                <w:szCs w:val="20"/>
              </w:rPr>
              <w:t>Duplicate claims / split claims</w:t>
            </w:r>
          </w:p>
          <w:p w14:paraId="5EF42FA9" w14:textId="77777777" w:rsidR="000E3E62" w:rsidRPr="00C371D3" w:rsidRDefault="000E3E62"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C371D3">
              <w:rPr>
                <w:rFonts w:ascii="Arial" w:hAnsi="Arial" w:cs="Arial"/>
                <w:color w:val="000000" w:themeColor="text1"/>
                <w:sz w:val="20"/>
                <w:szCs w:val="20"/>
              </w:rPr>
              <w:t>Excessive cost vs other similar claims</w:t>
            </w:r>
          </w:p>
          <w:p w14:paraId="23D92765" w14:textId="7686E41B" w:rsidR="000E3E62" w:rsidRPr="00C371D3" w:rsidRDefault="000E3E62" w:rsidP="000E3E62">
            <w:pPr>
              <w:keepNext/>
              <w:keepLines/>
              <w:numPr>
                <w:ilvl w:val="0"/>
                <w:numId w:val="2"/>
              </w:numPr>
              <w:autoSpaceDE w:val="0"/>
              <w:autoSpaceDN w:val="0"/>
              <w:adjustRightInd w:val="0"/>
              <w:ind w:left="375"/>
              <w:rPr>
                <w:rFonts w:ascii="Arial" w:hAnsi="Arial" w:cs="Arial"/>
                <w:color w:val="000000" w:themeColor="text1"/>
                <w:sz w:val="20"/>
                <w:szCs w:val="20"/>
              </w:rPr>
            </w:pPr>
            <w:r w:rsidRPr="00C371D3">
              <w:rPr>
                <w:rFonts w:ascii="Arial" w:hAnsi="Arial" w:cs="Arial"/>
                <w:color w:val="000000" w:themeColor="text1"/>
                <w:sz w:val="20"/>
                <w:szCs w:val="20"/>
              </w:rPr>
              <w:t>Partner track record (rejection for claims, E/R or ROI on claims)</w:t>
            </w:r>
          </w:p>
        </w:tc>
        <w:tc>
          <w:tcPr>
            <w:tcW w:w="1251" w:type="pct"/>
            <w:tcBorders>
              <w:top w:val="single" w:sz="6" w:space="0" w:color="auto"/>
              <w:left w:val="single" w:sz="6" w:space="0" w:color="auto"/>
              <w:bottom w:val="single" w:sz="6" w:space="0" w:color="auto"/>
              <w:right w:val="single" w:sz="6" w:space="0" w:color="auto"/>
            </w:tcBorders>
          </w:tcPr>
          <w:p w14:paraId="5CC91DCA" w14:textId="43B10495" w:rsidR="000E3E62" w:rsidRPr="00C371D3" w:rsidRDefault="000E3E62" w:rsidP="003E622E">
            <w:pPr>
              <w:keepNext/>
              <w:keepLines/>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Leakages from invalid or fraudulent claims</w:t>
            </w:r>
          </w:p>
        </w:tc>
      </w:tr>
      <w:bookmarkEnd w:id="3"/>
    </w:tbl>
    <w:p w14:paraId="67EC5D04" w14:textId="77777777" w:rsidR="00E57BB7" w:rsidRDefault="00E57BB7" w:rsidP="00E57BB7">
      <w:pPr>
        <w:rPr>
          <w:rFonts w:ascii="Arial" w:hAnsi="Arial" w:cs="Arial"/>
          <w:sz w:val="20"/>
          <w:szCs w:val="20"/>
        </w:rPr>
      </w:pPr>
    </w:p>
    <w:p w14:paraId="2C3DBBC2" w14:textId="4EB635FA" w:rsidR="003E622E" w:rsidRDefault="003E622E">
      <w:pPr>
        <w:rPr>
          <w:rFonts w:ascii="Tms Rmn" w:hAnsi="Tms Rmn"/>
          <w:sz w:val="24"/>
          <w:szCs w:val="24"/>
        </w:rPr>
      </w:pPr>
      <w:r>
        <w:rPr>
          <w:rFonts w:ascii="Tms Rmn" w:hAnsi="Tms Rmn"/>
          <w:sz w:val="24"/>
          <w:szCs w:val="24"/>
        </w:rPr>
        <w:br w:type="page"/>
      </w:r>
    </w:p>
    <w:p w14:paraId="4F83E8D4" w14:textId="317F9114" w:rsidR="003E622E" w:rsidRPr="00F223A7" w:rsidRDefault="003E622E" w:rsidP="003E622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3F418479" w14:textId="77777777" w:rsidR="003E622E" w:rsidRDefault="003E622E" w:rsidP="003E622E">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3E622E" w14:paraId="6E4F80E1" w14:textId="77777777" w:rsidTr="505B1C24">
        <w:tc>
          <w:tcPr>
            <w:tcW w:w="1250" w:type="pct"/>
            <w:tcBorders>
              <w:top w:val="single" w:sz="6" w:space="0" w:color="auto"/>
              <w:left w:val="single" w:sz="6" w:space="0" w:color="auto"/>
              <w:bottom w:val="single" w:sz="6" w:space="0" w:color="auto"/>
              <w:right w:val="single" w:sz="6" w:space="0" w:color="auto"/>
            </w:tcBorders>
          </w:tcPr>
          <w:p w14:paraId="5758BCE5" w14:textId="4ADC9F3C" w:rsidR="003E622E" w:rsidRPr="003E622E" w:rsidRDefault="003E622E" w:rsidP="003E622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253789C" w14:textId="0CD5A714" w:rsidR="003E622E" w:rsidRPr="003E622E" w:rsidRDefault="003E622E" w:rsidP="003E622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57A77A04" w14:textId="7B775B6A" w:rsidR="003E622E" w:rsidRPr="003E622E" w:rsidRDefault="003E622E" w:rsidP="003E622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4F00D746" w14:textId="2CFAF7B5" w:rsidR="003E622E" w:rsidRPr="003E622E" w:rsidRDefault="003E622E" w:rsidP="003E622E">
            <w:pPr>
              <w:keepNext/>
              <w:keepLines/>
              <w:tabs>
                <w:tab w:val="left" w:pos="1800"/>
              </w:tab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3E622E" w14:paraId="42A7D72A" w14:textId="77777777" w:rsidTr="505B1C24">
        <w:tc>
          <w:tcPr>
            <w:tcW w:w="1250" w:type="pct"/>
            <w:tcBorders>
              <w:top w:val="single" w:sz="6" w:space="0" w:color="auto"/>
              <w:left w:val="single" w:sz="6" w:space="0" w:color="auto"/>
              <w:bottom w:val="single" w:sz="6" w:space="0" w:color="auto"/>
              <w:right w:val="single" w:sz="6" w:space="0" w:color="auto"/>
            </w:tcBorders>
          </w:tcPr>
          <w:p w14:paraId="553BF43C" w14:textId="77777777" w:rsidR="003E622E" w:rsidRPr="003E622E" w:rsidRDefault="003E622E" w:rsidP="003E622E">
            <w:pPr>
              <w:keepNext/>
              <w:keepLines/>
              <w:autoSpaceDE w:val="0"/>
              <w:autoSpaceDN w:val="0"/>
              <w:adjustRightInd w:val="0"/>
              <w:ind w:left="15"/>
              <w:rPr>
                <w:rFonts w:ascii="Arial" w:hAnsi="Arial" w:cs="Arial"/>
                <w:color w:val="000000"/>
                <w:sz w:val="20"/>
                <w:szCs w:val="20"/>
              </w:rPr>
            </w:pPr>
            <w:r w:rsidRPr="003E622E">
              <w:rPr>
                <w:rFonts w:ascii="Arial" w:hAnsi="Arial" w:cs="Arial"/>
                <w:color w:val="000000"/>
                <w:sz w:val="20"/>
                <w:szCs w:val="20"/>
              </w:rPr>
              <w:t>Approved special bids</w:t>
            </w:r>
          </w:p>
        </w:tc>
        <w:tc>
          <w:tcPr>
            <w:tcW w:w="1250" w:type="pct"/>
            <w:tcBorders>
              <w:top w:val="single" w:sz="6" w:space="0" w:color="auto"/>
              <w:left w:val="single" w:sz="6" w:space="0" w:color="auto"/>
              <w:bottom w:val="single" w:sz="6" w:space="0" w:color="auto"/>
              <w:right w:val="single" w:sz="6" w:space="0" w:color="auto"/>
            </w:tcBorders>
          </w:tcPr>
          <w:p w14:paraId="7815727E" w14:textId="77777777" w:rsidR="003E622E" w:rsidRPr="003E622E" w:rsidRDefault="003E622E" w:rsidP="003E622E">
            <w:pPr>
              <w:keepNext/>
              <w:keepLines/>
              <w:autoSpaceDE w:val="0"/>
              <w:autoSpaceDN w:val="0"/>
              <w:adjustRightInd w:val="0"/>
              <w:ind w:left="15"/>
              <w:rPr>
                <w:rFonts w:ascii="Arial" w:hAnsi="Arial" w:cs="Arial"/>
                <w:color w:val="000000"/>
                <w:sz w:val="20"/>
                <w:szCs w:val="20"/>
              </w:rPr>
            </w:pPr>
            <w:r w:rsidRPr="003E622E">
              <w:rPr>
                <w:rFonts w:ascii="Arial" w:hAnsi="Arial" w:cs="Arial"/>
                <w:color w:val="000000"/>
                <w:sz w:val="20"/>
                <w:szCs w:val="20"/>
              </w:rPr>
              <w:t>Consider criteria for data analysis as follows:</w:t>
            </w:r>
          </w:p>
          <w:p w14:paraId="69D64920"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 xml:space="preserve">Quarter End Special Bid Transactions </w:t>
            </w:r>
          </w:p>
          <w:p w14:paraId="5CC04C7B"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 xml:space="preserve">High Value </w:t>
            </w:r>
          </w:p>
          <w:p w14:paraId="5842EE30"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Deep Discount (&gt;=95%)</w:t>
            </w:r>
          </w:p>
          <w:p w14:paraId="1AB889AC"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 xml:space="preserve">Multi-tier transactions </w:t>
            </w:r>
          </w:p>
          <w:p w14:paraId="348643FB" w14:textId="6DCB5783"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 xml:space="preserve">Open </w:t>
            </w:r>
            <w:r w:rsidRPr="001B6550">
              <w:rPr>
                <w:rFonts w:ascii="Arial" w:hAnsi="Arial" w:cs="Arial"/>
                <w:color w:val="000000" w:themeColor="text1"/>
                <w:sz w:val="20"/>
                <w:szCs w:val="20"/>
              </w:rPr>
              <w:t>tender</w:t>
            </w:r>
            <w:r w:rsidR="001B6550" w:rsidRPr="001B6550">
              <w:rPr>
                <w:rFonts w:ascii="Arial" w:hAnsi="Arial" w:cs="Arial"/>
                <w:color w:val="000000" w:themeColor="text1"/>
                <w:sz w:val="20"/>
                <w:szCs w:val="20"/>
              </w:rPr>
              <w:t xml:space="preserve"> </w:t>
            </w:r>
            <w:r w:rsidRPr="001B6550">
              <w:rPr>
                <w:rFonts w:ascii="Arial" w:hAnsi="Arial" w:cs="Arial"/>
                <w:color w:val="000000" w:themeColor="text1"/>
                <w:sz w:val="20"/>
                <w:szCs w:val="20"/>
              </w:rPr>
              <w:t>(RFP)</w:t>
            </w:r>
          </w:p>
          <w:p w14:paraId="1DEACC60"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Repeated violators (obtain from BPC)</w:t>
            </w:r>
          </w:p>
          <w:p w14:paraId="53AF50B2"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Shipped but not installed</w:t>
            </w:r>
          </w:p>
          <w:p w14:paraId="07B7A3FE"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 xml:space="preserve">Transaction Agreement </w:t>
            </w:r>
          </w:p>
          <w:p w14:paraId="2B1B0D42"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New BP</w:t>
            </w:r>
          </w:p>
          <w:p w14:paraId="47D8697A" w14:textId="77777777"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Part of BPC sample</w:t>
            </w:r>
          </w:p>
          <w:p w14:paraId="5453589E" w14:textId="6E319460" w:rsidR="003E622E" w:rsidRPr="003E622E" w:rsidRDefault="505B1C24" w:rsidP="505B1C24">
            <w:pPr>
              <w:keepNext/>
              <w:keepLines/>
              <w:numPr>
                <w:ilvl w:val="0"/>
                <w:numId w:val="2"/>
              </w:numPr>
              <w:tabs>
                <w:tab w:val="left" w:pos="720"/>
                <w:tab w:val="left" w:pos="1440"/>
                <w:tab w:val="left" w:pos="2160"/>
                <w:tab w:val="left" w:pos="2880"/>
                <w:tab w:val="left" w:pos="3600"/>
                <w:tab w:val="left" w:pos="4320"/>
              </w:tabs>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Returned machines</w:t>
            </w:r>
          </w:p>
        </w:tc>
        <w:tc>
          <w:tcPr>
            <w:tcW w:w="1250" w:type="pct"/>
            <w:tcBorders>
              <w:top w:val="single" w:sz="6" w:space="0" w:color="auto"/>
              <w:left w:val="single" w:sz="6" w:space="0" w:color="auto"/>
              <w:bottom w:val="single" w:sz="6" w:space="0" w:color="auto"/>
              <w:right w:val="single" w:sz="6" w:space="0" w:color="auto"/>
            </w:tcBorders>
          </w:tcPr>
          <w:p w14:paraId="1C7B8370" w14:textId="5B08F8DA" w:rsidR="003E622E" w:rsidRPr="001B6550" w:rsidRDefault="505B1C24"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Special bid pricing and product content not matching to fulfillment.</w:t>
            </w:r>
          </w:p>
          <w:p w14:paraId="496E1197" w14:textId="1FAA2D1E" w:rsidR="003E622E" w:rsidRPr="001B6550" w:rsidRDefault="505B1C24"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For end user verification sample testing: actual channel and end user pricing greater than the amounts approved in the special bid requests. (only applicable if EUV being conducted)</w:t>
            </w:r>
          </w:p>
        </w:tc>
        <w:tc>
          <w:tcPr>
            <w:tcW w:w="1250" w:type="pct"/>
            <w:tcBorders>
              <w:top w:val="single" w:sz="6" w:space="0" w:color="auto"/>
              <w:left w:val="single" w:sz="6" w:space="0" w:color="auto"/>
              <w:bottom w:val="single" w:sz="6" w:space="0" w:color="auto"/>
              <w:right w:val="single" w:sz="6" w:space="0" w:color="auto"/>
            </w:tcBorders>
          </w:tcPr>
          <w:p w14:paraId="1EA5A6A6" w14:textId="77777777" w:rsidR="003E622E" w:rsidRPr="001B6550" w:rsidRDefault="505B1C24"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Inaccurate or incomplete product and pricing being fulfilled which differ than approved special bid request.</w:t>
            </w:r>
          </w:p>
          <w:p w14:paraId="53F6EB25" w14:textId="68E47FBA" w:rsidR="003E622E" w:rsidRPr="001B6550" w:rsidRDefault="505B1C24" w:rsidP="505B1C24">
            <w:pPr>
              <w:keepNext/>
              <w:keepLines/>
              <w:numPr>
                <w:ilvl w:val="0"/>
                <w:numId w:val="2"/>
              </w:numPr>
              <w:autoSpaceDE w:val="0"/>
              <w:autoSpaceDN w:val="0"/>
              <w:adjustRightInd w:val="0"/>
              <w:ind w:left="375"/>
              <w:rPr>
                <w:rFonts w:ascii="Arial" w:hAnsi="Arial" w:cs="Arial"/>
                <w:color w:val="000000" w:themeColor="text1"/>
                <w:sz w:val="20"/>
                <w:szCs w:val="20"/>
              </w:rPr>
            </w:pPr>
            <w:r w:rsidRPr="001B6550">
              <w:rPr>
                <w:rFonts w:ascii="Arial" w:hAnsi="Arial" w:cs="Arial"/>
                <w:color w:val="000000" w:themeColor="text1"/>
                <w:sz w:val="20"/>
                <w:szCs w:val="20"/>
              </w:rPr>
              <w:t>For end user verification testing: channel and end user pricing transacted externally greater than approved in special bid requests. (only applicable if EUV being conducted)</w:t>
            </w:r>
          </w:p>
        </w:tc>
      </w:tr>
    </w:tbl>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6C4748" w:rsidRDefault="000C3468" w:rsidP="006F1A45">
      <w:pPr>
        <w:pStyle w:val="Heading2"/>
      </w:pPr>
      <w:bookmarkStart w:id="4" w:name="_Toc180478153"/>
      <w:r w:rsidRPr="006C4748">
        <w:rPr>
          <w:color w:val="000000"/>
        </w:rPr>
        <w:lastRenderedPageBreak/>
        <w:t>PLANNIN</w:t>
      </w:r>
      <w:r w:rsidR="0042571A" w:rsidRPr="006C4748">
        <w:rPr>
          <w:color w:val="000000"/>
        </w:rPr>
        <w:t xml:space="preserve">G: </w:t>
      </w:r>
      <w:r w:rsidRPr="006C4748">
        <w:t>Reference Material</w:t>
      </w:r>
      <w:bookmarkEnd w:id="4"/>
    </w:p>
    <w:p w14:paraId="14887C50" w14:textId="14B096E7" w:rsidR="006C4748" w:rsidRDefault="006C4748" w:rsidP="003E622E">
      <w:pPr>
        <w:autoSpaceDE w:val="0"/>
        <w:autoSpaceDN w:val="0"/>
        <w:adjustRightInd w:val="0"/>
        <w:rPr>
          <w:rFonts w:ascii="Arial" w:hAnsi="Arial" w:cs="Arial"/>
          <w:color w:val="000000"/>
          <w:sz w:val="20"/>
          <w:szCs w:val="20"/>
        </w:rPr>
      </w:pPr>
    </w:p>
    <w:p w14:paraId="33334BCC" w14:textId="0F55C275" w:rsidR="2766AC13" w:rsidRPr="001B6550" w:rsidRDefault="2766AC13" w:rsidP="2766AC13">
      <w:pPr>
        <w:rPr>
          <w:rFonts w:ascii="Arial" w:hAnsi="Arial" w:cs="Arial"/>
          <w:color w:val="000000" w:themeColor="text1"/>
          <w:sz w:val="20"/>
          <w:szCs w:val="20"/>
        </w:rPr>
      </w:pPr>
      <w:r w:rsidRPr="001B6550">
        <w:rPr>
          <w:rFonts w:ascii="Arial" w:hAnsi="Arial" w:cs="Arial"/>
          <w:color w:val="000000" w:themeColor="text1"/>
          <w:sz w:val="20"/>
          <w:szCs w:val="20"/>
        </w:rPr>
        <w:t xml:space="preserve">End user testing should generally not be included, but an end user testing option can be considered, based on observed compliance level/risk. Regardless of scope, internal audit Ecosystem Management audits must be preannounced at least 6 weeks prior to kickoff. If applicable, end user issues will be highlighted to the CA&amp;AS </w:t>
      </w:r>
      <w:r w:rsidRPr="001B6550">
        <w:rPr>
          <w:color w:val="000000" w:themeColor="text1"/>
        </w:rPr>
        <w:t>Third-Party Compliance Audit team.</w:t>
      </w:r>
    </w:p>
    <w:p w14:paraId="0D6E5598" w14:textId="77777777" w:rsidR="003C38EC" w:rsidRPr="001B6550" w:rsidRDefault="003C38EC" w:rsidP="003E622E">
      <w:pPr>
        <w:autoSpaceDE w:val="0"/>
        <w:autoSpaceDN w:val="0"/>
        <w:adjustRightInd w:val="0"/>
        <w:rPr>
          <w:rFonts w:ascii="Arial" w:hAnsi="Arial" w:cs="Arial"/>
          <w:color w:val="000000" w:themeColor="text1"/>
          <w:sz w:val="20"/>
          <w:szCs w:val="20"/>
        </w:rPr>
      </w:pPr>
    </w:p>
    <w:p w14:paraId="516D3722" w14:textId="0757247F" w:rsidR="003E622E" w:rsidRPr="001B6550" w:rsidRDefault="2766AC13" w:rsidP="2766AC13">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Please read and understand the requirements when considering end user verification testing of business partner transaction documents which are also included in this database. As this test area requires issuing of samples prior to audit opening conference wherever possible.</w:t>
      </w:r>
    </w:p>
    <w:p w14:paraId="65E906F7" w14:textId="77777777" w:rsidR="003E622E" w:rsidRPr="003E622E" w:rsidRDefault="003E622E" w:rsidP="2766AC13">
      <w:pPr>
        <w:autoSpaceDE w:val="0"/>
        <w:autoSpaceDN w:val="0"/>
        <w:adjustRightInd w:val="0"/>
        <w:ind w:left="360"/>
        <w:rPr>
          <w:rFonts w:ascii="Arial" w:hAnsi="Arial" w:cs="Arial"/>
          <w:color w:val="FF0000"/>
          <w:sz w:val="20"/>
          <w:szCs w:val="20"/>
        </w:rPr>
      </w:pPr>
    </w:p>
    <w:p w14:paraId="1961EDC8" w14:textId="3C58745D" w:rsidR="003E622E" w:rsidRDefault="003E622E" w:rsidP="003E622E">
      <w:pPr>
        <w:autoSpaceDE w:val="0"/>
        <w:autoSpaceDN w:val="0"/>
        <w:adjustRightInd w:val="0"/>
        <w:rPr>
          <w:rFonts w:ascii="Arial" w:hAnsi="Arial" w:cs="Arial"/>
          <w:b/>
          <w:bCs/>
          <w:color w:val="000000"/>
          <w:sz w:val="20"/>
          <w:szCs w:val="20"/>
          <w:u w:val="single"/>
        </w:rPr>
      </w:pPr>
      <w:r w:rsidRPr="003E622E">
        <w:rPr>
          <w:rFonts w:ascii="Arial" w:hAnsi="Arial" w:cs="Arial"/>
          <w:b/>
          <w:bCs/>
          <w:color w:val="000000"/>
          <w:sz w:val="20"/>
          <w:szCs w:val="20"/>
          <w:u w:val="single"/>
        </w:rPr>
        <w:t>Ecosystem</w:t>
      </w:r>
      <w:r w:rsidR="003C38EC">
        <w:rPr>
          <w:rFonts w:ascii="Arial" w:hAnsi="Arial" w:cs="Arial"/>
          <w:b/>
          <w:bCs/>
          <w:color w:val="000000"/>
          <w:sz w:val="20"/>
          <w:szCs w:val="20"/>
          <w:u w:val="single"/>
        </w:rPr>
        <w:t xml:space="preserve"> </w:t>
      </w:r>
      <w:r w:rsidR="003C38EC" w:rsidRPr="001B6550">
        <w:rPr>
          <w:rFonts w:ascii="Arial" w:hAnsi="Arial" w:cs="Arial"/>
          <w:b/>
          <w:bCs/>
          <w:color w:val="000000" w:themeColor="text1"/>
          <w:sz w:val="20"/>
          <w:szCs w:val="20"/>
          <w:u w:val="single"/>
        </w:rPr>
        <w:t>Management</w:t>
      </w:r>
      <w:r w:rsidRPr="001B6550">
        <w:rPr>
          <w:rFonts w:ascii="Arial" w:hAnsi="Arial" w:cs="Arial"/>
          <w:b/>
          <w:bCs/>
          <w:color w:val="000000" w:themeColor="text1"/>
          <w:sz w:val="20"/>
          <w:szCs w:val="20"/>
          <w:u w:val="single"/>
        </w:rPr>
        <w:t xml:space="preserve"> </w:t>
      </w:r>
      <w:r w:rsidRPr="003E622E">
        <w:rPr>
          <w:rFonts w:ascii="Arial" w:hAnsi="Arial" w:cs="Arial"/>
          <w:b/>
          <w:bCs/>
          <w:color w:val="000000"/>
          <w:sz w:val="20"/>
          <w:szCs w:val="20"/>
          <w:u w:val="single"/>
        </w:rPr>
        <w:t>Web Page</w:t>
      </w:r>
    </w:p>
    <w:p w14:paraId="6C013FBB" w14:textId="551306F2" w:rsidR="003E622E" w:rsidRPr="003E622E" w:rsidRDefault="0049304C" w:rsidP="003E622E">
      <w:pPr>
        <w:autoSpaceDE w:val="0"/>
        <w:autoSpaceDN w:val="0"/>
        <w:adjustRightInd w:val="0"/>
        <w:rPr>
          <w:rFonts w:ascii="Arial" w:hAnsi="Arial" w:cs="Arial"/>
          <w:b/>
          <w:bCs/>
          <w:color w:val="000000"/>
          <w:sz w:val="20"/>
          <w:szCs w:val="20"/>
          <w:u w:val="single"/>
        </w:rPr>
      </w:pPr>
      <w:r w:rsidRPr="0049304C">
        <w:rPr>
          <w:rStyle w:val="Hyperlink"/>
          <w:rFonts w:ascii="Arial" w:hAnsi="Arial" w:cs="Arial"/>
          <w:sz w:val="20"/>
          <w:szCs w:val="20"/>
        </w:rPr>
        <w:t>https://w3.ibm.com/w3publisher/ibmsaleszone/ibm-ecosystem</w:t>
      </w:r>
    </w:p>
    <w:p w14:paraId="06F6EB50" w14:textId="77777777" w:rsidR="003E622E" w:rsidRP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49AE11A3" w14:textId="47766342" w:rsidR="003E622E" w:rsidRPr="003E622E" w:rsidRDefault="505B1C24" w:rsidP="381406C2">
      <w:pPr>
        <w:tabs>
          <w:tab w:val="left" w:pos="720"/>
          <w:tab w:val="left" w:pos="1440"/>
          <w:tab w:val="left" w:pos="2160"/>
          <w:tab w:val="left" w:pos="2880"/>
          <w:tab w:val="left" w:pos="3600"/>
          <w:tab w:val="left" w:pos="4320"/>
        </w:tabs>
        <w:autoSpaceDE w:val="0"/>
        <w:autoSpaceDN w:val="0"/>
        <w:adjustRightInd w:val="0"/>
        <w:rPr>
          <w:rFonts w:ascii="Arial" w:hAnsi="Arial" w:cs="Arial"/>
          <w:b/>
          <w:bCs/>
          <w:color w:val="0070C0"/>
          <w:sz w:val="20"/>
          <w:szCs w:val="20"/>
        </w:rPr>
      </w:pPr>
      <w:r w:rsidRPr="505B1C24">
        <w:rPr>
          <w:rFonts w:ascii="Arial" w:hAnsi="Arial" w:cs="Arial"/>
          <w:color w:val="000000" w:themeColor="text1"/>
          <w:sz w:val="20"/>
          <w:szCs w:val="20"/>
        </w:rPr>
        <w:t xml:space="preserve">Contains links to: </w:t>
      </w:r>
    </w:p>
    <w:p w14:paraId="391B205C" w14:textId="5C3C64B3"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Motions &amp; Key Supporting Programs</w:t>
      </w:r>
    </w:p>
    <w:p w14:paraId="6DE4C6F9" w14:textId="1446A9A9"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Strategic Partners</w:t>
      </w:r>
    </w:p>
    <w:p w14:paraId="234FFE5F" w14:textId="3954F5B9"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Key Programs &amp; Resources</w:t>
      </w:r>
    </w:p>
    <w:p w14:paraId="18A2B7F8" w14:textId="780AD8B2"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Ecosystem Stories</w:t>
      </w:r>
    </w:p>
    <w:p w14:paraId="6B66FDB0" w14:textId="6B8B49C7"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Skills</w:t>
      </w:r>
    </w:p>
    <w:p w14:paraId="3739A836" w14:textId="3BDCBC0E" w:rsidR="505B1C24" w:rsidRDefault="505B1C24" w:rsidP="505B1C24">
      <w:pPr>
        <w:numPr>
          <w:ilvl w:val="0"/>
          <w:numId w:val="2"/>
        </w:numPr>
        <w:tabs>
          <w:tab w:val="left" w:pos="720"/>
          <w:tab w:val="left" w:pos="1440"/>
          <w:tab w:val="left" w:pos="2160"/>
          <w:tab w:val="left" w:pos="2880"/>
          <w:tab w:val="left" w:pos="3600"/>
          <w:tab w:val="left" w:pos="4320"/>
        </w:tabs>
        <w:spacing w:line="259" w:lineRule="auto"/>
        <w:rPr>
          <w:rFonts w:ascii="Arial" w:hAnsi="Arial" w:cs="Arial"/>
          <w:color w:val="000000" w:themeColor="text1"/>
          <w:sz w:val="20"/>
          <w:szCs w:val="20"/>
        </w:rPr>
      </w:pPr>
      <w:r w:rsidRPr="505B1C24">
        <w:rPr>
          <w:rFonts w:ascii="Arial" w:hAnsi="Arial" w:cs="Arial"/>
          <w:color w:val="000000" w:themeColor="text1"/>
          <w:sz w:val="20"/>
          <w:szCs w:val="20"/>
        </w:rPr>
        <w:t>Engage</w:t>
      </w:r>
    </w:p>
    <w:p w14:paraId="68C4FC6C" w14:textId="77777777" w:rsidR="003E622E" w:rsidRPr="003E622E" w:rsidRDefault="003E622E" w:rsidP="003E622E">
      <w:pPr>
        <w:autoSpaceDE w:val="0"/>
        <w:autoSpaceDN w:val="0"/>
        <w:adjustRightInd w:val="0"/>
        <w:rPr>
          <w:rFonts w:ascii="Arial" w:hAnsi="Arial" w:cs="Arial"/>
          <w:color w:val="000000"/>
          <w:sz w:val="20"/>
          <w:szCs w:val="20"/>
        </w:rPr>
      </w:pPr>
    </w:p>
    <w:p w14:paraId="7DF8FD63" w14:textId="122E3AF7" w:rsid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b/>
          <w:bCs/>
          <w:color w:val="000000"/>
          <w:sz w:val="20"/>
          <w:szCs w:val="20"/>
          <w:u w:val="single"/>
        </w:rPr>
      </w:pPr>
      <w:r w:rsidRPr="003E622E">
        <w:rPr>
          <w:rFonts w:ascii="Arial" w:hAnsi="Arial" w:cs="Arial"/>
          <w:b/>
          <w:bCs/>
          <w:color w:val="000000"/>
          <w:sz w:val="20"/>
          <w:szCs w:val="20"/>
          <w:u w:val="single"/>
        </w:rPr>
        <w:t>Relevant Accounting Practices</w:t>
      </w:r>
    </w:p>
    <w:p w14:paraId="7AA1B4CF" w14:textId="0B0E9F10" w:rsidR="003E622E" w:rsidRPr="0091200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4472C4" w:themeColor="accent1"/>
          <w:sz w:val="20"/>
          <w:szCs w:val="20"/>
          <w:u w:val="single"/>
        </w:rPr>
      </w:pPr>
      <w:hyperlink r:id="rId9" w:history="1">
        <w:r w:rsidRPr="0091200E">
          <w:rPr>
            <w:rStyle w:val="Hyperlink"/>
            <w:rFonts w:ascii="Arial" w:hAnsi="Arial" w:cs="Arial"/>
            <w:b/>
            <w:bCs/>
            <w:color w:val="4472C4" w:themeColor="accent1"/>
            <w:sz w:val="20"/>
            <w:szCs w:val="20"/>
          </w:rPr>
          <w:t>https://w3.ibm.com/w3publisher/accounting-policy-financial-reporting</w:t>
        </w:r>
      </w:hyperlink>
    </w:p>
    <w:p w14:paraId="28A26C8D" w14:textId="77777777" w:rsidR="003E622E" w:rsidRPr="003E622E" w:rsidRDefault="505B1C24" w:rsidP="505B1C24">
      <w:pPr>
        <w:numPr>
          <w:ilvl w:val="0"/>
          <w:numId w:val="2"/>
        </w:numPr>
        <w:autoSpaceDE w:val="0"/>
        <w:autoSpaceDN w:val="0"/>
        <w:adjustRightInd w:val="0"/>
        <w:rPr>
          <w:rFonts w:ascii="Arial" w:hAnsi="Arial" w:cs="Arial"/>
          <w:color w:val="000000"/>
          <w:sz w:val="20"/>
          <w:szCs w:val="20"/>
        </w:rPr>
      </w:pPr>
      <w:r w:rsidRPr="505B1C24">
        <w:rPr>
          <w:rFonts w:ascii="Arial" w:hAnsi="Arial" w:cs="Arial"/>
          <w:color w:val="000000" w:themeColor="text1"/>
          <w:sz w:val="20"/>
          <w:szCs w:val="20"/>
        </w:rPr>
        <w:t xml:space="preserve">AP09: Revenue Composition, Recognition, and Recording </w:t>
      </w:r>
    </w:p>
    <w:p w14:paraId="7A2B20BB" w14:textId="77777777" w:rsidR="003E622E" w:rsidRPr="003E622E" w:rsidRDefault="505B1C24" w:rsidP="505B1C24">
      <w:pPr>
        <w:numPr>
          <w:ilvl w:val="0"/>
          <w:numId w:val="2"/>
        </w:numPr>
        <w:autoSpaceDE w:val="0"/>
        <w:autoSpaceDN w:val="0"/>
        <w:adjustRightInd w:val="0"/>
        <w:rPr>
          <w:rFonts w:ascii="Arial" w:hAnsi="Arial" w:cs="Arial"/>
          <w:color w:val="000000"/>
          <w:sz w:val="20"/>
          <w:szCs w:val="20"/>
        </w:rPr>
      </w:pPr>
      <w:r w:rsidRPr="505B1C24">
        <w:rPr>
          <w:rFonts w:ascii="Arial" w:hAnsi="Arial" w:cs="Arial"/>
          <w:color w:val="000000" w:themeColor="text1"/>
          <w:sz w:val="20"/>
          <w:szCs w:val="20"/>
        </w:rPr>
        <w:t xml:space="preserve">AP21: Sales with the Right of Return </w:t>
      </w:r>
    </w:p>
    <w:p w14:paraId="63939906" w14:textId="77777777" w:rsidR="003E622E" w:rsidRPr="003E622E" w:rsidRDefault="505B1C24" w:rsidP="505B1C24">
      <w:pPr>
        <w:numPr>
          <w:ilvl w:val="0"/>
          <w:numId w:val="2"/>
        </w:numPr>
        <w:autoSpaceDE w:val="0"/>
        <w:autoSpaceDN w:val="0"/>
        <w:adjustRightInd w:val="0"/>
        <w:rPr>
          <w:rFonts w:ascii="Arial" w:hAnsi="Arial" w:cs="Arial"/>
          <w:color w:val="000000"/>
          <w:sz w:val="20"/>
          <w:szCs w:val="20"/>
        </w:rPr>
      </w:pPr>
      <w:r w:rsidRPr="505B1C24">
        <w:rPr>
          <w:rFonts w:ascii="Arial" w:hAnsi="Arial" w:cs="Arial"/>
          <w:color w:val="000000" w:themeColor="text1"/>
          <w:sz w:val="20"/>
          <w:szCs w:val="20"/>
        </w:rPr>
        <w:t>AP32: Accounting for Dealer and Agent Transactions</w:t>
      </w:r>
    </w:p>
    <w:p w14:paraId="30625505" w14:textId="77777777" w:rsidR="003E622E" w:rsidRP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color w:val="000000"/>
          <w:sz w:val="20"/>
          <w:szCs w:val="20"/>
        </w:rPr>
      </w:pPr>
    </w:p>
    <w:p w14:paraId="4764727D" w14:textId="77777777" w:rsidR="003E622E" w:rsidRP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b/>
          <w:bCs/>
          <w:color w:val="000000"/>
          <w:sz w:val="20"/>
          <w:szCs w:val="20"/>
          <w:u w:val="single"/>
        </w:rPr>
      </w:pPr>
      <w:r w:rsidRPr="003E622E">
        <w:rPr>
          <w:rFonts w:ascii="Arial" w:hAnsi="Arial" w:cs="Arial"/>
          <w:b/>
          <w:bCs/>
          <w:color w:val="000000"/>
          <w:sz w:val="20"/>
          <w:szCs w:val="20"/>
          <w:u w:val="single"/>
        </w:rPr>
        <w:t>Related GAAP</w:t>
      </w:r>
    </w:p>
    <w:p w14:paraId="6F156889" w14:textId="3185953A" w:rsidR="003E622E" w:rsidRPr="003E622E" w:rsidRDefault="003E622E" w:rsidP="00907510">
      <w:pPr>
        <w:pStyle w:val="ListParagraph"/>
        <w:numPr>
          <w:ilvl w:val="0"/>
          <w:numId w:val="13"/>
        </w:numPr>
        <w:autoSpaceDE w:val="0"/>
        <w:autoSpaceDN w:val="0"/>
        <w:adjustRightInd w:val="0"/>
        <w:rPr>
          <w:rFonts w:ascii="Arial" w:hAnsi="Arial" w:cs="Arial"/>
          <w:color w:val="000000"/>
          <w:sz w:val="20"/>
          <w:szCs w:val="20"/>
        </w:rPr>
      </w:pPr>
      <w:r w:rsidRPr="003E622E">
        <w:rPr>
          <w:rFonts w:ascii="Arial" w:hAnsi="Arial" w:cs="Arial"/>
          <w:color w:val="000000"/>
          <w:sz w:val="20"/>
          <w:szCs w:val="20"/>
        </w:rPr>
        <w:t xml:space="preserve">SFAS No. 48 - Revenue Recognition When the Right of Return Exists </w:t>
      </w:r>
      <w:r w:rsidR="0091200E" w:rsidRPr="003E622E">
        <w:rPr>
          <w:rFonts w:ascii="Arial" w:hAnsi="Arial" w:cs="Arial"/>
          <w:color w:val="000000"/>
          <w:sz w:val="20"/>
          <w:szCs w:val="20"/>
        </w:rPr>
        <w:t xml:space="preserve"> </w:t>
      </w:r>
    </w:p>
    <w:p w14:paraId="69A3CCB2" w14:textId="18603EF9" w:rsidR="003E622E" w:rsidRPr="003E622E" w:rsidRDefault="003E622E" w:rsidP="003E622E">
      <w:pPr>
        <w:pStyle w:val="ListParagraph"/>
        <w:numPr>
          <w:ilvl w:val="0"/>
          <w:numId w:val="13"/>
        </w:numPr>
        <w:autoSpaceDE w:val="0"/>
        <w:autoSpaceDN w:val="0"/>
        <w:adjustRightInd w:val="0"/>
        <w:rPr>
          <w:rFonts w:ascii="Arial" w:hAnsi="Arial" w:cs="Arial"/>
          <w:color w:val="000000"/>
          <w:sz w:val="20"/>
          <w:szCs w:val="20"/>
        </w:rPr>
      </w:pPr>
      <w:r w:rsidRPr="003E622E">
        <w:rPr>
          <w:rFonts w:ascii="Arial" w:hAnsi="Arial" w:cs="Arial"/>
          <w:color w:val="000000"/>
          <w:sz w:val="20"/>
          <w:szCs w:val="20"/>
        </w:rPr>
        <w:t xml:space="preserve">SEC SAB 101 - Revenue Recognition in Financial Statements - </w:t>
      </w:r>
      <w:hyperlink r:id="rId10" w:history="1">
        <w:r w:rsidRPr="003E622E">
          <w:rPr>
            <w:rStyle w:val="Hyperlink"/>
            <w:rFonts w:ascii="Arial" w:hAnsi="Arial" w:cs="Arial"/>
            <w:sz w:val="20"/>
            <w:szCs w:val="20"/>
          </w:rPr>
          <w:t>http://www.sec.gov/interps/account/sab101.htm</w:t>
        </w:r>
      </w:hyperlink>
    </w:p>
    <w:p w14:paraId="4BF0BAC8" w14:textId="77777777" w:rsidR="003E622E" w:rsidRPr="003E622E" w:rsidRDefault="003E622E" w:rsidP="003E622E">
      <w:pPr>
        <w:autoSpaceDE w:val="0"/>
        <w:autoSpaceDN w:val="0"/>
        <w:adjustRightInd w:val="0"/>
        <w:rPr>
          <w:rFonts w:ascii="Arial" w:hAnsi="Arial" w:cs="Arial"/>
          <w:color w:val="000000"/>
          <w:sz w:val="20"/>
          <w:szCs w:val="20"/>
        </w:rPr>
      </w:pPr>
      <w:r w:rsidRPr="003E622E">
        <w:rPr>
          <w:rFonts w:ascii="Arial" w:hAnsi="Arial" w:cs="Arial"/>
          <w:color w:val="000000"/>
          <w:sz w:val="20"/>
          <w:szCs w:val="20"/>
        </w:rPr>
        <w:t xml:space="preserve">      </w:t>
      </w:r>
    </w:p>
    <w:p w14:paraId="6D3A56A2" w14:textId="77777777" w:rsidR="003E622E" w:rsidRPr="003E622E" w:rsidRDefault="003E622E" w:rsidP="003E622E">
      <w:pPr>
        <w:autoSpaceDE w:val="0"/>
        <w:autoSpaceDN w:val="0"/>
        <w:adjustRightInd w:val="0"/>
        <w:rPr>
          <w:rFonts w:ascii="Arial" w:hAnsi="Arial" w:cs="Arial"/>
          <w:b/>
          <w:bCs/>
          <w:color w:val="000000"/>
          <w:sz w:val="20"/>
          <w:szCs w:val="20"/>
          <w:u w:val="single"/>
        </w:rPr>
      </w:pPr>
      <w:r w:rsidRPr="003E622E">
        <w:rPr>
          <w:rFonts w:ascii="Arial" w:hAnsi="Arial" w:cs="Arial"/>
          <w:b/>
          <w:bCs/>
          <w:color w:val="000000"/>
          <w:sz w:val="20"/>
          <w:szCs w:val="20"/>
          <w:u w:val="single"/>
        </w:rPr>
        <w:t>Other</w:t>
      </w:r>
    </w:p>
    <w:p w14:paraId="721A65BB" w14:textId="01D5E4D8" w:rsidR="003E622E" w:rsidRPr="003E622E" w:rsidRDefault="003E622E" w:rsidP="003E622E">
      <w:pPr>
        <w:autoSpaceDE w:val="0"/>
        <w:autoSpaceDN w:val="0"/>
        <w:adjustRightInd w:val="0"/>
        <w:rPr>
          <w:rFonts w:ascii="Arial" w:hAnsi="Arial" w:cs="Arial"/>
          <w:color w:val="000000"/>
          <w:sz w:val="20"/>
          <w:szCs w:val="20"/>
        </w:rPr>
      </w:pPr>
      <w:r w:rsidRPr="003E622E">
        <w:rPr>
          <w:rFonts w:ascii="Arial" w:hAnsi="Arial" w:cs="Arial"/>
          <w:color w:val="000000"/>
          <w:sz w:val="20"/>
          <w:szCs w:val="20"/>
        </w:rPr>
        <w:t xml:space="preserve">If applicable, review if </w:t>
      </w:r>
      <w:r w:rsidRPr="00965520">
        <w:rPr>
          <w:rFonts w:ascii="Arial" w:hAnsi="Arial" w:cs="Arial"/>
          <w:color w:val="000000"/>
          <w:sz w:val="20"/>
          <w:szCs w:val="20"/>
          <w:u w:val="single"/>
        </w:rPr>
        <w:t>General Data Protection Regulation (GDPR)</w:t>
      </w:r>
      <w:r w:rsidRPr="003E622E">
        <w:rPr>
          <w:rFonts w:ascii="Arial" w:hAnsi="Arial" w:cs="Arial"/>
          <w:color w:val="000000"/>
          <w:sz w:val="20"/>
          <w:szCs w:val="20"/>
        </w:rPr>
        <w:t xml:space="preserve"> requirements were deployed, controls were in place, monitored and reported. Useful links:</w:t>
      </w:r>
    </w:p>
    <w:p w14:paraId="79BDB1E3" w14:textId="77777777" w:rsidR="003E622E" w:rsidRP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E622E">
        <w:rPr>
          <w:rFonts w:ascii="Arial" w:hAnsi="Arial" w:cs="Arial"/>
          <w:color w:val="000000"/>
          <w:sz w:val="20"/>
          <w:szCs w:val="20"/>
        </w:rPr>
        <w:t xml:space="preserve">GDPR Readiness:  </w:t>
      </w:r>
      <w:hyperlink r:id="rId11" w:anchor="4" w:history="1">
        <w:r w:rsidRPr="003E622E">
          <w:rPr>
            <w:rFonts w:ascii="Arial" w:hAnsi="Arial" w:cs="Arial"/>
            <w:color w:val="0000FF"/>
            <w:sz w:val="20"/>
            <w:szCs w:val="20"/>
          </w:rPr>
          <w:t>https://www.ibm.com/data-responsibility/gdpr/#4</w:t>
        </w:r>
      </w:hyperlink>
    </w:p>
    <w:p w14:paraId="7D5E5483" w14:textId="77777777" w:rsidR="003E622E" w:rsidRPr="003E622E" w:rsidRDefault="003E622E" w:rsidP="003E622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3D0D166" w14:textId="762A2742" w:rsidR="00965520" w:rsidRDefault="00331443" w:rsidP="003E622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965520">
        <w:rPr>
          <w:rFonts w:ascii="Arial" w:hAnsi="Arial" w:cs="Arial"/>
          <w:color w:val="000000"/>
          <w:sz w:val="20"/>
          <w:szCs w:val="20"/>
          <w:u w:val="single"/>
        </w:rPr>
        <w:t>Data Security, Privacy &amp; Regulations Functions</w:t>
      </w:r>
      <w:r w:rsidR="00965520" w:rsidRPr="00965520">
        <w:rPr>
          <w:rFonts w:ascii="Arial" w:hAnsi="Arial" w:cs="Arial"/>
          <w:color w:val="000000"/>
          <w:sz w:val="20"/>
          <w:szCs w:val="20"/>
          <w:u w:val="single"/>
        </w:rPr>
        <w:t>:</w:t>
      </w:r>
      <w:r w:rsidR="00965520">
        <w:rPr>
          <w:rFonts w:ascii="Arial" w:hAnsi="Arial" w:cs="Arial"/>
          <w:b/>
          <w:bCs/>
          <w:color w:val="000000"/>
          <w:sz w:val="20"/>
          <w:szCs w:val="20"/>
        </w:rPr>
        <w:t xml:space="preserve"> </w:t>
      </w:r>
      <w:hyperlink r:id="rId12" w:history="1">
        <w:r w:rsidR="00965520" w:rsidRPr="00FD2E32">
          <w:rPr>
            <w:rStyle w:val="Hyperlink"/>
            <w:rFonts w:ascii="Arial" w:hAnsi="Arial" w:cs="Arial"/>
            <w:b/>
            <w:bCs/>
            <w:sz w:val="20"/>
            <w:szCs w:val="20"/>
          </w:rPr>
          <w:t>https://w3.ibm.com/ibm/privacy/</w:t>
        </w:r>
      </w:hyperlink>
    </w:p>
    <w:p w14:paraId="6D837A6B" w14:textId="06618546" w:rsidR="003E622E" w:rsidRPr="00C371D3" w:rsidRDefault="003E622E" w:rsidP="00C371D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themeColor="text1"/>
          <w:sz w:val="20"/>
          <w:szCs w:val="20"/>
        </w:rPr>
      </w:pPr>
      <w:r w:rsidRPr="003E622E">
        <w:rPr>
          <w:rFonts w:ascii="Arial" w:hAnsi="Arial" w:cs="Arial"/>
          <w:color w:val="000000"/>
          <w:sz w:val="20"/>
          <w:szCs w:val="20"/>
        </w:rPr>
        <w:br/>
      </w:r>
    </w:p>
    <w:p w14:paraId="1EDCFDFC" w14:textId="15063FFA" w:rsidR="00531920" w:rsidRPr="00531920" w:rsidRDefault="00531920" w:rsidP="003E622E">
      <w:pPr>
        <w:keepLines/>
        <w:autoSpaceDE w:val="0"/>
        <w:autoSpaceDN w:val="0"/>
        <w:adjustRightInd w:val="0"/>
        <w:rPr>
          <w:rFonts w:ascii="Arial" w:hAnsi="Arial" w:cs="Arial"/>
          <w:color w:val="FF0000"/>
          <w:sz w:val="20"/>
          <w:szCs w:val="20"/>
        </w:rPr>
      </w:pPr>
      <w:r w:rsidRPr="00C371D3">
        <w:rPr>
          <w:rFonts w:ascii="Arial" w:hAnsi="Arial" w:cs="Arial"/>
          <w:color w:val="000000" w:themeColor="text1"/>
          <w:sz w:val="20"/>
          <w:szCs w:val="20"/>
          <w:u w:val="single"/>
        </w:rPr>
        <w:t xml:space="preserve">Corporate Instruction FIN 182: Management Self-Assessment of Control </w:t>
      </w:r>
      <w:r w:rsidRPr="00531920">
        <w:rPr>
          <w:rFonts w:ascii="Arial" w:hAnsi="Arial" w:cs="Arial"/>
          <w:color w:val="4472C4" w:themeColor="accent1"/>
          <w:sz w:val="20"/>
          <w:szCs w:val="20"/>
        </w:rPr>
        <w:t>https://w3.ibm.com/ibm/corporate-documents/fin/fin-182</w:t>
      </w:r>
    </w:p>
    <w:p w14:paraId="20894A25" w14:textId="77777777" w:rsidR="00531920" w:rsidRPr="003E622E" w:rsidRDefault="00531920" w:rsidP="003E622E">
      <w:pPr>
        <w:keepLines/>
        <w:autoSpaceDE w:val="0"/>
        <w:autoSpaceDN w:val="0"/>
        <w:adjustRightInd w:val="0"/>
        <w:rPr>
          <w:rFonts w:ascii="Arial" w:hAnsi="Arial" w:cs="Arial"/>
          <w:color w:val="000000"/>
          <w:sz w:val="20"/>
          <w:szCs w:val="20"/>
        </w:rPr>
      </w:pPr>
    </w:p>
    <w:p w14:paraId="5C57B115" w14:textId="1C2AD8A5" w:rsidR="003E622E" w:rsidRDefault="07EC2741" w:rsidP="003E622E">
      <w:pPr>
        <w:autoSpaceDE w:val="0"/>
        <w:autoSpaceDN w:val="0"/>
        <w:adjustRightInd w:val="0"/>
        <w:rPr>
          <w:rFonts w:ascii="Arial" w:hAnsi="Arial" w:cs="Arial"/>
          <w:color w:val="000000"/>
          <w:sz w:val="20"/>
          <w:szCs w:val="20"/>
        </w:rPr>
      </w:pPr>
      <w:r w:rsidRPr="00965520">
        <w:rPr>
          <w:rFonts w:ascii="Arial" w:hAnsi="Arial" w:cs="Arial"/>
          <w:color w:val="000000" w:themeColor="text1"/>
          <w:sz w:val="20"/>
          <w:szCs w:val="20"/>
          <w:u w:val="single"/>
        </w:rPr>
        <w:t>Corporate Organization Letter 125T: Delegation of Authority - Terms and Conditions of Contracts for Products and Services</w:t>
      </w:r>
      <w:r w:rsidRPr="07EC2741">
        <w:rPr>
          <w:rFonts w:ascii="Arial" w:hAnsi="Arial" w:cs="Arial"/>
          <w:b/>
          <w:bCs/>
          <w:color w:val="000000" w:themeColor="text1"/>
          <w:sz w:val="20"/>
          <w:szCs w:val="20"/>
        </w:rPr>
        <w:t xml:space="preserve">: </w:t>
      </w:r>
      <w:r w:rsidRPr="07EC2741">
        <w:rPr>
          <w:rFonts w:ascii="Arial" w:hAnsi="Arial" w:cs="Arial"/>
          <w:b/>
          <w:bCs/>
          <w:color w:val="4472C4" w:themeColor="accent1"/>
          <w:sz w:val="20"/>
          <w:szCs w:val="20"/>
        </w:rPr>
        <w:t>https://w3.ibm.com/ibm/corporate-documents/corporate-directives/corporate-organization-letters/col-125</w:t>
      </w:r>
    </w:p>
    <w:p w14:paraId="52302CEE" w14:textId="32C600B1" w:rsidR="0070390D" w:rsidRPr="003E622E" w:rsidRDefault="006C4748" w:rsidP="00531920">
      <w:r w:rsidRPr="003E622E">
        <w:rPr>
          <w:rFonts w:ascii="Arial" w:hAnsi="Arial" w:cs="Arial"/>
          <w:color w:val="000000"/>
          <w:sz w:val="20"/>
          <w:szCs w:val="20"/>
        </w:rPr>
        <w:br w:type="page"/>
      </w:r>
      <w:r w:rsidR="0070390D" w:rsidRPr="003E622E">
        <w:lastRenderedPageBreak/>
        <w:t>P</w:t>
      </w:r>
      <w:r w:rsidR="005B10BC" w:rsidRPr="003E622E">
        <w:t xml:space="preserve">LANNING:  </w:t>
      </w:r>
      <w:r w:rsidR="0070390D" w:rsidRPr="003E622E">
        <w:t>Fraud Template</w:t>
      </w:r>
      <w:r w:rsidR="0070390D" w:rsidRPr="003E622E">
        <w:tab/>
      </w:r>
    </w:p>
    <w:p w14:paraId="1D388267" w14:textId="77777777" w:rsidR="0070390D" w:rsidRPr="003E622E" w:rsidRDefault="0070390D" w:rsidP="005B10BC">
      <w:pPr>
        <w:keepLines/>
        <w:autoSpaceDE w:val="0"/>
        <w:autoSpaceDN w:val="0"/>
        <w:adjustRightInd w:val="0"/>
        <w:rPr>
          <w:rFonts w:ascii="Arial" w:hAnsi="Arial" w:cs="Arial"/>
          <w:color w:val="000000"/>
          <w:sz w:val="20"/>
          <w:szCs w:val="20"/>
        </w:rPr>
      </w:pPr>
    </w:p>
    <w:p w14:paraId="4453AAC8" w14:textId="5F5DDBDA" w:rsidR="0070390D" w:rsidRPr="003E622E" w:rsidRDefault="0070390D" w:rsidP="005B10BC">
      <w:pPr>
        <w:autoSpaceDE w:val="0"/>
        <w:autoSpaceDN w:val="0"/>
        <w:adjustRightInd w:val="0"/>
        <w:rPr>
          <w:rFonts w:ascii="Arial" w:hAnsi="Arial" w:cs="Arial"/>
          <w:b/>
          <w:bCs/>
          <w:strike/>
          <w:color w:val="800080"/>
          <w:sz w:val="20"/>
          <w:szCs w:val="20"/>
        </w:rPr>
      </w:pPr>
      <w:r w:rsidRPr="003E622E">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3E622E"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3E622E" w14:paraId="12C28F31" w14:textId="77777777" w:rsidTr="505B1C24">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3E622E" w:rsidRDefault="0070390D">
            <w:pPr>
              <w:keepNext/>
              <w:keepLines/>
              <w:autoSpaceDE w:val="0"/>
              <w:autoSpaceDN w:val="0"/>
              <w:adjustRightInd w:val="0"/>
              <w:ind w:left="15"/>
              <w:rPr>
                <w:rFonts w:ascii="Arial" w:hAnsi="Arial" w:cs="Arial"/>
                <w:b/>
                <w:bCs/>
                <w:color w:val="000000"/>
                <w:sz w:val="20"/>
                <w:szCs w:val="20"/>
              </w:rPr>
            </w:pPr>
            <w:r w:rsidRPr="003E622E">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3E622E"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E622E">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3E622E"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E622E">
              <w:rPr>
                <w:rFonts w:ascii="Arial" w:hAnsi="Arial" w:cs="Arial"/>
                <w:b/>
                <w:bCs/>
                <w:color w:val="000000"/>
                <w:sz w:val="20"/>
                <w:szCs w:val="20"/>
              </w:rPr>
              <w:t>Testing Approach</w:t>
            </w:r>
          </w:p>
        </w:tc>
      </w:tr>
      <w:tr w:rsidR="007254D6" w:rsidRPr="003E622E" w14:paraId="2F0B0B6A" w14:textId="77777777" w:rsidTr="505B1C24">
        <w:tc>
          <w:tcPr>
            <w:tcW w:w="1666" w:type="pct"/>
            <w:tcBorders>
              <w:top w:val="single" w:sz="6" w:space="0" w:color="auto"/>
              <w:left w:val="single" w:sz="6" w:space="0" w:color="auto"/>
              <w:bottom w:val="single" w:sz="6" w:space="0" w:color="auto"/>
              <w:right w:val="single" w:sz="6" w:space="0" w:color="auto"/>
            </w:tcBorders>
          </w:tcPr>
          <w:p w14:paraId="4CFC0F96" w14:textId="77D93D45" w:rsidR="007254D6" w:rsidRPr="003E622E"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Undisclosed profit and route to market tier(s), and improper payments - misrepresentations of special bids</w:t>
            </w:r>
          </w:p>
        </w:tc>
        <w:tc>
          <w:tcPr>
            <w:tcW w:w="1667" w:type="pct"/>
            <w:tcBorders>
              <w:top w:val="single" w:sz="6" w:space="0" w:color="auto"/>
              <w:left w:val="single" w:sz="6" w:space="0" w:color="auto"/>
              <w:bottom w:val="single" w:sz="6" w:space="0" w:color="auto"/>
              <w:right w:val="single" w:sz="6" w:space="0" w:color="auto"/>
            </w:tcBorders>
          </w:tcPr>
          <w:p w14:paraId="64107062"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Special bid process controls</w:t>
            </w:r>
          </w:p>
          <w:p w14:paraId="4FAA6319"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7CEEBD96" w14:textId="56A8A3DA" w:rsidR="007254D6" w:rsidRPr="003E622E"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Business partner compliance review testing</w:t>
            </w:r>
          </w:p>
        </w:tc>
        <w:tc>
          <w:tcPr>
            <w:tcW w:w="1667" w:type="pct"/>
            <w:tcBorders>
              <w:top w:val="single" w:sz="6" w:space="0" w:color="auto"/>
              <w:left w:val="single" w:sz="6" w:space="0" w:color="auto"/>
              <w:bottom w:val="single" w:sz="6" w:space="0" w:color="auto"/>
              <w:right w:val="single" w:sz="6" w:space="0" w:color="auto"/>
            </w:tcBorders>
          </w:tcPr>
          <w:p w14:paraId="1EA2C002"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Test special bid process is followed</w:t>
            </w:r>
          </w:p>
          <w:p w14:paraId="64ACD016"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Validate the effectiveness of business partner compliance testing</w:t>
            </w:r>
          </w:p>
          <w:p w14:paraId="54B7C125"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28798A86" w14:textId="0D890BF5"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Confirm the risk associated with the country being audited and perform testing to determine whether business partners adherence to special bid terms, if deemed appropriate:</w:t>
            </w:r>
          </w:p>
          <w:p w14:paraId="59C4079A" w14:textId="77777777" w:rsidR="007254D6" w:rsidRPr="007254D6" w:rsidRDefault="505B1C24" w:rsidP="505B1C24">
            <w:pPr>
              <w:keepNext/>
              <w:keepLines/>
              <w:numPr>
                <w:ilvl w:val="0"/>
                <w:numId w:val="2"/>
              </w:numPr>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Business Partner Enhance Risk Assessment (ERA)</w:t>
            </w:r>
          </w:p>
          <w:p w14:paraId="50647F61" w14:textId="77777777" w:rsidR="007254D6" w:rsidRPr="007254D6" w:rsidRDefault="505B1C24" w:rsidP="505B1C24">
            <w:pPr>
              <w:keepNext/>
              <w:keepLines/>
              <w:numPr>
                <w:ilvl w:val="0"/>
                <w:numId w:val="2"/>
              </w:numPr>
              <w:autoSpaceDE w:val="0"/>
              <w:autoSpaceDN w:val="0"/>
              <w:adjustRightInd w:val="0"/>
              <w:ind w:left="375"/>
              <w:rPr>
                <w:rFonts w:ascii="Arial" w:hAnsi="Arial" w:cs="Arial"/>
                <w:color w:val="000000"/>
                <w:sz w:val="20"/>
                <w:szCs w:val="20"/>
              </w:rPr>
            </w:pPr>
            <w:r w:rsidRPr="505B1C24">
              <w:rPr>
                <w:rFonts w:ascii="Arial" w:hAnsi="Arial" w:cs="Arial"/>
                <w:color w:val="000000" w:themeColor="text1"/>
                <w:sz w:val="20"/>
                <w:szCs w:val="20"/>
              </w:rPr>
              <w:t>Investigation history in Internal Audit</w:t>
            </w:r>
          </w:p>
          <w:p w14:paraId="1BEB5AE7" w14:textId="3A777D50" w:rsidR="007254D6" w:rsidRPr="003E622E" w:rsidRDefault="007254D6" w:rsidP="007254D6">
            <w:pPr>
              <w:keepNext/>
              <w:keepLines/>
              <w:autoSpaceDE w:val="0"/>
              <w:autoSpaceDN w:val="0"/>
              <w:adjustRightInd w:val="0"/>
              <w:ind w:left="15"/>
              <w:rPr>
                <w:rFonts w:ascii="Arial" w:hAnsi="Arial" w:cs="Arial"/>
                <w:color w:val="0000FF"/>
                <w:sz w:val="20"/>
                <w:szCs w:val="20"/>
              </w:rPr>
            </w:pPr>
            <w:r w:rsidRPr="007254D6">
              <w:rPr>
                <w:rFonts w:ascii="Arial" w:hAnsi="Arial" w:cs="Arial"/>
                <w:color w:val="000000"/>
                <w:sz w:val="20"/>
                <w:szCs w:val="20"/>
              </w:rPr>
              <w:t>Confirm validity of documents through testing</w:t>
            </w:r>
          </w:p>
        </w:tc>
      </w:tr>
      <w:tr w:rsidR="007254D6" w:rsidRPr="003E622E" w14:paraId="36654D7A" w14:textId="77777777" w:rsidTr="505B1C24">
        <w:tc>
          <w:tcPr>
            <w:tcW w:w="1666" w:type="pct"/>
            <w:tcBorders>
              <w:top w:val="single" w:sz="6" w:space="0" w:color="auto"/>
              <w:left w:val="single" w:sz="6" w:space="0" w:color="auto"/>
              <w:bottom w:val="single" w:sz="6" w:space="0" w:color="auto"/>
              <w:right w:val="single" w:sz="6" w:space="0" w:color="auto"/>
            </w:tcBorders>
          </w:tcPr>
          <w:p w14:paraId="17D862DC" w14:textId="675A1EE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Improper payments - disbursements</w:t>
            </w:r>
          </w:p>
        </w:tc>
        <w:tc>
          <w:tcPr>
            <w:tcW w:w="1667" w:type="pct"/>
            <w:tcBorders>
              <w:top w:val="single" w:sz="6" w:space="0" w:color="auto"/>
              <w:left w:val="single" w:sz="6" w:space="0" w:color="auto"/>
              <w:bottom w:val="single" w:sz="6" w:space="0" w:color="auto"/>
              <w:right w:val="single" w:sz="6" w:space="0" w:color="auto"/>
            </w:tcBorders>
          </w:tcPr>
          <w:p w14:paraId="07607F1B"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Disbursement controls</w:t>
            </w:r>
          </w:p>
          <w:p w14:paraId="1BF8D39A"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63554878" w14:textId="33DA758A"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Controls for incentives, co-marketing, and development programs</w:t>
            </w:r>
          </w:p>
        </w:tc>
        <w:tc>
          <w:tcPr>
            <w:tcW w:w="1667" w:type="pct"/>
            <w:tcBorders>
              <w:top w:val="single" w:sz="6" w:space="0" w:color="auto"/>
              <w:left w:val="single" w:sz="6" w:space="0" w:color="auto"/>
              <w:bottom w:val="single" w:sz="6" w:space="0" w:color="auto"/>
              <w:right w:val="single" w:sz="6" w:space="0" w:color="auto"/>
            </w:tcBorders>
          </w:tcPr>
          <w:p w14:paraId="5EDC0A9E"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Validate that programs are only operating in accordance with those allowed based on ERA</w:t>
            </w:r>
          </w:p>
          <w:p w14:paraId="3A904749"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4C0B86F9"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Test high risk disbursements for incentives, marketing programs, and development funds</w:t>
            </w:r>
          </w:p>
          <w:p w14:paraId="7145D4EC"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0C41E806" w14:textId="77777777" w:rsid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Validate that all programs are properly approved, and goods or services were provided</w:t>
            </w:r>
          </w:p>
          <w:p w14:paraId="5446B687" w14:textId="77777777" w:rsidR="00755C7B" w:rsidRPr="00C371D3" w:rsidRDefault="00755C7B" w:rsidP="007254D6">
            <w:pPr>
              <w:keepNext/>
              <w:keepLines/>
              <w:autoSpaceDE w:val="0"/>
              <w:autoSpaceDN w:val="0"/>
              <w:adjustRightInd w:val="0"/>
              <w:ind w:left="15"/>
              <w:rPr>
                <w:rFonts w:ascii="Arial" w:hAnsi="Arial" w:cs="Arial"/>
                <w:color w:val="000000" w:themeColor="text1"/>
                <w:sz w:val="20"/>
                <w:szCs w:val="20"/>
              </w:rPr>
            </w:pPr>
          </w:p>
          <w:p w14:paraId="59CA066C" w14:textId="0A7208F7" w:rsidR="00755C7B" w:rsidRPr="007254D6" w:rsidRDefault="00755C7B" w:rsidP="007254D6">
            <w:pPr>
              <w:keepNext/>
              <w:keepLines/>
              <w:autoSpaceDE w:val="0"/>
              <w:autoSpaceDN w:val="0"/>
              <w:adjustRightInd w:val="0"/>
              <w:ind w:left="15"/>
              <w:rPr>
                <w:rFonts w:ascii="Arial" w:hAnsi="Arial" w:cs="Arial"/>
                <w:color w:val="000000"/>
                <w:sz w:val="20"/>
                <w:szCs w:val="20"/>
              </w:rPr>
            </w:pPr>
            <w:r w:rsidRPr="00C371D3">
              <w:rPr>
                <w:rFonts w:ascii="Arial" w:hAnsi="Arial" w:cs="Arial"/>
                <w:color w:val="000000" w:themeColor="text1"/>
                <w:sz w:val="20"/>
                <w:szCs w:val="20"/>
              </w:rPr>
              <w:t xml:space="preserve">Review Proof of Performance for co-marketing claims and that validation of engagement was obtained prior to reimbursement and this was sufficient. (Invoices came from companies not individuals, were itemized and appear to be official) </w:t>
            </w:r>
          </w:p>
        </w:tc>
      </w:tr>
    </w:tbl>
    <w:p w14:paraId="50118D98" w14:textId="5FB22975" w:rsidR="007254D6" w:rsidRDefault="007254D6"/>
    <w:p w14:paraId="61CB9988" w14:textId="77777777" w:rsidR="007254D6" w:rsidRDefault="007254D6">
      <w:pPr>
        <w:rPr>
          <w:rFonts w:ascii="Arial" w:hAnsi="Arial" w:cs="Arial"/>
          <w:color w:val="000000"/>
          <w:sz w:val="20"/>
          <w:szCs w:val="20"/>
        </w:rPr>
      </w:pPr>
      <w:r>
        <w:rPr>
          <w:rFonts w:ascii="Arial" w:hAnsi="Arial" w:cs="Arial"/>
          <w:color w:val="000000"/>
          <w:sz w:val="20"/>
          <w:szCs w:val="20"/>
        </w:rPr>
        <w:br w:type="page"/>
      </w:r>
    </w:p>
    <w:p w14:paraId="3D888218" w14:textId="76E8F352" w:rsidR="007254D6" w:rsidRPr="003E622E" w:rsidRDefault="007254D6" w:rsidP="007254D6">
      <w:pPr>
        <w:keepLines/>
        <w:tabs>
          <w:tab w:val="left" w:pos="2880"/>
        </w:tabs>
        <w:autoSpaceDE w:val="0"/>
        <w:autoSpaceDN w:val="0"/>
        <w:adjustRightInd w:val="0"/>
        <w:rPr>
          <w:rFonts w:ascii="Arial" w:hAnsi="Arial" w:cs="Arial"/>
          <w:color w:val="000000"/>
          <w:sz w:val="20"/>
          <w:szCs w:val="20"/>
        </w:rPr>
      </w:pPr>
      <w:r w:rsidRPr="003E622E">
        <w:rPr>
          <w:rFonts w:ascii="Arial" w:hAnsi="Arial" w:cs="Arial"/>
          <w:color w:val="000000"/>
          <w:sz w:val="20"/>
          <w:szCs w:val="20"/>
        </w:rPr>
        <w:lastRenderedPageBreak/>
        <w:t>PLANNING:  Fraud Template</w:t>
      </w:r>
      <w:r>
        <w:rPr>
          <w:rFonts w:ascii="Arial" w:hAnsi="Arial" w:cs="Arial"/>
          <w:color w:val="000000"/>
          <w:sz w:val="20"/>
          <w:szCs w:val="20"/>
        </w:rPr>
        <w:t xml:space="preserve"> (Continued)</w:t>
      </w:r>
    </w:p>
    <w:p w14:paraId="50ED5FFE" w14:textId="77777777" w:rsidR="007254D6" w:rsidRDefault="007254D6"/>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254D6" w:rsidRPr="003E622E" w14:paraId="1B179695" w14:textId="77777777" w:rsidTr="336964CC">
        <w:tc>
          <w:tcPr>
            <w:tcW w:w="1666" w:type="pct"/>
            <w:tcBorders>
              <w:top w:val="single" w:sz="6" w:space="0" w:color="auto"/>
              <w:left w:val="single" w:sz="6" w:space="0" w:color="auto"/>
              <w:bottom w:val="single" w:sz="6" w:space="0" w:color="auto"/>
              <w:right w:val="single" w:sz="6" w:space="0" w:color="auto"/>
            </w:tcBorders>
          </w:tcPr>
          <w:p w14:paraId="6445C490" w14:textId="53A1B8B2"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3E622E">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392B615" w14:textId="7E376E9C"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3E622E">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0E602FD4" w14:textId="2F9B50BB"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3E622E">
              <w:rPr>
                <w:rFonts w:ascii="Arial" w:hAnsi="Arial" w:cs="Arial"/>
                <w:b/>
                <w:bCs/>
                <w:color w:val="000000"/>
                <w:sz w:val="20"/>
                <w:szCs w:val="20"/>
              </w:rPr>
              <w:t>Testing Approach</w:t>
            </w:r>
          </w:p>
        </w:tc>
      </w:tr>
      <w:tr w:rsidR="007254D6" w:rsidRPr="003E622E" w14:paraId="32A44779" w14:textId="77777777" w:rsidTr="336964CC">
        <w:tc>
          <w:tcPr>
            <w:tcW w:w="1666" w:type="pct"/>
            <w:tcBorders>
              <w:top w:val="single" w:sz="6" w:space="0" w:color="auto"/>
              <w:left w:val="single" w:sz="6" w:space="0" w:color="auto"/>
              <w:bottom w:val="single" w:sz="6" w:space="0" w:color="auto"/>
              <w:right w:val="single" w:sz="6" w:space="0" w:color="auto"/>
            </w:tcBorders>
          </w:tcPr>
          <w:p w14:paraId="1ED790C7" w14:textId="48757E8B"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Revenue manipulation - firm order or transaction management</w:t>
            </w:r>
          </w:p>
        </w:tc>
        <w:tc>
          <w:tcPr>
            <w:tcW w:w="1667" w:type="pct"/>
            <w:tcBorders>
              <w:top w:val="single" w:sz="6" w:space="0" w:color="auto"/>
              <w:left w:val="single" w:sz="6" w:space="0" w:color="auto"/>
              <w:bottom w:val="single" w:sz="6" w:space="0" w:color="auto"/>
              <w:right w:val="single" w:sz="6" w:space="0" w:color="auto"/>
            </w:tcBorders>
          </w:tcPr>
          <w:p w14:paraId="140F6688"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Firm order or transaction controls</w:t>
            </w:r>
          </w:p>
          <w:p w14:paraId="2DDD3B89"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1B41BF3A"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Control of flips</w:t>
            </w:r>
          </w:p>
          <w:p w14:paraId="4451E059"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14188CBA" w14:textId="2D0D284C" w:rsidR="007254D6" w:rsidRPr="007254D6" w:rsidRDefault="336964CC" w:rsidP="007254D6">
            <w:pPr>
              <w:keepNext/>
              <w:keepLines/>
              <w:autoSpaceDE w:val="0"/>
              <w:autoSpaceDN w:val="0"/>
              <w:adjustRightInd w:val="0"/>
              <w:ind w:left="15"/>
              <w:rPr>
                <w:rFonts w:ascii="Arial" w:hAnsi="Arial" w:cs="Arial"/>
                <w:color w:val="000000"/>
                <w:sz w:val="20"/>
                <w:szCs w:val="20"/>
              </w:rPr>
            </w:pPr>
            <w:r w:rsidRPr="336964CC">
              <w:rPr>
                <w:rFonts w:ascii="Arial" w:hAnsi="Arial" w:cs="Arial"/>
                <w:color w:val="000000" w:themeColor="text1"/>
                <w:sz w:val="20"/>
                <w:szCs w:val="20"/>
              </w:rPr>
              <w:t>Revenue Controls</w:t>
            </w:r>
          </w:p>
          <w:p w14:paraId="0CDB7F9C"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4ED9F816"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5BBB3473"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Verify investigation history of other identified control or fraud issues for country related to revenue</w:t>
            </w:r>
          </w:p>
          <w:p w14:paraId="37D80322" w14:textId="77777777" w:rsidR="007254D6" w:rsidRPr="007254D6" w:rsidRDefault="007254D6" w:rsidP="007254D6">
            <w:pPr>
              <w:keepNext/>
              <w:keepLines/>
              <w:autoSpaceDE w:val="0"/>
              <w:autoSpaceDN w:val="0"/>
              <w:adjustRightInd w:val="0"/>
              <w:ind w:left="15"/>
              <w:rPr>
                <w:rFonts w:ascii="Arial" w:hAnsi="Arial" w:cs="Arial"/>
                <w:color w:val="000000"/>
                <w:sz w:val="20"/>
                <w:szCs w:val="20"/>
              </w:rPr>
            </w:pPr>
          </w:p>
          <w:p w14:paraId="74FD03A5" w14:textId="77777777" w:rsidR="007254D6" w:rsidRPr="001B6550" w:rsidRDefault="007254D6" w:rsidP="007254D6">
            <w:pPr>
              <w:keepNext/>
              <w:keepLines/>
              <w:autoSpaceDE w:val="0"/>
              <w:autoSpaceDN w:val="0"/>
              <w:adjustRightInd w:val="0"/>
              <w:ind w:left="15"/>
              <w:rPr>
                <w:rFonts w:ascii="Arial" w:hAnsi="Arial" w:cs="Arial"/>
                <w:color w:val="000000" w:themeColor="text1"/>
                <w:sz w:val="20"/>
                <w:szCs w:val="20"/>
              </w:rPr>
            </w:pPr>
            <w:r w:rsidRPr="007254D6">
              <w:rPr>
                <w:rFonts w:ascii="Arial" w:hAnsi="Arial" w:cs="Arial"/>
                <w:color w:val="000000"/>
                <w:sz w:val="20"/>
                <w:szCs w:val="20"/>
              </w:rPr>
              <w:t>Validate flip controls from direct to indirect at month-end or quarter-</w:t>
            </w:r>
            <w:r w:rsidRPr="001B6550">
              <w:rPr>
                <w:rFonts w:ascii="Arial" w:hAnsi="Arial" w:cs="Arial"/>
                <w:color w:val="000000" w:themeColor="text1"/>
                <w:sz w:val="20"/>
                <w:szCs w:val="20"/>
              </w:rPr>
              <w:t>end</w:t>
            </w:r>
          </w:p>
          <w:p w14:paraId="2981B80B" w14:textId="77777777" w:rsidR="007254D6" w:rsidRPr="001B6550" w:rsidRDefault="007254D6" w:rsidP="007254D6">
            <w:pPr>
              <w:keepNext/>
              <w:keepLines/>
              <w:autoSpaceDE w:val="0"/>
              <w:autoSpaceDN w:val="0"/>
              <w:adjustRightInd w:val="0"/>
              <w:ind w:left="15"/>
              <w:rPr>
                <w:rFonts w:ascii="Arial" w:hAnsi="Arial" w:cs="Arial"/>
                <w:color w:val="000000" w:themeColor="text1"/>
                <w:sz w:val="20"/>
                <w:szCs w:val="20"/>
              </w:rPr>
            </w:pPr>
          </w:p>
          <w:p w14:paraId="707E556F" w14:textId="4629F69E" w:rsidR="001B6550" w:rsidRPr="001B6550" w:rsidRDefault="007254D6" w:rsidP="001B6550">
            <w:pPr>
              <w:keepNext/>
              <w:keepLines/>
              <w:autoSpaceDE w:val="0"/>
              <w:autoSpaceDN w:val="0"/>
              <w:adjustRightInd w:val="0"/>
              <w:ind w:left="15"/>
              <w:rPr>
                <w:rFonts w:ascii="Arial" w:hAnsi="Arial" w:cs="Arial"/>
                <w:color w:val="000000" w:themeColor="text1"/>
                <w:sz w:val="20"/>
                <w:szCs w:val="20"/>
              </w:rPr>
            </w:pPr>
            <w:r w:rsidRPr="001B6550">
              <w:rPr>
                <w:rFonts w:ascii="Arial" w:hAnsi="Arial" w:cs="Arial"/>
                <w:color w:val="000000" w:themeColor="text1"/>
                <w:sz w:val="20"/>
                <w:szCs w:val="20"/>
              </w:rPr>
              <w:t>Validate firm order controls are operating as expected for the country</w:t>
            </w:r>
            <w:r w:rsidR="00BA66DD" w:rsidRPr="001B6550">
              <w:rPr>
                <w:rFonts w:ascii="Arial" w:hAnsi="Arial" w:cs="Arial"/>
                <w:color w:val="000000" w:themeColor="text1"/>
                <w:sz w:val="20"/>
                <w:szCs w:val="20"/>
              </w:rPr>
              <w:t>. Confirm secondary controls around firm order confirmation and firm transaction management.</w:t>
            </w:r>
          </w:p>
          <w:p w14:paraId="1B0F3D02" w14:textId="6CCFA4ED" w:rsidR="007254D6" w:rsidRPr="007254D6" w:rsidRDefault="336964CC" w:rsidP="336964CC">
            <w:pPr>
              <w:keepNext/>
              <w:keepLines/>
              <w:autoSpaceDE w:val="0"/>
              <w:autoSpaceDN w:val="0"/>
              <w:adjustRightInd w:val="0"/>
              <w:ind w:left="15"/>
              <w:rPr>
                <w:rFonts w:ascii="Arial" w:hAnsi="Arial" w:cs="Arial"/>
                <w:color w:val="FF0000"/>
                <w:sz w:val="20"/>
                <w:szCs w:val="20"/>
              </w:rPr>
            </w:pPr>
            <w:r w:rsidRPr="001B6550">
              <w:rPr>
                <w:rFonts w:ascii="Arial" w:hAnsi="Arial" w:cs="Arial"/>
                <w:color w:val="000000" w:themeColor="text1"/>
                <w:sz w:val="20"/>
                <w:szCs w:val="20"/>
              </w:rPr>
              <w:t xml:space="preserve"> </w:t>
            </w:r>
          </w:p>
        </w:tc>
      </w:tr>
      <w:tr w:rsidR="007254D6" w:rsidRPr="003E622E" w14:paraId="258F58CA" w14:textId="77777777" w:rsidTr="336964CC">
        <w:tc>
          <w:tcPr>
            <w:tcW w:w="1666" w:type="pct"/>
            <w:tcBorders>
              <w:top w:val="single" w:sz="6" w:space="0" w:color="auto"/>
              <w:left w:val="single" w:sz="6" w:space="0" w:color="auto"/>
              <w:bottom w:val="single" w:sz="6" w:space="0" w:color="auto"/>
              <w:right w:val="single" w:sz="6" w:space="0" w:color="auto"/>
            </w:tcBorders>
          </w:tcPr>
          <w:p w14:paraId="4E18B185" w14:textId="074E12E1"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Revenue manipulation - pass thru or round trip</w:t>
            </w:r>
          </w:p>
        </w:tc>
        <w:tc>
          <w:tcPr>
            <w:tcW w:w="1667" w:type="pct"/>
            <w:tcBorders>
              <w:top w:val="single" w:sz="6" w:space="0" w:color="auto"/>
              <w:left w:val="single" w:sz="6" w:space="0" w:color="auto"/>
              <w:bottom w:val="single" w:sz="6" w:space="0" w:color="auto"/>
              <w:right w:val="single" w:sz="6" w:space="0" w:color="auto"/>
            </w:tcBorders>
          </w:tcPr>
          <w:p w14:paraId="245F25F1" w14:textId="5936FEE1"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Revenue controls</w:t>
            </w:r>
          </w:p>
        </w:tc>
        <w:tc>
          <w:tcPr>
            <w:tcW w:w="1667" w:type="pct"/>
            <w:tcBorders>
              <w:top w:val="single" w:sz="6" w:space="0" w:color="auto"/>
              <w:left w:val="single" w:sz="6" w:space="0" w:color="auto"/>
              <w:bottom w:val="single" w:sz="6" w:space="0" w:color="auto"/>
              <w:right w:val="single" w:sz="6" w:space="0" w:color="auto"/>
            </w:tcBorders>
          </w:tcPr>
          <w:p w14:paraId="713F543B" w14:textId="4320CA26" w:rsidR="007254D6" w:rsidRPr="007254D6" w:rsidRDefault="007254D6" w:rsidP="007254D6">
            <w:pPr>
              <w:keepNext/>
              <w:keepLines/>
              <w:autoSpaceDE w:val="0"/>
              <w:autoSpaceDN w:val="0"/>
              <w:adjustRightInd w:val="0"/>
              <w:ind w:left="15"/>
              <w:rPr>
                <w:rFonts w:ascii="Arial" w:hAnsi="Arial" w:cs="Arial"/>
                <w:color w:val="000000"/>
                <w:sz w:val="20"/>
                <w:szCs w:val="20"/>
              </w:rPr>
            </w:pPr>
            <w:r w:rsidRPr="007254D6">
              <w:rPr>
                <w:rFonts w:ascii="Arial" w:hAnsi="Arial" w:cs="Arial"/>
                <w:color w:val="000000"/>
                <w:sz w:val="20"/>
                <w:szCs w:val="20"/>
              </w:rPr>
              <w:t xml:space="preserve">Review procurement files for situations where we are purchasing hardware, software, and services from business partners. Sample to validate that for hardware or software these are not products previously sold by IBM. For services, validate deliverable(s) were completed and accepted. </w:t>
            </w:r>
          </w:p>
        </w:tc>
      </w:tr>
    </w:tbl>
    <w:p w14:paraId="0954A951" w14:textId="77777777" w:rsidR="007254D6" w:rsidRDefault="007254D6" w:rsidP="007254D6">
      <w:pPr>
        <w:autoSpaceDE w:val="0"/>
        <w:autoSpaceDN w:val="0"/>
        <w:adjustRightInd w:val="0"/>
        <w:rPr>
          <w:rFonts w:ascii="Tms Rmn" w:hAnsi="Tms Rmn"/>
          <w:sz w:val="24"/>
          <w:szCs w:val="24"/>
        </w:rPr>
      </w:pPr>
    </w:p>
    <w:p w14:paraId="3E3AB35D" w14:textId="77777777" w:rsidR="005B10BC" w:rsidRPr="003E622E" w:rsidRDefault="005B10BC" w:rsidP="0070390D">
      <w:pPr>
        <w:rPr>
          <w:rFonts w:ascii="Arial" w:hAnsi="Arial" w:cs="Arial"/>
          <w:color w:val="000000"/>
          <w:sz w:val="20"/>
          <w:szCs w:val="20"/>
        </w:rPr>
      </w:pPr>
    </w:p>
    <w:p w14:paraId="155F473C" w14:textId="223B6E06" w:rsidR="0042571A" w:rsidRPr="003E622E" w:rsidRDefault="0070390D" w:rsidP="0070390D">
      <w:pPr>
        <w:rPr>
          <w:rFonts w:ascii="Arial" w:hAnsi="Arial" w:cs="Arial"/>
          <w:color w:val="000000"/>
          <w:sz w:val="20"/>
          <w:szCs w:val="20"/>
        </w:rPr>
      </w:pPr>
      <w:r w:rsidRPr="003E622E">
        <w:rPr>
          <w:rFonts w:ascii="Arial" w:hAnsi="Arial" w:cs="Arial"/>
          <w:color w:val="000000"/>
          <w:sz w:val="20"/>
          <w:szCs w:val="20"/>
        </w:rPr>
        <w:t>Note: The probability and impact will vary depending on the organization/business unit that is being audited.</w:t>
      </w:r>
    </w:p>
    <w:p w14:paraId="2FA5DFC1" w14:textId="6119133E" w:rsidR="001C64C9" w:rsidRPr="003E622E" w:rsidRDefault="001C64C9">
      <w:pPr>
        <w:rPr>
          <w:rFonts w:ascii="Arial" w:hAnsi="Arial" w:cs="Arial"/>
          <w:color w:val="000000"/>
          <w:sz w:val="20"/>
          <w:szCs w:val="20"/>
        </w:rPr>
      </w:pPr>
      <w:r w:rsidRPr="003E622E">
        <w:rPr>
          <w:rFonts w:ascii="Arial" w:hAnsi="Arial" w:cs="Arial"/>
          <w:color w:val="000000"/>
          <w:sz w:val="20"/>
          <w:szCs w:val="20"/>
        </w:rPr>
        <w:br w:type="page"/>
      </w:r>
    </w:p>
    <w:p w14:paraId="3A2889A9" w14:textId="1D9C6888" w:rsidR="00EE0673" w:rsidRPr="001B6550" w:rsidRDefault="00FE788E" w:rsidP="006F1A45">
      <w:pPr>
        <w:pStyle w:val="Heading1"/>
        <w:rPr>
          <w:color w:val="000000" w:themeColor="text1"/>
        </w:rPr>
      </w:pPr>
      <w:bookmarkStart w:id="5" w:name="_Toc180478154"/>
      <w:r w:rsidRPr="00667B0D">
        <w:lastRenderedPageBreak/>
        <w:t xml:space="preserve">CONTROL </w:t>
      </w:r>
      <w:r w:rsidRPr="001B6550">
        <w:rPr>
          <w:color w:val="000000" w:themeColor="text1"/>
        </w:rPr>
        <w:t>ASSESSMENT QUESTIONS</w:t>
      </w:r>
      <w:bookmarkEnd w:id="5"/>
    </w:p>
    <w:p w14:paraId="1CE522DF" w14:textId="52E6F6EB" w:rsidR="00D66FA8" w:rsidRPr="001B6550" w:rsidRDefault="00FE788E" w:rsidP="006F1A45">
      <w:pPr>
        <w:pStyle w:val="Heading2"/>
        <w:rPr>
          <w:color w:val="000000" w:themeColor="text1"/>
        </w:rPr>
      </w:pPr>
      <w:bookmarkStart w:id="6" w:name="_Toc180478155"/>
      <w:r w:rsidRPr="001B6550">
        <w:rPr>
          <w:color w:val="000000" w:themeColor="text1"/>
        </w:rPr>
        <w:t xml:space="preserve">Key Control Question:  </w:t>
      </w:r>
      <w:r w:rsidR="00667B0D" w:rsidRPr="001B6550">
        <w:rPr>
          <w:color w:val="000000" w:themeColor="text1"/>
        </w:rPr>
        <w:t xml:space="preserve">1. Business Partner </w:t>
      </w:r>
      <w:r w:rsidR="00DA4AE1" w:rsidRPr="001B6550">
        <w:rPr>
          <w:color w:val="000000" w:themeColor="text1"/>
        </w:rPr>
        <w:t>Recruitment</w:t>
      </w:r>
      <w:bookmarkEnd w:id="6"/>
    </w:p>
    <w:p w14:paraId="013F294D" w14:textId="6F201BB4" w:rsidR="00667B0D" w:rsidRPr="001B6550" w:rsidRDefault="00667B0D" w:rsidP="00667B0D">
      <w:pPr>
        <w:keepLines/>
        <w:tabs>
          <w:tab w:val="left" w:pos="4680"/>
        </w:tabs>
        <w:autoSpaceDE w:val="0"/>
        <w:autoSpaceDN w:val="0"/>
        <w:adjustRightInd w:val="0"/>
        <w:rPr>
          <w:rFonts w:ascii="Arial" w:hAnsi="Arial" w:cs="Arial"/>
          <w:color w:val="000000" w:themeColor="text1"/>
          <w:sz w:val="20"/>
          <w:szCs w:val="20"/>
        </w:rPr>
      </w:pPr>
    </w:p>
    <w:p w14:paraId="29F5657F" w14:textId="77777777" w:rsidR="00667B0D" w:rsidRPr="001B6550" w:rsidRDefault="00667B0D" w:rsidP="00667B0D">
      <w:pPr>
        <w:autoSpaceDE w:val="0"/>
        <w:autoSpaceDN w:val="0"/>
        <w:adjustRightInd w:val="0"/>
        <w:rPr>
          <w:rFonts w:ascii="Arial" w:hAnsi="Arial" w:cs="Arial"/>
          <w:b/>
          <w:bCs/>
          <w:color w:val="000000" w:themeColor="text1"/>
          <w:sz w:val="20"/>
          <w:szCs w:val="20"/>
        </w:rPr>
      </w:pPr>
      <w:r w:rsidRPr="001B6550">
        <w:rPr>
          <w:rFonts w:ascii="Arial" w:hAnsi="Arial" w:cs="Arial"/>
          <w:b/>
          <w:bCs/>
          <w:color w:val="000000" w:themeColor="text1"/>
          <w:sz w:val="20"/>
          <w:szCs w:val="20"/>
        </w:rPr>
        <w:t>Objective:</w:t>
      </w:r>
    </w:p>
    <w:p w14:paraId="46437814" w14:textId="762E2748" w:rsidR="00667B0D" w:rsidRPr="001B6550" w:rsidRDefault="00667B0D" w:rsidP="00667B0D">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To determine if an effective process for establishing Business Partner (BP) relationships had been defined, documented, and followed.  Also, to determine if the business results of Business Partner relationships were monitored so that informed payment/</w:t>
      </w:r>
      <w:r w:rsidR="001E2C0C" w:rsidRPr="001B6550">
        <w:rPr>
          <w:rFonts w:ascii="Arial" w:hAnsi="Arial" w:cs="Arial"/>
          <w:color w:val="000000" w:themeColor="text1"/>
          <w:sz w:val="20"/>
          <w:szCs w:val="20"/>
        </w:rPr>
        <w:t>revalidation</w:t>
      </w:r>
      <w:r w:rsidRPr="001B6550">
        <w:rPr>
          <w:rFonts w:ascii="Arial" w:hAnsi="Arial" w:cs="Arial"/>
          <w:color w:val="000000" w:themeColor="text1"/>
          <w:sz w:val="20"/>
          <w:szCs w:val="20"/>
        </w:rPr>
        <w:t>/continuation/termination decisions could be made.</w:t>
      </w:r>
    </w:p>
    <w:p w14:paraId="256260EC" w14:textId="77777777" w:rsidR="00667B0D" w:rsidRPr="001B6550" w:rsidRDefault="00667B0D" w:rsidP="00667B0D">
      <w:pPr>
        <w:autoSpaceDE w:val="0"/>
        <w:autoSpaceDN w:val="0"/>
        <w:adjustRightInd w:val="0"/>
        <w:rPr>
          <w:rFonts w:ascii="Arial" w:hAnsi="Arial" w:cs="Arial"/>
          <w:color w:val="000000" w:themeColor="text1"/>
          <w:sz w:val="20"/>
          <w:szCs w:val="20"/>
        </w:rPr>
      </w:pPr>
    </w:p>
    <w:p w14:paraId="4A2D066A" w14:textId="77777777" w:rsidR="00667B0D" w:rsidRPr="001B6550" w:rsidRDefault="00667B0D" w:rsidP="00667B0D">
      <w:pPr>
        <w:autoSpaceDE w:val="0"/>
        <w:autoSpaceDN w:val="0"/>
        <w:adjustRightInd w:val="0"/>
        <w:rPr>
          <w:rFonts w:ascii="Arial" w:hAnsi="Arial" w:cs="Arial"/>
          <w:b/>
          <w:bCs/>
          <w:color w:val="000000" w:themeColor="text1"/>
          <w:sz w:val="20"/>
          <w:szCs w:val="20"/>
        </w:rPr>
      </w:pPr>
      <w:r w:rsidRPr="001B6550">
        <w:rPr>
          <w:rFonts w:ascii="Arial" w:hAnsi="Arial" w:cs="Arial"/>
          <w:b/>
          <w:bCs/>
          <w:color w:val="000000" w:themeColor="text1"/>
          <w:sz w:val="20"/>
          <w:szCs w:val="20"/>
        </w:rPr>
        <w:t>Approach:</w:t>
      </w:r>
    </w:p>
    <w:p w14:paraId="3C5BF1B1" w14:textId="77777777" w:rsidR="00667B0D" w:rsidRPr="001B6550" w:rsidRDefault="00667B0D" w:rsidP="00667B0D">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Determine if the process documentation for Business Partner selection and renewal supports and reflects the following standards:</w:t>
      </w:r>
    </w:p>
    <w:p w14:paraId="2E53DD55" w14:textId="77777777" w:rsidR="00667B0D" w:rsidRPr="001B6550" w:rsidRDefault="505B1C24" w:rsidP="505B1C24">
      <w:pPr>
        <w:numPr>
          <w:ilvl w:val="0"/>
          <w:numId w:val="2"/>
        </w:numPr>
        <w:autoSpaceDE w:val="0"/>
        <w:autoSpaceDN w:val="0"/>
        <w:adjustRightInd w:val="0"/>
        <w:ind w:left="360"/>
        <w:rPr>
          <w:rFonts w:ascii="Arial" w:hAnsi="Arial" w:cs="Arial"/>
          <w:color w:val="000000" w:themeColor="text1"/>
          <w:sz w:val="20"/>
          <w:szCs w:val="20"/>
        </w:rPr>
      </w:pPr>
      <w:r w:rsidRPr="001B6550">
        <w:rPr>
          <w:rFonts w:ascii="Arial" w:hAnsi="Arial" w:cs="Arial"/>
          <w:color w:val="000000" w:themeColor="text1"/>
          <w:sz w:val="20"/>
          <w:szCs w:val="20"/>
        </w:rPr>
        <w:t>Was there validation that the candidate was a legitimate, established, financially qualified entity?</w:t>
      </w:r>
    </w:p>
    <w:p w14:paraId="625ECB09" w14:textId="77777777" w:rsidR="00667B0D" w:rsidRPr="001B6550" w:rsidRDefault="505B1C24" w:rsidP="505B1C24">
      <w:pPr>
        <w:numPr>
          <w:ilvl w:val="0"/>
          <w:numId w:val="2"/>
        </w:numPr>
        <w:autoSpaceDE w:val="0"/>
        <w:autoSpaceDN w:val="0"/>
        <w:adjustRightInd w:val="0"/>
        <w:ind w:left="360"/>
        <w:rPr>
          <w:rFonts w:ascii="Arial" w:hAnsi="Arial" w:cs="Arial"/>
          <w:color w:val="000000" w:themeColor="text1"/>
          <w:sz w:val="20"/>
          <w:szCs w:val="20"/>
        </w:rPr>
      </w:pPr>
      <w:r w:rsidRPr="001B6550">
        <w:rPr>
          <w:rFonts w:ascii="Arial" w:hAnsi="Arial" w:cs="Arial"/>
          <w:color w:val="000000" w:themeColor="text1"/>
          <w:sz w:val="20"/>
          <w:szCs w:val="20"/>
        </w:rPr>
        <w:t>Were the duties appropriately separated for employees involving in qualifying and approving the business partner relationship?</w:t>
      </w:r>
    </w:p>
    <w:p w14:paraId="69A00B35" w14:textId="77777777" w:rsidR="00667B0D" w:rsidRPr="001B6550" w:rsidRDefault="00667B0D" w:rsidP="00667B0D">
      <w:pPr>
        <w:autoSpaceDE w:val="0"/>
        <w:autoSpaceDN w:val="0"/>
        <w:adjustRightInd w:val="0"/>
        <w:rPr>
          <w:rFonts w:ascii="Arial" w:hAnsi="Arial" w:cs="Arial"/>
          <w:color w:val="000000" w:themeColor="text1"/>
          <w:sz w:val="20"/>
          <w:szCs w:val="20"/>
        </w:rPr>
      </w:pPr>
    </w:p>
    <w:p w14:paraId="3BDAE285" w14:textId="77777777" w:rsidR="00667B0D" w:rsidRPr="001B6550" w:rsidRDefault="00667B0D" w:rsidP="00667B0D">
      <w:pPr>
        <w:autoSpaceDE w:val="0"/>
        <w:autoSpaceDN w:val="0"/>
        <w:adjustRightInd w:val="0"/>
        <w:rPr>
          <w:rFonts w:ascii="Arial" w:hAnsi="Arial" w:cs="Arial"/>
          <w:b/>
          <w:bCs/>
          <w:color w:val="000000" w:themeColor="text1"/>
          <w:sz w:val="20"/>
          <w:szCs w:val="20"/>
        </w:rPr>
      </w:pPr>
      <w:r w:rsidRPr="001B6550">
        <w:rPr>
          <w:rFonts w:ascii="Arial" w:hAnsi="Arial" w:cs="Arial"/>
          <w:b/>
          <w:bCs/>
          <w:color w:val="000000" w:themeColor="text1"/>
          <w:sz w:val="20"/>
          <w:szCs w:val="20"/>
        </w:rPr>
        <w:t>Risk/Exposure:</w:t>
      </w:r>
    </w:p>
    <w:p w14:paraId="5730E23B" w14:textId="37E89ECF" w:rsidR="00667B0D" w:rsidRPr="00667B0D" w:rsidRDefault="00667B0D" w:rsidP="00667B0D">
      <w:pPr>
        <w:autoSpaceDE w:val="0"/>
        <w:autoSpaceDN w:val="0"/>
        <w:adjustRightInd w:val="0"/>
        <w:rPr>
          <w:rFonts w:ascii="Arial" w:hAnsi="Arial" w:cs="Arial"/>
          <w:color w:val="000000"/>
          <w:sz w:val="20"/>
          <w:szCs w:val="20"/>
        </w:rPr>
      </w:pPr>
      <w:r w:rsidRPr="001B6550">
        <w:rPr>
          <w:rFonts w:ascii="Arial" w:hAnsi="Arial" w:cs="Arial"/>
          <w:color w:val="000000" w:themeColor="text1"/>
          <w:sz w:val="20"/>
          <w:szCs w:val="20"/>
        </w:rPr>
        <w:t xml:space="preserve">A defined and documented review of potential Business Partners is essential to determine if the relationship is a good strategic business decision.  Failure to execute a consistent BP selection and </w:t>
      </w:r>
      <w:r w:rsidR="001E2C0C" w:rsidRPr="001B6550">
        <w:rPr>
          <w:rFonts w:ascii="Arial" w:hAnsi="Arial" w:cs="Arial"/>
          <w:color w:val="000000" w:themeColor="text1"/>
          <w:sz w:val="20"/>
          <w:szCs w:val="20"/>
        </w:rPr>
        <w:t xml:space="preserve"> revalidation</w:t>
      </w:r>
      <w:r w:rsidRPr="001B6550">
        <w:rPr>
          <w:rFonts w:ascii="Arial" w:hAnsi="Arial" w:cs="Arial"/>
          <w:color w:val="000000" w:themeColor="text1"/>
          <w:sz w:val="20"/>
          <w:szCs w:val="20"/>
        </w:rPr>
        <w:t xml:space="preserve"> process could result in the unintended ("automatic") </w:t>
      </w:r>
      <w:r w:rsidR="001B6550" w:rsidRPr="001B6550">
        <w:rPr>
          <w:rFonts w:ascii="Arial" w:hAnsi="Arial" w:cs="Arial"/>
          <w:color w:val="000000" w:themeColor="text1"/>
          <w:sz w:val="20"/>
          <w:szCs w:val="20"/>
        </w:rPr>
        <w:t>c</w:t>
      </w:r>
      <w:r w:rsidR="00E45225" w:rsidRPr="001B6550">
        <w:rPr>
          <w:rFonts w:ascii="Arial" w:hAnsi="Arial" w:cs="Arial"/>
          <w:color w:val="000000" w:themeColor="text1"/>
          <w:sz w:val="20"/>
          <w:szCs w:val="20"/>
        </w:rPr>
        <w:t xml:space="preserve">ontinuation </w:t>
      </w:r>
      <w:r w:rsidRPr="00667B0D">
        <w:rPr>
          <w:rFonts w:ascii="Arial" w:hAnsi="Arial" w:cs="Arial"/>
          <w:color w:val="000000"/>
          <w:sz w:val="20"/>
          <w:szCs w:val="20"/>
        </w:rPr>
        <w:t>of a BP relationship that is not in IBM's best interest to continue, resulting in Partner relationships that do not achieve business objectives, expose IBM to claims of inequitable treatment of candidates and other Business Partners, as well as issues and violation of regulations and legislation such as anti-competitive legislation like the Robinson Patman Act (US), jeopardizing IBM assets, or damage to IBM's image.</w:t>
      </w:r>
    </w:p>
    <w:p w14:paraId="0963CA14" w14:textId="77777777" w:rsidR="00667B0D" w:rsidRPr="00667B0D" w:rsidRDefault="00667B0D" w:rsidP="00667B0D">
      <w:pPr>
        <w:autoSpaceDE w:val="0"/>
        <w:autoSpaceDN w:val="0"/>
        <w:adjustRightInd w:val="0"/>
        <w:rPr>
          <w:rFonts w:ascii="Arial" w:hAnsi="Arial" w:cs="Arial"/>
          <w:color w:val="000000"/>
          <w:sz w:val="20"/>
          <w:szCs w:val="20"/>
        </w:rPr>
      </w:pPr>
    </w:p>
    <w:p w14:paraId="3DD3B317" w14:textId="0CAE37C6" w:rsidR="00667B0D" w:rsidRPr="00667B0D" w:rsidRDefault="00667B0D" w:rsidP="00667B0D">
      <w:pPr>
        <w:keepLines/>
        <w:tabs>
          <w:tab w:val="left" w:pos="4680"/>
        </w:tabs>
        <w:autoSpaceDE w:val="0"/>
        <w:autoSpaceDN w:val="0"/>
        <w:adjustRightInd w:val="0"/>
        <w:rPr>
          <w:rFonts w:ascii="Arial" w:hAnsi="Arial" w:cs="Arial"/>
          <w:color w:val="000000"/>
          <w:sz w:val="20"/>
          <w:szCs w:val="20"/>
        </w:rPr>
      </w:pPr>
      <w:r w:rsidRPr="00667B0D">
        <w:rPr>
          <w:rFonts w:ascii="Arial" w:hAnsi="Arial" w:cs="Arial"/>
          <w:color w:val="000000"/>
          <w:sz w:val="20"/>
          <w:szCs w:val="20"/>
        </w:rPr>
        <w:t>Note:  When reviewing this area, also ensure that you understand whether there have been acquisitions who use business partners, that have completed vetting during the audit period. Validate that any business partners have been fully integrated into the IBM process, and that they are being handled consistent with IBM guidelines and process control requirements. For exceptions, validate that there is approval by the global business partner organization, and that controls are in place to mitigate associated risks.</w:t>
      </w:r>
    </w:p>
    <w:p w14:paraId="129E6619" w14:textId="77777777" w:rsidR="00667B0D" w:rsidRPr="00667B0D" w:rsidRDefault="00667B0D" w:rsidP="00667B0D">
      <w:pPr>
        <w:keepLines/>
        <w:tabs>
          <w:tab w:val="left" w:pos="4680"/>
        </w:tabs>
        <w:autoSpaceDE w:val="0"/>
        <w:autoSpaceDN w:val="0"/>
        <w:adjustRightInd w:val="0"/>
        <w:rPr>
          <w:rFonts w:ascii="Arial" w:hAnsi="Arial" w:cs="Arial"/>
          <w:color w:val="000000"/>
          <w:sz w:val="20"/>
          <w:szCs w:val="20"/>
        </w:rPr>
      </w:pPr>
    </w:p>
    <w:p w14:paraId="41B1E3FD" w14:textId="49D211AE" w:rsidR="00667B0D" w:rsidRDefault="00667B0D">
      <w:pPr>
        <w:rPr>
          <w:rFonts w:ascii="Arial" w:hAnsi="Arial" w:cs="Arial"/>
          <w:color w:val="000000"/>
          <w:sz w:val="20"/>
          <w:szCs w:val="20"/>
        </w:rPr>
      </w:pPr>
      <w:r>
        <w:rPr>
          <w:rFonts w:ascii="Arial" w:hAnsi="Arial" w:cs="Arial"/>
          <w:color w:val="000000"/>
          <w:sz w:val="20"/>
          <w:szCs w:val="20"/>
        </w:rPr>
        <w:br w:type="page"/>
      </w:r>
    </w:p>
    <w:p w14:paraId="78E34D27" w14:textId="77777777" w:rsidR="00667B0D" w:rsidRPr="001B6550" w:rsidRDefault="00667B0D" w:rsidP="00667B0D">
      <w:pPr>
        <w:keepLines/>
        <w:tabs>
          <w:tab w:val="left" w:pos="4680"/>
        </w:tabs>
        <w:autoSpaceDE w:val="0"/>
        <w:autoSpaceDN w:val="0"/>
        <w:adjustRightInd w:val="0"/>
        <w:rPr>
          <w:rFonts w:ascii="Arial" w:hAnsi="Arial" w:cs="Arial"/>
          <w:color w:val="000000" w:themeColor="text1"/>
          <w:sz w:val="20"/>
          <w:szCs w:val="20"/>
        </w:rPr>
      </w:pPr>
      <w:r w:rsidRPr="00667B0D">
        <w:rPr>
          <w:rFonts w:ascii="Arial" w:hAnsi="Arial" w:cs="Arial"/>
          <w:color w:val="000000"/>
          <w:sz w:val="20"/>
          <w:szCs w:val="20"/>
        </w:rPr>
        <w:lastRenderedPageBreak/>
        <w:t xml:space="preserve">CONTROL ASSESSMENT </w:t>
      </w:r>
      <w:r w:rsidRPr="001B6550">
        <w:rPr>
          <w:rFonts w:ascii="Arial" w:hAnsi="Arial" w:cs="Arial"/>
          <w:color w:val="000000" w:themeColor="text1"/>
          <w:sz w:val="20"/>
          <w:szCs w:val="20"/>
        </w:rPr>
        <w:t>QUESTIONS</w:t>
      </w:r>
    </w:p>
    <w:p w14:paraId="4313CD53" w14:textId="687CC66F" w:rsidR="00667B0D" w:rsidRPr="001B6550" w:rsidRDefault="00667B0D" w:rsidP="00667B0D">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 xml:space="preserve">Key Control Question:  1. Business Partner </w:t>
      </w:r>
      <w:r w:rsidR="00A17C5A" w:rsidRPr="001B6550">
        <w:rPr>
          <w:rFonts w:ascii="Arial" w:hAnsi="Arial" w:cs="Arial"/>
          <w:color w:val="000000" w:themeColor="text1"/>
          <w:sz w:val="20"/>
          <w:szCs w:val="20"/>
        </w:rPr>
        <w:t>Recruitment</w:t>
      </w:r>
    </w:p>
    <w:p w14:paraId="1AFD0CDD" w14:textId="52EDA881" w:rsidR="00D66FA8" w:rsidRPr="00667B0D" w:rsidRDefault="00667B0D" w:rsidP="00A966F8">
      <w:pPr>
        <w:pStyle w:val="Heading3"/>
      </w:pPr>
      <w:bookmarkStart w:id="7" w:name="_Toc180478156"/>
      <w:r w:rsidRPr="00667B0D">
        <w:t>Primary Test:  Documented Review and Approval (PS001.P)</w:t>
      </w:r>
      <w:bookmarkEnd w:id="7"/>
    </w:p>
    <w:p w14:paraId="02664FBC" w14:textId="2A0D7DDF" w:rsidR="00667B0D" w:rsidRPr="00667B0D" w:rsidRDefault="00667B0D" w:rsidP="00B054E6">
      <w:pPr>
        <w:keepLines/>
        <w:tabs>
          <w:tab w:val="left" w:pos="4680"/>
        </w:tabs>
        <w:autoSpaceDE w:val="0"/>
        <w:autoSpaceDN w:val="0"/>
        <w:adjustRightInd w:val="0"/>
        <w:rPr>
          <w:rFonts w:ascii="Arial" w:hAnsi="Arial" w:cs="Arial"/>
          <w:color w:val="000000"/>
          <w:sz w:val="20"/>
          <w:szCs w:val="20"/>
        </w:rPr>
      </w:pPr>
    </w:p>
    <w:p w14:paraId="74EE462C" w14:textId="77777777" w:rsidR="00667B0D" w:rsidRPr="00667B0D" w:rsidRDefault="00667B0D" w:rsidP="00667B0D">
      <w:pPr>
        <w:autoSpaceDE w:val="0"/>
        <w:autoSpaceDN w:val="0"/>
        <w:adjustRightInd w:val="0"/>
        <w:rPr>
          <w:rFonts w:ascii="Arial" w:hAnsi="Arial" w:cs="Arial"/>
          <w:b/>
          <w:bCs/>
          <w:color w:val="000000"/>
          <w:sz w:val="20"/>
          <w:szCs w:val="20"/>
        </w:rPr>
      </w:pPr>
      <w:r w:rsidRPr="00667B0D">
        <w:rPr>
          <w:rFonts w:ascii="Arial" w:hAnsi="Arial" w:cs="Arial"/>
          <w:b/>
          <w:bCs/>
          <w:color w:val="000000"/>
          <w:sz w:val="20"/>
          <w:szCs w:val="20"/>
        </w:rPr>
        <w:t>Note: SOX control point 510 and supplemental testing guidance provided through the link in the reference section of the audit program.</w:t>
      </w:r>
    </w:p>
    <w:p w14:paraId="7406F28D" w14:textId="77777777" w:rsidR="00667B0D" w:rsidRPr="00667B0D" w:rsidRDefault="00667B0D" w:rsidP="00667B0D">
      <w:pPr>
        <w:autoSpaceDE w:val="0"/>
        <w:autoSpaceDN w:val="0"/>
        <w:adjustRightInd w:val="0"/>
        <w:ind w:left="720" w:hanging="720"/>
        <w:rPr>
          <w:rFonts w:ascii="Arial" w:hAnsi="Arial" w:cs="Arial"/>
          <w:b/>
          <w:bCs/>
          <w:color w:val="000000"/>
          <w:sz w:val="20"/>
          <w:szCs w:val="20"/>
        </w:rPr>
      </w:pPr>
    </w:p>
    <w:p w14:paraId="49941311" w14:textId="77777777" w:rsidR="00667B0D" w:rsidRPr="00667B0D" w:rsidRDefault="00667B0D" w:rsidP="00667B0D">
      <w:pPr>
        <w:autoSpaceDE w:val="0"/>
        <w:autoSpaceDN w:val="0"/>
        <w:adjustRightInd w:val="0"/>
        <w:rPr>
          <w:rFonts w:ascii="Arial" w:hAnsi="Arial" w:cs="Arial"/>
          <w:b/>
          <w:bCs/>
          <w:color w:val="000000"/>
          <w:sz w:val="20"/>
          <w:szCs w:val="20"/>
        </w:rPr>
      </w:pPr>
      <w:r w:rsidRPr="00667B0D">
        <w:rPr>
          <w:rFonts w:ascii="Arial" w:hAnsi="Arial" w:cs="Arial"/>
          <w:b/>
          <w:bCs/>
          <w:color w:val="000000"/>
          <w:sz w:val="20"/>
          <w:szCs w:val="20"/>
        </w:rPr>
        <w:t>Objective:</w:t>
      </w:r>
    </w:p>
    <w:p w14:paraId="50AC5927" w14:textId="3D4C9770" w:rsidR="00667B0D" w:rsidRPr="00667B0D" w:rsidRDefault="00667B0D" w:rsidP="00667B0D">
      <w:pPr>
        <w:autoSpaceDE w:val="0"/>
        <w:autoSpaceDN w:val="0"/>
        <w:adjustRightInd w:val="0"/>
        <w:rPr>
          <w:rFonts w:ascii="Arial" w:hAnsi="Arial" w:cs="Arial"/>
          <w:color w:val="000000"/>
          <w:sz w:val="20"/>
          <w:szCs w:val="20"/>
        </w:rPr>
      </w:pPr>
      <w:r w:rsidRPr="00667B0D">
        <w:rPr>
          <w:rFonts w:ascii="Arial" w:hAnsi="Arial" w:cs="Arial"/>
          <w:color w:val="000000"/>
          <w:sz w:val="20"/>
          <w:szCs w:val="20"/>
        </w:rPr>
        <w:t>To determine if the process had been defined, documented, and followed for ensuring thorough review of candidates applying to become IBM Business Partners prior to approval of their submitted application or proposal and presentation of a contract (Agreement) to them for signature.  In addition, to determine if the review process included adequate separation of duties between employees authorized to perform recruiting (or sponsoring) activities and employees authorized to approve candidate applications or proposals.</w:t>
      </w:r>
      <w:r w:rsidRPr="00667B0D">
        <w:rPr>
          <w:rFonts w:ascii="Arial" w:hAnsi="Arial" w:cs="Arial"/>
          <w:color w:val="000000"/>
          <w:sz w:val="20"/>
          <w:szCs w:val="20"/>
        </w:rPr>
        <w:br/>
      </w:r>
      <w:r w:rsidRPr="00667B0D">
        <w:rPr>
          <w:rFonts w:ascii="Arial" w:hAnsi="Arial" w:cs="Arial"/>
          <w:color w:val="000000"/>
          <w:sz w:val="20"/>
          <w:szCs w:val="20"/>
        </w:rPr>
        <w:br/>
        <w:t xml:space="preserve">Global business partner </w:t>
      </w:r>
      <w:r w:rsidR="00A17C5A" w:rsidRPr="001B6550">
        <w:rPr>
          <w:rFonts w:ascii="Arial" w:hAnsi="Arial" w:cs="Arial"/>
          <w:color w:val="000000" w:themeColor="text1"/>
          <w:sz w:val="20"/>
          <w:szCs w:val="20"/>
        </w:rPr>
        <w:t xml:space="preserve">recruitment </w:t>
      </w:r>
      <w:r w:rsidRPr="001B6550">
        <w:rPr>
          <w:rFonts w:ascii="Arial" w:hAnsi="Arial" w:cs="Arial"/>
          <w:color w:val="000000" w:themeColor="text1"/>
          <w:sz w:val="20"/>
          <w:szCs w:val="20"/>
        </w:rPr>
        <w:t xml:space="preserve">processes give clear guidelines on the approach to business partner selection and approval, and key documentation </w:t>
      </w:r>
      <w:r w:rsidRPr="00667B0D">
        <w:rPr>
          <w:rFonts w:ascii="Arial" w:hAnsi="Arial" w:cs="Arial"/>
          <w:color w:val="000000"/>
          <w:sz w:val="20"/>
          <w:szCs w:val="20"/>
        </w:rPr>
        <w:t xml:space="preserve">that should be retained during the process.  You should ensure that this process is implemented in the geography that you are auditing. Business </w:t>
      </w:r>
      <w:r w:rsidR="00A17C5A">
        <w:rPr>
          <w:rFonts w:ascii="Arial" w:hAnsi="Arial" w:cs="Arial"/>
          <w:color w:val="000000"/>
          <w:sz w:val="20"/>
          <w:szCs w:val="20"/>
        </w:rPr>
        <w:t>P</w:t>
      </w:r>
      <w:r w:rsidRPr="00667B0D">
        <w:rPr>
          <w:rFonts w:ascii="Arial" w:hAnsi="Arial" w:cs="Arial"/>
          <w:color w:val="000000"/>
          <w:sz w:val="20"/>
          <w:szCs w:val="20"/>
        </w:rPr>
        <w:t xml:space="preserve">artner </w:t>
      </w:r>
      <w:r w:rsidR="00A17C5A">
        <w:rPr>
          <w:rFonts w:ascii="Arial" w:hAnsi="Arial" w:cs="Arial"/>
          <w:color w:val="000000"/>
          <w:sz w:val="20"/>
          <w:szCs w:val="20"/>
        </w:rPr>
        <w:t>I</w:t>
      </w:r>
      <w:r w:rsidRPr="00667B0D">
        <w:rPr>
          <w:rFonts w:ascii="Arial" w:hAnsi="Arial" w:cs="Arial"/>
          <w:color w:val="000000"/>
          <w:sz w:val="20"/>
          <w:szCs w:val="20"/>
        </w:rPr>
        <w:t>nstruction BP09 - BP Application Instruction applies.</w:t>
      </w:r>
      <w:r w:rsidRPr="00667B0D">
        <w:rPr>
          <w:rFonts w:ascii="Arial" w:hAnsi="Arial" w:cs="Arial"/>
          <w:color w:val="000000"/>
          <w:sz w:val="20"/>
          <w:szCs w:val="20"/>
        </w:rPr>
        <w:br/>
      </w:r>
      <w:r w:rsidRPr="00667B0D">
        <w:rPr>
          <w:rFonts w:ascii="Arial" w:hAnsi="Arial" w:cs="Arial"/>
          <w:color w:val="000000"/>
          <w:sz w:val="20"/>
          <w:szCs w:val="20"/>
        </w:rPr>
        <w:br/>
        <w:t>Documented Review and Approval - Ensures a) selection criteria and requirements for all new BP's are documented and approved prior to selection of new BP's, and that BP's are qualified against the documentation requirements; b) BP's are tested for Business Viability/Vetting prior to their approval; c) consistent approval/rejection of BP candidates and that the decision has been documented and approved, if required, by an individual who is delegated to do so rather than a person who is involved in sponsoring or recruiting the BP; and d) notification to the BP of final decision.</w:t>
      </w:r>
    </w:p>
    <w:p w14:paraId="7EE50F2C" w14:textId="77777777" w:rsidR="00667B0D" w:rsidRPr="00667B0D" w:rsidRDefault="00667B0D" w:rsidP="00667B0D">
      <w:pPr>
        <w:autoSpaceDE w:val="0"/>
        <w:autoSpaceDN w:val="0"/>
        <w:adjustRightInd w:val="0"/>
        <w:rPr>
          <w:rFonts w:ascii="Arial" w:hAnsi="Arial" w:cs="Arial"/>
          <w:color w:val="000000"/>
          <w:sz w:val="20"/>
          <w:szCs w:val="20"/>
        </w:rPr>
      </w:pPr>
    </w:p>
    <w:p w14:paraId="3483FB4E" w14:textId="77777777" w:rsidR="00667B0D" w:rsidRPr="001B6550" w:rsidRDefault="00667B0D" w:rsidP="00667B0D">
      <w:pPr>
        <w:autoSpaceDE w:val="0"/>
        <w:autoSpaceDN w:val="0"/>
        <w:adjustRightInd w:val="0"/>
        <w:rPr>
          <w:rFonts w:ascii="Arial" w:hAnsi="Arial" w:cs="Arial"/>
          <w:b/>
          <w:bCs/>
          <w:color w:val="000000" w:themeColor="text1"/>
          <w:sz w:val="20"/>
          <w:szCs w:val="20"/>
        </w:rPr>
      </w:pPr>
      <w:r w:rsidRPr="001B6550">
        <w:rPr>
          <w:rFonts w:ascii="Arial" w:hAnsi="Arial" w:cs="Arial"/>
          <w:b/>
          <w:bCs/>
          <w:color w:val="000000" w:themeColor="text1"/>
          <w:sz w:val="20"/>
          <w:szCs w:val="20"/>
        </w:rPr>
        <w:t>Approach:</w:t>
      </w:r>
    </w:p>
    <w:p w14:paraId="5C3189FA" w14:textId="6EB32AE6" w:rsidR="00EF0377" w:rsidRPr="001B6550" w:rsidRDefault="00EF0377" w:rsidP="00667B0D">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Review and confirm that the defined process was followed, ensure that all required reviews and approvals occurred and were documented.</w:t>
      </w:r>
    </w:p>
    <w:p w14:paraId="0A15FD95" w14:textId="77777777" w:rsidR="00AB170D" w:rsidRDefault="00667B0D" w:rsidP="00667B0D">
      <w:pPr>
        <w:autoSpaceDE w:val="0"/>
        <w:autoSpaceDN w:val="0"/>
        <w:adjustRightInd w:val="0"/>
        <w:rPr>
          <w:rFonts w:ascii="Arial" w:hAnsi="Arial" w:cs="Arial"/>
          <w:color w:val="000000" w:themeColor="text1"/>
          <w:sz w:val="20"/>
          <w:szCs w:val="20"/>
        </w:rPr>
      </w:pPr>
      <w:r w:rsidRPr="00EF0377">
        <w:rPr>
          <w:rFonts w:ascii="Arial" w:hAnsi="Arial" w:cs="Arial"/>
          <w:color w:val="000000"/>
          <w:sz w:val="20"/>
          <w:szCs w:val="20"/>
        </w:rPr>
        <w:br/>
      </w:r>
      <w:r w:rsidRPr="00667B0D">
        <w:rPr>
          <w:rFonts w:ascii="Arial" w:hAnsi="Arial" w:cs="Arial"/>
          <w:color w:val="000000"/>
          <w:sz w:val="20"/>
          <w:szCs w:val="20"/>
        </w:rPr>
        <w:t>Was the defined process followed, ensuring that all required reviews and approvals occurred and were documented?</w:t>
      </w:r>
      <w:r w:rsidRPr="00667B0D">
        <w:rPr>
          <w:rFonts w:ascii="Arial" w:hAnsi="Arial" w:cs="Arial"/>
          <w:color w:val="000000"/>
          <w:sz w:val="20"/>
          <w:szCs w:val="20"/>
        </w:rPr>
        <w:br/>
      </w:r>
      <w:r w:rsidRPr="00667B0D">
        <w:rPr>
          <w:rFonts w:ascii="Arial" w:hAnsi="Arial" w:cs="Arial"/>
          <w:color w:val="000000"/>
          <w:sz w:val="20"/>
          <w:szCs w:val="20"/>
        </w:rPr>
        <w:br/>
        <w:t>Was a credit assessment performed by Credit team or the local geographic IBM leasing arm (or another IBM department authorized to perform credit assessments) for all business partners who source products directly from IBM and must pay for these products?  (Certified financial statements may have been required for the credit assessment. If so, determine if they were properly filed and reviewed.  Also, determine if the process documentation makes it clear which types of candidates require which kinds of credit reviews and which kinds of supporting statements).</w:t>
      </w:r>
      <w:r w:rsidRPr="00667B0D">
        <w:rPr>
          <w:rFonts w:ascii="Arial" w:hAnsi="Arial" w:cs="Arial"/>
          <w:color w:val="000000"/>
          <w:sz w:val="20"/>
          <w:szCs w:val="20"/>
        </w:rPr>
        <w:br/>
      </w:r>
      <w:r w:rsidRPr="00667B0D">
        <w:rPr>
          <w:rFonts w:ascii="Arial" w:hAnsi="Arial" w:cs="Arial"/>
          <w:color w:val="000000"/>
          <w:sz w:val="20"/>
          <w:szCs w:val="20"/>
        </w:rPr>
        <w:br/>
        <w:t xml:space="preserve">Were export compliance requirements adhered to?  (Determine if all candidates were checked against the Denied Parties Listing (DPL) before approval. If specific documentation was not kept </w:t>
      </w:r>
      <w:r w:rsidR="00935204" w:rsidRPr="00C371D3">
        <w:rPr>
          <w:rFonts w:ascii="Arial" w:hAnsi="Arial" w:cs="Arial"/>
          <w:color w:val="000000" w:themeColor="text1"/>
          <w:sz w:val="20"/>
          <w:szCs w:val="20"/>
        </w:rPr>
        <w:t xml:space="preserve">demonstrating </w:t>
      </w:r>
      <w:r w:rsidRPr="00C371D3">
        <w:rPr>
          <w:rFonts w:ascii="Arial" w:hAnsi="Arial" w:cs="Arial"/>
          <w:color w:val="000000" w:themeColor="text1"/>
          <w:sz w:val="20"/>
          <w:szCs w:val="20"/>
        </w:rPr>
        <w:t>that DPL screening was performed, conduct a test to have the responsible person demonstrate the process that was used.  The responsible person should be able to query the current DPL listing and demonstrate familiarity with the screening criteria).</w:t>
      </w:r>
    </w:p>
    <w:p w14:paraId="40B303BD" w14:textId="7D964D07" w:rsidR="00667B0D" w:rsidRDefault="00667B0D" w:rsidP="00667B0D">
      <w:pPr>
        <w:autoSpaceDE w:val="0"/>
        <w:autoSpaceDN w:val="0"/>
        <w:adjustRightInd w:val="0"/>
        <w:rPr>
          <w:rFonts w:ascii="Arial" w:hAnsi="Arial" w:cs="Arial"/>
          <w:color w:val="000000"/>
          <w:sz w:val="20"/>
          <w:szCs w:val="20"/>
        </w:rPr>
      </w:pPr>
      <w:r w:rsidRPr="00C371D3">
        <w:rPr>
          <w:rFonts w:ascii="Arial" w:hAnsi="Arial" w:cs="Arial"/>
          <w:color w:val="000000" w:themeColor="text1"/>
          <w:sz w:val="20"/>
          <w:szCs w:val="20"/>
        </w:rPr>
        <w:br/>
      </w:r>
      <w:r w:rsidR="00C371D3" w:rsidRPr="00C371D3">
        <w:rPr>
          <w:rFonts w:ascii="Arial" w:hAnsi="Arial" w:cs="Arial"/>
          <w:color w:val="000000" w:themeColor="text1"/>
          <w:sz w:val="20"/>
          <w:szCs w:val="20"/>
        </w:rPr>
        <w:t xml:space="preserve">Was </w:t>
      </w:r>
      <w:r w:rsidRPr="00C371D3">
        <w:rPr>
          <w:rFonts w:ascii="Arial" w:hAnsi="Arial" w:cs="Arial"/>
          <w:color w:val="000000" w:themeColor="text1"/>
          <w:sz w:val="20"/>
          <w:szCs w:val="20"/>
        </w:rPr>
        <w:t>appropriate separation of duties (SOD)</w:t>
      </w:r>
      <w:r w:rsidR="00935204" w:rsidRPr="00C371D3">
        <w:rPr>
          <w:rFonts w:ascii="Arial" w:hAnsi="Arial" w:cs="Arial"/>
          <w:color w:val="000000" w:themeColor="text1"/>
          <w:sz w:val="20"/>
          <w:szCs w:val="20"/>
        </w:rPr>
        <w:t xml:space="preserve"> conducted</w:t>
      </w:r>
      <w:r w:rsidRPr="00C371D3">
        <w:rPr>
          <w:rFonts w:ascii="Arial" w:hAnsi="Arial" w:cs="Arial"/>
          <w:color w:val="000000" w:themeColor="text1"/>
          <w:sz w:val="20"/>
          <w:szCs w:val="20"/>
        </w:rPr>
        <w:t xml:space="preserve"> to assure that those individuals who were authorized for the sponsoring or recruiting of potential candidates did not also have authorization to approve candidates for selection? Was the person who approved, accurately shown on the SOD assessment and were there no conflicts?  (Note: Although an approval is not required to recruit a tier 2 BP candidate, qualification still needs to be evaluated based on the established process at the time)</w:t>
      </w:r>
      <w:r w:rsidRPr="00C371D3">
        <w:rPr>
          <w:rFonts w:ascii="Arial" w:hAnsi="Arial" w:cs="Arial"/>
          <w:color w:val="000000" w:themeColor="text1"/>
          <w:sz w:val="20"/>
          <w:szCs w:val="20"/>
        </w:rPr>
        <w:br/>
      </w:r>
    </w:p>
    <w:p w14:paraId="2728ACFD" w14:textId="77777777" w:rsidR="001B6550" w:rsidRDefault="001B6550" w:rsidP="00667B0D">
      <w:pPr>
        <w:autoSpaceDE w:val="0"/>
        <w:autoSpaceDN w:val="0"/>
        <w:adjustRightInd w:val="0"/>
        <w:rPr>
          <w:rFonts w:ascii="Arial" w:hAnsi="Arial" w:cs="Arial"/>
          <w:color w:val="000000"/>
          <w:sz w:val="20"/>
          <w:szCs w:val="20"/>
        </w:rPr>
      </w:pPr>
    </w:p>
    <w:p w14:paraId="216C70C7" w14:textId="77777777" w:rsidR="001B6550" w:rsidRDefault="001B6550" w:rsidP="00667B0D">
      <w:pPr>
        <w:keepLines/>
        <w:tabs>
          <w:tab w:val="left" w:pos="4680"/>
        </w:tabs>
        <w:autoSpaceDE w:val="0"/>
        <w:autoSpaceDN w:val="0"/>
        <w:adjustRightInd w:val="0"/>
        <w:rPr>
          <w:rFonts w:ascii="Arial" w:hAnsi="Arial" w:cs="Arial"/>
          <w:color w:val="000000"/>
          <w:sz w:val="20"/>
          <w:szCs w:val="20"/>
        </w:rPr>
      </w:pPr>
    </w:p>
    <w:p w14:paraId="49377ED4" w14:textId="2FF33CB3" w:rsidR="00667B0D" w:rsidRPr="00667B0D" w:rsidRDefault="00667B0D" w:rsidP="00667B0D">
      <w:pPr>
        <w:keepLines/>
        <w:tabs>
          <w:tab w:val="left" w:pos="4680"/>
        </w:tabs>
        <w:autoSpaceDE w:val="0"/>
        <w:autoSpaceDN w:val="0"/>
        <w:adjustRightInd w:val="0"/>
        <w:rPr>
          <w:rFonts w:ascii="Arial" w:hAnsi="Arial" w:cs="Arial"/>
          <w:color w:val="000000"/>
          <w:sz w:val="20"/>
          <w:szCs w:val="20"/>
        </w:rPr>
      </w:pPr>
      <w:r w:rsidRPr="00667B0D">
        <w:rPr>
          <w:rFonts w:ascii="Arial" w:hAnsi="Arial" w:cs="Arial"/>
          <w:color w:val="000000"/>
          <w:sz w:val="20"/>
          <w:szCs w:val="20"/>
        </w:rPr>
        <w:lastRenderedPageBreak/>
        <w:t>CONTROL ASSESSMENT QUESTIONS</w:t>
      </w:r>
    </w:p>
    <w:p w14:paraId="71097796" w14:textId="3E5A797B" w:rsidR="00667B0D" w:rsidRPr="00667B0D" w:rsidRDefault="00667B0D" w:rsidP="00667B0D">
      <w:pPr>
        <w:keepLines/>
        <w:tabs>
          <w:tab w:val="left" w:pos="4680"/>
        </w:tabs>
        <w:autoSpaceDE w:val="0"/>
        <w:autoSpaceDN w:val="0"/>
        <w:adjustRightInd w:val="0"/>
        <w:rPr>
          <w:rFonts w:ascii="Arial" w:hAnsi="Arial" w:cs="Arial"/>
          <w:color w:val="000000"/>
          <w:sz w:val="20"/>
          <w:szCs w:val="20"/>
        </w:rPr>
      </w:pPr>
      <w:r w:rsidRPr="00667B0D">
        <w:rPr>
          <w:rFonts w:ascii="Arial" w:hAnsi="Arial" w:cs="Arial"/>
          <w:color w:val="000000"/>
          <w:sz w:val="20"/>
          <w:szCs w:val="20"/>
        </w:rPr>
        <w:t xml:space="preserve">Key Control Question:  1. Business Partner </w:t>
      </w:r>
      <w:r w:rsidR="00E2380B" w:rsidRPr="001B6550">
        <w:rPr>
          <w:rFonts w:ascii="Arial" w:hAnsi="Arial" w:cs="Arial"/>
          <w:color w:val="000000" w:themeColor="text1"/>
          <w:sz w:val="20"/>
          <w:szCs w:val="20"/>
        </w:rPr>
        <w:t>Recruitment</w:t>
      </w:r>
    </w:p>
    <w:p w14:paraId="133D96E7" w14:textId="32C19A5C" w:rsidR="00667B0D" w:rsidRPr="00667B0D" w:rsidRDefault="329BDE6F" w:rsidP="00667B0D">
      <w:pPr>
        <w:keepLines/>
        <w:tabs>
          <w:tab w:val="left" w:pos="4680"/>
        </w:tabs>
        <w:autoSpaceDE w:val="0"/>
        <w:autoSpaceDN w:val="0"/>
        <w:adjustRightInd w:val="0"/>
        <w:rPr>
          <w:rFonts w:ascii="Arial" w:hAnsi="Arial" w:cs="Arial"/>
          <w:color w:val="000000"/>
          <w:sz w:val="20"/>
          <w:szCs w:val="20"/>
        </w:rPr>
      </w:pPr>
      <w:r w:rsidRPr="329BDE6F">
        <w:rPr>
          <w:rFonts w:ascii="Arial" w:hAnsi="Arial" w:cs="Arial"/>
          <w:color w:val="000000" w:themeColor="text1"/>
          <w:sz w:val="20"/>
          <w:szCs w:val="20"/>
        </w:rPr>
        <w:t>Primary Test:  Documented Review and Approval (PS001.P)</w:t>
      </w:r>
    </w:p>
    <w:p w14:paraId="5BE6AAD5" w14:textId="77777777" w:rsidR="00667B0D" w:rsidRDefault="00667B0D">
      <w:pPr>
        <w:rPr>
          <w:rFonts w:ascii="Arial" w:hAnsi="Arial" w:cs="Arial"/>
          <w:color w:val="000000"/>
          <w:sz w:val="20"/>
          <w:szCs w:val="20"/>
        </w:rPr>
      </w:pPr>
      <w:r>
        <w:rPr>
          <w:rFonts w:ascii="Arial" w:hAnsi="Arial" w:cs="Arial"/>
          <w:color w:val="000000"/>
          <w:sz w:val="20"/>
          <w:szCs w:val="20"/>
        </w:rPr>
        <w:t>(Continued)</w:t>
      </w:r>
    </w:p>
    <w:p w14:paraId="6CDA76FB" w14:textId="77777777" w:rsidR="00667B0D" w:rsidRPr="001B6550" w:rsidRDefault="00667B0D">
      <w:pPr>
        <w:rPr>
          <w:rFonts w:ascii="Arial" w:hAnsi="Arial" w:cs="Arial"/>
          <w:color w:val="000000" w:themeColor="text1"/>
          <w:sz w:val="20"/>
          <w:szCs w:val="20"/>
        </w:rPr>
      </w:pPr>
    </w:p>
    <w:p w14:paraId="1BD0AB9D" w14:textId="5AB8370A" w:rsidR="00667B0D" w:rsidRPr="001B6550" w:rsidRDefault="329BDE6F" w:rsidP="381406C2">
      <w:pPr>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Did business partner candidates complete an application where individual required to identify its most senior leadership (i.e., Chief Executive Officer, Chief Financial Officer, and Sales Director(s)), &gt; 5% owners and "ultimate parent"?  Also, did the business partner candidates provide information on Government ownership or control, Government entities (through current / former Government employment, familial or other connections), IBM connections (e.g., through owners as IBM BPs), and unethical conduct?</w:t>
      </w:r>
      <w:r w:rsidR="00667B0D" w:rsidRPr="001B6550">
        <w:rPr>
          <w:color w:val="000000" w:themeColor="text1"/>
        </w:rPr>
        <w:br/>
      </w:r>
      <w:r w:rsidR="00667B0D" w:rsidRPr="001B6550">
        <w:rPr>
          <w:color w:val="000000" w:themeColor="text1"/>
        </w:rPr>
        <w:br/>
      </w:r>
      <w:r w:rsidRPr="001B6550">
        <w:rPr>
          <w:rFonts w:ascii="Arial" w:hAnsi="Arial" w:cs="Arial"/>
          <w:color w:val="000000" w:themeColor="text1"/>
          <w:sz w:val="20"/>
          <w:szCs w:val="20"/>
        </w:rPr>
        <w:t>Were all required checks performed on the business partner candidates, e.g.  on senior leadership, &gt;5% owners, and ultimate parent based on disclosed in the application against applicable third-party vetting search tools (</w:t>
      </w:r>
      <w:proofErr w:type="spellStart"/>
      <w:r w:rsidRPr="001B6550">
        <w:rPr>
          <w:rFonts w:ascii="Arial" w:hAnsi="Arial" w:cs="Arial"/>
          <w:color w:val="000000" w:themeColor="text1"/>
          <w:sz w:val="20"/>
          <w:szCs w:val="20"/>
        </w:rPr>
        <w:t>BvD</w:t>
      </w:r>
      <w:proofErr w:type="spellEnd"/>
      <w:r w:rsidRPr="001B6550">
        <w:rPr>
          <w:rFonts w:ascii="Arial" w:hAnsi="Arial" w:cs="Arial"/>
          <w:color w:val="000000" w:themeColor="text1"/>
          <w:sz w:val="20"/>
          <w:szCs w:val="20"/>
        </w:rPr>
        <w:t xml:space="preserve">). </w:t>
      </w:r>
      <w:r w:rsidRPr="001B6550">
        <w:rPr>
          <w:rFonts w:ascii="Arial" w:eastAsia="Arial" w:hAnsi="Arial" w:cs="Arial"/>
          <w:color w:val="000000" w:themeColor="text1"/>
          <w:sz w:val="20"/>
          <w:szCs w:val="20"/>
          <w:lang w:val="en-IE"/>
        </w:rPr>
        <w:t xml:space="preserve">Note:  BVD check included check of </w:t>
      </w:r>
      <w:proofErr w:type="spellStart"/>
      <w:r w:rsidRPr="001B6550">
        <w:rPr>
          <w:rFonts w:ascii="Arial" w:eastAsia="Arial" w:hAnsi="Arial" w:cs="Arial"/>
          <w:color w:val="000000" w:themeColor="text1"/>
          <w:sz w:val="20"/>
          <w:szCs w:val="20"/>
          <w:lang w:val="en-IE"/>
        </w:rPr>
        <w:t>COMPi</w:t>
      </w:r>
      <w:proofErr w:type="spellEnd"/>
      <w:r w:rsidRPr="001B6550">
        <w:rPr>
          <w:rFonts w:ascii="Arial" w:eastAsia="Arial" w:hAnsi="Arial" w:cs="Arial"/>
          <w:color w:val="000000" w:themeColor="text1"/>
          <w:sz w:val="20"/>
          <w:szCs w:val="20"/>
          <w:lang w:val="en-IE"/>
        </w:rPr>
        <w:t xml:space="preserve"> and KYC+ DPL.</w:t>
      </w:r>
    </w:p>
    <w:p w14:paraId="464C9D9A" w14:textId="193E05C0" w:rsidR="00667B0D" w:rsidRPr="00667B0D" w:rsidRDefault="329BDE6F" w:rsidP="00667B0D">
      <w:pPr>
        <w:autoSpaceDE w:val="0"/>
        <w:autoSpaceDN w:val="0"/>
        <w:adjustRightInd w:val="0"/>
        <w:rPr>
          <w:rFonts w:ascii="Arial" w:hAnsi="Arial" w:cs="Arial"/>
          <w:color w:val="000000"/>
          <w:sz w:val="20"/>
          <w:szCs w:val="20"/>
        </w:rPr>
      </w:pPr>
      <w:r w:rsidRPr="001B6550">
        <w:rPr>
          <w:color w:val="000000" w:themeColor="text1"/>
        </w:rPr>
        <w:br/>
      </w:r>
      <w:r w:rsidR="75F6521A" w:rsidRPr="001B6550">
        <w:rPr>
          <w:rFonts w:ascii="Arial" w:hAnsi="Arial" w:cs="Arial"/>
          <w:color w:val="000000" w:themeColor="text1"/>
          <w:sz w:val="20"/>
          <w:szCs w:val="20"/>
        </w:rPr>
        <w:t>Were the proposed Business Partners checked against the Competitive Information database (</w:t>
      </w:r>
      <w:proofErr w:type="spellStart"/>
      <w:r w:rsidR="75F6521A" w:rsidRPr="001B6550">
        <w:rPr>
          <w:rFonts w:ascii="Arial" w:hAnsi="Arial" w:cs="Arial"/>
          <w:color w:val="000000" w:themeColor="text1"/>
          <w:sz w:val="20"/>
          <w:szCs w:val="20"/>
        </w:rPr>
        <w:t>COMPi</w:t>
      </w:r>
      <w:proofErr w:type="spellEnd"/>
      <w:r w:rsidR="75F6521A" w:rsidRPr="001B6550">
        <w:rPr>
          <w:rFonts w:ascii="Arial" w:hAnsi="Arial" w:cs="Arial"/>
          <w:color w:val="000000" w:themeColor="text1"/>
          <w:sz w:val="20"/>
          <w:szCs w:val="20"/>
        </w:rPr>
        <w:t>) maintained by the Ecosystem Risk Management and Controls team which included the Unapproved Supplier List (USL) maintained by Global Procurement?</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Was additional legal advice or business intelligence information used, if available, to determine if prior relationships had been established and/or terminated between IBM and the principals associated with the candidate firm?  (For example, were principals of the potential BP firm former Business Partners?  are they former or current IBM employees?  were there circumstances associated with former relationships that were relevant to the review of the application?)</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Was a question asked to validate that Principals / key employees of the Business Partner did not have a criminal background or a history of litigation?</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Was a question asked to help determine if the principals and key employees (those that exercise discretionary management control over the relationship with end-user customers) to determine if they are current IBM employees or former IBM employees released for cause?</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Was the business partner notified of the final decision? (For positive outcome a contract is sufficient.) o Were all actions completed and approved prior to offering a contract to the business partner?</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Confirm that the organization is complying with the related business partner advisory instructions in relation to approval such as Global Business Partner Management Instruction BP09 - BP Application Instruction and Appendix A - D.</w:t>
      </w:r>
      <w:r w:rsidRPr="001B6550">
        <w:rPr>
          <w:color w:val="000000" w:themeColor="text1"/>
        </w:rPr>
        <w:br/>
      </w:r>
      <w:r w:rsidRPr="001B6550">
        <w:rPr>
          <w:color w:val="000000" w:themeColor="text1"/>
        </w:rPr>
        <w:br/>
      </w:r>
      <w:r w:rsidR="75F6521A" w:rsidRPr="001B6550">
        <w:rPr>
          <w:rFonts w:ascii="Arial" w:hAnsi="Arial" w:cs="Arial"/>
          <w:color w:val="000000" w:themeColor="text1"/>
          <w:sz w:val="20"/>
          <w:szCs w:val="20"/>
        </w:rPr>
        <w:t xml:space="preserve">Did business partner complete the required integrity training course(s) (Anti-Competition, Anti-Bribery, Firm Transaction Management, Financial Integrity, Route to Market, and Reporting Violations) as part of on-boarding and revalidation processes?  Did employees of business partners, in required </w:t>
      </w:r>
      <w:r w:rsidR="001B6550" w:rsidRPr="001B6550">
        <w:rPr>
          <w:rFonts w:ascii="Arial" w:hAnsi="Arial" w:cs="Arial"/>
          <w:color w:val="000000" w:themeColor="text1"/>
          <w:sz w:val="20"/>
          <w:szCs w:val="20"/>
        </w:rPr>
        <w:t>countries, who</w:t>
      </w:r>
      <w:r w:rsidR="75F6521A" w:rsidRPr="001B6550">
        <w:rPr>
          <w:rFonts w:ascii="Arial" w:hAnsi="Arial" w:cs="Arial"/>
          <w:color w:val="000000" w:themeColor="text1"/>
          <w:sz w:val="20"/>
          <w:szCs w:val="20"/>
        </w:rPr>
        <w:t xml:space="preserve"> devote 25% or more of their time to IBM sales complete the required training course? Note: Some limited exemptions available (e.g., if an employee of business partner has attended an IBM Integrity Summit in the last six months, do not need to do on-line training course).</w:t>
      </w:r>
      <w:r w:rsidRPr="001B6550">
        <w:rPr>
          <w:color w:val="000000" w:themeColor="text1"/>
        </w:rPr>
        <w:br/>
      </w:r>
      <w:r>
        <w:br/>
      </w:r>
    </w:p>
    <w:p w14:paraId="62A28BAF" w14:textId="5721C3BF" w:rsidR="00667B0D" w:rsidRDefault="00667B0D" w:rsidP="00B054E6">
      <w:pPr>
        <w:keepLines/>
        <w:tabs>
          <w:tab w:val="left" w:pos="4680"/>
        </w:tabs>
        <w:autoSpaceDE w:val="0"/>
        <w:autoSpaceDN w:val="0"/>
        <w:adjustRightInd w:val="0"/>
        <w:rPr>
          <w:rFonts w:ascii="Arial" w:hAnsi="Arial" w:cs="Arial"/>
          <w:color w:val="000000"/>
          <w:sz w:val="20"/>
          <w:szCs w:val="20"/>
        </w:rPr>
      </w:pPr>
    </w:p>
    <w:p w14:paraId="455F50C0" w14:textId="12653649" w:rsidR="00667B0D" w:rsidRDefault="00667B0D" w:rsidP="00B054E6">
      <w:pPr>
        <w:keepLines/>
        <w:tabs>
          <w:tab w:val="left" w:pos="4680"/>
        </w:tabs>
        <w:autoSpaceDE w:val="0"/>
        <w:autoSpaceDN w:val="0"/>
        <w:adjustRightInd w:val="0"/>
        <w:rPr>
          <w:rFonts w:ascii="Arial" w:hAnsi="Arial" w:cs="Arial"/>
          <w:color w:val="000000"/>
          <w:sz w:val="20"/>
          <w:szCs w:val="20"/>
        </w:rPr>
      </w:pPr>
    </w:p>
    <w:p w14:paraId="603D543D" w14:textId="77777777" w:rsidR="00633633" w:rsidRDefault="00633633">
      <w:pPr>
        <w:rPr>
          <w:rFonts w:ascii="Helv" w:hAnsi="Helv" w:cs="Helv"/>
          <w:color w:val="000000"/>
          <w:sz w:val="20"/>
          <w:szCs w:val="20"/>
        </w:rPr>
      </w:pPr>
      <w:r>
        <w:rPr>
          <w:rFonts w:ascii="Helv" w:hAnsi="Helv" w:cs="Helv"/>
          <w:color w:val="000000"/>
          <w:sz w:val="20"/>
          <w:szCs w:val="20"/>
        </w:rPr>
        <w:br w:type="page"/>
      </w:r>
    </w:p>
    <w:p w14:paraId="2EFB2964" w14:textId="77777777" w:rsidR="00633633" w:rsidRPr="001B6550" w:rsidRDefault="00633633" w:rsidP="00633633">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lastRenderedPageBreak/>
        <w:t>CONTROL ASSESSMENT QUESTIONS</w:t>
      </w:r>
    </w:p>
    <w:p w14:paraId="1775B3CC" w14:textId="3CF1E235" w:rsidR="009B37E2" w:rsidRPr="00D75106" w:rsidRDefault="00633633" w:rsidP="009B37E2">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 xml:space="preserve">Key Control Question:  1. Business Partner </w:t>
      </w:r>
      <w:r w:rsidR="009B37E2" w:rsidRPr="001B6550">
        <w:rPr>
          <w:rFonts w:ascii="Arial" w:hAnsi="Arial" w:cs="Arial"/>
          <w:color w:val="000000" w:themeColor="text1"/>
          <w:sz w:val="20"/>
          <w:szCs w:val="20"/>
        </w:rPr>
        <w:t>Recruitment</w:t>
      </w:r>
      <w:r w:rsidR="009B37E2" w:rsidRPr="001B6550">
        <w:rPr>
          <w:color w:val="000000" w:themeColor="text1"/>
        </w:rPr>
        <w:t xml:space="preserve"> </w:t>
      </w:r>
    </w:p>
    <w:p w14:paraId="4FE04777" w14:textId="641BBEDB" w:rsidR="00633633" w:rsidRPr="00D75106" w:rsidRDefault="00633633" w:rsidP="00D75106">
      <w:pPr>
        <w:pStyle w:val="Heading3"/>
      </w:pPr>
      <w:bookmarkStart w:id="8" w:name="_Toc180478157"/>
      <w:r w:rsidRPr="00D75106">
        <w:t>Primary Test:  Ongoing Review of BP Relationship (PS002.P)</w:t>
      </w:r>
      <w:bookmarkEnd w:id="8"/>
    </w:p>
    <w:p w14:paraId="60D87FC1" w14:textId="6CA9E6ED" w:rsidR="00633633" w:rsidRPr="00633633" w:rsidRDefault="00633633" w:rsidP="00633633">
      <w:pPr>
        <w:keepLines/>
        <w:tabs>
          <w:tab w:val="left" w:pos="4680"/>
        </w:tabs>
        <w:autoSpaceDE w:val="0"/>
        <w:autoSpaceDN w:val="0"/>
        <w:adjustRightInd w:val="0"/>
        <w:rPr>
          <w:rFonts w:ascii="Arial" w:hAnsi="Arial" w:cs="Arial"/>
          <w:color w:val="000000"/>
          <w:sz w:val="20"/>
          <w:szCs w:val="20"/>
        </w:rPr>
      </w:pPr>
    </w:p>
    <w:p w14:paraId="2FC30FE8" w14:textId="77777777" w:rsidR="00633633" w:rsidRPr="00633633" w:rsidRDefault="00633633" w:rsidP="00633633">
      <w:pPr>
        <w:autoSpaceDE w:val="0"/>
        <w:autoSpaceDN w:val="0"/>
        <w:adjustRightInd w:val="0"/>
        <w:rPr>
          <w:rFonts w:ascii="Arial" w:hAnsi="Arial" w:cs="Arial"/>
          <w:b/>
          <w:bCs/>
          <w:color w:val="000000"/>
          <w:sz w:val="20"/>
          <w:szCs w:val="20"/>
        </w:rPr>
      </w:pPr>
      <w:r w:rsidRPr="00633633">
        <w:rPr>
          <w:rFonts w:ascii="Arial" w:hAnsi="Arial" w:cs="Arial"/>
          <w:b/>
          <w:bCs/>
          <w:color w:val="000000"/>
          <w:sz w:val="20"/>
          <w:szCs w:val="20"/>
        </w:rPr>
        <w:t>Note: Operational control point KCO 501 and supplemental testing guidance provided through the link in the reference section of the audit program.</w:t>
      </w:r>
    </w:p>
    <w:p w14:paraId="6945F58B" w14:textId="77777777" w:rsidR="00633633" w:rsidRPr="00633633" w:rsidRDefault="00633633" w:rsidP="00633633">
      <w:pPr>
        <w:autoSpaceDE w:val="0"/>
        <w:autoSpaceDN w:val="0"/>
        <w:adjustRightInd w:val="0"/>
        <w:ind w:left="720" w:hanging="720"/>
        <w:rPr>
          <w:rFonts w:ascii="Arial" w:hAnsi="Arial" w:cs="Arial"/>
          <w:b/>
          <w:bCs/>
          <w:color w:val="000000"/>
          <w:sz w:val="20"/>
          <w:szCs w:val="20"/>
        </w:rPr>
      </w:pPr>
    </w:p>
    <w:p w14:paraId="3BE9D387" w14:textId="77777777" w:rsidR="00633633" w:rsidRPr="00633633" w:rsidRDefault="00633633" w:rsidP="00633633">
      <w:pPr>
        <w:autoSpaceDE w:val="0"/>
        <w:autoSpaceDN w:val="0"/>
        <w:adjustRightInd w:val="0"/>
        <w:rPr>
          <w:rFonts w:ascii="Arial" w:hAnsi="Arial" w:cs="Arial"/>
          <w:b/>
          <w:bCs/>
          <w:color w:val="000000"/>
          <w:sz w:val="20"/>
          <w:szCs w:val="20"/>
        </w:rPr>
      </w:pPr>
      <w:r w:rsidRPr="00633633">
        <w:rPr>
          <w:rFonts w:ascii="Arial" w:hAnsi="Arial" w:cs="Arial"/>
          <w:b/>
          <w:bCs/>
          <w:color w:val="000000"/>
          <w:sz w:val="20"/>
          <w:szCs w:val="20"/>
        </w:rPr>
        <w:t>Objective:</w:t>
      </w:r>
    </w:p>
    <w:p w14:paraId="1464A974" w14:textId="13E8BC80" w:rsidR="00633633" w:rsidRPr="001B6550" w:rsidRDefault="41099520" w:rsidP="00633633">
      <w:pPr>
        <w:autoSpaceDE w:val="0"/>
        <w:autoSpaceDN w:val="0"/>
        <w:adjustRightInd w:val="0"/>
        <w:rPr>
          <w:rFonts w:ascii="Arial" w:hAnsi="Arial" w:cs="Arial"/>
          <w:color w:val="000000" w:themeColor="text1"/>
          <w:sz w:val="20"/>
          <w:szCs w:val="20"/>
        </w:rPr>
      </w:pPr>
      <w:r w:rsidRPr="41099520">
        <w:rPr>
          <w:rFonts w:ascii="Arial" w:hAnsi="Arial" w:cs="Arial"/>
          <w:color w:val="000000" w:themeColor="text1"/>
          <w:sz w:val="20"/>
          <w:szCs w:val="20"/>
        </w:rPr>
        <w:t xml:space="preserve">To determine if the process had been defined, documented, and followed for ensuring an appropriate level of monitoring and </w:t>
      </w:r>
      <w:r w:rsidRPr="001B6550">
        <w:rPr>
          <w:rFonts w:ascii="Arial" w:hAnsi="Arial" w:cs="Arial"/>
          <w:color w:val="000000" w:themeColor="text1"/>
          <w:sz w:val="20"/>
          <w:szCs w:val="20"/>
        </w:rPr>
        <w:t>management of Business Partner compliance with the revalidation process. Based on such reviews, were relationships ever renegotiated, terminated, or otherwise not renewed?</w:t>
      </w:r>
      <w:r w:rsidR="00633633" w:rsidRPr="001B6550">
        <w:rPr>
          <w:color w:val="000000" w:themeColor="text1"/>
        </w:rPr>
        <w:br/>
      </w:r>
      <w:r w:rsidR="00633633" w:rsidRPr="001B6550">
        <w:rPr>
          <w:color w:val="000000" w:themeColor="text1"/>
        </w:rPr>
        <w:br/>
      </w:r>
      <w:r w:rsidRPr="001B6550">
        <w:rPr>
          <w:rFonts w:ascii="Arial" w:hAnsi="Arial" w:cs="Arial"/>
          <w:color w:val="000000" w:themeColor="text1"/>
          <w:sz w:val="20"/>
          <w:szCs w:val="20"/>
        </w:rPr>
        <w:t>Global business partner revalidation processes give clear guidelines on the revised approach to partner revalidation, and process steps and key documentation that should be retained during the process.  You should ensure that this process is implemented in the geography that you are auditing. Business partner advisory instruction BP10 - BP Revalidation Requirements applies.</w:t>
      </w:r>
      <w:r w:rsidR="00633633" w:rsidRPr="001B6550">
        <w:rPr>
          <w:color w:val="000000" w:themeColor="text1"/>
        </w:rPr>
        <w:br/>
      </w:r>
      <w:r w:rsidR="00633633" w:rsidRPr="001B6550">
        <w:rPr>
          <w:color w:val="000000" w:themeColor="text1"/>
        </w:rPr>
        <w:br/>
      </w:r>
      <w:r w:rsidRPr="001B6550">
        <w:rPr>
          <w:rFonts w:ascii="Arial" w:hAnsi="Arial" w:cs="Arial"/>
          <w:color w:val="000000" w:themeColor="text1"/>
          <w:sz w:val="20"/>
          <w:szCs w:val="20"/>
        </w:rPr>
        <w:t xml:space="preserve">Ongoing Review of BP Relationship - Ensure that periodic reviews (should not exceed a </w:t>
      </w:r>
      <w:r w:rsidR="00AB170D" w:rsidRPr="001B6550">
        <w:rPr>
          <w:rFonts w:ascii="Arial" w:hAnsi="Arial" w:cs="Arial"/>
          <w:color w:val="000000" w:themeColor="text1"/>
          <w:sz w:val="20"/>
          <w:szCs w:val="20"/>
        </w:rPr>
        <w:t>24-month</w:t>
      </w:r>
      <w:r w:rsidRPr="001B6550">
        <w:rPr>
          <w:rFonts w:ascii="Arial" w:hAnsi="Arial" w:cs="Arial"/>
          <w:color w:val="000000" w:themeColor="text1"/>
          <w:sz w:val="20"/>
          <w:szCs w:val="20"/>
        </w:rPr>
        <w:t xml:space="preserve"> period) of business partners are performed to determine if the BP has been in compliance with the key terms and conditions of their contracts with IBM and that appropriate management review and approval is obtained, including exceptions, for renewal or termination.</w:t>
      </w:r>
    </w:p>
    <w:p w14:paraId="74C57E96" w14:textId="77777777" w:rsidR="00633633" w:rsidRPr="001B6550" w:rsidRDefault="00633633" w:rsidP="00633633">
      <w:pPr>
        <w:autoSpaceDE w:val="0"/>
        <w:autoSpaceDN w:val="0"/>
        <w:adjustRightInd w:val="0"/>
        <w:rPr>
          <w:rFonts w:ascii="Arial" w:hAnsi="Arial" w:cs="Arial"/>
          <w:color w:val="000000" w:themeColor="text1"/>
          <w:sz w:val="20"/>
          <w:szCs w:val="20"/>
        </w:rPr>
      </w:pPr>
    </w:p>
    <w:p w14:paraId="78757504" w14:textId="3D999E82" w:rsidR="00633633" w:rsidRPr="001B6550" w:rsidRDefault="00633633" w:rsidP="00633633">
      <w:pPr>
        <w:autoSpaceDE w:val="0"/>
        <w:autoSpaceDN w:val="0"/>
        <w:adjustRightInd w:val="0"/>
        <w:rPr>
          <w:rFonts w:ascii="Arial" w:hAnsi="Arial" w:cs="Arial"/>
          <w:b/>
          <w:bCs/>
          <w:color w:val="000000" w:themeColor="text1"/>
          <w:sz w:val="20"/>
          <w:szCs w:val="20"/>
        </w:rPr>
      </w:pPr>
      <w:r w:rsidRPr="001B6550">
        <w:rPr>
          <w:rFonts w:ascii="Arial" w:hAnsi="Arial" w:cs="Arial"/>
          <w:b/>
          <w:bCs/>
          <w:color w:val="000000" w:themeColor="text1"/>
          <w:sz w:val="20"/>
          <w:szCs w:val="20"/>
        </w:rPr>
        <w:t>Approach:</w:t>
      </w:r>
    </w:p>
    <w:p w14:paraId="6EAB8C11" w14:textId="2B34B27F" w:rsidR="00730767" w:rsidRPr="001B6550" w:rsidRDefault="00633633" w:rsidP="00633633">
      <w:pPr>
        <w:pStyle w:val="ListParagraph"/>
        <w:numPr>
          <w:ilvl w:val="0"/>
          <w:numId w:val="14"/>
        </w:numPr>
        <w:autoSpaceDE w:val="0"/>
        <w:autoSpaceDN w:val="0"/>
        <w:adjustRightInd w:val="0"/>
        <w:rPr>
          <w:rFonts w:ascii="Arial" w:hAnsi="Arial" w:cs="Arial"/>
          <w:b/>
          <w:bCs/>
          <w:color w:val="000000" w:themeColor="text1"/>
          <w:sz w:val="20"/>
          <w:szCs w:val="20"/>
        </w:rPr>
      </w:pPr>
      <w:r w:rsidRPr="001B6550">
        <w:rPr>
          <w:rFonts w:ascii="Arial" w:hAnsi="Arial" w:cs="Arial"/>
          <w:color w:val="000000" w:themeColor="text1"/>
          <w:sz w:val="20"/>
          <w:szCs w:val="20"/>
        </w:rPr>
        <w:t xml:space="preserve">Confirm that the organization is complying with </w:t>
      </w:r>
      <w:r w:rsidR="00CC14FA" w:rsidRPr="001B6550">
        <w:rPr>
          <w:rFonts w:ascii="Arial" w:hAnsi="Arial" w:cs="Arial"/>
          <w:color w:val="000000" w:themeColor="text1"/>
          <w:sz w:val="20"/>
          <w:szCs w:val="20"/>
        </w:rPr>
        <w:t xml:space="preserve">the revalidation requirements stated in </w:t>
      </w:r>
      <w:r w:rsidRPr="001B6550">
        <w:rPr>
          <w:rFonts w:ascii="Arial" w:hAnsi="Arial" w:cs="Arial"/>
          <w:color w:val="000000" w:themeColor="text1"/>
          <w:sz w:val="20"/>
          <w:szCs w:val="20"/>
        </w:rPr>
        <w:t>Business Partner</w:t>
      </w:r>
      <w:r w:rsidR="001B6550" w:rsidRPr="001B6550">
        <w:rPr>
          <w:rFonts w:ascii="Arial" w:hAnsi="Arial" w:cs="Arial"/>
          <w:strike/>
          <w:color w:val="000000" w:themeColor="text1"/>
          <w:sz w:val="20"/>
          <w:szCs w:val="20"/>
        </w:rPr>
        <w:t xml:space="preserve"> </w:t>
      </w:r>
      <w:r w:rsidRPr="001B6550">
        <w:rPr>
          <w:rFonts w:ascii="Arial" w:hAnsi="Arial" w:cs="Arial"/>
          <w:color w:val="000000" w:themeColor="text1"/>
          <w:sz w:val="20"/>
          <w:szCs w:val="20"/>
        </w:rPr>
        <w:t>Instruction BP10 - BP Revalidation Requirements applies.</w:t>
      </w:r>
      <w:r w:rsidR="00730767" w:rsidRPr="001B6550">
        <w:rPr>
          <w:rFonts w:ascii="Arial" w:hAnsi="Arial" w:cs="Arial"/>
          <w:color w:val="000000" w:themeColor="text1"/>
          <w:sz w:val="20"/>
          <w:szCs w:val="20"/>
        </w:rPr>
        <w:br/>
      </w:r>
    </w:p>
    <w:p w14:paraId="2971086A" w14:textId="5E38097B" w:rsidR="00D75106" w:rsidRPr="00D75106" w:rsidRDefault="00633633" w:rsidP="00D75106">
      <w:pPr>
        <w:pStyle w:val="ListParagraph"/>
        <w:numPr>
          <w:ilvl w:val="0"/>
          <w:numId w:val="14"/>
        </w:numPr>
        <w:autoSpaceDE w:val="0"/>
        <w:autoSpaceDN w:val="0"/>
        <w:adjustRightInd w:val="0"/>
        <w:rPr>
          <w:rFonts w:ascii="Arial" w:hAnsi="Arial" w:cs="Arial"/>
          <w:color w:val="000000"/>
          <w:sz w:val="20"/>
          <w:szCs w:val="20"/>
        </w:rPr>
      </w:pPr>
      <w:r w:rsidRPr="00D75106">
        <w:rPr>
          <w:rFonts w:ascii="Arial" w:hAnsi="Arial" w:cs="Arial"/>
          <w:color w:val="000000" w:themeColor="text1"/>
          <w:sz w:val="20"/>
          <w:szCs w:val="20"/>
        </w:rPr>
        <w:t>For nonstandard type agreements</w:t>
      </w:r>
      <w:r w:rsidRPr="00C371D3">
        <w:rPr>
          <w:rFonts w:ascii="Arial" w:hAnsi="Arial" w:cs="Arial"/>
          <w:color w:val="000000" w:themeColor="text1"/>
          <w:sz w:val="20"/>
          <w:szCs w:val="20"/>
        </w:rPr>
        <w:t>, request the unique measurement requirements as stated in the contract.</w:t>
      </w:r>
      <w:r w:rsidR="005B4365" w:rsidRPr="00C371D3">
        <w:rPr>
          <w:rFonts w:ascii="Arial" w:hAnsi="Arial" w:cs="Arial"/>
          <w:color w:val="000000" w:themeColor="text1"/>
          <w:sz w:val="20"/>
          <w:szCs w:val="20"/>
        </w:rPr>
        <w:t xml:space="preserve"> Ensure data privacy requirements are included.</w:t>
      </w:r>
      <w:r w:rsidRPr="00C371D3">
        <w:rPr>
          <w:rFonts w:ascii="Arial" w:hAnsi="Arial" w:cs="Arial"/>
          <w:color w:val="000000" w:themeColor="text1"/>
          <w:sz w:val="20"/>
          <w:szCs w:val="20"/>
        </w:rPr>
        <w:t xml:space="preserve"> Understand the requirements and the required validation of the measurements.</w:t>
      </w:r>
      <w:r w:rsidR="00D75106">
        <w:rPr>
          <w:rFonts w:ascii="Arial" w:hAnsi="Arial" w:cs="Arial"/>
          <w:color w:val="000000" w:themeColor="text1"/>
          <w:sz w:val="20"/>
          <w:szCs w:val="20"/>
        </w:rPr>
        <w:br/>
      </w:r>
    </w:p>
    <w:p w14:paraId="5B009C4A" w14:textId="319B2F44" w:rsidR="00D75106" w:rsidRPr="00D75106" w:rsidRDefault="00D75106" w:rsidP="00D75106">
      <w:pPr>
        <w:pStyle w:val="ListParagraph"/>
        <w:numPr>
          <w:ilvl w:val="0"/>
          <w:numId w:val="14"/>
        </w:numPr>
        <w:autoSpaceDE w:val="0"/>
        <w:autoSpaceDN w:val="0"/>
        <w:adjustRightInd w:val="0"/>
        <w:rPr>
          <w:rFonts w:ascii="Arial" w:hAnsi="Arial" w:cs="Arial"/>
          <w:color w:val="000000"/>
          <w:sz w:val="20"/>
          <w:szCs w:val="20"/>
        </w:rPr>
      </w:pPr>
      <w:r w:rsidRPr="00D75106">
        <w:rPr>
          <w:rFonts w:ascii="Arial" w:hAnsi="Arial" w:cs="Arial"/>
          <w:sz w:val="20"/>
          <w:szCs w:val="20"/>
        </w:rPr>
        <w:t xml:space="preserve">Failure to ensure compliance to BP10 could result in the unintended continuation of BP relationship that is not in IBM’s </w:t>
      </w:r>
      <w:r w:rsidRPr="00D75106">
        <w:rPr>
          <w:rFonts w:ascii="Arial" w:hAnsi="Arial" w:cs="Arial"/>
          <w:color w:val="000000" w:themeColor="text1"/>
          <w:sz w:val="20"/>
          <w:szCs w:val="20"/>
        </w:rPr>
        <w:t>best interest to continue, resulting in damage to IBM’s image</w:t>
      </w:r>
    </w:p>
    <w:p w14:paraId="6C1BC5D0" w14:textId="77777777" w:rsidR="00AB170D" w:rsidRDefault="00AB170D">
      <w:pPr>
        <w:rPr>
          <w:rFonts w:ascii="Arial" w:hAnsi="Arial" w:cs="Arial"/>
          <w:color w:val="000000" w:themeColor="text1"/>
          <w:sz w:val="20"/>
          <w:szCs w:val="20"/>
        </w:rPr>
      </w:pPr>
    </w:p>
    <w:p w14:paraId="6F12CBA2" w14:textId="62943E02" w:rsidR="00D75106" w:rsidRDefault="00D75106">
      <w:pPr>
        <w:rPr>
          <w:rFonts w:ascii="Arial" w:hAnsi="Arial" w:cs="Arial"/>
          <w:color w:val="000000" w:themeColor="text1"/>
          <w:sz w:val="20"/>
          <w:szCs w:val="20"/>
        </w:rPr>
      </w:pPr>
      <w:r>
        <w:rPr>
          <w:rFonts w:ascii="Arial" w:hAnsi="Arial" w:cs="Arial"/>
          <w:color w:val="000000" w:themeColor="text1"/>
          <w:sz w:val="20"/>
          <w:szCs w:val="20"/>
        </w:rPr>
        <w:br w:type="page"/>
      </w:r>
    </w:p>
    <w:p w14:paraId="0D306FFC" w14:textId="77777777" w:rsidR="00730767" w:rsidRPr="001B6550" w:rsidRDefault="00730767" w:rsidP="00730767">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lastRenderedPageBreak/>
        <w:t>CONTROL ASSESSMENT QUESTIONS</w:t>
      </w:r>
    </w:p>
    <w:p w14:paraId="1644C993" w14:textId="1FB06C0F" w:rsidR="00730767" w:rsidRPr="001B6550" w:rsidRDefault="00730767" w:rsidP="00730767">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 xml:space="preserve">Key Control Question:  1. Business Partner </w:t>
      </w:r>
      <w:r w:rsidR="009B37E2" w:rsidRPr="001B6550">
        <w:rPr>
          <w:rFonts w:ascii="Arial" w:hAnsi="Arial" w:cs="Arial"/>
          <w:color w:val="000000" w:themeColor="text1"/>
          <w:sz w:val="20"/>
          <w:szCs w:val="20"/>
        </w:rPr>
        <w:t>Recruitment</w:t>
      </w:r>
    </w:p>
    <w:p w14:paraId="67F5DAA0" w14:textId="77777777" w:rsidR="00730767" w:rsidRPr="001B6550" w:rsidRDefault="00730767" w:rsidP="00730767">
      <w:pPr>
        <w:keepLines/>
        <w:tabs>
          <w:tab w:val="left" w:pos="4680"/>
        </w:tabs>
        <w:autoSpaceDE w:val="0"/>
        <w:autoSpaceDN w:val="0"/>
        <w:adjustRightInd w:val="0"/>
        <w:rPr>
          <w:rFonts w:ascii="Arial" w:hAnsi="Arial" w:cs="Arial"/>
          <w:color w:val="000000" w:themeColor="text1"/>
          <w:sz w:val="20"/>
          <w:szCs w:val="20"/>
        </w:rPr>
      </w:pPr>
      <w:r w:rsidRPr="001B6550">
        <w:rPr>
          <w:rFonts w:ascii="Arial" w:hAnsi="Arial" w:cs="Arial"/>
          <w:color w:val="000000" w:themeColor="text1"/>
          <w:sz w:val="20"/>
          <w:szCs w:val="20"/>
        </w:rPr>
        <w:t>Primary Test:  Ongoing Review of BP Relationship (PS002.P)</w:t>
      </w:r>
    </w:p>
    <w:p w14:paraId="558E435C" w14:textId="78ACD822" w:rsidR="00730767" w:rsidRPr="00D75106" w:rsidRDefault="00730767" w:rsidP="00730767">
      <w:pPr>
        <w:autoSpaceDE w:val="0"/>
        <w:autoSpaceDN w:val="0"/>
        <w:adjustRightInd w:val="0"/>
        <w:rPr>
          <w:rFonts w:ascii="Arial" w:hAnsi="Arial" w:cs="Arial"/>
          <w:b/>
          <w:bCs/>
          <w:sz w:val="20"/>
          <w:szCs w:val="20"/>
        </w:rPr>
      </w:pPr>
      <w:r w:rsidRPr="001B6550">
        <w:rPr>
          <w:rFonts w:ascii="Arial" w:hAnsi="Arial" w:cs="Arial"/>
          <w:color w:val="000000" w:themeColor="text1"/>
          <w:sz w:val="20"/>
          <w:szCs w:val="20"/>
        </w:rPr>
        <w:t>(Continued)</w:t>
      </w:r>
      <w:r w:rsidRPr="00D75106">
        <w:rPr>
          <w:rFonts w:ascii="Arial" w:hAnsi="Arial" w:cs="Arial"/>
          <w:sz w:val="20"/>
          <w:szCs w:val="20"/>
        </w:rPr>
        <w:br/>
      </w:r>
    </w:p>
    <w:p w14:paraId="39641C54" w14:textId="2E2C72C5" w:rsidR="00730767" w:rsidRPr="00730767" w:rsidRDefault="00633633" w:rsidP="00633633">
      <w:pPr>
        <w:pStyle w:val="ListParagraph"/>
        <w:numPr>
          <w:ilvl w:val="0"/>
          <w:numId w:val="14"/>
        </w:numPr>
        <w:autoSpaceDE w:val="0"/>
        <w:autoSpaceDN w:val="0"/>
        <w:adjustRightInd w:val="0"/>
        <w:rPr>
          <w:rFonts w:ascii="Arial" w:hAnsi="Arial" w:cs="Arial"/>
          <w:b/>
          <w:bCs/>
          <w:color w:val="000000"/>
          <w:sz w:val="20"/>
          <w:szCs w:val="20"/>
        </w:rPr>
      </w:pPr>
      <w:r w:rsidRPr="00633633">
        <w:rPr>
          <w:rFonts w:ascii="Arial" w:hAnsi="Arial" w:cs="Arial"/>
          <w:color w:val="000000"/>
          <w:sz w:val="20"/>
          <w:szCs w:val="20"/>
        </w:rPr>
        <w:t>Test the selected samples against the monitoring principles in the process documentation.  Determine what percentage, if any, were out of compliance with the following:</w:t>
      </w:r>
      <w:r w:rsidR="008157C0">
        <w:rPr>
          <w:rFonts w:ascii="Arial" w:hAnsi="Arial" w:cs="Arial"/>
          <w:color w:val="000000"/>
          <w:sz w:val="20"/>
          <w:szCs w:val="20"/>
        </w:rPr>
        <w:br/>
      </w:r>
    </w:p>
    <w:p w14:paraId="6626468B" w14:textId="0375A63F" w:rsidR="001B6550" w:rsidRPr="001B6550" w:rsidRDefault="00633633" w:rsidP="004034DB">
      <w:pPr>
        <w:pStyle w:val="ListParagraph"/>
        <w:numPr>
          <w:ilvl w:val="1"/>
          <w:numId w:val="14"/>
        </w:numPr>
        <w:autoSpaceDE w:val="0"/>
        <w:autoSpaceDN w:val="0"/>
        <w:adjustRightInd w:val="0"/>
        <w:rPr>
          <w:rFonts w:ascii="Arial" w:hAnsi="Arial" w:cs="Arial"/>
          <w:b/>
          <w:bCs/>
          <w:strike/>
          <w:color w:val="000000" w:themeColor="text1"/>
          <w:sz w:val="20"/>
          <w:szCs w:val="20"/>
        </w:rPr>
      </w:pPr>
      <w:r w:rsidRPr="001B6550">
        <w:rPr>
          <w:rFonts w:ascii="Arial" w:hAnsi="Arial" w:cs="Arial"/>
          <w:color w:val="000000" w:themeColor="text1"/>
          <w:sz w:val="20"/>
          <w:szCs w:val="20"/>
        </w:rPr>
        <w:t>Were quarterly reviews of other types of expiring contracts performed? (This would apply to relationships not covered by a standard business partner agreement. Generally, all agreements with BPs must either be standard or follow the Custom Growth Investment custom process. Business Partner agreements that have an evergreen clause and do not expire unless overt action is taken.) Did decisions to renew or terminate relationships give appropriate weight to these reviews?  Were they supported by documented approvals from personnel properly authorized to give such approvals?</w:t>
      </w:r>
    </w:p>
    <w:p w14:paraId="46AF29AB" w14:textId="77777777" w:rsidR="001B6550" w:rsidRPr="001B6550" w:rsidRDefault="00633633" w:rsidP="005A1CFA">
      <w:pPr>
        <w:pStyle w:val="ListParagraph"/>
        <w:numPr>
          <w:ilvl w:val="1"/>
          <w:numId w:val="14"/>
        </w:numPr>
        <w:autoSpaceDE w:val="0"/>
        <w:autoSpaceDN w:val="0"/>
        <w:adjustRightInd w:val="0"/>
        <w:rPr>
          <w:rFonts w:ascii="Arial" w:hAnsi="Arial" w:cs="Arial"/>
          <w:b/>
          <w:bCs/>
          <w:color w:val="000000" w:themeColor="text1"/>
          <w:sz w:val="20"/>
          <w:szCs w:val="20"/>
        </w:rPr>
      </w:pPr>
      <w:r w:rsidRPr="001B6550">
        <w:rPr>
          <w:rFonts w:ascii="Arial" w:hAnsi="Arial" w:cs="Arial"/>
          <w:color w:val="000000" w:themeColor="text1"/>
          <w:sz w:val="20"/>
          <w:szCs w:val="20"/>
        </w:rPr>
        <w:t xml:space="preserve">If BP did not meet the established </w:t>
      </w:r>
      <w:r w:rsidR="009B37E2" w:rsidRPr="001B6550">
        <w:rPr>
          <w:rFonts w:ascii="Arial" w:hAnsi="Arial" w:cs="Arial"/>
          <w:color w:val="000000" w:themeColor="text1"/>
          <w:sz w:val="20"/>
          <w:szCs w:val="20"/>
        </w:rPr>
        <w:t xml:space="preserve">revalidation </w:t>
      </w:r>
      <w:r w:rsidRPr="001B6550">
        <w:rPr>
          <w:rFonts w:ascii="Arial" w:hAnsi="Arial" w:cs="Arial"/>
          <w:color w:val="000000" w:themeColor="text1"/>
          <w:sz w:val="20"/>
          <w:szCs w:val="20"/>
        </w:rPr>
        <w:t>criteria and a decision to retain the BP was made, was this exception approved?</w:t>
      </w:r>
    </w:p>
    <w:p w14:paraId="56C7B1A8" w14:textId="794AD3E0" w:rsidR="009B37E2" w:rsidRPr="001B6550" w:rsidRDefault="009B37E2" w:rsidP="005A1CFA">
      <w:pPr>
        <w:pStyle w:val="ListParagraph"/>
        <w:numPr>
          <w:ilvl w:val="1"/>
          <w:numId w:val="14"/>
        </w:numPr>
        <w:autoSpaceDE w:val="0"/>
        <w:autoSpaceDN w:val="0"/>
        <w:adjustRightInd w:val="0"/>
        <w:rPr>
          <w:rFonts w:ascii="Arial" w:hAnsi="Arial" w:cs="Arial"/>
          <w:b/>
          <w:bCs/>
          <w:color w:val="000000" w:themeColor="text1"/>
          <w:sz w:val="20"/>
          <w:szCs w:val="20"/>
        </w:rPr>
      </w:pPr>
      <w:r w:rsidRPr="001B6550">
        <w:rPr>
          <w:rFonts w:ascii="Arial" w:hAnsi="Arial" w:cs="Arial"/>
          <w:color w:val="000000" w:themeColor="text1"/>
          <w:sz w:val="20"/>
          <w:szCs w:val="20"/>
        </w:rPr>
        <w:t xml:space="preserve">Did </w:t>
      </w:r>
      <w:r w:rsidR="0045120B" w:rsidRPr="001B6550">
        <w:rPr>
          <w:rFonts w:ascii="Arial" w:hAnsi="Arial" w:cs="Arial"/>
          <w:color w:val="000000" w:themeColor="text1"/>
          <w:sz w:val="20"/>
          <w:szCs w:val="20"/>
        </w:rPr>
        <w:t>B</w:t>
      </w:r>
      <w:r w:rsidRPr="001B6550">
        <w:rPr>
          <w:rFonts w:ascii="Arial" w:hAnsi="Arial" w:cs="Arial"/>
          <w:color w:val="000000" w:themeColor="text1"/>
          <w:sz w:val="20"/>
          <w:szCs w:val="20"/>
        </w:rPr>
        <w:t>P submit an updated questionnaire which is a bi-annual requirement?</w:t>
      </w:r>
    </w:p>
    <w:p w14:paraId="3A6D5274" w14:textId="77777777" w:rsidR="001B6550" w:rsidRPr="001B6550" w:rsidRDefault="329BDE6F" w:rsidP="000B087B">
      <w:pPr>
        <w:pStyle w:val="ListParagraph"/>
        <w:numPr>
          <w:ilvl w:val="1"/>
          <w:numId w:val="14"/>
        </w:numPr>
        <w:autoSpaceDE w:val="0"/>
        <w:autoSpaceDN w:val="0"/>
        <w:adjustRightInd w:val="0"/>
        <w:rPr>
          <w:rFonts w:ascii="Arial" w:hAnsi="Arial" w:cs="Arial"/>
          <w:b/>
          <w:bCs/>
          <w:strike/>
          <w:color w:val="000000" w:themeColor="text1"/>
          <w:sz w:val="20"/>
          <w:szCs w:val="20"/>
        </w:rPr>
      </w:pPr>
      <w:r w:rsidRPr="001B6550">
        <w:rPr>
          <w:rFonts w:ascii="Arial" w:hAnsi="Arial" w:cs="Arial"/>
          <w:color w:val="000000" w:themeColor="text1"/>
          <w:sz w:val="20"/>
          <w:szCs w:val="20"/>
        </w:rPr>
        <w:t>Did re-vetting of existing business partner based on new questionnaire data run against the third-party vetting solution (</w:t>
      </w:r>
      <w:proofErr w:type="spellStart"/>
      <w:r w:rsidRPr="001B6550">
        <w:rPr>
          <w:rFonts w:ascii="Arial" w:hAnsi="Arial" w:cs="Arial"/>
          <w:color w:val="000000" w:themeColor="text1"/>
          <w:sz w:val="20"/>
          <w:szCs w:val="20"/>
        </w:rPr>
        <w:t>BvD</w:t>
      </w:r>
      <w:proofErr w:type="spellEnd"/>
      <w:r w:rsidRPr="001B6550">
        <w:rPr>
          <w:rFonts w:ascii="Arial" w:hAnsi="Arial" w:cs="Arial"/>
          <w:color w:val="000000" w:themeColor="text1"/>
          <w:sz w:val="20"/>
          <w:szCs w:val="20"/>
        </w:rPr>
        <w:t xml:space="preserve">), which includes a check of </w:t>
      </w:r>
      <w:proofErr w:type="spellStart"/>
      <w:r w:rsidRPr="001B6550">
        <w:rPr>
          <w:rFonts w:ascii="Arial" w:hAnsi="Arial" w:cs="Arial"/>
          <w:color w:val="000000" w:themeColor="text1"/>
          <w:sz w:val="20"/>
          <w:szCs w:val="20"/>
        </w:rPr>
        <w:t>COMPi</w:t>
      </w:r>
      <w:proofErr w:type="spellEnd"/>
      <w:r w:rsidRPr="001B6550">
        <w:rPr>
          <w:rFonts w:ascii="Arial" w:hAnsi="Arial" w:cs="Arial"/>
          <w:color w:val="000000" w:themeColor="text1"/>
          <w:sz w:val="20"/>
          <w:szCs w:val="20"/>
        </w:rPr>
        <w:t xml:space="preserve"> and KYC+ DPL?</w:t>
      </w:r>
    </w:p>
    <w:p w14:paraId="79F3EBB6" w14:textId="77777777" w:rsidR="001B6550" w:rsidRPr="001B6550" w:rsidRDefault="329BDE6F" w:rsidP="005D0802">
      <w:pPr>
        <w:pStyle w:val="ListParagraph"/>
        <w:numPr>
          <w:ilvl w:val="1"/>
          <w:numId w:val="14"/>
        </w:numPr>
        <w:autoSpaceDE w:val="0"/>
        <w:autoSpaceDN w:val="0"/>
        <w:adjustRightInd w:val="0"/>
        <w:rPr>
          <w:rFonts w:ascii="Arial" w:hAnsi="Arial" w:cs="Arial"/>
          <w:b/>
          <w:bCs/>
          <w:color w:val="000000" w:themeColor="text1"/>
          <w:sz w:val="20"/>
          <w:szCs w:val="20"/>
        </w:rPr>
      </w:pPr>
      <w:r w:rsidRPr="001B6550">
        <w:rPr>
          <w:rFonts w:ascii="Arial" w:hAnsi="Arial" w:cs="Arial"/>
          <w:color w:val="000000" w:themeColor="text1"/>
          <w:sz w:val="20"/>
          <w:szCs w:val="20"/>
        </w:rPr>
        <w:t>Were negative applicable responses and diligence results reviewed with Legal?  Were the records of vetting maintained?</w:t>
      </w:r>
    </w:p>
    <w:p w14:paraId="1770FA0E" w14:textId="77777777" w:rsidR="001B6550" w:rsidRDefault="00633633" w:rsidP="001B6550">
      <w:pPr>
        <w:pStyle w:val="ListParagraph"/>
        <w:numPr>
          <w:ilvl w:val="1"/>
          <w:numId w:val="14"/>
        </w:numPr>
        <w:autoSpaceDE w:val="0"/>
        <w:autoSpaceDN w:val="0"/>
        <w:adjustRightInd w:val="0"/>
        <w:rPr>
          <w:rFonts w:ascii="Arial" w:hAnsi="Arial" w:cs="Arial"/>
          <w:color w:val="000000"/>
          <w:sz w:val="20"/>
          <w:szCs w:val="20"/>
        </w:rPr>
      </w:pPr>
      <w:r w:rsidRPr="001B6550">
        <w:rPr>
          <w:rFonts w:ascii="Arial" w:hAnsi="Arial" w:cs="Arial"/>
          <w:color w:val="000000" w:themeColor="text1"/>
          <w:sz w:val="20"/>
          <w:szCs w:val="20"/>
        </w:rPr>
        <w:t>Did business partner complete the required training course (Anti-Competition, Anti-Bribery, Firm Transaction Management, Financial Integrity, Route to Market, and Reporting Violations) as part of revalidation process?  Did employees of business partners</w:t>
      </w:r>
      <w:r w:rsidR="0045120B" w:rsidRPr="001B6550">
        <w:rPr>
          <w:rFonts w:ascii="Arial" w:hAnsi="Arial" w:cs="Arial"/>
          <w:color w:val="000000" w:themeColor="text1"/>
          <w:sz w:val="20"/>
          <w:szCs w:val="20"/>
        </w:rPr>
        <w:t xml:space="preserve">, in required countries, </w:t>
      </w:r>
      <w:r w:rsidRPr="001B6550">
        <w:rPr>
          <w:rFonts w:ascii="Arial" w:hAnsi="Arial" w:cs="Arial"/>
          <w:color w:val="000000" w:themeColor="text1"/>
          <w:sz w:val="20"/>
          <w:szCs w:val="20"/>
        </w:rPr>
        <w:t>who devote 25% or more of their time to IBM sales complete the required training course? Note: Some limited exemptions available (</w:t>
      </w:r>
      <w:r w:rsidR="008157C0" w:rsidRPr="001B6550">
        <w:rPr>
          <w:rFonts w:ascii="Arial" w:hAnsi="Arial" w:cs="Arial"/>
          <w:color w:val="000000" w:themeColor="text1"/>
          <w:sz w:val="20"/>
          <w:szCs w:val="20"/>
        </w:rPr>
        <w:t>e</w:t>
      </w:r>
      <w:r w:rsidR="008157C0" w:rsidRPr="001B6550">
        <w:rPr>
          <w:rFonts w:ascii="Arial" w:hAnsi="Arial" w:cs="Arial"/>
          <w:color w:val="000000"/>
          <w:sz w:val="20"/>
          <w:szCs w:val="20"/>
        </w:rPr>
        <w:t>.g.,</w:t>
      </w:r>
      <w:r w:rsidRPr="001B6550">
        <w:rPr>
          <w:rFonts w:ascii="Arial" w:hAnsi="Arial" w:cs="Arial"/>
          <w:color w:val="000000"/>
          <w:sz w:val="20"/>
          <w:szCs w:val="20"/>
        </w:rPr>
        <w:t xml:space="preserve"> if an employee of business partner has attended an IBM Integrity Summit in the last six months, do not need to do on-line training course.)</w:t>
      </w:r>
    </w:p>
    <w:p w14:paraId="507D9DFB" w14:textId="77777777" w:rsidR="001B6550" w:rsidRDefault="001B6550">
      <w:pPr>
        <w:rPr>
          <w:rFonts w:ascii="Arial" w:hAnsi="Arial" w:cs="Arial"/>
          <w:color w:val="000000"/>
          <w:sz w:val="20"/>
          <w:szCs w:val="20"/>
        </w:rPr>
      </w:pPr>
      <w:r>
        <w:rPr>
          <w:rFonts w:ascii="Arial" w:hAnsi="Arial" w:cs="Arial"/>
          <w:color w:val="000000"/>
          <w:sz w:val="20"/>
          <w:szCs w:val="20"/>
        </w:rPr>
        <w:br w:type="page"/>
      </w:r>
    </w:p>
    <w:p w14:paraId="003BFCEE" w14:textId="03F105F1" w:rsidR="005B081F" w:rsidRPr="00FF08EF" w:rsidRDefault="00730767" w:rsidP="001B6550">
      <w:pPr>
        <w:autoSpaceDE w:val="0"/>
        <w:autoSpaceDN w:val="0"/>
        <w:adjustRightInd w:val="0"/>
        <w:rPr>
          <w:rFonts w:ascii="Arial" w:hAnsi="Arial" w:cs="Arial"/>
          <w:color w:val="000000" w:themeColor="text1"/>
          <w:sz w:val="20"/>
          <w:szCs w:val="20"/>
        </w:rPr>
      </w:pPr>
      <w:r w:rsidRPr="001B6550">
        <w:rPr>
          <w:rFonts w:ascii="Arial" w:hAnsi="Arial" w:cs="Arial"/>
          <w:color w:val="000000"/>
          <w:sz w:val="20"/>
          <w:szCs w:val="20"/>
        </w:rPr>
        <w:lastRenderedPageBreak/>
        <w:br/>
      </w:r>
    </w:p>
    <w:p w14:paraId="3EC3C076" w14:textId="1862ED29" w:rsidR="005B081F" w:rsidRPr="00FF08EF" w:rsidRDefault="005B081F" w:rsidP="005B081F">
      <w:pPr>
        <w:keepLines/>
        <w:tabs>
          <w:tab w:val="left" w:pos="4680"/>
        </w:tabs>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CONTROL ASSESSMENT QUESTIONS</w:t>
      </w:r>
    </w:p>
    <w:p w14:paraId="76BB4E2C" w14:textId="3079F434" w:rsidR="005B081F" w:rsidRPr="00FF08EF" w:rsidRDefault="005B081F" w:rsidP="005B081F">
      <w:pPr>
        <w:keepLines/>
        <w:tabs>
          <w:tab w:val="left" w:pos="4680"/>
        </w:tabs>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 xml:space="preserve">Key Control Question:  1. Business Partner </w:t>
      </w:r>
      <w:r w:rsidR="00FF08EF" w:rsidRPr="00FF08EF">
        <w:rPr>
          <w:rFonts w:ascii="Arial" w:hAnsi="Arial" w:cs="Arial"/>
          <w:color w:val="000000" w:themeColor="text1"/>
          <w:sz w:val="20"/>
          <w:szCs w:val="20"/>
        </w:rPr>
        <w:t>R</w:t>
      </w:r>
      <w:r w:rsidR="009B37E2" w:rsidRPr="00FF08EF">
        <w:rPr>
          <w:rFonts w:ascii="Arial" w:hAnsi="Arial" w:cs="Arial"/>
          <w:color w:val="000000" w:themeColor="text1"/>
          <w:sz w:val="20"/>
          <w:szCs w:val="20"/>
        </w:rPr>
        <w:t>ecruitment</w:t>
      </w:r>
    </w:p>
    <w:p w14:paraId="2EF6C5FB" w14:textId="4EB578DE" w:rsidR="00730767" w:rsidRPr="00FF08EF" w:rsidRDefault="005B081F" w:rsidP="00A966F8">
      <w:pPr>
        <w:pStyle w:val="Heading3"/>
        <w:rPr>
          <w:color w:val="000000" w:themeColor="text1"/>
        </w:rPr>
      </w:pPr>
      <w:bookmarkStart w:id="9" w:name="_Toc180478158"/>
      <w:r w:rsidRPr="00FF08EF">
        <w:rPr>
          <w:color w:val="000000" w:themeColor="text1"/>
        </w:rPr>
        <w:t>Primary Test:  Terminations (PS003.P)</w:t>
      </w:r>
      <w:bookmarkEnd w:id="9"/>
    </w:p>
    <w:p w14:paraId="22EAAB1A" w14:textId="1FB2BEBE" w:rsidR="005B081F" w:rsidRPr="00FF08EF" w:rsidRDefault="005B081F" w:rsidP="005B081F">
      <w:pPr>
        <w:autoSpaceDE w:val="0"/>
        <w:autoSpaceDN w:val="0"/>
        <w:adjustRightInd w:val="0"/>
        <w:rPr>
          <w:rFonts w:ascii="Arial" w:hAnsi="Arial" w:cs="Arial"/>
          <w:color w:val="000000" w:themeColor="text1"/>
          <w:sz w:val="20"/>
          <w:szCs w:val="20"/>
        </w:rPr>
      </w:pPr>
    </w:p>
    <w:p w14:paraId="68DBF22C" w14:textId="77777777" w:rsidR="005B081F" w:rsidRPr="00FF08EF" w:rsidRDefault="005B081F" w:rsidP="005B081F">
      <w:pPr>
        <w:autoSpaceDE w:val="0"/>
        <w:autoSpaceDN w:val="0"/>
        <w:adjustRightInd w:val="0"/>
        <w:rPr>
          <w:rFonts w:ascii="Arial" w:hAnsi="Arial" w:cs="Arial"/>
          <w:b/>
          <w:bCs/>
          <w:color w:val="000000" w:themeColor="text1"/>
          <w:sz w:val="20"/>
          <w:szCs w:val="20"/>
        </w:rPr>
      </w:pPr>
      <w:r w:rsidRPr="00FF08EF">
        <w:rPr>
          <w:rFonts w:ascii="Arial" w:hAnsi="Arial" w:cs="Arial"/>
          <w:b/>
          <w:bCs/>
          <w:color w:val="000000" w:themeColor="text1"/>
          <w:sz w:val="20"/>
          <w:szCs w:val="20"/>
        </w:rPr>
        <w:t>Note: SOX control point 519 and supplemental testing guidance provided through the link in the reference section of the audit program.</w:t>
      </w:r>
    </w:p>
    <w:p w14:paraId="58E66231" w14:textId="77777777" w:rsidR="005B081F" w:rsidRPr="00FF08EF" w:rsidRDefault="005B081F" w:rsidP="005B081F">
      <w:pPr>
        <w:autoSpaceDE w:val="0"/>
        <w:autoSpaceDN w:val="0"/>
        <w:adjustRightInd w:val="0"/>
        <w:ind w:left="720" w:hanging="720"/>
        <w:rPr>
          <w:rFonts w:ascii="Arial" w:hAnsi="Arial" w:cs="Arial"/>
          <w:b/>
          <w:bCs/>
          <w:color w:val="000000" w:themeColor="text1"/>
          <w:sz w:val="20"/>
          <w:szCs w:val="20"/>
        </w:rPr>
      </w:pPr>
    </w:p>
    <w:p w14:paraId="1951D456" w14:textId="77777777" w:rsidR="005B081F" w:rsidRPr="00FF08EF" w:rsidRDefault="005B081F" w:rsidP="005B081F">
      <w:pPr>
        <w:autoSpaceDE w:val="0"/>
        <w:autoSpaceDN w:val="0"/>
        <w:adjustRightInd w:val="0"/>
        <w:rPr>
          <w:rFonts w:ascii="Arial" w:hAnsi="Arial" w:cs="Arial"/>
          <w:b/>
          <w:bCs/>
          <w:color w:val="000000" w:themeColor="text1"/>
          <w:sz w:val="20"/>
          <w:szCs w:val="20"/>
        </w:rPr>
      </w:pPr>
      <w:r w:rsidRPr="00FF08EF">
        <w:rPr>
          <w:rFonts w:ascii="Arial" w:hAnsi="Arial" w:cs="Arial"/>
          <w:b/>
          <w:bCs/>
          <w:color w:val="000000" w:themeColor="text1"/>
          <w:sz w:val="20"/>
          <w:szCs w:val="20"/>
        </w:rPr>
        <w:t>Objective:</w:t>
      </w:r>
    </w:p>
    <w:p w14:paraId="43FF0E04" w14:textId="0A5DE92C" w:rsidR="0049465E"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To determine if the process was being followed and that the risks were being managed at an acceptable level</w:t>
      </w:r>
      <w:r w:rsidR="00BB7492">
        <w:rPr>
          <w:rFonts w:ascii="Arial" w:hAnsi="Arial" w:cs="Arial"/>
          <w:color w:val="000000" w:themeColor="text1"/>
          <w:sz w:val="20"/>
          <w:szCs w:val="20"/>
        </w:rPr>
        <w:t>.</w:t>
      </w:r>
      <w:r w:rsidRPr="00FF08EF">
        <w:rPr>
          <w:rFonts w:ascii="Arial" w:hAnsi="Arial" w:cs="Arial"/>
          <w:color w:val="000000" w:themeColor="text1"/>
          <w:sz w:val="20"/>
          <w:szCs w:val="20"/>
        </w:rPr>
        <w:t xml:space="preserve"> This is accomplished by determining if the process had been defined, documented, and followed for ensuring that decisions to terminate or otherwise </w:t>
      </w:r>
      <w:r w:rsidR="00FF08EF" w:rsidRPr="00FF08EF">
        <w:rPr>
          <w:rFonts w:ascii="Arial" w:hAnsi="Arial" w:cs="Arial"/>
          <w:color w:val="000000" w:themeColor="text1"/>
          <w:sz w:val="20"/>
          <w:szCs w:val="20"/>
        </w:rPr>
        <w:t>not revalidate</w:t>
      </w:r>
      <w:r w:rsidR="0049465E" w:rsidRPr="00FF08EF">
        <w:rPr>
          <w:rFonts w:ascii="Arial" w:hAnsi="Arial" w:cs="Arial"/>
          <w:color w:val="000000" w:themeColor="text1"/>
          <w:sz w:val="20"/>
          <w:szCs w:val="20"/>
        </w:rPr>
        <w:t xml:space="preserve"> </w:t>
      </w:r>
      <w:r w:rsidRPr="00FF08EF">
        <w:rPr>
          <w:rFonts w:ascii="Arial" w:hAnsi="Arial" w:cs="Arial"/>
          <w:color w:val="000000" w:themeColor="text1"/>
          <w:sz w:val="20"/>
          <w:szCs w:val="20"/>
        </w:rPr>
        <w:t>Business Partner relationships were made by authorized personnel following review of appropriate information. Also, determine if further actions were necessary and taken to protect IBM and end-user interests.</w:t>
      </w:r>
      <w:r w:rsidRPr="00FF08EF">
        <w:rPr>
          <w:rFonts w:ascii="Arial" w:hAnsi="Arial" w:cs="Arial"/>
          <w:color w:val="000000" w:themeColor="text1"/>
          <w:sz w:val="20"/>
          <w:szCs w:val="20"/>
        </w:rPr>
        <w:br/>
      </w:r>
      <w:r w:rsidRPr="00FF08EF">
        <w:rPr>
          <w:rFonts w:ascii="Arial" w:hAnsi="Arial" w:cs="Arial"/>
          <w:color w:val="000000" w:themeColor="text1"/>
          <w:sz w:val="20"/>
          <w:szCs w:val="20"/>
        </w:rPr>
        <w:br/>
        <w:t xml:space="preserve">Terminations - To </w:t>
      </w:r>
      <w:r w:rsidR="00FF08EF" w:rsidRPr="00FF08EF">
        <w:rPr>
          <w:rFonts w:ascii="Arial" w:hAnsi="Arial" w:cs="Arial"/>
          <w:color w:val="000000" w:themeColor="text1"/>
          <w:sz w:val="20"/>
          <w:szCs w:val="20"/>
        </w:rPr>
        <w:t>ensure</w:t>
      </w:r>
      <w:r w:rsidR="00A26007">
        <w:rPr>
          <w:rFonts w:ascii="Arial" w:hAnsi="Arial" w:cs="Arial"/>
          <w:color w:val="000000" w:themeColor="text1"/>
          <w:sz w:val="20"/>
          <w:szCs w:val="20"/>
        </w:rPr>
        <w:t>:</w:t>
      </w:r>
      <w:r w:rsidRPr="00FF08EF">
        <w:rPr>
          <w:rFonts w:ascii="Arial" w:hAnsi="Arial" w:cs="Arial"/>
          <w:color w:val="000000" w:themeColor="text1"/>
          <w:sz w:val="20"/>
          <w:szCs w:val="20"/>
        </w:rPr>
        <w:t xml:space="preserve"> </w:t>
      </w:r>
    </w:p>
    <w:p w14:paraId="0F06E68B" w14:textId="77777777" w:rsidR="0049465E"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 xml:space="preserve">a) the termination of a business partner is handled properly, including the involvement of all affected functions within IBM (including Legal), </w:t>
      </w:r>
    </w:p>
    <w:p w14:paraId="714364DD" w14:textId="77777777" w:rsidR="0049465E"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 xml:space="preserve">b) in the termination decision, there is an independent review of the results of the business partner's performance reviews (if applicable), </w:t>
      </w:r>
    </w:p>
    <w:p w14:paraId="1D3780FD" w14:textId="77777777" w:rsidR="0049465E"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 xml:space="preserve">c) there is a timely notification to the business partner regarding the termination, </w:t>
      </w:r>
    </w:p>
    <w:p w14:paraId="6BCBBA85" w14:textId="77777777" w:rsidR="0049465E"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 xml:space="preserve">d) recovery of any IBM assets held by the business partner, including the resolution of any outstanding accounts receivables prior to termination, </w:t>
      </w:r>
    </w:p>
    <w:p w14:paraId="734B953F" w14:textId="755C2A32" w:rsidR="005B081F" w:rsidRPr="00FF08EF" w:rsidRDefault="005B081F"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e) deactivation of the business partner from any systems, databases, or access to IBM facilities, resulting in a proper and timely close-out of the BP relationship.</w:t>
      </w:r>
    </w:p>
    <w:p w14:paraId="416540A2" w14:textId="77777777" w:rsidR="0049465E" w:rsidRPr="00FF08EF" w:rsidRDefault="0049465E" w:rsidP="005B081F">
      <w:pPr>
        <w:autoSpaceDE w:val="0"/>
        <w:autoSpaceDN w:val="0"/>
        <w:adjustRightInd w:val="0"/>
        <w:rPr>
          <w:rFonts w:ascii="Arial" w:hAnsi="Arial" w:cs="Arial"/>
          <w:color w:val="000000" w:themeColor="text1"/>
          <w:sz w:val="20"/>
          <w:szCs w:val="20"/>
        </w:rPr>
      </w:pPr>
    </w:p>
    <w:p w14:paraId="532EB774" w14:textId="26E8D9C7" w:rsidR="0049465E" w:rsidRPr="00FF08EF" w:rsidRDefault="0049465E" w:rsidP="005B081F">
      <w:p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Note: Items under “d” and “e” are under the responsibility of the involved IBM teams who are executing these processes.</w:t>
      </w:r>
    </w:p>
    <w:p w14:paraId="35A97FF5" w14:textId="77777777" w:rsidR="005B081F" w:rsidRPr="00FF08EF" w:rsidRDefault="005B081F" w:rsidP="005B081F">
      <w:pPr>
        <w:autoSpaceDE w:val="0"/>
        <w:autoSpaceDN w:val="0"/>
        <w:adjustRightInd w:val="0"/>
        <w:rPr>
          <w:rFonts w:ascii="Arial" w:hAnsi="Arial" w:cs="Arial"/>
          <w:color w:val="000000" w:themeColor="text1"/>
          <w:sz w:val="20"/>
          <w:szCs w:val="20"/>
        </w:rPr>
      </w:pPr>
    </w:p>
    <w:p w14:paraId="429EAD66" w14:textId="421841FA" w:rsidR="005B081F" w:rsidRPr="00FF08EF" w:rsidRDefault="005B081F" w:rsidP="005B081F">
      <w:pPr>
        <w:autoSpaceDE w:val="0"/>
        <w:autoSpaceDN w:val="0"/>
        <w:adjustRightInd w:val="0"/>
        <w:rPr>
          <w:rFonts w:ascii="Arial" w:hAnsi="Arial" w:cs="Arial"/>
          <w:b/>
          <w:bCs/>
          <w:color w:val="000000" w:themeColor="text1"/>
          <w:sz w:val="20"/>
          <w:szCs w:val="20"/>
        </w:rPr>
      </w:pPr>
      <w:r w:rsidRPr="00FF08EF">
        <w:rPr>
          <w:rFonts w:ascii="Arial" w:hAnsi="Arial" w:cs="Arial"/>
          <w:b/>
          <w:bCs/>
          <w:color w:val="000000" w:themeColor="text1"/>
          <w:sz w:val="20"/>
          <w:szCs w:val="20"/>
        </w:rPr>
        <w:t>Approach:</w:t>
      </w:r>
    </w:p>
    <w:p w14:paraId="1EF6840A" w14:textId="01D7A0BF" w:rsidR="00BB7492" w:rsidRPr="00BB7492" w:rsidRDefault="005B081F" w:rsidP="00BB7492">
      <w:pPr>
        <w:pStyle w:val="ListParagraph"/>
        <w:numPr>
          <w:ilvl w:val="0"/>
          <w:numId w:val="15"/>
        </w:numPr>
        <w:autoSpaceDE w:val="0"/>
        <w:autoSpaceDN w:val="0"/>
        <w:adjustRightInd w:val="0"/>
        <w:rPr>
          <w:rFonts w:ascii="Arial" w:hAnsi="Arial" w:cs="Arial"/>
          <w:b/>
          <w:bCs/>
          <w:color w:val="000000" w:themeColor="text1"/>
          <w:sz w:val="20"/>
          <w:szCs w:val="20"/>
        </w:rPr>
      </w:pPr>
      <w:r w:rsidRPr="00FF08EF">
        <w:rPr>
          <w:rFonts w:ascii="Arial" w:hAnsi="Arial" w:cs="Arial"/>
          <w:color w:val="000000" w:themeColor="text1"/>
          <w:sz w:val="20"/>
          <w:szCs w:val="20"/>
        </w:rPr>
        <w:t xml:space="preserve">Request the criteria for deciding to terminate Business Partner Agreements and the procedures to be followed </w:t>
      </w:r>
      <w:r w:rsidR="00C371D3">
        <w:rPr>
          <w:rFonts w:ascii="Arial" w:hAnsi="Arial" w:cs="Arial"/>
          <w:color w:val="000000" w:themeColor="text1"/>
          <w:sz w:val="20"/>
          <w:szCs w:val="20"/>
        </w:rPr>
        <w:t xml:space="preserve">to </w:t>
      </w:r>
      <w:r w:rsidRPr="00FF08EF">
        <w:rPr>
          <w:rFonts w:ascii="Arial" w:hAnsi="Arial" w:cs="Arial"/>
          <w:color w:val="000000" w:themeColor="text1"/>
          <w:sz w:val="20"/>
          <w:szCs w:val="20"/>
        </w:rPr>
        <w:t>administer the terminations fully.</w:t>
      </w:r>
      <w:r w:rsidR="00AB170D">
        <w:rPr>
          <w:rFonts w:ascii="Arial" w:hAnsi="Arial" w:cs="Arial"/>
          <w:color w:val="000000" w:themeColor="text1"/>
          <w:sz w:val="20"/>
          <w:szCs w:val="20"/>
        </w:rPr>
        <w:br/>
      </w:r>
    </w:p>
    <w:p w14:paraId="1664138D" w14:textId="72343B90" w:rsidR="008157C0" w:rsidRPr="00BB7492" w:rsidRDefault="005B081F" w:rsidP="00BB7492">
      <w:pPr>
        <w:pStyle w:val="ListParagraph"/>
        <w:numPr>
          <w:ilvl w:val="0"/>
          <w:numId w:val="15"/>
        </w:numPr>
        <w:autoSpaceDE w:val="0"/>
        <w:autoSpaceDN w:val="0"/>
        <w:adjustRightInd w:val="0"/>
        <w:rPr>
          <w:rFonts w:ascii="Arial" w:hAnsi="Arial" w:cs="Arial"/>
          <w:b/>
          <w:bCs/>
          <w:color w:val="000000" w:themeColor="text1"/>
          <w:sz w:val="20"/>
          <w:szCs w:val="20"/>
        </w:rPr>
      </w:pPr>
      <w:r w:rsidRPr="00BB7492">
        <w:rPr>
          <w:rFonts w:ascii="Arial" w:hAnsi="Arial" w:cs="Arial"/>
          <w:color w:val="000000" w:themeColor="text1"/>
          <w:sz w:val="20"/>
          <w:szCs w:val="20"/>
        </w:rPr>
        <w:t xml:space="preserve">Review a </w:t>
      </w:r>
      <w:r w:rsidR="008157C0" w:rsidRPr="00BB7492">
        <w:rPr>
          <w:rFonts w:ascii="Arial" w:hAnsi="Arial" w:cs="Arial"/>
          <w:color w:val="000000" w:themeColor="text1"/>
          <w:sz w:val="20"/>
          <w:szCs w:val="20"/>
        </w:rPr>
        <w:t>risk-based</w:t>
      </w:r>
      <w:r w:rsidRPr="00BB7492">
        <w:rPr>
          <w:rFonts w:ascii="Arial" w:hAnsi="Arial" w:cs="Arial"/>
          <w:color w:val="000000" w:themeColor="text1"/>
          <w:sz w:val="20"/>
          <w:szCs w:val="20"/>
        </w:rPr>
        <w:t xml:space="preserve"> sample of the Business Partner Agreements which were allowed to expire or were otherwise terminated during the previous quarter.  Determine what percentage, if any, were out of compliance with the following standards:</w:t>
      </w:r>
      <w:r w:rsidR="008157C0" w:rsidRPr="00BB7492">
        <w:rPr>
          <w:rFonts w:ascii="Arial" w:hAnsi="Arial" w:cs="Arial"/>
          <w:color w:val="000000" w:themeColor="text1"/>
          <w:sz w:val="20"/>
          <w:szCs w:val="20"/>
        </w:rPr>
        <w:br/>
      </w:r>
    </w:p>
    <w:p w14:paraId="3AAB7ADF" w14:textId="2829AC82" w:rsidR="008157C0" w:rsidRPr="00FF08EF" w:rsidRDefault="329BDE6F" w:rsidP="00BB7492">
      <w:pPr>
        <w:pStyle w:val="ListParagraph"/>
        <w:numPr>
          <w:ilvl w:val="1"/>
          <w:numId w:val="15"/>
        </w:numPr>
        <w:autoSpaceDE w:val="0"/>
        <w:autoSpaceDN w:val="0"/>
        <w:adjustRightInd w:val="0"/>
        <w:rPr>
          <w:rFonts w:ascii="Arial" w:hAnsi="Arial" w:cs="Arial"/>
          <w:b/>
          <w:bCs/>
          <w:color w:val="000000" w:themeColor="text1"/>
          <w:sz w:val="20"/>
          <w:szCs w:val="20"/>
        </w:rPr>
      </w:pPr>
      <w:r w:rsidRPr="00FF08EF">
        <w:rPr>
          <w:rFonts w:ascii="Arial" w:hAnsi="Arial" w:cs="Arial"/>
          <w:color w:val="000000" w:themeColor="text1"/>
          <w:sz w:val="20"/>
          <w:szCs w:val="20"/>
        </w:rPr>
        <w:t>Was the business partner officially notified that the relationship was being terminated (if the termination was not initiated by the business partner)?</w:t>
      </w:r>
      <w:r w:rsidR="005B081F" w:rsidRPr="00FF08EF">
        <w:rPr>
          <w:color w:val="000000" w:themeColor="text1"/>
        </w:rPr>
        <w:br/>
      </w:r>
    </w:p>
    <w:p w14:paraId="2158206A" w14:textId="77777777" w:rsidR="008157C0" w:rsidRPr="00FF08EF" w:rsidRDefault="329BDE6F" w:rsidP="00BB7492">
      <w:pPr>
        <w:pStyle w:val="ListParagraph"/>
        <w:numPr>
          <w:ilvl w:val="1"/>
          <w:numId w:val="15"/>
        </w:numPr>
        <w:autoSpaceDE w:val="0"/>
        <w:autoSpaceDN w:val="0"/>
        <w:adjustRightInd w:val="0"/>
        <w:rPr>
          <w:rFonts w:ascii="Arial" w:hAnsi="Arial" w:cs="Arial"/>
          <w:b/>
          <w:bCs/>
          <w:color w:val="000000" w:themeColor="text1"/>
          <w:sz w:val="20"/>
          <w:szCs w:val="20"/>
        </w:rPr>
      </w:pPr>
      <w:r w:rsidRPr="00FF08EF">
        <w:rPr>
          <w:rFonts w:ascii="Arial" w:hAnsi="Arial" w:cs="Arial"/>
          <w:color w:val="000000" w:themeColor="text1"/>
          <w:sz w:val="20"/>
          <w:szCs w:val="20"/>
        </w:rPr>
        <w:t>If fee payments or marketing incentives were applicable, were accounts receivable status verified prior to issuing payments or marketing incentives?</w:t>
      </w:r>
      <w:r w:rsidR="005B081F" w:rsidRPr="00FF08EF">
        <w:rPr>
          <w:color w:val="000000" w:themeColor="text1"/>
        </w:rPr>
        <w:br/>
      </w:r>
    </w:p>
    <w:p w14:paraId="4A12A342" w14:textId="77777777" w:rsidR="008157C0" w:rsidRPr="00FF08EF" w:rsidRDefault="329BDE6F" w:rsidP="00BB7492">
      <w:pPr>
        <w:pStyle w:val="ListParagraph"/>
        <w:numPr>
          <w:ilvl w:val="1"/>
          <w:numId w:val="15"/>
        </w:numPr>
        <w:autoSpaceDE w:val="0"/>
        <w:autoSpaceDN w:val="0"/>
        <w:adjustRightInd w:val="0"/>
        <w:rPr>
          <w:rFonts w:ascii="Arial" w:hAnsi="Arial" w:cs="Arial"/>
          <w:b/>
          <w:bCs/>
          <w:color w:val="000000" w:themeColor="text1"/>
          <w:sz w:val="20"/>
          <w:szCs w:val="20"/>
        </w:rPr>
      </w:pPr>
      <w:r w:rsidRPr="00FF08EF">
        <w:rPr>
          <w:rFonts w:ascii="Arial" w:hAnsi="Arial" w:cs="Arial"/>
          <w:color w:val="000000" w:themeColor="text1"/>
          <w:sz w:val="20"/>
          <w:szCs w:val="20"/>
        </w:rPr>
        <w:t>Were checks made and actions taken for end-user customer business pending with the terminated business partner?  (For example: new orders to be entered, existing backlog to be managed, recent shipments to be installed, outstanding opportunities, etc.)</w:t>
      </w:r>
      <w:r w:rsidR="005B081F" w:rsidRPr="00FF08EF">
        <w:rPr>
          <w:color w:val="000000" w:themeColor="text1"/>
        </w:rPr>
        <w:br/>
      </w:r>
    </w:p>
    <w:p w14:paraId="7C5B8BFE" w14:textId="2D5FF3F3" w:rsidR="008157C0" w:rsidRPr="00FF08EF" w:rsidRDefault="329BDE6F" w:rsidP="00BB7492">
      <w:pPr>
        <w:pStyle w:val="ListParagraph"/>
        <w:numPr>
          <w:ilvl w:val="1"/>
          <w:numId w:val="15"/>
        </w:numPr>
        <w:autoSpaceDE w:val="0"/>
        <w:autoSpaceDN w:val="0"/>
        <w:adjustRightInd w:val="0"/>
        <w:rPr>
          <w:rFonts w:ascii="Arial" w:hAnsi="Arial" w:cs="Arial"/>
          <w:color w:val="000000" w:themeColor="text1"/>
          <w:sz w:val="20"/>
          <w:szCs w:val="20"/>
        </w:rPr>
      </w:pPr>
      <w:r w:rsidRPr="00FF08EF">
        <w:rPr>
          <w:rFonts w:ascii="Arial" w:hAnsi="Arial" w:cs="Arial"/>
          <w:color w:val="000000" w:themeColor="text1"/>
          <w:sz w:val="20"/>
          <w:szCs w:val="20"/>
        </w:rPr>
        <w:t>Was there evidence that Accounts Receivable was notified of the termination notice and that the collection activity was coordinated in the termination process?</w:t>
      </w:r>
    </w:p>
    <w:p w14:paraId="354BBDB0" w14:textId="77777777" w:rsidR="008157C0" w:rsidRPr="00A26007" w:rsidRDefault="008157C0" w:rsidP="008157C0">
      <w:pPr>
        <w:keepLines/>
        <w:tabs>
          <w:tab w:val="left" w:pos="4680"/>
        </w:tabs>
        <w:autoSpaceDE w:val="0"/>
        <w:autoSpaceDN w:val="0"/>
        <w:adjustRightInd w:val="0"/>
        <w:rPr>
          <w:rFonts w:ascii="Arial" w:hAnsi="Arial" w:cs="Arial"/>
          <w:color w:val="000000" w:themeColor="text1"/>
          <w:sz w:val="20"/>
          <w:szCs w:val="20"/>
        </w:rPr>
      </w:pPr>
      <w:r>
        <w:rPr>
          <w:rFonts w:ascii="Arial" w:hAnsi="Arial" w:cs="Arial"/>
          <w:color w:val="000000"/>
          <w:sz w:val="20"/>
          <w:szCs w:val="20"/>
        </w:rPr>
        <w:br w:type="page"/>
      </w:r>
      <w:r w:rsidRPr="00A26007">
        <w:rPr>
          <w:rFonts w:ascii="Arial" w:hAnsi="Arial" w:cs="Arial"/>
          <w:color w:val="000000" w:themeColor="text1"/>
          <w:sz w:val="20"/>
          <w:szCs w:val="20"/>
        </w:rPr>
        <w:lastRenderedPageBreak/>
        <w:t>CONTROL ASSESSMENT QUESTIONS</w:t>
      </w:r>
    </w:p>
    <w:p w14:paraId="614612B2" w14:textId="5447FEB7" w:rsidR="009B37E2" w:rsidRPr="00A26007" w:rsidRDefault="008157C0" w:rsidP="009B37E2">
      <w:pPr>
        <w:keepLines/>
        <w:tabs>
          <w:tab w:val="left" w:pos="4680"/>
        </w:tabs>
        <w:autoSpaceDE w:val="0"/>
        <w:autoSpaceDN w:val="0"/>
        <w:adjustRightInd w:val="0"/>
        <w:rPr>
          <w:rFonts w:ascii="Arial" w:hAnsi="Arial" w:cs="Arial"/>
          <w:color w:val="000000" w:themeColor="text1"/>
          <w:sz w:val="20"/>
          <w:szCs w:val="20"/>
        </w:rPr>
      </w:pPr>
      <w:r w:rsidRPr="00A26007">
        <w:rPr>
          <w:rFonts w:ascii="Arial" w:hAnsi="Arial" w:cs="Arial"/>
          <w:color w:val="000000" w:themeColor="text1"/>
          <w:sz w:val="20"/>
          <w:szCs w:val="20"/>
        </w:rPr>
        <w:t xml:space="preserve">Key Control Question:  1. Business Partner </w:t>
      </w:r>
      <w:r w:rsidR="009B37E2" w:rsidRPr="00A26007">
        <w:rPr>
          <w:rFonts w:ascii="Arial" w:hAnsi="Arial" w:cs="Arial"/>
          <w:color w:val="000000" w:themeColor="text1"/>
          <w:sz w:val="20"/>
          <w:szCs w:val="20"/>
        </w:rPr>
        <w:t xml:space="preserve">Recruitment </w:t>
      </w:r>
    </w:p>
    <w:p w14:paraId="0F17B288" w14:textId="0ED01F1B" w:rsidR="008157C0" w:rsidRPr="005B081F" w:rsidRDefault="008157C0" w:rsidP="009B37E2">
      <w:pPr>
        <w:keepLines/>
        <w:tabs>
          <w:tab w:val="left" w:pos="4680"/>
        </w:tabs>
        <w:autoSpaceDE w:val="0"/>
        <w:autoSpaceDN w:val="0"/>
        <w:adjustRightInd w:val="0"/>
        <w:rPr>
          <w:rFonts w:ascii="Arial" w:hAnsi="Arial" w:cs="Arial"/>
          <w:color w:val="000000"/>
          <w:sz w:val="20"/>
          <w:szCs w:val="20"/>
        </w:rPr>
      </w:pPr>
      <w:r w:rsidRPr="005B081F">
        <w:rPr>
          <w:rFonts w:ascii="Arial" w:hAnsi="Arial" w:cs="Arial"/>
          <w:color w:val="000000"/>
          <w:sz w:val="20"/>
          <w:szCs w:val="20"/>
        </w:rPr>
        <w:t>Primary Test:  Terminations (PS003.P)</w:t>
      </w:r>
    </w:p>
    <w:p w14:paraId="73BEBB6F" w14:textId="5E0CCDFD" w:rsidR="008157C0" w:rsidRPr="008157C0" w:rsidRDefault="008157C0" w:rsidP="008157C0">
      <w:pPr>
        <w:rPr>
          <w:rFonts w:ascii="Arial" w:hAnsi="Arial" w:cs="Arial"/>
          <w:color w:val="000000"/>
          <w:sz w:val="20"/>
          <w:szCs w:val="20"/>
        </w:rPr>
      </w:pPr>
      <w:r>
        <w:rPr>
          <w:rFonts w:ascii="Arial" w:hAnsi="Arial" w:cs="Arial"/>
          <w:color w:val="000000"/>
          <w:sz w:val="20"/>
          <w:szCs w:val="20"/>
        </w:rPr>
        <w:t>(Continued)</w:t>
      </w:r>
      <w:r w:rsidRPr="008157C0">
        <w:rPr>
          <w:rFonts w:ascii="Arial" w:hAnsi="Arial" w:cs="Arial"/>
          <w:color w:val="000000"/>
          <w:sz w:val="20"/>
          <w:szCs w:val="20"/>
        </w:rPr>
        <w:br/>
      </w:r>
    </w:p>
    <w:p w14:paraId="4631498E" w14:textId="77777777" w:rsidR="008157C0" w:rsidRPr="005F2C48" w:rsidRDefault="329BDE6F" w:rsidP="006C658F">
      <w:pPr>
        <w:pStyle w:val="ListParagraph"/>
        <w:numPr>
          <w:ilvl w:val="0"/>
          <w:numId w:val="48"/>
        </w:numPr>
        <w:autoSpaceDE w:val="0"/>
        <w:autoSpaceDN w:val="0"/>
        <w:adjustRightInd w:val="0"/>
        <w:ind w:left="720"/>
        <w:rPr>
          <w:rFonts w:ascii="Arial" w:hAnsi="Arial" w:cs="Arial"/>
          <w:b/>
          <w:bCs/>
          <w:color w:val="000000"/>
          <w:sz w:val="20"/>
          <w:szCs w:val="20"/>
        </w:rPr>
      </w:pPr>
      <w:r w:rsidRPr="329BDE6F">
        <w:rPr>
          <w:rFonts w:ascii="Arial" w:hAnsi="Arial" w:cs="Arial"/>
          <w:color w:val="000000" w:themeColor="text1"/>
          <w:sz w:val="20"/>
          <w:szCs w:val="20"/>
        </w:rPr>
        <w:t>Were documented "wind-down" procedures followed to resolve all pending business transactions with the terminated business partner (including order cancellations and/or shipments; billing and/or accounts receivable)?</w:t>
      </w:r>
    </w:p>
    <w:p w14:paraId="3D33466A" w14:textId="77777777" w:rsidR="005F2C48" w:rsidRPr="005F2C48" w:rsidRDefault="005F2C48" w:rsidP="006C658F">
      <w:pPr>
        <w:autoSpaceDE w:val="0"/>
        <w:autoSpaceDN w:val="0"/>
        <w:adjustRightInd w:val="0"/>
        <w:ind w:left="720"/>
        <w:rPr>
          <w:rFonts w:ascii="Arial" w:hAnsi="Arial" w:cs="Arial"/>
          <w:b/>
          <w:bCs/>
          <w:color w:val="000000"/>
          <w:sz w:val="20"/>
          <w:szCs w:val="20"/>
        </w:rPr>
      </w:pPr>
    </w:p>
    <w:p w14:paraId="181A2164" w14:textId="77777777" w:rsidR="008157C0" w:rsidRPr="005F2C48" w:rsidRDefault="329BDE6F" w:rsidP="006C658F">
      <w:pPr>
        <w:pStyle w:val="ListParagraph"/>
        <w:numPr>
          <w:ilvl w:val="0"/>
          <w:numId w:val="48"/>
        </w:numPr>
        <w:autoSpaceDE w:val="0"/>
        <w:autoSpaceDN w:val="0"/>
        <w:adjustRightInd w:val="0"/>
        <w:ind w:left="720"/>
        <w:rPr>
          <w:rFonts w:ascii="Arial" w:hAnsi="Arial" w:cs="Arial"/>
          <w:b/>
          <w:bCs/>
          <w:color w:val="000000"/>
          <w:sz w:val="20"/>
          <w:szCs w:val="20"/>
        </w:rPr>
      </w:pPr>
      <w:r w:rsidRPr="329BDE6F">
        <w:rPr>
          <w:rFonts w:ascii="Arial" w:hAnsi="Arial" w:cs="Arial"/>
          <w:color w:val="000000" w:themeColor="text1"/>
          <w:sz w:val="20"/>
          <w:szCs w:val="20"/>
        </w:rPr>
        <w:t>Were open inventory issues (outstanding RPMES parts returns) reviewed and reconciled?</w:t>
      </w:r>
      <w:r w:rsidR="005B081F">
        <w:br/>
      </w:r>
    </w:p>
    <w:p w14:paraId="590EEBE6" w14:textId="77777777" w:rsidR="008157C0" w:rsidRPr="008157C0" w:rsidRDefault="329BDE6F" w:rsidP="006C658F">
      <w:pPr>
        <w:pStyle w:val="ListParagraph"/>
        <w:numPr>
          <w:ilvl w:val="0"/>
          <w:numId w:val="48"/>
        </w:numPr>
        <w:autoSpaceDE w:val="0"/>
        <w:autoSpaceDN w:val="0"/>
        <w:adjustRightInd w:val="0"/>
        <w:ind w:left="720"/>
        <w:rPr>
          <w:rFonts w:ascii="Arial" w:hAnsi="Arial" w:cs="Arial"/>
          <w:b/>
          <w:bCs/>
          <w:color w:val="000000"/>
          <w:sz w:val="20"/>
          <w:szCs w:val="20"/>
        </w:rPr>
      </w:pPr>
      <w:r w:rsidRPr="329BDE6F">
        <w:rPr>
          <w:rFonts w:ascii="Arial" w:hAnsi="Arial" w:cs="Arial"/>
          <w:color w:val="000000" w:themeColor="text1"/>
          <w:sz w:val="20"/>
          <w:szCs w:val="20"/>
        </w:rPr>
        <w:t>Were facility access privileges (including badges) reviewed and, if granted, revoked?</w:t>
      </w:r>
      <w:r w:rsidR="005B081F">
        <w:br/>
      </w:r>
    </w:p>
    <w:p w14:paraId="0C60081F" w14:textId="7C74202B" w:rsidR="008157C0" w:rsidRPr="008157C0" w:rsidRDefault="75F6521A" w:rsidP="006C658F">
      <w:pPr>
        <w:pStyle w:val="ListParagraph"/>
        <w:numPr>
          <w:ilvl w:val="0"/>
          <w:numId w:val="48"/>
        </w:numPr>
        <w:autoSpaceDE w:val="0"/>
        <w:autoSpaceDN w:val="0"/>
        <w:adjustRightInd w:val="0"/>
        <w:ind w:left="720"/>
        <w:rPr>
          <w:rFonts w:ascii="Arial" w:hAnsi="Arial" w:cs="Arial"/>
          <w:b/>
          <w:bCs/>
          <w:color w:val="000000"/>
          <w:sz w:val="20"/>
          <w:szCs w:val="20"/>
        </w:rPr>
      </w:pPr>
      <w:proofErr w:type="spellStart"/>
      <w:r w:rsidRPr="75F6521A">
        <w:rPr>
          <w:rFonts w:ascii="Arial" w:hAnsi="Arial" w:cs="Arial"/>
          <w:color w:val="000000" w:themeColor="text1"/>
          <w:sz w:val="20"/>
          <w:szCs w:val="20"/>
        </w:rPr>
        <w:t>Were</w:t>
      </w:r>
      <w:proofErr w:type="spellEnd"/>
      <w:r w:rsidRPr="75F6521A">
        <w:rPr>
          <w:rFonts w:ascii="Arial" w:hAnsi="Arial" w:cs="Arial"/>
          <w:color w:val="000000" w:themeColor="text1"/>
          <w:sz w:val="20"/>
          <w:szCs w:val="20"/>
        </w:rPr>
        <w:t xml:space="preserve"> system/application access privileges reviewed and, if granted, revoked?</w:t>
      </w:r>
      <w:r w:rsidR="329BDE6F">
        <w:br/>
      </w:r>
    </w:p>
    <w:p w14:paraId="5FA34775" w14:textId="78CBCFB9" w:rsidR="00F41DAD" w:rsidRDefault="329BDE6F" w:rsidP="006C658F">
      <w:pPr>
        <w:pStyle w:val="ListParagraph"/>
        <w:numPr>
          <w:ilvl w:val="0"/>
          <w:numId w:val="48"/>
        </w:numPr>
        <w:autoSpaceDE w:val="0"/>
        <w:autoSpaceDN w:val="0"/>
        <w:adjustRightInd w:val="0"/>
        <w:ind w:left="720"/>
        <w:rPr>
          <w:rFonts w:ascii="Arial" w:hAnsi="Arial" w:cs="Arial"/>
          <w:b/>
          <w:bCs/>
          <w:color w:val="000000"/>
          <w:sz w:val="20"/>
          <w:szCs w:val="20"/>
        </w:rPr>
      </w:pPr>
      <w:r w:rsidRPr="329BDE6F">
        <w:rPr>
          <w:rFonts w:ascii="Arial" w:hAnsi="Arial" w:cs="Arial"/>
          <w:color w:val="000000" w:themeColor="text1"/>
          <w:sz w:val="20"/>
          <w:szCs w:val="20"/>
        </w:rPr>
        <w:t xml:space="preserve">Were database administrators notified to remove the business partner </w:t>
      </w:r>
      <w:r w:rsidR="00F41DAD">
        <w:rPr>
          <w:rFonts w:ascii="Arial" w:hAnsi="Arial" w:cs="Arial"/>
          <w:b/>
          <w:bCs/>
          <w:color w:val="000000"/>
          <w:sz w:val="20"/>
          <w:szCs w:val="20"/>
        </w:rPr>
        <w:br w:type="page"/>
      </w:r>
    </w:p>
    <w:p w14:paraId="092CDB64" w14:textId="77777777" w:rsidR="00F41DAD" w:rsidRPr="00F41DAD" w:rsidRDefault="00F41DAD" w:rsidP="00F41DAD">
      <w:pPr>
        <w:keepLines/>
        <w:tabs>
          <w:tab w:val="left" w:pos="4680"/>
        </w:tabs>
        <w:autoSpaceDE w:val="0"/>
        <w:autoSpaceDN w:val="0"/>
        <w:adjustRightInd w:val="0"/>
        <w:rPr>
          <w:rFonts w:ascii="Arial" w:hAnsi="Arial" w:cs="Arial"/>
          <w:color w:val="000000"/>
          <w:sz w:val="20"/>
          <w:szCs w:val="20"/>
        </w:rPr>
      </w:pPr>
      <w:r w:rsidRPr="00F41DAD">
        <w:rPr>
          <w:rFonts w:ascii="Arial" w:hAnsi="Arial" w:cs="Arial"/>
          <w:color w:val="000000"/>
          <w:sz w:val="20"/>
          <w:szCs w:val="20"/>
        </w:rPr>
        <w:lastRenderedPageBreak/>
        <w:t>CONTROL ASSESSMENT QUESTIONS</w:t>
      </w:r>
    </w:p>
    <w:p w14:paraId="175DEBD4" w14:textId="747A2BA6" w:rsidR="00F41DAD" w:rsidRPr="00F41DAD" w:rsidRDefault="00F41DAD" w:rsidP="00A966F8">
      <w:pPr>
        <w:pStyle w:val="Heading2"/>
      </w:pPr>
      <w:bookmarkStart w:id="10" w:name="_Toc180478159"/>
      <w:r w:rsidRPr="00F41DAD">
        <w:t>Key Control Question:  2. Contracts</w:t>
      </w:r>
      <w:bookmarkEnd w:id="10"/>
    </w:p>
    <w:p w14:paraId="0DE9722C" w14:textId="4FCDC6FE" w:rsidR="00F41DAD" w:rsidRPr="00F41DAD" w:rsidRDefault="00F41DAD" w:rsidP="00F41DAD">
      <w:pPr>
        <w:autoSpaceDE w:val="0"/>
        <w:autoSpaceDN w:val="0"/>
        <w:adjustRightInd w:val="0"/>
        <w:rPr>
          <w:rFonts w:ascii="Arial" w:hAnsi="Arial" w:cs="Arial"/>
          <w:color w:val="000000"/>
          <w:sz w:val="20"/>
          <w:szCs w:val="20"/>
        </w:rPr>
      </w:pPr>
    </w:p>
    <w:p w14:paraId="466B1082" w14:textId="77777777" w:rsidR="00F41DAD" w:rsidRPr="00F41DAD" w:rsidRDefault="00F41DAD" w:rsidP="00F41DAD">
      <w:pPr>
        <w:autoSpaceDE w:val="0"/>
        <w:autoSpaceDN w:val="0"/>
        <w:adjustRightInd w:val="0"/>
        <w:rPr>
          <w:rFonts w:ascii="Arial" w:hAnsi="Arial" w:cs="Arial"/>
          <w:b/>
          <w:bCs/>
          <w:color w:val="000000"/>
          <w:sz w:val="20"/>
          <w:szCs w:val="20"/>
        </w:rPr>
      </w:pPr>
      <w:r w:rsidRPr="00F41DAD">
        <w:rPr>
          <w:rFonts w:ascii="Arial" w:hAnsi="Arial" w:cs="Arial"/>
          <w:b/>
          <w:bCs/>
          <w:color w:val="000000"/>
          <w:sz w:val="20"/>
          <w:szCs w:val="20"/>
        </w:rPr>
        <w:t>Objective:</w:t>
      </w:r>
    </w:p>
    <w:p w14:paraId="14651CE7" w14:textId="79B742B9" w:rsidR="00F41DAD" w:rsidRPr="00F41DAD" w:rsidRDefault="00F41DAD" w:rsidP="00F41DAD">
      <w:pPr>
        <w:autoSpaceDE w:val="0"/>
        <w:autoSpaceDN w:val="0"/>
        <w:adjustRightInd w:val="0"/>
        <w:rPr>
          <w:rFonts w:ascii="Arial" w:hAnsi="Arial" w:cs="Arial"/>
          <w:color w:val="000000"/>
          <w:sz w:val="20"/>
          <w:szCs w:val="20"/>
        </w:rPr>
      </w:pPr>
      <w:r w:rsidRPr="00F41DAD">
        <w:rPr>
          <w:rFonts w:ascii="Arial" w:hAnsi="Arial" w:cs="Arial"/>
          <w:color w:val="000000"/>
          <w:sz w:val="20"/>
          <w:szCs w:val="20"/>
        </w:rPr>
        <w:t xml:space="preserve">To determine if the process for managing Business Partner contracts had been defined, documented, and followed, with emphasis on the following questions: Were properly approved contracts in place to support all business partner </w:t>
      </w:r>
      <w:r w:rsidRPr="00C371D3">
        <w:rPr>
          <w:rFonts w:ascii="Arial" w:hAnsi="Arial" w:cs="Arial"/>
          <w:color w:val="000000" w:themeColor="text1"/>
          <w:sz w:val="20"/>
          <w:szCs w:val="20"/>
        </w:rPr>
        <w:t xml:space="preserve">relationships? Were nonstandard terms and conditions properly reviewed and authorized to ensure </w:t>
      </w:r>
      <w:r w:rsidR="000C6DE6" w:rsidRPr="00C371D3">
        <w:rPr>
          <w:rFonts w:ascii="Arial" w:hAnsi="Arial" w:cs="Arial"/>
          <w:color w:val="000000" w:themeColor="text1"/>
          <w:sz w:val="20"/>
          <w:szCs w:val="20"/>
        </w:rPr>
        <w:t xml:space="preserve">data privacy and overall </w:t>
      </w:r>
      <w:r w:rsidRPr="00C371D3">
        <w:rPr>
          <w:rFonts w:ascii="Arial" w:hAnsi="Arial" w:cs="Arial"/>
          <w:color w:val="000000" w:themeColor="text1"/>
          <w:sz w:val="20"/>
          <w:szCs w:val="20"/>
        </w:rPr>
        <w:t>protection of IBM and business partners</w:t>
      </w:r>
      <w:r w:rsidR="00620221" w:rsidRPr="00C371D3">
        <w:rPr>
          <w:rFonts w:ascii="Arial" w:hAnsi="Arial" w:cs="Arial"/>
          <w:color w:val="000000" w:themeColor="text1"/>
          <w:sz w:val="20"/>
          <w:szCs w:val="20"/>
        </w:rPr>
        <w:t xml:space="preserve"> is addressed</w:t>
      </w:r>
      <w:r w:rsidRPr="00C371D3">
        <w:rPr>
          <w:rFonts w:ascii="Arial" w:hAnsi="Arial" w:cs="Arial"/>
          <w:color w:val="000000" w:themeColor="text1"/>
          <w:sz w:val="20"/>
          <w:szCs w:val="20"/>
        </w:rPr>
        <w:t>. For business partners with nonstandard agreements, were changes to the contract, supplement, or business partner development plan approved by the global or local legal or equivalent</w:t>
      </w:r>
      <w:r w:rsidR="000C6DE6" w:rsidRPr="00C371D3">
        <w:rPr>
          <w:rFonts w:ascii="Arial" w:hAnsi="Arial" w:cs="Arial"/>
          <w:color w:val="000000" w:themeColor="text1"/>
          <w:sz w:val="20"/>
          <w:szCs w:val="20"/>
        </w:rPr>
        <w:t xml:space="preserve"> and include data privacy clauses</w:t>
      </w:r>
      <w:r w:rsidRPr="00C371D3">
        <w:rPr>
          <w:rFonts w:ascii="Arial" w:hAnsi="Arial" w:cs="Arial"/>
          <w:color w:val="000000" w:themeColor="text1"/>
          <w:sz w:val="20"/>
          <w:szCs w:val="20"/>
        </w:rPr>
        <w:t xml:space="preserve">? For business partners, were the most current worldwide modular Business Partner Agreement documents used (appropriately modified by the country within the boundaries </w:t>
      </w:r>
      <w:r w:rsidRPr="00F41DAD">
        <w:rPr>
          <w:rFonts w:ascii="Arial" w:hAnsi="Arial" w:cs="Arial"/>
          <w:color w:val="000000"/>
          <w:sz w:val="20"/>
          <w:szCs w:val="20"/>
        </w:rPr>
        <w:t>of its delegated authority)? Were there unapproved commitments made to the business partners that altered the contracts without proper approvals ("side deals or commitments")?</w:t>
      </w:r>
    </w:p>
    <w:p w14:paraId="06127CF3" w14:textId="77777777" w:rsidR="00F41DAD" w:rsidRPr="00F41DAD" w:rsidRDefault="00F41DAD" w:rsidP="00F41DAD">
      <w:pPr>
        <w:autoSpaceDE w:val="0"/>
        <w:autoSpaceDN w:val="0"/>
        <w:adjustRightInd w:val="0"/>
        <w:rPr>
          <w:rFonts w:ascii="Arial" w:hAnsi="Arial" w:cs="Arial"/>
          <w:color w:val="000000"/>
          <w:sz w:val="20"/>
          <w:szCs w:val="20"/>
        </w:rPr>
      </w:pPr>
    </w:p>
    <w:p w14:paraId="0E501E24" w14:textId="77777777" w:rsidR="00F41DAD" w:rsidRPr="00F41DAD" w:rsidRDefault="00F41DAD" w:rsidP="00F41DAD">
      <w:pPr>
        <w:autoSpaceDE w:val="0"/>
        <w:autoSpaceDN w:val="0"/>
        <w:adjustRightInd w:val="0"/>
        <w:rPr>
          <w:rFonts w:ascii="Arial" w:hAnsi="Arial" w:cs="Arial"/>
          <w:b/>
          <w:bCs/>
          <w:color w:val="000000"/>
          <w:sz w:val="20"/>
          <w:szCs w:val="20"/>
        </w:rPr>
      </w:pPr>
      <w:r w:rsidRPr="00F41DAD">
        <w:rPr>
          <w:rFonts w:ascii="Arial" w:hAnsi="Arial" w:cs="Arial"/>
          <w:b/>
          <w:bCs/>
          <w:color w:val="000000"/>
          <w:sz w:val="20"/>
          <w:szCs w:val="20"/>
        </w:rPr>
        <w:t>Approach:</w:t>
      </w:r>
    </w:p>
    <w:p w14:paraId="32A116D5" w14:textId="56763114" w:rsidR="00F41DAD" w:rsidRPr="00F41DAD" w:rsidRDefault="00F41DAD" w:rsidP="00F41DAD">
      <w:pPr>
        <w:autoSpaceDE w:val="0"/>
        <w:autoSpaceDN w:val="0"/>
        <w:adjustRightInd w:val="0"/>
        <w:rPr>
          <w:rFonts w:ascii="Arial" w:hAnsi="Arial" w:cs="Arial"/>
          <w:color w:val="000000"/>
          <w:sz w:val="20"/>
          <w:szCs w:val="20"/>
        </w:rPr>
      </w:pPr>
      <w:r w:rsidRPr="00F41DAD">
        <w:rPr>
          <w:rFonts w:ascii="Arial" w:hAnsi="Arial" w:cs="Arial"/>
          <w:color w:val="000000"/>
          <w:sz w:val="20"/>
          <w:szCs w:val="20"/>
        </w:rPr>
        <w:t>Since the foundation of the Business Partner process is the standard Business Partner Agreement released by Global Contracts and Practices, determine what process procedures exist to ensure that only current and accurate contractual documents are used to establish and transact business with business partners. Remember that these documents must be appropriate for the specific Business Partner relationship,</w:t>
      </w:r>
      <w:r w:rsidR="00014D12">
        <w:rPr>
          <w:rFonts w:ascii="Arial" w:hAnsi="Arial" w:cs="Arial"/>
          <w:color w:val="000000"/>
          <w:sz w:val="20"/>
          <w:szCs w:val="20"/>
        </w:rPr>
        <w:t xml:space="preserve"> </w:t>
      </w:r>
      <w:r w:rsidRPr="00F41DAD">
        <w:rPr>
          <w:rFonts w:ascii="Arial" w:hAnsi="Arial" w:cs="Arial"/>
          <w:color w:val="000000"/>
          <w:sz w:val="20"/>
          <w:szCs w:val="20"/>
        </w:rPr>
        <w:t xml:space="preserve">enabled for use in each </w:t>
      </w:r>
      <w:proofErr w:type="gramStart"/>
      <w:r w:rsidRPr="00F41DAD">
        <w:rPr>
          <w:rFonts w:ascii="Arial" w:hAnsi="Arial" w:cs="Arial"/>
          <w:color w:val="000000"/>
          <w:sz w:val="20"/>
          <w:szCs w:val="20"/>
        </w:rPr>
        <w:t>particular country</w:t>
      </w:r>
      <w:proofErr w:type="gramEnd"/>
      <w:r w:rsidRPr="00F41DAD">
        <w:rPr>
          <w:rFonts w:ascii="Arial" w:hAnsi="Arial" w:cs="Arial"/>
          <w:color w:val="000000"/>
          <w:sz w:val="20"/>
          <w:szCs w:val="20"/>
        </w:rPr>
        <w:t>, and executed in writing only after the securing of required approvals. For business partners with nonstandard agreements, ensure that only properly approved contracts that contained fully defined initiatives, incremental revenue, and payment parameters, were in place. Since nonstandard contracts contain unique terms and conditions often involving revenue reversal, appropriate approval and adherence to the Revenue Reversal rules apply.</w:t>
      </w:r>
    </w:p>
    <w:p w14:paraId="68F5B55B" w14:textId="77777777" w:rsidR="00F41DAD" w:rsidRPr="00F41DAD" w:rsidRDefault="00F41DAD" w:rsidP="00F41DAD">
      <w:pPr>
        <w:autoSpaceDE w:val="0"/>
        <w:autoSpaceDN w:val="0"/>
        <w:adjustRightInd w:val="0"/>
        <w:rPr>
          <w:rFonts w:ascii="Arial" w:hAnsi="Arial" w:cs="Arial"/>
          <w:color w:val="000000"/>
          <w:sz w:val="20"/>
          <w:szCs w:val="20"/>
        </w:rPr>
      </w:pPr>
    </w:p>
    <w:p w14:paraId="353B44F1" w14:textId="77777777" w:rsidR="00F41DAD" w:rsidRPr="00F41DAD" w:rsidRDefault="00F41DAD" w:rsidP="00F41DAD">
      <w:pPr>
        <w:autoSpaceDE w:val="0"/>
        <w:autoSpaceDN w:val="0"/>
        <w:adjustRightInd w:val="0"/>
        <w:rPr>
          <w:rFonts w:ascii="Arial" w:hAnsi="Arial" w:cs="Arial"/>
          <w:b/>
          <w:bCs/>
          <w:color w:val="000000"/>
          <w:sz w:val="20"/>
          <w:szCs w:val="20"/>
        </w:rPr>
      </w:pPr>
      <w:r w:rsidRPr="00F41DAD">
        <w:rPr>
          <w:rFonts w:ascii="Arial" w:hAnsi="Arial" w:cs="Arial"/>
          <w:b/>
          <w:bCs/>
          <w:color w:val="000000"/>
          <w:sz w:val="20"/>
          <w:szCs w:val="20"/>
        </w:rPr>
        <w:t>Risk/Exposure:</w:t>
      </w:r>
    </w:p>
    <w:p w14:paraId="3DD0A612" w14:textId="77777777" w:rsidR="00F41DAD" w:rsidRPr="00F41DAD" w:rsidRDefault="00F41DAD" w:rsidP="00F41DAD">
      <w:pPr>
        <w:autoSpaceDE w:val="0"/>
        <w:autoSpaceDN w:val="0"/>
        <w:adjustRightInd w:val="0"/>
        <w:rPr>
          <w:rFonts w:ascii="Arial" w:hAnsi="Arial" w:cs="Arial"/>
          <w:color w:val="000000"/>
          <w:sz w:val="20"/>
          <w:szCs w:val="20"/>
        </w:rPr>
      </w:pPr>
      <w:r w:rsidRPr="00F41DAD">
        <w:rPr>
          <w:rFonts w:ascii="Arial" w:hAnsi="Arial" w:cs="Arial"/>
          <w:color w:val="000000"/>
          <w:sz w:val="20"/>
          <w:szCs w:val="20"/>
        </w:rPr>
        <w:t xml:space="preserve">Missing, outdated, or improperly approved contractual documents increase the risk of inconsistent treatment of business partners and expose IBM to allegations of unfair business practices; increase the legal risk of business partners with nonstandard agreements, and also makes it difficult to enforce critical terms and conditions of the relationships and could therefore lead to inefficient use or loss of assets (including losses associated with copyright, licensing, or intellectual property clauses).  Customer satisfaction exposures, impacting overall BP marketing strategies, may also result from a failure to secure, protect, and enforce key provisions in the contractual documentation. </w:t>
      </w:r>
    </w:p>
    <w:p w14:paraId="087FD630" w14:textId="77777777" w:rsidR="00F41DAD" w:rsidRPr="00F41DAD" w:rsidRDefault="00F41DAD" w:rsidP="00F41DAD">
      <w:pPr>
        <w:autoSpaceDE w:val="0"/>
        <w:autoSpaceDN w:val="0"/>
        <w:adjustRightInd w:val="0"/>
        <w:rPr>
          <w:rFonts w:ascii="Arial" w:hAnsi="Arial" w:cs="Arial"/>
          <w:color w:val="000000"/>
          <w:sz w:val="20"/>
          <w:szCs w:val="20"/>
        </w:rPr>
      </w:pPr>
    </w:p>
    <w:p w14:paraId="2B489427" w14:textId="77777777" w:rsidR="00F41DAD" w:rsidRPr="00F41DAD" w:rsidRDefault="00F41DAD" w:rsidP="00F41DAD">
      <w:pPr>
        <w:autoSpaceDE w:val="0"/>
        <w:autoSpaceDN w:val="0"/>
        <w:adjustRightInd w:val="0"/>
        <w:rPr>
          <w:rFonts w:ascii="Arial" w:hAnsi="Arial" w:cs="Arial"/>
          <w:color w:val="000000"/>
          <w:sz w:val="20"/>
          <w:szCs w:val="20"/>
        </w:rPr>
      </w:pPr>
      <w:r w:rsidRPr="00F41DAD">
        <w:rPr>
          <w:rFonts w:ascii="Arial" w:hAnsi="Arial" w:cs="Arial"/>
          <w:color w:val="000000"/>
          <w:sz w:val="20"/>
          <w:szCs w:val="20"/>
        </w:rPr>
        <w:t>Risks involved with business partners with nonstandard agreements may contain violations of regulations or legislative requirements such as the anti-competitive laws in the</w:t>
      </w:r>
      <w:r w:rsidRPr="00F41DAD">
        <w:rPr>
          <w:rFonts w:ascii="Arial" w:hAnsi="Arial" w:cs="Arial"/>
          <w:color w:val="FF0000"/>
          <w:sz w:val="20"/>
          <w:szCs w:val="20"/>
        </w:rPr>
        <w:t xml:space="preserve"> </w:t>
      </w:r>
      <w:r w:rsidRPr="00F41DAD">
        <w:rPr>
          <w:rFonts w:ascii="Arial" w:hAnsi="Arial" w:cs="Arial"/>
          <w:color w:val="000000"/>
          <w:sz w:val="20"/>
          <w:szCs w:val="20"/>
        </w:rPr>
        <w:t>Robinson-Patman Act (in the US) and accounting regulations involving revenue reversal vs expense spending.</w:t>
      </w:r>
    </w:p>
    <w:p w14:paraId="1A687629" w14:textId="77777777" w:rsidR="00F41DAD" w:rsidRPr="00F41DAD" w:rsidRDefault="00F41DAD" w:rsidP="00F41DAD">
      <w:pPr>
        <w:autoSpaceDE w:val="0"/>
        <w:autoSpaceDN w:val="0"/>
        <w:adjustRightInd w:val="0"/>
        <w:rPr>
          <w:rFonts w:ascii="Arial" w:hAnsi="Arial" w:cs="Arial"/>
          <w:color w:val="000000"/>
          <w:sz w:val="20"/>
          <w:szCs w:val="20"/>
        </w:rPr>
      </w:pPr>
    </w:p>
    <w:p w14:paraId="2457E347" w14:textId="62DBE598" w:rsidR="00F41DAD" w:rsidRDefault="00F41DAD" w:rsidP="00F41DAD">
      <w:pPr>
        <w:autoSpaceDE w:val="0"/>
        <w:autoSpaceDN w:val="0"/>
        <w:adjustRightInd w:val="0"/>
        <w:rPr>
          <w:rFonts w:ascii="Arial" w:hAnsi="Arial" w:cs="Arial"/>
          <w:color w:val="000000"/>
          <w:sz w:val="20"/>
          <w:szCs w:val="20"/>
        </w:rPr>
      </w:pPr>
      <w:r w:rsidRPr="00F41DAD">
        <w:rPr>
          <w:rFonts w:ascii="Arial" w:hAnsi="Arial" w:cs="Arial"/>
          <w:color w:val="000000"/>
          <w:sz w:val="20"/>
          <w:szCs w:val="20"/>
        </w:rPr>
        <w:t xml:space="preserve">Note:  When reviewing this area, also ensure that you understand whether there have been acquisitions who use business partners, </w:t>
      </w:r>
      <w:r w:rsidRPr="00F41DAD">
        <w:rPr>
          <w:rFonts w:ascii="Arial" w:hAnsi="Arial" w:cs="Arial"/>
          <w:color w:val="000000"/>
          <w:sz w:val="20"/>
          <w:szCs w:val="20"/>
          <w:u w:val="single"/>
        </w:rPr>
        <w:t>that have completed the transfer of business</w:t>
      </w:r>
      <w:r w:rsidRPr="00F41DAD">
        <w:rPr>
          <w:rFonts w:ascii="Arial" w:hAnsi="Arial" w:cs="Arial"/>
          <w:color w:val="000000"/>
          <w:sz w:val="20"/>
          <w:szCs w:val="20"/>
        </w:rPr>
        <w:t xml:space="preserve"> during the audit period. Validate that any business partners have been fully integrated into the IBM process, and that they are being handled consistent with IBM guidelines and process control requirements. This may include migration of the business partners to IBM contracts. For exceptions, validate that there is an approval obtained by the global business partner organization, and that the controls are in place to mitigate the associated risks.</w:t>
      </w:r>
    </w:p>
    <w:p w14:paraId="2903E6E4" w14:textId="15BD772C" w:rsidR="00F41DAD" w:rsidRDefault="00F41DAD" w:rsidP="00F41DAD">
      <w:pPr>
        <w:autoSpaceDE w:val="0"/>
        <w:autoSpaceDN w:val="0"/>
        <w:adjustRightInd w:val="0"/>
        <w:rPr>
          <w:rFonts w:ascii="Arial" w:hAnsi="Arial" w:cs="Arial"/>
          <w:color w:val="000000"/>
          <w:sz w:val="20"/>
          <w:szCs w:val="20"/>
        </w:rPr>
      </w:pPr>
    </w:p>
    <w:p w14:paraId="20918B42" w14:textId="78830FEE" w:rsidR="00C5613B" w:rsidRDefault="00C5613B">
      <w:pPr>
        <w:rPr>
          <w:rFonts w:ascii="Arial" w:hAnsi="Arial" w:cs="Arial"/>
          <w:b/>
          <w:bCs/>
          <w:color w:val="000000"/>
          <w:sz w:val="20"/>
          <w:szCs w:val="20"/>
        </w:rPr>
      </w:pPr>
      <w:r>
        <w:rPr>
          <w:rFonts w:ascii="Arial" w:hAnsi="Arial" w:cs="Arial"/>
          <w:b/>
          <w:bCs/>
          <w:color w:val="000000"/>
          <w:sz w:val="20"/>
          <w:szCs w:val="20"/>
        </w:rPr>
        <w:br w:type="page"/>
      </w:r>
    </w:p>
    <w:p w14:paraId="44A2B02E" w14:textId="77777777" w:rsidR="00C5613B" w:rsidRPr="00C5613B" w:rsidRDefault="00C5613B" w:rsidP="00C5613B">
      <w:pPr>
        <w:keepLines/>
        <w:tabs>
          <w:tab w:val="left" w:pos="4680"/>
        </w:tabs>
        <w:autoSpaceDE w:val="0"/>
        <w:autoSpaceDN w:val="0"/>
        <w:adjustRightInd w:val="0"/>
        <w:rPr>
          <w:rFonts w:ascii="Arial" w:hAnsi="Arial" w:cs="Arial"/>
          <w:color w:val="000000"/>
          <w:sz w:val="20"/>
          <w:szCs w:val="20"/>
        </w:rPr>
      </w:pPr>
      <w:r w:rsidRPr="00C5613B">
        <w:rPr>
          <w:rFonts w:ascii="Arial" w:hAnsi="Arial" w:cs="Arial"/>
          <w:color w:val="000000"/>
          <w:sz w:val="20"/>
          <w:szCs w:val="20"/>
        </w:rPr>
        <w:lastRenderedPageBreak/>
        <w:t>CONTROL ASSESSMENT QUESTIONS</w:t>
      </w:r>
    </w:p>
    <w:p w14:paraId="304DB49F" w14:textId="77777777" w:rsidR="00C5613B" w:rsidRPr="00C5613B" w:rsidRDefault="00C5613B" w:rsidP="00C5613B">
      <w:pPr>
        <w:autoSpaceDE w:val="0"/>
        <w:autoSpaceDN w:val="0"/>
        <w:adjustRightInd w:val="0"/>
        <w:rPr>
          <w:rFonts w:ascii="Arial" w:hAnsi="Arial" w:cs="Arial"/>
          <w:color w:val="000000"/>
          <w:sz w:val="20"/>
          <w:szCs w:val="20"/>
        </w:rPr>
      </w:pPr>
      <w:r w:rsidRPr="00C5613B">
        <w:rPr>
          <w:rFonts w:ascii="Arial" w:hAnsi="Arial" w:cs="Arial"/>
          <w:color w:val="000000"/>
          <w:sz w:val="20"/>
          <w:szCs w:val="20"/>
        </w:rPr>
        <w:t>Key Control Question:  2. Contracts</w:t>
      </w:r>
    </w:p>
    <w:p w14:paraId="57070DA1" w14:textId="12EAEFC2" w:rsidR="00F41DAD" w:rsidRPr="00C5613B" w:rsidRDefault="00C5613B" w:rsidP="00A966F8">
      <w:pPr>
        <w:pStyle w:val="Heading3"/>
      </w:pPr>
      <w:bookmarkStart w:id="11" w:name="_Toc180478160"/>
      <w:r w:rsidRPr="00C5613B">
        <w:t>Primary Test:</w:t>
      </w:r>
      <w:r w:rsidRPr="00C5613B">
        <w:rPr>
          <w:b/>
          <w:bCs/>
        </w:rPr>
        <w:t xml:space="preserve">  </w:t>
      </w:r>
      <w:r w:rsidRPr="00C5613B">
        <w:t>Enablement and Deployment of Standard Agreements (CA001.P)</w:t>
      </w:r>
      <w:bookmarkEnd w:id="11"/>
    </w:p>
    <w:p w14:paraId="59FCA923" w14:textId="4CF17E61" w:rsidR="00C5613B" w:rsidRPr="00C5613B" w:rsidRDefault="00C5613B" w:rsidP="00F41DAD">
      <w:pPr>
        <w:autoSpaceDE w:val="0"/>
        <w:autoSpaceDN w:val="0"/>
        <w:adjustRightInd w:val="0"/>
        <w:rPr>
          <w:rFonts w:ascii="Arial" w:hAnsi="Arial" w:cs="Arial"/>
          <w:color w:val="000000"/>
          <w:sz w:val="20"/>
          <w:szCs w:val="20"/>
        </w:rPr>
      </w:pPr>
    </w:p>
    <w:p w14:paraId="5AA0BC64" w14:textId="7EEDBFB3" w:rsidR="00C5613B" w:rsidRPr="00C5613B" w:rsidRDefault="00C5613B" w:rsidP="00C5613B">
      <w:pPr>
        <w:autoSpaceDE w:val="0"/>
        <w:autoSpaceDN w:val="0"/>
        <w:adjustRightInd w:val="0"/>
        <w:rPr>
          <w:rFonts w:ascii="Arial" w:hAnsi="Arial" w:cs="Arial"/>
          <w:b/>
          <w:bCs/>
          <w:color w:val="000000"/>
          <w:sz w:val="20"/>
          <w:szCs w:val="20"/>
        </w:rPr>
      </w:pPr>
      <w:r w:rsidRPr="00C5613B">
        <w:rPr>
          <w:rFonts w:ascii="Arial" w:hAnsi="Arial" w:cs="Arial"/>
          <w:b/>
          <w:bCs/>
          <w:color w:val="000000"/>
          <w:sz w:val="20"/>
          <w:szCs w:val="20"/>
        </w:rPr>
        <w:t>Note: SOX control point 511 supplemental testing guidance provided through the link in the reference section of the audit program</w:t>
      </w:r>
      <w:r w:rsidR="005F2C48">
        <w:rPr>
          <w:rFonts w:ascii="Arial" w:hAnsi="Arial" w:cs="Arial"/>
          <w:b/>
          <w:bCs/>
          <w:color w:val="000000"/>
          <w:sz w:val="20"/>
          <w:szCs w:val="20"/>
        </w:rPr>
        <w:t xml:space="preserve"> </w:t>
      </w:r>
      <w:r w:rsidR="005F2C48" w:rsidRPr="00A26007">
        <w:rPr>
          <w:rFonts w:ascii="Arial" w:hAnsi="Arial" w:cs="Arial"/>
          <w:b/>
          <w:bCs/>
          <w:color w:val="000000" w:themeColor="text1"/>
          <w:sz w:val="20"/>
          <w:szCs w:val="20"/>
        </w:rPr>
        <w:t>and 142 additional information for ESA contracts</w:t>
      </w:r>
    </w:p>
    <w:p w14:paraId="636826F6" w14:textId="77777777" w:rsidR="00C5613B" w:rsidRPr="00C5613B" w:rsidRDefault="00C5613B" w:rsidP="00C5613B">
      <w:pPr>
        <w:autoSpaceDE w:val="0"/>
        <w:autoSpaceDN w:val="0"/>
        <w:adjustRightInd w:val="0"/>
        <w:ind w:left="720" w:hanging="720"/>
        <w:rPr>
          <w:rFonts w:ascii="Arial" w:hAnsi="Arial" w:cs="Arial"/>
          <w:b/>
          <w:bCs/>
          <w:color w:val="000000"/>
          <w:sz w:val="20"/>
          <w:szCs w:val="20"/>
        </w:rPr>
      </w:pPr>
    </w:p>
    <w:p w14:paraId="2DAB9504" w14:textId="77777777" w:rsidR="00C5613B" w:rsidRPr="00C5613B" w:rsidRDefault="00C5613B" w:rsidP="00C5613B">
      <w:pPr>
        <w:autoSpaceDE w:val="0"/>
        <w:autoSpaceDN w:val="0"/>
        <w:adjustRightInd w:val="0"/>
        <w:rPr>
          <w:rFonts w:ascii="Arial" w:hAnsi="Arial" w:cs="Arial"/>
          <w:b/>
          <w:bCs/>
          <w:color w:val="000000"/>
          <w:sz w:val="20"/>
          <w:szCs w:val="20"/>
        </w:rPr>
      </w:pPr>
      <w:r w:rsidRPr="00C5613B">
        <w:rPr>
          <w:rFonts w:ascii="Arial" w:hAnsi="Arial" w:cs="Arial"/>
          <w:b/>
          <w:bCs/>
          <w:color w:val="000000"/>
          <w:sz w:val="20"/>
          <w:szCs w:val="20"/>
        </w:rPr>
        <w:t>Objective:</w:t>
      </w:r>
    </w:p>
    <w:p w14:paraId="2A8098A4" w14:textId="5D46E103" w:rsidR="00C5613B" w:rsidRPr="00A26007" w:rsidRDefault="00C5613B" w:rsidP="00C5613B">
      <w:pPr>
        <w:autoSpaceDE w:val="0"/>
        <w:autoSpaceDN w:val="0"/>
        <w:adjustRightInd w:val="0"/>
        <w:rPr>
          <w:rFonts w:ascii="Arial" w:hAnsi="Arial" w:cs="Arial"/>
          <w:color w:val="000000" w:themeColor="text1"/>
          <w:sz w:val="20"/>
          <w:szCs w:val="20"/>
        </w:rPr>
      </w:pPr>
      <w:r w:rsidRPr="00C5613B">
        <w:rPr>
          <w:rFonts w:ascii="Arial" w:hAnsi="Arial" w:cs="Arial"/>
          <w:color w:val="000000"/>
          <w:sz w:val="20"/>
          <w:szCs w:val="20"/>
        </w:rPr>
        <w:t xml:space="preserve">To determine if the process for enabling and implementing standard Business Partner (BP) contractual documents (the Agreement and its addenda) had been defined, documented, and followed; and to further determine if such enabled or established contractual documents were properly administered, with emphasis on the proper authorization of any potential deviations to contractual terms and conditions. </w:t>
      </w:r>
      <w:r w:rsidRPr="00C5613B">
        <w:rPr>
          <w:rFonts w:ascii="Arial" w:hAnsi="Arial" w:cs="Arial"/>
          <w:color w:val="000000"/>
          <w:sz w:val="20"/>
          <w:szCs w:val="20"/>
        </w:rPr>
        <w:br/>
      </w:r>
      <w:r w:rsidRPr="00C5613B">
        <w:rPr>
          <w:rFonts w:ascii="Arial" w:hAnsi="Arial" w:cs="Arial"/>
          <w:color w:val="000000"/>
          <w:sz w:val="20"/>
          <w:szCs w:val="20"/>
        </w:rPr>
        <w:br/>
        <w:t xml:space="preserve">Enablement and Deployment of Standard Agreements - a standard Business partner agreement has been developed by Channels, Legal and Contracts and Negotiations (C&amp;N) for use globally for all BP relationships. The basic agreement is the same globally with properly approved contract exhibits or amendments added, where required. The IBM approval of the contract should ensure no unauthorized changes have been made. Where an individual change is made for a unique circumstance, C&amp;N, Legal, and Country BP lead must approve the change. Depending upon the change, additional approvals may be required, e.g., payment terms would need to be approved by </w:t>
      </w:r>
      <w:r w:rsidR="00014D12" w:rsidRPr="00C5613B">
        <w:rPr>
          <w:rFonts w:ascii="Arial" w:hAnsi="Arial" w:cs="Arial"/>
          <w:color w:val="000000"/>
          <w:sz w:val="20"/>
          <w:szCs w:val="20"/>
        </w:rPr>
        <w:t>accounting</w:t>
      </w:r>
      <w:r w:rsidRPr="00C5613B">
        <w:rPr>
          <w:rFonts w:ascii="Arial" w:hAnsi="Arial" w:cs="Arial"/>
          <w:color w:val="000000"/>
          <w:sz w:val="20"/>
          <w:szCs w:val="20"/>
        </w:rPr>
        <w:t xml:space="preserve"> for revenue recognition </w:t>
      </w:r>
      <w:r w:rsidRPr="00A26007">
        <w:rPr>
          <w:rFonts w:ascii="Arial" w:hAnsi="Arial" w:cs="Arial"/>
          <w:color w:val="000000" w:themeColor="text1"/>
          <w:sz w:val="20"/>
          <w:szCs w:val="20"/>
        </w:rPr>
        <w:t>implications.</w:t>
      </w:r>
    </w:p>
    <w:p w14:paraId="226C8B6B" w14:textId="77777777" w:rsidR="00C5613B" w:rsidRPr="00A26007" w:rsidRDefault="00C5613B" w:rsidP="00C5613B">
      <w:pPr>
        <w:autoSpaceDE w:val="0"/>
        <w:autoSpaceDN w:val="0"/>
        <w:adjustRightInd w:val="0"/>
        <w:rPr>
          <w:rFonts w:ascii="Arial" w:hAnsi="Arial" w:cs="Arial"/>
          <w:color w:val="000000" w:themeColor="text1"/>
          <w:sz w:val="20"/>
          <w:szCs w:val="20"/>
        </w:rPr>
      </w:pPr>
    </w:p>
    <w:p w14:paraId="392D586B" w14:textId="72D57B99" w:rsidR="00C5613B" w:rsidRPr="00A26007" w:rsidRDefault="00C5613B" w:rsidP="00C5613B">
      <w:pPr>
        <w:autoSpaceDE w:val="0"/>
        <w:autoSpaceDN w:val="0"/>
        <w:adjustRightInd w:val="0"/>
        <w:rPr>
          <w:rFonts w:ascii="Arial" w:hAnsi="Arial" w:cs="Arial"/>
          <w:b/>
          <w:bCs/>
          <w:color w:val="000000" w:themeColor="text1"/>
          <w:sz w:val="20"/>
          <w:szCs w:val="20"/>
        </w:rPr>
      </w:pPr>
      <w:r w:rsidRPr="00A26007">
        <w:rPr>
          <w:rFonts w:ascii="Arial" w:hAnsi="Arial" w:cs="Arial"/>
          <w:b/>
          <w:bCs/>
          <w:color w:val="000000" w:themeColor="text1"/>
          <w:sz w:val="20"/>
          <w:szCs w:val="20"/>
        </w:rPr>
        <w:t>Approach:</w:t>
      </w:r>
    </w:p>
    <w:p w14:paraId="560152F6" w14:textId="24F63565"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A26007">
        <w:rPr>
          <w:rFonts w:ascii="Arial" w:hAnsi="Arial" w:cs="Arial"/>
          <w:color w:val="000000" w:themeColor="text1"/>
          <w:sz w:val="20"/>
          <w:szCs w:val="20"/>
        </w:rPr>
        <w:t>Understand how</w:t>
      </w:r>
      <w:r w:rsidR="00132A41" w:rsidRPr="00A26007">
        <w:rPr>
          <w:rFonts w:ascii="Arial" w:hAnsi="Arial" w:cs="Arial"/>
          <w:color w:val="000000" w:themeColor="text1"/>
          <w:sz w:val="20"/>
          <w:szCs w:val="20"/>
        </w:rPr>
        <w:t xml:space="preserve"> all relationship agreements</w:t>
      </w:r>
      <w:r w:rsidRPr="00A26007">
        <w:rPr>
          <w:rFonts w:ascii="Arial" w:hAnsi="Arial" w:cs="Arial"/>
          <w:color w:val="000000" w:themeColor="text1"/>
          <w:sz w:val="20"/>
          <w:szCs w:val="20"/>
        </w:rPr>
        <w:t xml:space="preserve"> (including any related addenda documents which might be needed to create a full contract) was enabled for use in the </w:t>
      </w:r>
      <w:r w:rsidRPr="00C5613B">
        <w:rPr>
          <w:rFonts w:ascii="Arial" w:hAnsi="Arial" w:cs="Arial"/>
          <w:color w:val="000000"/>
          <w:sz w:val="20"/>
          <w:szCs w:val="20"/>
        </w:rPr>
        <w:t>audit client's country.  Also, understand the process and related controls for creating and approving nonstandard agreements. The audit client, or someone from an organization supporting the audit client, should be able to describe specific elements of the standard template that must be modified for use in the country (for example, the profile document for a specific Business Partner type, or country-unique brand exhibits).  The process should include the control point for ensuring that the most current version of a document is made available for use (and that the likelihood of unintentionally using an obsolete version is minimized).</w:t>
      </w:r>
      <w:r>
        <w:rPr>
          <w:rFonts w:ascii="Arial" w:hAnsi="Arial" w:cs="Arial"/>
          <w:color w:val="000000"/>
          <w:sz w:val="20"/>
          <w:szCs w:val="20"/>
        </w:rPr>
        <w:br/>
      </w:r>
    </w:p>
    <w:p w14:paraId="219C6D15"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Understand how a Change Management process for BPs was used to control requests for deviation to the standard terms and conditions contained in the enabled contractual documents.</w:t>
      </w:r>
      <w:r>
        <w:rPr>
          <w:rFonts w:ascii="Arial" w:hAnsi="Arial" w:cs="Arial"/>
          <w:color w:val="000000"/>
          <w:sz w:val="20"/>
          <w:szCs w:val="20"/>
        </w:rPr>
        <w:br/>
      </w:r>
    </w:p>
    <w:p w14:paraId="78EE3218" w14:textId="1855D52A" w:rsidR="00C5613B" w:rsidRPr="00C371D3" w:rsidRDefault="00C5613B" w:rsidP="00C5613B">
      <w:pPr>
        <w:pStyle w:val="ListParagraph"/>
        <w:numPr>
          <w:ilvl w:val="0"/>
          <w:numId w:val="16"/>
        </w:numPr>
        <w:autoSpaceDE w:val="0"/>
        <w:autoSpaceDN w:val="0"/>
        <w:adjustRightInd w:val="0"/>
        <w:rPr>
          <w:rFonts w:ascii="Arial" w:hAnsi="Arial" w:cs="Arial"/>
          <w:b/>
          <w:bCs/>
          <w:color w:val="000000" w:themeColor="text1"/>
          <w:sz w:val="20"/>
          <w:szCs w:val="20"/>
        </w:rPr>
      </w:pPr>
      <w:r w:rsidRPr="00C5613B">
        <w:rPr>
          <w:rFonts w:ascii="Arial" w:hAnsi="Arial" w:cs="Arial"/>
          <w:color w:val="000000"/>
          <w:sz w:val="20"/>
          <w:szCs w:val="20"/>
        </w:rPr>
        <w:t xml:space="preserve">Nonstandard contracts with BPs increase the risk of inequitable treatment and increases the risk of negative impact to IBM's image (compliance with laws and regulations).  Also, nonstandard contracts (not authored by C&amp;N) increase the risk that certain aspects of the relationship are not adequately documented and therefore puts IBM at higher risk of asset loss (safeguard of </w:t>
      </w:r>
      <w:r w:rsidRPr="00C371D3">
        <w:rPr>
          <w:rFonts w:ascii="Arial" w:hAnsi="Arial" w:cs="Arial"/>
          <w:color w:val="000000" w:themeColor="text1"/>
          <w:sz w:val="20"/>
          <w:szCs w:val="20"/>
        </w:rPr>
        <w:t>assets)</w:t>
      </w:r>
      <w:r w:rsidR="000C6DE6" w:rsidRPr="00C371D3">
        <w:rPr>
          <w:rFonts w:ascii="Arial" w:hAnsi="Arial" w:cs="Arial"/>
          <w:color w:val="000000" w:themeColor="text1"/>
          <w:sz w:val="20"/>
          <w:szCs w:val="20"/>
        </w:rPr>
        <w:t xml:space="preserve"> and data privacy exposure</w:t>
      </w:r>
      <w:r w:rsidRPr="00C371D3">
        <w:rPr>
          <w:rFonts w:ascii="Arial" w:hAnsi="Arial" w:cs="Arial"/>
          <w:color w:val="000000" w:themeColor="text1"/>
          <w:sz w:val="20"/>
          <w:szCs w:val="20"/>
        </w:rPr>
        <w:t>. Also, IBM cannot record revenue without a properly approved contract.</w:t>
      </w:r>
      <w:r w:rsidRPr="00C371D3">
        <w:rPr>
          <w:rFonts w:ascii="Arial" w:hAnsi="Arial" w:cs="Arial"/>
          <w:color w:val="000000" w:themeColor="text1"/>
          <w:sz w:val="20"/>
          <w:szCs w:val="20"/>
        </w:rPr>
        <w:br/>
      </w:r>
    </w:p>
    <w:p w14:paraId="69DE6B3B" w14:textId="04B298B2"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r>
        <w:rPr>
          <w:rFonts w:ascii="Arial" w:hAnsi="Arial" w:cs="Arial"/>
          <w:color w:val="000000"/>
          <w:sz w:val="20"/>
          <w:szCs w:val="20"/>
        </w:rPr>
        <w:br/>
      </w:r>
    </w:p>
    <w:p w14:paraId="61321D72"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Review a representative sample of the Business Partner Agreements executed within the audit period. Determine what percentage, if any, were out of compliance.</w:t>
      </w:r>
      <w:r>
        <w:rPr>
          <w:rFonts w:ascii="Arial" w:hAnsi="Arial" w:cs="Arial"/>
          <w:color w:val="000000"/>
          <w:sz w:val="20"/>
          <w:szCs w:val="20"/>
        </w:rPr>
        <w:br/>
      </w:r>
    </w:p>
    <w:p w14:paraId="1BCF8787" w14:textId="77777777" w:rsidR="00C5613B" w:rsidRDefault="00C5613B" w:rsidP="00C5613B">
      <w:pPr>
        <w:pStyle w:val="ListParagraph"/>
        <w:numPr>
          <w:ilvl w:val="0"/>
          <w:numId w:val="16"/>
        </w:numPr>
        <w:autoSpaceDE w:val="0"/>
        <w:autoSpaceDN w:val="0"/>
        <w:adjustRightInd w:val="0"/>
        <w:rPr>
          <w:rFonts w:ascii="Arial" w:hAnsi="Arial" w:cs="Arial"/>
          <w:color w:val="000000"/>
          <w:sz w:val="20"/>
          <w:szCs w:val="20"/>
        </w:rPr>
      </w:pPr>
      <w:r w:rsidRPr="00C5613B">
        <w:rPr>
          <w:rFonts w:ascii="Arial" w:hAnsi="Arial" w:cs="Arial"/>
          <w:color w:val="000000"/>
          <w:sz w:val="20"/>
          <w:szCs w:val="20"/>
        </w:rPr>
        <w:t xml:space="preserve">Is there a properly approved application or </w:t>
      </w:r>
      <w:proofErr w:type="gramStart"/>
      <w:r w:rsidRPr="00C5613B">
        <w:rPr>
          <w:rFonts w:ascii="Arial" w:hAnsi="Arial" w:cs="Arial"/>
          <w:color w:val="000000"/>
          <w:sz w:val="20"/>
          <w:szCs w:val="20"/>
        </w:rPr>
        <w:t>other</w:t>
      </w:r>
      <w:proofErr w:type="gramEnd"/>
      <w:r w:rsidRPr="00C5613B">
        <w:rPr>
          <w:rFonts w:ascii="Arial" w:hAnsi="Arial" w:cs="Arial"/>
          <w:color w:val="000000"/>
          <w:sz w:val="20"/>
          <w:szCs w:val="20"/>
        </w:rPr>
        <w:t xml:space="preserve"> authorizing document to issue the contract?</w:t>
      </w:r>
      <w:r>
        <w:rPr>
          <w:rFonts w:ascii="Arial" w:hAnsi="Arial" w:cs="Arial"/>
          <w:color w:val="000000"/>
          <w:sz w:val="20"/>
          <w:szCs w:val="20"/>
        </w:rPr>
        <w:br/>
      </w:r>
    </w:p>
    <w:p w14:paraId="21997760" w14:textId="77777777" w:rsidR="00C5613B" w:rsidRDefault="00C5613B">
      <w:pPr>
        <w:rPr>
          <w:rFonts w:ascii="Arial" w:hAnsi="Arial" w:cs="Arial"/>
          <w:color w:val="000000"/>
          <w:sz w:val="20"/>
          <w:szCs w:val="20"/>
        </w:rPr>
      </w:pPr>
      <w:r>
        <w:rPr>
          <w:rFonts w:ascii="Arial" w:hAnsi="Arial" w:cs="Arial"/>
          <w:color w:val="000000"/>
          <w:sz w:val="20"/>
          <w:szCs w:val="20"/>
        </w:rPr>
        <w:br w:type="page"/>
      </w:r>
    </w:p>
    <w:p w14:paraId="3EC15019" w14:textId="77777777" w:rsidR="00C5613B" w:rsidRPr="00C5613B" w:rsidRDefault="00C5613B" w:rsidP="00C5613B">
      <w:pPr>
        <w:keepLines/>
        <w:tabs>
          <w:tab w:val="left" w:pos="4680"/>
        </w:tabs>
        <w:autoSpaceDE w:val="0"/>
        <w:autoSpaceDN w:val="0"/>
        <w:adjustRightInd w:val="0"/>
        <w:rPr>
          <w:rFonts w:ascii="Arial" w:hAnsi="Arial" w:cs="Arial"/>
          <w:color w:val="000000"/>
          <w:sz w:val="20"/>
          <w:szCs w:val="20"/>
        </w:rPr>
      </w:pPr>
      <w:r w:rsidRPr="00C5613B">
        <w:rPr>
          <w:rFonts w:ascii="Arial" w:hAnsi="Arial" w:cs="Arial"/>
          <w:color w:val="000000"/>
          <w:sz w:val="20"/>
          <w:szCs w:val="20"/>
        </w:rPr>
        <w:lastRenderedPageBreak/>
        <w:t>CONTROL ASSESSMENT QUESTIONS</w:t>
      </w:r>
    </w:p>
    <w:p w14:paraId="192AB0DE" w14:textId="77777777" w:rsidR="00C5613B" w:rsidRPr="00C5613B" w:rsidRDefault="00C5613B" w:rsidP="00C5613B">
      <w:pPr>
        <w:autoSpaceDE w:val="0"/>
        <w:autoSpaceDN w:val="0"/>
        <w:adjustRightInd w:val="0"/>
        <w:rPr>
          <w:rFonts w:ascii="Arial" w:hAnsi="Arial" w:cs="Arial"/>
          <w:color w:val="000000"/>
          <w:sz w:val="20"/>
          <w:szCs w:val="20"/>
        </w:rPr>
      </w:pPr>
      <w:r w:rsidRPr="00C5613B">
        <w:rPr>
          <w:rFonts w:ascii="Arial" w:hAnsi="Arial" w:cs="Arial"/>
          <w:color w:val="000000"/>
          <w:sz w:val="20"/>
          <w:szCs w:val="20"/>
        </w:rPr>
        <w:t>Key Control Question:  2. Contracts</w:t>
      </w:r>
    </w:p>
    <w:p w14:paraId="15CFE9B3" w14:textId="77777777" w:rsidR="00C5613B" w:rsidRPr="00C5613B" w:rsidRDefault="00C5613B" w:rsidP="00C5613B">
      <w:pPr>
        <w:autoSpaceDE w:val="0"/>
        <w:autoSpaceDN w:val="0"/>
        <w:adjustRightInd w:val="0"/>
        <w:rPr>
          <w:rFonts w:ascii="Arial" w:hAnsi="Arial" w:cs="Arial"/>
          <w:color w:val="000000"/>
          <w:sz w:val="20"/>
          <w:szCs w:val="20"/>
        </w:rPr>
      </w:pPr>
      <w:r w:rsidRPr="00C5613B">
        <w:rPr>
          <w:rFonts w:ascii="Arial" w:hAnsi="Arial" w:cs="Arial"/>
          <w:color w:val="000000"/>
          <w:sz w:val="20"/>
          <w:szCs w:val="20"/>
        </w:rPr>
        <w:t>Primary Test:</w:t>
      </w:r>
      <w:r w:rsidRPr="00C5613B">
        <w:rPr>
          <w:rFonts w:ascii="Arial" w:hAnsi="Arial" w:cs="Arial"/>
          <w:b/>
          <w:bCs/>
          <w:color w:val="000000"/>
          <w:sz w:val="20"/>
          <w:szCs w:val="20"/>
        </w:rPr>
        <w:t xml:space="preserve">  </w:t>
      </w:r>
      <w:r w:rsidRPr="00C5613B">
        <w:rPr>
          <w:rFonts w:ascii="Arial" w:hAnsi="Arial" w:cs="Arial"/>
          <w:color w:val="000000"/>
          <w:sz w:val="20"/>
          <w:szCs w:val="20"/>
        </w:rPr>
        <w:t>Enablement and Deployment of Standard Agreements (CA001.P)</w:t>
      </w:r>
    </w:p>
    <w:p w14:paraId="65C1460E" w14:textId="5DF8FBD7" w:rsidR="00C5613B" w:rsidRPr="00C5613B" w:rsidRDefault="00C5613B" w:rsidP="00C5613B">
      <w:pPr>
        <w:autoSpaceDE w:val="0"/>
        <w:autoSpaceDN w:val="0"/>
        <w:adjustRightInd w:val="0"/>
        <w:rPr>
          <w:rFonts w:ascii="Arial" w:hAnsi="Arial" w:cs="Arial"/>
          <w:b/>
          <w:bCs/>
          <w:color w:val="000000"/>
          <w:sz w:val="20"/>
          <w:szCs w:val="20"/>
        </w:rPr>
      </w:pPr>
      <w:r>
        <w:rPr>
          <w:rFonts w:ascii="Arial" w:hAnsi="Arial" w:cs="Arial"/>
          <w:color w:val="000000"/>
          <w:sz w:val="20"/>
          <w:szCs w:val="20"/>
        </w:rPr>
        <w:t>(Continued)</w:t>
      </w:r>
      <w:r w:rsidRPr="00C5613B">
        <w:rPr>
          <w:rFonts w:ascii="Arial" w:hAnsi="Arial" w:cs="Arial"/>
          <w:color w:val="000000"/>
          <w:sz w:val="20"/>
          <w:szCs w:val="20"/>
        </w:rPr>
        <w:br/>
      </w:r>
    </w:p>
    <w:p w14:paraId="15410363"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When the contract was assembled and signed, was the most current version of the standard worldwide contract enabled for the country used?</w:t>
      </w:r>
      <w:r>
        <w:rPr>
          <w:rFonts w:ascii="Arial" w:hAnsi="Arial" w:cs="Arial"/>
          <w:color w:val="000000"/>
          <w:sz w:val="20"/>
          <w:szCs w:val="20"/>
        </w:rPr>
        <w:br/>
      </w:r>
    </w:p>
    <w:p w14:paraId="4D5AD936"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If the standard worldwide contract required country modification before it was enabled, were the appropriate modifications made before contract presentation and acceptance?</w:t>
      </w:r>
      <w:r>
        <w:rPr>
          <w:rFonts w:ascii="Arial" w:hAnsi="Arial" w:cs="Arial"/>
          <w:color w:val="000000"/>
          <w:sz w:val="20"/>
          <w:szCs w:val="20"/>
        </w:rPr>
        <w:br/>
      </w:r>
    </w:p>
    <w:p w14:paraId="3D43D002"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If the country made non-delegated modifications to the standard worldwide contract, were the modifications approved via Change Management procedures in place?</w:t>
      </w:r>
      <w:r>
        <w:rPr>
          <w:rFonts w:ascii="Arial" w:hAnsi="Arial" w:cs="Arial"/>
          <w:color w:val="000000"/>
          <w:sz w:val="20"/>
          <w:szCs w:val="20"/>
        </w:rPr>
        <w:br/>
      </w:r>
    </w:p>
    <w:p w14:paraId="45A0EC2F" w14:textId="6924BE75"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 xml:space="preserve">If the standard contract was prepared but then signed and accepted with modifications, were any accepted modifications reviewed and approved by either Contracts and Negotiations or IBM Legal as well as any related organizations? There is a delegation grid maintained by C&amp;N that details who must approve which type of changes. Certain changes have revenue recognition impacts and must be reviewed by </w:t>
      </w:r>
      <w:r w:rsidR="00386F58">
        <w:rPr>
          <w:rFonts w:ascii="Arial" w:hAnsi="Arial" w:cs="Arial"/>
          <w:color w:val="000000"/>
          <w:sz w:val="20"/>
          <w:szCs w:val="20"/>
        </w:rPr>
        <w:t>a</w:t>
      </w:r>
      <w:r w:rsidRPr="00C5613B">
        <w:rPr>
          <w:rFonts w:ascii="Arial" w:hAnsi="Arial" w:cs="Arial"/>
          <w:color w:val="000000"/>
          <w:sz w:val="20"/>
          <w:szCs w:val="20"/>
        </w:rPr>
        <w:t>ccounting.</w:t>
      </w:r>
      <w:r>
        <w:rPr>
          <w:rFonts w:ascii="Arial" w:hAnsi="Arial" w:cs="Arial"/>
          <w:color w:val="000000"/>
          <w:sz w:val="20"/>
          <w:szCs w:val="20"/>
        </w:rPr>
        <w:br/>
      </w:r>
    </w:p>
    <w:p w14:paraId="4821DAE8" w14:textId="6C5AF543"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Did the pricing in the standard contract match the standard pricing for similar business partners of that type?  (For example, were the discount percentages on the exhibit the same as those on exhibits for other business partners of that type?) If discrepancies were identified, were they supported by Special Bid or other pricing exception approvals? Were any such modifications reviewed and approved by either Contracts and Negotiations or IBM Legal?</w:t>
      </w:r>
      <w:r>
        <w:rPr>
          <w:rFonts w:ascii="Arial" w:hAnsi="Arial" w:cs="Arial"/>
          <w:color w:val="000000"/>
          <w:sz w:val="20"/>
          <w:szCs w:val="20"/>
        </w:rPr>
        <w:br/>
      </w:r>
    </w:p>
    <w:p w14:paraId="57078430" w14:textId="77777777"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Are all signatures traceable to an individual authorized to sign such contracts?  Check with local legal on who can accept contracts on behalf of IBM.</w:t>
      </w:r>
      <w:r>
        <w:rPr>
          <w:rFonts w:ascii="Arial" w:hAnsi="Arial" w:cs="Arial"/>
          <w:color w:val="000000"/>
          <w:sz w:val="20"/>
          <w:szCs w:val="20"/>
        </w:rPr>
        <w:br/>
      </w:r>
    </w:p>
    <w:p w14:paraId="27F30427" w14:textId="383EC29F"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Are all appropriate contract addenda (attachments, exhibits, profiles, etc.) linked and referenced to the base Business Partner Agreement</w:t>
      </w:r>
      <w:r w:rsidRPr="00386F58">
        <w:rPr>
          <w:rFonts w:ascii="Arial" w:hAnsi="Arial" w:cs="Arial"/>
          <w:color w:val="FF0000"/>
          <w:sz w:val="20"/>
          <w:szCs w:val="20"/>
        </w:rPr>
        <w:t xml:space="preserve"> </w:t>
      </w:r>
      <w:r w:rsidRPr="00C5613B">
        <w:rPr>
          <w:rFonts w:ascii="Arial" w:hAnsi="Arial" w:cs="Arial"/>
          <w:color w:val="000000"/>
          <w:sz w:val="20"/>
          <w:szCs w:val="20"/>
        </w:rPr>
        <w:t>to ensure accurate representation and enforceability of the full contract? Are all nonstandard documents properly reviewed and approved by C&amp;N</w:t>
      </w:r>
      <w:r w:rsidR="00C371D3">
        <w:rPr>
          <w:rFonts w:ascii="Arial" w:hAnsi="Arial" w:cs="Arial"/>
          <w:color w:val="000000"/>
          <w:sz w:val="20"/>
          <w:szCs w:val="20"/>
        </w:rPr>
        <w:t xml:space="preserve"> </w:t>
      </w:r>
      <w:r w:rsidRPr="00C5613B">
        <w:rPr>
          <w:rFonts w:ascii="Arial" w:hAnsi="Arial" w:cs="Arial"/>
          <w:color w:val="000000"/>
          <w:sz w:val="20"/>
          <w:szCs w:val="20"/>
        </w:rPr>
        <w:t>to avoid side deals and revenue recognition issues?</w:t>
      </w:r>
      <w:r>
        <w:rPr>
          <w:rFonts w:ascii="Arial" w:hAnsi="Arial" w:cs="Arial"/>
          <w:color w:val="000000"/>
          <w:sz w:val="20"/>
          <w:szCs w:val="20"/>
        </w:rPr>
        <w:br/>
      </w:r>
    </w:p>
    <w:p w14:paraId="678A20D5" w14:textId="0A9C3C1E" w:rsidR="00C5613B" w:rsidRPr="00C5613B" w:rsidRDefault="00C5613B" w:rsidP="00C5613B">
      <w:pPr>
        <w:pStyle w:val="ListParagraph"/>
        <w:numPr>
          <w:ilvl w:val="0"/>
          <w:numId w:val="16"/>
        </w:numPr>
        <w:autoSpaceDE w:val="0"/>
        <w:autoSpaceDN w:val="0"/>
        <w:adjustRightInd w:val="0"/>
        <w:rPr>
          <w:rFonts w:ascii="Arial" w:hAnsi="Arial" w:cs="Arial"/>
          <w:b/>
          <w:bCs/>
          <w:color w:val="000000"/>
          <w:sz w:val="20"/>
          <w:szCs w:val="20"/>
        </w:rPr>
      </w:pPr>
      <w:r w:rsidRPr="00C5613B">
        <w:rPr>
          <w:rFonts w:ascii="Arial" w:hAnsi="Arial" w:cs="Arial"/>
          <w:color w:val="000000"/>
          <w:sz w:val="20"/>
          <w:szCs w:val="20"/>
        </w:rPr>
        <w:t>Was the work transacted against this contract performed only after contract acceptance?  (A test can be constructed to identify all shipments, or specific payments or billings prior to the contract acceptance date.)</w:t>
      </w:r>
      <w:r>
        <w:rPr>
          <w:rFonts w:ascii="Arial" w:hAnsi="Arial" w:cs="Arial"/>
          <w:color w:val="000000"/>
          <w:sz w:val="20"/>
          <w:szCs w:val="20"/>
        </w:rPr>
        <w:br/>
      </w:r>
    </w:p>
    <w:p w14:paraId="6E31A668" w14:textId="140D3A80" w:rsidR="00585596" w:rsidRDefault="00585596">
      <w:pPr>
        <w:rPr>
          <w:rFonts w:ascii="Arial" w:hAnsi="Arial" w:cs="Arial"/>
          <w:b/>
          <w:bCs/>
          <w:color w:val="000000"/>
          <w:sz w:val="20"/>
          <w:szCs w:val="20"/>
        </w:rPr>
      </w:pPr>
      <w:r>
        <w:rPr>
          <w:rFonts w:ascii="Arial" w:hAnsi="Arial" w:cs="Arial"/>
          <w:b/>
          <w:bCs/>
          <w:color w:val="000000"/>
          <w:sz w:val="20"/>
          <w:szCs w:val="20"/>
        </w:rPr>
        <w:br w:type="page"/>
      </w:r>
    </w:p>
    <w:p w14:paraId="7B4479C3" w14:textId="77777777" w:rsidR="00585596" w:rsidRPr="00585596" w:rsidRDefault="00585596" w:rsidP="00585596">
      <w:pPr>
        <w:keepLines/>
        <w:tabs>
          <w:tab w:val="left" w:pos="4680"/>
        </w:tabs>
        <w:autoSpaceDE w:val="0"/>
        <w:autoSpaceDN w:val="0"/>
        <w:adjustRightInd w:val="0"/>
        <w:rPr>
          <w:rFonts w:ascii="Arial" w:hAnsi="Arial" w:cs="Arial"/>
          <w:color w:val="000000"/>
          <w:sz w:val="20"/>
          <w:szCs w:val="20"/>
        </w:rPr>
      </w:pPr>
      <w:r w:rsidRPr="00585596">
        <w:rPr>
          <w:rFonts w:ascii="Arial" w:hAnsi="Arial" w:cs="Arial"/>
          <w:color w:val="000000"/>
          <w:sz w:val="20"/>
          <w:szCs w:val="20"/>
        </w:rPr>
        <w:lastRenderedPageBreak/>
        <w:t>CONTROL ASSESSMENT QUESTIONS</w:t>
      </w:r>
    </w:p>
    <w:p w14:paraId="0D002BCC"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Key Control Question:  2. Contracts</w:t>
      </w:r>
    </w:p>
    <w:p w14:paraId="5A8A0090" w14:textId="6C12FC13" w:rsidR="00C5613B" w:rsidRPr="00585596" w:rsidRDefault="00585596" w:rsidP="00A966F8">
      <w:pPr>
        <w:pStyle w:val="Heading3"/>
      </w:pPr>
      <w:bookmarkStart w:id="12" w:name="_Toc180478161"/>
      <w:r w:rsidRPr="00585596">
        <w:t>Primary Test:</w:t>
      </w:r>
      <w:r w:rsidRPr="00585596">
        <w:rPr>
          <w:b/>
          <w:bCs/>
        </w:rPr>
        <w:t xml:space="preserve">  </w:t>
      </w:r>
      <w:r w:rsidRPr="00585596">
        <w:t>Special Bids (CA002.P)</w:t>
      </w:r>
      <w:bookmarkEnd w:id="12"/>
    </w:p>
    <w:p w14:paraId="2F5D5931" w14:textId="2B33830B" w:rsidR="00585596" w:rsidRPr="00585596" w:rsidRDefault="00585596" w:rsidP="00585596">
      <w:pPr>
        <w:autoSpaceDE w:val="0"/>
        <w:autoSpaceDN w:val="0"/>
        <w:adjustRightInd w:val="0"/>
        <w:rPr>
          <w:rFonts w:ascii="Arial" w:hAnsi="Arial" w:cs="Arial"/>
          <w:color w:val="000000"/>
          <w:sz w:val="20"/>
          <w:szCs w:val="20"/>
        </w:rPr>
      </w:pPr>
    </w:p>
    <w:p w14:paraId="6822DC16" w14:textId="333691BB" w:rsidR="00585596" w:rsidRPr="00585596" w:rsidRDefault="00585596" w:rsidP="00585596">
      <w:pPr>
        <w:autoSpaceDE w:val="0"/>
        <w:autoSpaceDN w:val="0"/>
        <w:adjustRightInd w:val="0"/>
        <w:rPr>
          <w:rFonts w:ascii="Arial" w:hAnsi="Arial" w:cs="Arial"/>
          <w:b/>
          <w:bCs/>
          <w:color w:val="000000"/>
          <w:sz w:val="20"/>
          <w:szCs w:val="20"/>
        </w:rPr>
      </w:pPr>
      <w:r w:rsidRPr="00585596">
        <w:rPr>
          <w:rFonts w:ascii="Arial" w:hAnsi="Arial" w:cs="Arial"/>
          <w:b/>
          <w:bCs/>
          <w:color w:val="000000"/>
          <w:sz w:val="20"/>
          <w:szCs w:val="20"/>
        </w:rPr>
        <w:t>Note: SOX control point 411 and supplemental testing guidance provided through the link in the reference section of the audit program.</w:t>
      </w:r>
    </w:p>
    <w:p w14:paraId="1C622CCF" w14:textId="77777777" w:rsidR="00585596" w:rsidRPr="00585596" w:rsidRDefault="00585596" w:rsidP="00585596">
      <w:pPr>
        <w:autoSpaceDE w:val="0"/>
        <w:autoSpaceDN w:val="0"/>
        <w:adjustRightInd w:val="0"/>
        <w:ind w:left="720" w:hanging="720"/>
        <w:rPr>
          <w:rFonts w:ascii="Arial" w:hAnsi="Arial" w:cs="Arial"/>
          <w:b/>
          <w:bCs/>
          <w:color w:val="000000"/>
          <w:sz w:val="20"/>
          <w:szCs w:val="20"/>
        </w:rPr>
      </w:pPr>
    </w:p>
    <w:p w14:paraId="7D5DBB7D" w14:textId="77777777" w:rsidR="00585596" w:rsidRPr="00585596" w:rsidRDefault="00585596" w:rsidP="00585596">
      <w:pPr>
        <w:autoSpaceDE w:val="0"/>
        <w:autoSpaceDN w:val="0"/>
        <w:adjustRightInd w:val="0"/>
        <w:rPr>
          <w:rFonts w:ascii="Arial" w:hAnsi="Arial" w:cs="Arial"/>
          <w:b/>
          <w:bCs/>
          <w:color w:val="000000"/>
          <w:sz w:val="20"/>
          <w:szCs w:val="20"/>
        </w:rPr>
      </w:pPr>
      <w:r w:rsidRPr="00585596">
        <w:rPr>
          <w:rFonts w:ascii="Arial" w:hAnsi="Arial" w:cs="Arial"/>
          <w:b/>
          <w:bCs/>
          <w:color w:val="000000"/>
          <w:sz w:val="20"/>
          <w:szCs w:val="20"/>
        </w:rPr>
        <w:t>Objective:</w:t>
      </w:r>
    </w:p>
    <w:p w14:paraId="0FEEB6C1"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To determine if process controls for the review and approval of Special Bid requests had been defined, documented, and followed, with emphasis on the compliance of pricing decisions to authorized functional delegations and the equitable treatment of business partners involved in a bid. Also, to determine whether the business partner accurately represented both the route to market and end user price requirements in the special bid and then complied with the terms of the special bid by ensuring that the products were delivered to the identified end-user at the correct time and price.</w:t>
      </w:r>
    </w:p>
    <w:p w14:paraId="53E5C5D5" w14:textId="77777777" w:rsidR="00585596" w:rsidRPr="00585596" w:rsidRDefault="00585596" w:rsidP="00585596">
      <w:pPr>
        <w:autoSpaceDE w:val="0"/>
        <w:autoSpaceDN w:val="0"/>
        <w:adjustRightInd w:val="0"/>
        <w:rPr>
          <w:rFonts w:ascii="Arial" w:hAnsi="Arial" w:cs="Arial"/>
          <w:color w:val="000000"/>
          <w:sz w:val="20"/>
          <w:szCs w:val="20"/>
        </w:rPr>
      </w:pPr>
    </w:p>
    <w:p w14:paraId="30E34D4D" w14:textId="77777777" w:rsidR="00585596" w:rsidRPr="00585596" w:rsidRDefault="00585596" w:rsidP="00585596">
      <w:pPr>
        <w:autoSpaceDE w:val="0"/>
        <w:autoSpaceDN w:val="0"/>
        <w:adjustRightInd w:val="0"/>
        <w:rPr>
          <w:rFonts w:ascii="Arial" w:hAnsi="Arial" w:cs="Arial"/>
          <w:b/>
          <w:bCs/>
          <w:color w:val="000000"/>
          <w:sz w:val="20"/>
          <w:szCs w:val="20"/>
        </w:rPr>
      </w:pPr>
      <w:r w:rsidRPr="00585596">
        <w:rPr>
          <w:rFonts w:ascii="Arial" w:hAnsi="Arial" w:cs="Arial"/>
          <w:b/>
          <w:bCs/>
          <w:color w:val="000000"/>
          <w:sz w:val="20"/>
          <w:szCs w:val="20"/>
        </w:rPr>
        <w:t>Approach:</w:t>
      </w:r>
    </w:p>
    <w:p w14:paraId="3FD04127" w14:textId="77777777" w:rsidR="00620221" w:rsidRDefault="75F6521A" w:rsidP="00585596">
      <w:pPr>
        <w:autoSpaceDE w:val="0"/>
        <w:autoSpaceDN w:val="0"/>
        <w:adjustRightInd w:val="0"/>
        <w:rPr>
          <w:rFonts w:ascii="Arial" w:hAnsi="Arial" w:cs="Arial"/>
          <w:color w:val="000000" w:themeColor="text1"/>
          <w:sz w:val="20"/>
          <w:szCs w:val="20"/>
        </w:rPr>
      </w:pPr>
      <w:r w:rsidRPr="75F6521A">
        <w:rPr>
          <w:rFonts w:ascii="Arial" w:hAnsi="Arial" w:cs="Arial"/>
          <w:color w:val="000000" w:themeColor="text1"/>
          <w:sz w:val="20"/>
          <w:szCs w:val="20"/>
        </w:rPr>
        <w:t>Pricing: Determine if the process was being followed and that risks were being managed at an acceptable level. Request the documented Special Bid process as defined by the relevant country's pricing organization, including the delegation documentation which defines authorizations and approval clip levels</w:t>
      </w:r>
      <w:r w:rsidR="00386F58">
        <w:rPr>
          <w:rFonts w:ascii="Arial" w:hAnsi="Arial" w:cs="Arial"/>
          <w:color w:val="000000" w:themeColor="text1"/>
          <w:sz w:val="20"/>
          <w:szCs w:val="20"/>
        </w:rPr>
        <w:t>.</w:t>
      </w:r>
      <w:r w:rsidRPr="75F6521A">
        <w:rPr>
          <w:rFonts w:ascii="Arial" w:hAnsi="Arial" w:cs="Arial"/>
          <w:color w:val="000000" w:themeColor="text1"/>
          <w:sz w:val="20"/>
          <w:szCs w:val="20"/>
        </w:rPr>
        <w:t xml:space="preserve"> The approach should consider if the special bid has adequate supporting documentation, proper approvals, and that orders under the Special Bid Offering (SBO) were fulfilled as approved.</w:t>
      </w:r>
      <w:r w:rsidR="00585596">
        <w:br/>
      </w:r>
      <w:r w:rsidR="00585596">
        <w:br/>
      </w:r>
      <w:r w:rsidRPr="75F6521A">
        <w:rPr>
          <w:rFonts w:ascii="Arial" w:hAnsi="Arial" w:cs="Arial"/>
          <w:color w:val="000000" w:themeColor="text1"/>
          <w:sz w:val="20"/>
          <w:szCs w:val="20"/>
        </w:rPr>
        <w:t>Note</w:t>
      </w:r>
      <w:r w:rsidRPr="00A26007">
        <w:rPr>
          <w:rFonts w:ascii="Arial" w:hAnsi="Arial" w:cs="Arial"/>
          <w:color w:val="000000" w:themeColor="text1"/>
          <w:sz w:val="20"/>
          <w:szCs w:val="20"/>
        </w:rPr>
        <w:t>: For external document testing during end user verification</w:t>
      </w:r>
      <w:r w:rsidRPr="75F6521A">
        <w:rPr>
          <w:rFonts w:ascii="Arial" w:hAnsi="Arial" w:cs="Arial"/>
          <w:color w:val="000000" w:themeColor="text1"/>
          <w:sz w:val="20"/>
          <w:szCs w:val="20"/>
        </w:rPr>
        <w:t xml:space="preserve">: IBM’s contract with its business partners (Business Partner Agreement) requires that partners provide documentation “promptly “upon IBM’s request. Historically, partners have been given two to six weeks (depending on size and complexity of the review) to provide documentation. Additionally, partners are given up to two weeks to provide additional documentation that could mitigate any potential non-compliant findings after the initial review of their submitted documents. Internal Audit has been asked to respect these timelines which are intended to maintain good relationships with these partners and not be impactful to their business. Accordingly, it is recommended to select end user verification samples two to four weeks prior to the opening conference. </w:t>
      </w:r>
      <w:r w:rsidR="00585596">
        <w:br/>
      </w:r>
      <w:r w:rsidR="00585596">
        <w:br/>
      </w:r>
      <w:r w:rsidRPr="75F6521A">
        <w:rPr>
          <w:rFonts w:ascii="Arial" w:hAnsi="Arial" w:cs="Arial"/>
          <w:color w:val="000000" w:themeColor="text1"/>
          <w:sz w:val="20"/>
          <w:szCs w:val="20"/>
        </w:rPr>
        <w:t>Also, prior to end user sample issuance, the ATL needs to consult with geography TCO leader and ensure if the partner is subject to any partner privileged activity. If this is the case, such partner is to be descoped.</w:t>
      </w:r>
      <w:r w:rsidR="00585596">
        <w:br/>
      </w:r>
      <w:r w:rsidR="00585596">
        <w:br/>
      </w:r>
      <w:r w:rsidRPr="75F6521A">
        <w:rPr>
          <w:rFonts w:ascii="Arial" w:hAnsi="Arial" w:cs="Arial"/>
          <w:color w:val="000000" w:themeColor="text1"/>
          <w:sz w:val="20"/>
          <w:szCs w:val="20"/>
        </w:rPr>
        <w:t xml:space="preserve">Compliance: For the validation of compliance by business partners with special bid terms, this test should be carried out in conjunction with another test - Other Special Contracts (CA004.S). </w:t>
      </w:r>
    </w:p>
    <w:p w14:paraId="60747D6D" w14:textId="33603981" w:rsidR="00585596" w:rsidRPr="00C371D3" w:rsidRDefault="00585596" w:rsidP="00585596">
      <w:pPr>
        <w:autoSpaceDE w:val="0"/>
        <w:autoSpaceDN w:val="0"/>
        <w:adjustRightInd w:val="0"/>
        <w:rPr>
          <w:rFonts w:ascii="Arial" w:hAnsi="Arial" w:cs="Arial"/>
          <w:color w:val="000000" w:themeColor="text1"/>
          <w:sz w:val="20"/>
          <w:szCs w:val="20"/>
        </w:rPr>
      </w:pPr>
      <w:r>
        <w:br/>
      </w:r>
      <w:r w:rsidR="75F6521A" w:rsidRPr="00620221">
        <w:rPr>
          <w:rFonts w:ascii="Arial" w:hAnsi="Arial" w:cs="Arial"/>
          <w:sz w:val="20"/>
          <w:szCs w:val="20"/>
        </w:rPr>
        <w:t>Review Ecosystem Management Compliance measurement package which summarizes results of external compliance testing of IBM business partners as performed by the CA&amp;AS Third-Party Compliance Audit team and communicates information as to the number of transactions tested, testing results, and actions taken with partners for non-compliant findings, as approved by Partner Ecosystem Leadership Review (</w:t>
      </w:r>
      <w:r w:rsidR="75F6521A" w:rsidRPr="00C371D3">
        <w:rPr>
          <w:rFonts w:ascii="Arial" w:hAnsi="Arial" w:cs="Arial"/>
          <w:color w:val="000000" w:themeColor="text1"/>
          <w:sz w:val="20"/>
          <w:szCs w:val="20"/>
        </w:rPr>
        <w:t>PELR). Consider the results of the compliance testing during sample selection for the audit.  Evaluate whether management's testing covers adequate risk in the process and local business environment.</w:t>
      </w:r>
    </w:p>
    <w:p w14:paraId="4984C5F2" w14:textId="77777777" w:rsidR="00585596" w:rsidRPr="00C371D3" w:rsidRDefault="00585596" w:rsidP="00585596">
      <w:pPr>
        <w:autoSpaceDE w:val="0"/>
        <w:autoSpaceDN w:val="0"/>
        <w:adjustRightInd w:val="0"/>
        <w:rPr>
          <w:rFonts w:ascii="Arial" w:hAnsi="Arial" w:cs="Arial"/>
          <w:color w:val="000000" w:themeColor="text1"/>
          <w:sz w:val="20"/>
          <w:szCs w:val="20"/>
        </w:rPr>
      </w:pPr>
    </w:p>
    <w:p w14:paraId="67A1DDB4" w14:textId="017BBB60" w:rsidR="00585596" w:rsidRPr="00C371D3" w:rsidRDefault="080663EF" w:rsidP="00E16926">
      <w:pPr>
        <w:pStyle w:val="ListParagraph"/>
        <w:numPr>
          <w:ilvl w:val="0"/>
          <w:numId w:val="17"/>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Select samples of special bids under which orders were placed by the business partners where the shipments were made. Sample selection should focus on those transactions which exhibit certain characteristics of risk flag indicators for potential manipulation of the special bid process.  Risk flag indicators include but are not limited to SBO transactions with shipped but</w:t>
      </w:r>
      <w:r w:rsidR="00C371D3" w:rsidRPr="00C371D3">
        <w:rPr>
          <w:rFonts w:ascii="Arial" w:hAnsi="Arial" w:cs="Arial"/>
          <w:color w:val="000000" w:themeColor="text1"/>
          <w:sz w:val="20"/>
          <w:szCs w:val="20"/>
        </w:rPr>
        <w:t xml:space="preserve"> not </w:t>
      </w:r>
      <w:r w:rsidRPr="00C371D3">
        <w:rPr>
          <w:rFonts w:ascii="Arial" w:hAnsi="Arial" w:cs="Arial"/>
          <w:color w:val="000000" w:themeColor="text1"/>
          <w:sz w:val="20"/>
          <w:szCs w:val="20"/>
        </w:rPr>
        <w:t xml:space="preserve">installed </w:t>
      </w:r>
      <w:r w:rsidRPr="00C371D3">
        <w:rPr>
          <w:rFonts w:ascii="Arial" w:hAnsi="Arial" w:cs="Arial"/>
          <w:b/>
          <w:bCs/>
          <w:color w:val="000000" w:themeColor="text1"/>
          <w:sz w:val="20"/>
          <w:szCs w:val="20"/>
        </w:rPr>
        <w:t>(SNI)</w:t>
      </w:r>
      <w:r w:rsidRPr="00C371D3">
        <w:rPr>
          <w:rFonts w:ascii="Arial" w:hAnsi="Arial" w:cs="Arial"/>
          <w:color w:val="000000" w:themeColor="text1"/>
          <w:sz w:val="20"/>
          <w:szCs w:val="20"/>
        </w:rPr>
        <w:t xml:space="preserve"> machines; quarter-end SBO creation, completion, and shipment; and special bids with business partners previously investigated.  </w:t>
      </w:r>
      <w:r w:rsidR="00585596" w:rsidRPr="00C371D3">
        <w:rPr>
          <w:color w:val="000000" w:themeColor="text1"/>
        </w:rPr>
        <w:br/>
      </w:r>
      <w:r w:rsidR="00585596" w:rsidRPr="00C371D3">
        <w:rPr>
          <w:rFonts w:ascii="Arial" w:hAnsi="Arial" w:cs="Arial"/>
          <w:color w:val="000000" w:themeColor="text1"/>
          <w:sz w:val="20"/>
          <w:szCs w:val="20"/>
        </w:rPr>
        <w:br w:type="page"/>
      </w:r>
    </w:p>
    <w:p w14:paraId="4A82E417" w14:textId="77777777" w:rsidR="00585596" w:rsidRPr="00585596" w:rsidRDefault="00585596" w:rsidP="00585596">
      <w:pPr>
        <w:keepLines/>
        <w:tabs>
          <w:tab w:val="left" w:pos="4680"/>
        </w:tabs>
        <w:autoSpaceDE w:val="0"/>
        <w:autoSpaceDN w:val="0"/>
        <w:adjustRightInd w:val="0"/>
        <w:rPr>
          <w:rFonts w:ascii="Arial" w:hAnsi="Arial" w:cs="Arial"/>
          <w:color w:val="000000"/>
          <w:sz w:val="20"/>
          <w:szCs w:val="20"/>
        </w:rPr>
      </w:pPr>
      <w:r w:rsidRPr="00585596">
        <w:rPr>
          <w:rFonts w:ascii="Arial" w:hAnsi="Arial" w:cs="Arial"/>
          <w:color w:val="000000"/>
          <w:sz w:val="20"/>
          <w:szCs w:val="20"/>
        </w:rPr>
        <w:lastRenderedPageBreak/>
        <w:t>CONTROL ASSESSMENT QUESTIONS</w:t>
      </w:r>
    </w:p>
    <w:p w14:paraId="1A75151C"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Key Control Question:  2. Contracts</w:t>
      </w:r>
    </w:p>
    <w:p w14:paraId="18B782FB"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Primary Test:</w:t>
      </w:r>
      <w:r w:rsidRPr="00585596">
        <w:rPr>
          <w:rFonts w:ascii="Arial" w:hAnsi="Arial" w:cs="Arial"/>
          <w:b/>
          <w:bCs/>
          <w:color w:val="000000"/>
          <w:sz w:val="20"/>
          <w:szCs w:val="20"/>
        </w:rPr>
        <w:t xml:space="preserve">  </w:t>
      </w:r>
      <w:r w:rsidRPr="00585596">
        <w:rPr>
          <w:rFonts w:ascii="Arial" w:hAnsi="Arial" w:cs="Arial"/>
          <w:color w:val="000000"/>
          <w:sz w:val="20"/>
          <w:szCs w:val="20"/>
        </w:rPr>
        <w:t>Special Bids (CA002.P)</w:t>
      </w:r>
    </w:p>
    <w:p w14:paraId="1C89F7AB" w14:textId="2BB333C4" w:rsidR="00585596" w:rsidRPr="00AC5EFB" w:rsidRDefault="00585596" w:rsidP="00585596">
      <w:pPr>
        <w:autoSpaceDE w:val="0"/>
        <w:autoSpaceDN w:val="0"/>
        <w:adjustRightInd w:val="0"/>
        <w:rPr>
          <w:rFonts w:ascii="Arial" w:hAnsi="Arial" w:cs="Arial"/>
          <w:color w:val="000000" w:themeColor="text1"/>
          <w:sz w:val="20"/>
          <w:szCs w:val="20"/>
        </w:rPr>
      </w:pPr>
      <w:r>
        <w:rPr>
          <w:rFonts w:ascii="Arial" w:hAnsi="Arial" w:cs="Arial"/>
          <w:color w:val="000000"/>
          <w:sz w:val="20"/>
          <w:szCs w:val="20"/>
        </w:rPr>
        <w:t>(Continued)</w:t>
      </w:r>
      <w:r w:rsidRPr="00585596">
        <w:rPr>
          <w:rFonts w:ascii="Arial" w:hAnsi="Arial" w:cs="Arial"/>
          <w:color w:val="000000"/>
          <w:sz w:val="20"/>
          <w:szCs w:val="20"/>
        </w:rPr>
        <w:br/>
      </w:r>
      <w:r w:rsidRPr="00585596">
        <w:rPr>
          <w:rFonts w:ascii="Arial" w:hAnsi="Arial" w:cs="Arial"/>
          <w:color w:val="000000"/>
          <w:sz w:val="20"/>
          <w:szCs w:val="20"/>
        </w:rPr>
        <w:br/>
        <w:t>Review the following attributes:</w:t>
      </w:r>
    </w:p>
    <w:p w14:paraId="14D5A7EB" w14:textId="77777777" w:rsidR="00585596" w:rsidRPr="00AC5EFB" w:rsidRDefault="00585596" w:rsidP="00585596">
      <w:pPr>
        <w:autoSpaceDE w:val="0"/>
        <w:autoSpaceDN w:val="0"/>
        <w:adjustRightInd w:val="0"/>
        <w:rPr>
          <w:rFonts w:ascii="Arial" w:hAnsi="Arial" w:cs="Arial"/>
          <w:color w:val="000000" w:themeColor="text1"/>
          <w:sz w:val="20"/>
          <w:szCs w:val="20"/>
        </w:rPr>
      </w:pPr>
    </w:p>
    <w:p w14:paraId="3B4A0EF3" w14:textId="66B35897" w:rsidR="00585596" w:rsidRPr="00AC5EFB" w:rsidRDefault="75F6521A" w:rsidP="00585596">
      <w:pPr>
        <w:pStyle w:val="ListParagraph"/>
        <w:numPr>
          <w:ilvl w:val="0"/>
          <w:numId w:val="17"/>
        </w:numPr>
        <w:autoSpaceDE w:val="0"/>
        <w:autoSpaceDN w:val="0"/>
        <w:adjustRightInd w:val="0"/>
        <w:rPr>
          <w:rFonts w:ascii="Arial" w:hAnsi="Arial" w:cs="Arial"/>
          <w:b/>
          <w:bCs/>
          <w:color w:val="000000" w:themeColor="text1"/>
          <w:sz w:val="20"/>
          <w:szCs w:val="20"/>
        </w:rPr>
      </w:pPr>
      <w:r w:rsidRPr="00AC5EFB">
        <w:rPr>
          <w:rFonts w:ascii="Arial" w:hAnsi="Arial" w:cs="Arial"/>
          <w:color w:val="000000" w:themeColor="text1"/>
          <w:sz w:val="20"/>
          <w:szCs w:val="20"/>
        </w:rPr>
        <w:t>Was the customer requirement (competitive need) for special terms or pricing justified with supporting documentation? The SBO should be submitted by the business partner and include the name of end user and anticipated end user price for certain products. (The reason for requesting the end user price is to ensure that pricing has valid information to make a pricing decision. End user price is also required to help CA&amp;AS Third-Party Compliance Audit team validation through BP post transaction audits that the price did not exceed the IBM MEP</w:t>
      </w:r>
      <w:r w:rsidR="00AC5EFB" w:rsidRPr="00AC5EFB">
        <w:rPr>
          <w:rFonts w:ascii="Arial" w:hAnsi="Arial" w:cs="Arial"/>
          <w:color w:val="000000" w:themeColor="text1"/>
          <w:sz w:val="20"/>
          <w:szCs w:val="20"/>
        </w:rPr>
        <w:t>.</w:t>
      </w:r>
      <w:r w:rsidR="00715DAA">
        <w:rPr>
          <w:rFonts w:ascii="Arial" w:hAnsi="Arial" w:cs="Arial"/>
          <w:color w:val="000000" w:themeColor="text1"/>
          <w:sz w:val="20"/>
          <w:szCs w:val="20"/>
        </w:rPr>
        <w:t>)</w:t>
      </w:r>
    </w:p>
    <w:p w14:paraId="5121136A" w14:textId="77777777" w:rsidR="00AC5EFB" w:rsidRPr="00AC5EFB" w:rsidRDefault="00AC5EFB" w:rsidP="00AC5EFB">
      <w:pPr>
        <w:autoSpaceDE w:val="0"/>
        <w:autoSpaceDN w:val="0"/>
        <w:adjustRightInd w:val="0"/>
        <w:rPr>
          <w:rFonts w:ascii="Arial" w:hAnsi="Arial" w:cs="Arial"/>
          <w:b/>
          <w:bCs/>
          <w:color w:val="000000" w:themeColor="text1"/>
          <w:sz w:val="20"/>
          <w:szCs w:val="20"/>
        </w:rPr>
      </w:pPr>
    </w:p>
    <w:p w14:paraId="738D5CE3" w14:textId="77777777" w:rsidR="00585596" w:rsidRPr="00AC5EFB" w:rsidRDefault="00585596" w:rsidP="00585596">
      <w:pPr>
        <w:pStyle w:val="ListParagraph"/>
        <w:numPr>
          <w:ilvl w:val="0"/>
          <w:numId w:val="17"/>
        </w:numPr>
        <w:autoSpaceDE w:val="0"/>
        <w:autoSpaceDN w:val="0"/>
        <w:adjustRightInd w:val="0"/>
        <w:rPr>
          <w:rFonts w:ascii="Arial" w:hAnsi="Arial" w:cs="Arial"/>
          <w:b/>
          <w:bCs/>
          <w:color w:val="000000" w:themeColor="text1"/>
          <w:sz w:val="20"/>
          <w:szCs w:val="20"/>
        </w:rPr>
      </w:pPr>
      <w:r w:rsidRPr="00AC5EFB">
        <w:rPr>
          <w:rFonts w:ascii="Arial" w:hAnsi="Arial" w:cs="Arial"/>
          <w:color w:val="000000" w:themeColor="text1"/>
          <w:sz w:val="20"/>
          <w:szCs w:val="20"/>
        </w:rPr>
        <w:t>Were all approved prices within the limits authorized by the documented delegations, and if not, were additional approvals required and documented?</w:t>
      </w:r>
      <w:r w:rsidRPr="00AC5EFB">
        <w:rPr>
          <w:rFonts w:ascii="Arial" w:hAnsi="Arial" w:cs="Arial"/>
          <w:color w:val="000000" w:themeColor="text1"/>
          <w:sz w:val="20"/>
          <w:szCs w:val="20"/>
        </w:rPr>
        <w:br/>
      </w:r>
    </w:p>
    <w:p w14:paraId="5F52796E" w14:textId="77777777" w:rsidR="00585596" w:rsidRPr="00C371D3" w:rsidRDefault="00585596" w:rsidP="00585596">
      <w:pPr>
        <w:pStyle w:val="ListParagraph"/>
        <w:numPr>
          <w:ilvl w:val="0"/>
          <w:numId w:val="17"/>
        </w:numPr>
        <w:autoSpaceDE w:val="0"/>
        <w:autoSpaceDN w:val="0"/>
        <w:adjustRightInd w:val="0"/>
        <w:rPr>
          <w:rFonts w:ascii="Arial" w:hAnsi="Arial" w:cs="Arial"/>
          <w:b/>
          <w:bCs/>
          <w:color w:val="000000" w:themeColor="text1"/>
          <w:sz w:val="20"/>
          <w:szCs w:val="20"/>
        </w:rPr>
      </w:pPr>
      <w:r w:rsidRPr="00AC5EFB">
        <w:rPr>
          <w:rFonts w:ascii="Arial" w:hAnsi="Arial" w:cs="Arial"/>
          <w:color w:val="000000" w:themeColor="text1"/>
          <w:sz w:val="20"/>
          <w:szCs w:val="20"/>
        </w:rPr>
        <w:t xml:space="preserve">Were validity periods (expiration dates) for approved bids honored?  Were bids, if any, executed beyond </w:t>
      </w:r>
      <w:r w:rsidRPr="00C371D3">
        <w:rPr>
          <w:rFonts w:ascii="Arial" w:hAnsi="Arial" w:cs="Arial"/>
          <w:color w:val="000000" w:themeColor="text1"/>
          <w:sz w:val="20"/>
          <w:szCs w:val="20"/>
        </w:rPr>
        <w:t>these periods supported by additional authorized approvals?</w:t>
      </w:r>
      <w:r w:rsidRPr="00C371D3">
        <w:rPr>
          <w:rFonts w:ascii="Arial" w:hAnsi="Arial" w:cs="Arial"/>
          <w:color w:val="000000" w:themeColor="text1"/>
          <w:sz w:val="20"/>
          <w:szCs w:val="20"/>
        </w:rPr>
        <w:br/>
      </w:r>
    </w:p>
    <w:p w14:paraId="6CE63BB9" w14:textId="3382004C" w:rsidR="00585596" w:rsidRPr="00C371D3" w:rsidRDefault="080663EF" w:rsidP="00585596">
      <w:pPr>
        <w:pStyle w:val="ListParagraph"/>
        <w:numPr>
          <w:ilvl w:val="0"/>
          <w:numId w:val="17"/>
        </w:numPr>
        <w:autoSpaceDE w:val="0"/>
        <w:autoSpaceDN w:val="0"/>
        <w:adjustRightInd w:val="0"/>
        <w:rPr>
          <w:rFonts w:ascii="Arial" w:hAnsi="Arial" w:cs="Arial"/>
          <w:b/>
          <w:bCs/>
          <w:color w:val="000000" w:themeColor="text1"/>
          <w:sz w:val="20"/>
          <w:szCs w:val="20"/>
        </w:rPr>
      </w:pPr>
      <w:r w:rsidRPr="00C371D3">
        <w:rPr>
          <w:rFonts w:ascii="Arial" w:hAnsi="Arial" w:cs="Arial"/>
          <w:color w:val="000000" w:themeColor="text1"/>
          <w:sz w:val="20"/>
          <w:szCs w:val="20"/>
        </w:rPr>
        <w:t xml:space="preserve">Did the bid price approved equal the price communicated and billed to the business partner? (Be alert of situations where business partner is given a special bid, but then is given an even deeper discount </w:t>
      </w:r>
      <w:r w:rsidRPr="00C371D3">
        <w:rPr>
          <w:rFonts w:ascii="Arial" w:hAnsi="Arial" w:cs="Arial"/>
          <w:strike/>
          <w:color w:val="000000" w:themeColor="text1"/>
          <w:sz w:val="20"/>
          <w:szCs w:val="20"/>
        </w:rPr>
        <w:t>(</w:t>
      </w:r>
      <w:r w:rsidRPr="00C371D3">
        <w:rPr>
          <w:rFonts w:ascii="Arial" w:hAnsi="Arial" w:cs="Arial"/>
          <w:b/>
          <w:bCs/>
          <w:color w:val="000000" w:themeColor="text1"/>
          <w:sz w:val="20"/>
          <w:szCs w:val="20"/>
        </w:rPr>
        <w:t xml:space="preserve">via “bid </w:t>
      </w:r>
      <w:r w:rsidRPr="00C371D3">
        <w:rPr>
          <w:rFonts w:ascii="Arial" w:hAnsi="Arial" w:cs="Arial"/>
          <w:color w:val="000000" w:themeColor="text1"/>
          <w:sz w:val="20"/>
          <w:szCs w:val="20"/>
        </w:rPr>
        <w:t>repair”</w:t>
      </w:r>
      <w:r w:rsidRPr="00C371D3">
        <w:rPr>
          <w:rFonts w:ascii="Arial" w:hAnsi="Arial" w:cs="Arial"/>
          <w:strike/>
          <w:color w:val="000000" w:themeColor="text1"/>
          <w:sz w:val="20"/>
          <w:szCs w:val="20"/>
        </w:rPr>
        <w:t>)</w:t>
      </w:r>
      <w:r w:rsidRPr="00C371D3">
        <w:rPr>
          <w:rFonts w:ascii="Arial" w:hAnsi="Arial" w:cs="Arial"/>
          <w:color w:val="000000" w:themeColor="text1"/>
          <w:sz w:val="20"/>
          <w:szCs w:val="20"/>
        </w:rPr>
        <w:t>. Ensure the bids being reviewed are the final bids.)</w:t>
      </w:r>
      <w:r w:rsidR="00585596" w:rsidRPr="00C371D3">
        <w:rPr>
          <w:color w:val="000000" w:themeColor="text1"/>
        </w:rPr>
        <w:br/>
      </w:r>
    </w:p>
    <w:p w14:paraId="16C5760F" w14:textId="6B997221" w:rsidR="00585596" w:rsidRPr="00C371D3" w:rsidRDefault="00585596" w:rsidP="00585596">
      <w:pPr>
        <w:pStyle w:val="ListParagraph"/>
        <w:numPr>
          <w:ilvl w:val="0"/>
          <w:numId w:val="17"/>
        </w:numPr>
        <w:autoSpaceDE w:val="0"/>
        <w:autoSpaceDN w:val="0"/>
        <w:adjustRightInd w:val="0"/>
        <w:rPr>
          <w:rFonts w:ascii="Arial" w:hAnsi="Arial" w:cs="Arial"/>
          <w:b/>
          <w:bCs/>
          <w:color w:val="000000" w:themeColor="text1"/>
          <w:sz w:val="20"/>
          <w:szCs w:val="20"/>
        </w:rPr>
      </w:pPr>
      <w:r w:rsidRPr="00C371D3">
        <w:rPr>
          <w:rFonts w:ascii="Arial" w:hAnsi="Arial" w:cs="Arial"/>
          <w:color w:val="000000" w:themeColor="text1"/>
          <w:sz w:val="20"/>
          <w:szCs w:val="20"/>
        </w:rPr>
        <w:t>Is each business partner's participation in the SBO route-to-market justified? Is each business partner providing additional value to the route-to-market? (Extraneous business partners could be used to pad channel margins.)</w:t>
      </w:r>
      <w:r w:rsidRPr="00C371D3">
        <w:rPr>
          <w:rFonts w:ascii="Arial" w:hAnsi="Arial" w:cs="Arial"/>
          <w:color w:val="000000" w:themeColor="text1"/>
          <w:sz w:val="20"/>
          <w:szCs w:val="20"/>
        </w:rPr>
        <w:br/>
      </w:r>
    </w:p>
    <w:p w14:paraId="060E690F" w14:textId="41D965F0" w:rsidR="00585596" w:rsidRPr="00C371D3" w:rsidRDefault="00427751" w:rsidP="00427751">
      <w:pPr>
        <w:pStyle w:val="ListParagraph"/>
        <w:numPr>
          <w:ilvl w:val="0"/>
          <w:numId w:val="17"/>
        </w:numPr>
        <w:autoSpaceDE w:val="0"/>
        <w:autoSpaceDN w:val="0"/>
        <w:adjustRightInd w:val="0"/>
        <w:rPr>
          <w:rFonts w:ascii="Arial" w:hAnsi="Arial" w:cs="Arial"/>
          <w:b/>
          <w:bCs/>
          <w:color w:val="000000" w:themeColor="text1"/>
          <w:sz w:val="20"/>
          <w:szCs w:val="20"/>
        </w:rPr>
      </w:pPr>
      <w:r w:rsidRPr="00C371D3">
        <w:rPr>
          <w:rFonts w:ascii="Arial" w:hAnsi="Arial" w:cs="Arial"/>
          <w:color w:val="000000" w:themeColor="text1"/>
          <w:sz w:val="20"/>
          <w:szCs w:val="20"/>
        </w:rPr>
        <w:t xml:space="preserve">Was quantity ordered in line with what was </w:t>
      </w:r>
      <w:r w:rsidR="00A3436A" w:rsidRPr="00C371D3">
        <w:rPr>
          <w:rFonts w:ascii="Arial" w:hAnsi="Arial" w:cs="Arial"/>
          <w:color w:val="000000" w:themeColor="text1"/>
          <w:sz w:val="20"/>
          <w:szCs w:val="20"/>
        </w:rPr>
        <w:t>approved</w:t>
      </w:r>
      <w:r w:rsidRPr="00C371D3">
        <w:rPr>
          <w:rFonts w:ascii="Arial" w:hAnsi="Arial" w:cs="Arial"/>
          <w:color w:val="000000" w:themeColor="text1"/>
          <w:sz w:val="20"/>
          <w:szCs w:val="20"/>
        </w:rPr>
        <w:t xml:space="preserve"> in the special bid?</w:t>
      </w:r>
      <w:r w:rsidR="00585596" w:rsidRPr="00C371D3">
        <w:rPr>
          <w:rFonts w:ascii="Arial" w:hAnsi="Arial" w:cs="Arial"/>
          <w:color w:val="000000" w:themeColor="text1"/>
          <w:sz w:val="20"/>
          <w:szCs w:val="20"/>
        </w:rPr>
        <w:br/>
      </w:r>
    </w:p>
    <w:p w14:paraId="31502D4F" w14:textId="73D83B05" w:rsidR="004461D8" w:rsidRPr="00C371D3" w:rsidRDefault="080663EF" w:rsidP="00FE0F95">
      <w:pPr>
        <w:pStyle w:val="ListParagraph"/>
        <w:numPr>
          <w:ilvl w:val="0"/>
          <w:numId w:val="17"/>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 xml:space="preserve">Was the globally approved standard SBO addendum used? If not, were applicable reviews and approvals obtained? </w:t>
      </w:r>
    </w:p>
    <w:p w14:paraId="5CAD4698" w14:textId="76098216" w:rsidR="004461D8" w:rsidRPr="00C371D3" w:rsidRDefault="080663EF" w:rsidP="080663EF">
      <w:pPr>
        <w:pStyle w:val="xxmsolistparagraph"/>
        <w:numPr>
          <w:ilvl w:val="0"/>
          <w:numId w:val="46"/>
        </w:numPr>
        <w:rPr>
          <w:rFonts w:ascii="Arial" w:hAnsi="Arial" w:cs="Arial"/>
          <w:b/>
          <w:bCs/>
          <w:color w:val="000000" w:themeColor="text1"/>
          <w:sz w:val="20"/>
          <w:szCs w:val="20"/>
        </w:rPr>
      </w:pPr>
      <w:r w:rsidRPr="00C371D3">
        <w:rPr>
          <w:rFonts w:ascii="Arial" w:hAnsi="Arial" w:cs="Arial"/>
          <w:color w:val="000000" w:themeColor="text1"/>
          <w:sz w:val="20"/>
          <w:szCs w:val="20"/>
        </w:rPr>
        <w:t xml:space="preserve">Was the price indicated in the end user PO equal to or lower than the approved end user price in the special bid for the components sold to the customer? If the price in the end user PO was higher, make Third Party Compliance Audit team aware to handle as appropriate. </w:t>
      </w:r>
      <w:r w:rsidR="00C371D3" w:rsidRPr="00C371D3">
        <w:rPr>
          <w:rFonts w:ascii="Arial" w:hAnsi="Arial" w:cs="Arial"/>
          <w:b/>
          <w:bCs/>
          <w:color w:val="000000" w:themeColor="text1"/>
          <w:sz w:val="20"/>
          <w:szCs w:val="20"/>
        </w:rPr>
        <w:t xml:space="preserve"> </w:t>
      </w:r>
    </w:p>
    <w:p w14:paraId="2BDDDCC4" w14:textId="77777777" w:rsidR="00426C63" w:rsidRDefault="7E66E3AE" w:rsidP="00426C63">
      <w:pPr>
        <w:pStyle w:val="xxmsolistparagraph"/>
        <w:rPr>
          <w:rFonts w:ascii="Arial" w:hAnsi="Arial" w:cs="Arial"/>
          <w:color w:val="000000" w:themeColor="text1"/>
          <w:sz w:val="20"/>
          <w:szCs w:val="20"/>
        </w:rPr>
      </w:pPr>
      <w:r w:rsidRPr="00426C63">
        <w:rPr>
          <w:rFonts w:ascii="Arial" w:hAnsi="Arial" w:cs="Arial"/>
          <w:b/>
          <w:bCs/>
          <w:color w:val="000000" w:themeColor="text1"/>
          <w:sz w:val="20"/>
          <w:szCs w:val="20"/>
        </w:rPr>
        <w:t>NOTE:</w:t>
      </w:r>
      <w:r w:rsidRPr="004533EA">
        <w:rPr>
          <w:rFonts w:ascii="Arial" w:hAnsi="Arial" w:cs="Arial"/>
          <w:color w:val="000000" w:themeColor="text1"/>
          <w:sz w:val="20"/>
          <w:szCs w:val="20"/>
        </w:rPr>
        <w:t xml:space="preserve"> Q2C has the following visibility:  </w:t>
      </w:r>
    </w:p>
    <w:p w14:paraId="5D129021" w14:textId="77777777" w:rsidR="00426C63" w:rsidRPr="00426C63" w:rsidRDefault="7E66E3AE" w:rsidP="00A6576F">
      <w:pPr>
        <w:pStyle w:val="xxmsolistparagraph"/>
        <w:numPr>
          <w:ilvl w:val="0"/>
          <w:numId w:val="2"/>
        </w:numPr>
        <w:rPr>
          <w:rFonts w:ascii="Arial" w:hAnsi="Arial" w:cs="Arial"/>
          <w:sz w:val="20"/>
          <w:szCs w:val="20"/>
        </w:rPr>
      </w:pPr>
      <w:r w:rsidRPr="00426C63">
        <w:rPr>
          <w:rFonts w:ascii="Arial" w:hAnsi="Arial" w:cs="Arial"/>
          <w:color w:val="000000" w:themeColor="text1"/>
          <w:sz w:val="20"/>
          <w:szCs w:val="20"/>
        </w:rPr>
        <w:t xml:space="preserve">DSW SW - </w:t>
      </w:r>
      <w:r w:rsidRPr="00426C63">
        <w:rPr>
          <w:rFonts w:ascii="Arial" w:hAnsi="Arial" w:cs="Arial"/>
          <w:color w:val="000000" w:themeColor="text1"/>
          <w:sz w:val="20"/>
          <w:szCs w:val="20"/>
          <w:lang w:val="en-IE"/>
        </w:rPr>
        <w:t>the only process that states End user PO needs to be provided is the Pre Order Price Verification process</w:t>
      </w:r>
      <w:r w:rsidR="00426C63" w:rsidRPr="00426C63">
        <w:rPr>
          <w:rFonts w:ascii="Arial" w:hAnsi="Arial" w:cs="Arial"/>
          <w:color w:val="000000" w:themeColor="text1"/>
          <w:sz w:val="20"/>
          <w:szCs w:val="20"/>
          <w:lang w:val="en-IE"/>
        </w:rPr>
        <w:t>.</w:t>
      </w:r>
    </w:p>
    <w:p w14:paraId="0FB7A1D5" w14:textId="7BC69B16" w:rsidR="7E66E3AE" w:rsidRPr="00426C63" w:rsidRDefault="00426C63" w:rsidP="00A6576F">
      <w:pPr>
        <w:pStyle w:val="xxmsolistparagraph"/>
        <w:numPr>
          <w:ilvl w:val="0"/>
          <w:numId w:val="2"/>
        </w:numPr>
        <w:rPr>
          <w:rFonts w:ascii="Arial" w:hAnsi="Arial" w:cs="Arial"/>
          <w:sz w:val="20"/>
          <w:szCs w:val="20"/>
        </w:rPr>
      </w:pPr>
      <w:r>
        <w:rPr>
          <w:rFonts w:ascii="Arial" w:hAnsi="Arial" w:cs="Arial"/>
          <w:color w:val="000000" w:themeColor="text1"/>
          <w:sz w:val="20"/>
          <w:szCs w:val="20"/>
          <w:lang w:val="en-IE"/>
        </w:rPr>
        <w:t xml:space="preserve">DSW </w:t>
      </w:r>
      <w:r w:rsidR="7E66E3AE" w:rsidRPr="00426C63">
        <w:rPr>
          <w:rFonts w:ascii="Arial" w:hAnsi="Arial" w:cs="Arial"/>
          <w:color w:val="000000" w:themeColor="text1"/>
          <w:sz w:val="20"/>
          <w:szCs w:val="20"/>
        </w:rPr>
        <w:t xml:space="preserve">HW - Q2C requests and has visibility of EU PO for BP deals just for high risk countries and non-ERM countries, based on the FTM process, find details here: </w:t>
      </w:r>
      <w:hyperlink r:id="rId13">
        <w:r w:rsidR="7E66E3AE" w:rsidRPr="00426C63">
          <w:rPr>
            <w:rStyle w:val="Hyperlink"/>
            <w:rFonts w:ascii="Arial" w:hAnsi="Arial" w:cs="Arial"/>
            <w:sz w:val="20"/>
            <w:szCs w:val="20"/>
          </w:rPr>
          <w:t>https://w3.ibm.com/w3publisher/ibm-business-partner-business-controls/bp-processes-instructions/bp-instructions</w:t>
        </w:r>
      </w:hyperlink>
    </w:p>
    <w:p w14:paraId="14EFBACE" w14:textId="423426EE" w:rsidR="7E66E3AE" w:rsidRDefault="7E66E3AE" w:rsidP="00AC5EFB">
      <w:pPr>
        <w:pStyle w:val="ListParagraph"/>
        <w:rPr>
          <w:lang w:val="en-IE"/>
        </w:rPr>
      </w:pPr>
    </w:p>
    <w:p w14:paraId="717AD710" w14:textId="3CDF3F06" w:rsidR="7E66E3AE" w:rsidRDefault="7E66E3AE" w:rsidP="7E66E3AE">
      <w:pPr>
        <w:pStyle w:val="xxmsolistparagraph"/>
        <w:rPr>
          <w:rFonts w:ascii="Arial" w:hAnsi="Arial" w:cs="Arial"/>
          <w:color w:val="FF0000"/>
          <w:sz w:val="20"/>
          <w:szCs w:val="20"/>
        </w:rPr>
      </w:pPr>
    </w:p>
    <w:p w14:paraId="5042084A" w14:textId="004650CA" w:rsidR="00585596" w:rsidRDefault="004461D8" w:rsidP="004461D8">
      <w:pPr>
        <w:pStyle w:val="xxmsonormal"/>
        <w:rPr>
          <w:rFonts w:ascii="Arial" w:hAnsi="Arial" w:cs="Arial"/>
          <w:color w:val="000000"/>
          <w:sz w:val="20"/>
          <w:szCs w:val="20"/>
        </w:rPr>
      </w:pPr>
      <w:r>
        <w:t> </w:t>
      </w:r>
    </w:p>
    <w:p w14:paraId="69917720" w14:textId="77777777" w:rsidR="00585596" w:rsidRPr="00585596" w:rsidRDefault="00585596" w:rsidP="00585596">
      <w:pPr>
        <w:keepLines/>
        <w:tabs>
          <w:tab w:val="left" w:pos="4680"/>
        </w:tabs>
        <w:autoSpaceDE w:val="0"/>
        <w:autoSpaceDN w:val="0"/>
        <w:adjustRightInd w:val="0"/>
        <w:rPr>
          <w:rFonts w:ascii="Arial" w:hAnsi="Arial" w:cs="Arial"/>
          <w:color w:val="000000"/>
          <w:sz w:val="20"/>
          <w:szCs w:val="20"/>
        </w:rPr>
      </w:pPr>
      <w:r w:rsidRPr="00585596">
        <w:rPr>
          <w:rFonts w:ascii="Arial" w:hAnsi="Arial" w:cs="Arial"/>
          <w:color w:val="000000"/>
          <w:sz w:val="20"/>
          <w:szCs w:val="20"/>
        </w:rPr>
        <w:lastRenderedPageBreak/>
        <w:t>CONTROL ASSESSMENT QUESTIONS</w:t>
      </w:r>
    </w:p>
    <w:p w14:paraId="0C93F154"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Key Control Question:  2. Contracts</w:t>
      </w:r>
    </w:p>
    <w:p w14:paraId="229DC9CE" w14:textId="77777777" w:rsidR="00585596" w:rsidRPr="00585596" w:rsidRDefault="00585596" w:rsidP="00585596">
      <w:pPr>
        <w:autoSpaceDE w:val="0"/>
        <w:autoSpaceDN w:val="0"/>
        <w:adjustRightInd w:val="0"/>
        <w:rPr>
          <w:rFonts w:ascii="Arial" w:hAnsi="Arial" w:cs="Arial"/>
          <w:color w:val="000000"/>
          <w:sz w:val="20"/>
          <w:szCs w:val="20"/>
        </w:rPr>
      </w:pPr>
      <w:r w:rsidRPr="00585596">
        <w:rPr>
          <w:rFonts w:ascii="Arial" w:hAnsi="Arial" w:cs="Arial"/>
          <w:color w:val="000000"/>
          <w:sz w:val="20"/>
          <w:szCs w:val="20"/>
        </w:rPr>
        <w:t>Primary Test:</w:t>
      </w:r>
      <w:r w:rsidRPr="00585596">
        <w:rPr>
          <w:rFonts w:ascii="Arial" w:hAnsi="Arial" w:cs="Arial"/>
          <w:b/>
          <w:bCs/>
          <w:color w:val="000000"/>
          <w:sz w:val="20"/>
          <w:szCs w:val="20"/>
        </w:rPr>
        <w:t xml:space="preserve">  </w:t>
      </w:r>
      <w:r w:rsidRPr="00585596">
        <w:rPr>
          <w:rFonts w:ascii="Arial" w:hAnsi="Arial" w:cs="Arial"/>
          <w:color w:val="000000"/>
          <w:sz w:val="20"/>
          <w:szCs w:val="20"/>
        </w:rPr>
        <w:t>Special Bids (CA002.P)</w:t>
      </w:r>
    </w:p>
    <w:p w14:paraId="513792FD" w14:textId="77777777" w:rsidR="00585596" w:rsidRDefault="00585596" w:rsidP="005855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E097B28" w14:textId="77777777" w:rsidR="00585596" w:rsidRDefault="00585596" w:rsidP="00585596">
      <w:pPr>
        <w:autoSpaceDE w:val="0"/>
        <w:autoSpaceDN w:val="0"/>
        <w:adjustRightInd w:val="0"/>
        <w:rPr>
          <w:rFonts w:ascii="Arial" w:hAnsi="Arial" w:cs="Arial"/>
          <w:color w:val="000000"/>
          <w:sz w:val="20"/>
          <w:szCs w:val="20"/>
        </w:rPr>
      </w:pPr>
    </w:p>
    <w:p w14:paraId="1D12A63A" w14:textId="595F2E9A" w:rsidR="00585596" w:rsidRPr="005B0509" w:rsidRDefault="00585596" w:rsidP="00585596">
      <w:pPr>
        <w:pStyle w:val="ListParagraph"/>
        <w:numPr>
          <w:ilvl w:val="0"/>
          <w:numId w:val="19"/>
        </w:numPr>
        <w:autoSpaceDE w:val="0"/>
        <w:autoSpaceDN w:val="0"/>
        <w:adjustRightInd w:val="0"/>
        <w:rPr>
          <w:rFonts w:ascii="Arial" w:hAnsi="Arial" w:cs="Arial"/>
          <w:b/>
          <w:bCs/>
          <w:color w:val="000000" w:themeColor="text1"/>
          <w:sz w:val="20"/>
          <w:szCs w:val="20"/>
        </w:rPr>
      </w:pPr>
      <w:r w:rsidRPr="00585596">
        <w:rPr>
          <w:rFonts w:ascii="Arial" w:hAnsi="Arial" w:cs="Arial"/>
          <w:color w:val="000000"/>
          <w:sz w:val="20"/>
          <w:szCs w:val="20"/>
        </w:rPr>
        <w:t xml:space="preserve">Was there evidence of prohibited side deals (unauthorized alterations to the terms and conditions of accepted contracts)? (Evidence is sometimes found in inappropriate accounts receivable write-offs, requested disbursements outside of contractual terms, additional discounts, extended payment or </w:t>
      </w:r>
      <w:r w:rsidRPr="005B0509">
        <w:rPr>
          <w:rFonts w:ascii="Arial" w:hAnsi="Arial" w:cs="Arial"/>
          <w:color w:val="000000" w:themeColor="text1"/>
          <w:sz w:val="20"/>
          <w:szCs w:val="20"/>
        </w:rPr>
        <w:t>warranty terms or extended returns provisions. If these actions occur, discuss with management if investigation or Legal action is necessary.)</w:t>
      </w:r>
      <w:r w:rsidRPr="005B0509">
        <w:rPr>
          <w:rFonts w:ascii="Arial" w:hAnsi="Arial" w:cs="Arial"/>
          <w:color w:val="000000" w:themeColor="text1"/>
          <w:sz w:val="20"/>
          <w:szCs w:val="20"/>
        </w:rPr>
        <w:br/>
      </w:r>
    </w:p>
    <w:p w14:paraId="354292EE" w14:textId="693EB129" w:rsidR="001F271E" w:rsidRPr="001F271E" w:rsidRDefault="00585596" w:rsidP="00585596">
      <w:pPr>
        <w:pStyle w:val="ListParagraph"/>
        <w:numPr>
          <w:ilvl w:val="0"/>
          <w:numId w:val="19"/>
        </w:numPr>
        <w:autoSpaceDE w:val="0"/>
        <w:autoSpaceDN w:val="0"/>
        <w:adjustRightInd w:val="0"/>
        <w:rPr>
          <w:rFonts w:ascii="Arial" w:hAnsi="Arial" w:cs="Arial"/>
          <w:b/>
          <w:bCs/>
          <w:color w:val="000000"/>
          <w:sz w:val="20"/>
          <w:szCs w:val="20"/>
        </w:rPr>
      </w:pPr>
      <w:r w:rsidRPr="005B0509">
        <w:rPr>
          <w:rFonts w:ascii="Arial" w:hAnsi="Arial" w:cs="Arial"/>
          <w:color w:val="000000" w:themeColor="text1"/>
          <w:sz w:val="20"/>
          <w:szCs w:val="20"/>
        </w:rPr>
        <w:t xml:space="preserve">If contract terms and conditions were modified for a single Business Partner for a specific customer transaction, were such changes approved? Are there special approvals for this? </w:t>
      </w:r>
      <w:r w:rsidR="002445BE" w:rsidRPr="005B0509">
        <w:rPr>
          <w:rFonts w:ascii="Arial" w:hAnsi="Arial" w:cs="Arial"/>
          <w:color w:val="000000" w:themeColor="text1"/>
          <w:sz w:val="20"/>
          <w:szCs w:val="20"/>
        </w:rPr>
        <w:t xml:space="preserve">For example, </w:t>
      </w:r>
      <w:r w:rsidRPr="005B0509">
        <w:rPr>
          <w:rFonts w:ascii="Arial" w:hAnsi="Arial" w:cs="Arial"/>
          <w:color w:val="000000" w:themeColor="text1"/>
          <w:sz w:val="20"/>
          <w:szCs w:val="20"/>
        </w:rPr>
        <w:t xml:space="preserve">by WW BP, C&amp;N, Legal?  There are common documents and the approval requirements which are noted on the </w:t>
      </w:r>
      <w:r w:rsidR="002445BE" w:rsidRPr="005B0509">
        <w:rPr>
          <w:rFonts w:ascii="Arial" w:hAnsi="Arial" w:cs="Arial"/>
          <w:color w:val="000000" w:themeColor="text1"/>
          <w:sz w:val="20"/>
          <w:szCs w:val="20"/>
        </w:rPr>
        <w:t xml:space="preserve">IBM Contract terms </w:t>
      </w:r>
      <w:r w:rsidRPr="005B0509">
        <w:rPr>
          <w:rFonts w:ascii="Arial" w:hAnsi="Arial" w:cs="Arial"/>
          <w:color w:val="000000" w:themeColor="text1"/>
          <w:sz w:val="20"/>
          <w:szCs w:val="20"/>
        </w:rPr>
        <w:t>website.</w:t>
      </w:r>
      <w:r w:rsidR="00426C63" w:rsidRPr="00426C63">
        <w:rPr>
          <w:rStyle w:val="Hyperlink"/>
          <w:rFonts w:ascii="Arial" w:hAnsi="Arial" w:cs="Arial"/>
          <w:color w:val="FF0000"/>
          <w:sz w:val="20"/>
          <w:szCs w:val="20"/>
        </w:rPr>
        <w:t xml:space="preserve"> </w:t>
      </w:r>
      <w:hyperlink r:id="rId14" w:history="1">
        <w:r w:rsidR="0017301A" w:rsidRPr="00731AA3">
          <w:rPr>
            <w:rStyle w:val="Hyperlink"/>
            <w:rFonts w:ascii="Arial" w:hAnsi="Arial" w:cs="Arial"/>
            <w:sz w:val="20"/>
            <w:szCs w:val="20"/>
          </w:rPr>
          <w:t>https://w3.ibm.com/w3publisher/global-contract-negotiations</w:t>
        </w:r>
      </w:hyperlink>
      <w:r w:rsidR="0017301A">
        <w:rPr>
          <w:rStyle w:val="Hyperlink"/>
          <w:rFonts w:ascii="Arial" w:hAnsi="Arial" w:cs="Arial"/>
          <w:sz w:val="20"/>
          <w:szCs w:val="20"/>
        </w:rPr>
        <w:t xml:space="preserve">  </w:t>
      </w:r>
    </w:p>
    <w:p w14:paraId="0CFC2C6B" w14:textId="5E7C7FC6" w:rsidR="001F271E" w:rsidRDefault="001F271E" w:rsidP="001F271E">
      <w:pPr>
        <w:autoSpaceDE w:val="0"/>
        <w:autoSpaceDN w:val="0"/>
        <w:adjustRightInd w:val="0"/>
        <w:rPr>
          <w:rFonts w:ascii="Arial" w:hAnsi="Arial" w:cs="Arial"/>
          <w:color w:val="000000"/>
          <w:sz w:val="20"/>
          <w:szCs w:val="20"/>
        </w:rPr>
      </w:pPr>
    </w:p>
    <w:p w14:paraId="7808D3D6" w14:textId="10E9D684" w:rsidR="00585596" w:rsidRPr="00164352" w:rsidRDefault="001F271E" w:rsidP="0017301A">
      <w:pPr>
        <w:pStyle w:val="ListParagraph"/>
        <w:numPr>
          <w:ilvl w:val="0"/>
          <w:numId w:val="19"/>
        </w:numPr>
        <w:shd w:val="clear" w:color="auto" w:fill="FFFFFF" w:themeFill="background1"/>
        <w:autoSpaceDE w:val="0"/>
        <w:autoSpaceDN w:val="0"/>
        <w:adjustRightInd w:val="0"/>
        <w:rPr>
          <w:rFonts w:ascii="Arial" w:hAnsi="Arial" w:cs="Arial"/>
          <w:b/>
          <w:bCs/>
          <w:color w:val="000000" w:themeColor="text1"/>
          <w:sz w:val="20"/>
          <w:szCs w:val="20"/>
          <w:highlight w:val="yellow"/>
        </w:rPr>
      </w:pPr>
      <w:r w:rsidRPr="00C371D3">
        <w:rPr>
          <w:rFonts w:ascii="Arial" w:hAnsi="Arial" w:cs="Arial"/>
          <w:color w:val="000000" w:themeColor="text1"/>
          <w:sz w:val="20"/>
          <w:szCs w:val="20"/>
        </w:rPr>
        <w:t>For customers identified as Government entities in</w:t>
      </w:r>
      <w:r w:rsidR="00AC5EFB" w:rsidRPr="00C371D3">
        <w:rPr>
          <w:rFonts w:ascii="Arial" w:hAnsi="Arial" w:cs="Arial"/>
          <w:color w:val="000000" w:themeColor="text1"/>
          <w:sz w:val="20"/>
          <w:szCs w:val="20"/>
        </w:rPr>
        <w:t xml:space="preserve"> </w:t>
      </w:r>
      <w:r w:rsidRPr="00C371D3">
        <w:rPr>
          <w:rFonts w:ascii="Arial" w:hAnsi="Arial" w:cs="Arial"/>
          <w:color w:val="000000" w:themeColor="text1"/>
          <w:sz w:val="20"/>
          <w:szCs w:val="20"/>
        </w:rPr>
        <w:t>the HW and SW bid tools, were the bids sent to the Bid Risk Evaluation Tool (BRET) and was the bid handled properly according to the GOE Special Bid Enhanced Review process?</w:t>
      </w:r>
      <w:r w:rsidR="00585596" w:rsidRPr="00164352">
        <w:rPr>
          <w:rFonts w:ascii="Arial" w:hAnsi="Arial" w:cs="Arial"/>
          <w:color w:val="000000" w:themeColor="text1"/>
          <w:sz w:val="20"/>
          <w:szCs w:val="20"/>
          <w:highlight w:val="yellow"/>
        </w:rPr>
        <w:br/>
      </w:r>
    </w:p>
    <w:p w14:paraId="312979CC" w14:textId="77777777" w:rsidR="00585596" w:rsidRPr="005B0509" w:rsidRDefault="00585596" w:rsidP="0017301A">
      <w:pPr>
        <w:pStyle w:val="ListParagraph"/>
        <w:numPr>
          <w:ilvl w:val="0"/>
          <w:numId w:val="19"/>
        </w:numPr>
        <w:shd w:val="clear" w:color="auto" w:fill="FFFFFF" w:themeFill="background1"/>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Please note that a process may be in place by the organization to accommodate end user changes. For example, end users are allowed to transfer software licenses to other end users under the same company, including special bid transactions. In addition, end user renaming is allowed for hardware.  If the organization utilizes such transfers, ensure a process is in place and adhered to for how these transfers take place, and how it is validated that the old end user no longer has accesses to the software or hardware.</w:t>
      </w:r>
      <w:r w:rsidRPr="005B0509">
        <w:rPr>
          <w:rFonts w:ascii="Arial" w:hAnsi="Arial" w:cs="Arial"/>
          <w:color w:val="000000" w:themeColor="text1"/>
          <w:sz w:val="20"/>
          <w:szCs w:val="20"/>
        </w:rPr>
        <w:br/>
      </w:r>
    </w:p>
    <w:p w14:paraId="6CF63236" w14:textId="3821205A" w:rsidR="000D4ED6" w:rsidRPr="005B0509" w:rsidRDefault="00585596" w:rsidP="00585596">
      <w:pPr>
        <w:autoSpaceDE w:val="0"/>
        <w:autoSpaceDN w:val="0"/>
        <w:adjustRightInd w:val="0"/>
        <w:rPr>
          <w:rFonts w:ascii="Arial" w:hAnsi="Arial" w:cs="Arial"/>
          <w:strike/>
          <w:color w:val="000000" w:themeColor="text1"/>
          <w:sz w:val="20"/>
          <w:szCs w:val="20"/>
        </w:rPr>
        <w:sectPr w:rsidR="000D4ED6" w:rsidRPr="005B0509" w:rsidSect="00A96EBF">
          <w:headerReference w:type="default" r:id="rId15"/>
          <w:footerReference w:type="default" r:id="rId16"/>
          <w:pgSz w:w="12240" w:h="15840"/>
          <w:pgMar w:top="1440" w:right="1440" w:bottom="1440" w:left="1440" w:header="720" w:footer="720" w:gutter="0"/>
          <w:cols w:space="720"/>
          <w:docGrid w:linePitch="360"/>
        </w:sectPr>
      </w:pPr>
      <w:r w:rsidRPr="005B0509">
        <w:rPr>
          <w:rFonts w:ascii="Arial" w:hAnsi="Arial" w:cs="Arial"/>
          <w:color w:val="000000" w:themeColor="text1"/>
          <w:sz w:val="20"/>
          <w:szCs w:val="20"/>
        </w:rPr>
        <w:t>END-USER VERIFICATION*</w:t>
      </w:r>
      <w:r w:rsidR="005B0509" w:rsidRPr="005B0509">
        <w:rPr>
          <w:rFonts w:ascii="Arial" w:hAnsi="Arial" w:cs="Arial"/>
          <w:color w:val="000000" w:themeColor="text1"/>
          <w:sz w:val="20"/>
          <w:szCs w:val="20"/>
        </w:rPr>
        <w:t>* An</w:t>
      </w:r>
      <w:r w:rsidRPr="005B0509">
        <w:rPr>
          <w:rFonts w:ascii="Arial" w:hAnsi="Arial" w:cs="Arial"/>
          <w:color w:val="000000" w:themeColor="text1"/>
          <w:sz w:val="20"/>
          <w:szCs w:val="20"/>
        </w:rPr>
        <w:t xml:space="preserve"> agreement was reached between </w:t>
      </w:r>
      <w:r w:rsidR="00B2553F" w:rsidRPr="005B0509">
        <w:rPr>
          <w:rFonts w:ascii="Arial" w:hAnsi="Arial" w:cs="Arial"/>
          <w:color w:val="000000" w:themeColor="text1"/>
          <w:sz w:val="20"/>
          <w:szCs w:val="20"/>
        </w:rPr>
        <w:t xml:space="preserve">CA&amp;AS </w:t>
      </w:r>
      <w:r w:rsidRPr="005B0509">
        <w:rPr>
          <w:rFonts w:ascii="Arial" w:hAnsi="Arial" w:cs="Arial"/>
          <w:color w:val="000000" w:themeColor="text1"/>
          <w:sz w:val="20"/>
          <w:szCs w:val="20"/>
        </w:rPr>
        <w:t xml:space="preserve">Internal Audit, global </w:t>
      </w:r>
      <w:r w:rsidR="00B2553F" w:rsidRPr="005B0509">
        <w:rPr>
          <w:rFonts w:ascii="Arial" w:hAnsi="Arial" w:cs="Arial"/>
          <w:color w:val="000000" w:themeColor="text1"/>
          <w:sz w:val="20"/>
          <w:szCs w:val="20"/>
        </w:rPr>
        <w:t xml:space="preserve">Ecosystem </w:t>
      </w:r>
      <w:r w:rsidRPr="005B0509">
        <w:rPr>
          <w:rFonts w:ascii="Arial" w:hAnsi="Arial" w:cs="Arial"/>
          <w:color w:val="000000" w:themeColor="text1"/>
          <w:sz w:val="20"/>
          <w:szCs w:val="20"/>
        </w:rPr>
        <w:t xml:space="preserve">Management, and </w:t>
      </w:r>
      <w:proofErr w:type="gramStart"/>
      <w:r w:rsidR="00B2553F" w:rsidRPr="005B0509">
        <w:rPr>
          <w:rFonts w:ascii="Arial" w:hAnsi="Arial" w:cs="Arial"/>
          <w:color w:val="000000" w:themeColor="text1"/>
          <w:sz w:val="20"/>
          <w:szCs w:val="20"/>
        </w:rPr>
        <w:t>Third Party</w:t>
      </w:r>
      <w:proofErr w:type="gramEnd"/>
      <w:r w:rsidR="00B2553F" w:rsidRPr="005B0509">
        <w:rPr>
          <w:rFonts w:ascii="Arial" w:hAnsi="Arial" w:cs="Arial"/>
          <w:color w:val="000000" w:themeColor="text1"/>
          <w:sz w:val="20"/>
          <w:szCs w:val="20"/>
        </w:rPr>
        <w:t xml:space="preserve"> </w:t>
      </w:r>
      <w:r w:rsidR="00D514D1" w:rsidRPr="005B0509">
        <w:rPr>
          <w:rFonts w:ascii="Arial" w:hAnsi="Arial" w:cs="Arial"/>
          <w:color w:val="000000" w:themeColor="text1"/>
          <w:sz w:val="20"/>
          <w:szCs w:val="20"/>
        </w:rPr>
        <w:t xml:space="preserve">Compliance </w:t>
      </w:r>
      <w:r w:rsidR="00B2553F" w:rsidRPr="005B0509">
        <w:rPr>
          <w:rFonts w:ascii="Arial" w:hAnsi="Arial" w:cs="Arial"/>
          <w:color w:val="000000" w:themeColor="text1"/>
          <w:sz w:val="20"/>
          <w:szCs w:val="20"/>
        </w:rPr>
        <w:t xml:space="preserve">audit </w:t>
      </w:r>
      <w:r w:rsidRPr="005B0509">
        <w:rPr>
          <w:rFonts w:ascii="Arial" w:hAnsi="Arial" w:cs="Arial"/>
          <w:color w:val="000000" w:themeColor="text1"/>
          <w:sz w:val="20"/>
          <w:szCs w:val="20"/>
        </w:rPr>
        <w:t>to eliminate end-user testing</w:t>
      </w:r>
      <w:r w:rsidR="007428D3" w:rsidRPr="005B0509">
        <w:rPr>
          <w:rFonts w:ascii="Arial" w:hAnsi="Arial" w:cs="Arial"/>
          <w:color w:val="000000" w:themeColor="text1"/>
          <w:sz w:val="20"/>
          <w:szCs w:val="20"/>
        </w:rPr>
        <w:t xml:space="preserve"> except if issues surface that require further testing. </w:t>
      </w:r>
      <w:r w:rsidRPr="005B0509">
        <w:rPr>
          <w:rFonts w:ascii="Arial" w:hAnsi="Arial" w:cs="Arial"/>
          <w:color w:val="000000" w:themeColor="text1"/>
          <w:sz w:val="20"/>
          <w:szCs w:val="20"/>
        </w:rPr>
        <w:t xml:space="preserve"> </w:t>
      </w:r>
      <w:r w:rsidRPr="005B0509">
        <w:rPr>
          <w:rFonts w:ascii="Arial" w:hAnsi="Arial" w:cs="Arial"/>
          <w:color w:val="000000" w:themeColor="text1"/>
          <w:sz w:val="20"/>
          <w:szCs w:val="20"/>
        </w:rPr>
        <w:br/>
      </w:r>
    </w:p>
    <w:p w14:paraId="1DF11AE1" w14:textId="274C2A1D" w:rsidR="000D4ED6" w:rsidRPr="005B0509" w:rsidRDefault="75F6521A" w:rsidP="00585596">
      <w:p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Where the risk indicates it is appropriate to select a risk-based sample of special bids and obtain information through the CA&amp;AS Third-Party Compliance audit team</w:t>
      </w:r>
      <w:r w:rsidRPr="0017301A">
        <w:rPr>
          <w:rFonts w:ascii="Arial" w:hAnsi="Arial" w:cs="Arial"/>
          <w:color w:val="FF0000"/>
          <w:sz w:val="20"/>
          <w:szCs w:val="20"/>
        </w:rPr>
        <w:t xml:space="preserve"> </w:t>
      </w:r>
      <w:r w:rsidRPr="005B0509">
        <w:rPr>
          <w:rFonts w:ascii="Arial" w:hAnsi="Arial" w:cs="Arial"/>
          <w:color w:val="000000" w:themeColor="text1"/>
          <w:sz w:val="20"/>
          <w:szCs w:val="20"/>
        </w:rPr>
        <w:t>to validate that the special bid terms and conditions were observed.  Depending upon scope of the review, select a sample of hardware, software, and maintenance special bid transactions based on risk flags and include the following:</w:t>
      </w:r>
    </w:p>
    <w:p w14:paraId="4A61357A" w14:textId="77777777" w:rsidR="000D4ED6" w:rsidRPr="005B0509" w:rsidRDefault="000D4ED6" w:rsidP="00585596">
      <w:pPr>
        <w:autoSpaceDE w:val="0"/>
        <w:autoSpaceDN w:val="0"/>
        <w:adjustRightInd w:val="0"/>
        <w:rPr>
          <w:rFonts w:ascii="Arial" w:hAnsi="Arial" w:cs="Arial"/>
          <w:color w:val="000000" w:themeColor="text1"/>
          <w:sz w:val="20"/>
          <w:szCs w:val="20"/>
        </w:rPr>
      </w:pPr>
    </w:p>
    <w:p w14:paraId="425B32ED" w14:textId="77777777" w:rsidR="000D4ED6" w:rsidRPr="005B0509" w:rsidRDefault="00585596" w:rsidP="000D4ED6">
      <w:pPr>
        <w:pStyle w:val="ListParagraph"/>
        <w:numPr>
          <w:ilvl w:val="0"/>
          <w:numId w:val="20"/>
        </w:numPr>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Hardware brands: power, storage, mainframe (aka IBM Z)</w:t>
      </w:r>
    </w:p>
    <w:p w14:paraId="67152E45" w14:textId="77777777" w:rsidR="00380016" w:rsidRPr="005B0509" w:rsidRDefault="00585596" w:rsidP="000D4ED6">
      <w:pPr>
        <w:pStyle w:val="ListParagraph"/>
        <w:numPr>
          <w:ilvl w:val="0"/>
          <w:numId w:val="20"/>
        </w:numPr>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Software products: new licenses and renewals, Software as a Service (Saa</w:t>
      </w:r>
      <w:r w:rsidR="000D4ED6" w:rsidRPr="005B0509">
        <w:rPr>
          <w:rFonts w:ascii="Arial" w:hAnsi="Arial" w:cs="Arial"/>
          <w:color w:val="000000" w:themeColor="text1"/>
          <w:sz w:val="20"/>
          <w:szCs w:val="20"/>
        </w:rPr>
        <w:t>S</w:t>
      </w:r>
      <w:r w:rsidRPr="005B0509">
        <w:rPr>
          <w:rFonts w:ascii="Arial" w:hAnsi="Arial" w:cs="Arial"/>
          <w:color w:val="000000" w:themeColor="text1"/>
          <w:sz w:val="20"/>
          <w:szCs w:val="20"/>
        </w:rPr>
        <w:t>)</w:t>
      </w:r>
      <w:r w:rsidR="000D4ED6" w:rsidRPr="005B0509">
        <w:rPr>
          <w:rFonts w:ascii="Arial" w:hAnsi="Arial" w:cs="Arial"/>
          <w:color w:val="000000" w:themeColor="text1"/>
          <w:sz w:val="20"/>
          <w:szCs w:val="20"/>
        </w:rPr>
        <w:t xml:space="preserve"> </w:t>
      </w:r>
      <w:r w:rsidRPr="005B0509">
        <w:rPr>
          <w:rFonts w:ascii="Arial" w:hAnsi="Arial" w:cs="Arial"/>
          <w:color w:val="000000" w:themeColor="text1"/>
          <w:sz w:val="20"/>
          <w:szCs w:val="20"/>
        </w:rPr>
        <w:t>- Maintenance deals: prepaid and recurring (e.g., annually paid multi-year maintenance contracts)</w:t>
      </w:r>
    </w:p>
    <w:p w14:paraId="3096DFB0" w14:textId="1B1778B4" w:rsidR="00380016" w:rsidRPr="005B0509" w:rsidRDefault="00585596" w:rsidP="000D4ED6">
      <w:pPr>
        <w:pStyle w:val="ListParagraph"/>
        <w:numPr>
          <w:ilvl w:val="0"/>
          <w:numId w:val="20"/>
        </w:numPr>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 xml:space="preserve">Quarter-end and Year-end transactions shipped or billed in last </w:t>
      </w:r>
      <w:r w:rsidR="00380016" w:rsidRPr="005B0509">
        <w:rPr>
          <w:rFonts w:ascii="Arial" w:hAnsi="Arial" w:cs="Arial"/>
          <w:color w:val="000000" w:themeColor="text1"/>
          <w:sz w:val="20"/>
          <w:szCs w:val="20"/>
        </w:rPr>
        <w:t>two</w:t>
      </w:r>
      <w:r w:rsidRPr="005B0509">
        <w:rPr>
          <w:rFonts w:ascii="Arial" w:hAnsi="Arial" w:cs="Arial"/>
          <w:color w:val="000000" w:themeColor="text1"/>
          <w:sz w:val="20"/>
          <w:szCs w:val="20"/>
        </w:rPr>
        <w:t xml:space="preserve"> weeks of </w:t>
      </w:r>
      <w:r w:rsidR="0028146C" w:rsidRPr="005B0509">
        <w:rPr>
          <w:rFonts w:ascii="Arial" w:hAnsi="Arial" w:cs="Arial"/>
          <w:color w:val="000000" w:themeColor="text1"/>
          <w:sz w:val="20"/>
          <w:szCs w:val="20"/>
        </w:rPr>
        <w:t xml:space="preserve">the </w:t>
      </w:r>
      <w:r w:rsidR="005B0509" w:rsidRPr="005B0509">
        <w:rPr>
          <w:rFonts w:ascii="Arial" w:hAnsi="Arial" w:cs="Arial"/>
          <w:color w:val="000000" w:themeColor="text1"/>
          <w:sz w:val="20"/>
          <w:szCs w:val="20"/>
        </w:rPr>
        <w:t>quarter.</w:t>
      </w:r>
    </w:p>
    <w:p w14:paraId="2972AD4B" w14:textId="77777777" w:rsidR="000D707D" w:rsidRPr="005B0509" w:rsidRDefault="00585596" w:rsidP="0028146C">
      <w:pPr>
        <w:pStyle w:val="ListParagraph"/>
        <w:numPr>
          <w:ilvl w:val="0"/>
          <w:numId w:val="20"/>
        </w:numPr>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Transactions with incentives containing "trust elements" (e.g., maintenance sold with hardware)</w:t>
      </w:r>
    </w:p>
    <w:p w14:paraId="2F6EE586" w14:textId="77777777" w:rsidR="000D707D" w:rsidRPr="005B0509" w:rsidRDefault="000D707D" w:rsidP="000D707D">
      <w:pPr>
        <w:pStyle w:val="ListParagraph"/>
        <w:numPr>
          <w:ilvl w:val="0"/>
          <w:numId w:val="20"/>
        </w:numPr>
        <w:autoSpaceDE w:val="0"/>
        <w:autoSpaceDN w:val="0"/>
        <w:adjustRightInd w:val="0"/>
        <w:rPr>
          <w:rFonts w:ascii="Arial" w:hAnsi="Arial" w:cs="Arial"/>
          <w:b/>
          <w:bCs/>
          <w:color w:val="000000" w:themeColor="text1"/>
          <w:sz w:val="20"/>
          <w:szCs w:val="20"/>
        </w:rPr>
      </w:pPr>
      <w:r w:rsidRPr="005B0509">
        <w:rPr>
          <w:rFonts w:ascii="Arial" w:hAnsi="Arial" w:cs="Arial"/>
          <w:color w:val="000000" w:themeColor="text1"/>
          <w:sz w:val="20"/>
          <w:szCs w:val="20"/>
        </w:rPr>
        <w:t>Highest dollar government end-user transactions</w:t>
      </w:r>
    </w:p>
    <w:p w14:paraId="02242AA9" w14:textId="77777777" w:rsidR="000D707D" w:rsidRPr="005B0509" w:rsidRDefault="000D707D" w:rsidP="000D707D">
      <w:pPr>
        <w:pStyle w:val="ListParagraph"/>
        <w:numPr>
          <w:ilvl w:val="0"/>
          <w:numId w:val="20"/>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Top revenue for special bids (largest sales transactions in review period)</w:t>
      </w:r>
    </w:p>
    <w:p w14:paraId="40855097" w14:textId="77777777" w:rsidR="000D707D" w:rsidRPr="005B0509" w:rsidRDefault="000D707D" w:rsidP="000D707D">
      <w:pPr>
        <w:pStyle w:val="ListParagraph"/>
        <w:numPr>
          <w:ilvl w:val="0"/>
          <w:numId w:val="20"/>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Deepest discount percentages (where available)</w:t>
      </w:r>
    </w:p>
    <w:p w14:paraId="79656875" w14:textId="1960F7F4" w:rsidR="000D707D" w:rsidRPr="005B0509" w:rsidRDefault="64398279" w:rsidP="64398279">
      <w:pPr>
        <w:pStyle w:val="ListParagraph"/>
        <w:numPr>
          <w:ilvl w:val="0"/>
          <w:numId w:val="20"/>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 xml:space="preserve">ESA contracts purchase commitment reconciliation. </w:t>
      </w:r>
    </w:p>
    <w:p w14:paraId="1E9CAC30" w14:textId="44547BCF" w:rsidR="000D707D" w:rsidRDefault="000D707D">
      <w:pPr>
        <w:rPr>
          <w:rFonts w:ascii="Arial" w:hAnsi="Arial" w:cs="Arial"/>
          <w:b/>
          <w:bCs/>
          <w:color w:val="000000"/>
          <w:sz w:val="20"/>
          <w:szCs w:val="20"/>
        </w:rPr>
      </w:pPr>
      <w:r>
        <w:rPr>
          <w:rFonts w:ascii="Arial" w:hAnsi="Arial" w:cs="Arial"/>
          <w:b/>
          <w:bCs/>
          <w:color w:val="000000"/>
          <w:sz w:val="20"/>
          <w:szCs w:val="20"/>
        </w:rPr>
        <w:br w:type="page"/>
      </w:r>
    </w:p>
    <w:p w14:paraId="462BF594" w14:textId="3D563061" w:rsidR="0028146C" w:rsidRPr="0028146C" w:rsidRDefault="0028146C" w:rsidP="0028146C">
      <w:pPr>
        <w:keepLines/>
        <w:tabs>
          <w:tab w:val="left" w:pos="4680"/>
        </w:tabs>
        <w:autoSpaceDE w:val="0"/>
        <w:autoSpaceDN w:val="0"/>
        <w:adjustRightInd w:val="0"/>
        <w:rPr>
          <w:rFonts w:ascii="Arial" w:hAnsi="Arial" w:cs="Arial"/>
          <w:color w:val="000000"/>
          <w:sz w:val="20"/>
          <w:szCs w:val="20"/>
        </w:rPr>
      </w:pPr>
      <w:r w:rsidRPr="0028146C">
        <w:rPr>
          <w:rFonts w:ascii="Arial" w:hAnsi="Arial" w:cs="Arial"/>
          <w:color w:val="000000"/>
          <w:sz w:val="20"/>
          <w:szCs w:val="20"/>
        </w:rPr>
        <w:lastRenderedPageBreak/>
        <w:t>CONTROL ASSESSMENT QUESTIONS</w:t>
      </w:r>
    </w:p>
    <w:p w14:paraId="1F791259" w14:textId="77777777" w:rsidR="0028146C" w:rsidRPr="0028146C" w:rsidRDefault="0028146C" w:rsidP="0028146C">
      <w:pPr>
        <w:autoSpaceDE w:val="0"/>
        <w:autoSpaceDN w:val="0"/>
        <w:adjustRightInd w:val="0"/>
        <w:rPr>
          <w:rFonts w:ascii="Arial" w:hAnsi="Arial" w:cs="Arial"/>
          <w:color w:val="000000"/>
          <w:sz w:val="20"/>
          <w:szCs w:val="20"/>
        </w:rPr>
      </w:pPr>
      <w:r w:rsidRPr="0028146C">
        <w:rPr>
          <w:rFonts w:ascii="Arial" w:hAnsi="Arial" w:cs="Arial"/>
          <w:color w:val="000000"/>
          <w:sz w:val="20"/>
          <w:szCs w:val="20"/>
        </w:rPr>
        <w:t>Key Control Question:  2. Contracts</w:t>
      </w:r>
    </w:p>
    <w:p w14:paraId="02C1A32C" w14:textId="77777777" w:rsidR="0028146C" w:rsidRPr="0028146C" w:rsidRDefault="0028146C" w:rsidP="0028146C">
      <w:pPr>
        <w:autoSpaceDE w:val="0"/>
        <w:autoSpaceDN w:val="0"/>
        <w:adjustRightInd w:val="0"/>
        <w:rPr>
          <w:rFonts w:ascii="Arial" w:hAnsi="Arial" w:cs="Arial"/>
          <w:color w:val="000000"/>
          <w:sz w:val="20"/>
          <w:szCs w:val="20"/>
        </w:rPr>
      </w:pPr>
      <w:r w:rsidRPr="0028146C">
        <w:rPr>
          <w:rFonts w:ascii="Arial" w:hAnsi="Arial" w:cs="Arial"/>
          <w:color w:val="000000"/>
          <w:sz w:val="20"/>
          <w:szCs w:val="20"/>
        </w:rPr>
        <w:t>Primary Test:</w:t>
      </w:r>
      <w:r w:rsidRPr="0028146C">
        <w:rPr>
          <w:rFonts w:ascii="Arial" w:hAnsi="Arial" w:cs="Arial"/>
          <w:b/>
          <w:bCs/>
          <w:color w:val="000000"/>
          <w:sz w:val="20"/>
          <w:szCs w:val="20"/>
        </w:rPr>
        <w:t xml:space="preserve">  </w:t>
      </w:r>
      <w:r w:rsidRPr="0028146C">
        <w:rPr>
          <w:rFonts w:ascii="Arial" w:hAnsi="Arial" w:cs="Arial"/>
          <w:color w:val="000000"/>
          <w:sz w:val="20"/>
          <w:szCs w:val="20"/>
        </w:rPr>
        <w:t>Special Bids (CA002.P)</w:t>
      </w:r>
    </w:p>
    <w:p w14:paraId="599D835C" w14:textId="37308631" w:rsidR="0028146C" w:rsidRDefault="0028146C" w:rsidP="0028146C">
      <w:pPr>
        <w:autoSpaceDE w:val="0"/>
        <w:autoSpaceDN w:val="0"/>
        <w:adjustRightInd w:val="0"/>
        <w:rPr>
          <w:rFonts w:ascii="Arial" w:hAnsi="Arial" w:cs="Arial"/>
          <w:color w:val="000000"/>
          <w:sz w:val="20"/>
          <w:szCs w:val="20"/>
        </w:rPr>
      </w:pPr>
      <w:r w:rsidRPr="0028146C">
        <w:rPr>
          <w:rFonts w:ascii="Arial" w:hAnsi="Arial" w:cs="Arial"/>
          <w:color w:val="000000"/>
          <w:sz w:val="20"/>
          <w:szCs w:val="20"/>
        </w:rPr>
        <w:t>(Continued)</w:t>
      </w:r>
    </w:p>
    <w:p w14:paraId="08DE2ADD" w14:textId="1919BA7F" w:rsidR="0028146C" w:rsidRPr="005B0509" w:rsidRDefault="00585596" w:rsidP="0028146C">
      <w:pPr>
        <w:autoSpaceDE w:val="0"/>
        <w:autoSpaceDN w:val="0"/>
        <w:adjustRightInd w:val="0"/>
        <w:rPr>
          <w:rFonts w:ascii="Arial" w:hAnsi="Arial" w:cs="Arial"/>
          <w:color w:val="000000" w:themeColor="text1"/>
          <w:sz w:val="20"/>
          <w:szCs w:val="20"/>
        </w:rPr>
      </w:pPr>
      <w:r w:rsidRPr="0028146C">
        <w:rPr>
          <w:rFonts w:ascii="Arial" w:hAnsi="Arial" w:cs="Arial"/>
          <w:color w:val="000000"/>
          <w:sz w:val="20"/>
          <w:szCs w:val="20"/>
        </w:rPr>
        <w:br/>
        <w:t xml:space="preserve">Verify same test attributes referenced in </w:t>
      </w:r>
      <w:r w:rsidRPr="005B0509">
        <w:rPr>
          <w:rFonts w:ascii="Arial" w:hAnsi="Arial" w:cs="Arial"/>
          <w:color w:val="000000" w:themeColor="text1"/>
          <w:sz w:val="20"/>
          <w:szCs w:val="20"/>
        </w:rPr>
        <w:t xml:space="preserve">CA005.P (Ecosystem </w:t>
      </w:r>
      <w:r w:rsidR="005D7082" w:rsidRPr="005B0509">
        <w:rPr>
          <w:rFonts w:ascii="Arial" w:hAnsi="Arial" w:cs="Arial"/>
          <w:color w:val="000000" w:themeColor="text1"/>
          <w:sz w:val="20"/>
          <w:szCs w:val="20"/>
        </w:rPr>
        <w:t xml:space="preserve">Management </w:t>
      </w:r>
      <w:r w:rsidRPr="005B0509">
        <w:rPr>
          <w:rFonts w:ascii="Arial" w:hAnsi="Arial" w:cs="Arial"/>
          <w:color w:val="000000" w:themeColor="text1"/>
          <w:sz w:val="20"/>
          <w:szCs w:val="20"/>
        </w:rPr>
        <w:t>Compliance Reviews)</w:t>
      </w:r>
      <w:r w:rsidR="0028146C" w:rsidRPr="005B0509">
        <w:rPr>
          <w:rFonts w:ascii="Arial" w:hAnsi="Arial" w:cs="Arial"/>
          <w:color w:val="000000" w:themeColor="text1"/>
          <w:sz w:val="20"/>
          <w:szCs w:val="20"/>
        </w:rPr>
        <w:t>.</w:t>
      </w:r>
    </w:p>
    <w:p w14:paraId="1820BEB5" w14:textId="77777777" w:rsidR="0028146C" w:rsidRPr="005B0509" w:rsidRDefault="0028146C" w:rsidP="0028146C">
      <w:pPr>
        <w:autoSpaceDE w:val="0"/>
        <w:autoSpaceDN w:val="0"/>
        <w:adjustRightInd w:val="0"/>
        <w:rPr>
          <w:rFonts w:ascii="Arial" w:hAnsi="Arial" w:cs="Arial"/>
          <w:color w:val="000000" w:themeColor="text1"/>
          <w:sz w:val="20"/>
          <w:szCs w:val="20"/>
        </w:rPr>
      </w:pPr>
    </w:p>
    <w:p w14:paraId="1682112D" w14:textId="40B5060F" w:rsidR="0028146C" w:rsidRPr="005B0509" w:rsidRDefault="00585596" w:rsidP="0028146C">
      <w:p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If a partner claims to have a nondisclosure agreement (NDA) or other confidentiality obligation that precludes them from sharing end user documentation, then the auditor will need to work through the geo compliance team to request:</w:t>
      </w:r>
    </w:p>
    <w:p w14:paraId="7BB64DA7" w14:textId="77777777" w:rsidR="00EA631E" w:rsidRPr="005B0509" w:rsidRDefault="00EA631E" w:rsidP="0028146C">
      <w:pPr>
        <w:autoSpaceDE w:val="0"/>
        <w:autoSpaceDN w:val="0"/>
        <w:adjustRightInd w:val="0"/>
        <w:rPr>
          <w:rFonts w:ascii="Arial" w:hAnsi="Arial" w:cs="Arial"/>
          <w:color w:val="000000" w:themeColor="text1"/>
          <w:sz w:val="20"/>
          <w:szCs w:val="20"/>
        </w:rPr>
      </w:pPr>
    </w:p>
    <w:p w14:paraId="5F9DFAEA" w14:textId="77777777" w:rsidR="0028146C" w:rsidRPr="005B0509" w:rsidRDefault="00585596" w:rsidP="0028146C">
      <w:pPr>
        <w:pStyle w:val="ListParagraph"/>
        <w:numPr>
          <w:ilvl w:val="0"/>
          <w:numId w:val="22"/>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Proof of the NDA or obligation</w:t>
      </w:r>
    </w:p>
    <w:p w14:paraId="0026DC73" w14:textId="77777777" w:rsidR="0028146C" w:rsidRPr="005B0509" w:rsidRDefault="00585596" w:rsidP="0028146C">
      <w:pPr>
        <w:pStyle w:val="ListParagraph"/>
        <w:numPr>
          <w:ilvl w:val="0"/>
          <w:numId w:val="22"/>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Partner to ask end customer to waive the NDA for purposes of an audit (with IBM on copy)</w:t>
      </w:r>
    </w:p>
    <w:p w14:paraId="0374BCC2" w14:textId="77777777" w:rsidR="0028146C" w:rsidRPr="005B0509" w:rsidRDefault="00585596" w:rsidP="0028146C">
      <w:pPr>
        <w:pStyle w:val="ListParagraph"/>
        <w:numPr>
          <w:ilvl w:val="0"/>
          <w:numId w:val="22"/>
        </w:numPr>
        <w:autoSpaceDE w:val="0"/>
        <w:autoSpaceDN w:val="0"/>
        <w:adjustRightInd w:val="0"/>
        <w:rPr>
          <w:rFonts w:ascii="Arial" w:hAnsi="Arial" w:cs="Arial"/>
          <w:color w:val="000000" w:themeColor="text1"/>
          <w:sz w:val="20"/>
          <w:szCs w:val="20"/>
        </w:rPr>
      </w:pPr>
      <w:r w:rsidRPr="005B0509">
        <w:rPr>
          <w:rFonts w:ascii="Arial" w:hAnsi="Arial" w:cs="Arial"/>
          <w:color w:val="000000" w:themeColor="text1"/>
          <w:sz w:val="20"/>
          <w:szCs w:val="20"/>
        </w:rPr>
        <w:t>If customer does not support waiver of the NDA, discuss with Compliance if IBM should consider sending the customer information about the approved maximum end user price.</w:t>
      </w:r>
      <w:r w:rsidR="0028146C" w:rsidRPr="005B0509">
        <w:rPr>
          <w:rFonts w:ascii="Arial" w:hAnsi="Arial" w:cs="Arial"/>
          <w:color w:val="000000" w:themeColor="text1"/>
          <w:sz w:val="20"/>
          <w:szCs w:val="20"/>
        </w:rPr>
        <w:br/>
      </w:r>
    </w:p>
    <w:p w14:paraId="731A113B" w14:textId="77777777" w:rsidR="0028146C" w:rsidRDefault="00585596" w:rsidP="0028146C">
      <w:pPr>
        <w:autoSpaceDE w:val="0"/>
        <w:autoSpaceDN w:val="0"/>
        <w:adjustRightInd w:val="0"/>
        <w:rPr>
          <w:rFonts w:ascii="Arial" w:hAnsi="Arial" w:cs="Arial"/>
          <w:color w:val="000000"/>
          <w:sz w:val="20"/>
          <w:szCs w:val="20"/>
        </w:rPr>
      </w:pPr>
      <w:r w:rsidRPr="005B0509">
        <w:rPr>
          <w:rFonts w:ascii="Arial" w:hAnsi="Arial" w:cs="Arial"/>
          <w:color w:val="000000" w:themeColor="text1"/>
          <w:sz w:val="20"/>
          <w:szCs w:val="20"/>
        </w:rPr>
        <w:t xml:space="preserve">Determine that all end users known to IBM are screened against IBM's Denied Parties List (DPL), and that end users in countries of proliferation concern are also reviewed </w:t>
      </w:r>
      <w:r w:rsidRPr="0028146C">
        <w:rPr>
          <w:rFonts w:ascii="Arial" w:hAnsi="Arial" w:cs="Arial"/>
          <w:color w:val="000000"/>
          <w:sz w:val="20"/>
          <w:szCs w:val="20"/>
        </w:rPr>
        <w:t>for indications of involvement in nuclear, chemical &amp; biological, guided missile technology, and military activities prior to the sale and distribution of IBM hardware and software products to them. Specifically, all end users known to IBM as part of the special bid are checked against the Denied Parties List (DPL), and end use/end user screening is performed for end users in “countries of proliferation concern,”</w:t>
      </w:r>
      <w:r w:rsidR="0028146C">
        <w:rPr>
          <w:rFonts w:ascii="Arial" w:hAnsi="Arial" w:cs="Arial"/>
          <w:color w:val="000000"/>
          <w:sz w:val="20"/>
          <w:szCs w:val="20"/>
        </w:rPr>
        <w:t xml:space="preserve"> </w:t>
      </w:r>
      <w:r w:rsidRPr="0028146C">
        <w:rPr>
          <w:rFonts w:ascii="Arial" w:hAnsi="Arial" w:cs="Arial"/>
          <w:color w:val="000000"/>
          <w:sz w:val="20"/>
          <w:szCs w:val="20"/>
        </w:rPr>
        <w:t>as required in USERP Section 4 Parts 1 and 2.</w:t>
      </w:r>
    </w:p>
    <w:p w14:paraId="7A92EF19" w14:textId="77777777" w:rsidR="0028146C" w:rsidRDefault="0028146C" w:rsidP="0028146C">
      <w:pPr>
        <w:autoSpaceDE w:val="0"/>
        <w:autoSpaceDN w:val="0"/>
        <w:adjustRightInd w:val="0"/>
        <w:rPr>
          <w:rFonts w:ascii="Arial" w:hAnsi="Arial" w:cs="Arial"/>
          <w:color w:val="000000"/>
          <w:sz w:val="20"/>
          <w:szCs w:val="20"/>
        </w:rPr>
      </w:pPr>
    </w:p>
    <w:p w14:paraId="65A2BCB5" w14:textId="77777777" w:rsidR="0028146C" w:rsidRDefault="00585596" w:rsidP="0028146C">
      <w:pPr>
        <w:pStyle w:val="ListParagraph"/>
        <w:numPr>
          <w:ilvl w:val="0"/>
          <w:numId w:val="23"/>
        </w:numPr>
        <w:autoSpaceDE w:val="0"/>
        <w:autoSpaceDN w:val="0"/>
        <w:adjustRightInd w:val="0"/>
        <w:rPr>
          <w:rFonts w:ascii="Arial" w:hAnsi="Arial" w:cs="Arial"/>
          <w:color w:val="000000"/>
          <w:sz w:val="20"/>
          <w:szCs w:val="20"/>
        </w:rPr>
      </w:pPr>
      <w:r w:rsidRPr="0028146C">
        <w:rPr>
          <w:rFonts w:ascii="Arial" w:hAnsi="Arial" w:cs="Arial"/>
          <w:color w:val="000000"/>
          <w:sz w:val="20"/>
          <w:szCs w:val="20"/>
        </w:rPr>
        <w:t>Written procedures are in place describing how and by whom DPL and proliferation screening (when required) is done.</w:t>
      </w:r>
    </w:p>
    <w:p w14:paraId="26766040" w14:textId="77777777" w:rsidR="005B0509" w:rsidRDefault="00585596" w:rsidP="0028146C">
      <w:pPr>
        <w:pStyle w:val="ListParagraph"/>
        <w:numPr>
          <w:ilvl w:val="0"/>
          <w:numId w:val="23"/>
        </w:numPr>
        <w:autoSpaceDE w:val="0"/>
        <w:autoSpaceDN w:val="0"/>
        <w:adjustRightInd w:val="0"/>
        <w:rPr>
          <w:rFonts w:ascii="Arial" w:hAnsi="Arial" w:cs="Arial"/>
          <w:color w:val="000000"/>
          <w:sz w:val="20"/>
          <w:szCs w:val="20"/>
        </w:rPr>
      </w:pPr>
      <w:r w:rsidRPr="0028146C">
        <w:rPr>
          <w:rFonts w:ascii="Arial" w:hAnsi="Arial" w:cs="Arial"/>
          <w:color w:val="000000"/>
          <w:sz w:val="20"/>
          <w:szCs w:val="20"/>
        </w:rPr>
        <w:t>Sample testing confirms that all required screenings are correctly executed before a special bid was approved.</w:t>
      </w:r>
      <w:r w:rsidR="0028146C">
        <w:rPr>
          <w:rFonts w:ascii="Arial" w:hAnsi="Arial" w:cs="Arial"/>
          <w:color w:val="000000"/>
          <w:sz w:val="20"/>
          <w:szCs w:val="20"/>
        </w:rPr>
        <w:t xml:space="preserve"> </w:t>
      </w:r>
    </w:p>
    <w:p w14:paraId="31948CC2" w14:textId="77777777" w:rsidR="005B0509" w:rsidRDefault="005B0509" w:rsidP="005B0509">
      <w:pPr>
        <w:autoSpaceDE w:val="0"/>
        <w:autoSpaceDN w:val="0"/>
        <w:adjustRightInd w:val="0"/>
        <w:rPr>
          <w:rFonts w:ascii="Arial" w:hAnsi="Arial" w:cs="Arial"/>
          <w:color w:val="000000"/>
          <w:sz w:val="20"/>
          <w:szCs w:val="20"/>
        </w:rPr>
      </w:pPr>
    </w:p>
    <w:p w14:paraId="5A56C908" w14:textId="76D723B1" w:rsidR="0028146C" w:rsidRPr="005B0509" w:rsidRDefault="00585596" w:rsidP="005B0509">
      <w:pPr>
        <w:autoSpaceDE w:val="0"/>
        <w:autoSpaceDN w:val="0"/>
        <w:adjustRightInd w:val="0"/>
        <w:rPr>
          <w:rFonts w:ascii="Arial" w:hAnsi="Arial" w:cs="Arial"/>
          <w:color w:val="000000"/>
          <w:sz w:val="20"/>
          <w:szCs w:val="20"/>
        </w:rPr>
      </w:pPr>
      <w:r w:rsidRPr="005B0509">
        <w:rPr>
          <w:rFonts w:ascii="Arial" w:hAnsi="Arial" w:cs="Arial"/>
          <w:color w:val="000000"/>
          <w:sz w:val="20"/>
          <w:szCs w:val="20"/>
        </w:rPr>
        <w:t>Note: Countries of Proliferation Concern; Afghanistan, Armenia, Azerbaijan, Bahrain,</w:t>
      </w:r>
      <w:r w:rsidR="0028146C" w:rsidRPr="005B0509">
        <w:rPr>
          <w:rFonts w:ascii="Arial" w:hAnsi="Arial" w:cs="Arial"/>
          <w:color w:val="000000"/>
          <w:sz w:val="20"/>
          <w:szCs w:val="20"/>
        </w:rPr>
        <w:t xml:space="preserve"> </w:t>
      </w:r>
      <w:r w:rsidRPr="005B0509">
        <w:rPr>
          <w:rFonts w:ascii="Arial" w:hAnsi="Arial" w:cs="Arial"/>
          <w:color w:val="000000"/>
          <w:sz w:val="20"/>
          <w:szCs w:val="20"/>
        </w:rPr>
        <w:t>Cambodia, China, Egypt, Georgia, Iraq, Israel, Jordan, Kazakhstan, Kuwait, Kyrgyzstan, Laos, Lebanon, Libya, Macao, Moldavia, Mongolia, Myanmar (Burma), Oman, Pakistan, Qatar, Saudi Arabia, Taiwan, Tajikistan, Turkmenistan, Ukraine, United Arab Emirates, Uzbekistan, Venezuela, Vietnam, Yemen.</w:t>
      </w:r>
    </w:p>
    <w:p w14:paraId="7C78F81F" w14:textId="1BCE0891" w:rsidR="0028146C" w:rsidRDefault="00585596" w:rsidP="0028146C">
      <w:pPr>
        <w:autoSpaceDE w:val="0"/>
        <w:autoSpaceDN w:val="0"/>
        <w:adjustRightInd w:val="0"/>
        <w:rPr>
          <w:rFonts w:ascii="Arial" w:hAnsi="Arial" w:cs="Arial"/>
          <w:color w:val="000000"/>
          <w:sz w:val="20"/>
          <w:szCs w:val="20"/>
        </w:rPr>
      </w:pPr>
      <w:r w:rsidRPr="0028146C">
        <w:rPr>
          <w:rFonts w:ascii="Arial" w:hAnsi="Arial" w:cs="Arial"/>
          <w:color w:val="000000"/>
          <w:sz w:val="20"/>
          <w:szCs w:val="20"/>
        </w:rPr>
        <w:br/>
        <w:t>In select high-risk audits, the following additional tests may be considered:</w:t>
      </w:r>
    </w:p>
    <w:p w14:paraId="4A2B50C2" w14:textId="77777777" w:rsidR="00EA631E" w:rsidRDefault="00EA631E" w:rsidP="0028146C">
      <w:pPr>
        <w:autoSpaceDE w:val="0"/>
        <w:autoSpaceDN w:val="0"/>
        <w:adjustRightInd w:val="0"/>
        <w:rPr>
          <w:rFonts w:ascii="Arial" w:hAnsi="Arial" w:cs="Arial"/>
          <w:color w:val="000000"/>
          <w:sz w:val="20"/>
          <w:szCs w:val="20"/>
        </w:rPr>
      </w:pPr>
    </w:p>
    <w:p w14:paraId="6E04D77D" w14:textId="305BAD69" w:rsidR="000D707D" w:rsidRPr="005B0509" w:rsidRDefault="00585596" w:rsidP="00A95C9A">
      <w:pPr>
        <w:pStyle w:val="ListParagraph"/>
        <w:numPr>
          <w:ilvl w:val="0"/>
          <w:numId w:val="24"/>
        </w:numPr>
        <w:autoSpaceDE w:val="0"/>
        <w:autoSpaceDN w:val="0"/>
        <w:adjustRightInd w:val="0"/>
        <w:rPr>
          <w:rFonts w:ascii="Arial" w:hAnsi="Arial" w:cs="Arial"/>
          <w:color w:val="000000"/>
          <w:sz w:val="20"/>
          <w:szCs w:val="20"/>
        </w:rPr>
      </w:pPr>
      <w:r w:rsidRPr="005B0509">
        <w:rPr>
          <w:rFonts w:ascii="Arial" w:hAnsi="Arial" w:cs="Arial"/>
          <w:color w:val="000000"/>
          <w:sz w:val="20"/>
          <w:szCs w:val="20"/>
        </w:rPr>
        <w:t>Obtain a list of SBOs for which the end user transaction was financed by IBM Financing Confirm receipt of first installment from the end user.  Determine whether the financed amount</w:t>
      </w:r>
      <w:r w:rsidR="000D707D" w:rsidRPr="005B0509">
        <w:rPr>
          <w:rFonts w:ascii="Arial" w:hAnsi="Arial" w:cs="Arial"/>
          <w:color w:val="000000"/>
          <w:sz w:val="20"/>
          <w:szCs w:val="20"/>
        </w:rPr>
        <w:t xml:space="preserve"> </w:t>
      </w:r>
      <w:r w:rsidRPr="005B0509">
        <w:rPr>
          <w:rFonts w:ascii="Arial" w:hAnsi="Arial" w:cs="Arial"/>
          <w:color w:val="000000"/>
          <w:sz w:val="20"/>
          <w:szCs w:val="20"/>
        </w:rPr>
        <w:t>matches the end user price requirement reported by the business partner.  If the financed amount is greater than the required end user price, then investigate whether the business partner charged a</w:t>
      </w:r>
      <w:r w:rsidR="000D707D" w:rsidRPr="005B0509">
        <w:rPr>
          <w:rFonts w:ascii="Arial" w:hAnsi="Arial" w:cs="Arial"/>
          <w:color w:val="000000"/>
          <w:sz w:val="20"/>
          <w:szCs w:val="20"/>
        </w:rPr>
        <w:t xml:space="preserve"> </w:t>
      </w:r>
      <w:r w:rsidRPr="005B0509">
        <w:rPr>
          <w:rFonts w:ascii="Arial" w:hAnsi="Arial" w:cs="Arial"/>
          <w:color w:val="000000"/>
          <w:sz w:val="20"/>
          <w:szCs w:val="20"/>
        </w:rPr>
        <w:t>higher price to the end user, therefore misrepresenting the end user requirements on the special bid application and causing IBM to grant a deeper discount than necessary.</w:t>
      </w:r>
      <w:r w:rsidR="000D707D" w:rsidRPr="005B0509">
        <w:rPr>
          <w:rFonts w:ascii="Arial" w:hAnsi="Arial" w:cs="Arial"/>
          <w:color w:val="000000"/>
          <w:sz w:val="20"/>
          <w:szCs w:val="20"/>
        </w:rPr>
        <w:br/>
      </w:r>
    </w:p>
    <w:p w14:paraId="16C1345F" w14:textId="3A1F7CD1" w:rsidR="00EA631E" w:rsidRPr="005B0509" w:rsidRDefault="00585596" w:rsidP="006104F0">
      <w:pPr>
        <w:pStyle w:val="ListParagraph"/>
        <w:numPr>
          <w:ilvl w:val="0"/>
          <w:numId w:val="24"/>
        </w:numPr>
        <w:autoSpaceDE w:val="0"/>
        <w:autoSpaceDN w:val="0"/>
        <w:adjustRightInd w:val="0"/>
        <w:rPr>
          <w:rFonts w:ascii="Arial" w:hAnsi="Arial" w:cs="Arial"/>
          <w:color w:val="000000"/>
          <w:sz w:val="20"/>
          <w:szCs w:val="20"/>
        </w:rPr>
      </w:pPr>
      <w:r w:rsidRPr="005B0509">
        <w:rPr>
          <w:rFonts w:ascii="Arial" w:hAnsi="Arial" w:cs="Arial"/>
          <w:color w:val="000000"/>
          <w:sz w:val="20"/>
          <w:szCs w:val="20"/>
        </w:rPr>
        <w:t>To determine if business partners were treated equitably in open tender bidding situations in requiring letters of authorization. Selective granting letters of authorization or inequitable offering of prices</w:t>
      </w:r>
      <w:r w:rsidR="000D707D" w:rsidRPr="005B0509">
        <w:rPr>
          <w:rFonts w:ascii="Arial" w:hAnsi="Arial" w:cs="Arial"/>
          <w:color w:val="000000"/>
          <w:sz w:val="20"/>
          <w:szCs w:val="20"/>
        </w:rPr>
        <w:t xml:space="preserve"> </w:t>
      </w:r>
      <w:r w:rsidRPr="005B0509">
        <w:rPr>
          <w:rFonts w:ascii="Arial" w:hAnsi="Arial" w:cs="Arial"/>
          <w:color w:val="000000"/>
          <w:sz w:val="20"/>
          <w:szCs w:val="20"/>
        </w:rPr>
        <w:t>could expose IBM to business partner dissatisfaction or complaints of discrimination. In some countries, the end users require letters of authorization for participation in open tenders. Letters of</w:t>
      </w:r>
      <w:r w:rsidR="000D707D" w:rsidRPr="005B0509">
        <w:rPr>
          <w:rFonts w:ascii="Arial" w:hAnsi="Arial" w:cs="Arial"/>
          <w:color w:val="000000"/>
          <w:sz w:val="20"/>
          <w:szCs w:val="20"/>
        </w:rPr>
        <w:t xml:space="preserve"> </w:t>
      </w:r>
      <w:r w:rsidRPr="005B0509">
        <w:rPr>
          <w:rFonts w:ascii="Arial" w:hAnsi="Arial" w:cs="Arial"/>
          <w:color w:val="000000"/>
          <w:sz w:val="20"/>
          <w:szCs w:val="20"/>
        </w:rPr>
        <w:t>authorization are letters from IBM to the end user which grant authority to a certain business partner to sell IBM products or services as well as specify the packaged number of years in warranty or post-sale support. For each open tender SBO selected for testing, request all issued letters o</w:t>
      </w:r>
      <w:r w:rsidR="000D707D" w:rsidRPr="005B0509">
        <w:rPr>
          <w:rFonts w:ascii="Arial" w:hAnsi="Arial" w:cs="Arial"/>
          <w:color w:val="000000"/>
          <w:sz w:val="20"/>
          <w:szCs w:val="20"/>
        </w:rPr>
        <w:t xml:space="preserve">f </w:t>
      </w:r>
      <w:r w:rsidRPr="005B0509">
        <w:rPr>
          <w:rFonts w:ascii="Arial" w:hAnsi="Arial" w:cs="Arial"/>
          <w:color w:val="000000"/>
          <w:sz w:val="20"/>
          <w:szCs w:val="20"/>
        </w:rPr>
        <w:t>authorization to business partners</w:t>
      </w:r>
      <w:r w:rsidR="00D325F3">
        <w:rPr>
          <w:rFonts w:ascii="Arial" w:hAnsi="Arial" w:cs="Arial"/>
          <w:color w:val="000000"/>
          <w:sz w:val="20"/>
          <w:szCs w:val="20"/>
        </w:rPr>
        <w:t>.</w:t>
      </w:r>
      <w:r w:rsidRPr="005B0509">
        <w:rPr>
          <w:rFonts w:ascii="Arial" w:hAnsi="Arial" w:cs="Arial"/>
          <w:color w:val="000000"/>
          <w:sz w:val="20"/>
          <w:szCs w:val="20"/>
        </w:rPr>
        <w:t xml:space="preserve"> Test whether the letters of authorization were issued to all business partners listed in the special bid fact sheet as open tender participants and vice versa.  Investigate any discrepancies.  </w:t>
      </w:r>
      <w:r w:rsidR="00EA631E" w:rsidRPr="005B0509">
        <w:rPr>
          <w:rFonts w:ascii="Arial" w:hAnsi="Arial" w:cs="Arial"/>
          <w:color w:val="000000"/>
          <w:sz w:val="20"/>
          <w:szCs w:val="20"/>
        </w:rPr>
        <w:br w:type="page"/>
      </w:r>
    </w:p>
    <w:p w14:paraId="3ED17C6A" w14:textId="77777777" w:rsidR="00EA631E" w:rsidRPr="00EA631E" w:rsidRDefault="00EA631E" w:rsidP="00EA631E">
      <w:pPr>
        <w:keepLines/>
        <w:tabs>
          <w:tab w:val="left" w:pos="4680"/>
        </w:tabs>
        <w:autoSpaceDE w:val="0"/>
        <w:autoSpaceDN w:val="0"/>
        <w:adjustRightInd w:val="0"/>
        <w:rPr>
          <w:rFonts w:ascii="Arial" w:hAnsi="Arial" w:cs="Arial"/>
          <w:color w:val="000000"/>
          <w:sz w:val="20"/>
          <w:szCs w:val="20"/>
        </w:rPr>
      </w:pPr>
      <w:r w:rsidRPr="00EA631E">
        <w:rPr>
          <w:rFonts w:ascii="Arial" w:hAnsi="Arial" w:cs="Arial"/>
          <w:color w:val="000000"/>
          <w:sz w:val="20"/>
          <w:szCs w:val="20"/>
        </w:rPr>
        <w:lastRenderedPageBreak/>
        <w:t>CONTROL ASSESSMENT QUESTIONS</w:t>
      </w:r>
    </w:p>
    <w:p w14:paraId="059ECBA6" w14:textId="77777777" w:rsidR="00EA631E" w:rsidRPr="00EA631E" w:rsidRDefault="00EA631E" w:rsidP="00EA631E">
      <w:pPr>
        <w:autoSpaceDE w:val="0"/>
        <w:autoSpaceDN w:val="0"/>
        <w:adjustRightInd w:val="0"/>
        <w:rPr>
          <w:rFonts w:ascii="Arial" w:hAnsi="Arial" w:cs="Arial"/>
          <w:color w:val="000000"/>
          <w:sz w:val="20"/>
          <w:szCs w:val="20"/>
        </w:rPr>
      </w:pPr>
      <w:r w:rsidRPr="00EA631E">
        <w:rPr>
          <w:rFonts w:ascii="Arial" w:hAnsi="Arial" w:cs="Arial"/>
          <w:color w:val="000000"/>
          <w:sz w:val="20"/>
          <w:szCs w:val="20"/>
        </w:rPr>
        <w:t>Key Control Question:  2. Contracts</w:t>
      </w:r>
    </w:p>
    <w:p w14:paraId="4085A2D7" w14:textId="1B8B7B8B" w:rsidR="00EA631E" w:rsidRPr="00EA631E" w:rsidRDefault="00EA631E" w:rsidP="00A966F8">
      <w:pPr>
        <w:pStyle w:val="Heading3"/>
      </w:pPr>
      <w:bookmarkStart w:id="13" w:name="_Toc180478162"/>
      <w:r w:rsidRPr="00EA631E">
        <w:t>Primary Test:</w:t>
      </w:r>
      <w:r w:rsidRPr="00EA631E">
        <w:rPr>
          <w:b/>
          <w:bCs/>
        </w:rPr>
        <w:t xml:space="preserve">  </w:t>
      </w:r>
      <w:r w:rsidRPr="00EA631E">
        <w:t>Transaction Agreements (CA003.P)</w:t>
      </w:r>
      <w:bookmarkEnd w:id="13"/>
    </w:p>
    <w:p w14:paraId="510F4967" w14:textId="527FE050" w:rsidR="00EA631E" w:rsidRPr="00EA631E" w:rsidRDefault="00EA631E" w:rsidP="00EA631E">
      <w:pPr>
        <w:autoSpaceDE w:val="0"/>
        <w:autoSpaceDN w:val="0"/>
        <w:adjustRightInd w:val="0"/>
        <w:rPr>
          <w:rFonts w:ascii="Arial" w:hAnsi="Arial" w:cs="Arial"/>
          <w:color w:val="000000"/>
          <w:sz w:val="20"/>
          <w:szCs w:val="20"/>
        </w:rPr>
      </w:pPr>
    </w:p>
    <w:p w14:paraId="53D95772" w14:textId="77777777" w:rsidR="00EA631E" w:rsidRPr="00EA631E" w:rsidRDefault="00EA631E" w:rsidP="00EA631E">
      <w:pPr>
        <w:autoSpaceDE w:val="0"/>
        <w:autoSpaceDN w:val="0"/>
        <w:adjustRightInd w:val="0"/>
        <w:rPr>
          <w:rFonts w:ascii="Arial" w:hAnsi="Arial" w:cs="Arial"/>
          <w:b/>
          <w:bCs/>
          <w:color w:val="000000"/>
          <w:sz w:val="20"/>
          <w:szCs w:val="20"/>
        </w:rPr>
      </w:pPr>
      <w:r w:rsidRPr="00EA631E">
        <w:rPr>
          <w:rFonts w:ascii="Arial" w:hAnsi="Arial" w:cs="Arial"/>
          <w:b/>
          <w:bCs/>
          <w:color w:val="000000"/>
          <w:sz w:val="20"/>
          <w:szCs w:val="20"/>
        </w:rPr>
        <w:t>Note: SOX control point 512 and supplemental testing guidance provided through the link in the reference section of the audit program.</w:t>
      </w:r>
    </w:p>
    <w:p w14:paraId="53FCA36E" w14:textId="77777777" w:rsidR="00EA631E" w:rsidRPr="00EA631E" w:rsidRDefault="00EA631E" w:rsidP="00EA631E">
      <w:pPr>
        <w:autoSpaceDE w:val="0"/>
        <w:autoSpaceDN w:val="0"/>
        <w:adjustRightInd w:val="0"/>
        <w:ind w:left="720" w:hanging="720"/>
        <w:rPr>
          <w:rFonts w:ascii="Arial" w:hAnsi="Arial" w:cs="Arial"/>
          <w:b/>
          <w:bCs/>
          <w:color w:val="000000"/>
          <w:sz w:val="20"/>
          <w:szCs w:val="20"/>
        </w:rPr>
      </w:pPr>
    </w:p>
    <w:p w14:paraId="1E1685D6" w14:textId="77777777" w:rsidR="00EA631E" w:rsidRPr="00EA631E" w:rsidRDefault="00EA631E" w:rsidP="00EA631E">
      <w:pPr>
        <w:autoSpaceDE w:val="0"/>
        <w:autoSpaceDN w:val="0"/>
        <w:adjustRightInd w:val="0"/>
        <w:rPr>
          <w:rFonts w:ascii="Arial" w:hAnsi="Arial" w:cs="Arial"/>
          <w:b/>
          <w:bCs/>
          <w:color w:val="000000"/>
          <w:sz w:val="20"/>
          <w:szCs w:val="20"/>
        </w:rPr>
      </w:pPr>
      <w:r w:rsidRPr="00EA631E">
        <w:rPr>
          <w:rFonts w:ascii="Arial" w:hAnsi="Arial" w:cs="Arial"/>
          <w:b/>
          <w:bCs/>
          <w:color w:val="000000"/>
          <w:sz w:val="20"/>
          <w:szCs w:val="20"/>
        </w:rPr>
        <w:t>Objective:</w:t>
      </w:r>
    </w:p>
    <w:p w14:paraId="36C1BCD1" w14:textId="77777777" w:rsidR="00755C7B" w:rsidRDefault="75F6521A" w:rsidP="00EA631E">
      <w:pPr>
        <w:autoSpaceDE w:val="0"/>
        <w:autoSpaceDN w:val="0"/>
        <w:adjustRightInd w:val="0"/>
        <w:rPr>
          <w:rFonts w:ascii="Arial" w:hAnsi="Arial" w:cs="Arial"/>
          <w:color w:val="000000" w:themeColor="text1"/>
          <w:sz w:val="20"/>
          <w:szCs w:val="20"/>
        </w:rPr>
      </w:pPr>
      <w:r w:rsidRPr="75F6521A">
        <w:rPr>
          <w:rFonts w:ascii="Arial" w:hAnsi="Arial" w:cs="Arial"/>
          <w:color w:val="000000" w:themeColor="text1"/>
          <w:sz w:val="20"/>
          <w:szCs w:val="20"/>
        </w:rPr>
        <w:t xml:space="preserve">To determine if Transaction Agreements (TAs) were used inappropriately to circumvent the normal Business Partner Selection and/or contracting process, and to determine if appropriate records were in place to effectively monitor and </w:t>
      </w:r>
      <w:r w:rsidRPr="00BF3DF9">
        <w:rPr>
          <w:rFonts w:ascii="Arial" w:hAnsi="Arial" w:cs="Arial"/>
          <w:color w:val="000000" w:themeColor="text1"/>
          <w:sz w:val="20"/>
          <w:szCs w:val="20"/>
        </w:rPr>
        <w:t xml:space="preserve">control TA </w:t>
      </w:r>
      <w:r w:rsidR="00EB65D4" w:rsidRPr="00BF3DF9">
        <w:rPr>
          <w:rFonts w:ascii="Arial" w:hAnsi="Arial" w:cs="Arial"/>
          <w:color w:val="000000" w:themeColor="text1"/>
          <w:sz w:val="20"/>
          <w:szCs w:val="20"/>
        </w:rPr>
        <w:t>usage.</w:t>
      </w:r>
      <w:r w:rsidR="00EB65D4">
        <w:rPr>
          <w:rFonts w:ascii="Arial" w:hAnsi="Arial" w:cs="Arial"/>
          <w:color w:val="000000" w:themeColor="text1"/>
          <w:sz w:val="20"/>
          <w:szCs w:val="20"/>
        </w:rPr>
        <w:t xml:space="preserve"> </w:t>
      </w:r>
      <w:r w:rsidR="00EB65D4" w:rsidRPr="00BF3DF9">
        <w:rPr>
          <w:rFonts w:ascii="Arial" w:hAnsi="Arial" w:cs="Arial"/>
          <w:color w:val="000000" w:themeColor="text1"/>
          <w:sz w:val="20"/>
          <w:szCs w:val="20"/>
        </w:rPr>
        <w:t>In</w:t>
      </w:r>
      <w:r w:rsidRPr="00BF3DF9">
        <w:rPr>
          <w:rFonts w:ascii="Arial" w:hAnsi="Arial" w:cs="Arial"/>
          <w:color w:val="000000" w:themeColor="text1"/>
          <w:sz w:val="20"/>
          <w:szCs w:val="20"/>
        </w:rPr>
        <w:t xml:space="preserve"> addition, determine that all entities known to IBM are screened against IBM's Denied Parties List (DPL), and that entities in countries of proliferation concern are also reviewed for indications of involvement in nuclear, chemical &amp; biological, guided missile technology, and military activities prior to the sale and distribution of IBM hardware and software products to them.</w:t>
      </w:r>
    </w:p>
    <w:p w14:paraId="52834BBF" w14:textId="77777777" w:rsidR="00755C7B" w:rsidRDefault="00755C7B" w:rsidP="00EA631E">
      <w:pPr>
        <w:autoSpaceDE w:val="0"/>
        <w:autoSpaceDN w:val="0"/>
        <w:adjustRightInd w:val="0"/>
        <w:rPr>
          <w:rFonts w:ascii="Arial" w:hAnsi="Arial" w:cs="Arial"/>
          <w:color w:val="000000" w:themeColor="text1"/>
          <w:sz w:val="20"/>
          <w:szCs w:val="20"/>
        </w:rPr>
      </w:pPr>
    </w:p>
    <w:p w14:paraId="6119122C" w14:textId="427DD8EB" w:rsidR="00EA631E" w:rsidRPr="00BF3DF9" w:rsidRDefault="00755C7B" w:rsidP="00EA631E">
      <w:p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 xml:space="preserve">A Marketing Assist Fee request can result in a TA. Review a sample that went through this process to ensure proper </w:t>
      </w:r>
      <w:r w:rsidR="00D325F3" w:rsidRPr="00C371D3">
        <w:rPr>
          <w:rFonts w:ascii="Arial" w:hAnsi="Arial" w:cs="Arial"/>
          <w:color w:val="000000" w:themeColor="text1"/>
          <w:sz w:val="20"/>
          <w:szCs w:val="20"/>
        </w:rPr>
        <w:t>preapprovals</w:t>
      </w:r>
      <w:r w:rsidRPr="00C371D3">
        <w:rPr>
          <w:rFonts w:ascii="Arial" w:hAnsi="Arial" w:cs="Arial"/>
          <w:color w:val="000000" w:themeColor="text1"/>
          <w:sz w:val="20"/>
          <w:szCs w:val="20"/>
        </w:rPr>
        <w:t xml:space="preserve"> and supporting documentation was obtained to validate the BPs engagement prior to approving the fee and issuing the TA. </w:t>
      </w:r>
      <w:r w:rsidR="00EA631E" w:rsidRPr="00C371D3">
        <w:rPr>
          <w:color w:val="000000" w:themeColor="text1"/>
        </w:rPr>
        <w:br/>
      </w:r>
      <w:r w:rsidR="00EA631E" w:rsidRPr="00BF3DF9">
        <w:rPr>
          <w:color w:val="000000" w:themeColor="text1"/>
        </w:rPr>
        <w:br/>
      </w:r>
      <w:r w:rsidR="75F6521A" w:rsidRPr="00BF3DF9">
        <w:rPr>
          <w:rFonts w:ascii="Arial" w:hAnsi="Arial" w:cs="Arial"/>
          <w:color w:val="000000" w:themeColor="text1"/>
          <w:sz w:val="20"/>
          <w:szCs w:val="20"/>
        </w:rPr>
        <w:t>Global business partner vetting requirements for relationships in a transaction agreement with a company that is not an approved business partner. You should ensure that this process is implemented in the geography that you are auditing. Business partner advisory instruction: BP09E Vetting Requirements for a Non-Authorized Company in a Reseller Transaction Agreement.</w:t>
      </w:r>
    </w:p>
    <w:p w14:paraId="19DAFB00" w14:textId="77777777" w:rsidR="00EA631E" w:rsidRPr="00BF3DF9" w:rsidRDefault="00EA631E" w:rsidP="00EA631E">
      <w:pPr>
        <w:autoSpaceDE w:val="0"/>
        <w:autoSpaceDN w:val="0"/>
        <w:adjustRightInd w:val="0"/>
        <w:rPr>
          <w:rFonts w:ascii="Arial" w:hAnsi="Arial" w:cs="Arial"/>
          <w:color w:val="000000" w:themeColor="text1"/>
          <w:sz w:val="20"/>
          <w:szCs w:val="20"/>
        </w:rPr>
      </w:pPr>
    </w:p>
    <w:p w14:paraId="3C18DCBD" w14:textId="4DE6FAF9" w:rsidR="00EA631E" w:rsidRPr="00BF3DF9" w:rsidRDefault="00EA631E" w:rsidP="00EA631E">
      <w:p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 xml:space="preserve">Review measurement package and the </w:t>
      </w:r>
      <w:r w:rsidR="003B5F87" w:rsidRPr="00BF3DF9">
        <w:rPr>
          <w:rFonts w:ascii="Arial" w:hAnsi="Arial" w:cs="Arial"/>
          <w:color w:val="000000" w:themeColor="text1"/>
          <w:sz w:val="20"/>
          <w:szCs w:val="20"/>
        </w:rPr>
        <w:t xml:space="preserve">SOX </w:t>
      </w:r>
      <w:r w:rsidRPr="00BF3DF9">
        <w:rPr>
          <w:rFonts w:ascii="Arial" w:hAnsi="Arial" w:cs="Arial"/>
          <w:color w:val="000000" w:themeColor="text1"/>
          <w:sz w:val="20"/>
          <w:szCs w:val="20"/>
        </w:rPr>
        <w:t>compliance testing performed, including sample selection methodology, number of transactions tested, testing results, and findings and related action plans. Consider the results of the compliance testing during sample selection for the audit.  Evaluate whether management's testing covers adequate risk in the process and local business environment.</w:t>
      </w:r>
      <w:r w:rsidRPr="00BF3DF9">
        <w:rPr>
          <w:rFonts w:ascii="Arial" w:hAnsi="Arial" w:cs="Arial"/>
          <w:color w:val="000000" w:themeColor="text1"/>
          <w:sz w:val="20"/>
          <w:szCs w:val="20"/>
        </w:rPr>
        <w:br/>
      </w:r>
      <w:r w:rsidRPr="00BF3DF9">
        <w:rPr>
          <w:rFonts w:ascii="Arial" w:hAnsi="Arial" w:cs="Arial"/>
          <w:color w:val="000000" w:themeColor="text1"/>
          <w:sz w:val="20"/>
          <w:szCs w:val="20"/>
        </w:rPr>
        <w:br/>
        <w:t xml:space="preserve">Request a report, log, or other file comprising a record of all TAs authorized </w:t>
      </w:r>
      <w:r w:rsidR="003B5F87" w:rsidRPr="00BF3DF9">
        <w:rPr>
          <w:rFonts w:ascii="Arial" w:hAnsi="Arial" w:cs="Arial"/>
          <w:color w:val="000000" w:themeColor="text1"/>
          <w:sz w:val="20"/>
          <w:szCs w:val="20"/>
        </w:rPr>
        <w:t>within audit period</w:t>
      </w:r>
      <w:r w:rsidR="00BF3DF9" w:rsidRPr="00BF3DF9">
        <w:rPr>
          <w:rFonts w:ascii="Arial" w:hAnsi="Arial" w:cs="Arial"/>
          <w:color w:val="000000" w:themeColor="text1"/>
          <w:sz w:val="20"/>
          <w:szCs w:val="20"/>
        </w:rPr>
        <w:t>.</w:t>
      </w:r>
      <w:r w:rsidR="003B5F87" w:rsidRPr="00BF3DF9">
        <w:rPr>
          <w:rFonts w:ascii="Arial" w:hAnsi="Arial" w:cs="Arial"/>
          <w:color w:val="000000" w:themeColor="text1"/>
          <w:sz w:val="20"/>
          <w:szCs w:val="20"/>
        </w:rPr>
        <w:t xml:space="preserve"> Compare the list of TAs to the list of fulfilled Special bids, matching on customer name, to identify TAs that resulted in orders. </w:t>
      </w:r>
      <w:r w:rsidRPr="00BF3DF9">
        <w:rPr>
          <w:rFonts w:ascii="Arial" w:hAnsi="Arial" w:cs="Arial"/>
          <w:color w:val="000000" w:themeColor="text1"/>
          <w:sz w:val="20"/>
          <w:szCs w:val="20"/>
        </w:rPr>
        <w:t>Review a risk-based sample of the firm or individual names identified from</w:t>
      </w:r>
      <w:r w:rsidR="003B5F87" w:rsidRPr="00BF3DF9">
        <w:rPr>
          <w:rFonts w:ascii="Arial" w:hAnsi="Arial" w:cs="Arial"/>
          <w:color w:val="000000" w:themeColor="text1"/>
          <w:sz w:val="20"/>
          <w:szCs w:val="20"/>
        </w:rPr>
        <w:t xml:space="preserve"> this match</w:t>
      </w:r>
      <w:r w:rsidRPr="00BF3DF9">
        <w:rPr>
          <w:rFonts w:ascii="Arial" w:hAnsi="Arial" w:cs="Arial"/>
          <w:color w:val="000000" w:themeColor="text1"/>
          <w:sz w:val="20"/>
          <w:szCs w:val="20"/>
        </w:rPr>
        <w:t>.  If the same firm or individual name appears for two or more separate TAs, it must be included in the sample.  Determine what percentage, if any, of the samples were out of compliance with the following:</w:t>
      </w:r>
    </w:p>
    <w:p w14:paraId="410F94E2" w14:textId="77777777" w:rsidR="00EA631E" w:rsidRPr="00BF3DF9" w:rsidRDefault="00EA631E" w:rsidP="00EA631E">
      <w:pPr>
        <w:autoSpaceDE w:val="0"/>
        <w:autoSpaceDN w:val="0"/>
        <w:adjustRightInd w:val="0"/>
        <w:rPr>
          <w:rFonts w:ascii="Arial" w:hAnsi="Arial" w:cs="Arial"/>
          <w:color w:val="000000" w:themeColor="text1"/>
          <w:sz w:val="20"/>
          <w:szCs w:val="20"/>
        </w:rPr>
      </w:pPr>
    </w:p>
    <w:p w14:paraId="253A8387" w14:textId="77777777" w:rsidR="00755C7B"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Was each shipment supported by properly approved TA documents?</w:t>
      </w:r>
    </w:p>
    <w:p w14:paraId="4875122D" w14:textId="77777777" w:rsidR="00755C7B" w:rsidRDefault="00755C7B" w:rsidP="00755C7B">
      <w:pPr>
        <w:pStyle w:val="ListParagraph"/>
        <w:autoSpaceDE w:val="0"/>
        <w:autoSpaceDN w:val="0"/>
        <w:adjustRightInd w:val="0"/>
        <w:ind w:left="360"/>
        <w:rPr>
          <w:rFonts w:ascii="Arial" w:hAnsi="Arial" w:cs="Arial"/>
          <w:color w:val="000000" w:themeColor="text1"/>
          <w:sz w:val="20"/>
          <w:szCs w:val="20"/>
        </w:rPr>
      </w:pPr>
    </w:p>
    <w:p w14:paraId="676F48A2" w14:textId="31314CA1" w:rsidR="00D325F3" w:rsidRPr="00C371D3" w:rsidRDefault="00D325F3" w:rsidP="00B34E61">
      <w:pPr>
        <w:pStyle w:val="ListParagraph"/>
        <w:numPr>
          <w:ilvl w:val="0"/>
          <w:numId w:val="25"/>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 xml:space="preserve">Was </w:t>
      </w:r>
      <w:r w:rsidR="00755C7B" w:rsidRPr="00C371D3">
        <w:rPr>
          <w:rFonts w:ascii="Arial" w:hAnsi="Arial" w:cs="Arial"/>
          <w:color w:val="000000" w:themeColor="text1"/>
          <w:sz w:val="20"/>
          <w:szCs w:val="20"/>
        </w:rPr>
        <w:t>the</w:t>
      </w:r>
      <w:r w:rsidR="00881046" w:rsidRPr="00C371D3">
        <w:rPr>
          <w:rFonts w:ascii="Arial" w:hAnsi="Arial" w:cs="Arial"/>
          <w:color w:val="000000" w:themeColor="text1"/>
          <w:sz w:val="20"/>
          <w:szCs w:val="20"/>
        </w:rPr>
        <w:t xml:space="preserve">re a </w:t>
      </w:r>
      <w:r w:rsidR="00755C7B" w:rsidRPr="00C371D3">
        <w:rPr>
          <w:rFonts w:ascii="Arial" w:hAnsi="Arial" w:cs="Arial"/>
          <w:color w:val="000000" w:themeColor="text1"/>
          <w:sz w:val="20"/>
          <w:szCs w:val="20"/>
        </w:rPr>
        <w:t>Marketing Assist Fee</w:t>
      </w:r>
      <w:r w:rsidR="00881046" w:rsidRPr="00C371D3">
        <w:rPr>
          <w:rFonts w:ascii="Arial" w:hAnsi="Arial" w:cs="Arial"/>
          <w:color w:val="000000" w:themeColor="text1"/>
          <w:sz w:val="20"/>
          <w:szCs w:val="20"/>
        </w:rPr>
        <w:t xml:space="preserve"> associated with the TA?</w:t>
      </w:r>
    </w:p>
    <w:p w14:paraId="1E67006F" w14:textId="77777777" w:rsidR="00881046" w:rsidRPr="00C371D3" w:rsidRDefault="00881046" w:rsidP="00881046">
      <w:pPr>
        <w:pStyle w:val="ListParagraph"/>
        <w:rPr>
          <w:rFonts w:ascii="Arial" w:hAnsi="Arial" w:cs="Arial"/>
          <w:color w:val="000000" w:themeColor="text1"/>
          <w:sz w:val="20"/>
          <w:szCs w:val="20"/>
        </w:rPr>
      </w:pPr>
    </w:p>
    <w:p w14:paraId="507E0756" w14:textId="77777777" w:rsidR="00AE2C81" w:rsidRPr="00C371D3" w:rsidRDefault="00D325F3" w:rsidP="00D325F3">
      <w:pPr>
        <w:pStyle w:val="ListParagraph"/>
        <w:numPr>
          <w:ilvl w:val="1"/>
          <w:numId w:val="25"/>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If a sample</w:t>
      </w:r>
      <w:r w:rsidR="00755C7B" w:rsidRPr="00C371D3">
        <w:rPr>
          <w:rFonts w:ascii="Arial" w:hAnsi="Arial" w:cs="Arial"/>
          <w:color w:val="000000" w:themeColor="text1"/>
          <w:sz w:val="20"/>
          <w:szCs w:val="20"/>
        </w:rPr>
        <w:t xml:space="preserve"> </w:t>
      </w:r>
      <w:r w:rsidRPr="00C371D3">
        <w:rPr>
          <w:rFonts w:ascii="Arial" w:hAnsi="Arial" w:cs="Arial"/>
          <w:color w:val="000000" w:themeColor="text1"/>
          <w:sz w:val="20"/>
          <w:szCs w:val="20"/>
        </w:rPr>
        <w:t xml:space="preserve">is from the universe of fees associated with a TA, </w:t>
      </w:r>
      <w:r w:rsidR="00755C7B" w:rsidRPr="00C371D3">
        <w:rPr>
          <w:rFonts w:ascii="Arial" w:hAnsi="Arial" w:cs="Arial"/>
          <w:color w:val="000000" w:themeColor="text1"/>
          <w:sz w:val="20"/>
          <w:szCs w:val="20"/>
        </w:rPr>
        <w:t>was the proper justification and supporting documentation obtained</w:t>
      </w:r>
      <w:r w:rsidR="00881046" w:rsidRPr="00C371D3">
        <w:rPr>
          <w:rFonts w:ascii="Arial" w:hAnsi="Arial" w:cs="Arial"/>
          <w:color w:val="000000" w:themeColor="text1"/>
          <w:sz w:val="20"/>
          <w:szCs w:val="20"/>
        </w:rPr>
        <w:t>,</w:t>
      </w:r>
      <w:r w:rsidR="00755C7B" w:rsidRPr="00C371D3">
        <w:rPr>
          <w:rFonts w:ascii="Arial" w:hAnsi="Arial" w:cs="Arial"/>
          <w:color w:val="000000" w:themeColor="text1"/>
          <w:sz w:val="20"/>
          <w:szCs w:val="20"/>
        </w:rPr>
        <w:t xml:space="preserve"> validated and approv</w:t>
      </w:r>
      <w:r w:rsidR="00881046" w:rsidRPr="00C371D3">
        <w:rPr>
          <w:rFonts w:ascii="Arial" w:hAnsi="Arial" w:cs="Arial"/>
          <w:color w:val="000000" w:themeColor="text1"/>
          <w:sz w:val="20"/>
          <w:szCs w:val="20"/>
        </w:rPr>
        <w:t xml:space="preserve">ed </w:t>
      </w:r>
      <w:r w:rsidR="00755C7B" w:rsidRPr="00C371D3">
        <w:rPr>
          <w:rFonts w:ascii="Arial" w:hAnsi="Arial" w:cs="Arial"/>
          <w:color w:val="000000" w:themeColor="text1"/>
          <w:sz w:val="20"/>
          <w:szCs w:val="20"/>
        </w:rPr>
        <w:t xml:space="preserve">prior to issuing the </w:t>
      </w:r>
      <w:proofErr w:type="gramStart"/>
      <w:r w:rsidR="00755C7B" w:rsidRPr="00C371D3">
        <w:rPr>
          <w:rFonts w:ascii="Arial" w:hAnsi="Arial" w:cs="Arial"/>
          <w:color w:val="000000" w:themeColor="text1"/>
          <w:sz w:val="20"/>
          <w:szCs w:val="20"/>
        </w:rPr>
        <w:t>TA</w:t>
      </w:r>
      <w:r w:rsidRPr="00C371D3">
        <w:rPr>
          <w:rFonts w:ascii="Arial" w:hAnsi="Arial" w:cs="Arial"/>
          <w:color w:val="000000" w:themeColor="text1"/>
          <w:sz w:val="20"/>
          <w:szCs w:val="20"/>
        </w:rPr>
        <w:t>?</w:t>
      </w:r>
      <w:r w:rsidR="00755C7B" w:rsidRPr="00C371D3">
        <w:rPr>
          <w:rFonts w:ascii="Arial" w:hAnsi="Arial" w:cs="Arial"/>
          <w:color w:val="000000" w:themeColor="text1"/>
          <w:sz w:val="20"/>
          <w:szCs w:val="20"/>
        </w:rPr>
        <w:t>.</w:t>
      </w:r>
      <w:proofErr w:type="gramEnd"/>
      <w:r w:rsidR="00755C7B" w:rsidRPr="00C371D3">
        <w:rPr>
          <w:rFonts w:ascii="Arial" w:hAnsi="Arial" w:cs="Arial"/>
          <w:color w:val="000000" w:themeColor="text1"/>
          <w:sz w:val="20"/>
          <w:szCs w:val="20"/>
        </w:rPr>
        <w:t xml:space="preserve"> </w:t>
      </w:r>
    </w:p>
    <w:p w14:paraId="3F05E33D" w14:textId="77777777" w:rsidR="00AE2C81" w:rsidRPr="00C371D3" w:rsidRDefault="00881046" w:rsidP="00D325F3">
      <w:pPr>
        <w:pStyle w:val="ListParagraph"/>
        <w:numPr>
          <w:ilvl w:val="1"/>
          <w:numId w:val="25"/>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 xml:space="preserve">Did the </w:t>
      </w:r>
      <w:r w:rsidR="00755C7B" w:rsidRPr="00C371D3">
        <w:rPr>
          <w:rFonts w:ascii="Arial" w:hAnsi="Arial" w:cs="Arial"/>
          <w:color w:val="000000" w:themeColor="text1"/>
          <w:sz w:val="20"/>
          <w:szCs w:val="20"/>
        </w:rPr>
        <w:t xml:space="preserve">fee payment universe </w:t>
      </w:r>
      <w:r w:rsidRPr="00C371D3">
        <w:rPr>
          <w:rFonts w:ascii="Arial" w:hAnsi="Arial" w:cs="Arial"/>
          <w:color w:val="000000" w:themeColor="text1"/>
          <w:sz w:val="20"/>
          <w:szCs w:val="20"/>
        </w:rPr>
        <w:t xml:space="preserve">contain </w:t>
      </w:r>
      <w:r w:rsidR="00755C7B" w:rsidRPr="00C371D3">
        <w:rPr>
          <w:rFonts w:ascii="Arial" w:hAnsi="Arial" w:cs="Arial"/>
          <w:color w:val="000000" w:themeColor="text1"/>
          <w:sz w:val="20"/>
          <w:szCs w:val="20"/>
        </w:rPr>
        <w:t xml:space="preserve">Marketing Assist fees </w:t>
      </w:r>
      <w:r w:rsidRPr="00C371D3">
        <w:rPr>
          <w:rFonts w:ascii="Arial" w:hAnsi="Arial" w:cs="Arial"/>
          <w:color w:val="000000" w:themeColor="text1"/>
          <w:sz w:val="20"/>
          <w:szCs w:val="20"/>
        </w:rPr>
        <w:t xml:space="preserve">which </w:t>
      </w:r>
      <w:r w:rsidR="00755C7B" w:rsidRPr="00C371D3">
        <w:rPr>
          <w:rFonts w:ascii="Arial" w:hAnsi="Arial" w:cs="Arial"/>
          <w:color w:val="000000" w:themeColor="text1"/>
          <w:sz w:val="20"/>
          <w:szCs w:val="20"/>
        </w:rPr>
        <w:t>bypassed the process and were not included in the TA universe</w:t>
      </w:r>
      <w:r w:rsidRPr="00C371D3">
        <w:rPr>
          <w:rFonts w:ascii="Arial" w:hAnsi="Arial" w:cs="Arial"/>
          <w:color w:val="000000" w:themeColor="text1"/>
          <w:sz w:val="20"/>
          <w:szCs w:val="20"/>
        </w:rPr>
        <w:t>?</w:t>
      </w:r>
      <w:r w:rsidR="00755C7B" w:rsidRPr="00C371D3">
        <w:rPr>
          <w:rFonts w:ascii="Arial" w:hAnsi="Arial" w:cs="Arial"/>
          <w:color w:val="000000" w:themeColor="text1"/>
          <w:sz w:val="20"/>
          <w:szCs w:val="20"/>
        </w:rPr>
        <w:t xml:space="preserve"> </w:t>
      </w:r>
    </w:p>
    <w:p w14:paraId="1026F0D8" w14:textId="1F588125" w:rsidR="00AB170D" w:rsidRDefault="00AE2C81" w:rsidP="00D325F3">
      <w:pPr>
        <w:pStyle w:val="ListParagraph"/>
        <w:numPr>
          <w:ilvl w:val="1"/>
          <w:numId w:val="25"/>
        </w:numPr>
        <w:autoSpaceDE w:val="0"/>
        <w:autoSpaceDN w:val="0"/>
        <w:adjustRightInd w:val="0"/>
        <w:rPr>
          <w:rFonts w:ascii="Arial" w:hAnsi="Arial" w:cs="Arial"/>
          <w:color w:val="000000" w:themeColor="text1"/>
          <w:sz w:val="20"/>
          <w:szCs w:val="20"/>
        </w:rPr>
      </w:pPr>
      <w:r w:rsidRPr="00C371D3">
        <w:rPr>
          <w:rFonts w:ascii="Arial" w:hAnsi="Arial" w:cs="Arial"/>
          <w:color w:val="000000" w:themeColor="text1"/>
          <w:sz w:val="20"/>
          <w:szCs w:val="20"/>
        </w:rPr>
        <w:t>Was the channel flipped from direct to indirect and if so appropriately recorded?</w:t>
      </w:r>
      <w:r w:rsidR="00EA631E" w:rsidRPr="00BF3DF9">
        <w:rPr>
          <w:rFonts w:ascii="Arial" w:hAnsi="Arial" w:cs="Arial"/>
          <w:color w:val="000000" w:themeColor="text1"/>
          <w:sz w:val="20"/>
          <w:szCs w:val="20"/>
        </w:rPr>
        <w:br/>
      </w:r>
    </w:p>
    <w:p w14:paraId="215F21D7" w14:textId="77777777" w:rsidR="00AB170D" w:rsidRDefault="00AB170D">
      <w:pPr>
        <w:rPr>
          <w:rFonts w:ascii="Arial" w:hAnsi="Arial" w:cs="Arial"/>
          <w:color w:val="000000" w:themeColor="text1"/>
          <w:sz w:val="20"/>
          <w:szCs w:val="20"/>
        </w:rPr>
      </w:pPr>
      <w:r>
        <w:rPr>
          <w:rFonts w:ascii="Arial" w:hAnsi="Arial" w:cs="Arial"/>
          <w:color w:val="000000" w:themeColor="text1"/>
          <w:sz w:val="20"/>
          <w:szCs w:val="20"/>
        </w:rPr>
        <w:br w:type="page"/>
      </w:r>
    </w:p>
    <w:p w14:paraId="6BCCB099" w14:textId="77777777" w:rsidR="00AB170D" w:rsidRPr="0028146C" w:rsidRDefault="00AB170D" w:rsidP="00AB170D">
      <w:pPr>
        <w:keepLines/>
        <w:tabs>
          <w:tab w:val="left" w:pos="4680"/>
        </w:tabs>
        <w:autoSpaceDE w:val="0"/>
        <w:autoSpaceDN w:val="0"/>
        <w:adjustRightInd w:val="0"/>
        <w:rPr>
          <w:rFonts w:ascii="Arial" w:hAnsi="Arial" w:cs="Arial"/>
          <w:color w:val="000000"/>
          <w:sz w:val="20"/>
          <w:szCs w:val="20"/>
        </w:rPr>
      </w:pPr>
      <w:r w:rsidRPr="0028146C">
        <w:rPr>
          <w:rFonts w:ascii="Arial" w:hAnsi="Arial" w:cs="Arial"/>
          <w:color w:val="000000"/>
          <w:sz w:val="20"/>
          <w:szCs w:val="20"/>
        </w:rPr>
        <w:lastRenderedPageBreak/>
        <w:t>CONTROL ASSESSMENT QUESTIONS</w:t>
      </w:r>
    </w:p>
    <w:p w14:paraId="269FC5A9" w14:textId="77777777" w:rsidR="00AB170D" w:rsidRDefault="00AB170D" w:rsidP="00AB170D">
      <w:pPr>
        <w:autoSpaceDE w:val="0"/>
        <w:autoSpaceDN w:val="0"/>
        <w:adjustRightInd w:val="0"/>
        <w:rPr>
          <w:rFonts w:ascii="Arial" w:hAnsi="Arial" w:cs="Arial"/>
          <w:color w:val="000000"/>
          <w:sz w:val="20"/>
          <w:szCs w:val="20"/>
        </w:rPr>
      </w:pPr>
      <w:r w:rsidRPr="0028146C">
        <w:rPr>
          <w:rFonts w:ascii="Arial" w:hAnsi="Arial" w:cs="Arial"/>
          <w:color w:val="000000"/>
          <w:sz w:val="20"/>
          <w:szCs w:val="20"/>
        </w:rPr>
        <w:t>Key Control Question:  2. Contracts</w:t>
      </w:r>
    </w:p>
    <w:p w14:paraId="1DB1AA2F" w14:textId="77777777" w:rsidR="00AB170D" w:rsidRPr="00AB170D" w:rsidRDefault="00AB170D" w:rsidP="00AB170D">
      <w:pPr>
        <w:rPr>
          <w:rFonts w:ascii="Arial" w:hAnsi="Arial" w:cs="Arial"/>
          <w:sz w:val="20"/>
          <w:szCs w:val="20"/>
        </w:rPr>
      </w:pPr>
      <w:r w:rsidRPr="00AB170D">
        <w:rPr>
          <w:rFonts w:ascii="Arial" w:hAnsi="Arial" w:cs="Arial"/>
          <w:sz w:val="20"/>
          <w:szCs w:val="20"/>
        </w:rPr>
        <w:t>Primary Test:</w:t>
      </w:r>
      <w:r w:rsidRPr="00AB170D">
        <w:rPr>
          <w:rFonts w:ascii="Arial" w:hAnsi="Arial" w:cs="Arial"/>
          <w:b/>
          <w:bCs/>
          <w:sz w:val="20"/>
          <w:szCs w:val="20"/>
        </w:rPr>
        <w:t xml:space="preserve">  </w:t>
      </w:r>
      <w:r w:rsidRPr="00AB170D">
        <w:rPr>
          <w:rFonts w:ascii="Arial" w:hAnsi="Arial" w:cs="Arial"/>
          <w:sz w:val="20"/>
          <w:szCs w:val="20"/>
        </w:rPr>
        <w:t>Transaction Agreements (CA003.P)</w:t>
      </w:r>
    </w:p>
    <w:p w14:paraId="7D86211F" w14:textId="6B58DD3D" w:rsidR="00AB170D" w:rsidRPr="0028146C" w:rsidRDefault="00AB170D" w:rsidP="00AB170D">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04E8531" w14:textId="77777777" w:rsidR="00EA631E" w:rsidRPr="00AB170D" w:rsidRDefault="00EA631E" w:rsidP="00AB170D">
      <w:pPr>
        <w:autoSpaceDE w:val="0"/>
        <w:autoSpaceDN w:val="0"/>
        <w:adjustRightInd w:val="0"/>
        <w:rPr>
          <w:rFonts w:ascii="Arial" w:hAnsi="Arial" w:cs="Arial"/>
          <w:color w:val="000000" w:themeColor="text1"/>
          <w:sz w:val="20"/>
          <w:szCs w:val="20"/>
        </w:rPr>
      </w:pPr>
    </w:p>
    <w:p w14:paraId="6F24B300" w14:textId="29EAD67A" w:rsidR="00EA631E" w:rsidRPr="00BF3DF9"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 xml:space="preserve">Did the TA contain the end </w:t>
      </w:r>
      <w:proofErr w:type="gramStart"/>
      <w:r w:rsidRPr="00BF3DF9">
        <w:rPr>
          <w:rFonts w:ascii="Arial" w:hAnsi="Arial" w:cs="Arial"/>
          <w:color w:val="000000" w:themeColor="text1"/>
          <w:sz w:val="20"/>
          <w:szCs w:val="20"/>
        </w:rPr>
        <w:t>user name</w:t>
      </w:r>
      <w:proofErr w:type="gramEnd"/>
      <w:r w:rsidRPr="00BF3DF9">
        <w:rPr>
          <w:rFonts w:ascii="Arial" w:hAnsi="Arial" w:cs="Arial"/>
          <w:color w:val="000000" w:themeColor="text1"/>
          <w:sz w:val="20"/>
          <w:szCs w:val="20"/>
        </w:rPr>
        <w:t>?</w:t>
      </w:r>
      <w:r w:rsidR="004533EA">
        <w:rPr>
          <w:rFonts w:ascii="Arial" w:hAnsi="Arial" w:cs="Arial"/>
          <w:color w:val="000000" w:themeColor="text1"/>
          <w:sz w:val="20"/>
          <w:szCs w:val="20"/>
        </w:rPr>
        <w:br/>
      </w:r>
    </w:p>
    <w:p w14:paraId="34DA8E84" w14:textId="77777777" w:rsidR="00EA631E" w:rsidRPr="00BF3DF9" w:rsidRDefault="00EA631E" w:rsidP="00EA631E">
      <w:pPr>
        <w:pStyle w:val="ListParagraph"/>
        <w:numPr>
          <w:ilvl w:val="1"/>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If a sample is from a business entity with more than one TA was that information documented and taken into consideration by an authorized approver before the additional TAs were approved?</w:t>
      </w:r>
      <w:r w:rsidRPr="00BF3DF9">
        <w:rPr>
          <w:rFonts w:ascii="Arial" w:hAnsi="Arial" w:cs="Arial"/>
          <w:color w:val="000000" w:themeColor="text1"/>
          <w:sz w:val="20"/>
          <w:szCs w:val="20"/>
        </w:rPr>
        <w:br/>
      </w:r>
    </w:p>
    <w:p w14:paraId="115BF8F7" w14:textId="0F807F9C" w:rsidR="00EA631E" w:rsidRPr="00BF3DF9"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 xml:space="preserve">Was the business entity on the TA properly vetted if not an existing business partner or one terminated for cause, </w:t>
      </w:r>
      <w:r w:rsidR="00A966F8" w:rsidRPr="00BF3DF9">
        <w:rPr>
          <w:rFonts w:ascii="Arial" w:hAnsi="Arial" w:cs="Arial"/>
          <w:color w:val="000000" w:themeColor="text1"/>
          <w:sz w:val="20"/>
          <w:szCs w:val="20"/>
        </w:rPr>
        <w:t>i.e.,</w:t>
      </w:r>
      <w:r w:rsidRPr="00BF3DF9">
        <w:rPr>
          <w:rFonts w:ascii="Arial" w:hAnsi="Arial" w:cs="Arial"/>
          <w:color w:val="000000" w:themeColor="text1"/>
          <w:sz w:val="20"/>
          <w:szCs w:val="20"/>
        </w:rPr>
        <w:t xml:space="preserve"> DPL check, export checks?</w:t>
      </w:r>
      <w:r w:rsidRPr="00BF3DF9">
        <w:rPr>
          <w:rFonts w:ascii="Arial" w:hAnsi="Arial" w:cs="Arial"/>
          <w:color w:val="000000" w:themeColor="text1"/>
          <w:sz w:val="20"/>
          <w:szCs w:val="20"/>
        </w:rPr>
        <w:br/>
      </w:r>
    </w:p>
    <w:p w14:paraId="60CB0073" w14:textId="77777777" w:rsidR="00EA631E" w:rsidRPr="00BF3DF9"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If the TA includes a price, was the price properly approved per transaction pricing delegated approval grids.</w:t>
      </w:r>
      <w:r w:rsidRPr="00BF3DF9">
        <w:rPr>
          <w:rFonts w:ascii="Arial" w:hAnsi="Arial" w:cs="Arial"/>
          <w:color w:val="000000" w:themeColor="text1"/>
          <w:sz w:val="20"/>
          <w:szCs w:val="20"/>
        </w:rPr>
        <w:br/>
      </w:r>
    </w:p>
    <w:p w14:paraId="0E9DB00A" w14:textId="77777777" w:rsidR="00EA631E" w:rsidRPr="00BF3DF9"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Was work transacted against this contract performed only after contract acceptance?  (A test can be constructed to identify all shipments, payments, or billings prior to the contract acceptance date.)</w:t>
      </w:r>
      <w:r w:rsidRPr="00BF3DF9">
        <w:rPr>
          <w:rFonts w:ascii="Arial" w:hAnsi="Arial" w:cs="Arial"/>
          <w:color w:val="000000" w:themeColor="text1"/>
          <w:sz w:val="20"/>
          <w:szCs w:val="20"/>
        </w:rPr>
        <w:br/>
      </w:r>
    </w:p>
    <w:p w14:paraId="0B9ADCE4" w14:textId="77777777" w:rsidR="00EA631E" w:rsidRPr="00BF3DF9" w:rsidRDefault="00EA631E" w:rsidP="00EA631E">
      <w:pPr>
        <w:pStyle w:val="ListParagraph"/>
        <w:numPr>
          <w:ilvl w:val="0"/>
          <w:numId w:val="25"/>
        </w:numPr>
        <w:autoSpaceDE w:val="0"/>
        <w:autoSpaceDN w:val="0"/>
        <w:adjustRightInd w:val="0"/>
        <w:rPr>
          <w:rFonts w:ascii="Arial" w:hAnsi="Arial" w:cs="Arial"/>
          <w:color w:val="000000" w:themeColor="text1"/>
          <w:sz w:val="20"/>
          <w:szCs w:val="20"/>
        </w:rPr>
      </w:pPr>
      <w:r w:rsidRPr="00BF3DF9">
        <w:rPr>
          <w:rFonts w:ascii="Arial" w:hAnsi="Arial" w:cs="Arial"/>
          <w:color w:val="000000" w:themeColor="text1"/>
          <w:sz w:val="20"/>
          <w:szCs w:val="20"/>
        </w:rPr>
        <w:t xml:space="preserve"> Were there any side deals altering TA terms and conditions?</w:t>
      </w:r>
    </w:p>
    <w:p w14:paraId="6C1C9BDF" w14:textId="77777777" w:rsidR="001A1880" w:rsidRDefault="001A1880">
      <w:pPr>
        <w:rPr>
          <w:rFonts w:ascii="Arial" w:hAnsi="Arial" w:cs="Arial"/>
          <w:color w:val="000000" w:themeColor="text1"/>
          <w:sz w:val="20"/>
          <w:szCs w:val="20"/>
        </w:rPr>
      </w:pPr>
    </w:p>
    <w:p w14:paraId="7F2CE692" w14:textId="52819414" w:rsidR="00EA631E" w:rsidRDefault="00EA631E" w:rsidP="00EA631E">
      <w:pPr>
        <w:autoSpaceDE w:val="0"/>
        <w:autoSpaceDN w:val="0"/>
        <w:adjustRightInd w:val="0"/>
        <w:rPr>
          <w:rFonts w:ascii="Arial" w:hAnsi="Arial" w:cs="Arial"/>
          <w:color w:val="000000"/>
          <w:sz w:val="20"/>
          <w:szCs w:val="20"/>
        </w:rPr>
      </w:pPr>
      <w:r w:rsidRPr="00EA631E">
        <w:rPr>
          <w:rFonts w:ascii="Arial" w:hAnsi="Arial" w:cs="Arial"/>
          <w:color w:val="000000"/>
          <w:sz w:val="20"/>
          <w:szCs w:val="20"/>
        </w:rPr>
        <w:t>Determine that the business entity on the Transaction Agreement (TA) is checked against the Denied Parties List (DPL), and screening is performed for entities in “countries of proliferation concern,” as required in USERP Section 4 Parts 1 and 2.</w:t>
      </w:r>
    </w:p>
    <w:p w14:paraId="3CA9C11E" w14:textId="77777777" w:rsidR="00EA631E" w:rsidRDefault="00EA631E" w:rsidP="00EA631E">
      <w:pPr>
        <w:autoSpaceDE w:val="0"/>
        <w:autoSpaceDN w:val="0"/>
        <w:adjustRightInd w:val="0"/>
        <w:rPr>
          <w:rFonts w:ascii="Arial" w:hAnsi="Arial" w:cs="Arial"/>
          <w:color w:val="000000"/>
          <w:sz w:val="20"/>
          <w:szCs w:val="20"/>
        </w:rPr>
      </w:pPr>
    </w:p>
    <w:p w14:paraId="768B99DB" w14:textId="77777777" w:rsidR="00EA631E" w:rsidRDefault="00EA631E" w:rsidP="00EA631E">
      <w:pPr>
        <w:pStyle w:val="ListParagraph"/>
        <w:numPr>
          <w:ilvl w:val="0"/>
          <w:numId w:val="26"/>
        </w:numPr>
        <w:autoSpaceDE w:val="0"/>
        <w:autoSpaceDN w:val="0"/>
        <w:adjustRightInd w:val="0"/>
        <w:rPr>
          <w:rFonts w:ascii="Arial" w:hAnsi="Arial" w:cs="Arial"/>
          <w:color w:val="000000"/>
          <w:sz w:val="20"/>
          <w:szCs w:val="20"/>
        </w:rPr>
      </w:pPr>
      <w:r w:rsidRPr="00EA631E">
        <w:rPr>
          <w:rFonts w:ascii="Arial" w:hAnsi="Arial" w:cs="Arial"/>
          <w:color w:val="000000"/>
          <w:sz w:val="20"/>
          <w:szCs w:val="20"/>
        </w:rPr>
        <w:t>Written procedures are in place describing how and by whom DPL and proliferation screening (when required) is done.</w:t>
      </w:r>
      <w:r>
        <w:rPr>
          <w:rFonts w:ascii="Arial" w:hAnsi="Arial" w:cs="Arial"/>
          <w:color w:val="000000"/>
          <w:sz w:val="20"/>
          <w:szCs w:val="20"/>
        </w:rPr>
        <w:br/>
      </w:r>
    </w:p>
    <w:p w14:paraId="0ECD4C7C" w14:textId="1FF8267B" w:rsidR="00EA631E" w:rsidRDefault="00EA631E" w:rsidP="00EA631E">
      <w:pPr>
        <w:pStyle w:val="ListParagraph"/>
        <w:numPr>
          <w:ilvl w:val="0"/>
          <w:numId w:val="26"/>
        </w:numPr>
        <w:autoSpaceDE w:val="0"/>
        <w:autoSpaceDN w:val="0"/>
        <w:adjustRightInd w:val="0"/>
        <w:rPr>
          <w:rFonts w:ascii="Arial" w:hAnsi="Arial" w:cs="Arial"/>
          <w:color w:val="000000"/>
          <w:sz w:val="20"/>
          <w:szCs w:val="20"/>
        </w:rPr>
      </w:pPr>
      <w:r w:rsidRPr="00EA631E">
        <w:rPr>
          <w:rFonts w:ascii="Arial" w:hAnsi="Arial" w:cs="Arial"/>
          <w:color w:val="000000"/>
          <w:sz w:val="20"/>
          <w:szCs w:val="20"/>
        </w:rPr>
        <w:t>Sample testing confirms that all required screenings are correctly executed before a TA was approved.</w:t>
      </w:r>
    </w:p>
    <w:p w14:paraId="0DE8F016" w14:textId="1725AEA1" w:rsidR="00EA631E" w:rsidRDefault="00EA631E" w:rsidP="00EA631E">
      <w:pPr>
        <w:autoSpaceDE w:val="0"/>
        <w:autoSpaceDN w:val="0"/>
        <w:adjustRightInd w:val="0"/>
        <w:rPr>
          <w:rFonts w:ascii="Arial" w:hAnsi="Arial" w:cs="Arial"/>
          <w:color w:val="000000"/>
          <w:sz w:val="20"/>
          <w:szCs w:val="20"/>
        </w:rPr>
      </w:pPr>
    </w:p>
    <w:p w14:paraId="1BA920D2" w14:textId="455E6749" w:rsidR="009D5E02" w:rsidRDefault="009D5E02">
      <w:pPr>
        <w:rPr>
          <w:rFonts w:ascii="Arial" w:hAnsi="Arial" w:cs="Arial"/>
          <w:color w:val="000000"/>
          <w:sz w:val="20"/>
          <w:szCs w:val="20"/>
        </w:rPr>
      </w:pPr>
      <w:r>
        <w:rPr>
          <w:rFonts w:ascii="Arial" w:hAnsi="Arial" w:cs="Arial"/>
          <w:color w:val="000000"/>
          <w:sz w:val="20"/>
          <w:szCs w:val="20"/>
        </w:rPr>
        <w:br w:type="page"/>
      </w:r>
    </w:p>
    <w:p w14:paraId="7C9A1F74" w14:textId="77777777" w:rsidR="009D5E02" w:rsidRPr="00654257" w:rsidRDefault="009D5E02" w:rsidP="009D5E02">
      <w:pPr>
        <w:keepLines/>
        <w:tabs>
          <w:tab w:val="left" w:pos="4680"/>
        </w:tabs>
        <w:autoSpaceDE w:val="0"/>
        <w:autoSpaceDN w:val="0"/>
        <w:adjustRightInd w:val="0"/>
        <w:rPr>
          <w:rFonts w:ascii="Arial" w:hAnsi="Arial" w:cs="Arial"/>
          <w:color w:val="000000"/>
          <w:sz w:val="20"/>
          <w:szCs w:val="20"/>
        </w:rPr>
      </w:pPr>
      <w:r w:rsidRPr="00654257">
        <w:rPr>
          <w:rFonts w:ascii="Arial" w:hAnsi="Arial" w:cs="Arial"/>
          <w:color w:val="000000"/>
          <w:sz w:val="20"/>
          <w:szCs w:val="20"/>
        </w:rPr>
        <w:lastRenderedPageBreak/>
        <w:t>CONTROL ASSESSMENT QUESTIONS</w:t>
      </w:r>
    </w:p>
    <w:p w14:paraId="3FB59CF4" w14:textId="77777777" w:rsidR="009D5E02" w:rsidRPr="00654257" w:rsidRDefault="009D5E02" w:rsidP="009D5E02">
      <w:pPr>
        <w:autoSpaceDE w:val="0"/>
        <w:autoSpaceDN w:val="0"/>
        <w:adjustRightInd w:val="0"/>
        <w:rPr>
          <w:rFonts w:ascii="Arial" w:hAnsi="Arial" w:cs="Arial"/>
          <w:color w:val="000000"/>
          <w:sz w:val="20"/>
          <w:szCs w:val="20"/>
        </w:rPr>
      </w:pPr>
      <w:r w:rsidRPr="00654257">
        <w:rPr>
          <w:rFonts w:ascii="Arial" w:hAnsi="Arial" w:cs="Arial"/>
          <w:color w:val="000000"/>
          <w:sz w:val="20"/>
          <w:szCs w:val="20"/>
        </w:rPr>
        <w:t>Key Control Question:  2. Contracts</w:t>
      </w:r>
    </w:p>
    <w:p w14:paraId="51AD3369" w14:textId="6E564551" w:rsidR="00EA631E" w:rsidRPr="00654257" w:rsidRDefault="009D5E02" w:rsidP="00A966F8">
      <w:pPr>
        <w:pStyle w:val="Heading3"/>
      </w:pPr>
      <w:bookmarkStart w:id="14" w:name="_Toc180478163"/>
      <w:r w:rsidRPr="00654257">
        <w:t>Secondary Test:  Other Special Contracts (CA004.S)</w:t>
      </w:r>
      <w:bookmarkEnd w:id="14"/>
    </w:p>
    <w:p w14:paraId="7EAE32FA" w14:textId="7BE69914" w:rsidR="009D5E02" w:rsidRPr="00654257" w:rsidRDefault="009D5E02" w:rsidP="00EA631E">
      <w:pPr>
        <w:autoSpaceDE w:val="0"/>
        <w:autoSpaceDN w:val="0"/>
        <w:adjustRightInd w:val="0"/>
        <w:rPr>
          <w:rFonts w:ascii="Arial" w:hAnsi="Arial" w:cs="Arial"/>
          <w:color w:val="000000"/>
          <w:sz w:val="20"/>
          <w:szCs w:val="20"/>
        </w:rPr>
      </w:pPr>
    </w:p>
    <w:p w14:paraId="59B18D5A" w14:textId="77777777" w:rsidR="009D5E02" w:rsidRPr="00654257" w:rsidRDefault="009D5E02" w:rsidP="009D5E02">
      <w:pPr>
        <w:autoSpaceDE w:val="0"/>
        <w:autoSpaceDN w:val="0"/>
        <w:adjustRightInd w:val="0"/>
        <w:rPr>
          <w:rFonts w:ascii="Arial" w:hAnsi="Arial" w:cs="Arial"/>
          <w:b/>
          <w:bCs/>
          <w:color w:val="000000"/>
          <w:sz w:val="20"/>
          <w:szCs w:val="20"/>
        </w:rPr>
      </w:pPr>
      <w:r w:rsidRPr="00654257">
        <w:rPr>
          <w:rFonts w:ascii="Arial" w:hAnsi="Arial" w:cs="Arial"/>
          <w:b/>
          <w:bCs/>
          <w:color w:val="000000"/>
          <w:sz w:val="20"/>
          <w:szCs w:val="20"/>
        </w:rPr>
        <w:t>Objective:</w:t>
      </w:r>
    </w:p>
    <w:p w14:paraId="0B88AAA9" w14:textId="77777777" w:rsidR="009D5E02" w:rsidRPr="00654257" w:rsidRDefault="009D5E02" w:rsidP="009D5E02">
      <w:pPr>
        <w:autoSpaceDE w:val="0"/>
        <w:autoSpaceDN w:val="0"/>
        <w:adjustRightInd w:val="0"/>
        <w:rPr>
          <w:rFonts w:ascii="Arial" w:hAnsi="Arial" w:cs="Arial"/>
          <w:color w:val="000000"/>
          <w:sz w:val="20"/>
          <w:szCs w:val="20"/>
        </w:rPr>
      </w:pPr>
      <w:r w:rsidRPr="00654257">
        <w:rPr>
          <w:rFonts w:ascii="Arial" w:hAnsi="Arial" w:cs="Arial"/>
          <w:color w:val="000000"/>
          <w:sz w:val="20"/>
          <w:szCs w:val="20"/>
        </w:rPr>
        <w:t>To determine if the process for using other contracts available to Business Partners had been defined, documented, and followed, with emphasis on the monitoring of Partner compliance to the terms and conditions of any such contract used.</w:t>
      </w:r>
    </w:p>
    <w:p w14:paraId="1507DDA1" w14:textId="77777777" w:rsidR="009D5E02" w:rsidRPr="00654257" w:rsidRDefault="009D5E02" w:rsidP="009D5E02">
      <w:pPr>
        <w:autoSpaceDE w:val="0"/>
        <w:autoSpaceDN w:val="0"/>
        <w:adjustRightInd w:val="0"/>
        <w:rPr>
          <w:rFonts w:ascii="Arial" w:hAnsi="Arial" w:cs="Arial"/>
          <w:color w:val="000000"/>
          <w:sz w:val="20"/>
          <w:szCs w:val="20"/>
        </w:rPr>
      </w:pPr>
    </w:p>
    <w:p w14:paraId="69CE20DC" w14:textId="77777777" w:rsidR="009D5E02" w:rsidRPr="00654257" w:rsidRDefault="009D5E02" w:rsidP="009D5E02">
      <w:pPr>
        <w:autoSpaceDE w:val="0"/>
        <w:autoSpaceDN w:val="0"/>
        <w:adjustRightInd w:val="0"/>
        <w:rPr>
          <w:rFonts w:ascii="Arial" w:hAnsi="Arial" w:cs="Arial"/>
          <w:b/>
          <w:bCs/>
          <w:color w:val="000000"/>
          <w:sz w:val="20"/>
          <w:szCs w:val="20"/>
        </w:rPr>
      </w:pPr>
      <w:r w:rsidRPr="00654257">
        <w:rPr>
          <w:rFonts w:ascii="Arial" w:hAnsi="Arial" w:cs="Arial"/>
          <w:b/>
          <w:bCs/>
          <w:color w:val="000000"/>
          <w:sz w:val="20"/>
          <w:szCs w:val="20"/>
        </w:rPr>
        <w:t>Approach:</w:t>
      </w:r>
    </w:p>
    <w:p w14:paraId="0CB0692D" w14:textId="3132D585" w:rsidR="00654257" w:rsidRDefault="009D5E02" w:rsidP="009D5E02">
      <w:pPr>
        <w:autoSpaceDE w:val="0"/>
        <w:autoSpaceDN w:val="0"/>
        <w:adjustRightInd w:val="0"/>
        <w:rPr>
          <w:rFonts w:ascii="Arial" w:hAnsi="Arial" w:cs="Arial"/>
          <w:color w:val="000000"/>
          <w:sz w:val="20"/>
          <w:szCs w:val="20"/>
        </w:rPr>
      </w:pPr>
      <w:r w:rsidRPr="00654257">
        <w:rPr>
          <w:rFonts w:ascii="Arial" w:hAnsi="Arial" w:cs="Arial"/>
          <w:color w:val="000000"/>
          <w:sz w:val="20"/>
          <w:szCs w:val="20"/>
        </w:rPr>
        <w:t>Understand the varieties of contracts available to Business Partners beyond the normal Business Partner Agreement and its addenda.</w:t>
      </w:r>
      <w:r w:rsidR="00654257">
        <w:rPr>
          <w:rFonts w:ascii="Arial" w:hAnsi="Arial" w:cs="Arial"/>
          <w:color w:val="000000"/>
          <w:sz w:val="20"/>
          <w:szCs w:val="20"/>
        </w:rPr>
        <w:t xml:space="preserve">  </w:t>
      </w:r>
      <w:r w:rsidRPr="00654257">
        <w:rPr>
          <w:rFonts w:ascii="Arial" w:hAnsi="Arial" w:cs="Arial"/>
          <w:color w:val="000000"/>
          <w:sz w:val="20"/>
          <w:szCs w:val="20"/>
        </w:rPr>
        <w:t>These contracts may include:</w:t>
      </w:r>
      <w:r w:rsidR="004533EA">
        <w:rPr>
          <w:rFonts w:ascii="Arial" w:hAnsi="Arial" w:cs="Arial"/>
          <w:color w:val="000000"/>
          <w:sz w:val="20"/>
          <w:szCs w:val="20"/>
        </w:rPr>
        <w:br/>
      </w:r>
    </w:p>
    <w:p w14:paraId="2CCB3935" w14:textId="77777777" w:rsidR="00654257" w:rsidRDefault="009D5E02" w:rsidP="00654257">
      <w:pPr>
        <w:pStyle w:val="ListParagraph"/>
        <w:numPr>
          <w:ilvl w:val="0"/>
          <w:numId w:val="27"/>
        </w:numPr>
        <w:autoSpaceDE w:val="0"/>
        <w:autoSpaceDN w:val="0"/>
        <w:adjustRightInd w:val="0"/>
        <w:rPr>
          <w:rFonts w:ascii="Arial" w:hAnsi="Arial" w:cs="Arial"/>
          <w:color w:val="000000"/>
          <w:sz w:val="20"/>
          <w:szCs w:val="20"/>
        </w:rPr>
      </w:pPr>
      <w:r w:rsidRPr="00654257">
        <w:rPr>
          <w:rFonts w:ascii="Arial" w:hAnsi="Arial" w:cs="Arial"/>
          <w:color w:val="000000"/>
          <w:sz w:val="20"/>
          <w:szCs w:val="20"/>
        </w:rPr>
        <w:t>Trade In</w:t>
      </w:r>
    </w:p>
    <w:p w14:paraId="2FF05493" w14:textId="77777777" w:rsidR="00654257" w:rsidRDefault="009D5E02" w:rsidP="00654257">
      <w:pPr>
        <w:pStyle w:val="ListParagraph"/>
        <w:numPr>
          <w:ilvl w:val="0"/>
          <w:numId w:val="27"/>
        </w:numPr>
        <w:autoSpaceDE w:val="0"/>
        <w:autoSpaceDN w:val="0"/>
        <w:adjustRightInd w:val="0"/>
        <w:rPr>
          <w:rFonts w:ascii="Arial" w:hAnsi="Arial" w:cs="Arial"/>
          <w:color w:val="000000"/>
          <w:sz w:val="20"/>
          <w:szCs w:val="20"/>
        </w:rPr>
      </w:pPr>
      <w:r w:rsidRPr="00654257">
        <w:rPr>
          <w:rFonts w:ascii="Arial" w:hAnsi="Arial" w:cs="Arial"/>
          <w:color w:val="000000"/>
          <w:sz w:val="20"/>
          <w:szCs w:val="20"/>
        </w:rPr>
        <w:t>Trade Up</w:t>
      </w:r>
    </w:p>
    <w:p w14:paraId="211D6F9E" w14:textId="5DE9E93F" w:rsidR="00654257" w:rsidRPr="00BF3DF9" w:rsidRDefault="00654257" w:rsidP="00BF3DF9">
      <w:pPr>
        <w:autoSpaceDE w:val="0"/>
        <w:autoSpaceDN w:val="0"/>
        <w:adjustRightInd w:val="0"/>
        <w:ind w:left="360"/>
        <w:rPr>
          <w:rFonts w:ascii="Arial" w:hAnsi="Arial" w:cs="Arial"/>
          <w:strike/>
          <w:color w:val="FF0000"/>
          <w:sz w:val="20"/>
          <w:szCs w:val="20"/>
        </w:rPr>
      </w:pPr>
    </w:p>
    <w:p w14:paraId="23BA83D8" w14:textId="77777777" w:rsidR="00654257" w:rsidRDefault="009D5E02" w:rsidP="00654257">
      <w:pPr>
        <w:autoSpaceDE w:val="0"/>
        <w:autoSpaceDN w:val="0"/>
        <w:adjustRightInd w:val="0"/>
        <w:rPr>
          <w:rFonts w:ascii="Arial" w:hAnsi="Arial" w:cs="Arial"/>
          <w:color w:val="000000"/>
          <w:sz w:val="20"/>
          <w:szCs w:val="20"/>
        </w:rPr>
      </w:pPr>
      <w:r w:rsidRPr="00654257">
        <w:rPr>
          <w:rFonts w:ascii="Arial" w:hAnsi="Arial" w:cs="Arial"/>
          <w:color w:val="000000"/>
          <w:sz w:val="20"/>
          <w:szCs w:val="20"/>
        </w:rPr>
        <w:br/>
        <w:t>This does not include Loaners / Trails and Demo machines</w:t>
      </w:r>
      <w:r w:rsidR="00654257">
        <w:rPr>
          <w:rFonts w:ascii="Arial" w:hAnsi="Arial" w:cs="Arial"/>
          <w:color w:val="000000"/>
          <w:sz w:val="20"/>
          <w:szCs w:val="20"/>
        </w:rPr>
        <w:t>.</w:t>
      </w:r>
    </w:p>
    <w:p w14:paraId="2DA1DF83" w14:textId="77777777" w:rsidR="00654257" w:rsidRDefault="00654257" w:rsidP="00654257">
      <w:pPr>
        <w:autoSpaceDE w:val="0"/>
        <w:autoSpaceDN w:val="0"/>
        <w:adjustRightInd w:val="0"/>
        <w:rPr>
          <w:rFonts w:ascii="Arial" w:hAnsi="Arial" w:cs="Arial"/>
          <w:color w:val="000000"/>
          <w:sz w:val="20"/>
          <w:szCs w:val="20"/>
        </w:rPr>
      </w:pPr>
    </w:p>
    <w:p w14:paraId="1A238836" w14:textId="686FCEC9" w:rsidR="00654257" w:rsidRDefault="009D5E02" w:rsidP="00654257">
      <w:pPr>
        <w:autoSpaceDE w:val="0"/>
        <w:autoSpaceDN w:val="0"/>
        <w:adjustRightInd w:val="0"/>
        <w:rPr>
          <w:rFonts w:ascii="Arial" w:hAnsi="Arial" w:cs="Arial"/>
          <w:color w:val="000000"/>
          <w:sz w:val="20"/>
          <w:szCs w:val="20"/>
        </w:rPr>
      </w:pPr>
      <w:r w:rsidRPr="00654257">
        <w:rPr>
          <w:rFonts w:ascii="Arial" w:hAnsi="Arial" w:cs="Arial"/>
          <w:color w:val="000000"/>
          <w:sz w:val="20"/>
          <w:szCs w:val="20"/>
        </w:rPr>
        <w:t xml:space="preserve">Determine if there is a record kept of each use of such contracts (a log, report, or other kind of tracking file).  If so, select a </w:t>
      </w:r>
      <w:r w:rsidR="00881694" w:rsidRPr="00654257">
        <w:rPr>
          <w:rFonts w:ascii="Arial" w:hAnsi="Arial" w:cs="Arial"/>
          <w:color w:val="000000"/>
          <w:sz w:val="20"/>
          <w:szCs w:val="20"/>
        </w:rPr>
        <w:t>risk-based</w:t>
      </w:r>
      <w:r w:rsidRPr="00654257">
        <w:rPr>
          <w:rFonts w:ascii="Arial" w:hAnsi="Arial" w:cs="Arial"/>
          <w:color w:val="000000"/>
          <w:sz w:val="20"/>
          <w:szCs w:val="20"/>
        </w:rPr>
        <w:t xml:space="preserve"> sample of the records transacted in a specified </w:t>
      </w:r>
      <w:proofErr w:type="gramStart"/>
      <w:r w:rsidRPr="00654257">
        <w:rPr>
          <w:rFonts w:ascii="Arial" w:hAnsi="Arial" w:cs="Arial"/>
          <w:color w:val="000000"/>
          <w:sz w:val="20"/>
          <w:szCs w:val="20"/>
        </w:rPr>
        <w:t>time period</w:t>
      </w:r>
      <w:proofErr w:type="gramEnd"/>
      <w:r w:rsidRPr="00654257">
        <w:rPr>
          <w:rFonts w:ascii="Arial" w:hAnsi="Arial" w:cs="Arial"/>
          <w:color w:val="000000"/>
          <w:sz w:val="20"/>
          <w:szCs w:val="20"/>
        </w:rPr>
        <w:t xml:space="preserve"> and test for compliance </w:t>
      </w:r>
      <w:proofErr w:type="gramStart"/>
      <w:r w:rsidRPr="00654257">
        <w:rPr>
          <w:rFonts w:ascii="Arial" w:hAnsi="Arial" w:cs="Arial"/>
          <w:color w:val="000000"/>
          <w:sz w:val="20"/>
          <w:szCs w:val="20"/>
        </w:rPr>
        <w:t>to</w:t>
      </w:r>
      <w:proofErr w:type="gramEnd"/>
      <w:r w:rsidRPr="00654257">
        <w:rPr>
          <w:rFonts w:ascii="Arial" w:hAnsi="Arial" w:cs="Arial"/>
          <w:color w:val="000000"/>
          <w:sz w:val="20"/>
          <w:szCs w:val="20"/>
        </w:rPr>
        <w:t xml:space="preserve"> the following:</w:t>
      </w:r>
    </w:p>
    <w:p w14:paraId="45AB5C3D" w14:textId="245CED35" w:rsidR="00654257" w:rsidRDefault="00654257" w:rsidP="00654257">
      <w:pPr>
        <w:autoSpaceDE w:val="0"/>
        <w:autoSpaceDN w:val="0"/>
        <w:adjustRightInd w:val="0"/>
        <w:rPr>
          <w:rFonts w:ascii="Arial" w:hAnsi="Arial" w:cs="Arial"/>
          <w:color w:val="000000"/>
          <w:sz w:val="20"/>
          <w:szCs w:val="20"/>
        </w:rPr>
      </w:pPr>
    </w:p>
    <w:p w14:paraId="5A941463"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Did the deal meet all criteria that may been required by a specific offering?  (For example, was equipment to be provided limited to a specific value or type)?</w:t>
      </w:r>
    </w:p>
    <w:p w14:paraId="08A159CA"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If required by the offering, was a business case prepared and approved prior to the signing of the contract and the delivery of equipment?</w:t>
      </w:r>
    </w:p>
    <w:p w14:paraId="4EBC16F2"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Were all required contractual signatures secured before delivery of any equipment?</w:t>
      </w:r>
    </w:p>
    <w:p w14:paraId="5486E2DF"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Did the contract language specify the equipment to be delivered and the duration of the contract?</w:t>
      </w:r>
    </w:p>
    <w:p w14:paraId="4F10DF97"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Where applicable, were both business partner and end user responsibilities identified, communicated, and documented?</w:t>
      </w:r>
    </w:p>
    <w:p w14:paraId="1C569963"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Was there a standard procedure for tracking the assets covered by such contracts (including monitoring of exceptions or granting of extensions requiring management review and approval)?</w:t>
      </w:r>
    </w:p>
    <w:p w14:paraId="18AC4D8F"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If equipment ended up being purchased (by either a business partner or an end user) in accordance with the contract terms and conditions, was the price accurately calculated, billed, and collected in a timely manner?</w:t>
      </w:r>
    </w:p>
    <w:p w14:paraId="68670F08" w14:textId="77777777" w:rsidR="00881694"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Were warranty provisions, if any, clearly communicated to all potentially affected parties?</w:t>
      </w:r>
    </w:p>
    <w:p w14:paraId="588B82A2" w14:textId="5CB2888D" w:rsidR="009D5E02" w:rsidRDefault="009D5E02" w:rsidP="00654257">
      <w:pPr>
        <w:pStyle w:val="ListParagraph"/>
        <w:numPr>
          <w:ilvl w:val="0"/>
          <w:numId w:val="28"/>
        </w:numPr>
        <w:autoSpaceDE w:val="0"/>
        <w:autoSpaceDN w:val="0"/>
        <w:adjustRightInd w:val="0"/>
        <w:rPr>
          <w:rFonts w:ascii="Arial" w:hAnsi="Arial" w:cs="Arial"/>
          <w:color w:val="000000"/>
          <w:sz w:val="20"/>
          <w:szCs w:val="20"/>
        </w:rPr>
      </w:pPr>
      <w:r w:rsidRPr="00881694">
        <w:rPr>
          <w:rFonts w:ascii="Arial" w:hAnsi="Arial" w:cs="Arial"/>
          <w:color w:val="000000"/>
          <w:sz w:val="20"/>
          <w:szCs w:val="20"/>
        </w:rPr>
        <w:t>If the contract involved equipment returns, were transportation responsibilities and related financial arrangements communicated and documented?</w:t>
      </w:r>
    </w:p>
    <w:p w14:paraId="482D6190" w14:textId="0201BB43" w:rsidR="00881694" w:rsidRDefault="00881694" w:rsidP="00881694">
      <w:pPr>
        <w:autoSpaceDE w:val="0"/>
        <w:autoSpaceDN w:val="0"/>
        <w:adjustRightInd w:val="0"/>
        <w:rPr>
          <w:rFonts w:ascii="Arial" w:hAnsi="Arial" w:cs="Arial"/>
          <w:color w:val="000000"/>
          <w:sz w:val="20"/>
          <w:szCs w:val="20"/>
        </w:rPr>
      </w:pPr>
    </w:p>
    <w:p w14:paraId="7CD70E9A" w14:textId="77777777" w:rsidR="00547249" w:rsidRDefault="00547249">
      <w:pPr>
        <w:rPr>
          <w:rFonts w:ascii="Arial" w:hAnsi="Arial" w:cs="Arial"/>
          <w:color w:val="000000"/>
          <w:sz w:val="20"/>
          <w:szCs w:val="20"/>
        </w:rPr>
      </w:pPr>
      <w:r>
        <w:rPr>
          <w:rFonts w:ascii="Arial" w:hAnsi="Arial" w:cs="Arial"/>
          <w:color w:val="000000"/>
          <w:sz w:val="20"/>
          <w:szCs w:val="20"/>
        </w:rPr>
        <w:br w:type="page"/>
      </w:r>
    </w:p>
    <w:p w14:paraId="69A975E1" w14:textId="3DFF0E5E" w:rsidR="00547249" w:rsidRPr="00547249" w:rsidRDefault="00547249" w:rsidP="00547249">
      <w:pPr>
        <w:keepLines/>
        <w:tabs>
          <w:tab w:val="left" w:pos="4680"/>
        </w:tabs>
        <w:autoSpaceDE w:val="0"/>
        <w:autoSpaceDN w:val="0"/>
        <w:adjustRightInd w:val="0"/>
        <w:rPr>
          <w:rFonts w:ascii="Arial" w:hAnsi="Arial" w:cs="Arial"/>
          <w:color w:val="000000"/>
          <w:sz w:val="20"/>
          <w:szCs w:val="20"/>
        </w:rPr>
      </w:pPr>
      <w:r w:rsidRPr="00547249">
        <w:rPr>
          <w:rFonts w:ascii="Arial" w:hAnsi="Arial" w:cs="Arial"/>
          <w:color w:val="000000"/>
          <w:sz w:val="20"/>
          <w:szCs w:val="20"/>
        </w:rPr>
        <w:lastRenderedPageBreak/>
        <w:t>CONTROL ASSESSMENT QUESTIONS</w:t>
      </w:r>
    </w:p>
    <w:p w14:paraId="251C2CBB" w14:textId="77777777" w:rsidR="00547249" w:rsidRPr="00547249" w:rsidRDefault="00547249" w:rsidP="00547249">
      <w:pPr>
        <w:autoSpaceDE w:val="0"/>
        <w:autoSpaceDN w:val="0"/>
        <w:adjustRightInd w:val="0"/>
        <w:rPr>
          <w:rFonts w:ascii="Arial" w:hAnsi="Arial" w:cs="Arial"/>
          <w:color w:val="000000"/>
          <w:sz w:val="20"/>
          <w:szCs w:val="20"/>
        </w:rPr>
      </w:pPr>
      <w:r w:rsidRPr="00547249">
        <w:rPr>
          <w:rFonts w:ascii="Arial" w:hAnsi="Arial" w:cs="Arial"/>
          <w:color w:val="000000"/>
          <w:sz w:val="20"/>
          <w:szCs w:val="20"/>
        </w:rPr>
        <w:t>Key Control Question:  2. Contracts</w:t>
      </w:r>
    </w:p>
    <w:p w14:paraId="4900C2EB" w14:textId="000BD1A9" w:rsidR="00881694" w:rsidRPr="00547249" w:rsidRDefault="00547249" w:rsidP="00A966F8">
      <w:pPr>
        <w:pStyle w:val="Heading3"/>
      </w:pPr>
      <w:bookmarkStart w:id="15" w:name="_Toc180478164"/>
      <w:r w:rsidRPr="00547249">
        <w:t>Primary Test:  BP Compliance Reviews (CA005.P)</w:t>
      </w:r>
      <w:bookmarkEnd w:id="15"/>
    </w:p>
    <w:p w14:paraId="6076F1FF" w14:textId="4E2EA6EB" w:rsidR="00547249" w:rsidRPr="00547249" w:rsidRDefault="00547249" w:rsidP="00547249">
      <w:pPr>
        <w:rPr>
          <w:rFonts w:ascii="Arial" w:hAnsi="Arial" w:cs="Arial"/>
          <w:color w:val="000000"/>
          <w:sz w:val="20"/>
          <w:szCs w:val="20"/>
        </w:rPr>
      </w:pPr>
    </w:p>
    <w:p w14:paraId="1ECFB6E1" w14:textId="77777777" w:rsidR="00547249" w:rsidRPr="00547249" w:rsidRDefault="00547249" w:rsidP="00547249">
      <w:pPr>
        <w:autoSpaceDE w:val="0"/>
        <w:autoSpaceDN w:val="0"/>
        <w:adjustRightInd w:val="0"/>
        <w:rPr>
          <w:rFonts w:ascii="Arial" w:hAnsi="Arial" w:cs="Arial"/>
          <w:b/>
          <w:bCs/>
          <w:color w:val="000000"/>
          <w:sz w:val="20"/>
          <w:szCs w:val="20"/>
        </w:rPr>
      </w:pPr>
      <w:r w:rsidRPr="00547249">
        <w:rPr>
          <w:rFonts w:ascii="Arial" w:hAnsi="Arial" w:cs="Arial"/>
          <w:b/>
          <w:bCs/>
          <w:color w:val="000000"/>
          <w:sz w:val="20"/>
          <w:szCs w:val="20"/>
        </w:rPr>
        <w:t>Objective:</w:t>
      </w:r>
    </w:p>
    <w:p w14:paraId="21A78878" w14:textId="77777777" w:rsidR="00547249" w:rsidRPr="00547249" w:rsidRDefault="00547249" w:rsidP="00547249">
      <w:pPr>
        <w:autoSpaceDE w:val="0"/>
        <w:autoSpaceDN w:val="0"/>
        <w:adjustRightInd w:val="0"/>
        <w:rPr>
          <w:rFonts w:ascii="Arial" w:hAnsi="Arial" w:cs="Arial"/>
          <w:color w:val="000000"/>
          <w:sz w:val="20"/>
          <w:szCs w:val="20"/>
        </w:rPr>
      </w:pPr>
      <w:r w:rsidRPr="00547249">
        <w:rPr>
          <w:rFonts w:ascii="Arial" w:hAnsi="Arial" w:cs="Arial"/>
          <w:color w:val="000000"/>
          <w:sz w:val="20"/>
          <w:szCs w:val="20"/>
        </w:rPr>
        <w:t>To determine that approved actions that resulted from compliance reviews of special bid (SB) were executed, including the billing and collection of recoveries from business partners.</w:t>
      </w:r>
    </w:p>
    <w:p w14:paraId="332B15F2" w14:textId="77777777" w:rsidR="00547249" w:rsidRPr="00547249" w:rsidRDefault="00547249" w:rsidP="00547249">
      <w:pPr>
        <w:autoSpaceDE w:val="0"/>
        <w:autoSpaceDN w:val="0"/>
        <w:adjustRightInd w:val="0"/>
        <w:rPr>
          <w:rFonts w:ascii="Arial" w:hAnsi="Arial" w:cs="Arial"/>
          <w:color w:val="000000"/>
          <w:sz w:val="20"/>
          <w:szCs w:val="20"/>
        </w:rPr>
      </w:pPr>
    </w:p>
    <w:p w14:paraId="16F5C127" w14:textId="77777777" w:rsidR="00547249" w:rsidRPr="00547249" w:rsidRDefault="00547249" w:rsidP="00547249">
      <w:pPr>
        <w:autoSpaceDE w:val="0"/>
        <w:autoSpaceDN w:val="0"/>
        <w:adjustRightInd w:val="0"/>
        <w:rPr>
          <w:rFonts w:ascii="Arial" w:hAnsi="Arial" w:cs="Arial"/>
          <w:b/>
          <w:bCs/>
          <w:color w:val="000000"/>
          <w:sz w:val="20"/>
          <w:szCs w:val="20"/>
        </w:rPr>
      </w:pPr>
      <w:r w:rsidRPr="00547249">
        <w:rPr>
          <w:rFonts w:ascii="Arial" w:hAnsi="Arial" w:cs="Arial"/>
          <w:b/>
          <w:bCs/>
          <w:color w:val="000000"/>
          <w:sz w:val="20"/>
          <w:szCs w:val="20"/>
        </w:rPr>
        <w:t>Approach:</w:t>
      </w:r>
    </w:p>
    <w:p w14:paraId="6CFFBFA5" w14:textId="77777777" w:rsidR="00547249" w:rsidRPr="00547249" w:rsidRDefault="00547249" w:rsidP="00547249">
      <w:pPr>
        <w:autoSpaceDE w:val="0"/>
        <w:autoSpaceDN w:val="0"/>
        <w:adjustRightInd w:val="0"/>
        <w:rPr>
          <w:rFonts w:ascii="Arial" w:hAnsi="Arial" w:cs="Arial"/>
          <w:color w:val="000000"/>
          <w:sz w:val="20"/>
          <w:szCs w:val="20"/>
        </w:rPr>
      </w:pPr>
      <w:r w:rsidRPr="00547249">
        <w:rPr>
          <w:rFonts w:ascii="Arial" w:hAnsi="Arial" w:cs="Arial"/>
          <w:color w:val="000000"/>
          <w:sz w:val="20"/>
          <w:szCs w:val="20"/>
        </w:rPr>
        <w:t>Determine what type of reviews are being performed in the compliance audit for the channel or channels being audited.  Request the results of these reviews and determine if appropriate action plans were put in place.</w:t>
      </w:r>
    </w:p>
    <w:p w14:paraId="749DC3EE" w14:textId="77777777" w:rsidR="00547249" w:rsidRPr="00547249" w:rsidRDefault="00547249" w:rsidP="00547249">
      <w:pPr>
        <w:autoSpaceDE w:val="0"/>
        <w:autoSpaceDN w:val="0"/>
        <w:adjustRightInd w:val="0"/>
        <w:rPr>
          <w:rFonts w:ascii="Arial" w:hAnsi="Arial" w:cs="Arial"/>
          <w:color w:val="000000"/>
          <w:sz w:val="20"/>
          <w:szCs w:val="20"/>
        </w:rPr>
      </w:pPr>
    </w:p>
    <w:p w14:paraId="63727CF1" w14:textId="77777777" w:rsidR="00547249" w:rsidRPr="00547249" w:rsidRDefault="00547249" w:rsidP="00547249">
      <w:pPr>
        <w:autoSpaceDE w:val="0"/>
        <w:autoSpaceDN w:val="0"/>
        <w:adjustRightInd w:val="0"/>
        <w:rPr>
          <w:rFonts w:ascii="Arial" w:hAnsi="Arial" w:cs="Arial"/>
          <w:b/>
          <w:bCs/>
          <w:color w:val="000000"/>
          <w:sz w:val="20"/>
          <w:szCs w:val="20"/>
        </w:rPr>
      </w:pPr>
      <w:r w:rsidRPr="00547249">
        <w:rPr>
          <w:rFonts w:ascii="Arial" w:hAnsi="Arial" w:cs="Arial"/>
          <w:b/>
          <w:bCs/>
          <w:color w:val="000000"/>
          <w:sz w:val="20"/>
          <w:szCs w:val="20"/>
        </w:rPr>
        <w:t>Compliance Review Measurements</w:t>
      </w:r>
    </w:p>
    <w:p w14:paraId="6EC66055" w14:textId="2059CE94" w:rsidR="00547249" w:rsidRPr="00547249" w:rsidRDefault="00547249" w:rsidP="00547249">
      <w:pPr>
        <w:rPr>
          <w:rFonts w:ascii="Arial" w:hAnsi="Arial" w:cs="Arial"/>
          <w:color w:val="000000"/>
          <w:sz w:val="20"/>
          <w:szCs w:val="20"/>
        </w:rPr>
      </w:pPr>
      <w:r w:rsidRPr="00547249">
        <w:rPr>
          <w:rFonts w:ascii="Arial" w:hAnsi="Arial" w:cs="Arial"/>
          <w:color w:val="000000"/>
          <w:sz w:val="20"/>
          <w:szCs w:val="20"/>
        </w:rPr>
        <w:t>Review management reports which track Compliance review results and restitution recovery status. For aged recoveries, review management actions to collect, resolve, such as suspending the partner from special bids or terminating the partner.</w:t>
      </w:r>
    </w:p>
    <w:p w14:paraId="3056DA29" w14:textId="60CB8DA5" w:rsidR="0003123D" w:rsidRDefault="0003123D">
      <w:pPr>
        <w:rPr>
          <w:rFonts w:ascii="Arial" w:hAnsi="Arial" w:cs="Arial"/>
          <w:color w:val="000000"/>
          <w:sz w:val="20"/>
          <w:szCs w:val="20"/>
        </w:rPr>
      </w:pPr>
      <w:r>
        <w:rPr>
          <w:rFonts w:ascii="Arial" w:hAnsi="Arial" w:cs="Arial"/>
          <w:color w:val="000000"/>
          <w:sz w:val="20"/>
          <w:szCs w:val="20"/>
        </w:rPr>
        <w:br w:type="page"/>
      </w:r>
    </w:p>
    <w:p w14:paraId="7C05D2FF" w14:textId="77777777" w:rsidR="00547249" w:rsidRPr="00547249" w:rsidRDefault="00547249" w:rsidP="00547249">
      <w:pPr>
        <w:rPr>
          <w:rFonts w:ascii="Arial" w:hAnsi="Arial" w:cs="Arial"/>
          <w:color w:val="000000"/>
          <w:sz w:val="20"/>
          <w:szCs w:val="20"/>
        </w:rPr>
      </w:pPr>
    </w:p>
    <w:p w14:paraId="5EE7C97C" w14:textId="67FBB0F9" w:rsidR="00B22E1E" w:rsidRPr="00B22E1E" w:rsidRDefault="6DD89B23" w:rsidP="6DD89B23">
      <w:pPr>
        <w:keepLines/>
        <w:autoSpaceDE w:val="0"/>
        <w:autoSpaceDN w:val="0"/>
        <w:adjustRightInd w:val="0"/>
        <w:rPr>
          <w:rFonts w:ascii="Arial" w:hAnsi="Arial" w:cs="Arial"/>
          <w:color w:val="000000"/>
          <w:sz w:val="20"/>
          <w:szCs w:val="20"/>
        </w:rPr>
      </w:pPr>
      <w:r w:rsidRPr="6DD89B23">
        <w:rPr>
          <w:rFonts w:ascii="Arial" w:hAnsi="Arial" w:cs="Arial"/>
          <w:color w:val="000000" w:themeColor="text1"/>
          <w:sz w:val="20"/>
          <w:szCs w:val="20"/>
        </w:rPr>
        <w:t>CONTROL ASSESSMENT QUESTIONS</w:t>
      </w:r>
    </w:p>
    <w:p w14:paraId="7D29784E" w14:textId="77777777" w:rsidR="00B22E1E" w:rsidRPr="00B22E1E" w:rsidRDefault="00B22E1E" w:rsidP="00B22E1E">
      <w:pPr>
        <w:autoSpaceDE w:val="0"/>
        <w:autoSpaceDN w:val="0"/>
        <w:adjustRightInd w:val="0"/>
        <w:rPr>
          <w:rFonts w:ascii="Arial" w:hAnsi="Arial" w:cs="Arial"/>
          <w:color w:val="000000"/>
          <w:sz w:val="20"/>
          <w:szCs w:val="20"/>
        </w:rPr>
      </w:pPr>
      <w:r w:rsidRPr="00B22E1E">
        <w:rPr>
          <w:rFonts w:ascii="Arial" w:hAnsi="Arial" w:cs="Arial"/>
          <w:color w:val="000000"/>
          <w:sz w:val="20"/>
          <w:szCs w:val="20"/>
        </w:rPr>
        <w:t>Key Control Question:  2. Contracts</w:t>
      </w:r>
    </w:p>
    <w:p w14:paraId="23F3E6BE" w14:textId="67B95747" w:rsidR="00547249" w:rsidRPr="00B22E1E" w:rsidRDefault="00B22E1E" w:rsidP="00A966F8">
      <w:pPr>
        <w:pStyle w:val="Heading3"/>
      </w:pPr>
      <w:bookmarkStart w:id="16" w:name="_Toc180478165"/>
      <w:r w:rsidRPr="00B22E1E">
        <w:t>Secondary Test:  Contracting and BP Database Updates (CA006.S)</w:t>
      </w:r>
      <w:bookmarkEnd w:id="16"/>
    </w:p>
    <w:p w14:paraId="4C562585" w14:textId="1FEA3A48" w:rsidR="00B22E1E" w:rsidRPr="00B22E1E" w:rsidRDefault="00B22E1E" w:rsidP="00B22E1E">
      <w:pPr>
        <w:rPr>
          <w:rFonts w:ascii="Arial" w:hAnsi="Arial" w:cs="Arial"/>
          <w:color w:val="000000"/>
          <w:sz w:val="20"/>
          <w:szCs w:val="20"/>
        </w:rPr>
      </w:pPr>
    </w:p>
    <w:p w14:paraId="17E17B8E" w14:textId="16479350" w:rsidR="00B22E1E" w:rsidRPr="00B22E1E" w:rsidRDefault="505B1C24" w:rsidP="505B1C24">
      <w:pPr>
        <w:autoSpaceDE w:val="0"/>
        <w:autoSpaceDN w:val="0"/>
        <w:adjustRightInd w:val="0"/>
        <w:rPr>
          <w:rFonts w:ascii="Arial" w:hAnsi="Arial" w:cs="Arial"/>
          <w:color w:val="000000" w:themeColor="text1"/>
          <w:sz w:val="20"/>
          <w:szCs w:val="20"/>
        </w:rPr>
      </w:pPr>
      <w:r w:rsidRPr="505B1C24">
        <w:rPr>
          <w:rFonts w:ascii="Arial" w:hAnsi="Arial" w:cs="Arial"/>
          <w:b/>
          <w:bCs/>
          <w:color w:val="000000" w:themeColor="text1"/>
          <w:sz w:val="20"/>
          <w:szCs w:val="20"/>
        </w:rPr>
        <w:t xml:space="preserve">Objective: </w:t>
      </w:r>
    </w:p>
    <w:p w14:paraId="44EBED8C" w14:textId="736BBC91" w:rsidR="00B22E1E" w:rsidRPr="0003123D" w:rsidRDefault="505B1C24" w:rsidP="00B22E1E">
      <w:pPr>
        <w:autoSpaceDE w:val="0"/>
        <w:autoSpaceDN w:val="0"/>
        <w:adjustRightInd w:val="0"/>
        <w:rPr>
          <w:rFonts w:ascii="Arial" w:hAnsi="Arial" w:cs="Arial"/>
          <w:color w:val="000000" w:themeColor="text1"/>
          <w:sz w:val="20"/>
          <w:szCs w:val="20"/>
        </w:rPr>
      </w:pPr>
      <w:r w:rsidRPr="505B1C24">
        <w:rPr>
          <w:rFonts w:ascii="Arial" w:hAnsi="Arial" w:cs="Arial"/>
          <w:color w:val="000000" w:themeColor="text1"/>
          <w:sz w:val="20"/>
          <w:szCs w:val="20"/>
        </w:rPr>
        <w:t xml:space="preserve">To determine if </w:t>
      </w:r>
      <w:r w:rsidRPr="0003123D">
        <w:rPr>
          <w:rFonts w:ascii="Arial" w:hAnsi="Arial" w:cs="Arial"/>
          <w:color w:val="000000" w:themeColor="text1"/>
          <w:sz w:val="20"/>
          <w:szCs w:val="20"/>
        </w:rPr>
        <w:t>the process for updating master data sourced from contracts ensures accurate and prompt updating in any contracting databases. The input to these databases should be reviewed and approved.</w:t>
      </w:r>
    </w:p>
    <w:p w14:paraId="2A04F857" w14:textId="77777777" w:rsidR="00B22E1E" w:rsidRPr="0003123D" w:rsidRDefault="00B22E1E" w:rsidP="00B22E1E">
      <w:pPr>
        <w:autoSpaceDE w:val="0"/>
        <w:autoSpaceDN w:val="0"/>
        <w:adjustRightInd w:val="0"/>
        <w:rPr>
          <w:rFonts w:ascii="Arial" w:hAnsi="Arial" w:cs="Arial"/>
          <w:color w:val="000000" w:themeColor="text1"/>
          <w:sz w:val="20"/>
          <w:szCs w:val="20"/>
        </w:rPr>
      </w:pPr>
    </w:p>
    <w:p w14:paraId="1BB7EB56" w14:textId="77777777" w:rsidR="00B22E1E" w:rsidRPr="0003123D" w:rsidRDefault="00B22E1E" w:rsidP="00B22E1E">
      <w:pPr>
        <w:autoSpaceDE w:val="0"/>
        <w:autoSpaceDN w:val="0"/>
        <w:adjustRightInd w:val="0"/>
        <w:rPr>
          <w:rFonts w:ascii="Arial" w:hAnsi="Arial" w:cs="Arial"/>
          <w:b/>
          <w:bCs/>
          <w:color w:val="000000" w:themeColor="text1"/>
          <w:sz w:val="20"/>
          <w:szCs w:val="20"/>
        </w:rPr>
      </w:pPr>
      <w:r w:rsidRPr="0003123D">
        <w:rPr>
          <w:rFonts w:ascii="Arial" w:hAnsi="Arial" w:cs="Arial"/>
          <w:b/>
          <w:bCs/>
          <w:color w:val="000000" w:themeColor="text1"/>
          <w:sz w:val="20"/>
          <w:szCs w:val="20"/>
        </w:rPr>
        <w:t>Approach:</w:t>
      </w:r>
    </w:p>
    <w:p w14:paraId="2EBB774B" w14:textId="203229E9" w:rsidR="00B22E1E" w:rsidRPr="0003123D" w:rsidRDefault="00B22E1E" w:rsidP="00B22E1E">
      <w:pPr>
        <w:rPr>
          <w:rFonts w:ascii="Arial" w:hAnsi="Arial" w:cs="Arial"/>
          <w:color w:val="000000" w:themeColor="text1"/>
          <w:sz w:val="20"/>
          <w:szCs w:val="20"/>
        </w:rPr>
      </w:pPr>
      <w:r w:rsidRPr="0003123D">
        <w:rPr>
          <w:rFonts w:ascii="Arial" w:hAnsi="Arial" w:cs="Arial"/>
          <w:color w:val="000000" w:themeColor="text1"/>
          <w:sz w:val="20"/>
          <w:szCs w:val="20"/>
        </w:rPr>
        <w:t xml:space="preserve">Understand how fulfillment and related functions confirm the existence of a proper contract, and, how they ensure the terms and conditions support the transaction.  Worldwide all countries use </w:t>
      </w:r>
      <w:proofErr w:type="spellStart"/>
      <w:r w:rsidRPr="0003123D">
        <w:rPr>
          <w:rFonts w:ascii="Arial" w:hAnsi="Arial" w:cs="Arial"/>
          <w:color w:val="000000" w:themeColor="text1"/>
          <w:sz w:val="20"/>
          <w:szCs w:val="20"/>
        </w:rPr>
        <w:t>Partner</w:t>
      </w:r>
      <w:r w:rsidR="005D7082" w:rsidRPr="0003123D">
        <w:rPr>
          <w:rFonts w:ascii="Arial" w:hAnsi="Arial" w:cs="Arial"/>
          <w:color w:val="000000" w:themeColor="text1"/>
          <w:sz w:val="20"/>
          <w:szCs w:val="20"/>
        </w:rPr>
        <w:t>Plus</w:t>
      </w:r>
      <w:proofErr w:type="spellEnd"/>
      <w:r w:rsidR="005D7082" w:rsidRPr="0003123D">
        <w:rPr>
          <w:rFonts w:ascii="Arial" w:hAnsi="Arial" w:cs="Arial"/>
          <w:color w:val="000000" w:themeColor="text1"/>
          <w:sz w:val="20"/>
          <w:szCs w:val="20"/>
        </w:rPr>
        <w:t xml:space="preserve"> ISC BPCM app </w:t>
      </w:r>
      <w:r w:rsidRPr="0003123D">
        <w:rPr>
          <w:rFonts w:ascii="Arial" w:hAnsi="Arial" w:cs="Arial"/>
          <w:color w:val="000000" w:themeColor="text1"/>
          <w:sz w:val="20"/>
          <w:szCs w:val="20"/>
        </w:rPr>
        <w:t>as contracting application. Run a report out of</w:t>
      </w:r>
      <w:r w:rsidR="003B5F87" w:rsidRPr="0003123D">
        <w:rPr>
          <w:rFonts w:ascii="Arial" w:hAnsi="Arial" w:cs="Arial"/>
          <w:color w:val="000000" w:themeColor="text1"/>
          <w:sz w:val="20"/>
          <w:szCs w:val="20"/>
        </w:rPr>
        <w:t xml:space="preserve"> EPM</w:t>
      </w:r>
      <w:r w:rsidRPr="0003123D">
        <w:rPr>
          <w:rFonts w:ascii="Arial" w:hAnsi="Arial" w:cs="Arial"/>
          <w:color w:val="000000" w:themeColor="text1"/>
          <w:sz w:val="20"/>
          <w:szCs w:val="20"/>
        </w:rPr>
        <w:t xml:space="preserve"> to identify incorrect or untimely updates. </w:t>
      </w:r>
      <w:proofErr w:type="gramStart"/>
      <w:r w:rsidRPr="0003123D">
        <w:rPr>
          <w:rFonts w:ascii="Arial" w:hAnsi="Arial" w:cs="Arial"/>
          <w:color w:val="000000" w:themeColor="text1"/>
          <w:sz w:val="20"/>
          <w:szCs w:val="20"/>
        </w:rPr>
        <w:t>In particular examine</w:t>
      </w:r>
      <w:proofErr w:type="gramEnd"/>
      <w:r w:rsidRPr="0003123D">
        <w:rPr>
          <w:rFonts w:ascii="Arial" w:hAnsi="Arial" w:cs="Arial"/>
          <w:color w:val="000000" w:themeColor="text1"/>
          <w:sz w:val="20"/>
          <w:szCs w:val="20"/>
        </w:rPr>
        <w:t xml:space="preserve"> the data for multiple active contracts per relationship per business partner to determine if obsolete contracts are incorrectly in </w:t>
      </w:r>
      <w:r w:rsidR="003B5F87" w:rsidRPr="0003123D">
        <w:rPr>
          <w:rFonts w:ascii="Arial" w:hAnsi="Arial" w:cs="Arial"/>
          <w:color w:val="000000" w:themeColor="text1"/>
          <w:sz w:val="20"/>
          <w:szCs w:val="20"/>
        </w:rPr>
        <w:t xml:space="preserve">EPM </w:t>
      </w:r>
      <w:r w:rsidRPr="0003123D">
        <w:rPr>
          <w:rFonts w:ascii="Arial" w:hAnsi="Arial" w:cs="Arial"/>
          <w:color w:val="000000" w:themeColor="text1"/>
          <w:sz w:val="20"/>
          <w:szCs w:val="20"/>
        </w:rPr>
        <w:t>as "active".  Also, examine termination &amp; reactivation of the same business partner within a short time frame.</w:t>
      </w:r>
      <w:r w:rsidRPr="0003123D">
        <w:rPr>
          <w:rFonts w:ascii="Arial" w:hAnsi="Arial" w:cs="Arial"/>
          <w:color w:val="000000" w:themeColor="text1"/>
          <w:sz w:val="20"/>
          <w:szCs w:val="20"/>
        </w:rPr>
        <w:br/>
      </w:r>
      <w:r w:rsidRPr="0003123D">
        <w:rPr>
          <w:rFonts w:ascii="Arial" w:hAnsi="Arial" w:cs="Arial"/>
          <w:color w:val="000000" w:themeColor="text1"/>
          <w:sz w:val="20"/>
          <w:szCs w:val="20"/>
        </w:rPr>
        <w:br/>
        <w:t>Review measurement packages and the</w:t>
      </w:r>
      <w:r w:rsidR="003B5F87" w:rsidRPr="0003123D">
        <w:rPr>
          <w:rFonts w:ascii="Arial" w:hAnsi="Arial" w:cs="Arial"/>
          <w:color w:val="000000" w:themeColor="text1"/>
          <w:sz w:val="20"/>
          <w:szCs w:val="20"/>
        </w:rPr>
        <w:t xml:space="preserve"> SOX</w:t>
      </w:r>
      <w:r w:rsidRPr="0003123D">
        <w:rPr>
          <w:rFonts w:ascii="Arial" w:hAnsi="Arial" w:cs="Arial"/>
          <w:color w:val="000000" w:themeColor="text1"/>
          <w:sz w:val="20"/>
          <w:szCs w:val="20"/>
        </w:rPr>
        <w:t xml:space="preserv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p>
    <w:p w14:paraId="65297FFA" w14:textId="77777777" w:rsidR="00B22E1E" w:rsidRPr="0003123D" w:rsidRDefault="00B22E1E" w:rsidP="00B22E1E">
      <w:pPr>
        <w:rPr>
          <w:rFonts w:ascii="Arial" w:hAnsi="Arial" w:cs="Arial"/>
          <w:color w:val="000000" w:themeColor="text1"/>
          <w:sz w:val="20"/>
          <w:szCs w:val="20"/>
        </w:rPr>
      </w:pPr>
    </w:p>
    <w:p w14:paraId="5F8D61A1" w14:textId="77777777" w:rsidR="00B22E1E" w:rsidRPr="0003123D" w:rsidRDefault="00B22E1E" w:rsidP="00B22E1E">
      <w:pPr>
        <w:pStyle w:val="ListParagraph"/>
        <w:numPr>
          <w:ilvl w:val="0"/>
          <w:numId w:val="29"/>
        </w:numPr>
        <w:rPr>
          <w:rFonts w:ascii="Arial" w:hAnsi="Arial" w:cs="Arial"/>
          <w:color w:val="000000" w:themeColor="text1"/>
          <w:sz w:val="20"/>
          <w:szCs w:val="20"/>
        </w:rPr>
      </w:pPr>
      <w:r w:rsidRPr="0003123D">
        <w:rPr>
          <w:rFonts w:ascii="Arial" w:hAnsi="Arial" w:cs="Arial"/>
          <w:color w:val="000000" w:themeColor="text1"/>
          <w:sz w:val="20"/>
          <w:szCs w:val="20"/>
        </w:rPr>
        <w:t xml:space="preserve"> Was the update properly supported and approved?  (In some cases, the contract database might not have an approval function built in so there must be some type of control to ensure that updates are appropriate.)  Obtain a copy of the source data for the sample and compare to the information contained in the database.</w:t>
      </w:r>
      <w:r w:rsidRPr="0003123D">
        <w:rPr>
          <w:rFonts w:ascii="Arial" w:hAnsi="Arial" w:cs="Arial"/>
          <w:color w:val="000000" w:themeColor="text1"/>
          <w:sz w:val="20"/>
          <w:szCs w:val="20"/>
        </w:rPr>
        <w:br/>
      </w:r>
    </w:p>
    <w:p w14:paraId="77CAA343" w14:textId="38CCE112" w:rsidR="00B22E1E" w:rsidRPr="0003123D" w:rsidRDefault="7047DF73" w:rsidP="00B22E1E">
      <w:pPr>
        <w:pStyle w:val="ListParagraph"/>
        <w:numPr>
          <w:ilvl w:val="0"/>
          <w:numId w:val="29"/>
        </w:numPr>
        <w:rPr>
          <w:rFonts w:ascii="Arial" w:hAnsi="Arial" w:cs="Arial"/>
          <w:color w:val="000000" w:themeColor="text1"/>
          <w:sz w:val="20"/>
          <w:szCs w:val="20"/>
        </w:rPr>
      </w:pPr>
      <w:r w:rsidRPr="0003123D">
        <w:rPr>
          <w:rFonts w:ascii="Arial" w:hAnsi="Arial" w:cs="Arial"/>
          <w:color w:val="000000" w:themeColor="text1"/>
          <w:sz w:val="20"/>
          <w:szCs w:val="20"/>
        </w:rPr>
        <w:t>Determine if updates were processed in a timely fashion.</w:t>
      </w:r>
    </w:p>
    <w:p w14:paraId="659EFC80" w14:textId="742E48B9" w:rsidR="7047DF73" w:rsidRDefault="7047DF73">
      <w:r>
        <w:br w:type="page"/>
      </w:r>
    </w:p>
    <w:p w14:paraId="75DC7E6E" w14:textId="3F7E8931" w:rsidR="00333CBF" w:rsidRPr="005B4365" w:rsidRDefault="00333CBF">
      <w:pPr>
        <w:rPr>
          <w:rFonts w:ascii="Arial" w:hAnsi="Arial" w:cs="Arial"/>
          <w:strike/>
          <w:color w:val="FF0000"/>
          <w:sz w:val="20"/>
          <w:szCs w:val="20"/>
        </w:rPr>
      </w:pPr>
    </w:p>
    <w:p w14:paraId="0D173359" w14:textId="77777777" w:rsidR="00333CBF" w:rsidRPr="000212A8" w:rsidRDefault="00333CBF" w:rsidP="00333CBF">
      <w:pPr>
        <w:keepLines/>
        <w:tabs>
          <w:tab w:val="left" w:pos="4680"/>
        </w:tabs>
        <w:autoSpaceDE w:val="0"/>
        <w:autoSpaceDN w:val="0"/>
        <w:adjustRightInd w:val="0"/>
        <w:rPr>
          <w:rFonts w:ascii="Arial" w:hAnsi="Arial" w:cs="Arial"/>
          <w:color w:val="000000"/>
          <w:sz w:val="20"/>
          <w:szCs w:val="20"/>
        </w:rPr>
      </w:pPr>
      <w:r w:rsidRPr="000212A8">
        <w:rPr>
          <w:rFonts w:ascii="Arial" w:hAnsi="Arial" w:cs="Arial"/>
          <w:color w:val="000000"/>
          <w:sz w:val="20"/>
          <w:szCs w:val="20"/>
        </w:rPr>
        <w:t>CONTROL ASSESSMENT QUESTIONS</w:t>
      </w:r>
    </w:p>
    <w:p w14:paraId="44585DE7" w14:textId="5BA3D6AA" w:rsidR="00B22E1E" w:rsidRPr="000212A8" w:rsidRDefault="00333CBF" w:rsidP="00A966F8">
      <w:pPr>
        <w:pStyle w:val="Heading2"/>
      </w:pPr>
      <w:bookmarkStart w:id="17" w:name="_Toc180478166"/>
      <w:r w:rsidRPr="000212A8">
        <w:t>Key Control Question:  3.  Disbursements</w:t>
      </w:r>
      <w:bookmarkEnd w:id="17"/>
    </w:p>
    <w:p w14:paraId="376F2A19" w14:textId="3EAEE1F7" w:rsidR="00333CBF" w:rsidRPr="000212A8" w:rsidRDefault="00333CBF" w:rsidP="00333CBF">
      <w:pPr>
        <w:rPr>
          <w:rFonts w:ascii="Arial" w:hAnsi="Arial" w:cs="Arial"/>
          <w:color w:val="000000"/>
          <w:sz w:val="20"/>
          <w:szCs w:val="20"/>
        </w:rPr>
      </w:pPr>
    </w:p>
    <w:p w14:paraId="75FF4158" w14:textId="77777777" w:rsidR="000212A8" w:rsidRPr="000212A8" w:rsidRDefault="000212A8" w:rsidP="000212A8">
      <w:pPr>
        <w:autoSpaceDE w:val="0"/>
        <w:autoSpaceDN w:val="0"/>
        <w:adjustRightInd w:val="0"/>
        <w:rPr>
          <w:rFonts w:ascii="Arial" w:hAnsi="Arial" w:cs="Arial"/>
          <w:b/>
          <w:bCs/>
          <w:color w:val="000000"/>
          <w:sz w:val="20"/>
          <w:szCs w:val="20"/>
        </w:rPr>
      </w:pPr>
      <w:r w:rsidRPr="000212A8">
        <w:rPr>
          <w:rFonts w:ascii="Arial" w:hAnsi="Arial" w:cs="Arial"/>
          <w:b/>
          <w:bCs/>
          <w:color w:val="000000"/>
          <w:sz w:val="20"/>
          <w:szCs w:val="20"/>
        </w:rPr>
        <w:t>Objective:</w:t>
      </w:r>
    </w:p>
    <w:p w14:paraId="5C7ABF15" w14:textId="25790455" w:rsidR="000212A8" w:rsidRPr="000212A8" w:rsidRDefault="000212A8" w:rsidP="000212A8">
      <w:pPr>
        <w:autoSpaceDE w:val="0"/>
        <w:autoSpaceDN w:val="0"/>
        <w:adjustRightInd w:val="0"/>
        <w:rPr>
          <w:rFonts w:ascii="Arial" w:hAnsi="Arial" w:cs="Arial"/>
          <w:color w:val="000000"/>
          <w:sz w:val="20"/>
          <w:szCs w:val="20"/>
        </w:rPr>
      </w:pPr>
      <w:r w:rsidRPr="000212A8">
        <w:rPr>
          <w:rFonts w:ascii="Arial" w:hAnsi="Arial" w:cs="Arial"/>
          <w:color w:val="000000"/>
          <w:sz w:val="20"/>
          <w:szCs w:val="20"/>
        </w:rPr>
        <w:t>To determine if process controls had been defined, documented, and followed for ensuring that disbursements to Business Partners were valid, accurate, authorized and paid in a timely manner. Also, to determine if the terms and conditions of any marketing development funds or programs had been documented and approved by authorized management.</w:t>
      </w:r>
    </w:p>
    <w:p w14:paraId="6C017B0B" w14:textId="77777777" w:rsidR="000212A8" w:rsidRPr="000212A8" w:rsidRDefault="000212A8" w:rsidP="000212A8">
      <w:pPr>
        <w:autoSpaceDE w:val="0"/>
        <w:autoSpaceDN w:val="0"/>
        <w:adjustRightInd w:val="0"/>
        <w:rPr>
          <w:rFonts w:ascii="Arial" w:hAnsi="Arial" w:cs="Arial"/>
          <w:color w:val="000000"/>
          <w:sz w:val="20"/>
          <w:szCs w:val="20"/>
        </w:rPr>
      </w:pPr>
    </w:p>
    <w:p w14:paraId="0FDA3CDA" w14:textId="77777777" w:rsidR="000212A8" w:rsidRPr="000212A8" w:rsidRDefault="000212A8" w:rsidP="000212A8">
      <w:pPr>
        <w:autoSpaceDE w:val="0"/>
        <w:autoSpaceDN w:val="0"/>
        <w:adjustRightInd w:val="0"/>
        <w:rPr>
          <w:rFonts w:ascii="Arial" w:hAnsi="Arial" w:cs="Arial"/>
          <w:b/>
          <w:bCs/>
          <w:color w:val="000000"/>
          <w:sz w:val="20"/>
          <w:szCs w:val="20"/>
        </w:rPr>
      </w:pPr>
      <w:r w:rsidRPr="000212A8">
        <w:rPr>
          <w:rFonts w:ascii="Arial" w:hAnsi="Arial" w:cs="Arial"/>
          <w:b/>
          <w:bCs/>
          <w:color w:val="000000"/>
          <w:sz w:val="20"/>
          <w:szCs w:val="20"/>
        </w:rPr>
        <w:t xml:space="preserve">Approach: </w:t>
      </w:r>
    </w:p>
    <w:p w14:paraId="425D2161" w14:textId="4E4FC85F" w:rsidR="000212A8" w:rsidRPr="000212A8" w:rsidRDefault="000212A8" w:rsidP="000212A8">
      <w:pPr>
        <w:autoSpaceDE w:val="0"/>
        <w:autoSpaceDN w:val="0"/>
        <w:adjustRightInd w:val="0"/>
        <w:rPr>
          <w:rFonts w:ascii="Arial" w:hAnsi="Arial" w:cs="Arial"/>
          <w:color w:val="000000"/>
          <w:sz w:val="20"/>
          <w:szCs w:val="20"/>
        </w:rPr>
      </w:pPr>
      <w:r w:rsidRPr="000212A8">
        <w:rPr>
          <w:rFonts w:ascii="Arial" w:hAnsi="Arial" w:cs="Arial"/>
          <w:color w:val="000000"/>
          <w:sz w:val="20"/>
          <w:szCs w:val="20"/>
        </w:rPr>
        <w:t>Understand the various programs under which business partners may earn additional margin, fees or become entitled to reimbursements. Determine if complete and accurate universes have been provided.  Test related payments against the terms of the programs. Focus upon proper documentation of management authorization for all payments including those payments for business partners with nonstandard agreements. Determine if financial reconciliations, including duplicate payment checks, have occurred to identify discrepancies requiring resolution.</w:t>
      </w:r>
    </w:p>
    <w:p w14:paraId="09D66A32" w14:textId="77777777" w:rsidR="000212A8" w:rsidRPr="000212A8" w:rsidRDefault="000212A8" w:rsidP="000212A8">
      <w:pPr>
        <w:autoSpaceDE w:val="0"/>
        <w:autoSpaceDN w:val="0"/>
        <w:adjustRightInd w:val="0"/>
        <w:rPr>
          <w:rFonts w:ascii="Arial" w:hAnsi="Arial" w:cs="Arial"/>
          <w:color w:val="000000"/>
          <w:sz w:val="20"/>
          <w:szCs w:val="20"/>
        </w:rPr>
      </w:pPr>
    </w:p>
    <w:p w14:paraId="01B4BF7C" w14:textId="77777777" w:rsidR="000212A8" w:rsidRPr="000212A8" w:rsidRDefault="000212A8" w:rsidP="000212A8">
      <w:pPr>
        <w:autoSpaceDE w:val="0"/>
        <w:autoSpaceDN w:val="0"/>
        <w:adjustRightInd w:val="0"/>
        <w:rPr>
          <w:rFonts w:ascii="Arial" w:hAnsi="Arial" w:cs="Arial"/>
          <w:b/>
          <w:bCs/>
          <w:color w:val="000000"/>
          <w:sz w:val="20"/>
          <w:szCs w:val="20"/>
        </w:rPr>
      </w:pPr>
      <w:r w:rsidRPr="000212A8">
        <w:rPr>
          <w:rFonts w:ascii="Arial" w:hAnsi="Arial" w:cs="Arial"/>
          <w:b/>
          <w:bCs/>
          <w:color w:val="000000"/>
          <w:sz w:val="20"/>
          <w:szCs w:val="20"/>
        </w:rPr>
        <w:t>Risk/Exposure:</w:t>
      </w:r>
    </w:p>
    <w:p w14:paraId="561F9540" w14:textId="65C6C7F1" w:rsidR="00333CBF" w:rsidRPr="000212A8" w:rsidRDefault="000212A8" w:rsidP="000212A8">
      <w:pPr>
        <w:rPr>
          <w:rFonts w:ascii="Arial" w:hAnsi="Arial" w:cs="Arial"/>
          <w:color w:val="000000"/>
          <w:sz w:val="20"/>
          <w:szCs w:val="20"/>
        </w:rPr>
      </w:pPr>
      <w:r w:rsidRPr="000212A8">
        <w:rPr>
          <w:rFonts w:ascii="Arial" w:hAnsi="Arial" w:cs="Arial"/>
          <w:color w:val="000000"/>
          <w:sz w:val="20"/>
          <w:szCs w:val="20"/>
        </w:rPr>
        <w:t>Failure to effectively control disbursements might allow unauthorized or undetected payments which could result in financial loss to IBM. Failure to establish and enforce the terms and conditions of incentive programs could result in claims of inequitable treatment of business partners, which might result in additional cost to IBM, legal issues, negatively impact business partner satisfaction and could impact revenue recognition.</w:t>
      </w:r>
    </w:p>
    <w:p w14:paraId="4285F7DD" w14:textId="2882B12E" w:rsidR="000212A8" w:rsidRPr="000212A8" w:rsidRDefault="000212A8" w:rsidP="000212A8">
      <w:pPr>
        <w:rPr>
          <w:rFonts w:ascii="Arial" w:hAnsi="Arial" w:cs="Arial"/>
          <w:color w:val="000000"/>
          <w:sz w:val="20"/>
          <w:szCs w:val="20"/>
        </w:rPr>
      </w:pPr>
    </w:p>
    <w:p w14:paraId="38D3E7A9" w14:textId="3220993A" w:rsidR="000212A8" w:rsidRDefault="000212A8">
      <w:pPr>
        <w:rPr>
          <w:rFonts w:ascii="Arial" w:hAnsi="Arial" w:cs="Arial"/>
          <w:color w:val="000000"/>
          <w:sz w:val="20"/>
          <w:szCs w:val="20"/>
        </w:rPr>
      </w:pPr>
      <w:r>
        <w:rPr>
          <w:rFonts w:ascii="Arial" w:hAnsi="Arial" w:cs="Arial"/>
          <w:color w:val="000000"/>
          <w:sz w:val="20"/>
          <w:szCs w:val="20"/>
        </w:rPr>
        <w:br w:type="page"/>
      </w:r>
    </w:p>
    <w:p w14:paraId="37C9E24B" w14:textId="77777777" w:rsidR="000212A8" w:rsidRPr="000212A8" w:rsidRDefault="000212A8" w:rsidP="000212A8">
      <w:pPr>
        <w:keepLines/>
        <w:tabs>
          <w:tab w:val="left" w:pos="4680"/>
        </w:tabs>
        <w:autoSpaceDE w:val="0"/>
        <w:autoSpaceDN w:val="0"/>
        <w:adjustRightInd w:val="0"/>
        <w:rPr>
          <w:rFonts w:ascii="Arial" w:hAnsi="Arial" w:cs="Arial"/>
          <w:color w:val="000000"/>
          <w:sz w:val="20"/>
          <w:szCs w:val="20"/>
        </w:rPr>
      </w:pPr>
      <w:r w:rsidRPr="000212A8">
        <w:rPr>
          <w:rFonts w:ascii="Arial" w:hAnsi="Arial" w:cs="Arial"/>
          <w:color w:val="000000"/>
          <w:sz w:val="20"/>
          <w:szCs w:val="20"/>
        </w:rPr>
        <w:lastRenderedPageBreak/>
        <w:t>CONTROL ASSESSMENT QUESTIONS</w:t>
      </w:r>
    </w:p>
    <w:p w14:paraId="56FB1C54" w14:textId="77777777" w:rsidR="000212A8" w:rsidRPr="000212A8" w:rsidRDefault="000212A8" w:rsidP="000212A8">
      <w:pPr>
        <w:rPr>
          <w:rFonts w:ascii="Arial" w:hAnsi="Arial" w:cs="Arial"/>
          <w:color w:val="000000"/>
          <w:sz w:val="20"/>
          <w:szCs w:val="20"/>
        </w:rPr>
      </w:pPr>
      <w:r w:rsidRPr="000212A8">
        <w:rPr>
          <w:rFonts w:ascii="Arial" w:hAnsi="Arial" w:cs="Arial"/>
          <w:color w:val="000000"/>
          <w:sz w:val="20"/>
          <w:szCs w:val="20"/>
        </w:rPr>
        <w:t>Key Control Question:  3.  Disbursements</w:t>
      </w:r>
    </w:p>
    <w:p w14:paraId="27A31E30" w14:textId="4F09A6A5" w:rsidR="000212A8" w:rsidRPr="000212A8" w:rsidRDefault="080663EF" w:rsidP="00A966F8">
      <w:pPr>
        <w:pStyle w:val="Heading3"/>
      </w:pPr>
      <w:bookmarkStart w:id="18" w:name="_Toc180478167"/>
      <w:r>
        <w:t>Primary Test</w:t>
      </w:r>
      <w:r w:rsidRPr="00C371D3">
        <w:rPr>
          <w:color w:val="000000" w:themeColor="text1"/>
        </w:rPr>
        <w:t xml:space="preserve">:  Incentive, Rebate, Promotion, </w:t>
      </w:r>
      <w:r>
        <w:t>and Investment Programs (DI001.P)</w:t>
      </w:r>
      <w:bookmarkEnd w:id="18"/>
    </w:p>
    <w:p w14:paraId="650C75F4" w14:textId="2A15EEC7" w:rsidR="000212A8" w:rsidRPr="000212A8" w:rsidRDefault="000212A8" w:rsidP="000212A8">
      <w:pPr>
        <w:rPr>
          <w:rFonts w:ascii="Arial" w:hAnsi="Arial" w:cs="Arial"/>
          <w:color w:val="000000"/>
          <w:sz w:val="20"/>
          <w:szCs w:val="20"/>
        </w:rPr>
      </w:pPr>
    </w:p>
    <w:p w14:paraId="05F37CA8" w14:textId="5F03181A" w:rsidR="000212A8" w:rsidRPr="0003123D" w:rsidRDefault="07EC2741" w:rsidP="000212A8">
      <w:pPr>
        <w:autoSpaceDE w:val="0"/>
        <w:autoSpaceDN w:val="0"/>
        <w:adjustRightInd w:val="0"/>
        <w:rPr>
          <w:rFonts w:ascii="Arial" w:hAnsi="Arial" w:cs="Arial"/>
          <w:b/>
          <w:bCs/>
          <w:color w:val="000000" w:themeColor="text1"/>
          <w:sz w:val="20"/>
          <w:szCs w:val="20"/>
        </w:rPr>
      </w:pPr>
      <w:r w:rsidRPr="0003123D">
        <w:rPr>
          <w:rFonts w:ascii="Arial" w:hAnsi="Arial" w:cs="Arial"/>
          <w:b/>
          <w:bCs/>
          <w:color w:val="000000" w:themeColor="text1"/>
          <w:sz w:val="20"/>
          <w:szCs w:val="20"/>
        </w:rPr>
        <w:t>Note: SOX control points - BP Disbursements CP101, 102, 103, 104, 105 and 107, and supplemental testing guidance provided through the link in the reference section of the audit program, and reference CI Finance 101.</w:t>
      </w:r>
    </w:p>
    <w:p w14:paraId="6901ED8E" w14:textId="77777777" w:rsidR="000212A8" w:rsidRPr="0003123D" w:rsidRDefault="000212A8" w:rsidP="000212A8">
      <w:pPr>
        <w:autoSpaceDE w:val="0"/>
        <w:autoSpaceDN w:val="0"/>
        <w:adjustRightInd w:val="0"/>
        <w:ind w:left="720" w:hanging="720"/>
        <w:rPr>
          <w:rFonts w:ascii="Arial" w:hAnsi="Arial" w:cs="Arial"/>
          <w:b/>
          <w:bCs/>
          <w:color w:val="000000" w:themeColor="text1"/>
          <w:sz w:val="20"/>
          <w:szCs w:val="20"/>
        </w:rPr>
      </w:pPr>
    </w:p>
    <w:p w14:paraId="0A034717" w14:textId="77777777" w:rsidR="000212A8" w:rsidRPr="0003123D" w:rsidRDefault="000212A8" w:rsidP="000212A8">
      <w:pPr>
        <w:autoSpaceDE w:val="0"/>
        <w:autoSpaceDN w:val="0"/>
        <w:adjustRightInd w:val="0"/>
        <w:rPr>
          <w:rFonts w:ascii="Arial" w:hAnsi="Arial" w:cs="Arial"/>
          <w:b/>
          <w:bCs/>
          <w:color w:val="000000" w:themeColor="text1"/>
          <w:sz w:val="20"/>
          <w:szCs w:val="20"/>
        </w:rPr>
      </w:pPr>
      <w:r w:rsidRPr="0003123D">
        <w:rPr>
          <w:rFonts w:ascii="Arial" w:hAnsi="Arial" w:cs="Arial"/>
          <w:b/>
          <w:bCs/>
          <w:color w:val="000000" w:themeColor="text1"/>
          <w:sz w:val="20"/>
          <w:szCs w:val="20"/>
        </w:rPr>
        <w:t>Objective:</w:t>
      </w:r>
    </w:p>
    <w:p w14:paraId="6D7F3F4A" w14:textId="77777777" w:rsidR="00C371D3" w:rsidRDefault="080663EF" w:rsidP="000212A8">
      <w:pPr>
        <w:autoSpaceDE w:val="0"/>
        <w:autoSpaceDN w:val="0"/>
        <w:adjustRightInd w:val="0"/>
        <w:rPr>
          <w:rFonts w:ascii="Arial" w:hAnsi="Arial" w:cs="Arial"/>
          <w:color w:val="000000" w:themeColor="text1"/>
          <w:sz w:val="20"/>
          <w:szCs w:val="20"/>
        </w:rPr>
      </w:pPr>
      <w:r w:rsidRPr="080663EF">
        <w:rPr>
          <w:rFonts w:ascii="Arial" w:hAnsi="Arial" w:cs="Arial"/>
          <w:color w:val="000000" w:themeColor="text1"/>
          <w:sz w:val="20"/>
          <w:szCs w:val="20"/>
        </w:rPr>
        <w:t>To determine if a process had been defined, documented, and followed for ensuring that business partner offerings (which include Transaction Programs, Performance Programs, incentive programs and promotion disbursements or reimbursements were timely, accurate, and authorized.</w:t>
      </w:r>
      <w:r w:rsidR="000212A8">
        <w:br/>
      </w:r>
      <w:r w:rsidR="000212A8">
        <w:br/>
      </w:r>
      <w:r w:rsidRPr="080663EF">
        <w:rPr>
          <w:rFonts w:ascii="Arial" w:hAnsi="Arial" w:cs="Arial"/>
          <w:color w:val="000000" w:themeColor="text1"/>
          <w:sz w:val="20"/>
          <w:szCs w:val="20"/>
        </w:rPr>
        <w:t>All disbursement offerings (Transaction Programs, Performance Programs, Investment Programs and promotions) including contracts that result in business partner disbursements are reviewed and approved prior to announcement, for equitability, funding, legality, and ability to be efficiently administered (planning and approval). Prior to making a disbursement, the eligibility of the business partner, the accuracy of the data used to confirm performance against terms and conditions, and the attainment against objectives must be independently validated. The disbursement must then be properly approved, reconciled and post payment analysis for duplicate payments must be performed. Disbursements include both credit notes and payments.</w:t>
      </w:r>
      <w:r w:rsidR="000212A8">
        <w:br/>
      </w:r>
      <w:r w:rsidR="000212A8">
        <w:br/>
      </w:r>
      <w:r w:rsidRPr="080663EF">
        <w:rPr>
          <w:rFonts w:ascii="Arial" w:hAnsi="Arial" w:cs="Arial"/>
          <w:color w:val="000000" w:themeColor="text1"/>
          <w:sz w:val="20"/>
          <w:szCs w:val="20"/>
        </w:rPr>
        <w:t xml:space="preserve">Note: For co-marketing programs, there is a business partner model where the business partner performs the marketing activities, and the agency model where the business partner uses an agency to perform marketing activities. Testing of co-marketing is to include validation of event policy procedures and focus sampling on higher risk activities.  </w:t>
      </w:r>
    </w:p>
    <w:p w14:paraId="3ACB036A" w14:textId="2CC3C592" w:rsidR="000212A8" w:rsidRPr="0003123D" w:rsidRDefault="000212A8" w:rsidP="000212A8">
      <w:pPr>
        <w:autoSpaceDE w:val="0"/>
        <w:autoSpaceDN w:val="0"/>
        <w:adjustRightInd w:val="0"/>
        <w:rPr>
          <w:rFonts w:ascii="Arial" w:hAnsi="Arial" w:cs="Arial"/>
          <w:color w:val="000000" w:themeColor="text1"/>
          <w:sz w:val="20"/>
          <w:szCs w:val="20"/>
        </w:rPr>
      </w:pPr>
      <w:r>
        <w:br/>
      </w:r>
      <w:r w:rsidR="080663EF" w:rsidRPr="080663EF">
        <w:rPr>
          <w:rFonts w:ascii="Arial" w:hAnsi="Arial" w:cs="Arial"/>
          <w:color w:val="000000" w:themeColor="text1"/>
          <w:sz w:val="20"/>
          <w:szCs w:val="20"/>
        </w:rPr>
        <w:t xml:space="preserve">Quote to Cash (Q2C) is mainly utilized. There are some instances where eligibility validation and payment calculation may be done </w:t>
      </w:r>
      <w:r w:rsidR="080663EF" w:rsidRPr="00C371D3">
        <w:rPr>
          <w:rFonts w:ascii="Arial" w:hAnsi="Arial" w:cs="Arial"/>
          <w:color w:val="000000" w:themeColor="text1"/>
          <w:sz w:val="20"/>
          <w:szCs w:val="20"/>
        </w:rPr>
        <w:t xml:space="preserve">by the Ecosystem </w:t>
      </w:r>
      <w:r w:rsidR="080663EF" w:rsidRPr="080663EF">
        <w:rPr>
          <w:rFonts w:ascii="Arial" w:hAnsi="Arial" w:cs="Arial"/>
          <w:color w:val="000000" w:themeColor="text1"/>
          <w:sz w:val="20"/>
          <w:szCs w:val="20"/>
        </w:rPr>
        <w:t xml:space="preserve">Management team for contracting, </w:t>
      </w:r>
      <w:r w:rsidR="080663EF" w:rsidRPr="00C371D3">
        <w:rPr>
          <w:rFonts w:ascii="Arial" w:hAnsi="Arial" w:cs="Arial"/>
          <w:color w:val="000000" w:themeColor="text1"/>
          <w:sz w:val="20"/>
          <w:szCs w:val="20"/>
        </w:rPr>
        <w:t>eligibility validation, payment calculation, claim validation, and payment processing (credit notes and checks payments).</w:t>
      </w:r>
    </w:p>
    <w:p w14:paraId="194ECCFB" w14:textId="1333149C" w:rsidR="000212A8" w:rsidRPr="00213443" w:rsidRDefault="007A278A" w:rsidP="000212A8">
      <w:pPr>
        <w:autoSpaceDE w:val="0"/>
        <w:autoSpaceDN w:val="0"/>
        <w:adjustRightInd w:val="0"/>
        <w:rPr>
          <w:rFonts w:ascii="Arial" w:hAnsi="Arial" w:cs="Arial"/>
          <w:color w:val="000000" w:themeColor="text1"/>
          <w:sz w:val="20"/>
          <w:szCs w:val="20"/>
        </w:rPr>
      </w:pPr>
      <w:r w:rsidRPr="0003123D">
        <w:rPr>
          <w:rFonts w:ascii="Arial" w:hAnsi="Arial" w:cs="Arial"/>
          <w:color w:val="000000" w:themeColor="text1"/>
          <w:sz w:val="20"/>
          <w:szCs w:val="20"/>
        </w:rPr>
        <w:t xml:space="preserve">Note: </w:t>
      </w:r>
      <w:r w:rsidRPr="00213443">
        <w:rPr>
          <w:rFonts w:ascii="Arial" w:hAnsi="Arial" w:cs="Arial"/>
          <w:color w:val="000000" w:themeColor="text1"/>
          <w:sz w:val="20"/>
          <w:szCs w:val="20"/>
        </w:rPr>
        <w:t>Test HW rebate validation against feature code (PID) instead of current process of validation using Product Division Code.</w:t>
      </w:r>
      <w:r w:rsidR="00AE7CAA">
        <w:rPr>
          <w:rFonts w:ascii="Arial" w:hAnsi="Arial" w:cs="Arial"/>
          <w:color w:val="000000" w:themeColor="text1"/>
          <w:sz w:val="20"/>
          <w:szCs w:val="20"/>
        </w:rPr>
        <w:t xml:space="preserve">  </w:t>
      </w:r>
    </w:p>
    <w:p w14:paraId="26D20706" w14:textId="77777777" w:rsidR="00213443" w:rsidRPr="00213443" w:rsidRDefault="00213443" w:rsidP="000212A8">
      <w:pPr>
        <w:autoSpaceDE w:val="0"/>
        <w:autoSpaceDN w:val="0"/>
        <w:adjustRightInd w:val="0"/>
        <w:rPr>
          <w:rFonts w:ascii="Arial" w:hAnsi="Arial" w:cs="Arial"/>
          <w:color w:val="000000" w:themeColor="text1"/>
          <w:sz w:val="20"/>
          <w:szCs w:val="20"/>
        </w:rPr>
      </w:pPr>
    </w:p>
    <w:p w14:paraId="7F1A79FE" w14:textId="77777777" w:rsidR="000212A8" w:rsidRPr="00213443" w:rsidRDefault="000212A8" w:rsidP="000212A8">
      <w:pPr>
        <w:autoSpaceDE w:val="0"/>
        <w:autoSpaceDN w:val="0"/>
        <w:adjustRightInd w:val="0"/>
        <w:rPr>
          <w:rFonts w:ascii="Arial" w:hAnsi="Arial" w:cs="Arial"/>
          <w:b/>
          <w:bCs/>
          <w:color w:val="000000" w:themeColor="text1"/>
          <w:sz w:val="20"/>
          <w:szCs w:val="20"/>
        </w:rPr>
      </w:pPr>
      <w:r w:rsidRPr="00213443">
        <w:rPr>
          <w:rFonts w:ascii="Arial" w:hAnsi="Arial" w:cs="Arial"/>
          <w:b/>
          <w:bCs/>
          <w:color w:val="000000" w:themeColor="text1"/>
          <w:sz w:val="20"/>
          <w:szCs w:val="20"/>
        </w:rPr>
        <w:t>Approach:</w:t>
      </w:r>
    </w:p>
    <w:p w14:paraId="0D96246A" w14:textId="59CF95CF" w:rsidR="000212A8" w:rsidRPr="00223A8B" w:rsidRDefault="000212A8" w:rsidP="000212A8">
      <w:pPr>
        <w:rPr>
          <w:rFonts w:ascii="Arial" w:hAnsi="Arial" w:cs="Arial"/>
          <w:color w:val="000000" w:themeColor="text1"/>
          <w:sz w:val="20"/>
          <w:szCs w:val="20"/>
        </w:rPr>
      </w:pPr>
      <w:r w:rsidRPr="00213443">
        <w:rPr>
          <w:rFonts w:ascii="Arial" w:hAnsi="Arial" w:cs="Arial"/>
          <w:color w:val="000000"/>
          <w:sz w:val="20"/>
          <w:szCs w:val="20"/>
        </w:rPr>
        <w:t>Request process and program documentation from the audit client for all disbursement programs, fee contracts or promotions which are offered to business partners. Include programs that result in payments to business partners by non-BPM organizations (</w:t>
      </w:r>
      <w:r w:rsidR="00A966F8" w:rsidRPr="00213443">
        <w:rPr>
          <w:rFonts w:ascii="Arial" w:hAnsi="Arial" w:cs="Arial"/>
          <w:color w:val="000000"/>
          <w:sz w:val="20"/>
          <w:szCs w:val="20"/>
        </w:rPr>
        <w:t>e.g.,</w:t>
      </w:r>
      <w:r w:rsidRPr="00213443">
        <w:rPr>
          <w:rFonts w:ascii="Arial" w:hAnsi="Arial" w:cs="Arial"/>
          <w:color w:val="000000"/>
          <w:sz w:val="20"/>
          <w:szCs w:val="20"/>
        </w:rPr>
        <w:t xml:space="preserve"> brands) and payments to second tier business partners who may not have business partner agreements with IBM. Understand DOUs or SLAs that may be in place with supporting functions or vendors. (For significant outsourced operations, use outsourcing management test CM001P</w:t>
      </w:r>
      <w:r w:rsidR="00223A8B">
        <w:rPr>
          <w:rFonts w:ascii="Arial" w:hAnsi="Arial" w:cs="Arial"/>
          <w:color w:val="000000"/>
          <w:sz w:val="20"/>
          <w:szCs w:val="20"/>
        </w:rPr>
        <w:t xml:space="preserve">: </w:t>
      </w:r>
      <w:r w:rsidR="00FD6C66">
        <w:rPr>
          <w:rFonts w:ascii="Arial" w:hAnsi="Arial" w:cs="Arial"/>
          <w:color w:val="000000"/>
          <w:sz w:val="20"/>
          <w:szCs w:val="20"/>
        </w:rPr>
        <w:t>(</w:t>
      </w:r>
      <w:r w:rsidR="00223A8B" w:rsidRPr="00C371D3">
        <w:rPr>
          <w:rFonts w:ascii="Arial" w:eastAsia="Arial" w:hAnsi="Arial" w:cs="Arial"/>
          <w:color w:val="000000" w:themeColor="text1"/>
          <w:sz w:val="20"/>
          <w:szCs w:val="20"/>
        </w:rPr>
        <w:t>Escalation</w:t>
      </w:r>
      <w:r w:rsidR="00223A8B" w:rsidRPr="00C371D3">
        <w:rPr>
          <w:rFonts w:ascii="Arial" w:hAnsi="Arial" w:cs="Arial"/>
          <w:color w:val="000000" w:themeColor="text1"/>
          <w:sz w:val="20"/>
          <w:szCs w:val="20"/>
        </w:rPr>
        <w:t xml:space="preserve"> Management and Concessions</w:t>
      </w:r>
      <w:r w:rsidRPr="00C371D3">
        <w:rPr>
          <w:rFonts w:ascii="Arial" w:hAnsi="Arial" w:cs="Arial"/>
          <w:color w:val="000000" w:themeColor="text1"/>
          <w:sz w:val="20"/>
          <w:szCs w:val="20"/>
        </w:rPr>
        <w:t>)</w:t>
      </w:r>
      <w:r w:rsidR="00223A8B" w:rsidRPr="00C371D3">
        <w:rPr>
          <w:rFonts w:ascii="Arial" w:hAnsi="Arial" w:cs="Arial"/>
          <w:color w:val="000000" w:themeColor="text1"/>
          <w:sz w:val="20"/>
          <w:szCs w:val="20"/>
        </w:rPr>
        <w:t>.</w:t>
      </w:r>
      <w:r w:rsidRPr="00C371D3">
        <w:rPr>
          <w:rFonts w:ascii="Arial" w:hAnsi="Arial" w:cs="Arial"/>
          <w:color w:val="000000" w:themeColor="text1"/>
          <w:sz w:val="20"/>
          <w:szCs w:val="20"/>
        </w:rPr>
        <w:t xml:space="preserve"> Understand the methodology for calculating and approving disbursements or fees to be paid and </w:t>
      </w:r>
      <w:r w:rsidRPr="00213443">
        <w:rPr>
          <w:rFonts w:ascii="Arial" w:hAnsi="Arial" w:cs="Arial"/>
          <w:color w:val="000000"/>
          <w:sz w:val="20"/>
          <w:szCs w:val="20"/>
        </w:rPr>
        <w:t xml:space="preserve">what activities must be performed by the business partner in order to earn the disbursement or </w:t>
      </w:r>
      <w:r w:rsidRPr="00213443">
        <w:rPr>
          <w:rFonts w:ascii="Arial" w:hAnsi="Arial" w:cs="Arial"/>
          <w:color w:val="000000" w:themeColor="text1"/>
          <w:sz w:val="20"/>
          <w:szCs w:val="20"/>
        </w:rPr>
        <w:t>fee</w:t>
      </w:r>
      <w:r w:rsidR="007A278A" w:rsidRPr="00213443">
        <w:rPr>
          <w:rFonts w:ascii="Arial" w:hAnsi="Arial" w:cs="Arial"/>
          <w:color w:val="000000" w:themeColor="text1"/>
          <w:sz w:val="20"/>
          <w:szCs w:val="20"/>
        </w:rPr>
        <w:t xml:space="preserve"> including any exception processes and that those guidelines are adhered to</w:t>
      </w:r>
      <w:r w:rsidRPr="00213443">
        <w:rPr>
          <w:rFonts w:ascii="Arial" w:hAnsi="Arial" w:cs="Arial"/>
          <w:color w:val="000000" w:themeColor="text1"/>
          <w:sz w:val="20"/>
          <w:szCs w:val="20"/>
        </w:rPr>
        <w:t>.</w:t>
      </w:r>
      <w:r w:rsidRPr="00213443">
        <w:rPr>
          <w:rFonts w:ascii="Arial" w:hAnsi="Arial" w:cs="Arial"/>
          <w:color w:val="000000" w:themeColor="text1"/>
          <w:sz w:val="20"/>
          <w:szCs w:val="20"/>
        </w:rPr>
        <w:br/>
      </w:r>
      <w:r w:rsidRPr="00213443">
        <w:rPr>
          <w:rFonts w:ascii="Arial" w:hAnsi="Arial" w:cs="Arial"/>
          <w:color w:val="000000" w:themeColor="text1"/>
          <w:sz w:val="20"/>
          <w:szCs w:val="20"/>
        </w:rPr>
        <w:br/>
        <w:t>Review measurement package and the</w:t>
      </w:r>
      <w:r w:rsidRPr="0003123D">
        <w:rPr>
          <w:rFonts w:ascii="Arial" w:hAnsi="Arial" w:cs="Arial"/>
          <w:color w:val="000000" w:themeColor="text1"/>
          <w:sz w:val="20"/>
          <w:szCs w:val="20"/>
        </w:rPr>
        <w:t xml:space="preserve"> compliance testing performed, including sample selection methodology, number of transactions tested, testing results, and findings and related actions plans. </w:t>
      </w:r>
      <w:r w:rsidRPr="000212A8">
        <w:rPr>
          <w:rFonts w:ascii="Arial" w:hAnsi="Arial" w:cs="Arial"/>
          <w:color w:val="000000"/>
          <w:sz w:val="20"/>
          <w:szCs w:val="20"/>
        </w:rPr>
        <w:t>Consider the results of the compliance testing during sample selection for the audit.  Evaluate whether management's testing covers adequate risk in the process and local business environment.</w:t>
      </w:r>
    </w:p>
    <w:p w14:paraId="157EB3D0" w14:textId="77777777" w:rsidR="000212A8" w:rsidRDefault="000212A8" w:rsidP="000212A8">
      <w:pPr>
        <w:rPr>
          <w:rFonts w:ascii="Arial" w:hAnsi="Arial" w:cs="Arial"/>
          <w:color w:val="000000"/>
          <w:sz w:val="20"/>
          <w:szCs w:val="20"/>
        </w:rPr>
      </w:pPr>
    </w:p>
    <w:p w14:paraId="7CBF4342" w14:textId="543168DD" w:rsidR="000212A8" w:rsidRPr="0003123D" w:rsidRDefault="000212A8" w:rsidP="00ED2D84">
      <w:pPr>
        <w:pStyle w:val="ListParagraph"/>
        <w:numPr>
          <w:ilvl w:val="0"/>
          <w:numId w:val="30"/>
        </w:numPr>
        <w:rPr>
          <w:rFonts w:ascii="Arial" w:hAnsi="Arial" w:cs="Arial"/>
          <w:color w:val="000000"/>
          <w:sz w:val="20"/>
          <w:szCs w:val="20"/>
        </w:rPr>
      </w:pPr>
      <w:r w:rsidRPr="0003123D">
        <w:rPr>
          <w:rFonts w:ascii="Arial" w:hAnsi="Arial" w:cs="Arial"/>
          <w:color w:val="000000"/>
          <w:sz w:val="20"/>
          <w:szCs w:val="20"/>
        </w:rPr>
        <w:t xml:space="preserve">Was the program or promotion properly approved and announced timely?  Specifically, was the program or promotion announced in a manor where it would drive business partner behavior instead </w:t>
      </w:r>
      <w:r w:rsidR="0003123D" w:rsidRPr="0003123D">
        <w:rPr>
          <w:rFonts w:ascii="Arial" w:hAnsi="Arial" w:cs="Arial"/>
          <w:color w:val="000000"/>
          <w:sz w:val="20"/>
          <w:szCs w:val="20"/>
        </w:rPr>
        <w:t xml:space="preserve">of </w:t>
      </w:r>
      <w:r w:rsidRPr="0003123D">
        <w:rPr>
          <w:rFonts w:ascii="Arial" w:hAnsi="Arial" w:cs="Arial"/>
          <w:color w:val="000000"/>
          <w:sz w:val="20"/>
          <w:szCs w:val="20"/>
        </w:rPr>
        <w:t>a compensation tactic at month or quarter end?</w:t>
      </w:r>
      <w:r w:rsidRPr="0003123D">
        <w:rPr>
          <w:rFonts w:ascii="Arial" w:hAnsi="Arial" w:cs="Arial"/>
          <w:color w:val="000000"/>
          <w:sz w:val="20"/>
          <w:szCs w:val="20"/>
        </w:rPr>
        <w:br/>
      </w:r>
    </w:p>
    <w:p w14:paraId="6FF53032" w14:textId="77777777" w:rsidR="00FD6C66" w:rsidRDefault="00FD6C66" w:rsidP="000212A8">
      <w:pPr>
        <w:keepLines/>
        <w:tabs>
          <w:tab w:val="left" w:pos="4680"/>
        </w:tabs>
        <w:autoSpaceDE w:val="0"/>
        <w:autoSpaceDN w:val="0"/>
        <w:adjustRightInd w:val="0"/>
        <w:rPr>
          <w:rFonts w:ascii="Arial" w:hAnsi="Arial" w:cs="Arial"/>
          <w:color w:val="000000"/>
          <w:sz w:val="20"/>
          <w:szCs w:val="20"/>
        </w:rPr>
      </w:pPr>
    </w:p>
    <w:p w14:paraId="4D600248" w14:textId="0BB31339" w:rsidR="000212A8" w:rsidRPr="000212A8" w:rsidRDefault="000212A8" w:rsidP="000212A8">
      <w:pPr>
        <w:keepLines/>
        <w:tabs>
          <w:tab w:val="left" w:pos="4680"/>
        </w:tabs>
        <w:autoSpaceDE w:val="0"/>
        <w:autoSpaceDN w:val="0"/>
        <w:adjustRightInd w:val="0"/>
        <w:rPr>
          <w:rFonts w:ascii="Arial" w:hAnsi="Arial" w:cs="Arial"/>
          <w:color w:val="000000"/>
          <w:sz w:val="20"/>
          <w:szCs w:val="20"/>
        </w:rPr>
      </w:pPr>
      <w:r w:rsidRPr="000212A8">
        <w:rPr>
          <w:rFonts w:ascii="Arial" w:hAnsi="Arial" w:cs="Arial"/>
          <w:color w:val="000000"/>
          <w:sz w:val="20"/>
          <w:szCs w:val="20"/>
        </w:rPr>
        <w:lastRenderedPageBreak/>
        <w:t>CONTROL ASSESSMENT QUESTIONS</w:t>
      </w:r>
    </w:p>
    <w:p w14:paraId="77447585" w14:textId="77777777" w:rsidR="000212A8" w:rsidRPr="000212A8" w:rsidRDefault="000212A8" w:rsidP="000212A8">
      <w:pPr>
        <w:rPr>
          <w:rFonts w:ascii="Arial" w:hAnsi="Arial" w:cs="Arial"/>
          <w:color w:val="000000"/>
          <w:sz w:val="20"/>
          <w:szCs w:val="20"/>
        </w:rPr>
      </w:pPr>
      <w:r w:rsidRPr="000212A8">
        <w:rPr>
          <w:rFonts w:ascii="Arial" w:hAnsi="Arial" w:cs="Arial"/>
          <w:color w:val="000000"/>
          <w:sz w:val="20"/>
          <w:szCs w:val="20"/>
        </w:rPr>
        <w:t>Key Control Question:  3.  Disbursements</w:t>
      </w:r>
    </w:p>
    <w:p w14:paraId="185D68B4" w14:textId="77777777" w:rsidR="000212A8" w:rsidRPr="000212A8" w:rsidRDefault="000212A8" w:rsidP="000212A8">
      <w:pPr>
        <w:rPr>
          <w:rFonts w:ascii="Arial" w:hAnsi="Arial" w:cs="Arial"/>
          <w:color w:val="000000"/>
          <w:sz w:val="20"/>
          <w:szCs w:val="20"/>
        </w:rPr>
      </w:pPr>
      <w:r w:rsidRPr="000212A8">
        <w:rPr>
          <w:rFonts w:ascii="Arial" w:hAnsi="Arial" w:cs="Arial"/>
          <w:color w:val="000000"/>
          <w:sz w:val="20"/>
          <w:szCs w:val="20"/>
        </w:rPr>
        <w:t>Primary Test:  Incentive and Investment Programs (DI001.P)</w:t>
      </w:r>
    </w:p>
    <w:p w14:paraId="0F0448BD" w14:textId="77777777" w:rsidR="000212A8" w:rsidRDefault="000212A8" w:rsidP="000212A8">
      <w:pPr>
        <w:rPr>
          <w:rFonts w:ascii="Arial" w:hAnsi="Arial" w:cs="Arial"/>
          <w:color w:val="000000"/>
          <w:sz w:val="20"/>
          <w:szCs w:val="20"/>
        </w:rPr>
      </w:pPr>
      <w:r>
        <w:rPr>
          <w:rFonts w:ascii="Arial" w:hAnsi="Arial" w:cs="Arial"/>
          <w:color w:val="000000"/>
          <w:sz w:val="20"/>
          <w:szCs w:val="20"/>
        </w:rPr>
        <w:t>(Continued)</w:t>
      </w:r>
    </w:p>
    <w:p w14:paraId="3B75E57B" w14:textId="77777777" w:rsidR="000212A8" w:rsidRDefault="000212A8" w:rsidP="000212A8">
      <w:pPr>
        <w:rPr>
          <w:rFonts w:ascii="Arial" w:hAnsi="Arial" w:cs="Arial"/>
          <w:color w:val="000000"/>
          <w:sz w:val="20"/>
          <w:szCs w:val="20"/>
        </w:rPr>
      </w:pPr>
    </w:p>
    <w:p w14:paraId="6ECFF713" w14:textId="20CCE946" w:rsidR="000212A8" w:rsidRPr="00E04B4C" w:rsidRDefault="0812BE65" w:rsidP="000212A8">
      <w:pPr>
        <w:pStyle w:val="ListParagraph"/>
        <w:numPr>
          <w:ilvl w:val="0"/>
          <w:numId w:val="30"/>
        </w:numPr>
        <w:rPr>
          <w:rFonts w:ascii="Arial" w:hAnsi="Arial" w:cs="Arial"/>
          <w:color w:val="000000"/>
          <w:sz w:val="20"/>
          <w:szCs w:val="20"/>
        </w:rPr>
      </w:pPr>
      <w:r w:rsidRPr="0812BE65">
        <w:rPr>
          <w:rFonts w:ascii="Arial" w:hAnsi="Arial" w:cs="Arial"/>
          <w:color w:val="000000" w:themeColor="text1"/>
          <w:sz w:val="20"/>
          <w:szCs w:val="20"/>
        </w:rPr>
        <w:t>For investment funds, such as custom growth investments, ensure that they are not being used as a substitute or a kicker for the published incentive programs, nor to subsidize poorly performing business partners. They are designed to drive incremental revenue over and above business as usual revenue.</w:t>
      </w:r>
      <w:r w:rsidR="00E04B4C">
        <w:rPr>
          <w:rFonts w:ascii="Arial" w:hAnsi="Arial" w:cs="Arial"/>
          <w:color w:val="000000" w:themeColor="text1"/>
          <w:sz w:val="20"/>
          <w:szCs w:val="20"/>
        </w:rPr>
        <w:br/>
      </w:r>
    </w:p>
    <w:p w14:paraId="014426D3" w14:textId="55150073" w:rsidR="000212A8" w:rsidRPr="00E04B4C" w:rsidRDefault="0812BE65" w:rsidP="000212A8">
      <w:pPr>
        <w:pStyle w:val="ListParagraph"/>
        <w:numPr>
          <w:ilvl w:val="0"/>
          <w:numId w:val="30"/>
        </w:numPr>
        <w:rPr>
          <w:rFonts w:ascii="Arial" w:hAnsi="Arial" w:cs="Arial"/>
          <w:color w:val="000000" w:themeColor="text1"/>
          <w:sz w:val="20"/>
          <w:szCs w:val="20"/>
        </w:rPr>
      </w:pPr>
      <w:r w:rsidRPr="00E04B4C">
        <w:rPr>
          <w:rFonts w:ascii="Arial" w:hAnsi="Arial" w:cs="Arial"/>
          <w:color w:val="000000" w:themeColor="text1"/>
          <w:sz w:val="20"/>
          <w:szCs w:val="20"/>
        </w:rPr>
        <w:t>Were all requirements of the addendum for the investment being followed (business plan created, dedicated resources committed, quarterly status provided, etc</w:t>
      </w:r>
      <w:r w:rsidR="00E04B4C" w:rsidRPr="00E04B4C">
        <w:rPr>
          <w:rFonts w:ascii="Arial" w:hAnsi="Arial" w:cs="Arial"/>
          <w:color w:val="000000" w:themeColor="text1"/>
          <w:sz w:val="20"/>
          <w:szCs w:val="20"/>
        </w:rPr>
        <w:t>.</w:t>
      </w:r>
      <w:r w:rsidRPr="00E04B4C">
        <w:rPr>
          <w:rFonts w:ascii="Arial" w:hAnsi="Arial" w:cs="Arial"/>
          <w:color w:val="000000" w:themeColor="text1"/>
          <w:sz w:val="20"/>
          <w:szCs w:val="20"/>
        </w:rPr>
        <w:t>)?</w:t>
      </w:r>
    </w:p>
    <w:p w14:paraId="21B7397F" w14:textId="7FD04D3D" w:rsidR="000212A8" w:rsidRPr="00E04B4C" w:rsidRDefault="000212A8" w:rsidP="0812BE65">
      <w:pPr>
        <w:rPr>
          <w:rFonts w:ascii="Arial" w:hAnsi="Arial" w:cs="Arial"/>
          <w:color w:val="000000" w:themeColor="text1"/>
          <w:sz w:val="20"/>
          <w:szCs w:val="20"/>
        </w:rPr>
      </w:pPr>
    </w:p>
    <w:p w14:paraId="2674C54C" w14:textId="4841D674" w:rsidR="000212A8" w:rsidRPr="00E04B4C" w:rsidRDefault="0812BE65" w:rsidP="0812BE65">
      <w:pPr>
        <w:pStyle w:val="ListParagraph"/>
        <w:numPr>
          <w:ilvl w:val="0"/>
          <w:numId w:val="30"/>
        </w:numPr>
        <w:rPr>
          <w:rFonts w:ascii="Arial" w:hAnsi="Arial" w:cs="Arial"/>
          <w:color w:val="000000" w:themeColor="text1"/>
          <w:sz w:val="20"/>
          <w:szCs w:val="20"/>
        </w:rPr>
      </w:pPr>
      <w:r w:rsidRPr="00E04B4C">
        <w:rPr>
          <w:rFonts w:ascii="Arial" w:hAnsi="Arial" w:cs="Arial"/>
          <w:color w:val="000000" w:themeColor="text1"/>
          <w:sz w:val="20"/>
          <w:szCs w:val="20"/>
        </w:rPr>
        <w:t>For Z system incentives, payments may be calculated based on BP having selling resources dedicated to selling IBM Z product. Is there evidence of the number of resources and that they were properly factored into the calculation?</w:t>
      </w:r>
      <w:r w:rsidR="00E04B4C">
        <w:rPr>
          <w:rFonts w:ascii="Arial" w:hAnsi="Arial" w:cs="Arial"/>
          <w:color w:val="000000" w:themeColor="text1"/>
          <w:sz w:val="20"/>
          <w:szCs w:val="20"/>
        </w:rPr>
        <w:br/>
      </w:r>
    </w:p>
    <w:p w14:paraId="32AD00D6" w14:textId="5349E7B6" w:rsidR="000212A8" w:rsidRPr="00E04B4C" w:rsidRDefault="0812BE65" w:rsidP="000212A8">
      <w:pPr>
        <w:pStyle w:val="ListParagraph"/>
        <w:numPr>
          <w:ilvl w:val="0"/>
          <w:numId w:val="30"/>
        </w:numPr>
        <w:rPr>
          <w:rFonts w:ascii="Arial" w:hAnsi="Arial" w:cs="Arial"/>
          <w:color w:val="000000" w:themeColor="text1"/>
          <w:sz w:val="20"/>
          <w:szCs w:val="20"/>
        </w:rPr>
      </w:pPr>
      <w:r w:rsidRPr="00E04B4C">
        <w:rPr>
          <w:rFonts w:ascii="Arial" w:hAnsi="Arial" w:cs="Arial"/>
          <w:color w:val="000000" w:themeColor="text1"/>
          <w:sz w:val="20"/>
          <w:szCs w:val="20"/>
        </w:rPr>
        <w:t>For Z system incentives, payment for demonstrations may be part of the overall payment. If such payment was made, was there evidence of some kind of demonstration tracking provided?</w:t>
      </w:r>
      <w:r w:rsidR="000212A8" w:rsidRPr="00E04B4C">
        <w:rPr>
          <w:rFonts w:ascii="Arial" w:hAnsi="Arial" w:cs="Arial"/>
          <w:color w:val="000000" w:themeColor="text1"/>
          <w:sz w:val="20"/>
          <w:szCs w:val="20"/>
        </w:rPr>
        <w:br/>
      </w:r>
    </w:p>
    <w:p w14:paraId="30FE55EF" w14:textId="2681CE31" w:rsidR="00382196" w:rsidRPr="00213443" w:rsidRDefault="75F6521A" w:rsidP="3BD44D25">
      <w:pPr>
        <w:pStyle w:val="ListParagraph"/>
        <w:numPr>
          <w:ilvl w:val="0"/>
          <w:numId w:val="30"/>
        </w:numPr>
        <w:rPr>
          <w:color w:val="000000" w:themeColor="text1"/>
        </w:rPr>
      </w:pPr>
      <w:r w:rsidRPr="00213443">
        <w:rPr>
          <w:rFonts w:ascii="Arial" w:hAnsi="Arial" w:cs="Arial"/>
          <w:color w:val="000000" w:themeColor="text1"/>
          <w:sz w:val="20"/>
          <w:szCs w:val="20"/>
        </w:rPr>
        <w:t xml:space="preserve">For fee payments, were the reasons for payments valid according to the terms and conditions and performance requirements of the relevant contract or program and did they follow the documented exception process, as required? </w:t>
      </w:r>
      <w:r w:rsidRPr="00213443">
        <w:rPr>
          <w:rFonts w:ascii="Arial" w:eastAsia="Arial" w:hAnsi="Arial" w:cs="Arial"/>
          <w:color w:val="000000" w:themeColor="text1"/>
          <w:sz w:val="20"/>
          <w:szCs w:val="20"/>
        </w:rPr>
        <w:t>(Note: Where such validations rely upon Partner-supplied data, determine what "reasonableness tests" the audit client uses. For example, does Partner-supplied data reflect higher quantities sold/installed than IBM records for that the business partner would seem to support? Do serial numbers supplied by the business partner appear to have been sold to another business partner or an end user)?</w:t>
      </w:r>
      <w:r w:rsidR="3BD44D25" w:rsidRPr="00213443">
        <w:rPr>
          <w:color w:val="000000" w:themeColor="text1"/>
        </w:rPr>
        <w:br/>
      </w:r>
      <w:r w:rsidRPr="00213443">
        <w:rPr>
          <w:rFonts w:ascii="Arial" w:eastAsia="Arial" w:hAnsi="Arial" w:cs="Arial"/>
          <w:color w:val="000000" w:themeColor="text1"/>
          <w:sz w:val="20"/>
          <w:szCs w:val="20"/>
        </w:rPr>
        <w:t xml:space="preserve"> </w:t>
      </w:r>
    </w:p>
    <w:p w14:paraId="6E3B7313" w14:textId="08A464CA" w:rsidR="000212A8" w:rsidRPr="00213443" w:rsidRDefault="00382196" w:rsidP="00382196">
      <w:pPr>
        <w:pStyle w:val="ListParagraph"/>
        <w:numPr>
          <w:ilvl w:val="0"/>
          <w:numId w:val="30"/>
        </w:numPr>
        <w:rPr>
          <w:rFonts w:ascii="Arial" w:hAnsi="Arial" w:cs="Arial"/>
          <w:color w:val="000000" w:themeColor="text1"/>
          <w:sz w:val="20"/>
          <w:szCs w:val="20"/>
        </w:rPr>
      </w:pPr>
      <w:r w:rsidRPr="00213443">
        <w:rPr>
          <w:rFonts w:ascii="Arial" w:hAnsi="Arial" w:cs="Arial"/>
          <w:color w:val="000000" w:themeColor="text1"/>
          <w:sz w:val="20"/>
          <w:szCs w:val="20"/>
        </w:rPr>
        <w:t>For backend payments, were GOE end user transactions excluded where required?</w:t>
      </w:r>
      <w:r w:rsidR="000212A8" w:rsidRPr="00213443">
        <w:rPr>
          <w:rFonts w:ascii="Arial" w:hAnsi="Arial" w:cs="Arial"/>
          <w:color w:val="000000" w:themeColor="text1"/>
          <w:sz w:val="20"/>
          <w:szCs w:val="20"/>
        </w:rPr>
        <w:br/>
      </w:r>
    </w:p>
    <w:p w14:paraId="10A8E0DD" w14:textId="77777777" w:rsidR="000212A8" w:rsidRDefault="000212A8" w:rsidP="000212A8">
      <w:pPr>
        <w:pStyle w:val="ListParagraph"/>
        <w:numPr>
          <w:ilvl w:val="0"/>
          <w:numId w:val="30"/>
        </w:numPr>
        <w:rPr>
          <w:rFonts w:ascii="Arial" w:hAnsi="Arial" w:cs="Arial"/>
          <w:color w:val="000000"/>
          <w:sz w:val="20"/>
          <w:szCs w:val="20"/>
        </w:rPr>
      </w:pPr>
      <w:r w:rsidRPr="000212A8">
        <w:rPr>
          <w:rFonts w:ascii="Arial" w:hAnsi="Arial" w:cs="Arial"/>
          <w:color w:val="000000"/>
          <w:sz w:val="20"/>
          <w:szCs w:val="20"/>
        </w:rPr>
        <w:t>Was the accounting for the disbursement valid</w:t>
      </w:r>
      <w:r>
        <w:rPr>
          <w:rFonts w:ascii="Arial" w:hAnsi="Arial" w:cs="Arial"/>
          <w:color w:val="000000"/>
          <w:sz w:val="20"/>
          <w:szCs w:val="20"/>
        </w:rPr>
        <w:t xml:space="preserve">, </w:t>
      </w:r>
      <w:r w:rsidRPr="000212A8">
        <w:rPr>
          <w:rFonts w:ascii="Arial" w:hAnsi="Arial" w:cs="Arial"/>
          <w:color w:val="000000"/>
          <w:sz w:val="20"/>
          <w:szCs w:val="20"/>
        </w:rPr>
        <w:t>i.e.</w:t>
      </w:r>
      <w:r>
        <w:rPr>
          <w:rFonts w:ascii="Arial" w:hAnsi="Arial" w:cs="Arial"/>
          <w:color w:val="000000"/>
          <w:sz w:val="20"/>
          <w:szCs w:val="20"/>
        </w:rPr>
        <w:t>,</w:t>
      </w:r>
      <w:r w:rsidRPr="000212A8">
        <w:rPr>
          <w:rFonts w:ascii="Arial" w:hAnsi="Arial" w:cs="Arial"/>
          <w:color w:val="000000"/>
          <w:sz w:val="20"/>
          <w:szCs w:val="20"/>
        </w:rPr>
        <w:t xml:space="preserve"> was the accounting as revenue or expense supported by accounting guidance?</w:t>
      </w:r>
      <w:r>
        <w:rPr>
          <w:rFonts w:ascii="Arial" w:hAnsi="Arial" w:cs="Arial"/>
          <w:color w:val="000000"/>
          <w:sz w:val="20"/>
          <w:szCs w:val="20"/>
        </w:rPr>
        <w:br/>
      </w:r>
    </w:p>
    <w:p w14:paraId="21E6826D" w14:textId="77777777" w:rsidR="000212A8" w:rsidRPr="004533EA" w:rsidRDefault="000212A8" w:rsidP="000212A8">
      <w:pPr>
        <w:pStyle w:val="ListParagraph"/>
        <w:numPr>
          <w:ilvl w:val="0"/>
          <w:numId w:val="30"/>
        </w:numPr>
        <w:rPr>
          <w:rFonts w:ascii="Arial" w:hAnsi="Arial" w:cs="Arial"/>
          <w:sz w:val="20"/>
          <w:szCs w:val="20"/>
        </w:rPr>
      </w:pPr>
      <w:r w:rsidRPr="000212A8">
        <w:rPr>
          <w:rFonts w:ascii="Arial" w:hAnsi="Arial" w:cs="Arial"/>
          <w:color w:val="000000"/>
          <w:sz w:val="20"/>
          <w:szCs w:val="20"/>
        </w:rPr>
        <w:t>Was the business partner fully qualified to participate in the program or promotion at the time of the payment or claim?</w:t>
      </w:r>
      <w:r>
        <w:rPr>
          <w:rFonts w:ascii="Arial" w:hAnsi="Arial" w:cs="Arial"/>
          <w:color w:val="000000"/>
          <w:sz w:val="20"/>
          <w:szCs w:val="20"/>
        </w:rPr>
        <w:br/>
      </w:r>
    </w:p>
    <w:p w14:paraId="4D4D319A" w14:textId="5CCFE865" w:rsidR="000212A8" w:rsidRPr="004533EA" w:rsidRDefault="000212A8" w:rsidP="000212A8">
      <w:pPr>
        <w:pStyle w:val="ListParagraph"/>
        <w:numPr>
          <w:ilvl w:val="0"/>
          <w:numId w:val="30"/>
        </w:numPr>
        <w:rPr>
          <w:rFonts w:ascii="Arial" w:hAnsi="Arial" w:cs="Arial"/>
          <w:sz w:val="20"/>
          <w:szCs w:val="20"/>
        </w:rPr>
      </w:pPr>
      <w:r w:rsidRPr="004533EA">
        <w:rPr>
          <w:rFonts w:ascii="Arial" w:hAnsi="Arial" w:cs="Arial"/>
          <w:sz w:val="20"/>
          <w:szCs w:val="20"/>
        </w:rPr>
        <w:t>Were claim submission requirements followed, including deadlines? Were documented approvals secured for exceptions</w:t>
      </w:r>
      <w:r w:rsidR="00382196" w:rsidRPr="004533EA">
        <w:rPr>
          <w:rFonts w:ascii="Arial" w:hAnsi="Arial" w:cs="Arial"/>
          <w:sz w:val="20"/>
          <w:szCs w:val="20"/>
        </w:rPr>
        <w:t xml:space="preserve"> and did they follow the documented exception process, if required</w:t>
      </w:r>
      <w:r w:rsidRPr="004533EA">
        <w:rPr>
          <w:rFonts w:ascii="Arial" w:hAnsi="Arial" w:cs="Arial"/>
          <w:sz w:val="20"/>
          <w:szCs w:val="20"/>
        </w:rPr>
        <w:t>?</w:t>
      </w:r>
      <w:r w:rsidRPr="004533EA">
        <w:rPr>
          <w:rFonts w:ascii="Arial" w:hAnsi="Arial" w:cs="Arial"/>
          <w:sz w:val="20"/>
          <w:szCs w:val="20"/>
        </w:rPr>
        <w:br/>
      </w:r>
    </w:p>
    <w:p w14:paraId="01FF9434" w14:textId="1F00A5DB" w:rsidR="004533EA" w:rsidRPr="003310BF" w:rsidRDefault="080663EF" w:rsidP="00273B4D">
      <w:pPr>
        <w:pStyle w:val="ListParagraph"/>
        <w:numPr>
          <w:ilvl w:val="0"/>
          <w:numId w:val="30"/>
        </w:numPr>
        <w:rPr>
          <w:rFonts w:ascii="Arial" w:hAnsi="Arial" w:cs="Arial"/>
          <w:sz w:val="20"/>
          <w:szCs w:val="20"/>
        </w:rPr>
      </w:pPr>
      <w:r w:rsidRPr="080663EF">
        <w:rPr>
          <w:rFonts w:ascii="Arial" w:hAnsi="Arial" w:cs="Arial"/>
          <w:sz w:val="20"/>
          <w:szCs w:val="20"/>
        </w:rPr>
        <w:t>Were business partner claims independently validated, where required, before disbursements were paid?  (Note: Determine what "reasonableness tests" the audit client uses. For example, does BP-supplied data reflect higher quantities sold/installed than IBM records would seem to support?  Did claims exclude products sold under the special bid process?  Were the claimed products eligible based on the program announcement?  Do serial numbers supplied by the business partner appear to have been sold to another business partner or an end user?)</w:t>
      </w:r>
      <w:r w:rsidR="003310BF">
        <w:rPr>
          <w:rFonts w:ascii="Arial" w:hAnsi="Arial" w:cs="Arial"/>
          <w:sz w:val="20"/>
          <w:szCs w:val="20"/>
        </w:rPr>
        <w:br/>
      </w:r>
    </w:p>
    <w:p w14:paraId="2AC72613" w14:textId="10A557E7" w:rsidR="004533EA" w:rsidRPr="003310BF" w:rsidRDefault="080663EF" w:rsidP="080663EF">
      <w:pPr>
        <w:pStyle w:val="ListParagraph"/>
        <w:numPr>
          <w:ilvl w:val="0"/>
          <w:numId w:val="30"/>
        </w:numPr>
        <w:rPr>
          <w:rFonts w:ascii="Arial" w:hAnsi="Arial" w:cs="Arial"/>
          <w:color w:val="000000" w:themeColor="text1"/>
          <w:sz w:val="20"/>
          <w:szCs w:val="20"/>
        </w:rPr>
      </w:pPr>
      <w:r w:rsidRPr="003310BF">
        <w:rPr>
          <w:rFonts w:ascii="Arial" w:hAnsi="Arial" w:cs="Arial"/>
          <w:color w:val="000000" w:themeColor="text1"/>
          <w:sz w:val="20"/>
          <w:szCs w:val="20"/>
        </w:rPr>
        <w:t>For hardware trade-in promotions, was the trade in value calculated correctly? Was the trade-in hardware received and tie to the payment? If less than originally planned/contracted, was the BP or end user notified of the lesser amount?</w:t>
      </w:r>
      <w:r w:rsidR="003310BF">
        <w:rPr>
          <w:rFonts w:ascii="Arial" w:hAnsi="Arial" w:cs="Arial"/>
          <w:color w:val="000000" w:themeColor="text1"/>
          <w:sz w:val="20"/>
          <w:szCs w:val="20"/>
        </w:rPr>
        <w:br/>
      </w:r>
    </w:p>
    <w:p w14:paraId="2EBA0218" w14:textId="77777777" w:rsidR="003310BF" w:rsidRDefault="080663EF" w:rsidP="00273B4D">
      <w:pPr>
        <w:pStyle w:val="ListParagraph"/>
        <w:numPr>
          <w:ilvl w:val="0"/>
          <w:numId w:val="30"/>
        </w:numPr>
        <w:rPr>
          <w:rFonts w:ascii="Arial" w:hAnsi="Arial" w:cs="Arial"/>
          <w:color w:val="000000" w:themeColor="text1"/>
          <w:sz w:val="20"/>
          <w:szCs w:val="20"/>
        </w:rPr>
      </w:pPr>
      <w:r w:rsidRPr="003310BF">
        <w:rPr>
          <w:rFonts w:ascii="Arial" w:hAnsi="Arial" w:cs="Arial"/>
          <w:color w:val="000000" w:themeColor="text1"/>
          <w:sz w:val="20"/>
          <w:szCs w:val="20"/>
        </w:rPr>
        <w:t>For Storage trade-ins where certificates of destruction are used in lieu of actual hardware, are the certificate dates recent? Has the same end-user been paid for a trade-in since the dates on the certificates? If so, validate that the same certificates were not used for multiple trade-ins.</w:t>
      </w:r>
    </w:p>
    <w:p w14:paraId="62E377BD" w14:textId="77777777" w:rsidR="003310BF" w:rsidRDefault="003310BF">
      <w:pPr>
        <w:rPr>
          <w:rFonts w:ascii="Arial" w:hAnsi="Arial" w:cs="Arial"/>
          <w:color w:val="000000" w:themeColor="text1"/>
          <w:sz w:val="20"/>
          <w:szCs w:val="20"/>
        </w:rPr>
      </w:pPr>
      <w:r>
        <w:rPr>
          <w:rFonts w:ascii="Arial" w:hAnsi="Arial" w:cs="Arial"/>
          <w:color w:val="000000" w:themeColor="text1"/>
          <w:sz w:val="20"/>
          <w:szCs w:val="20"/>
        </w:rPr>
        <w:br w:type="page"/>
      </w:r>
    </w:p>
    <w:p w14:paraId="2EF4B07F" w14:textId="77777777" w:rsidR="003310BF" w:rsidRPr="000212A8" w:rsidRDefault="003310BF" w:rsidP="003310BF">
      <w:pPr>
        <w:keepLines/>
        <w:tabs>
          <w:tab w:val="left" w:pos="4680"/>
        </w:tabs>
        <w:autoSpaceDE w:val="0"/>
        <w:autoSpaceDN w:val="0"/>
        <w:adjustRightInd w:val="0"/>
        <w:rPr>
          <w:rFonts w:ascii="Arial" w:hAnsi="Arial" w:cs="Arial"/>
          <w:color w:val="000000"/>
          <w:sz w:val="20"/>
          <w:szCs w:val="20"/>
        </w:rPr>
      </w:pPr>
      <w:r w:rsidRPr="000212A8">
        <w:rPr>
          <w:rFonts w:ascii="Arial" w:hAnsi="Arial" w:cs="Arial"/>
          <w:color w:val="000000"/>
          <w:sz w:val="20"/>
          <w:szCs w:val="20"/>
        </w:rPr>
        <w:lastRenderedPageBreak/>
        <w:t>CONTROL ASSESSMENT QUESTIONS</w:t>
      </w:r>
    </w:p>
    <w:p w14:paraId="7C23CC21" w14:textId="77777777" w:rsidR="003310BF" w:rsidRPr="000212A8" w:rsidRDefault="003310BF" w:rsidP="003310BF">
      <w:pPr>
        <w:rPr>
          <w:rFonts w:ascii="Arial" w:hAnsi="Arial" w:cs="Arial"/>
          <w:color w:val="000000"/>
          <w:sz w:val="20"/>
          <w:szCs w:val="20"/>
        </w:rPr>
      </w:pPr>
      <w:r w:rsidRPr="000212A8">
        <w:rPr>
          <w:rFonts w:ascii="Arial" w:hAnsi="Arial" w:cs="Arial"/>
          <w:color w:val="000000"/>
          <w:sz w:val="20"/>
          <w:szCs w:val="20"/>
        </w:rPr>
        <w:t>Key Control Question:  3.  Disbursements</w:t>
      </w:r>
    </w:p>
    <w:p w14:paraId="045AFF95" w14:textId="77777777" w:rsidR="003310BF" w:rsidRPr="000212A8" w:rsidRDefault="003310BF" w:rsidP="003310BF">
      <w:pPr>
        <w:rPr>
          <w:rFonts w:ascii="Arial" w:hAnsi="Arial" w:cs="Arial"/>
          <w:color w:val="000000"/>
          <w:sz w:val="20"/>
          <w:szCs w:val="20"/>
        </w:rPr>
      </w:pPr>
      <w:r w:rsidRPr="000212A8">
        <w:rPr>
          <w:rFonts w:ascii="Arial" w:hAnsi="Arial" w:cs="Arial"/>
          <w:color w:val="000000"/>
          <w:sz w:val="20"/>
          <w:szCs w:val="20"/>
        </w:rPr>
        <w:t>Primary Test:  Incentive and Investment Programs (DI001.P)</w:t>
      </w:r>
    </w:p>
    <w:p w14:paraId="320BB8B1" w14:textId="77777777" w:rsidR="003310BF" w:rsidRDefault="003310BF" w:rsidP="003310BF">
      <w:pPr>
        <w:rPr>
          <w:rFonts w:ascii="Arial" w:hAnsi="Arial" w:cs="Arial"/>
          <w:color w:val="000000"/>
          <w:sz w:val="20"/>
          <w:szCs w:val="20"/>
        </w:rPr>
      </w:pPr>
      <w:r>
        <w:rPr>
          <w:rFonts w:ascii="Arial" w:hAnsi="Arial" w:cs="Arial"/>
          <w:color w:val="000000"/>
          <w:sz w:val="20"/>
          <w:szCs w:val="20"/>
        </w:rPr>
        <w:t>(Continued)</w:t>
      </w:r>
    </w:p>
    <w:p w14:paraId="795154BE" w14:textId="06B935AC" w:rsidR="004533EA" w:rsidRPr="003310BF" w:rsidRDefault="004533EA" w:rsidP="003310BF">
      <w:pPr>
        <w:rPr>
          <w:rFonts w:ascii="Arial" w:hAnsi="Arial" w:cs="Arial"/>
          <w:color w:val="000000" w:themeColor="text1"/>
          <w:sz w:val="20"/>
          <w:szCs w:val="20"/>
        </w:rPr>
      </w:pPr>
    </w:p>
    <w:p w14:paraId="244BAB25" w14:textId="35201F61" w:rsidR="3BD44D25" w:rsidRPr="003310BF" w:rsidRDefault="080663EF" w:rsidP="080663EF">
      <w:pPr>
        <w:pStyle w:val="ListParagraph"/>
        <w:numPr>
          <w:ilvl w:val="0"/>
          <w:numId w:val="30"/>
        </w:numPr>
        <w:rPr>
          <w:rFonts w:ascii="Arial" w:hAnsi="Arial" w:cs="Arial"/>
          <w:color w:val="000000" w:themeColor="text1"/>
          <w:sz w:val="20"/>
          <w:szCs w:val="20"/>
        </w:rPr>
      </w:pPr>
      <w:r w:rsidRPr="003310BF">
        <w:rPr>
          <w:rFonts w:ascii="Arial" w:hAnsi="Arial" w:cs="Arial"/>
          <w:color w:val="000000" w:themeColor="text1"/>
          <w:sz w:val="20"/>
          <w:szCs w:val="20"/>
        </w:rPr>
        <w:t>Were payments approved in accordance with Corporate Instruction, Finance 101 including adequate separation of duties (approval generally by a manager)?</w:t>
      </w:r>
    </w:p>
    <w:p w14:paraId="5353E3E2" w14:textId="066B44EF" w:rsidR="3BD44D25" w:rsidRPr="003310BF" w:rsidRDefault="3BD44D25" w:rsidP="3BD44D25">
      <w:pPr>
        <w:rPr>
          <w:rFonts w:ascii="Arial" w:hAnsi="Arial" w:cs="Arial"/>
          <w:sz w:val="20"/>
          <w:szCs w:val="20"/>
        </w:rPr>
      </w:pPr>
    </w:p>
    <w:p w14:paraId="54FFA7EF" w14:textId="7AD69CDE" w:rsidR="000212A8" w:rsidRPr="003310BF" w:rsidRDefault="000212A8" w:rsidP="000212A8">
      <w:pPr>
        <w:pStyle w:val="ListParagraph"/>
        <w:numPr>
          <w:ilvl w:val="0"/>
          <w:numId w:val="30"/>
        </w:numPr>
        <w:rPr>
          <w:rFonts w:ascii="Arial" w:hAnsi="Arial" w:cs="Arial"/>
          <w:color w:val="000000"/>
          <w:sz w:val="20"/>
          <w:szCs w:val="20"/>
        </w:rPr>
      </w:pPr>
      <w:r w:rsidRPr="003310BF">
        <w:rPr>
          <w:rFonts w:ascii="Arial" w:hAnsi="Arial" w:cs="Arial"/>
          <w:sz w:val="20"/>
          <w:szCs w:val="20"/>
        </w:rPr>
        <w:t xml:space="preserve">Were procedures </w:t>
      </w:r>
      <w:r w:rsidRPr="003310BF">
        <w:rPr>
          <w:rFonts w:ascii="Arial" w:hAnsi="Arial" w:cs="Arial"/>
          <w:color w:val="000000"/>
          <w:sz w:val="20"/>
          <w:szCs w:val="20"/>
        </w:rPr>
        <w:t>in place to identify duplicate submissions, payments, or credits to the same business partner for the same activity? (Note</w:t>
      </w:r>
      <w:r w:rsidR="00106A47" w:rsidRPr="003310BF">
        <w:rPr>
          <w:rFonts w:ascii="Arial" w:hAnsi="Arial" w:cs="Arial"/>
          <w:color w:val="000000"/>
          <w:sz w:val="20"/>
          <w:szCs w:val="20"/>
        </w:rPr>
        <w:t>:</w:t>
      </w:r>
      <w:r w:rsidRPr="003310BF">
        <w:rPr>
          <w:rFonts w:ascii="Arial" w:hAnsi="Arial" w:cs="Arial"/>
          <w:color w:val="000000"/>
          <w:sz w:val="20"/>
          <w:szCs w:val="20"/>
        </w:rPr>
        <w:t xml:space="preserve"> If back-up submitted includes references to specific products, is there a reasonableness test performed to ensure that the same serials or quantities have not been referenced more than once?)</w:t>
      </w:r>
      <w:r w:rsidRPr="003310BF">
        <w:rPr>
          <w:rFonts w:ascii="Arial" w:hAnsi="Arial" w:cs="Arial"/>
          <w:color w:val="000000"/>
          <w:sz w:val="20"/>
          <w:szCs w:val="20"/>
        </w:rPr>
        <w:br/>
      </w:r>
    </w:p>
    <w:p w14:paraId="35A9ED55" w14:textId="6A00A0A7" w:rsidR="000212A8" w:rsidRPr="003310BF" w:rsidRDefault="0812BE65" w:rsidP="000212A8">
      <w:pPr>
        <w:pStyle w:val="ListParagraph"/>
        <w:numPr>
          <w:ilvl w:val="0"/>
          <w:numId w:val="30"/>
        </w:numPr>
        <w:rPr>
          <w:rFonts w:ascii="Arial" w:hAnsi="Arial" w:cs="Arial"/>
          <w:color w:val="000000"/>
          <w:sz w:val="20"/>
          <w:szCs w:val="20"/>
        </w:rPr>
      </w:pPr>
      <w:r w:rsidRPr="003310BF">
        <w:rPr>
          <w:rFonts w:ascii="Arial" w:hAnsi="Arial" w:cs="Arial"/>
          <w:color w:val="000000" w:themeColor="text1"/>
          <w:sz w:val="20"/>
          <w:szCs w:val="20"/>
        </w:rPr>
        <w:t>Were reconciliations performed to compare amounts processed to amounts approved?</w:t>
      </w:r>
      <w:r w:rsidR="003310BF">
        <w:rPr>
          <w:rFonts w:ascii="Arial" w:hAnsi="Arial" w:cs="Arial"/>
          <w:color w:val="000000" w:themeColor="text1"/>
          <w:sz w:val="20"/>
          <w:szCs w:val="20"/>
        </w:rPr>
        <w:br/>
      </w:r>
    </w:p>
    <w:p w14:paraId="082EC1E5" w14:textId="78C6498D" w:rsidR="000212A8" w:rsidRPr="003310BF" w:rsidRDefault="080663EF" w:rsidP="000212A8">
      <w:pPr>
        <w:pStyle w:val="ListParagraph"/>
        <w:numPr>
          <w:ilvl w:val="0"/>
          <w:numId w:val="30"/>
        </w:numPr>
        <w:rPr>
          <w:rFonts w:ascii="Arial" w:hAnsi="Arial" w:cs="Arial"/>
          <w:color w:val="000000" w:themeColor="text1"/>
          <w:sz w:val="20"/>
          <w:szCs w:val="20"/>
        </w:rPr>
      </w:pPr>
      <w:r w:rsidRPr="003310BF">
        <w:rPr>
          <w:rFonts w:ascii="Arial" w:hAnsi="Arial" w:cs="Arial"/>
          <w:color w:val="000000" w:themeColor="text1"/>
          <w:sz w:val="20"/>
          <w:szCs w:val="20"/>
        </w:rPr>
        <w:t>For VAD Hardware Rebates, did the BP switch VADs within the period noted in the program documentation? Is there tracking of such switches and reduction in value of the hardware sales commensurate with the program language (ex. If BP changes VAD, the new VAD does not receive revenue credit for those sales for 24 months).</w:t>
      </w:r>
      <w:r w:rsidR="003310BF">
        <w:rPr>
          <w:rFonts w:ascii="Arial" w:hAnsi="Arial" w:cs="Arial"/>
          <w:color w:val="000000" w:themeColor="text1"/>
          <w:sz w:val="20"/>
          <w:szCs w:val="20"/>
        </w:rPr>
        <w:br/>
      </w:r>
    </w:p>
    <w:p w14:paraId="50C74DB5" w14:textId="4BFE2C3A" w:rsidR="000212A8" w:rsidRPr="003310BF" w:rsidRDefault="080663EF" w:rsidP="000212A8">
      <w:pPr>
        <w:pStyle w:val="ListParagraph"/>
        <w:numPr>
          <w:ilvl w:val="0"/>
          <w:numId w:val="30"/>
        </w:numPr>
        <w:rPr>
          <w:rFonts w:ascii="Arial" w:hAnsi="Arial" w:cs="Arial"/>
          <w:color w:val="000000"/>
          <w:sz w:val="20"/>
          <w:szCs w:val="20"/>
        </w:rPr>
      </w:pPr>
      <w:r w:rsidRPr="003310BF">
        <w:rPr>
          <w:rFonts w:ascii="Arial" w:hAnsi="Arial" w:cs="Arial"/>
          <w:color w:val="000000" w:themeColor="text1"/>
          <w:sz w:val="20"/>
          <w:szCs w:val="20"/>
        </w:rPr>
        <w:t>If payments were not calculated by Q2C, validate the source data provided to Q2C to make the disbursement (ex. A detailed calculation performed by the transformation team which sends a summarized flat file to Q2C for “mass upload”)</w:t>
      </w:r>
      <w:r w:rsidR="000212A8" w:rsidRPr="003310BF">
        <w:rPr>
          <w:rFonts w:ascii="Arial" w:hAnsi="Arial" w:cs="Arial"/>
          <w:color w:val="000000" w:themeColor="text1"/>
          <w:sz w:val="20"/>
          <w:szCs w:val="20"/>
        </w:rPr>
        <w:br/>
      </w:r>
    </w:p>
    <w:p w14:paraId="4DEE0074" w14:textId="77CAD148" w:rsidR="004533EA" w:rsidRDefault="000212A8" w:rsidP="00223A8B">
      <w:pPr>
        <w:rPr>
          <w:rFonts w:ascii="Arial" w:hAnsi="Arial" w:cs="Arial"/>
          <w:color w:val="000000"/>
          <w:sz w:val="20"/>
          <w:szCs w:val="20"/>
        </w:rPr>
      </w:pPr>
      <w:r w:rsidRPr="000212A8">
        <w:rPr>
          <w:rFonts w:ascii="Arial" w:hAnsi="Arial" w:cs="Arial"/>
          <w:color w:val="000000"/>
          <w:sz w:val="20"/>
          <w:szCs w:val="20"/>
        </w:rPr>
        <w:t>If periodic audits were required by a supporting vendor responsible for payment processing, were they performed and were the results satisfactory? (If any part of the disbursement process is vended, use outsourcing management test CM001P</w:t>
      </w:r>
      <w:r w:rsidR="00223A8B">
        <w:rPr>
          <w:rFonts w:ascii="Arial" w:hAnsi="Arial" w:cs="Arial"/>
          <w:color w:val="000000"/>
          <w:sz w:val="20"/>
          <w:szCs w:val="20"/>
        </w:rPr>
        <w:t xml:space="preserve">: </w:t>
      </w:r>
      <w:r w:rsidR="00223A8B" w:rsidRPr="00E851C6">
        <w:rPr>
          <w:rFonts w:ascii="Arial" w:eastAsia="Arial" w:hAnsi="Arial" w:cs="Arial"/>
          <w:color w:val="000000" w:themeColor="text1"/>
          <w:sz w:val="20"/>
          <w:szCs w:val="20"/>
        </w:rPr>
        <w:t>Escalation</w:t>
      </w:r>
      <w:r w:rsidR="00223A8B" w:rsidRPr="00E851C6">
        <w:rPr>
          <w:rFonts w:ascii="Arial" w:hAnsi="Arial" w:cs="Arial"/>
          <w:color w:val="000000" w:themeColor="text1"/>
          <w:sz w:val="20"/>
          <w:szCs w:val="20"/>
        </w:rPr>
        <w:t xml:space="preserve"> Management and Concession</w:t>
      </w:r>
      <w:r w:rsidRPr="000212A8">
        <w:rPr>
          <w:rFonts w:ascii="Arial" w:hAnsi="Arial" w:cs="Arial"/>
          <w:color w:val="000000"/>
          <w:sz w:val="20"/>
          <w:szCs w:val="20"/>
        </w:rPr>
        <w:t>)</w:t>
      </w:r>
      <w:r w:rsidR="00223A8B">
        <w:rPr>
          <w:rFonts w:ascii="Arial" w:hAnsi="Arial" w:cs="Arial"/>
          <w:color w:val="000000"/>
          <w:sz w:val="20"/>
          <w:szCs w:val="20"/>
        </w:rPr>
        <w:t>.</w:t>
      </w:r>
    </w:p>
    <w:p w14:paraId="7B326414" w14:textId="158462CA" w:rsidR="005A5383" w:rsidRPr="004533EA" w:rsidRDefault="005A5383" w:rsidP="004533EA">
      <w:pPr>
        <w:rPr>
          <w:rFonts w:ascii="Arial" w:hAnsi="Arial" w:cs="Arial"/>
          <w:color w:val="000000"/>
          <w:sz w:val="20"/>
          <w:szCs w:val="20"/>
        </w:rPr>
      </w:pPr>
    </w:p>
    <w:p w14:paraId="02C0FFF7" w14:textId="159F3AEB" w:rsidR="005A5383" w:rsidRDefault="000212A8" w:rsidP="000212A8">
      <w:pPr>
        <w:pStyle w:val="ListParagraph"/>
        <w:numPr>
          <w:ilvl w:val="0"/>
          <w:numId w:val="30"/>
        </w:numPr>
        <w:rPr>
          <w:rFonts w:ascii="Arial" w:hAnsi="Arial" w:cs="Arial"/>
          <w:color w:val="000000"/>
          <w:sz w:val="20"/>
          <w:szCs w:val="20"/>
        </w:rPr>
      </w:pPr>
      <w:r w:rsidRPr="000212A8">
        <w:rPr>
          <w:rFonts w:ascii="Arial" w:hAnsi="Arial" w:cs="Arial"/>
          <w:color w:val="000000"/>
          <w:sz w:val="20"/>
          <w:szCs w:val="20"/>
        </w:rPr>
        <w:t xml:space="preserve">If the "soft dollar" program allocations are dependent upon revenue feeds, does the disbursement process include the review and approval of the feeds to ensure the integrity of the </w:t>
      </w:r>
      <w:r w:rsidR="0003123D" w:rsidRPr="000212A8">
        <w:rPr>
          <w:rFonts w:ascii="Arial" w:hAnsi="Arial" w:cs="Arial"/>
          <w:color w:val="000000"/>
          <w:sz w:val="20"/>
          <w:szCs w:val="20"/>
        </w:rPr>
        <w:t>data?</w:t>
      </w:r>
      <w:r w:rsidRPr="000212A8">
        <w:rPr>
          <w:rFonts w:ascii="Arial" w:hAnsi="Arial" w:cs="Arial"/>
          <w:color w:val="000000"/>
          <w:sz w:val="20"/>
          <w:szCs w:val="20"/>
        </w:rPr>
        <w:t xml:space="preserve"> "Soft dollar" programs include Marketing Development Funds (MDF) and Business Development Funds (BDF) which are provided to business partners for use in demand generation activities or enablement, such as advertising, trade shows, and customer education and training.</w:t>
      </w:r>
      <w:r w:rsidR="005A5383">
        <w:rPr>
          <w:rFonts w:ascii="Arial" w:hAnsi="Arial" w:cs="Arial"/>
          <w:color w:val="000000"/>
          <w:sz w:val="20"/>
          <w:szCs w:val="20"/>
        </w:rPr>
        <w:br/>
      </w:r>
    </w:p>
    <w:p w14:paraId="267619AB" w14:textId="2D6B5D73" w:rsidR="000212A8" w:rsidRDefault="000212A8" w:rsidP="000212A8">
      <w:pPr>
        <w:pStyle w:val="ListParagraph"/>
        <w:numPr>
          <w:ilvl w:val="0"/>
          <w:numId w:val="30"/>
        </w:numPr>
        <w:rPr>
          <w:rFonts w:ascii="Arial" w:hAnsi="Arial" w:cs="Arial"/>
          <w:color w:val="000000"/>
          <w:sz w:val="20"/>
          <w:szCs w:val="20"/>
        </w:rPr>
      </w:pPr>
      <w:r w:rsidRPr="000212A8">
        <w:rPr>
          <w:rFonts w:ascii="Arial" w:hAnsi="Arial" w:cs="Arial"/>
          <w:color w:val="000000"/>
          <w:sz w:val="20"/>
          <w:szCs w:val="20"/>
        </w:rPr>
        <w:t>Determine if the period expenses/revenue reversal matched the same period as the corresponding revenue. If not, was an accrual made if required?  (Depending on the criteria set by accounting, accruals under a certain dollar amount are not required.)</w:t>
      </w:r>
    </w:p>
    <w:p w14:paraId="2D12A738" w14:textId="112B1626" w:rsidR="005A5383" w:rsidRDefault="005A5383" w:rsidP="005A5383">
      <w:pPr>
        <w:rPr>
          <w:rFonts w:ascii="Arial" w:hAnsi="Arial" w:cs="Arial"/>
          <w:color w:val="000000"/>
          <w:sz w:val="20"/>
          <w:szCs w:val="20"/>
        </w:rPr>
      </w:pPr>
    </w:p>
    <w:p w14:paraId="3CFD7317" w14:textId="6235178A" w:rsidR="005A5383" w:rsidRDefault="005A5383">
      <w:pPr>
        <w:rPr>
          <w:rFonts w:ascii="Arial" w:hAnsi="Arial" w:cs="Arial"/>
          <w:color w:val="000000"/>
          <w:sz w:val="20"/>
          <w:szCs w:val="20"/>
        </w:rPr>
      </w:pPr>
      <w:r>
        <w:rPr>
          <w:rFonts w:ascii="Arial" w:hAnsi="Arial" w:cs="Arial"/>
          <w:color w:val="000000"/>
          <w:sz w:val="20"/>
          <w:szCs w:val="20"/>
        </w:rPr>
        <w:br w:type="page"/>
      </w:r>
    </w:p>
    <w:p w14:paraId="6C138B38" w14:textId="18A3F4E8" w:rsidR="005A5383" w:rsidRDefault="005A5383">
      <w:pPr>
        <w:rPr>
          <w:rFonts w:ascii="Arial" w:hAnsi="Arial" w:cs="Arial"/>
          <w:color w:val="000000"/>
          <w:sz w:val="20"/>
          <w:szCs w:val="20"/>
        </w:rPr>
      </w:pPr>
    </w:p>
    <w:p w14:paraId="1DC5AA24" w14:textId="77777777" w:rsidR="008D4ECB" w:rsidRPr="008D4ECB" w:rsidRDefault="008D4ECB" w:rsidP="008D4ECB">
      <w:pPr>
        <w:keepLines/>
        <w:tabs>
          <w:tab w:val="left" w:pos="4680"/>
        </w:tabs>
        <w:autoSpaceDE w:val="0"/>
        <w:autoSpaceDN w:val="0"/>
        <w:adjustRightInd w:val="0"/>
        <w:rPr>
          <w:rFonts w:ascii="Arial" w:hAnsi="Arial" w:cs="Arial"/>
          <w:color w:val="000000"/>
          <w:sz w:val="20"/>
          <w:szCs w:val="20"/>
        </w:rPr>
      </w:pPr>
      <w:r w:rsidRPr="008D4ECB">
        <w:rPr>
          <w:rFonts w:ascii="Arial" w:hAnsi="Arial" w:cs="Arial"/>
          <w:color w:val="000000"/>
          <w:sz w:val="20"/>
          <w:szCs w:val="20"/>
        </w:rPr>
        <w:t>CONTROL ASSESSMENT QUESTIONS</w:t>
      </w:r>
    </w:p>
    <w:p w14:paraId="5BF26E6A" w14:textId="7A2319CA" w:rsidR="008D4ECB" w:rsidRPr="008D4ECB" w:rsidRDefault="75F6521A" w:rsidP="043C04B1">
      <w:pPr>
        <w:pStyle w:val="Heading2"/>
        <w:rPr>
          <w:highlight w:val="yellow"/>
        </w:rPr>
      </w:pPr>
      <w:bookmarkStart w:id="19" w:name="_Toc180478168"/>
      <w:r>
        <w:t>Key Control Question:  4</w:t>
      </w:r>
      <w:r w:rsidRPr="75F6521A">
        <w:rPr>
          <w:color w:val="FF0000"/>
        </w:rPr>
        <w:t xml:space="preserve"> </w:t>
      </w:r>
      <w:r w:rsidRPr="00F016EE">
        <w:rPr>
          <w:color w:val="000000" w:themeColor="text1"/>
        </w:rPr>
        <w:t xml:space="preserve">Escalation </w:t>
      </w:r>
      <w:r w:rsidR="00F016EE" w:rsidRPr="00F016EE">
        <w:rPr>
          <w:color w:val="000000" w:themeColor="text1"/>
        </w:rPr>
        <w:t>Management and</w:t>
      </w:r>
      <w:r w:rsidRPr="00F016EE">
        <w:rPr>
          <w:color w:val="000000" w:themeColor="text1"/>
        </w:rPr>
        <w:t xml:space="preserve"> Concessions</w:t>
      </w:r>
      <w:bookmarkEnd w:id="19"/>
      <w:r w:rsidRPr="00F016EE">
        <w:rPr>
          <w:color w:val="000000" w:themeColor="text1"/>
        </w:rPr>
        <w:t xml:space="preserve">  </w:t>
      </w:r>
    </w:p>
    <w:p w14:paraId="1A69B6A9" w14:textId="77180738" w:rsidR="043C04B1" w:rsidRDefault="043C04B1" w:rsidP="043C04B1"/>
    <w:p w14:paraId="13C9FEF8" w14:textId="77777777" w:rsidR="008D4ECB" w:rsidRPr="00F016EE" w:rsidRDefault="008D4ECB" w:rsidP="008D4ECB">
      <w:pPr>
        <w:autoSpaceDE w:val="0"/>
        <w:autoSpaceDN w:val="0"/>
        <w:adjustRightInd w:val="0"/>
        <w:rPr>
          <w:rFonts w:ascii="Arial" w:hAnsi="Arial" w:cs="Arial"/>
          <w:b/>
          <w:bCs/>
          <w:color w:val="000000" w:themeColor="text1"/>
          <w:sz w:val="20"/>
          <w:szCs w:val="20"/>
        </w:rPr>
      </w:pPr>
      <w:r w:rsidRPr="008D4ECB">
        <w:rPr>
          <w:rFonts w:ascii="Arial" w:hAnsi="Arial" w:cs="Arial"/>
          <w:b/>
          <w:bCs/>
          <w:color w:val="000000"/>
          <w:sz w:val="20"/>
          <w:szCs w:val="20"/>
        </w:rPr>
        <w:t>Objective:</w:t>
      </w:r>
    </w:p>
    <w:p w14:paraId="47471B54" w14:textId="1D8328C0" w:rsidR="008D4ECB" w:rsidRPr="008D4ECB" w:rsidRDefault="043C04B1" w:rsidP="008D4ECB">
      <w:pPr>
        <w:autoSpaceDE w:val="0"/>
        <w:autoSpaceDN w:val="0"/>
        <w:adjustRightInd w:val="0"/>
        <w:rPr>
          <w:rFonts w:ascii="Arial" w:hAnsi="Arial" w:cs="Arial"/>
          <w:color w:val="000000"/>
          <w:sz w:val="20"/>
          <w:szCs w:val="20"/>
        </w:rPr>
      </w:pPr>
      <w:r w:rsidRPr="00F016EE">
        <w:rPr>
          <w:rFonts w:ascii="Arial" w:hAnsi="Arial" w:cs="Arial"/>
          <w:color w:val="000000" w:themeColor="text1"/>
          <w:sz w:val="20"/>
          <w:szCs w:val="20"/>
        </w:rPr>
        <w:t>To determine if a process for managing the resolution of escalations (including concessions</w:t>
      </w:r>
      <w:r w:rsidRPr="043C04B1">
        <w:rPr>
          <w:rFonts w:ascii="Arial" w:hAnsi="Arial" w:cs="Arial"/>
          <w:color w:val="FF0000"/>
          <w:sz w:val="20"/>
          <w:szCs w:val="20"/>
        </w:rPr>
        <w:t>)</w:t>
      </w:r>
      <w:r w:rsidRPr="043C04B1">
        <w:rPr>
          <w:rFonts w:ascii="Arial" w:hAnsi="Arial" w:cs="Arial"/>
          <w:color w:val="000000" w:themeColor="text1"/>
          <w:sz w:val="20"/>
          <w:szCs w:val="20"/>
        </w:rPr>
        <w:t xml:space="preserve"> against (</w:t>
      </w:r>
      <w:r w:rsidR="00F016EE">
        <w:rPr>
          <w:rFonts w:ascii="Arial" w:hAnsi="Arial" w:cs="Arial"/>
          <w:color w:val="000000" w:themeColor="text1"/>
          <w:sz w:val="20"/>
          <w:szCs w:val="20"/>
        </w:rPr>
        <w:t xml:space="preserve">from </w:t>
      </w:r>
      <w:r w:rsidRPr="043C04B1">
        <w:rPr>
          <w:rFonts w:ascii="Arial" w:hAnsi="Arial" w:cs="Arial"/>
          <w:color w:val="000000" w:themeColor="text1"/>
          <w:sz w:val="20"/>
          <w:szCs w:val="20"/>
        </w:rPr>
        <w:t xml:space="preserve">or </w:t>
      </w:r>
      <w:r w:rsidR="00F016EE">
        <w:rPr>
          <w:rFonts w:ascii="Arial" w:hAnsi="Arial" w:cs="Arial"/>
          <w:color w:val="000000" w:themeColor="text1"/>
          <w:sz w:val="20"/>
          <w:szCs w:val="20"/>
        </w:rPr>
        <w:t>against)</w:t>
      </w:r>
      <w:r w:rsidRPr="043C04B1">
        <w:rPr>
          <w:rFonts w:ascii="Arial" w:hAnsi="Arial" w:cs="Arial"/>
          <w:color w:val="000000" w:themeColor="text1"/>
          <w:sz w:val="20"/>
          <w:szCs w:val="20"/>
        </w:rPr>
        <w:t xml:space="preserve"> Business Partners had been defined, documented, and followed.</w:t>
      </w:r>
    </w:p>
    <w:p w14:paraId="0DF037F1" w14:textId="77777777" w:rsidR="008D4ECB" w:rsidRPr="00F016EE" w:rsidRDefault="008D4ECB" w:rsidP="008D4ECB">
      <w:pPr>
        <w:autoSpaceDE w:val="0"/>
        <w:autoSpaceDN w:val="0"/>
        <w:adjustRightInd w:val="0"/>
        <w:rPr>
          <w:rFonts w:ascii="Arial" w:hAnsi="Arial" w:cs="Arial"/>
          <w:color w:val="000000" w:themeColor="text1"/>
          <w:sz w:val="20"/>
          <w:szCs w:val="20"/>
        </w:rPr>
      </w:pPr>
    </w:p>
    <w:p w14:paraId="539EC488" w14:textId="2FA15C62" w:rsidR="008D4ECB" w:rsidRPr="00F016EE" w:rsidRDefault="043C04B1" w:rsidP="008D4ECB">
      <w:pPr>
        <w:autoSpaceDE w:val="0"/>
        <w:autoSpaceDN w:val="0"/>
        <w:adjustRightInd w:val="0"/>
        <w:rPr>
          <w:rFonts w:ascii="Arial" w:hAnsi="Arial" w:cs="Arial"/>
          <w:color w:val="000000" w:themeColor="text1"/>
          <w:sz w:val="20"/>
          <w:szCs w:val="20"/>
        </w:rPr>
      </w:pPr>
      <w:r w:rsidRPr="00F016EE">
        <w:rPr>
          <w:rFonts w:ascii="Arial" w:hAnsi="Arial" w:cs="Arial"/>
          <w:color w:val="000000" w:themeColor="text1"/>
          <w:sz w:val="20"/>
          <w:szCs w:val="20"/>
        </w:rPr>
        <w:t>The scope of this question may include a review of the underlying reasons for any such escalations or concessions that have occurred.  (For example, were they caused by improper business practices by either IBM or a business partner or were they related to failure to execute other processes correctly?)</w:t>
      </w:r>
    </w:p>
    <w:p w14:paraId="0CE68727" w14:textId="77777777" w:rsidR="008D4ECB" w:rsidRPr="00F016EE" w:rsidRDefault="008D4ECB" w:rsidP="008D4ECB">
      <w:pPr>
        <w:autoSpaceDE w:val="0"/>
        <w:autoSpaceDN w:val="0"/>
        <w:adjustRightInd w:val="0"/>
        <w:rPr>
          <w:rFonts w:ascii="Arial" w:hAnsi="Arial" w:cs="Arial"/>
          <w:color w:val="000000" w:themeColor="text1"/>
          <w:sz w:val="20"/>
          <w:szCs w:val="20"/>
        </w:rPr>
      </w:pPr>
    </w:p>
    <w:p w14:paraId="02DB8C4F" w14:textId="5C61FB22" w:rsidR="008D4ECB" w:rsidRPr="008D4ECB" w:rsidRDefault="043C04B1" w:rsidP="008D4ECB">
      <w:pPr>
        <w:autoSpaceDE w:val="0"/>
        <w:autoSpaceDN w:val="0"/>
        <w:adjustRightInd w:val="0"/>
        <w:rPr>
          <w:rFonts w:ascii="Arial" w:hAnsi="Arial" w:cs="Arial"/>
          <w:color w:val="000000"/>
          <w:sz w:val="20"/>
          <w:szCs w:val="20"/>
        </w:rPr>
      </w:pPr>
      <w:r w:rsidRPr="00F016EE">
        <w:rPr>
          <w:rFonts w:ascii="Arial" w:hAnsi="Arial" w:cs="Arial"/>
          <w:color w:val="000000" w:themeColor="text1"/>
          <w:sz w:val="20"/>
          <w:szCs w:val="20"/>
        </w:rPr>
        <w:t xml:space="preserve">Additionally, when an escalation resolution called </w:t>
      </w:r>
      <w:r w:rsidRPr="043C04B1">
        <w:rPr>
          <w:rFonts w:ascii="Arial" w:hAnsi="Arial" w:cs="Arial"/>
          <w:color w:val="000000" w:themeColor="text1"/>
          <w:sz w:val="20"/>
          <w:szCs w:val="20"/>
        </w:rPr>
        <w:t xml:space="preserve">for some form of restitution (for example, equipment or cash recoveries or related transactions), the scope of this question may include a review of the procedures for ensuring a proper financial accounting of the resolution and secure handling of any physical or monetary assets involved. </w:t>
      </w:r>
    </w:p>
    <w:p w14:paraId="3BA25B76" w14:textId="77777777" w:rsidR="008D4ECB" w:rsidRPr="00F016EE" w:rsidRDefault="008D4ECB" w:rsidP="008D4ECB">
      <w:pPr>
        <w:autoSpaceDE w:val="0"/>
        <w:autoSpaceDN w:val="0"/>
        <w:adjustRightInd w:val="0"/>
        <w:rPr>
          <w:rFonts w:ascii="Arial" w:hAnsi="Arial" w:cs="Arial"/>
          <w:color w:val="000000" w:themeColor="text1"/>
          <w:sz w:val="20"/>
          <w:szCs w:val="20"/>
        </w:rPr>
      </w:pPr>
    </w:p>
    <w:p w14:paraId="5E9B9084" w14:textId="77777777" w:rsidR="008D4ECB" w:rsidRPr="00F016EE" w:rsidRDefault="008D4ECB" w:rsidP="008D4ECB">
      <w:pPr>
        <w:autoSpaceDE w:val="0"/>
        <w:autoSpaceDN w:val="0"/>
        <w:adjustRightInd w:val="0"/>
        <w:rPr>
          <w:rFonts w:ascii="Arial" w:hAnsi="Arial" w:cs="Arial"/>
          <w:b/>
          <w:bCs/>
          <w:color w:val="000000" w:themeColor="text1"/>
          <w:sz w:val="20"/>
          <w:szCs w:val="20"/>
        </w:rPr>
      </w:pPr>
      <w:r w:rsidRPr="00F016EE">
        <w:rPr>
          <w:rFonts w:ascii="Arial" w:hAnsi="Arial" w:cs="Arial"/>
          <w:b/>
          <w:bCs/>
          <w:color w:val="000000" w:themeColor="text1"/>
          <w:sz w:val="20"/>
          <w:szCs w:val="20"/>
        </w:rPr>
        <w:t>Approach:</w:t>
      </w:r>
    </w:p>
    <w:p w14:paraId="1103EFD9" w14:textId="50A9499B" w:rsidR="008D4ECB" w:rsidRPr="00F016EE" w:rsidRDefault="043C04B1" w:rsidP="008D4ECB">
      <w:pPr>
        <w:autoSpaceDE w:val="0"/>
        <w:autoSpaceDN w:val="0"/>
        <w:adjustRightInd w:val="0"/>
        <w:rPr>
          <w:rFonts w:ascii="Arial" w:hAnsi="Arial" w:cs="Arial"/>
          <w:color w:val="000000" w:themeColor="text1"/>
          <w:sz w:val="20"/>
          <w:szCs w:val="20"/>
        </w:rPr>
      </w:pPr>
      <w:r w:rsidRPr="00F016EE">
        <w:rPr>
          <w:rFonts w:ascii="Arial" w:hAnsi="Arial" w:cs="Arial"/>
          <w:color w:val="000000" w:themeColor="text1"/>
          <w:sz w:val="20"/>
          <w:szCs w:val="20"/>
        </w:rPr>
        <w:t>Have the audit client present the procedures for responding to and resolving escalations. In addition, have the client present the process for concessions.  Place focus on the following critical elements of risk:</w:t>
      </w:r>
    </w:p>
    <w:p w14:paraId="5F150DC7" w14:textId="77777777" w:rsidR="008D4ECB" w:rsidRPr="00F016EE" w:rsidRDefault="008D4ECB" w:rsidP="008D4ECB">
      <w:pPr>
        <w:autoSpaceDE w:val="0"/>
        <w:autoSpaceDN w:val="0"/>
        <w:adjustRightInd w:val="0"/>
        <w:rPr>
          <w:rFonts w:ascii="Arial" w:hAnsi="Arial" w:cs="Arial"/>
          <w:color w:val="000000" w:themeColor="text1"/>
          <w:sz w:val="20"/>
          <w:szCs w:val="20"/>
        </w:rPr>
      </w:pPr>
    </w:p>
    <w:p w14:paraId="10917012" w14:textId="2B2EA32D" w:rsidR="008D4ECB" w:rsidRPr="00F016EE" w:rsidRDefault="7E66E3AE" w:rsidP="008D4ECB">
      <w:pPr>
        <w:numPr>
          <w:ilvl w:val="0"/>
          <w:numId w:val="12"/>
        </w:numPr>
        <w:autoSpaceDE w:val="0"/>
        <w:autoSpaceDN w:val="0"/>
        <w:adjustRightInd w:val="0"/>
        <w:ind w:left="360" w:hanging="360"/>
        <w:rPr>
          <w:rFonts w:ascii="Arial" w:hAnsi="Arial" w:cs="Arial"/>
          <w:color w:val="000000" w:themeColor="text1"/>
          <w:sz w:val="20"/>
          <w:szCs w:val="20"/>
        </w:rPr>
      </w:pPr>
      <w:r w:rsidRPr="00F016EE">
        <w:rPr>
          <w:rFonts w:ascii="Arial" w:hAnsi="Arial" w:cs="Arial"/>
          <w:color w:val="000000" w:themeColor="text1"/>
          <w:sz w:val="20"/>
          <w:szCs w:val="20"/>
        </w:rPr>
        <w:t>Actions taken to address inappropriate marketing practices (including recovery of assets, terminations, and final settlements).</w:t>
      </w:r>
      <w:r w:rsidR="64398279" w:rsidRPr="00F016EE">
        <w:rPr>
          <w:color w:val="000000" w:themeColor="text1"/>
        </w:rPr>
        <w:br/>
      </w:r>
    </w:p>
    <w:p w14:paraId="38B8674B" w14:textId="51C7B6C4" w:rsidR="008D4ECB" w:rsidRPr="00F016EE" w:rsidRDefault="7E66E3AE" w:rsidP="008D4ECB">
      <w:pPr>
        <w:numPr>
          <w:ilvl w:val="0"/>
          <w:numId w:val="12"/>
        </w:numPr>
        <w:autoSpaceDE w:val="0"/>
        <w:autoSpaceDN w:val="0"/>
        <w:adjustRightInd w:val="0"/>
        <w:ind w:left="360" w:hanging="360"/>
        <w:rPr>
          <w:rFonts w:ascii="Arial" w:hAnsi="Arial" w:cs="Arial"/>
          <w:color w:val="000000" w:themeColor="text1"/>
          <w:sz w:val="20"/>
          <w:szCs w:val="20"/>
        </w:rPr>
      </w:pPr>
      <w:r w:rsidRPr="00F016EE">
        <w:rPr>
          <w:rFonts w:ascii="Arial" w:hAnsi="Arial" w:cs="Arial"/>
          <w:color w:val="000000" w:themeColor="text1"/>
          <w:sz w:val="20"/>
          <w:szCs w:val="20"/>
        </w:rPr>
        <w:t xml:space="preserve">The recording of received escalations and/or </w:t>
      </w:r>
      <w:r w:rsidR="00F016EE" w:rsidRPr="00F016EE">
        <w:rPr>
          <w:rFonts w:ascii="Arial" w:hAnsi="Arial" w:cs="Arial"/>
          <w:color w:val="000000" w:themeColor="text1"/>
          <w:sz w:val="20"/>
          <w:szCs w:val="20"/>
        </w:rPr>
        <w:t>concessions</w:t>
      </w:r>
      <w:r w:rsidRPr="00F016EE">
        <w:rPr>
          <w:rFonts w:ascii="Arial" w:hAnsi="Arial" w:cs="Arial"/>
          <w:color w:val="000000" w:themeColor="text1"/>
          <w:sz w:val="20"/>
          <w:szCs w:val="20"/>
        </w:rPr>
        <w:t>, the assignment of responsibility for resolution, followed by the documentation of resolution (including evidence of root-cause analysis to correct deficiencies and prevent additional occurrences).</w:t>
      </w:r>
    </w:p>
    <w:p w14:paraId="155F82D6" w14:textId="77777777" w:rsidR="008D4ECB" w:rsidRPr="00FD6C66" w:rsidRDefault="008D4ECB" w:rsidP="008D4ECB">
      <w:pPr>
        <w:autoSpaceDE w:val="0"/>
        <w:autoSpaceDN w:val="0"/>
        <w:adjustRightInd w:val="0"/>
        <w:rPr>
          <w:rFonts w:ascii="Arial" w:hAnsi="Arial" w:cs="Arial"/>
          <w:color w:val="000000" w:themeColor="text1"/>
          <w:sz w:val="20"/>
          <w:szCs w:val="20"/>
        </w:rPr>
      </w:pPr>
    </w:p>
    <w:p w14:paraId="0C2B1660" w14:textId="01C84CD2" w:rsidR="008D4ECB" w:rsidRPr="00FD6C66" w:rsidRDefault="008D4ECB" w:rsidP="008D4ECB">
      <w:pPr>
        <w:autoSpaceDE w:val="0"/>
        <w:autoSpaceDN w:val="0"/>
        <w:adjustRightInd w:val="0"/>
        <w:rPr>
          <w:rFonts w:ascii="Arial" w:hAnsi="Arial" w:cs="Arial"/>
          <w:color w:val="000000" w:themeColor="text1"/>
          <w:sz w:val="20"/>
          <w:szCs w:val="20"/>
        </w:rPr>
      </w:pPr>
      <w:r w:rsidRPr="00FD6C66">
        <w:rPr>
          <w:rFonts w:ascii="Arial" w:hAnsi="Arial" w:cs="Arial"/>
          <w:color w:val="000000" w:themeColor="text1"/>
          <w:sz w:val="20"/>
          <w:szCs w:val="20"/>
        </w:rPr>
        <w:t xml:space="preserve">Review samples </w:t>
      </w:r>
      <w:r w:rsidR="007F2608" w:rsidRPr="00FD6C66">
        <w:rPr>
          <w:rFonts w:ascii="Arial" w:hAnsi="Arial" w:cs="Arial"/>
          <w:color w:val="000000" w:themeColor="text1"/>
          <w:sz w:val="20"/>
          <w:szCs w:val="20"/>
        </w:rPr>
        <w:t xml:space="preserve">considering </w:t>
      </w:r>
      <w:r w:rsidRPr="00FD6C66">
        <w:rPr>
          <w:rFonts w:ascii="Arial" w:hAnsi="Arial" w:cs="Arial"/>
          <w:color w:val="000000" w:themeColor="text1"/>
          <w:sz w:val="20"/>
          <w:szCs w:val="20"/>
        </w:rPr>
        <w:t>the process presentation and determine if they were effectively resolved by use of the process.</w:t>
      </w:r>
    </w:p>
    <w:p w14:paraId="6C06110D" w14:textId="77777777" w:rsidR="008D4ECB" w:rsidRPr="00F016EE" w:rsidRDefault="008D4ECB" w:rsidP="008D4ECB">
      <w:pPr>
        <w:autoSpaceDE w:val="0"/>
        <w:autoSpaceDN w:val="0"/>
        <w:adjustRightInd w:val="0"/>
        <w:rPr>
          <w:rFonts w:ascii="Arial" w:hAnsi="Arial" w:cs="Arial"/>
          <w:color w:val="000000" w:themeColor="text1"/>
          <w:sz w:val="20"/>
          <w:szCs w:val="20"/>
        </w:rPr>
      </w:pPr>
    </w:p>
    <w:p w14:paraId="3FC9180F" w14:textId="77777777" w:rsidR="008D4ECB" w:rsidRPr="00F016EE" w:rsidRDefault="008D4ECB" w:rsidP="008D4ECB">
      <w:pPr>
        <w:autoSpaceDE w:val="0"/>
        <w:autoSpaceDN w:val="0"/>
        <w:adjustRightInd w:val="0"/>
        <w:rPr>
          <w:rFonts w:ascii="Arial" w:hAnsi="Arial" w:cs="Arial"/>
          <w:b/>
          <w:bCs/>
          <w:color w:val="000000" w:themeColor="text1"/>
          <w:sz w:val="20"/>
          <w:szCs w:val="20"/>
        </w:rPr>
      </w:pPr>
      <w:r w:rsidRPr="00F016EE">
        <w:rPr>
          <w:rFonts w:ascii="Arial" w:hAnsi="Arial" w:cs="Arial"/>
          <w:b/>
          <w:bCs/>
          <w:color w:val="000000" w:themeColor="text1"/>
          <w:sz w:val="20"/>
          <w:szCs w:val="20"/>
        </w:rPr>
        <w:t>Risk/Exposure:</w:t>
      </w:r>
    </w:p>
    <w:p w14:paraId="7A08EF15" w14:textId="75BB5D68" w:rsidR="008D4ECB" w:rsidRPr="00F016EE" w:rsidRDefault="043C04B1" w:rsidP="008D4ECB">
      <w:pPr>
        <w:rPr>
          <w:rFonts w:ascii="Arial" w:hAnsi="Arial" w:cs="Arial"/>
          <w:color w:val="000000" w:themeColor="text1"/>
          <w:sz w:val="20"/>
          <w:szCs w:val="20"/>
        </w:rPr>
      </w:pPr>
      <w:r w:rsidRPr="00F016EE">
        <w:rPr>
          <w:rFonts w:ascii="Arial" w:hAnsi="Arial" w:cs="Arial"/>
          <w:color w:val="000000" w:themeColor="text1"/>
          <w:sz w:val="20"/>
          <w:szCs w:val="20"/>
        </w:rPr>
        <w:t>Failure to effectively manage escalations and/or concessions could lead to business partner or end user dissatisfaction, could delay the identification and resolution of other potential exposures, and could lead to litigation, all of which could result in increased costs to IBM or damage to IBM’s reputation.  In addition, failure to properly control cash or other assets related to settlements increases not only the risk of loss, but also the detection of any such loss.</w:t>
      </w:r>
    </w:p>
    <w:p w14:paraId="4CFC3301" w14:textId="023D96F1" w:rsidR="008D4ECB" w:rsidRDefault="008D4ECB" w:rsidP="008D4ECB">
      <w:pPr>
        <w:rPr>
          <w:rFonts w:ascii="Arial" w:hAnsi="Arial" w:cs="Arial"/>
          <w:color w:val="000000"/>
          <w:sz w:val="20"/>
          <w:szCs w:val="20"/>
        </w:rPr>
      </w:pPr>
    </w:p>
    <w:p w14:paraId="44163AA9" w14:textId="510EEDAD" w:rsidR="00C960EF" w:rsidRDefault="00C960EF">
      <w:pPr>
        <w:rPr>
          <w:rFonts w:ascii="Arial" w:hAnsi="Arial" w:cs="Arial"/>
          <w:color w:val="000000"/>
          <w:sz w:val="20"/>
          <w:szCs w:val="20"/>
        </w:rPr>
      </w:pPr>
      <w:r>
        <w:rPr>
          <w:rFonts w:ascii="Arial" w:hAnsi="Arial" w:cs="Arial"/>
          <w:color w:val="000000"/>
          <w:sz w:val="20"/>
          <w:szCs w:val="20"/>
        </w:rPr>
        <w:br w:type="page"/>
      </w:r>
    </w:p>
    <w:p w14:paraId="3937D33E" w14:textId="77777777" w:rsidR="00C960EF" w:rsidRPr="00C960EF" w:rsidRDefault="00C960EF" w:rsidP="00C960EF">
      <w:pPr>
        <w:keepLines/>
        <w:tabs>
          <w:tab w:val="left" w:pos="4680"/>
        </w:tabs>
        <w:autoSpaceDE w:val="0"/>
        <w:autoSpaceDN w:val="0"/>
        <w:adjustRightInd w:val="0"/>
        <w:rPr>
          <w:rFonts w:ascii="Arial" w:hAnsi="Arial" w:cs="Arial"/>
          <w:color w:val="000000"/>
          <w:sz w:val="20"/>
          <w:szCs w:val="20"/>
        </w:rPr>
      </w:pPr>
      <w:r w:rsidRPr="00C960EF">
        <w:rPr>
          <w:rFonts w:ascii="Arial" w:hAnsi="Arial" w:cs="Arial"/>
          <w:color w:val="000000"/>
          <w:sz w:val="20"/>
          <w:szCs w:val="20"/>
        </w:rPr>
        <w:lastRenderedPageBreak/>
        <w:t>CONTROL ASSESSMENT QUESTIONS</w:t>
      </w:r>
    </w:p>
    <w:p w14:paraId="2DAFD5DB" w14:textId="7809A0F1" w:rsidR="00C960EF" w:rsidRPr="00F016EE" w:rsidRDefault="043C04B1" w:rsidP="15CA54E0">
      <w:pPr>
        <w:rPr>
          <w:rFonts w:ascii="Arial" w:hAnsi="Arial" w:cs="Arial"/>
          <w:color w:val="000000" w:themeColor="text1"/>
          <w:sz w:val="20"/>
          <w:szCs w:val="20"/>
        </w:rPr>
      </w:pPr>
      <w:r w:rsidRPr="043C04B1">
        <w:rPr>
          <w:rFonts w:ascii="Arial" w:hAnsi="Arial" w:cs="Arial"/>
          <w:color w:val="000000" w:themeColor="text1"/>
          <w:sz w:val="20"/>
          <w:szCs w:val="20"/>
        </w:rPr>
        <w:t>Key Control Question</w:t>
      </w:r>
      <w:r w:rsidRPr="00F016EE">
        <w:rPr>
          <w:rFonts w:ascii="Arial" w:hAnsi="Arial" w:cs="Arial"/>
          <w:color w:val="000000" w:themeColor="text1"/>
          <w:sz w:val="20"/>
          <w:szCs w:val="20"/>
        </w:rPr>
        <w:t xml:space="preserve">:  4. </w:t>
      </w:r>
      <w:r w:rsidRPr="00F016EE">
        <w:rPr>
          <w:color w:val="000000" w:themeColor="text1"/>
        </w:rPr>
        <w:t>Escalation</w:t>
      </w:r>
      <w:r w:rsidRPr="00F016EE">
        <w:rPr>
          <w:rFonts w:ascii="Arial" w:hAnsi="Arial" w:cs="Arial"/>
          <w:color w:val="000000" w:themeColor="text1"/>
          <w:sz w:val="20"/>
          <w:szCs w:val="20"/>
        </w:rPr>
        <w:t xml:space="preserve"> Managemen</w:t>
      </w:r>
      <w:r w:rsidR="00F016EE" w:rsidRPr="00F016EE">
        <w:rPr>
          <w:rFonts w:ascii="Arial" w:hAnsi="Arial" w:cs="Arial"/>
          <w:color w:val="000000" w:themeColor="text1"/>
          <w:sz w:val="20"/>
          <w:szCs w:val="20"/>
        </w:rPr>
        <w:t>t and</w:t>
      </w:r>
      <w:r w:rsidRPr="00F016EE">
        <w:rPr>
          <w:color w:val="000000" w:themeColor="text1"/>
        </w:rPr>
        <w:t xml:space="preserve"> Concessions</w:t>
      </w:r>
    </w:p>
    <w:p w14:paraId="44C0F305" w14:textId="24704699" w:rsidR="008D4ECB" w:rsidRPr="00F016EE" w:rsidRDefault="043C04B1" w:rsidP="00A966F8">
      <w:pPr>
        <w:pStyle w:val="Heading3"/>
        <w:rPr>
          <w:color w:val="000000" w:themeColor="text1"/>
        </w:rPr>
      </w:pPr>
      <w:bookmarkStart w:id="20" w:name="_Toc180478169"/>
      <w:r w:rsidRPr="00F016EE">
        <w:rPr>
          <w:color w:val="000000" w:themeColor="text1"/>
        </w:rPr>
        <w:t>Primary Test: Escalations/Concessions (CM001.P)</w:t>
      </w:r>
      <w:bookmarkEnd w:id="20"/>
    </w:p>
    <w:p w14:paraId="7CDE9923" w14:textId="02A5C8E8" w:rsidR="00C960EF" w:rsidRPr="00F016EE" w:rsidRDefault="00C960EF" w:rsidP="008D4ECB">
      <w:pPr>
        <w:rPr>
          <w:rFonts w:ascii="Arial" w:hAnsi="Arial" w:cs="Arial"/>
          <w:color w:val="000000" w:themeColor="text1"/>
          <w:sz w:val="20"/>
          <w:szCs w:val="20"/>
        </w:rPr>
      </w:pPr>
    </w:p>
    <w:p w14:paraId="0025A00B" w14:textId="77777777" w:rsidR="002E23B2" w:rsidRDefault="00C960EF" w:rsidP="043C04B1">
      <w:pPr>
        <w:autoSpaceDE w:val="0"/>
        <w:autoSpaceDN w:val="0"/>
        <w:adjustRightInd w:val="0"/>
        <w:rPr>
          <w:rFonts w:ascii="Arial" w:hAnsi="Arial" w:cs="Arial"/>
          <w:b/>
          <w:bCs/>
          <w:color w:val="000000" w:themeColor="text1"/>
          <w:sz w:val="20"/>
          <w:szCs w:val="20"/>
        </w:rPr>
      </w:pPr>
      <w:r w:rsidRPr="00F016EE">
        <w:rPr>
          <w:rFonts w:ascii="Arial" w:hAnsi="Arial" w:cs="Arial"/>
          <w:b/>
          <w:bCs/>
          <w:color w:val="000000" w:themeColor="text1"/>
          <w:sz w:val="20"/>
          <w:szCs w:val="20"/>
        </w:rPr>
        <w:t xml:space="preserve">Note: </w:t>
      </w:r>
    </w:p>
    <w:p w14:paraId="31537753" w14:textId="7C37D71F" w:rsidR="002E23B2" w:rsidRPr="002E23B2" w:rsidRDefault="043C04B1" w:rsidP="002E23B2">
      <w:pPr>
        <w:autoSpaceDE w:val="0"/>
        <w:autoSpaceDN w:val="0"/>
        <w:adjustRightInd w:val="0"/>
        <w:rPr>
          <w:rFonts w:ascii="Arial" w:hAnsi="Arial" w:cs="Arial"/>
          <w:strike/>
          <w:color w:val="4472C4" w:themeColor="accent1"/>
          <w:sz w:val="20"/>
          <w:szCs w:val="20"/>
        </w:rPr>
      </w:pPr>
      <w:r w:rsidRPr="002E23B2">
        <w:rPr>
          <w:rFonts w:ascii="Arial" w:hAnsi="Arial" w:cs="Arial"/>
          <w:color w:val="000000" w:themeColor="text1"/>
          <w:sz w:val="20"/>
          <w:szCs w:val="20"/>
        </w:rPr>
        <w:t>Global process for Escalation Management</w:t>
      </w:r>
      <w:r w:rsidR="000C2C1B">
        <w:rPr>
          <w:rFonts w:ascii="Arial" w:hAnsi="Arial" w:cs="Arial"/>
          <w:color w:val="000000" w:themeColor="text1"/>
          <w:sz w:val="20"/>
          <w:szCs w:val="20"/>
        </w:rPr>
        <w:t xml:space="preserve">: </w:t>
      </w:r>
      <w:r w:rsidR="002E23B2" w:rsidRPr="002E23B2">
        <w:rPr>
          <w:rFonts w:ascii="Arial" w:hAnsi="Arial" w:cs="Arial"/>
          <w:color w:val="4472C4" w:themeColor="accent1"/>
          <w:sz w:val="20"/>
          <w:szCs w:val="20"/>
        </w:rPr>
        <w:t>https://w3.ibm.com/w3publisher/global-escalation-management</w:t>
      </w:r>
    </w:p>
    <w:p w14:paraId="2EE41EC4" w14:textId="6A1587E9" w:rsidR="00885C16" w:rsidRPr="002E23B2" w:rsidRDefault="00885C16" w:rsidP="00C960EF">
      <w:pPr>
        <w:autoSpaceDE w:val="0"/>
        <w:autoSpaceDN w:val="0"/>
        <w:adjustRightInd w:val="0"/>
        <w:rPr>
          <w:rFonts w:ascii="Arial" w:hAnsi="Arial" w:cs="Arial"/>
          <w:b/>
          <w:bCs/>
          <w:strike/>
          <w:color w:val="FF0000"/>
          <w:sz w:val="20"/>
          <w:szCs w:val="20"/>
        </w:rPr>
      </w:pPr>
    </w:p>
    <w:p w14:paraId="5E3832DD" w14:textId="77777777" w:rsidR="002E23B2" w:rsidRDefault="043C04B1" w:rsidP="002E23B2">
      <w:pPr>
        <w:rPr>
          <w:rFonts w:ascii="Arial" w:hAnsi="Arial" w:cs="Arial"/>
          <w:color w:val="FF0000"/>
          <w:sz w:val="20"/>
          <w:szCs w:val="20"/>
        </w:rPr>
      </w:pPr>
      <w:r w:rsidRPr="00F016EE">
        <w:rPr>
          <w:rFonts w:ascii="Arial" w:hAnsi="Arial" w:cs="Arial"/>
          <w:color w:val="000000" w:themeColor="text1"/>
          <w:sz w:val="20"/>
          <w:szCs w:val="20"/>
        </w:rPr>
        <w:t xml:space="preserve">Global Process: Concessions  </w:t>
      </w:r>
      <w:hyperlink r:id="rId17">
        <w:r w:rsidR="002E23B2" w:rsidRPr="043C04B1">
          <w:rPr>
            <w:rStyle w:val="Hyperlink"/>
            <w:rFonts w:ascii="Arial" w:eastAsia="Arial" w:hAnsi="Arial" w:cs="Arial"/>
            <w:sz w:val="20"/>
            <w:szCs w:val="20"/>
          </w:rPr>
          <w:t>https://w3.ibm.com/w3publisher/ibm-pricing/resources/concessions</w:t>
        </w:r>
      </w:hyperlink>
    </w:p>
    <w:p w14:paraId="39250EDA" w14:textId="2D044318" w:rsidR="00C960EF" w:rsidRPr="00C960EF" w:rsidRDefault="00C960EF" w:rsidP="002E23B2">
      <w:pPr>
        <w:rPr>
          <w:rFonts w:ascii="Arial" w:hAnsi="Arial" w:cs="Arial"/>
          <w:b/>
          <w:bCs/>
          <w:color w:val="000000"/>
          <w:sz w:val="20"/>
          <w:szCs w:val="20"/>
        </w:rPr>
      </w:pPr>
    </w:p>
    <w:p w14:paraId="5DB78D19" w14:textId="77777777" w:rsidR="00C960EF" w:rsidRPr="00C960EF" w:rsidRDefault="00C960EF" w:rsidP="00C960EF">
      <w:pPr>
        <w:autoSpaceDE w:val="0"/>
        <w:autoSpaceDN w:val="0"/>
        <w:adjustRightInd w:val="0"/>
        <w:rPr>
          <w:rFonts w:ascii="Arial" w:hAnsi="Arial" w:cs="Arial"/>
          <w:b/>
          <w:bCs/>
          <w:color w:val="000000"/>
          <w:sz w:val="20"/>
          <w:szCs w:val="20"/>
        </w:rPr>
      </w:pPr>
      <w:r w:rsidRPr="00C960EF">
        <w:rPr>
          <w:rFonts w:ascii="Arial" w:hAnsi="Arial" w:cs="Arial"/>
          <w:b/>
          <w:bCs/>
          <w:color w:val="000000"/>
          <w:sz w:val="20"/>
          <w:szCs w:val="20"/>
        </w:rPr>
        <w:t>Objective:</w:t>
      </w:r>
    </w:p>
    <w:p w14:paraId="65ACD1FE" w14:textId="2706F7E5" w:rsidR="00C960EF" w:rsidRPr="00634480" w:rsidRDefault="043C04B1" w:rsidP="00C960EF">
      <w:p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 xml:space="preserve">To determine if a process had been defined, documented, and followed for managing escalations and/or concessions involving business partners (from identification to closure).  The escalations and/or concessions may be from or against business partners.  In addition, where resolution of the escalation and/or concession includes payments from or to a business partner, to determine if these payments were properly controlled and include these in your disbursement test. </w:t>
      </w:r>
      <w:r w:rsidR="00C960EF" w:rsidRPr="00634480">
        <w:rPr>
          <w:color w:val="000000" w:themeColor="text1"/>
        </w:rPr>
        <w:br/>
      </w:r>
      <w:r w:rsidR="00C960EF" w:rsidRPr="00634480">
        <w:rPr>
          <w:color w:val="000000" w:themeColor="text1"/>
        </w:rPr>
        <w:br/>
      </w:r>
      <w:r w:rsidRPr="00634480">
        <w:rPr>
          <w:rFonts w:ascii="Arial" w:hAnsi="Arial" w:cs="Arial"/>
          <w:color w:val="000000" w:themeColor="text1"/>
          <w:sz w:val="20"/>
          <w:szCs w:val="20"/>
        </w:rPr>
        <w:t xml:space="preserve">The scope of this question may include a review of the underlying reasons for any such escalations and/or </w:t>
      </w:r>
      <w:r w:rsidR="00634480" w:rsidRPr="00634480">
        <w:rPr>
          <w:rFonts w:ascii="Arial" w:hAnsi="Arial" w:cs="Arial"/>
          <w:color w:val="000000" w:themeColor="text1"/>
          <w:sz w:val="20"/>
          <w:szCs w:val="20"/>
        </w:rPr>
        <w:t>concessions</w:t>
      </w:r>
      <w:r w:rsidRPr="00634480">
        <w:rPr>
          <w:rFonts w:ascii="Arial" w:hAnsi="Arial" w:cs="Arial"/>
          <w:color w:val="000000" w:themeColor="text1"/>
          <w:sz w:val="20"/>
          <w:szCs w:val="20"/>
        </w:rPr>
        <w:t xml:space="preserve"> that have occurred.  (For example, were they caused by improper business practices by either IBM or a business partner or were they related to failure to execute other processes correctly)?  Additionally, when an escalation and/or concession resolution called for some form of restitution (for example, equipment or cash recoveries or related transactions), the scope of this question may include a review of the procedures for ensuring a proper financial accounting of the resolution and secure handling of any physical or monetary assets involved. </w:t>
      </w:r>
    </w:p>
    <w:p w14:paraId="3200FC47" w14:textId="77777777" w:rsidR="00C960EF" w:rsidRPr="00634480" w:rsidRDefault="00C960EF" w:rsidP="00C960EF">
      <w:pPr>
        <w:autoSpaceDE w:val="0"/>
        <w:autoSpaceDN w:val="0"/>
        <w:adjustRightInd w:val="0"/>
        <w:rPr>
          <w:rFonts w:ascii="Arial" w:hAnsi="Arial" w:cs="Arial"/>
          <w:color w:val="000000" w:themeColor="text1"/>
          <w:sz w:val="20"/>
          <w:szCs w:val="20"/>
        </w:rPr>
      </w:pPr>
    </w:p>
    <w:p w14:paraId="6ADB050F" w14:textId="77777777" w:rsidR="00C960EF" w:rsidRPr="00634480" w:rsidRDefault="00C960EF" w:rsidP="00C960EF">
      <w:pPr>
        <w:autoSpaceDE w:val="0"/>
        <w:autoSpaceDN w:val="0"/>
        <w:adjustRightInd w:val="0"/>
        <w:rPr>
          <w:rFonts w:ascii="Arial" w:hAnsi="Arial" w:cs="Arial"/>
          <w:b/>
          <w:bCs/>
          <w:color w:val="000000" w:themeColor="text1"/>
          <w:sz w:val="20"/>
          <w:szCs w:val="20"/>
        </w:rPr>
      </w:pPr>
      <w:r w:rsidRPr="00634480">
        <w:rPr>
          <w:rFonts w:ascii="Arial" w:hAnsi="Arial" w:cs="Arial"/>
          <w:b/>
          <w:bCs/>
          <w:color w:val="000000" w:themeColor="text1"/>
          <w:sz w:val="20"/>
          <w:szCs w:val="20"/>
        </w:rPr>
        <w:t>Approach:</w:t>
      </w:r>
    </w:p>
    <w:p w14:paraId="3095D7BD" w14:textId="4FB5D68F" w:rsidR="00C960EF" w:rsidRPr="00634480" w:rsidRDefault="043C04B1" w:rsidP="00C960EF">
      <w:p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Review and understand the processes for handling and managing escalations and concessions regarding business partners.  For all significant issues, escalation records should be centrally filed and not left up to an individual sales representative to handle in isolation. (Ensure separation of duties.). Ensure that you examine both concessions and escalations.</w:t>
      </w:r>
      <w:r w:rsidR="00C960EF" w:rsidRPr="00634480">
        <w:rPr>
          <w:color w:val="000000" w:themeColor="text1"/>
        </w:rPr>
        <w:br/>
      </w:r>
      <w:r w:rsidR="00C960EF" w:rsidRPr="00634480">
        <w:rPr>
          <w:color w:val="000000" w:themeColor="text1"/>
        </w:rPr>
        <w:br/>
      </w:r>
      <w:r w:rsidRPr="00634480">
        <w:rPr>
          <w:rFonts w:ascii="Arial" w:hAnsi="Arial" w:cs="Arial"/>
          <w:color w:val="000000" w:themeColor="text1"/>
          <w:sz w:val="20"/>
          <w:szCs w:val="20"/>
        </w:rP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r w:rsidR="00C960EF" w:rsidRPr="00634480">
        <w:rPr>
          <w:color w:val="000000" w:themeColor="text1"/>
        </w:rPr>
        <w:br/>
      </w:r>
      <w:r w:rsidR="00C960EF" w:rsidRPr="00634480">
        <w:rPr>
          <w:color w:val="000000" w:themeColor="text1"/>
        </w:rPr>
        <w:br/>
      </w:r>
      <w:r w:rsidRPr="00634480">
        <w:rPr>
          <w:rFonts w:ascii="Arial" w:hAnsi="Arial" w:cs="Arial"/>
          <w:color w:val="000000" w:themeColor="text1"/>
          <w:sz w:val="20"/>
          <w:szCs w:val="20"/>
        </w:rPr>
        <w:t>From the audit client’s log or file of escalations involving business partners, review a risk-based sample of records recorded in the previous year. Determine what percentage, if any, were out of compliance with the following:</w:t>
      </w:r>
      <w:r w:rsidR="00582DB2">
        <w:rPr>
          <w:rFonts w:ascii="Arial" w:hAnsi="Arial" w:cs="Arial"/>
          <w:color w:val="000000" w:themeColor="text1"/>
          <w:sz w:val="20"/>
          <w:szCs w:val="20"/>
        </w:rPr>
        <w:br/>
      </w:r>
    </w:p>
    <w:p w14:paraId="3B72EFAE" w14:textId="323232D2" w:rsidR="00C960EF" w:rsidRPr="00634480"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Was an owner assigned to investigate and resolve each</w:t>
      </w:r>
      <w:r w:rsidR="00885C16" w:rsidRPr="00634480">
        <w:rPr>
          <w:rFonts w:ascii="Arial" w:hAnsi="Arial" w:cs="Arial"/>
          <w:color w:val="000000" w:themeColor="text1"/>
          <w:sz w:val="20"/>
          <w:szCs w:val="20"/>
        </w:rPr>
        <w:t xml:space="preserve"> escalation</w:t>
      </w:r>
      <w:r w:rsidRPr="00634480">
        <w:rPr>
          <w:rFonts w:ascii="Arial" w:hAnsi="Arial" w:cs="Arial"/>
          <w:color w:val="000000" w:themeColor="text1"/>
          <w:sz w:val="20"/>
          <w:szCs w:val="20"/>
        </w:rPr>
        <w:t>?</w:t>
      </w:r>
      <w:r w:rsidRPr="00634480">
        <w:rPr>
          <w:rFonts w:ascii="Arial" w:hAnsi="Arial" w:cs="Arial"/>
          <w:color w:val="000000" w:themeColor="text1"/>
          <w:sz w:val="20"/>
          <w:szCs w:val="20"/>
        </w:rPr>
        <w:br/>
      </w:r>
    </w:p>
    <w:p w14:paraId="3E6C8889" w14:textId="53465FB2" w:rsidR="00C960EF" w:rsidRPr="00634480"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 xml:space="preserve">If the </w:t>
      </w:r>
      <w:r w:rsidR="00885C16" w:rsidRPr="00634480">
        <w:rPr>
          <w:rFonts w:ascii="Arial" w:hAnsi="Arial" w:cs="Arial"/>
          <w:color w:val="000000" w:themeColor="text1"/>
          <w:sz w:val="20"/>
          <w:szCs w:val="20"/>
        </w:rPr>
        <w:t>escalation</w:t>
      </w:r>
      <w:r w:rsidRPr="00634480">
        <w:rPr>
          <w:rFonts w:ascii="Arial" w:hAnsi="Arial" w:cs="Arial"/>
          <w:color w:val="000000" w:themeColor="text1"/>
          <w:sz w:val="20"/>
          <w:szCs w:val="20"/>
        </w:rPr>
        <w:t xml:space="preserve"> was lodged by a specific individual, did IBM promptly acknowledge receipt of the </w:t>
      </w:r>
      <w:r w:rsidR="00885C16" w:rsidRPr="00634480">
        <w:rPr>
          <w:rFonts w:ascii="Arial" w:hAnsi="Arial" w:cs="Arial"/>
          <w:color w:val="000000" w:themeColor="text1"/>
          <w:sz w:val="20"/>
          <w:szCs w:val="20"/>
        </w:rPr>
        <w:t>escalation</w:t>
      </w:r>
      <w:r w:rsidRPr="00634480">
        <w:rPr>
          <w:rFonts w:ascii="Arial" w:hAnsi="Arial" w:cs="Arial"/>
          <w:color w:val="000000" w:themeColor="text1"/>
          <w:sz w:val="20"/>
          <w:szCs w:val="20"/>
        </w:rPr>
        <w:t xml:space="preserve"> and communicate with that individual?</w:t>
      </w:r>
      <w:r w:rsidRPr="00634480">
        <w:rPr>
          <w:rFonts w:ascii="Arial" w:hAnsi="Arial" w:cs="Arial"/>
          <w:color w:val="000000" w:themeColor="text1"/>
          <w:sz w:val="20"/>
          <w:szCs w:val="20"/>
        </w:rPr>
        <w:br/>
      </w:r>
    </w:p>
    <w:p w14:paraId="684141E6" w14:textId="4DD21557" w:rsidR="00C960EF" w:rsidRPr="00634480"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 xml:space="preserve">Was the </w:t>
      </w:r>
      <w:r w:rsidR="00885C16" w:rsidRPr="00634480">
        <w:rPr>
          <w:rFonts w:ascii="Arial" w:hAnsi="Arial" w:cs="Arial"/>
          <w:color w:val="000000" w:themeColor="text1"/>
          <w:sz w:val="20"/>
          <w:szCs w:val="20"/>
        </w:rPr>
        <w:t>escalation</w:t>
      </w:r>
      <w:r w:rsidRPr="00634480">
        <w:rPr>
          <w:rFonts w:ascii="Arial" w:hAnsi="Arial" w:cs="Arial"/>
          <w:color w:val="000000" w:themeColor="text1"/>
          <w:sz w:val="20"/>
          <w:szCs w:val="20"/>
        </w:rPr>
        <w:t xml:space="preserve"> reviewed by an impartial person or department in accordance with local procedures?  Were separation of duties maintained?</w:t>
      </w:r>
      <w:r w:rsidRPr="00634480">
        <w:rPr>
          <w:rFonts w:ascii="Arial" w:hAnsi="Arial" w:cs="Arial"/>
          <w:color w:val="000000" w:themeColor="text1"/>
          <w:sz w:val="20"/>
          <w:szCs w:val="20"/>
        </w:rPr>
        <w:br/>
      </w:r>
    </w:p>
    <w:p w14:paraId="3D4A2461" w14:textId="341792B8" w:rsidR="00C960EF" w:rsidRPr="00634480"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 xml:space="preserve">Was complete documentation maintained of actions taken to research and resolve the </w:t>
      </w:r>
      <w:r w:rsidR="00EF0480" w:rsidRPr="00634480">
        <w:rPr>
          <w:rFonts w:ascii="Arial" w:hAnsi="Arial" w:cs="Arial"/>
          <w:color w:val="000000" w:themeColor="text1"/>
          <w:sz w:val="20"/>
          <w:szCs w:val="20"/>
        </w:rPr>
        <w:t>escalation</w:t>
      </w:r>
      <w:r w:rsidRPr="00634480">
        <w:rPr>
          <w:rFonts w:ascii="Arial" w:hAnsi="Arial" w:cs="Arial"/>
          <w:color w:val="000000" w:themeColor="text1"/>
          <w:sz w:val="20"/>
          <w:szCs w:val="20"/>
        </w:rPr>
        <w:t>?</w:t>
      </w:r>
      <w:r w:rsidRPr="00634480">
        <w:rPr>
          <w:rFonts w:ascii="Arial" w:hAnsi="Arial" w:cs="Arial"/>
          <w:color w:val="000000" w:themeColor="text1"/>
          <w:sz w:val="20"/>
          <w:szCs w:val="20"/>
        </w:rPr>
        <w:br/>
      </w:r>
    </w:p>
    <w:p w14:paraId="7C60687A" w14:textId="77777777" w:rsidR="00582DB2"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proofErr w:type="spellStart"/>
      <w:r w:rsidRPr="00634480">
        <w:rPr>
          <w:rFonts w:ascii="Arial" w:hAnsi="Arial" w:cs="Arial"/>
          <w:color w:val="000000" w:themeColor="text1"/>
          <w:sz w:val="20"/>
          <w:szCs w:val="20"/>
        </w:rPr>
        <w:t>Were</w:t>
      </w:r>
      <w:proofErr w:type="spellEnd"/>
      <w:r w:rsidRPr="00634480">
        <w:rPr>
          <w:rFonts w:ascii="Arial" w:hAnsi="Arial" w:cs="Arial"/>
          <w:color w:val="000000" w:themeColor="text1"/>
          <w:sz w:val="20"/>
          <w:szCs w:val="20"/>
        </w:rPr>
        <w:t xml:space="preserve"> resulting recommended actions implemented?</w:t>
      </w:r>
    </w:p>
    <w:p w14:paraId="07CA094B" w14:textId="77777777" w:rsidR="00582DB2" w:rsidRDefault="00582DB2">
      <w:pPr>
        <w:rPr>
          <w:rFonts w:ascii="Arial" w:hAnsi="Arial" w:cs="Arial"/>
          <w:color w:val="000000" w:themeColor="text1"/>
          <w:sz w:val="20"/>
          <w:szCs w:val="20"/>
        </w:rPr>
      </w:pPr>
      <w:r>
        <w:rPr>
          <w:rFonts w:ascii="Arial" w:hAnsi="Arial" w:cs="Arial"/>
          <w:color w:val="000000" w:themeColor="text1"/>
          <w:sz w:val="20"/>
          <w:szCs w:val="20"/>
        </w:rPr>
        <w:br w:type="page"/>
      </w:r>
    </w:p>
    <w:p w14:paraId="582B73BD" w14:textId="77777777" w:rsidR="00582DB2" w:rsidRPr="00C960EF" w:rsidRDefault="00582DB2" w:rsidP="00582DB2">
      <w:pPr>
        <w:keepLines/>
        <w:tabs>
          <w:tab w:val="left" w:pos="4680"/>
        </w:tabs>
        <w:autoSpaceDE w:val="0"/>
        <w:autoSpaceDN w:val="0"/>
        <w:adjustRightInd w:val="0"/>
        <w:rPr>
          <w:rFonts w:ascii="Arial" w:hAnsi="Arial" w:cs="Arial"/>
          <w:color w:val="000000"/>
          <w:sz w:val="20"/>
          <w:szCs w:val="20"/>
        </w:rPr>
      </w:pPr>
      <w:r w:rsidRPr="00C960EF">
        <w:rPr>
          <w:rFonts w:ascii="Arial" w:hAnsi="Arial" w:cs="Arial"/>
          <w:color w:val="000000"/>
          <w:sz w:val="20"/>
          <w:szCs w:val="20"/>
        </w:rPr>
        <w:lastRenderedPageBreak/>
        <w:t>CONTROL ASSESSMENT QUESTIONS</w:t>
      </w:r>
    </w:p>
    <w:p w14:paraId="16040C9A" w14:textId="77777777" w:rsidR="00582DB2" w:rsidRPr="00634480" w:rsidRDefault="00582DB2" w:rsidP="00582DB2">
      <w:pPr>
        <w:rPr>
          <w:rFonts w:ascii="Arial" w:hAnsi="Arial" w:cs="Arial"/>
          <w:strike/>
          <w:color w:val="000000" w:themeColor="text1"/>
          <w:sz w:val="20"/>
          <w:szCs w:val="20"/>
        </w:rPr>
      </w:pPr>
      <w:r w:rsidRPr="00634480">
        <w:rPr>
          <w:rFonts w:ascii="Arial" w:hAnsi="Arial" w:cs="Arial"/>
          <w:color w:val="000000" w:themeColor="text1"/>
          <w:sz w:val="20"/>
          <w:szCs w:val="20"/>
        </w:rPr>
        <w:t>Key Control Question:  4</w:t>
      </w:r>
      <w:r w:rsidRPr="00634480">
        <w:rPr>
          <w:color w:val="000000" w:themeColor="text1"/>
        </w:rPr>
        <w:t xml:space="preserve"> Escalation</w:t>
      </w:r>
      <w:r w:rsidRPr="00634480">
        <w:rPr>
          <w:rFonts w:ascii="Arial" w:hAnsi="Arial" w:cs="Arial"/>
          <w:color w:val="000000" w:themeColor="text1"/>
          <w:sz w:val="20"/>
          <w:szCs w:val="20"/>
        </w:rPr>
        <w:t xml:space="preserve"> Management /</w:t>
      </w:r>
      <w:r w:rsidRPr="00634480">
        <w:rPr>
          <w:color w:val="000000" w:themeColor="text1"/>
        </w:rPr>
        <w:t xml:space="preserve"> Concessions</w:t>
      </w:r>
    </w:p>
    <w:p w14:paraId="34643BD9" w14:textId="77777777" w:rsidR="00582DB2" w:rsidRPr="00634480" w:rsidRDefault="00582DB2" w:rsidP="00582DB2">
      <w:pPr>
        <w:rPr>
          <w:rFonts w:ascii="Arial" w:hAnsi="Arial" w:cs="Arial"/>
          <w:color w:val="000000" w:themeColor="text1"/>
          <w:sz w:val="20"/>
          <w:szCs w:val="20"/>
        </w:rPr>
      </w:pPr>
      <w:r w:rsidRPr="00634480">
        <w:rPr>
          <w:rFonts w:ascii="Arial" w:hAnsi="Arial" w:cs="Arial"/>
          <w:color w:val="000000" w:themeColor="text1"/>
          <w:sz w:val="20"/>
          <w:szCs w:val="20"/>
        </w:rPr>
        <w:t>Primary Test:  Escalations and/or Concessions (CM001.P)</w:t>
      </w:r>
    </w:p>
    <w:p w14:paraId="7C2D286C" w14:textId="0458CDC0" w:rsidR="00C960EF" w:rsidRPr="00582DB2" w:rsidRDefault="00582DB2" w:rsidP="00582DB2">
      <w:p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(Continued)</w:t>
      </w:r>
      <w:r w:rsidR="00C960EF" w:rsidRPr="00582DB2">
        <w:rPr>
          <w:rFonts w:ascii="Arial" w:hAnsi="Arial" w:cs="Arial"/>
          <w:color w:val="000000" w:themeColor="text1"/>
          <w:sz w:val="20"/>
          <w:szCs w:val="20"/>
        </w:rPr>
        <w:br/>
      </w:r>
    </w:p>
    <w:p w14:paraId="62C7A8AF" w14:textId="54D9267F" w:rsidR="00C960EF" w:rsidRPr="00582DB2" w:rsidRDefault="00C960EF" w:rsidP="00C960EF">
      <w:pPr>
        <w:pStyle w:val="ListParagraph"/>
        <w:numPr>
          <w:ilvl w:val="0"/>
          <w:numId w:val="33"/>
        </w:numPr>
        <w:autoSpaceDE w:val="0"/>
        <w:autoSpaceDN w:val="0"/>
        <w:adjustRightInd w:val="0"/>
        <w:rPr>
          <w:rFonts w:ascii="Arial" w:hAnsi="Arial" w:cs="Arial"/>
          <w:color w:val="000000"/>
          <w:sz w:val="20"/>
          <w:szCs w:val="20"/>
        </w:rPr>
      </w:pPr>
      <w:r w:rsidRPr="00634480">
        <w:rPr>
          <w:rFonts w:ascii="Arial" w:hAnsi="Arial" w:cs="Arial"/>
          <w:color w:val="000000" w:themeColor="text1"/>
          <w:sz w:val="20"/>
          <w:szCs w:val="20"/>
        </w:rPr>
        <w:t xml:space="preserve">Was root cause analysis performed, trending, and appropriate follow-up actions taken, to minimize the likelihood of similar </w:t>
      </w:r>
      <w:r w:rsidR="00EF0480" w:rsidRPr="00634480">
        <w:rPr>
          <w:rFonts w:ascii="Arial" w:hAnsi="Arial" w:cs="Arial"/>
          <w:color w:val="000000" w:themeColor="text1"/>
          <w:sz w:val="20"/>
          <w:szCs w:val="20"/>
        </w:rPr>
        <w:t>escalation</w:t>
      </w:r>
      <w:r w:rsidRPr="00634480">
        <w:rPr>
          <w:rFonts w:ascii="Arial" w:hAnsi="Arial" w:cs="Arial"/>
          <w:color w:val="000000" w:themeColor="text1"/>
          <w:sz w:val="20"/>
          <w:szCs w:val="20"/>
        </w:rPr>
        <w:t xml:space="preserve"> reoccurring?</w:t>
      </w:r>
      <w:r w:rsidRPr="00634480">
        <w:rPr>
          <w:rFonts w:ascii="Arial" w:hAnsi="Arial" w:cs="Arial"/>
          <w:color w:val="000000" w:themeColor="text1"/>
          <w:sz w:val="20"/>
          <w:szCs w:val="20"/>
        </w:rPr>
        <w:br/>
      </w:r>
    </w:p>
    <w:p w14:paraId="64AF957A" w14:textId="77777777" w:rsidR="00C960EF" w:rsidRPr="00634480" w:rsidRDefault="00C960EF" w:rsidP="00C960EF">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If resolution included settlement or release letters, were they approved by IBM Legal and filed?  (For example, customer or business partner signature on a form or letter accepting IBM’s proposed settlement as "full and final").</w:t>
      </w:r>
      <w:r w:rsidRPr="00634480">
        <w:rPr>
          <w:rFonts w:ascii="Arial" w:hAnsi="Arial" w:cs="Arial"/>
          <w:color w:val="000000" w:themeColor="text1"/>
          <w:sz w:val="20"/>
          <w:szCs w:val="20"/>
        </w:rPr>
        <w:br/>
      </w:r>
    </w:p>
    <w:p w14:paraId="2D19230E" w14:textId="670916FD" w:rsidR="00C960EF" w:rsidRPr="00634480" w:rsidRDefault="043C04B1" w:rsidP="008D4ECB">
      <w:pPr>
        <w:pStyle w:val="ListParagraph"/>
        <w:numPr>
          <w:ilvl w:val="0"/>
          <w:numId w:val="33"/>
        </w:numPr>
        <w:autoSpaceDE w:val="0"/>
        <w:autoSpaceDN w:val="0"/>
        <w:adjustRightInd w:val="0"/>
        <w:rPr>
          <w:rFonts w:ascii="Arial" w:hAnsi="Arial" w:cs="Arial"/>
          <w:color w:val="000000" w:themeColor="text1"/>
          <w:sz w:val="20"/>
          <w:szCs w:val="20"/>
        </w:rPr>
      </w:pPr>
      <w:r w:rsidRPr="00634480">
        <w:rPr>
          <w:rFonts w:ascii="Arial" w:hAnsi="Arial" w:cs="Arial"/>
          <w:color w:val="000000" w:themeColor="text1"/>
          <w:sz w:val="20"/>
          <w:szCs w:val="20"/>
        </w:rPr>
        <w:t>Were there any escalations or concessions resulting from unauthorized commitments or side deals?  If so, check Business Partner Compliance reports and was an investigation performed to verify the facts and was appropriate employee disciplinary actions taken? Was Internal Investigations notified if required (in the event of an allegation of a business conduct violation for an IBM employee)?</w:t>
      </w:r>
    </w:p>
    <w:p w14:paraId="79C5BC87" w14:textId="5407BE83" w:rsidR="00C960EF" w:rsidRPr="00634480" w:rsidRDefault="00C960EF" w:rsidP="00C960EF">
      <w:pPr>
        <w:autoSpaceDE w:val="0"/>
        <w:autoSpaceDN w:val="0"/>
        <w:adjustRightInd w:val="0"/>
        <w:rPr>
          <w:rFonts w:ascii="Arial" w:hAnsi="Arial" w:cs="Arial"/>
          <w:color w:val="000000" w:themeColor="text1"/>
          <w:sz w:val="20"/>
          <w:szCs w:val="20"/>
        </w:rPr>
      </w:pPr>
    </w:p>
    <w:p w14:paraId="23BBA146" w14:textId="75A5037F" w:rsidR="080663EF" w:rsidRDefault="080663EF" w:rsidP="080663EF">
      <w:pPr>
        <w:rPr>
          <w:rFonts w:ascii="Arial" w:hAnsi="Arial" w:cs="Arial"/>
          <w:color w:val="000000" w:themeColor="text1"/>
          <w:sz w:val="20"/>
          <w:szCs w:val="20"/>
        </w:rPr>
      </w:pPr>
      <w:r w:rsidRPr="00FD6C66">
        <w:rPr>
          <w:rFonts w:ascii="Arial" w:hAnsi="Arial" w:cs="Arial"/>
          <w:color w:val="000000" w:themeColor="text1"/>
          <w:sz w:val="20"/>
          <w:szCs w:val="20"/>
        </w:rPr>
        <w:t>Note that many concessions do not follow the managed escalation process. However, the concessions should still adhere to the global concessions process. If the sampled escalations do not include concessions as part of the resolution, a concession sample should be selected.</w:t>
      </w:r>
    </w:p>
    <w:p w14:paraId="0D006ED1" w14:textId="77777777" w:rsidR="00582DB2" w:rsidRPr="00FD6C66" w:rsidRDefault="00582DB2" w:rsidP="080663EF">
      <w:pPr>
        <w:rPr>
          <w:rFonts w:ascii="Arial" w:hAnsi="Arial" w:cs="Arial"/>
          <w:color w:val="000000" w:themeColor="text1"/>
          <w:sz w:val="20"/>
          <w:szCs w:val="20"/>
        </w:rPr>
      </w:pPr>
    </w:p>
    <w:p w14:paraId="1FABD584" w14:textId="3CDF11B9" w:rsidR="080663EF" w:rsidRPr="00FD6C66" w:rsidRDefault="080663EF" w:rsidP="080663EF">
      <w:pPr>
        <w:pStyle w:val="ListParagraph"/>
        <w:numPr>
          <w:ilvl w:val="0"/>
          <w:numId w:val="1"/>
        </w:numPr>
        <w:rPr>
          <w:rFonts w:ascii="Arial" w:hAnsi="Arial" w:cs="Arial"/>
          <w:color w:val="000000" w:themeColor="text1"/>
          <w:sz w:val="20"/>
          <w:szCs w:val="20"/>
        </w:rPr>
      </w:pPr>
      <w:r w:rsidRPr="00FD6C66">
        <w:rPr>
          <w:rFonts w:ascii="Arial" w:hAnsi="Arial" w:cs="Arial"/>
          <w:color w:val="000000" w:themeColor="text1"/>
          <w:sz w:val="20"/>
          <w:szCs w:val="20"/>
        </w:rPr>
        <w:t>Did the concession follow the global concession process?</w:t>
      </w:r>
    </w:p>
    <w:p w14:paraId="6F8CEDDA" w14:textId="598E563D" w:rsidR="080663EF" w:rsidRPr="00FD6C66" w:rsidRDefault="080663EF" w:rsidP="080663EF">
      <w:pPr>
        <w:pStyle w:val="ListParagraph"/>
        <w:numPr>
          <w:ilvl w:val="0"/>
          <w:numId w:val="1"/>
        </w:numPr>
        <w:rPr>
          <w:rFonts w:ascii="Arial" w:hAnsi="Arial" w:cs="Arial"/>
          <w:color w:val="000000" w:themeColor="text1"/>
          <w:sz w:val="20"/>
          <w:szCs w:val="20"/>
        </w:rPr>
      </w:pPr>
      <w:r w:rsidRPr="00FD6C66">
        <w:rPr>
          <w:rFonts w:ascii="Arial" w:hAnsi="Arial" w:cs="Arial"/>
          <w:color w:val="000000" w:themeColor="text1"/>
          <w:sz w:val="20"/>
          <w:szCs w:val="20"/>
        </w:rPr>
        <w:t>Was the reason for the concession valid?</w:t>
      </w:r>
    </w:p>
    <w:p w14:paraId="07169EC6" w14:textId="1C76CF79" w:rsidR="080663EF" w:rsidRPr="00FD6C66" w:rsidRDefault="080663EF" w:rsidP="080663EF">
      <w:pPr>
        <w:pStyle w:val="ListParagraph"/>
        <w:numPr>
          <w:ilvl w:val="0"/>
          <w:numId w:val="1"/>
        </w:numPr>
        <w:rPr>
          <w:rFonts w:ascii="Arial" w:hAnsi="Arial" w:cs="Arial"/>
          <w:color w:val="000000" w:themeColor="text1"/>
          <w:sz w:val="20"/>
          <w:szCs w:val="20"/>
        </w:rPr>
      </w:pPr>
      <w:r w:rsidRPr="00FD6C66">
        <w:rPr>
          <w:rFonts w:ascii="Arial" w:hAnsi="Arial" w:cs="Arial"/>
          <w:color w:val="000000" w:themeColor="text1"/>
          <w:sz w:val="20"/>
          <w:szCs w:val="20"/>
        </w:rPr>
        <w:t>Are there multiple concessions for the same contract or client?</w:t>
      </w:r>
    </w:p>
    <w:p w14:paraId="5D0964F8" w14:textId="1A40A41A" w:rsidR="080663EF" w:rsidRPr="00FD6C66" w:rsidRDefault="080663EF" w:rsidP="080663EF">
      <w:pPr>
        <w:pStyle w:val="ListParagraph"/>
        <w:numPr>
          <w:ilvl w:val="0"/>
          <w:numId w:val="1"/>
        </w:numPr>
        <w:rPr>
          <w:rFonts w:ascii="Arial" w:hAnsi="Arial" w:cs="Arial"/>
          <w:color w:val="000000" w:themeColor="text1"/>
          <w:sz w:val="20"/>
          <w:szCs w:val="20"/>
        </w:rPr>
      </w:pPr>
      <w:r w:rsidRPr="00FD6C66">
        <w:rPr>
          <w:rFonts w:ascii="Arial" w:hAnsi="Arial" w:cs="Arial"/>
          <w:color w:val="000000" w:themeColor="text1"/>
          <w:sz w:val="20"/>
          <w:szCs w:val="20"/>
        </w:rPr>
        <w:t>Concessions for issues associated with annuity business, such as cloud or software, may result in concessions each month to counter the monthly charge. Is this warranted? Is the concession amount growing? Is the concession being “rubber stamped” or is there appropriate due diligence with each concession?</w:t>
      </w:r>
    </w:p>
    <w:p w14:paraId="48249BCE" w14:textId="1D04B45A" w:rsidR="009B3653" w:rsidRPr="00634480" w:rsidRDefault="009B3653">
      <w:pPr>
        <w:rPr>
          <w:rFonts w:ascii="Arial" w:hAnsi="Arial" w:cs="Arial"/>
          <w:color w:val="000000" w:themeColor="text1"/>
          <w:sz w:val="20"/>
          <w:szCs w:val="20"/>
        </w:rPr>
      </w:pPr>
      <w:r w:rsidRPr="00634480">
        <w:rPr>
          <w:rFonts w:ascii="Arial" w:hAnsi="Arial" w:cs="Arial"/>
          <w:color w:val="000000" w:themeColor="text1"/>
          <w:sz w:val="20"/>
          <w:szCs w:val="20"/>
        </w:rPr>
        <w:br w:type="page"/>
      </w:r>
    </w:p>
    <w:p w14:paraId="68991C1F" w14:textId="77777777" w:rsidR="009B3653" w:rsidRPr="009B3653" w:rsidRDefault="009B3653" w:rsidP="009B3653">
      <w:pPr>
        <w:keepLines/>
        <w:tabs>
          <w:tab w:val="left" w:pos="4680"/>
        </w:tabs>
        <w:autoSpaceDE w:val="0"/>
        <w:autoSpaceDN w:val="0"/>
        <w:adjustRightInd w:val="0"/>
        <w:rPr>
          <w:rFonts w:ascii="Arial" w:hAnsi="Arial" w:cs="Arial"/>
          <w:color w:val="000000"/>
          <w:sz w:val="20"/>
          <w:szCs w:val="20"/>
        </w:rPr>
      </w:pPr>
      <w:r w:rsidRPr="009B3653">
        <w:rPr>
          <w:rFonts w:ascii="Arial" w:hAnsi="Arial" w:cs="Arial"/>
          <w:color w:val="000000"/>
          <w:sz w:val="20"/>
          <w:szCs w:val="20"/>
        </w:rPr>
        <w:lastRenderedPageBreak/>
        <w:t>CONTROL ASSESSMENT QUESTIONS</w:t>
      </w:r>
    </w:p>
    <w:p w14:paraId="5887B0DE" w14:textId="444A69B4" w:rsidR="00C960EF" w:rsidRPr="009B3653" w:rsidRDefault="009B3653" w:rsidP="00A966F8">
      <w:pPr>
        <w:pStyle w:val="Heading2"/>
      </w:pPr>
      <w:bookmarkStart w:id="21" w:name="_Toc180478170"/>
      <w:r w:rsidRPr="009B3653">
        <w:t>Key Control Question:  5. Separation of Duties</w:t>
      </w:r>
      <w:bookmarkEnd w:id="21"/>
    </w:p>
    <w:p w14:paraId="75C5ED4A" w14:textId="452D13FD" w:rsidR="009B3653" w:rsidRPr="009B3653" w:rsidRDefault="009B3653" w:rsidP="009B3653">
      <w:pPr>
        <w:autoSpaceDE w:val="0"/>
        <w:autoSpaceDN w:val="0"/>
        <w:adjustRightInd w:val="0"/>
        <w:rPr>
          <w:rFonts w:ascii="Arial" w:hAnsi="Arial" w:cs="Arial"/>
          <w:color w:val="000000"/>
          <w:sz w:val="20"/>
          <w:szCs w:val="20"/>
        </w:rPr>
      </w:pPr>
    </w:p>
    <w:p w14:paraId="11C8DE68" w14:textId="77777777" w:rsidR="009B3653" w:rsidRPr="009B3653" w:rsidRDefault="009B3653" w:rsidP="009B3653">
      <w:pPr>
        <w:autoSpaceDE w:val="0"/>
        <w:autoSpaceDN w:val="0"/>
        <w:adjustRightInd w:val="0"/>
        <w:rPr>
          <w:rFonts w:ascii="Arial" w:hAnsi="Arial" w:cs="Arial"/>
          <w:b/>
          <w:bCs/>
          <w:color w:val="000000"/>
          <w:sz w:val="20"/>
          <w:szCs w:val="20"/>
        </w:rPr>
      </w:pPr>
      <w:r w:rsidRPr="009B3653">
        <w:rPr>
          <w:rFonts w:ascii="Arial" w:hAnsi="Arial" w:cs="Arial"/>
          <w:b/>
          <w:bCs/>
          <w:color w:val="000000"/>
          <w:sz w:val="20"/>
          <w:szCs w:val="20"/>
        </w:rPr>
        <w:t>Objective:</w:t>
      </w:r>
    </w:p>
    <w:p w14:paraId="6208F626" w14:textId="77777777" w:rsidR="009B3653" w:rsidRPr="009B3653" w:rsidRDefault="009B3653" w:rsidP="009B3653">
      <w:pPr>
        <w:autoSpaceDE w:val="0"/>
        <w:autoSpaceDN w:val="0"/>
        <w:adjustRightInd w:val="0"/>
        <w:rPr>
          <w:rFonts w:ascii="Arial" w:hAnsi="Arial" w:cs="Arial"/>
          <w:color w:val="000000"/>
          <w:sz w:val="20"/>
          <w:szCs w:val="20"/>
        </w:rPr>
      </w:pPr>
      <w:r w:rsidRPr="009B3653">
        <w:rPr>
          <w:rFonts w:ascii="Arial" w:hAnsi="Arial" w:cs="Arial"/>
          <w:color w:val="000000"/>
          <w:sz w:val="20"/>
          <w:szCs w:val="20"/>
        </w:rPr>
        <w:t>To determine if responsibilities were segregated there´s no risk of loss of assets due to a combination of critical tasks.</w:t>
      </w:r>
    </w:p>
    <w:p w14:paraId="0CD7FCC1" w14:textId="77777777" w:rsidR="009B3653" w:rsidRPr="009B3653" w:rsidRDefault="009B3653" w:rsidP="009B3653">
      <w:pPr>
        <w:autoSpaceDE w:val="0"/>
        <w:autoSpaceDN w:val="0"/>
        <w:adjustRightInd w:val="0"/>
        <w:rPr>
          <w:rFonts w:ascii="Arial" w:hAnsi="Arial" w:cs="Arial"/>
          <w:color w:val="000000"/>
          <w:sz w:val="20"/>
          <w:szCs w:val="20"/>
        </w:rPr>
      </w:pPr>
    </w:p>
    <w:p w14:paraId="55082FA2" w14:textId="77777777" w:rsidR="009B3653" w:rsidRPr="009B3653" w:rsidRDefault="009B3653" w:rsidP="009B3653">
      <w:pPr>
        <w:autoSpaceDE w:val="0"/>
        <w:autoSpaceDN w:val="0"/>
        <w:adjustRightInd w:val="0"/>
        <w:rPr>
          <w:rFonts w:ascii="Arial" w:hAnsi="Arial" w:cs="Arial"/>
          <w:b/>
          <w:bCs/>
          <w:color w:val="000000"/>
          <w:sz w:val="20"/>
          <w:szCs w:val="20"/>
        </w:rPr>
      </w:pPr>
      <w:r w:rsidRPr="009B3653">
        <w:rPr>
          <w:rFonts w:ascii="Arial" w:hAnsi="Arial" w:cs="Arial"/>
          <w:b/>
          <w:bCs/>
          <w:color w:val="000000"/>
          <w:sz w:val="20"/>
          <w:szCs w:val="20"/>
        </w:rPr>
        <w:t>Approach:</w:t>
      </w:r>
    </w:p>
    <w:p w14:paraId="36184A8B" w14:textId="77777777" w:rsidR="009B3653" w:rsidRPr="009B3653" w:rsidRDefault="009B3653" w:rsidP="009B3653">
      <w:pPr>
        <w:autoSpaceDE w:val="0"/>
        <w:autoSpaceDN w:val="0"/>
        <w:adjustRightInd w:val="0"/>
        <w:spacing w:after="120"/>
        <w:rPr>
          <w:rFonts w:ascii="Arial" w:hAnsi="Arial" w:cs="Arial"/>
          <w:color w:val="000000"/>
          <w:sz w:val="20"/>
          <w:szCs w:val="20"/>
        </w:rPr>
      </w:pPr>
      <w:r w:rsidRPr="009B3653">
        <w:rPr>
          <w:rFonts w:ascii="Arial" w:hAnsi="Arial" w:cs="Arial"/>
          <w:color w:val="000000"/>
          <w:sz w:val="20"/>
          <w:szCs w:val="20"/>
        </w:rPr>
        <w:t>Determine how the audit client believes process duties have been consciously separated and analyze on conflicts and how they are mitigated / managed.</w:t>
      </w:r>
    </w:p>
    <w:p w14:paraId="5CF09787" w14:textId="77777777" w:rsidR="009B3653" w:rsidRPr="009B3653" w:rsidRDefault="009B3653" w:rsidP="009B3653">
      <w:pPr>
        <w:autoSpaceDE w:val="0"/>
        <w:autoSpaceDN w:val="0"/>
        <w:adjustRightInd w:val="0"/>
        <w:rPr>
          <w:rFonts w:ascii="Arial" w:hAnsi="Arial" w:cs="Arial"/>
          <w:color w:val="000000"/>
          <w:sz w:val="20"/>
          <w:szCs w:val="20"/>
        </w:rPr>
      </w:pPr>
    </w:p>
    <w:p w14:paraId="14F1F880" w14:textId="77777777" w:rsidR="009B3653" w:rsidRPr="009B3653" w:rsidRDefault="009B3653" w:rsidP="009B3653">
      <w:pPr>
        <w:autoSpaceDE w:val="0"/>
        <w:autoSpaceDN w:val="0"/>
        <w:adjustRightInd w:val="0"/>
        <w:rPr>
          <w:rFonts w:ascii="Arial" w:hAnsi="Arial" w:cs="Arial"/>
          <w:b/>
          <w:bCs/>
          <w:color w:val="000000"/>
          <w:sz w:val="20"/>
          <w:szCs w:val="20"/>
        </w:rPr>
      </w:pPr>
      <w:r w:rsidRPr="009B3653">
        <w:rPr>
          <w:rFonts w:ascii="Arial" w:hAnsi="Arial" w:cs="Arial"/>
          <w:b/>
          <w:bCs/>
          <w:color w:val="000000"/>
          <w:sz w:val="20"/>
          <w:szCs w:val="20"/>
        </w:rPr>
        <w:t>Risk/Exposure:</w:t>
      </w:r>
    </w:p>
    <w:p w14:paraId="6D649E29" w14:textId="7759C8E5" w:rsidR="009B3653" w:rsidRPr="009B3653" w:rsidRDefault="009B3653" w:rsidP="009B3653">
      <w:pPr>
        <w:autoSpaceDE w:val="0"/>
        <w:autoSpaceDN w:val="0"/>
        <w:adjustRightInd w:val="0"/>
        <w:rPr>
          <w:rFonts w:ascii="Arial" w:hAnsi="Arial" w:cs="Arial"/>
          <w:color w:val="000000"/>
          <w:sz w:val="20"/>
          <w:szCs w:val="20"/>
        </w:rPr>
      </w:pPr>
      <w:r w:rsidRPr="009B3653">
        <w:rPr>
          <w:rFonts w:ascii="Arial" w:hAnsi="Arial" w:cs="Arial"/>
          <w:color w:val="000000"/>
          <w:sz w:val="20"/>
          <w:szCs w:val="20"/>
        </w:rPr>
        <w:t>Inadequate separation of duties and/or failure to eliminate or mitigate risks associated with separation of duties conflicts could allow personnel to misuse or divert company assets or perpetrate fraud without deterrence or timely detection.</w:t>
      </w:r>
    </w:p>
    <w:p w14:paraId="4A7CFD71" w14:textId="3813A275" w:rsidR="009B3653" w:rsidRDefault="009B3653" w:rsidP="009B3653">
      <w:pPr>
        <w:autoSpaceDE w:val="0"/>
        <w:autoSpaceDN w:val="0"/>
        <w:adjustRightInd w:val="0"/>
        <w:rPr>
          <w:rFonts w:ascii="Helv" w:hAnsi="Helv" w:cs="Helv"/>
          <w:color w:val="000000"/>
          <w:sz w:val="20"/>
          <w:szCs w:val="20"/>
        </w:rPr>
      </w:pPr>
    </w:p>
    <w:p w14:paraId="644C2424" w14:textId="77ABEBD1" w:rsidR="009B3653" w:rsidRDefault="009B3653">
      <w:pPr>
        <w:rPr>
          <w:rFonts w:ascii="Arial" w:hAnsi="Arial" w:cs="Arial"/>
          <w:color w:val="000000"/>
          <w:sz w:val="20"/>
          <w:szCs w:val="20"/>
        </w:rPr>
      </w:pPr>
      <w:r>
        <w:rPr>
          <w:rFonts w:ascii="Arial" w:hAnsi="Arial" w:cs="Arial"/>
          <w:color w:val="000000"/>
          <w:sz w:val="20"/>
          <w:szCs w:val="20"/>
        </w:rPr>
        <w:br w:type="page"/>
      </w:r>
    </w:p>
    <w:p w14:paraId="457614E0" w14:textId="77777777" w:rsidR="009B3653" w:rsidRPr="00CB3C44" w:rsidRDefault="009B3653" w:rsidP="009B3653">
      <w:pPr>
        <w:keepLines/>
        <w:tabs>
          <w:tab w:val="left" w:pos="4680"/>
        </w:tabs>
        <w:autoSpaceDE w:val="0"/>
        <w:autoSpaceDN w:val="0"/>
        <w:adjustRightInd w:val="0"/>
        <w:rPr>
          <w:rFonts w:ascii="Arial" w:hAnsi="Arial" w:cs="Arial"/>
          <w:color w:val="000000"/>
          <w:sz w:val="20"/>
          <w:szCs w:val="20"/>
        </w:rPr>
      </w:pPr>
      <w:r w:rsidRPr="00CB3C44">
        <w:rPr>
          <w:rFonts w:ascii="Arial" w:hAnsi="Arial" w:cs="Arial"/>
          <w:color w:val="000000"/>
          <w:sz w:val="20"/>
          <w:szCs w:val="20"/>
        </w:rPr>
        <w:lastRenderedPageBreak/>
        <w:t>CONTROL ASSESSMENT QUESTIONS</w:t>
      </w:r>
    </w:p>
    <w:p w14:paraId="5E0BA027" w14:textId="77777777" w:rsidR="009B3653" w:rsidRPr="00CB3C44" w:rsidRDefault="009B3653" w:rsidP="009B3653">
      <w:pPr>
        <w:autoSpaceDE w:val="0"/>
        <w:autoSpaceDN w:val="0"/>
        <w:adjustRightInd w:val="0"/>
        <w:rPr>
          <w:rFonts w:ascii="Arial" w:hAnsi="Arial" w:cs="Arial"/>
          <w:color w:val="000000"/>
          <w:sz w:val="20"/>
          <w:szCs w:val="20"/>
        </w:rPr>
      </w:pPr>
      <w:r w:rsidRPr="00CB3C44">
        <w:rPr>
          <w:rFonts w:ascii="Arial" w:hAnsi="Arial" w:cs="Arial"/>
          <w:color w:val="000000"/>
          <w:sz w:val="20"/>
          <w:szCs w:val="20"/>
        </w:rPr>
        <w:t>Key Control Question:  5. Separation of Duties</w:t>
      </w:r>
    </w:p>
    <w:p w14:paraId="1982AEBC" w14:textId="1C35E6AD" w:rsidR="009B3653" w:rsidRPr="00634480" w:rsidRDefault="00CB3C44" w:rsidP="00A966F8">
      <w:pPr>
        <w:pStyle w:val="Heading3"/>
        <w:rPr>
          <w:color w:val="000000" w:themeColor="text1"/>
        </w:rPr>
      </w:pPr>
      <w:bookmarkStart w:id="22" w:name="_Toc180478171"/>
      <w:r w:rsidRPr="00CB3C44">
        <w:t>Primary Test:  Separation of Duties (SO001.P)</w:t>
      </w:r>
      <w:bookmarkEnd w:id="22"/>
    </w:p>
    <w:p w14:paraId="5ADF2987" w14:textId="3E49001A" w:rsidR="00CB3C44" w:rsidRPr="00634480" w:rsidRDefault="00CB3C44" w:rsidP="009B3653">
      <w:pPr>
        <w:autoSpaceDE w:val="0"/>
        <w:autoSpaceDN w:val="0"/>
        <w:adjustRightInd w:val="0"/>
        <w:rPr>
          <w:rFonts w:ascii="Arial" w:hAnsi="Arial" w:cs="Arial"/>
          <w:color w:val="000000" w:themeColor="text1"/>
          <w:sz w:val="20"/>
          <w:szCs w:val="20"/>
        </w:rPr>
      </w:pPr>
    </w:p>
    <w:p w14:paraId="0497D3A4" w14:textId="79E1AE6F" w:rsidR="00CB3C44" w:rsidRPr="00634480" w:rsidRDefault="00CB3C44" w:rsidP="00CB3C44">
      <w:pPr>
        <w:autoSpaceDE w:val="0"/>
        <w:autoSpaceDN w:val="0"/>
        <w:adjustRightInd w:val="0"/>
        <w:rPr>
          <w:rFonts w:ascii="Arial" w:hAnsi="Arial" w:cs="Arial"/>
          <w:b/>
          <w:bCs/>
          <w:color w:val="000000" w:themeColor="text1"/>
          <w:sz w:val="20"/>
          <w:szCs w:val="20"/>
        </w:rPr>
      </w:pPr>
      <w:r w:rsidRPr="00634480">
        <w:rPr>
          <w:rFonts w:ascii="Arial" w:hAnsi="Arial" w:cs="Arial"/>
          <w:b/>
          <w:bCs/>
          <w:color w:val="000000" w:themeColor="text1"/>
          <w:sz w:val="20"/>
          <w:szCs w:val="20"/>
        </w:rPr>
        <w:t xml:space="preserve">Note: </w:t>
      </w:r>
      <w:r w:rsidR="00E279DF" w:rsidRPr="00634480">
        <w:rPr>
          <w:rFonts w:ascii="Arial" w:hAnsi="Arial" w:cs="Arial"/>
          <w:b/>
          <w:bCs/>
          <w:color w:val="000000" w:themeColor="text1"/>
          <w:sz w:val="20"/>
          <w:szCs w:val="20"/>
        </w:rPr>
        <w:t xml:space="preserve">Financial Reporting </w:t>
      </w:r>
      <w:r w:rsidRPr="00634480">
        <w:rPr>
          <w:rFonts w:ascii="Arial" w:hAnsi="Arial" w:cs="Arial"/>
          <w:b/>
          <w:bCs/>
          <w:color w:val="000000" w:themeColor="text1"/>
          <w:sz w:val="20"/>
          <w:szCs w:val="20"/>
        </w:rPr>
        <w:t xml:space="preserve">control point </w:t>
      </w:r>
      <w:r w:rsidR="00E279DF" w:rsidRPr="00634480">
        <w:rPr>
          <w:rFonts w:ascii="Arial" w:hAnsi="Arial" w:cs="Arial"/>
          <w:b/>
          <w:bCs/>
          <w:color w:val="000000" w:themeColor="text1"/>
          <w:sz w:val="20"/>
          <w:szCs w:val="20"/>
        </w:rPr>
        <w:t>KCFR</w:t>
      </w:r>
      <w:r w:rsidRPr="00634480">
        <w:rPr>
          <w:rFonts w:ascii="Arial" w:hAnsi="Arial" w:cs="Arial"/>
          <w:b/>
          <w:bCs/>
          <w:color w:val="000000" w:themeColor="text1"/>
          <w:sz w:val="20"/>
          <w:szCs w:val="20"/>
        </w:rPr>
        <w:t>026 and supplemental testing guidance provided through the link in the reference section of the audit program.</w:t>
      </w:r>
    </w:p>
    <w:p w14:paraId="4F9EE9C8" w14:textId="77777777" w:rsidR="00CB3C44" w:rsidRPr="00CB3C44" w:rsidRDefault="00CB3C44" w:rsidP="00CB3C44">
      <w:pPr>
        <w:autoSpaceDE w:val="0"/>
        <w:autoSpaceDN w:val="0"/>
        <w:adjustRightInd w:val="0"/>
        <w:ind w:left="720" w:hanging="720"/>
        <w:rPr>
          <w:rFonts w:ascii="Arial" w:hAnsi="Arial" w:cs="Arial"/>
          <w:b/>
          <w:bCs/>
          <w:color w:val="000000"/>
          <w:sz w:val="20"/>
          <w:szCs w:val="20"/>
        </w:rPr>
      </w:pPr>
    </w:p>
    <w:p w14:paraId="1E7B8822" w14:textId="77777777" w:rsidR="00CB3C44" w:rsidRPr="00CB3C44" w:rsidRDefault="00CB3C44" w:rsidP="00CB3C44">
      <w:pPr>
        <w:autoSpaceDE w:val="0"/>
        <w:autoSpaceDN w:val="0"/>
        <w:adjustRightInd w:val="0"/>
        <w:rPr>
          <w:rFonts w:ascii="Arial" w:hAnsi="Arial" w:cs="Arial"/>
          <w:b/>
          <w:bCs/>
          <w:color w:val="000000"/>
          <w:sz w:val="20"/>
          <w:szCs w:val="20"/>
        </w:rPr>
      </w:pPr>
      <w:r w:rsidRPr="00CB3C44">
        <w:rPr>
          <w:rFonts w:ascii="Arial" w:hAnsi="Arial" w:cs="Arial"/>
          <w:b/>
          <w:bCs/>
          <w:color w:val="000000"/>
          <w:sz w:val="20"/>
          <w:szCs w:val="20"/>
        </w:rPr>
        <w:t>Objective:</w:t>
      </w:r>
    </w:p>
    <w:p w14:paraId="4CE23C8A" w14:textId="2F82B07A" w:rsid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To determine if responsibilities were segregated such there is no risk of loss of assets due to a combination of critical tasks</w:t>
      </w:r>
      <w:r>
        <w:rPr>
          <w:rFonts w:ascii="Arial" w:hAnsi="Arial" w:cs="Arial"/>
          <w:color w:val="000000"/>
          <w:sz w:val="20"/>
          <w:szCs w:val="20"/>
        </w:rPr>
        <w:t>:</w:t>
      </w:r>
    </w:p>
    <w:p w14:paraId="43B90F16" w14:textId="77777777" w:rsidR="00CB3C44" w:rsidRDefault="00CB3C44" w:rsidP="00CB3C44">
      <w:pPr>
        <w:autoSpaceDE w:val="0"/>
        <w:autoSpaceDN w:val="0"/>
        <w:adjustRightInd w:val="0"/>
        <w:rPr>
          <w:rFonts w:ascii="Arial" w:hAnsi="Arial" w:cs="Arial"/>
          <w:color w:val="000000"/>
          <w:sz w:val="20"/>
          <w:szCs w:val="20"/>
        </w:rPr>
      </w:pPr>
    </w:p>
    <w:p w14:paraId="0B83D12D" w14:textId="77777777" w:rsidR="00CB3C44" w:rsidRDefault="00CB3C44" w:rsidP="00CB3C44">
      <w:pPr>
        <w:pStyle w:val="ListParagraph"/>
        <w:numPr>
          <w:ilvl w:val="0"/>
          <w:numId w:val="34"/>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Separation of Duties (SOD) - There are controls in place which ensure that the SOD Assessment Spreadsheet is used to prepare a current and complete SOD assessment which covers all roles and all tasks. In addition, the controls should ensure any SOD conflicts are brought to management attention for resolution.</w:t>
      </w:r>
      <w:r>
        <w:rPr>
          <w:rFonts w:ascii="Arial" w:hAnsi="Arial" w:cs="Arial"/>
          <w:color w:val="000000"/>
          <w:sz w:val="20"/>
          <w:szCs w:val="20"/>
        </w:rPr>
        <w:br/>
      </w:r>
    </w:p>
    <w:p w14:paraId="46AB49B6" w14:textId="77777777" w:rsidR="00CB3C44" w:rsidRDefault="00CB3C44" w:rsidP="00CB3C44">
      <w:pPr>
        <w:pStyle w:val="ListParagraph"/>
        <w:numPr>
          <w:ilvl w:val="0"/>
          <w:numId w:val="34"/>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SOD Assessment Considerations: Business process tasks and related access which, when combined, create a conflict of duty should be assigned to different role.</w:t>
      </w:r>
      <w:r>
        <w:rPr>
          <w:rFonts w:ascii="Arial" w:hAnsi="Arial" w:cs="Arial"/>
          <w:color w:val="000000"/>
          <w:sz w:val="20"/>
          <w:szCs w:val="20"/>
        </w:rPr>
        <w:br/>
      </w:r>
    </w:p>
    <w:p w14:paraId="7B80EA6E" w14:textId="2D84A5DF" w:rsid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Generally, four categories of tasks should be separated:</w:t>
      </w:r>
    </w:p>
    <w:p w14:paraId="54DC1E8C" w14:textId="77777777" w:rsidR="00CB3C44" w:rsidRDefault="00CB3C44" w:rsidP="00CB3C44">
      <w:pPr>
        <w:autoSpaceDE w:val="0"/>
        <w:autoSpaceDN w:val="0"/>
        <w:adjustRightInd w:val="0"/>
        <w:rPr>
          <w:rFonts w:ascii="Arial" w:hAnsi="Arial" w:cs="Arial"/>
          <w:color w:val="000000"/>
          <w:sz w:val="20"/>
          <w:szCs w:val="20"/>
        </w:rPr>
      </w:pPr>
    </w:p>
    <w:p w14:paraId="0584BE90" w14:textId="423576D2" w:rsidR="00CB3C44" w:rsidRDefault="00CB3C44" w:rsidP="00CB3C44">
      <w:pPr>
        <w:pStyle w:val="ListParagraph"/>
        <w:numPr>
          <w:ilvl w:val="0"/>
          <w:numId w:val="35"/>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Authorization is the process of reviewing and approving transactions, documents, or operations</w:t>
      </w:r>
      <w:r>
        <w:rPr>
          <w:rFonts w:ascii="Arial" w:hAnsi="Arial" w:cs="Arial"/>
          <w:color w:val="000000"/>
          <w:sz w:val="20"/>
          <w:szCs w:val="20"/>
        </w:rPr>
        <w:t>.</w:t>
      </w:r>
    </w:p>
    <w:p w14:paraId="0EF5F691" w14:textId="319D1FB9" w:rsidR="00CB3C44" w:rsidRDefault="75F6521A" w:rsidP="00CB3C44">
      <w:pPr>
        <w:pStyle w:val="ListParagraph"/>
        <w:numPr>
          <w:ilvl w:val="0"/>
          <w:numId w:val="35"/>
        </w:numPr>
        <w:autoSpaceDE w:val="0"/>
        <w:autoSpaceDN w:val="0"/>
        <w:adjustRightInd w:val="0"/>
        <w:rPr>
          <w:rFonts w:ascii="Arial" w:hAnsi="Arial" w:cs="Arial"/>
          <w:color w:val="000000"/>
          <w:sz w:val="20"/>
          <w:szCs w:val="20"/>
        </w:rPr>
      </w:pPr>
      <w:r w:rsidRPr="75F6521A">
        <w:rPr>
          <w:rFonts w:ascii="Arial" w:hAnsi="Arial" w:cs="Arial"/>
          <w:color w:val="000000" w:themeColor="text1"/>
          <w:sz w:val="20"/>
          <w:szCs w:val="20"/>
        </w:rPr>
        <w:t>Custody is the possession or guardianship over any physical assets such as cash, checks, inventory, equipment, supplies or materials.</w:t>
      </w:r>
    </w:p>
    <w:p w14:paraId="37CF23C2" w14:textId="77777777" w:rsidR="00CB3C44" w:rsidRDefault="00CB3C44" w:rsidP="00CB3C44">
      <w:pPr>
        <w:pStyle w:val="ListParagraph"/>
        <w:numPr>
          <w:ilvl w:val="0"/>
          <w:numId w:val="35"/>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Recording is the process of creating or maintaining records of revenues, expenditures, inventories, personnel records or other transactions which impact IBM’s financial statements</w:t>
      </w:r>
      <w:r>
        <w:rPr>
          <w:rFonts w:ascii="Arial" w:hAnsi="Arial" w:cs="Arial"/>
          <w:color w:val="000000"/>
          <w:sz w:val="20"/>
          <w:szCs w:val="20"/>
        </w:rPr>
        <w:t>.</w:t>
      </w:r>
    </w:p>
    <w:p w14:paraId="1D854EF9" w14:textId="77777777" w:rsidR="00CB3C44" w:rsidRDefault="00CB3C44" w:rsidP="00CB3C44">
      <w:pPr>
        <w:pStyle w:val="ListParagraph"/>
        <w:numPr>
          <w:ilvl w:val="0"/>
          <w:numId w:val="35"/>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Verification demonstrates that the processing or recording of transactions is complete and accurate</w:t>
      </w:r>
      <w:r>
        <w:rPr>
          <w:rFonts w:ascii="Arial" w:hAnsi="Arial" w:cs="Arial"/>
          <w:color w:val="000000"/>
          <w:sz w:val="20"/>
          <w:szCs w:val="20"/>
        </w:rPr>
        <w:t>.</w:t>
      </w:r>
    </w:p>
    <w:p w14:paraId="3F5D85C9" w14:textId="3E3C9964" w:rsidR="00CB3C44" w:rsidRPr="00FD6C66" w:rsidRDefault="00CB3C44" w:rsidP="00CB3C44">
      <w:pPr>
        <w:autoSpaceDE w:val="0"/>
        <w:autoSpaceDN w:val="0"/>
        <w:adjustRightInd w:val="0"/>
        <w:rPr>
          <w:rFonts w:ascii="Arial" w:hAnsi="Arial" w:cs="Arial"/>
          <w:color w:val="000000" w:themeColor="text1"/>
          <w:sz w:val="20"/>
          <w:szCs w:val="20"/>
        </w:rPr>
      </w:pPr>
      <w:r w:rsidRPr="00CB3C44">
        <w:rPr>
          <w:rFonts w:ascii="Arial" w:hAnsi="Arial" w:cs="Arial"/>
          <w:color w:val="000000"/>
          <w:sz w:val="20"/>
          <w:szCs w:val="20"/>
        </w:rPr>
        <w:br/>
      </w:r>
      <w:r w:rsidRPr="00FD6C66">
        <w:rPr>
          <w:rFonts w:ascii="Arial" w:hAnsi="Arial" w:cs="Arial"/>
          <w:color w:val="000000" w:themeColor="text1"/>
          <w:sz w:val="20"/>
          <w:szCs w:val="20"/>
        </w:rPr>
        <w:t xml:space="preserve">Requirements: </w:t>
      </w:r>
      <w:r w:rsidR="00E279DF" w:rsidRPr="00FD6C66">
        <w:rPr>
          <w:rFonts w:ascii="Arial" w:hAnsi="Arial" w:cs="Arial"/>
          <w:color w:val="000000" w:themeColor="text1"/>
          <w:sz w:val="20"/>
          <w:szCs w:val="20"/>
        </w:rPr>
        <w:t>P</w:t>
      </w:r>
      <w:r w:rsidRPr="00FD6C66">
        <w:rPr>
          <w:rFonts w:ascii="Arial" w:hAnsi="Arial" w:cs="Arial"/>
          <w:color w:val="000000" w:themeColor="text1"/>
          <w:sz w:val="20"/>
          <w:szCs w:val="20"/>
        </w:rPr>
        <w:t>rocess owners are responsible for maintaining adequate separation of duties within their processes</w:t>
      </w:r>
      <w:r w:rsidR="00E279DF" w:rsidRPr="00FD6C66">
        <w:rPr>
          <w:rFonts w:ascii="Arial" w:hAnsi="Arial" w:cs="Arial"/>
          <w:color w:val="000000" w:themeColor="text1"/>
          <w:sz w:val="20"/>
          <w:szCs w:val="20"/>
        </w:rPr>
        <w:t xml:space="preserve"> (assessments </w:t>
      </w:r>
      <w:r w:rsidR="000C2C1B" w:rsidRPr="00FD6C66">
        <w:rPr>
          <w:rFonts w:ascii="Arial" w:hAnsi="Arial" w:cs="Arial"/>
          <w:color w:val="000000" w:themeColor="text1"/>
          <w:sz w:val="20"/>
          <w:szCs w:val="20"/>
        </w:rPr>
        <w:t xml:space="preserve">must </w:t>
      </w:r>
      <w:r w:rsidR="00E279DF" w:rsidRPr="00FD6C66">
        <w:rPr>
          <w:rFonts w:ascii="Arial" w:hAnsi="Arial" w:cs="Arial"/>
          <w:color w:val="000000" w:themeColor="text1"/>
          <w:sz w:val="20"/>
          <w:szCs w:val="20"/>
        </w:rPr>
        <w:t>be presented at geo level)</w:t>
      </w:r>
      <w:r w:rsidRPr="00FD6C66">
        <w:rPr>
          <w:rFonts w:ascii="Arial" w:hAnsi="Arial" w:cs="Arial"/>
          <w:color w:val="000000" w:themeColor="text1"/>
          <w:sz w:val="20"/>
          <w:szCs w:val="20"/>
        </w:rPr>
        <w:t>:</w:t>
      </w:r>
    </w:p>
    <w:p w14:paraId="0298230C" w14:textId="77777777" w:rsidR="00CB3C44" w:rsidRPr="00FD6C66" w:rsidRDefault="00CB3C44" w:rsidP="00CB3C44">
      <w:pPr>
        <w:autoSpaceDE w:val="0"/>
        <w:autoSpaceDN w:val="0"/>
        <w:adjustRightInd w:val="0"/>
        <w:rPr>
          <w:rFonts w:ascii="Arial" w:hAnsi="Arial" w:cs="Arial"/>
          <w:color w:val="000000" w:themeColor="text1"/>
          <w:sz w:val="20"/>
          <w:szCs w:val="20"/>
        </w:rPr>
      </w:pPr>
    </w:p>
    <w:p w14:paraId="24B6B6ED" w14:textId="1200ABA9" w:rsidR="00CB3C44" w:rsidRPr="00FD6C66" w:rsidRDefault="00CB3C44" w:rsidP="00CB3C44">
      <w:pPr>
        <w:pStyle w:val="ListParagraph"/>
        <w:numPr>
          <w:ilvl w:val="0"/>
          <w:numId w:val="36"/>
        </w:numPr>
        <w:autoSpaceDE w:val="0"/>
        <w:autoSpaceDN w:val="0"/>
        <w:adjustRightInd w:val="0"/>
        <w:rPr>
          <w:rFonts w:ascii="Arial" w:hAnsi="Arial" w:cs="Arial"/>
          <w:color w:val="000000" w:themeColor="text1"/>
          <w:sz w:val="20"/>
          <w:szCs w:val="20"/>
        </w:rPr>
      </w:pPr>
      <w:r w:rsidRPr="00FD6C66">
        <w:rPr>
          <w:rFonts w:ascii="Arial" w:hAnsi="Arial" w:cs="Arial"/>
          <w:color w:val="000000" w:themeColor="text1"/>
          <w:sz w:val="20"/>
          <w:szCs w:val="20"/>
        </w:rPr>
        <w:t>The end-to-end process must be reviewed at least annually to identify the tasks which, when combined, could result in a loss or misuse of IBM assets or allow fraud to be perpetrated. The analysis should be done at the appropriate level (</w:t>
      </w:r>
      <w:proofErr w:type="gramStart"/>
      <w:r w:rsidR="00E279DF" w:rsidRPr="00FD6C66">
        <w:rPr>
          <w:rFonts w:ascii="Arial" w:hAnsi="Arial" w:cs="Arial"/>
          <w:color w:val="000000" w:themeColor="text1"/>
          <w:sz w:val="20"/>
          <w:szCs w:val="20"/>
        </w:rPr>
        <w:t>geo</w:t>
      </w:r>
      <w:proofErr w:type="gramEnd"/>
      <w:r w:rsidR="00E279DF" w:rsidRPr="00FD6C66">
        <w:rPr>
          <w:rFonts w:ascii="Arial" w:hAnsi="Arial" w:cs="Arial"/>
          <w:color w:val="000000" w:themeColor="text1"/>
          <w:sz w:val="20"/>
          <w:szCs w:val="20"/>
        </w:rPr>
        <w:t xml:space="preserve"> </w:t>
      </w:r>
      <w:r w:rsidRPr="00FD6C66">
        <w:rPr>
          <w:rFonts w:ascii="Arial" w:hAnsi="Arial" w:cs="Arial"/>
          <w:color w:val="000000" w:themeColor="text1"/>
          <w:sz w:val="20"/>
          <w:szCs w:val="20"/>
        </w:rPr>
        <w:t xml:space="preserve">level) </w:t>
      </w:r>
      <w:proofErr w:type="gramStart"/>
      <w:r w:rsidRPr="00FD6C66">
        <w:rPr>
          <w:rFonts w:ascii="Arial" w:hAnsi="Arial" w:cs="Arial"/>
          <w:color w:val="000000" w:themeColor="text1"/>
          <w:sz w:val="20"/>
          <w:szCs w:val="20"/>
        </w:rPr>
        <w:t>taking into account</w:t>
      </w:r>
      <w:proofErr w:type="gramEnd"/>
      <w:r w:rsidRPr="00FD6C66">
        <w:rPr>
          <w:rFonts w:ascii="Arial" w:hAnsi="Arial" w:cs="Arial"/>
          <w:color w:val="000000" w:themeColor="text1"/>
          <w:sz w:val="20"/>
          <w:szCs w:val="20"/>
        </w:rPr>
        <w:t xml:space="preserve"> country variations or other factors which impact the SOD assessment.</w:t>
      </w:r>
      <w:r w:rsidRPr="00FD6C66">
        <w:rPr>
          <w:rFonts w:ascii="Arial" w:hAnsi="Arial" w:cs="Arial"/>
          <w:color w:val="000000" w:themeColor="text1"/>
          <w:sz w:val="20"/>
          <w:szCs w:val="20"/>
        </w:rPr>
        <w:br/>
      </w:r>
    </w:p>
    <w:p w14:paraId="6AD56FB5" w14:textId="76A565E8" w:rsidR="00CB3C44" w:rsidRDefault="00CB3C44" w:rsidP="00CB3C44">
      <w:pPr>
        <w:pStyle w:val="ListParagraph"/>
        <w:numPr>
          <w:ilvl w:val="0"/>
          <w:numId w:val="36"/>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 xml:space="preserve">Identified conflicts should be assessed for SOD risk and a determination should be made as to which conflicting tasks should be separated. Conflicts may be eliminated, </w:t>
      </w:r>
      <w:r w:rsidR="00197ADB" w:rsidRPr="00CB3C44">
        <w:rPr>
          <w:rFonts w:ascii="Arial" w:hAnsi="Arial" w:cs="Arial"/>
          <w:color w:val="000000"/>
          <w:sz w:val="20"/>
          <w:szCs w:val="20"/>
        </w:rPr>
        <w:t>mitigated,</w:t>
      </w:r>
      <w:r w:rsidRPr="00CB3C44">
        <w:rPr>
          <w:rFonts w:ascii="Arial" w:hAnsi="Arial" w:cs="Arial"/>
          <w:color w:val="000000"/>
          <w:sz w:val="20"/>
          <w:szCs w:val="20"/>
        </w:rPr>
        <w:t xml:space="preserve"> or accepted based on risk severity.</w:t>
      </w:r>
      <w:r>
        <w:rPr>
          <w:rFonts w:ascii="Arial" w:hAnsi="Arial" w:cs="Arial"/>
          <w:color w:val="000000"/>
          <w:sz w:val="20"/>
          <w:szCs w:val="20"/>
        </w:rPr>
        <w:br/>
      </w:r>
    </w:p>
    <w:p w14:paraId="21C7814F" w14:textId="77777777" w:rsidR="00CB3C44" w:rsidRDefault="00CB3C44" w:rsidP="00CB3C44">
      <w:pPr>
        <w:pStyle w:val="ListParagraph"/>
        <w:numPr>
          <w:ilvl w:val="0"/>
          <w:numId w:val="36"/>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The approach to separating duties, whether by process design, system controls, organizational structure, or other means should be established and maintained on an on-going basis.</w:t>
      </w:r>
      <w:r>
        <w:rPr>
          <w:rFonts w:ascii="Arial" w:hAnsi="Arial" w:cs="Arial"/>
          <w:color w:val="000000"/>
          <w:sz w:val="20"/>
          <w:szCs w:val="20"/>
        </w:rPr>
        <w:br/>
      </w:r>
    </w:p>
    <w:p w14:paraId="3E705FD9" w14:textId="77777777" w:rsidR="00CB3C44" w:rsidRDefault="00CB3C44" w:rsidP="00CB3C44">
      <w:pPr>
        <w:pStyle w:val="ListParagraph"/>
        <w:numPr>
          <w:ilvl w:val="0"/>
          <w:numId w:val="36"/>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As a result of the SOD risk assessment, any conflicting tasks identified which should be separated but are not, need to have effective secondary controls in place to mitigate the risk.</w:t>
      </w:r>
      <w:r>
        <w:rPr>
          <w:rFonts w:ascii="Arial" w:hAnsi="Arial" w:cs="Arial"/>
          <w:color w:val="000000"/>
          <w:sz w:val="20"/>
          <w:szCs w:val="20"/>
        </w:rPr>
        <w:br/>
      </w:r>
    </w:p>
    <w:p w14:paraId="0422381A" w14:textId="7B23B38C" w:rsidR="00CB3C44" w:rsidRDefault="00CB3C44" w:rsidP="00CB3C44">
      <w:pPr>
        <w:pStyle w:val="ListParagraph"/>
        <w:numPr>
          <w:ilvl w:val="0"/>
          <w:numId w:val="36"/>
        </w:numPr>
        <w:autoSpaceDE w:val="0"/>
        <w:autoSpaceDN w:val="0"/>
        <w:adjustRightInd w:val="0"/>
        <w:rPr>
          <w:rFonts w:ascii="Arial" w:hAnsi="Arial" w:cs="Arial"/>
          <w:color w:val="000000"/>
          <w:sz w:val="20"/>
          <w:szCs w:val="20"/>
        </w:rPr>
      </w:pPr>
      <w:r w:rsidRPr="00CB3C44">
        <w:rPr>
          <w:rFonts w:ascii="Arial" w:hAnsi="Arial" w:cs="Arial"/>
          <w:color w:val="000000"/>
          <w:sz w:val="20"/>
          <w:szCs w:val="20"/>
        </w:rPr>
        <w:t>The completed process SOD assessment and documentation must be approved by the process owner or appropriate delegate.</w:t>
      </w:r>
      <w:r>
        <w:rPr>
          <w:rFonts w:ascii="Arial" w:hAnsi="Arial" w:cs="Arial"/>
          <w:color w:val="000000"/>
          <w:sz w:val="20"/>
          <w:szCs w:val="20"/>
        </w:rPr>
        <w:t xml:space="preserve">  </w:t>
      </w:r>
      <w:r w:rsidRPr="00CB3C44">
        <w:rPr>
          <w:rFonts w:ascii="Arial" w:hAnsi="Arial" w:cs="Arial"/>
          <w:color w:val="000000"/>
          <w:sz w:val="20"/>
          <w:szCs w:val="20"/>
        </w:rPr>
        <w:t>SOD assessments should be kept current and should be updated when organization, staffing assignments, process or system changes occur which are significant enough to impact the current SOD assessment.</w:t>
      </w:r>
    </w:p>
    <w:p w14:paraId="23ABFE51" w14:textId="79F4F710" w:rsidR="00CB3C44" w:rsidRDefault="00CB3C44">
      <w:pPr>
        <w:rPr>
          <w:rFonts w:ascii="Arial" w:hAnsi="Arial" w:cs="Arial"/>
          <w:color w:val="000000"/>
          <w:sz w:val="20"/>
          <w:szCs w:val="20"/>
        </w:rPr>
      </w:pPr>
      <w:r>
        <w:rPr>
          <w:rFonts w:ascii="Arial" w:hAnsi="Arial" w:cs="Arial"/>
          <w:color w:val="000000"/>
          <w:sz w:val="20"/>
          <w:szCs w:val="20"/>
        </w:rPr>
        <w:br w:type="page"/>
      </w:r>
    </w:p>
    <w:p w14:paraId="493FF2BE" w14:textId="77777777" w:rsidR="00CB3C44" w:rsidRPr="00CB3C44" w:rsidRDefault="00CB3C44" w:rsidP="00CB3C44">
      <w:pPr>
        <w:keepLines/>
        <w:tabs>
          <w:tab w:val="left" w:pos="4680"/>
        </w:tabs>
        <w:autoSpaceDE w:val="0"/>
        <w:autoSpaceDN w:val="0"/>
        <w:adjustRightInd w:val="0"/>
        <w:rPr>
          <w:rFonts w:ascii="Arial" w:hAnsi="Arial" w:cs="Arial"/>
          <w:color w:val="000000"/>
          <w:sz w:val="20"/>
          <w:szCs w:val="20"/>
        </w:rPr>
      </w:pPr>
      <w:r w:rsidRPr="00CB3C44">
        <w:rPr>
          <w:rFonts w:ascii="Arial" w:hAnsi="Arial" w:cs="Arial"/>
          <w:color w:val="000000"/>
          <w:sz w:val="20"/>
          <w:szCs w:val="20"/>
        </w:rPr>
        <w:lastRenderedPageBreak/>
        <w:t>CONTROL ASSESSMENT QUESTIONS</w:t>
      </w:r>
    </w:p>
    <w:p w14:paraId="355044E1" w14:textId="77777777" w:rsidR="00CB3C44" w:rsidRP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Key Control Question:  5. Separation of Duties</w:t>
      </w:r>
    </w:p>
    <w:p w14:paraId="636F4E1E" w14:textId="77777777" w:rsidR="00CB3C44" w:rsidRP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Primary Test:  Separation of Duties (SO001.P)</w:t>
      </w:r>
    </w:p>
    <w:p w14:paraId="45B72297" w14:textId="70633567" w:rsidR="00CB3C44" w:rsidRPr="00CB3C44" w:rsidRDefault="00CB3C44" w:rsidP="00CB3C44">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FCEF651" w14:textId="77777777" w:rsidR="00CB3C44" w:rsidRPr="00CB3C44" w:rsidRDefault="00CB3C44" w:rsidP="00CB3C44">
      <w:pPr>
        <w:autoSpaceDE w:val="0"/>
        <w:autoSpaceDN w:val="0"/>
        <w:adjustRightInd w:val="0"/>
        <w:rPr>
          <w:rFonts w:ascii="Arial" w:hAnsi="Arial" w:cs="Arial"/>
          <w:color w:val="000000"/>
          <w:sz w:val="20"/>
          <w:szCs w:val="20"/>
        </w:rPr>
      </w:pPr>
    </w:p>
    <w:p w14:paraId="31CC5619" w14:textId="77777777" w:rsidR="00CB3C44" w:rsidRPr="00634480" w:rsidRDefault="00CB3C44" w:rsidP="00CB3C44">
      <w:pPr>
        <w:autoSpaceDE w:val="0"/>
        <w:autoSpaceDN w:val="0"/>
        <w:adjustRightInd w:val="0"/>
        <w:rPr>
          <w:rFonts w:ascii="Arial" w:hAnsi="Arial" w:cs="Arial"/>
          <w:b/>
          <w:bCs/>
          <w:color w:val="000000" w:themeColor="text1"/>
          <w:sz w:val="20"/>
          <w:szCs w:val="20"/>
        </w:rPr>
      </w:pPr>
      <w:r w:rsidRPr="00CB3C44">
        <w:rPr>
          <w:rFonts w:ascii="Arial" w:hAnsi="Arial" w:cs="Arial"/>
          <w:b/>
          <w:bCs/>
          <w:color w:val="000000"/>
          <w:sz w:val="20"/>
          <w:szCs w:val="20"/>
        </w:rPr>
        <w:t>Approach:</w:t>
      </w:r>
    </w:p>
    <w:p w14:paraId="1195BA0B" w14:textId="49CCE725" w:rsidR="00CB3C44" w:rsidRPr="00E279DF" w:rsidRDefault="64398279" w:rsidP="00CB3C44">
      <w:pPr>
        <w:autoSpaceDE w:val="0"/>
        <w:autoSpaceDN w:val="0"/>
        <w:adjustRightInd w:val="0"/>
        <w:rPr>
          <w:rFonts w:ascii="Arial" w:hAnsi="Arial" w:cs="Arial"/>
          <w:strike/>
          <w:color w:val="FF0000"/>
          <w:sz w:val="20"/>
          <w:szCs w:val="20"/>
        </w:rPr>
      </w:pPr>
      <w:r w:rsidRPr="00634480">
        <w:rPr>
          <w:rFonts w:ascii="Arial" w:hAnsi="Arial" w:cs="Arial"/>
          <w:color w:val="000000" w:themeColor="text1"/>
          <w:sz w:val="20"/>
          <w:szCs w:val="20"/>
        </w:rPr>
        <w:t xml:space="preserve">Obtain an organization chart or use IBM people on W3 to determine if all roles in the organization are accurately reflected on the SOD assessment. Ensure that back up responsibilities are listed as well. </w:t>
      </w:r>
      <w:r w:rsidR="00CB3C44" w:rsidRPr="00634480">
        <w:rPr>
          <w:color w:val="000000" w:themeColor="text1"/>
        </w:rPr>
        <w:br/>
      </w:r>
      <w:r w:rsidR="00CB3C44" w:rsidRPr="00634480">
        <w:rPr>
          <w:color w:val="000000" w:themeColor="text1"/>
        </w:rPr>
        <w:br/>
      </w:r>
      <w:r w:rsidRPr="00634480">
        <w:rPr>
          <w:rFonts w:ascii="Arial" w:hAnsi="Arial" w:cs="Arial"/>
          <w:color w:val="000000" w:themeColor="text1"/>
          <w:sz w:val="20"/>
          <w:szCs w:val="20"/>
        </w:rPr>
        <w:t xml:space="preserve">If there are conflicts identified, ensure that adequate secondary controls are identified. Depending upon the risk associated with the conflict, perform additional testing to ensure the secondary controls are being performed. </w:t>
      </w:r>
      <w:r w:rsidR="00CB3C44" w:rsidRPr="00634480">
        <w:rPr>
          <w:color w:val="000000" w:themeColor="text1"/>
        </w:rPr>
        <w:br/>
      </w:r>
      <w:r w:rsidR="00CB3C44" w:rsidRPr="00634480">
        <w:rPr>
          <w:color w:val="000000" w:themeColor="text1"/>
        </w:rPr>
        <w:br/>
      </w:r>
      <w:r w:rsidRPr="00634480">
        <w:rPr>
          <w:rFonts w:ascii="Arial" w:hAnsi="Arial" w:cs="Arial"/>
          <w:color w:val="000000" w:themeColor="text1"/>
          <w:sz w:val="20"/>
          <w:szCs w:val="20"/>
        </w:rPr>
        <w:t xml:space="preserve">Ensure that there is evidence that management reviewed and approved the assessment and that it is current. </w:t>
      </w:r>
      <w:r w:rsidR="00CB3C44" w:rsidRPr="00634480">
        <w:rPr>
          <w:color w:val="000000" w:themeColor="text1"/>
        </w:rPr>
        <w:br/>
      </w:r>
      <w:r w:rsidR="00CB3C44" w:rsidRPr="00634480">
        <w:rPr>
          <w:color w:val="000000" w:themeColor="text1"/>
        </w:rPr>
        <w:br/>
      </w:r>
      <w:r w:rsidRPr="00634480">
        <w:rPr>
          <w:rFonts w:ascii="Arial" w:hAnsi="Arial" w:cs="Arial"/>
          <w:color w:val="000000" w:themeColor="text1"/>
          <w:sz w:val="20"/>
          <w:szCs w:val="20"/>
        </w:rPr>
        <w:t xml:space="preserve">Review measurement package and the compliance testing performed, including sample selection methodology, number of transactions </w:t>
      </w:r>
      <w:r w:rsidRPr="64398279">
        <w:rPr>
          <w:rFonts w:ascii="Arial" w:hAnsi="Arial" w:cs="Arial"/>
          <w:color w:val="000000" w:themeColor="text1"/>
          <w:sz w:val="20"/>
          <w:szCs w:val="20"/>
        </w:rPr>
        <w:t>tested, testing results, and findings and related actions plans. Consider the results of the compliance testing during sample selection for the audit.  Evaluate whether management's testing covers adequate risk in the process and local business environment.</w:t>
      </w:r>
      <w:r w:rsidR="00CB3C44">
        <w:br/>
      </w:r>
      <w:r w:rsidR="00CB3C44">
        <w:br/>
      </w:r>
      <w:r w:rsidRPr="64398279">
        <w:rPr>
          <w:rFonts w:ascii="Arial" w:hAnsi="Arial" w:cs="Arial"/>
          <w:color w:val="000000" w:themeColor="text1"/>
          <w:sz w:val="20"/>
          <w:szCs w:val="20"/>
        </w:rPr>
        <w:t xml:space="preserve">Fin183 "Separation of Duties" has been sunset and replaced with Fin182 - Management </w:t>
      </w:r>
      <w:r w:rsidR="007648C6" w:rsidRPr="64398279">
        <w:rPr>
          <w:rFonts w:ascii="Arial" w:hAnsi="Arial" w:cs="Arial"/>
          <w:color w:val="000000" w:themeColor="text1"/>
          <w:sz w:val="20"/>
          <w:szCs w:val="20"/>
        </w:rPr>
        <w:t>Self-Assessment</w:t>
      </w:r>
      <w:r w:rsidRPr="64398279">
        <w:rPr>
          <w:rFonts w:ascii="Arial" w:hAnsi="Arial" w:cs="Arial"/>
          <w:color w:val="000000" w:themeColor="text1"/>
          <w:sz w:val="20"/>
          <w:szCs w:val="20"/>
        </w:rPr>
        <w:t xml:space="preserve"> of Control Appendix C - Separation of Duties, which is principle-based and focuses on completing a risk-based SOD assessment, establishing a process to ensure on-going separation of conflicting tasks, and implementing controls to mitigate conflicts.</w:t>
      </w:r>
      <w:r w:rsidR="00CB3C44">
        <w:br/>
      </w:r>
      <w:r w:rsidR="00CB3C44">
        <w:br/>
      </w:r>
    </w:p>
    <w:p w14:paraId="7F518351" w14:textId="4CCDD8B4" w:rsidR="00CB3C44" w:rsidRPr="00E279DF" w:rsidRDefault="00CB3C44" w:rsidP="00CB3C44">
      <w:pPr>
        <w:autoSpaceDE w:val="0"/>
        <w:autoSpaceDN w:val="0"/>
        <w:adjustRightInd w:val="0"/>
        <w:rPr>
          <w:rFonts w:ascii="Arial" w:hAnsi="Arial" w:cs="Arial"/>
          <w:strike/>
          <w:color w:val="FF0000"/>
          <w:sz w:val="20"/>
          <w:szCs w:val="20"/>
        </w:rPr>
      </w:pPr>
    </w:p>
    <w:p w14:paraId="0FFF3FC5" w14:textId="4E3E1BE4" w:rsidR="00CB3C44" w:rsidRDefault="00CB3C44">
      <w:pPr>
        <w:rPr>
          <w:rFonts w:ascii="Arial" w:hAnsi="Arial" w:cs="Arial"/>
          <w:color w:val="000000"/>
          <w:sz w:val="20"/>
          <w:szCs w:val="20"/>
        </w:rPr>
      </w:pPr>
      <w:r>
        <w:rPr>
          <w:rFonts w:ascii="Arial" w:hAnsi="Arial" w:cs="Arial"/>
          <w:color w:val="000000"/>
          <w:sz w:val="20"/>
          <w:szCs w:val="20"/>
        </w:rPr>
        <w:br w:type="page"/>
      </w:r>
    </w:p>
    <w:p w14:paraId="7FEFF1F0" w14:textId="77777777" w:rsidR="00CB3C44" w:rsidRPr="00CB3C44" w:rsidRDefault="00CB3C44" w:rsidP="00CB3C44">
      <w:pPr>
        <w:keepLines/>
        <w:tabs>
          <w:tab w:val="left" w:pos="4680"/>
        </w:tabs>
        <w:autoSpaceDE w:val="0"/>
        <w:autoSpaceDN w:val="0"/>
        <w:adjustRightInd w:val="0"/>
        <w:rPr>
          <w:rFonts w:ascii="Arial" w:hAnsi="Arial" w:cs="Arial"/>
          <w:color w:val="000000"/>
          <w:sz w:val="20"/>
          <w:szCs w:val="20"/>
        </w:rPr>
      </w:pPr>
      <w:r w:rsidRPr="00CB3C44">
        <w:rPr>
          <w:rFonts w:ascii="Arial" w:hAnsi="Arial" w:cs="Arial"/>
          <w:color w:val="000000"/>
          <w:sz w:val="20"/>
          <w:szCs w:val="20"/>
        </w:rPr>
        <w:lastRenderedPageBreak/>
        <w:t>CONTROL ASSESSMENT QUESTIONS</w:t>
      </w:r>
    </w:p>
    <w:p w14:paraId="3FC0E3ED" w14:textId="5AEEABCA" w:rsidR="00CB3C44" w:rsidRPr="000C2C1B" w:rsidRDefault="00CB3C44" w:rsidP="00197ADB">
      <w:pPr>
        <w:pStyle w:val="Heading2"/>
        <w:rPr>
          <w:strike/>
          <w:color w:val="FF0000"/>
        </w:rPr>
      </w:pPr>
      <w:bookmarkStart w:id="23" w:name="_Toc180478172"/>
      <w:r w:rsidRPr="00CB3C44">
        <w:t>Key Control Question:  6. Revenue Recognition</w:t>
      </w:r>
      <w:bookmarkEnd w:id="23"/>
    </w:p>
    <w:p w14:paraId="095DF2C5" w14:textId="74371F71" w:rsidR="00CB3C44" w:rsidRPr="00CB3C44" w:rsidRDefault="00CB3C44" w:rsidP="00CB3C44">
      <w:pPr>
        <w:autoSpaceDE w:val="0"/>
        <w:autoSpaceDN w:val="0"/>
        <w:adjustRightInd w:val="0"/>
        <w:rPr>
          <w:rFonts w:ascii="Arial" w:hAnsi="Arial" w:cs="Arial"/>
          <w:color w:val="000000"/>
          <w:sz w:val="20"/>
          <w:szCs w:val="20"/>
        </w:rPr>
      </w:pPr>
    </w:p>
    <w:p w14:paraId="6527327F" w14:textId="77777777" w:rsidR="00CB3C44" w:rsidRPr="00CB3C44" w:rsidRDefault="00CB3C44" w:rsidP="00CB3C44">
      <w:pPr>
        <w:autoSpaceDE w:val="0"/>
        <w:autoSpaceDN w:val="0"/>
        <w:adjustRightInd w:val="0"/>
        <w:rPr>
          <w:rFonts w:ascii="Arial" w:hAnsi="Arial" w:cs="Arial"/>
          <w:b/>
          <w:bCs/>
          <w:color w:val="000000"/>
          <w:sz w:val="20"/>
          <w:szCs w:val="20"/>
        </w:rPr>
      </w:pPr>
      <w:r w:rsidRPr="00CB3C44">
        <w:rPr>
          <w:rFonts w:ascii="Arial" w:hAnsi="Arial" w:cs="Arial"/>
          <w:b/>
          <w:bCs/>
          <w:color w:val="000000"/>
          <w:sz w:val="20"/>
          <w:szCs w:val="20"/>
        </w:rPr>
        <w:t>Objective:</w:t>
      </w:r>
    </w:p>
    <w:p w14:paraId="2BC9132C" w14:textId="09BDB5C4" w:rsid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To determine if there is an effective management process to ensure that all business partner revenue is recognized in accordance with generally accepted accounting principles, IBM practices and Corporate/local instructions.</w:t>
      </w:r>
    </w:p>
    <w:p w14:paraId="4DF2E104" w14:textId="77777777" w:rsidR="00CB3C44" w:rsidRPr="00CB3C44" w:rsidRDefault="00CB3C44" w:rsidP="00CB3C44">
      <w:pPr>
        <w:autoSpaceDE w:val="0"/>
        <w:autoSpaceDN w:val="0"/>
        <w:adjustRightInd w:val="0"/>
        <w:rPr>
          <w:rFonts w:ascii="Arial" w:hAnsi="Arial" w:cs="Arial"/>
          <w:color w:val="000000"/>
          <w:sz w:val="20"/>
          <w:szCs w:val="20"/>
        </w:rPr>
      </w:pPr>
    </w:p>
    <w:p w14:paraId="5BF13B13" w14:textId="50729A17" w:rsidR="00CB3C44" w:rsidRP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 xml:space="preserve">To determine if there is any evidence of improper practices in the recording of activity for which revenue has been recognized. </w:t>
      </w:r>
    </w:p>
    <w:p w14:paraId="50743BAA" w14:textId="77777777" w:rsidR="00CB3C44" w:rsidRPr="00CB3C44" w:rsidRDefault="00CB3C44" w:rsidP="00CB3C44">
      <w:pPr>
        <w:autoSpaceDE w:val="0"/>
        <w:autoSpaceDN w:val="0"/>
        <w:adjustRightInd w:val="0"/>
        <w:rPr>
          <w:rFonts w:ascii="Arial" w:hAnsi="Arial" w:cs="Arial"/>
          <w:color w:val="000000"/>
          <w:sz w:val="20"/>
          <w:szCs w:val="20"/>
        </w:rPr>
      </w:pPr>
    </w:p>
    <w:p w14:paraId="1621DAF4" w14:textId="77777777" w:rsidR="00CB3C44" w:rsidRPr="00CB3C44" w:rsidRDefault="00CB3C44" w:rsidP="00CB3C44">
      <w:pPr>
        <w:autoSpaceDE w:val="0"/>
        <w:autoSpaceDN w:val="0"/>
        <w:adjustRightInd w:val="0"/>
        <w:rPr>
          <w:rFonts w:ascii="Arial" w:hAnsi="Arial" w:cs="Arial"/>
          <w:b/>
          <w:bCs/>
          <w:color w:val="000000"/>
          <w:sz w:val="20"/>
          <w:szCs w:val="20"/>
        </w:rPr>
      </w:pPr>
      <w:r w:rsidRPr="00CB3C44">
        <w:rPr>
          <w:rFonts w:ascii="Arial" w:hAnsi="Arial" w:cs="Arial"/>
          <w:b/>
          <w:bCs/>
          <w:color w:val="000000"/>
          <w:sz w:val="20"/>
          <w:szCs w:val="20"/>
        </w:rPr>
        <w:t>Risk/Exposure:</w:t>
      </w:r>
    </w:p>
    <w:p w14:paraId="2BD96F39" w14:textId="79AF34DC" w:rsidR="00CB3C44"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Inaccurate revenue reporting could have a significant impact upon the integrity of the IBM financial statements.</w:t>
      </w:r>
    </w:p>
    <w:p w14:paraId="518BD707" w14:textId="77777777" w:rsidR="00CB3C44" w:rsidRPr="00CB3C44" w:rsidRDefault="00CB3C44" w:rsidP="00CB3C44">
      <w:pPr>
        <w:autoSpaceDE w:val="0"/>
        <w:autoSpaceDN w:val="0"/>
        <w:adjustRightInd w:val="0"/>
        <w:rPr>
          <w:rFonts w:ascii="Arial" w:hAnsi="Arial" w:cs="Arial"/>
          <w:color w:val="000000"/>
          <w:sz w:val="20"/>
          <w:szCs w:val="20"/>
        </w:rPr>
      </w:pPr>
    </w:p>
    <w:p w14:paraId="26B517B1" w14:textId="77777777" w:rsidR="00F460BA" w:rsidRDefault="00CB3C44" w:rsidP="00CB3C44">
      <w:pPr>
        <w:autoSpaceDE w:val="0"/>
        <w:autoSpaceDN w:val="0"/>
        <w:adjustRightInd w:val="0"/>
        <w:rPr>
          <w:rFonts w:ascii="Arial" w:hAnsi="Arial" w:cs="Arial"/>
          <w:color w:val="000000"/>
          <w:sz w:val="20"/>
          <w:szCs w:val="20"/>
        </w:rPr>
      </w:pPr>
      <w:r w:rsidRPr="00CB3C44">
        <w:rPr>
          <w:rFonts w:ascii="Arial" w:hAnsi="Arial" w:cs="Arial"/>
          <w:color w:val="000000"/>
          <w:sz w:val="20"/>
          <w:szCs w:val="20"/>
        </w:rPr>
        <w:t>The revenue achievement for business partner performance targets, or for commission targets for IBM Sales Representatives may be overstated resulting unearned disbursements to business partners or unearned commission payments to Sales Representatives</w:t>
      </w:r>
    </w:p>
    <w:p w14:paraId="0E06DA0F" w14:textId="77777777" w:rsidR="00F460BA" w:rsidRPr="00FD6C66" w:rsidRDefault="00F460BA" w:rsidP="00CB3C44">
      <w:pPr>
        <w:autoSpaceDE w:val="0"/>
        <w:autoSpaceDN w:val="0"/>
        <w:adjustRightInd w:val="0"/>
        <w:rPr>
          <w:rFonts w:ascii="Arial" w:hAnsi="Arial" w:cs="Arial"/>
          <w:color w:val="000000" w:themeColor="text1"/>
          <w:sz w:val="20"/>
          <w:szCs w:val="20"/>
        </w:rPr>
      </w:pPr>
    </w:p>
    <w:p w14:paraId="369F5497" w14:textId="0EA1C355" w:rsidR="00CB3C44" w:rsidRDefault="003D1116" w:rsidP="00CB3C44">
      <w:pPr>
        <w:autoSpaceDE w:val="0"/>
        <w:autoSpaceDN w:val="0"/>
        <w:adjustRightInd w:val="0"/>
        <w:rPr>
          <w:rFonts w:ascii="Helv" w:hAnsi="Helv" w:cs="Helv"/>
          <w:b/>
          <w:bCs/>
          <w:color w:val="000000" w:themeColor="text1"/>
          <w:sz w:val="20"/>
          <w:szCs w:val="20"/>
        </w:rPr>
      </w:pPr>
      <w:r w:rsidRPr="00FD6C66">
        <w:rPr>
          <w:rFonts w:ascii="Helv" w:hAnsi="Helv" w:cs="Helv"/>
          <w:b/>
          <w:bCs/>
          <w:color w:val="000000" w:themeColor="text1"/>
          <w:sz w:val="20"/>
          <w:szCs w:val="20"/>
        </w:rPr>
        <w:t>Appropriate Channel Codes for Sell, Build and Services</w:t>
      </w:r>
    </w:p>
    <w:p w14:paraId="19B5437E" w14:textId="77777777" w:rsidR="00582DB2" w:rsidRDefault="00582DB2" w:rsidP="00CB3C44">
      <w:pPr>
        <w:autoSpaceDE w:val="0"/>
        <w:autoSpaceDN w:val="0"/>
        <w:adjustRightInd w:val="0"/>
        <w:rPr>
          <w:rFonts w:ascii="Helv" w:hAnsi="Helv" w:cs="Helv"/>
          <w:b/>
          <w:bCs/>
          <w:color w:val="FF0000"/>
          <w:sz w:val="20"/>
          <w:szCs w:val="20"/>
        </w:rPr>
      </w:pPr>
    </w:p>
    <w:p w14:paraId="35D054C5" w14:textId="7C2D1404" w:rsidR="002A7FA6" w:rsidRPr="003D1116" w:rsidRDefault="002A7FA6" w:rsidP="00CB3C44">
      <w:pPr>
        <w:autoSpaceDE w:val="0"/>
        <w:autoSpaceDN w:val="0"/>
        <w:adjustRightInd w:val="0"/>
        <w:rPr>
          <w:rFonts w:ascii="Arial" w:hAnsi="Arial" w:cs="Arial"/>
          <w:color w:val="FF0000"/>
          <w:sz w:val="20"/>
          <w:szCs w:val="20"/>
        </w:rPr>
      </w:pPr>
      <w:r w:rsidRPr="00DF7139">
        <w:rPr>
          <w:rFonts w:ascii="Helv" w:hAnsi="Helv" w:cs="Helv"/>
          <w:b/>
          <w:bCs/>
          <w:noProof/>
          <w:color w:val="000000"/>
          <w:sz w:val="20"/>
          <w:szCs w:val="20"/>
        </w:rPr>
        <w:drawing>
          <wp:inline distT="0" distB="0" distL="0" distR="0" wp14:anchorId="6865D26A" wp14:editId="25461B2E">
            <wp:extent cx="4032250" cy="2307149"/>
            <wp:effectExtent l="0" t="0" r="6350" b="0"/>
            <wp:docPr id="10" name="Picture 9" descr="A screenshot of a computer&#10;&#10;Description automatically generated">
              <a:extLst xmlns:a="http://schemas.openxmlformats.org/drawingml/2006/main">
                <a:ext uri="{FF2B5EF4-FFF2-40B4-BE49-F238E27FC236}">
                  <a16:creationId xmlns:a16="http://schemas.microsoft.com/office/drawing/2014/main" id="{D0C1191C-E2AD-BBAE-8492-CAC0F3E31D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D0C1191C-E2AD-BBAE-8492-CAC0F3E31D19}"/>
                        </a:ext>
                      </a:extLst>
                    </pic:cNvPr>
                    <pic:cNvPicPr>
                      <a:picLocks noChangeAspect="1"/>
                    </pic:cNvPicPr>
                  </pic:nvPicPr>
                  <pic:blipFill>
                    <a:blip r:embed="rId18"/>
                    <a:stretch>
                      <a:fillRect/>
                    </a:stretch>
                  </pic:blipFill>
                  <pic:spPr>
                    <a:xfrm>
                      <a:off x="0" y="0"/>
                      <a:ext cx="4045812" cy="2314909"/>
                    </a:xfrm>
                    <a:prstGeom prst="rect">
                      <a:avLst/>
                    </a:prstGeom>
                  </pic:spPr>
                </pic:pic>
              </a:graphicData>
            </a:graphic>
          </wp:inline>
        </w:drawing>
      </w:r>
    </w:p>
    <w:p w14:paraId="66920626" w14:textId="77777777" w:rsidR="00416F61" w:rsidRDefault="00CB3C44" w:rsidP="00416F61">
      <w:pPr>
        <w:autoSpaceDE w:val="0"/>
        <w:autoSpaceDN w:val="0"/>
        <w:adjustRightInd w:val="0"/>
        <w:rPr>
          <w:rFonts w:ascii="Arial" w:hAnsi="Arial" w:cs="Arial"/>
          <w:color w:val="000000"/>
          <w:sz w:val="20"/>
          <w:szCs w:val="20"/>
        </w:rPr>
      </w:pPr>
      <w:r>
        <w:rPr>
          <w:rFonts w:ascii="Arial" w:hAnsi="Arial" w:cs="Arial"/>
          <w:color w:val="000000"/>
          <w:sz w:val="20"/>
          <w:szCs w:val="20"/>
        </w:rPr>
        <w:br w:type="page"/>
      </w:r>
    </w:p>
    <w:p w14:paraId="72BC7B2E" w14:textId="77777777" w:rsidR="00BA0545" w:rsidRPr="00BA0545" w:rsidRDefault="00BA0545" w:rsidP="00BA0545">
      <w:pPr>
        <w:keepLines/>
        <w:tabs>
          <w:tab w:val="left" w:pos="4680"/>
        </w:tabs>
        <w:autoSpaceDE w:val="0"/>
        <w:autoSpaceDN w:val="0"/>
        <w:adjustRightInd w:val="0"/>
        <w:rPr>
          <w:rFonts w:ascii="Arial" w:hAnsi="Arial" w:cs="Arial"/>
          <w:color w:val="000000"/>
          <w:sz w:val="20"/>
          <w:szCs w:val="20"/>
        </w:rPr>
      </w:pPr>
      <w:r w:rsidRPr="00BA0545">
        <w:rPr>
          <w:rFonts w:ascii="Arial" w:hAnsi="Arial" w:cs="Arial"/>
          <w:color w:val="000000"/>
          <w:sz w:val="20"/>
          <w:szCs w:val="20"/>
        </w:rPr>
        <w:lastRenderedPageBreak/>
        <w:t>CONTROL ASSESSMENT QUESTIONS</w:t>
      </w:r>
    </w:p>
    <w:p w14:paraId="43CE7D23" w14:textId="77777777" w:rsidR="00BA0545" w:rsidRPr="00BA0545" w:rsidRDefault="00BA0545" w:rsidP="00BA0545">
      <w:pPr>
        <w:rPr>
          <w:rFonts w:ascii="Arial" w:hAnsi="Arial" w:cs="Arial"/>
          <w:sz w:val="20"/>
          <w:szCs w:val="20"/>
        </w:rPr>
      </w:pPr>
      <w:r w:rsidRPr="00BA0545">
        <w:rPr>
          <w:rFonts w:ascii="Arial" w:hAnsi="Arial" w:cs="Arial"/>
          <w:sz w:val="20"/>
          <w:szCs w:val="20"/>
        </w:rPr>
        <w:t>Key Control Question:  6. Revenue Recognition and Cost Recognition</w:t>
      </w:r>
    </w:p>
    <w:p w14:paraId="103592B6" w14:textId="7DC2AC13" w:rsidR="00BA0545" w:rsidRPr="00BA0545" w:rsidRDefault="00BA0545" w:rsidP="00BA0545">
      <w:pPr>
        <w:rPr>
          <w:rFonts w:ascii="Arial" w:hAnsi="Arial" w:cs="Arial"/>
          <w:sz w:val="20"/>
          <w:szCs w:val="20"/>
        </w:rPr>
      </w:pPr>
      <w:r w:rsidRPr="00BA0545">
        <w:rPr>
          <w:rFonts w:ascii="Arial" w:hAnsi="Arial" w:cs="Arial"/>
          <w:sz w:val="20"/>
          <w:szCs w:val="20"/>
        </w:rPr>
        <w:t>(Continued)</w:t>
      </w:r>
    </w:p>
    <w:p w14:paraId="7399EA3F" w14:textId="77777777" w:rsidR="00BA0545" w:rsidRDefault="00BA0545" w:rsidP="00416F61">
      <w:pPr>
        <w:autoSpaceDE w:val="0"/>
        <w:autoSpaceDN w:val="0"/>
        <w:adjustRightInd w:val="0"/>
        <w:rPr>
          <w:rFonts w:ascii="Helv" w:hAnsi="Helv" w:cs="Helv"/>
          <w:b/>
          <w:bCs/>
          <w:color w:val="000000"/>
          <w:sz w:val="20"/>
          <w:szCs w:val="20"/>
        </w:rPr>
      </w:pPr>
    </w:p>
    <w:tbl>
      <w:tblPr>
        <w:tblStyle w:val="TableGrid"/>
        <w:tblW w:w="10525" w:type="dxa"/>
        <w:tblLook w:val="04A0" w:firstRow="1" w:lastRow="0" w:firstColumn="1" w:lastColumn="0" w:noHBand="0" w:noVBand="1"/>
      </w:tblPr>
      <w:tblGrid>
        <w:gridCol w:w="1005"/>
        <w:gridCol w:w="1350"/>
        <w:gridCol w:w="1405"/>
        <w:gridCol w:w="1583"/>
        <w:gridCol w:w="1402"/>
        <w:gridCol w:w="3780"/>
      </w:tblGrid>
      <w:tr w:rsidR="00416F61" w:rsidRPr="00DF7139" w14:paraId="6D16FB81" w14:textId="77777777" w:rsidTr="008E07A6">
        <w:trPr>
          <w:trHeight w:val="780"/>
        </w:trPr>
        <w:tc>
          <w:tcPr>
            <w:tcW w:w="1005" w:type="dxa"/>
            <w:hideMark/>
          </w:tcPr>
          <w:p w14:paraId="0B02BC6B"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Channel Code</w:t>
            </w:r>
          </w:p>
        </w:tc>
        <w:tc>
          <w:tcPr>
            <w:tcW w:w="1350" w:type="dxa"/>
            <w:hideMark/>
          </w:tcPr>
          <w:p w14:paraId="03031BD5"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Compliance Code</w:t>
            </w:r>
          </w:p>
        </w:tc>
        <w:tc>
          <w:tcPr>
            <w:tcW w:w="1405" w:type="dxa"/>
            <w:hideMark/>
          </w:tcPr>
          <w:p w14:paraId="294F6E61"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Full Description</w:t>
            </w:r>
          </w:p>
        </w:tc>
        <w:tc>
          <w:tcPr>
            <w:tcW w:w="1583" w:type="dxa"/>
            <w:hideMark/>
          </w:tcPr>
          <w:p w14:paraId="674A5B53"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Medium Description</w:t>
            </w:r>
          </w:p>
        </w:tc>
        <w:tc>
          <w:tcPr>
            <w:tcW w:w="1402" w:type="dxa"/>
            <w:hideMark/>
          </w:tcPr>
          <w:p w14:paraId="2A9E7910"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Ecosystems Sales Motion</w:t>
            </w:r>
          </w:p>
        </w:tc>
        <w:tc>
          <w:tcPr>
            <w:tcW w:w="3780" w:type="dxa"/>
            <w:hideMark/>
          </w:tcPr>
          <w:p w14:paraId="1C972299" w14:textId="77777777" w:rsidR="00416F61" w:rsidRPr="00DF7139" w:rsidRDefault="00416F61" w:rsidP="008E07A6">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Description </w:t>
            </w:r>
          </w:p>
        </w:tc>
      </w:tr>
      <w:tr w:rsidR="00416F61" w:rsidRPr="00DF7139" w14:paraId="152A742E" w14:textId="77777777" w:rsidTr="00582DB2">
        <w:trPr>
          <w:trHeight w:val="3977"/>
        </w:trPr>
        <w:tc>
          <w:tcPr>
            <w:tcW w:w="1005" w:type="dxa"/>
            <w:hideMark/>
          </w:tcPr>
          <w:p w14:paraId="25BB7F59"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F</w:t>
            </w:r>
          </w:p>
        </w:tc>
        <w:tc>
          <w:tcPr>
            <w:tcW w:w="1350" w:type="dxa"/>
            <w:hideMark/>
          </w:tcPr>
          <w:p w14:paraId="251139FF"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6F</w:t>
            </w:r>
          </w:p>
        </w:tc>
        <w:tc>
          <w:tcPr>
            <w:tcW w:w="1405" w:type="dxa"/>
            <w:hideMark/>
          </w:tcPr>
          <w:p w14:paraId="20EABC1D"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Fee Based</w:t>
            </w:r>
          </w:p>
        </w:tc>
        <w:tc>
          <w:tcPr>
            <w:tcW w:w="1583" w:type="dxa"/>
            <w:hideMark/>
          </w:tcPr>
          <w:p w14:paraId="683F5B28"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Fee Based</w:t>
            </w:r>
          </w:p>
        </w:tc>
        <w:tc>
          <w:tcPr>
            <w:tcW w:w="1402" w:type="dxa"/>
            <w:hideMark/>
          </w:tcPr>
          <w:p w14:paraId="6198F754"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44553DA3" w14:textId="6E8F2D4E"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This channel represents transactions which are fulfilled by IBM in which third party external organizations provide significant sales support on a fee basis.   It may include Reseller or System Integrators when authorized on a fee basis on their Business Partner Agreement.</w:t>
            </w:r>
            <w:r w:rsidRPr="00FF547B">
              <w:rPr>
                <w:rFonts w:ascii="Helv" w:hAnsi="Helv" w:cs="Helv"/>
                <w:color w:val="000000"/>
                <w:sz w:val="20"/>
                <w:szCs w:val="20"/>
              </w:rPr>
              <w:br/>
            </w:r>
            <w:r w:rsidRPr="00FF547B">
              <w:rPr>
                <w:rFonts w:ascii="Helv" w:hAnsi="Helv" w:cs="Helv"/>
                <w:color w:val="000000"/>
                <w:sz w:val="20"/>
                <w:szCs w:val="20"/>
              </w:rPr>
              <w:br/>
              <w:t>For TSS (Division 48) see guidance in green.</w:t>
            </w:r>
            <w:r w:rsidRPr="00FF547B">
              <w:rPr>
                <w:rFonts w:ascii="Helv" w:hAnsi="Helv" w:cs="Helv"/>
                <w:color w:val="000000"/>
                <w:sz w:val="20"/>
                <w:szCs w:val="20"/>
              </w:rPr>
              <w:br/>
            </w:r>
            <w:r w:rsidRPr="00FF547B">
              <w:rPr>
                <w:rFonts w:ascii="Helv" w:hAnsi="Helv" w:cs="Helv"/>
                <w:color w:val="000000"/>
                <w:sz w:val="20"/>
                <w:szCs w:val="20"/>
              </w:rPr>
              <w:br/>
              <w:t xml:space="preserve">For IBM Consulting see guidance in red. </w:t>
            </w:r>
            <w:r w:rsidRPr="00FF547B">
              <w:rPr>
                <w:rFonts w:ascii="Helv" w:hAnsi="Helv" w:cs="Helv"/>
                <w:color w:val="000000"/>
                <w:sz w:val="20"/>
                <w:szCs w:val="20"/>
              </w:rPr>
              <w:br/>
            </w:r>
            <w:r w:rsidRPr="00FF547B">
              <w:rPr>
                <w:rFonts w:ascii="Helv" w:hAnsi="Helv" w:cs="Helv"/>
                <w:color w:val="000000"/>
                <w:sz w:val="20"/>
                <w:szCs w:val="20"/>
              </w:rPr>
              <w:br/>
              <w:t>For Middle East and Saudia Arabia see guidance in blue.</w:t>
            </w:r>
          </w:p>
        </w:tc>
      </w:tr>
      <w:tr w:rsidR="00416F61" w:rsidRPr="00DF7139" w14:paraId="145DD754" w14:textId="77777777" w:rsidTr="008E07A6">
        <w:trPr>
          <w:trHeight w:val="2080"/>
        </w:trPr>
        <w:tc>
          <w:tcPr>
            <w:tcW w:w="1005" w:type="dxa"/>
            <w:hideMark/>
          </w:tcPr>
          <w:p w14:paraId="18B7B3A6"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G</w:t>
            </w:r>
          </w:p>
        </w:tc>
        <w:tc>
          <w:tcPr>
            <w:tcW w:w="1350" w:type="dxa"/>
            <w:hideMark/>
          </w:tcPr>
          <w:p w14:paraId="5A739DDA"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6G</w:t>
            </w:r>
          </w:p>
        </w:tc>
        <w:tc>
          <w:tcPr>
            <w:tcW w:w="1405" w:type="dxa"/>
            <w:hideMark/>
          </w:tcPr>
          <w:p w14:paraId="207B9707"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Solution Provider</w:t>
            </w:r>
          </w:p>
        </w:tc>
        <w:tc>
          <w:tcPr>
            <w:tcW w:w="1583" w:type="dxa"/>
            <w:hideMark/>
          </w:tcPr>
          <w:p w14:paraId="405DB16C"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Solution Provider</w:t>
            </w:r>
          </w:p>
        </w:tc>
        <w:tc>
          <w:tcPr>
            <w:tcW w:w="1402" w:type="dxa"/>
            <w:hideMark/>
          </w:tcPr>
          <w:p w14:paraId="656C59D1"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08BEA21D"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This channel represents sales to / by a company who takes title to IBM products and resells them directly to end users, providing complete or value-added solutions to these customers. While these companies may market IBM products, their primary focus is on delivering overall business solutions and substantial services to their customers. Solution providers are categorized by many names in the industry, including value-added resellers and network integrators.</w:t>
            </w:r>
            <w:r w:rsidRPr="00FF547B">
              <w:rPr>
                <w:rFonts w:ascii="Helv" w:hAnsi="Helv" w:cs="Helv"/>
                <w:color w:val="000000"/>
                <w:sz w:val="20"/>
                <w:szCs w:val="20"/>
              </w:rPr>
              <w:br/>
            </w:r>
            <w:r w:rsidRPr="00FF547B">
              <w:rPr>
                <w:rFonts w:ascii="Helv" w:hAnsi="Helv" w:cs="Helv"/>
                <w:color w:val="000000"/>
                <w:sz w:val="20"/>
                <w:szCs w:val="20"/>
              </w:rPr>
              <w:br/>
              <w:t xml:space="preserve">For Middle East and Saudia Arabia see guidance in blue. </w:t>
            </w:r>
          </w:p>
        </w:tc>
      </w:tr>
      <w:tr w:rsidR="00416F61" w:rsidRPr="00DF7139" w14:paraId="0AC24AF8" w14:textId="77777777" w:rsidTr="008E07A6">
        <w:trPr>
          <w:trHeight w:val="1820"/>
        </w:trPr>
        <w:tc>
          <w:tcPr>
            <w:tcW w:w="1005" w:type="dxa"/>
            <w:hideMark/>
          </w:tcPr>
          <w:p w14:paraId="6F1A6C1B"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H</w:t>
            </w:r>
          </w:p>
        </w:tc>
        <w:tc>
          <w:tcPr>
            <w:tcW w:w="1350" w:type="dxa"/>
            <w:hideMark/>
          </w:tcPr>
          <w:p w14:paraId="63B249A8"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6H</w:t>
            </w:r>
          </w:p>
        </w:tc>
        <w:tc>
          <w:tcPr>
            <w:tcW w:w="1405" w:type="dxa"/>
            <w:hideMark/>
          </w:tcPr>
          <w:p w14:paraId="49C0A9FE"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Reseller</w:t>
            </w:r>
          </w:p>
        </w:tc>
        <w:tc>
          <w:tcPr>
            <w:tcW w:w="1583" w:type="dxa"/>
            <w:hideMark/>
          </w:tcPr>
          <w:p w14:paraId="7F4647B1"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Reseller</w:t>
            </w:r>
          </w:p>
        </w:tc>
        <w:tc>
          <w:tcPr>
            <w:tcW w:w="1402" w:type="dxa"/>
            <w:hideMark/>
          </w:tcPr>
          <w:p w14:paraId="46394A03"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1ED9208C"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This channel includes sales to companies who sell specific products in large volumes to end-users without added value. Their relationship with IBM is predominantly a remarketing relationship.</w:t>
            </w:r>
            <w:r w:rsidRPr="00FF547B">
              <w:rPr>
                <w:rFonts w:ascii="Helv" w:hAnsi="Helv" w:cs="Helv"/>
                <w:color w:val="000000"/>
                <w:sz w:val="20"/>
                <w:szCs w:val="20"/>
              </w:rPr>
              <w:br/>
            </w:r>
            <w:r w:rsidRPr="00FF547B">
              <w:rPr>
                <w:rFonts w:ascii="Helv" w:hAnsi="Helv" w:cs="Helv"/>
                <w:color w:val="000000"/>
                <w:sz w:val="20"/>
                <w:szCs w:val="20"/>
              </w:rPr>
              <w:br/>
              <w:t xml:space="preserve">For Middle East and Saudia Arabia see guidance in blue. </w:t>
            </w:r>
          </w:p>
        </w:tc>
      </w:tr>
    </w:tbl>
    <w:p w14:paraId="6836D4BE" w14:textId="77777777" w:rsidR="00BA0545" w:rsidRDefault="00BA0545"/>
    <w:p w14:paraId="26B5318A" w14:textId="77777777" w:rsidR="00BA0545" w:rsidRDefault="00BA0545">
      <w:pPr>
        <w:rPr>
          <w:rFonts w:ascii="Arial" w:hAnsi="Arial" w:cs="Arial"/>
          <w:color w:val="000000"/>
          <w:sz w:val="20"/>
          <w:szCs w:val="20"/>
        </w:rPr>
      </w:pPr>
      <w:r>
        <w:rPr>
          <w:rFonts w:ascii="Arial" w:hAnsi="Arial" w:cs="Arial"/>
          <w:color w:val="000000"/>
          <w:sz w:val="20"/>
          <w:szCs w:val="20"/>
        </w:rPr>
        <w:br w:type="page"/>
      </w:r>
    </w:p>
    <w:p w14:paraId="1A8C5A16" w14:textId="20318482" w:rsidR="00BA0545" w:rsidRPr="00582DB2" w:rsidRDefault="00BA0545" w:rsidP="00BA0545">
      <w:pPr>
        <w:keepLines/>
        <w:tabs>
          <w:tab w:val="left" w:pos="4680"/>
        </w:tabs>
        <w:autoSpaceDE w:val="0"/>
        <w:autoSpaceDN w:val="0"/>
        <w:adjustRightInd w:val="0"/>
        <w:rPr>
          <w:rFonts w:ascii="Arial" w:hAnsi="Arial" w:cs="Arial"/>
          <w:color w:val="000000"/>
          <w:sz w:val="20"/>
          <w:szCs w:val="20"/>
        </w:rPr>
      </w:pPr>
      <w:r w:rsidRPr="00582DB2">
        <w:rPr>
          <w:rFonts w:ascii="Arial" w:hAnsi="Arial" w:cs="Arial"/>
          <w:color w:val="000000"/>
          <w:sz w:val="20"/>
          <w:szCs w:val="20"/>
        </w:rPr>
        <w:lastRenderedPageBreak/>
        <w:t>CONTROL ASSESSMENT QUESTIONS</w:t>
      </w:r>
    </w:p>
    <w:p w14:paraId="1568C866" w14:textId="77777777" w:rsidR="00BA0545" w:rsidRPr="00582DB2" w:rsidRDefault="00BA0545" w:rsidP="00BA0545">
      <w:pPr>
        <w:rPr>
          <w:rFonts w:ascii="Arial" w:hAnsi="Arial" w:cs="Arial"/>
          <w:sz w:val="20"/>
          <w:szCs w:val="20"/>
        </w:rPr>
      </w:pPr>
      <w:r w:rsidRPr="00582DB2">
        <w:rPr>
          <w:rFonts w:ascii="Arial" w:hAnsi="Arial" w:cs="Arial"/>
          <w:sz w:val="20"/>
          <w:szCs w:val="20"/>
        </w:rPr>
        <w:t>Key Control Question:  6. Revenue Recognition and Cost Recognition</w:t>
      </w:r>
    </w:p>
    <w:p w14:paraId="3B0975AA" w14:textId="77777777" w:rsidR="00BA0545" w:rsidRPr="00582DB2" w:rsidRDefault="00BA0545">
      <w:pPr>
        <w:rPr>
          <w:rFonts w:ascii="Arial" w:hAnsi="Arial" w:cs="Arial"/>
          <w:sz w:val="20"/>
          <w:szCs w:val="20"/>
        </w:rPr>
      </w:pPr>
      <w:r w:rsidRPr="00582DB2">
        <w:rPr>
          <w:rFonts w:ascii="Arial" w:hAnsi="Arial" w:cs="Arial"/>
          <w:sz w:val="20"/>
          <w:szCs w:val="20"/>
        </w:rPr>
        <w:t>(Continued)</w:t>
      </w:r>
    </w:p>
    <w:p w14:paraId="48D98722" w14:textId="77777777" w:rsidR="00BA0545" w:rsidRDefault="00BA0545"/>
    <w:tbl>
      <w:tblPr>
        <w:tblStyle w:val="TableGrid"/>
        <w:tblW w:w="10525" w:type="dxa"/>
        <w:tblLook w:val="04A0" w:firstRow="1" w:lastRow="0" w:firstColumn="1" w:lastColumn="0" w:noHBand="0" w:noVBand="1"/>
      </w:tblPr>
      <w:tblGrid>
        <w:gridCol w:w="1005"/>
        <w:gridCol w:w="1350"/>
        <w:gridCol w:w="1405"/>
        <w:gridCol w:w="1583"/>
        <w:gridCol w:w="1402"/>
        <w:gridCol w:w="3780"/>
      </w:tblGrid>
      <w:tr w:rsidR="00BA0545" w:rsidRPr="00DF7139" w14:paraId="3054168B" w14:textId="77777777" w:rsidTr="008E07A6">
        <w:trPr>
          <w:trHeight w:val="780"/>
        </w:trPr>
        <w:tc>
          <w:tcPr>
            <w:tcW w:w="1005" w:type="dxa"/>
          </w:tcPr>
          <w:p w14:paraId="3C69CA1E" w14:textId="20808898"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Channel Code</w:t>
            </w:r>
          </w:p>
        </w:tc>
        <w:tc>
          <w:tcPr>
            <w:tcW w:w="1350" w:type="dxa"/>
          </w:tcPr>
          <w:p w14:paraId="417BB724" w14:textId="7E04FE57"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Compliance Code</w:t>
            </w:r>
          </w:p>
        </w:tc>
        <w:tc>
          <w:tcPr>
            <w:tcW w:w="1405" w:type="dxa"/>
          </w:tcPr>
          <w:p w14:paraId="422DBC8A" w14:textId="209E489E"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Full Description</w:t>
            </w:r>
          </w:p>
        </w:tc>
        <w:tc>
          <w:tcPr>
            <w:tcW w:w="1583" w:type="dxa"/>
          </w:tcPr>
          <w:p w14:paraId="6FA6D984" w14:textId="7354965C"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Medium Description</w:t>
            </w:r>
          </w:p>
        </w:tc>
        <w:tc>
          <w:tcPr>
            <w:tcW w:w="1402" w:type="dxa"/>
          </w:tcPr>
          <w:p w14:paraId="6EF37F8E" w14:textId="0F1933C6"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Ecosystems Sales Motion</w:t>
            </w:r>
          </w:p>
        </w:tc>
        <w:tc>
          <w:tcPr>
            <w:tcW w:w="3780" w:type="dxa"/>
          </w:tcPr>
          <w:p w14:paraId="0E716C4A" w14:textId="54E3D938"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Description </w:t>
            </w:r>
          </w:p>
        </w:tc>
      </w:tr>
      <w:tr w:rsidR="00BA0545" w:rsidRPr="00DF7139" w14:paraId="749DCEDD" w14:textId="77777777" w:rsidTr="008E07A6">
        <w:trPr>
          <w:trHeight w:val="780"/>
        </w:trPr>
        <w:tc>
          <w:tcPr>
            <w:tcW w:w="1005" w:type="dxa"/>
            <w:hideMark/>
          </w:tcPr>
          <w:p w14:paraId="5AC2B0BB" w14:textId="4035F83E"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I</w:t>
            </w:r>
          </w:p>
        </w:tc>
        <w:tc>
          <w:tcPr>
            <w:tcW w:w="1350" w:type="dxa"/>
            <w:hideMark/>
          </w:tcPr>
          <w:p w14:paraId="7A02EF50"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6I</w:t>
            </w:r>
          </w:p>
        </w:tc>
        <w:tc>
          <w:tcPr>
            <w:tcW w:w="1405" w:type="dxa"/>
            <w:hideMark/>
          </w:tcPr>
          <w:p w14:paraId="5DA3DA27"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Sales Agent</w:t>
            </w:r>
          </w:p>
        </w:tc>
        <w:tc>
          <w:tcPr>
            <w:tcW w:w="1583" w:type="dxa"/>
            <w:hideMark/>
          </w:tcPr>
          <w:p w14:paraId="71F50160"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Sales Agent</w:t>
            </w:r>
          </w:p>
        </w:tc>
        <w:tc>
          <w:tcPr>
            <w:tcW w:w="1402" w:type="dxa"/>
            <w:hideMark/>
          </w:tcPr>
          <w:p w14:paraId="5F42BFB3"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1EC131BC"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This channel represents third party external sales organizations/affiliates which act as a specialized primary sales leader in an assigned territory or account(s) on a fee or commission basis under a Sales Agent Relationship Document (Z131-2109)</w:t>
            </w:r>
          </w:p>
        </w:tc>
      </w:tr>
      <w:tr w:rsidR="00BA0545" w:rsidRPr="00DF7139" w14:paraId="5D730E91" w14:textId="77777777" w:rsidTr="008E07A6">
        <w:trPr>
          <w:trHeight w:val="2080"/>
        </w:trPr>
        <w:tc>
          <w:tcPr>
            <w:tcW w:w="1005" w:type="dxa"/>
            <w:hideMark/>
          </w:tcPr>
          <w:p w14:paraId="6515DEC2"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J</w:t>
            </w:r>
          </w:p>
        </w:tc>
        <w:tc>
          <w:tcPr>
            <w:tcW w:w="1350" w:type="dxa"/>
            <w:hideMark/>
          </w:tcPr>
          <w:p w14:paraId="130F96AA"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6J</w:t>
            </w:r>
          </w:p>
        </w:tc>
        <w:tc>
          <w:tcPr>
            <w:tcW w:w="1405" w:type="dxa"/>
            <w:hideMark/>
          </w:tcPr>
          <w:p w14:paraId="5813B798"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Distributor</w:t>
            </w:r>
          </w:p>
        </w:tc>
        <w:tc>
          <w:tcPr>
            <w:tcW w:w="1583" w:type="dxa"/>
            <w:hideMark/>
          </w:tcPr>
          <w:p w14:paraId="07773922"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Distributor</w:t>
            </w:r>
          </w:p>
        </w:tc>
        <w:tc>
          <w:tcPr>
            <w:tcW w:w="1402" w:type="dxa"/>
            <w:hideMark/>
          </w:tcPr>
          <w:p w14:paraId="03D78AF2"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7EFA253A" w14:textId="38AD0568"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This channel represents companies that have built their businesses around distribution competency and have a Distributor Relationship Document (Z131-2105). These Distributors sell to Tier 2 Business </w:t>
            </w:r>
            <w:r w:rsidR="00582DB2" w:rsidRPr="00FF547B">
              <w:rPr>
                <w:rFonts w:ascii="Helv" w:hAnsi="Helv" w:cs="Helv"/>
                <w:color w:val="000000"/>
                <w:sz w:val="20"/>
                <w:szCs w:val="20"/>
              </w:rPr>
              <w:t>Partners that</w:t>
            </w:r>
            <w:r w:rsidRPr="00FF547B">
              <w:rPr>
                <w:rFonts w:ascii="Helv" w:hAnsi="Helv" w:cs="Helv"/>
                <w:color w:val="000000"/>
                <w:sz w:val="20"/>
                <w:szCs w:val="20"/>
              </w:rPr>
              <w:t xml:space="preserve"> in turn sell to end-users. This includes both value-added distributors who provide in-depth technical and marketing support, and volume distributors who focus on immediate availability of a broad range of products.</w:t>
            </w:r>
            <w:r w:rsidRPr="00FF547B">
              <w:rPr>
                <w:rFonts w:ascii="Helv" w:hAnsi="Helv" w:cs="Helv"/>
                <w:color w:val="000000"/>
                <w:sz w:val="20"/>
                <w:szCs w:val="20"/>
              </w:rPr>
              <w:br/>
            </w:r>
            <w:r w:rsidRPr="00FF547B">
              <w:rPr>
                <w:rFonts w:ascii="Helv" w:hAnsi="Helv" w:cs="Helv"/>
                <w:color w:val="000000"/>
                <w:sz w:val="20"/>
                <w:szCs w:val="20"/>
              </w:rPr>
              <w:br/>
              <w:t xml:space="preserve">For Middle East and Saudia Arabia see guidance in blue. </w:t>
            </w:r>
          </w:p>
        </w:tc>
      </w:tr>
      <w:tr w:rsidR="00BA0545" w:rsidRPr="00DF7139" w14:paraId="47DAF05F" w14:textId="77777777" w:rsidTr="008E07A6">
        <w:trPr>
          <w:trHeight w:val="2600"/>
        </w:trPr>
        <w:tc>
          <w:tcPr>
            <w:tcW w:w="1005" w:type="dxa"/>
            <w:hideMark/>
          </w:tcPr>
          <w:p w14:paraId="2202AB1E"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K</w:t>
            </w:r>
          </w:p>
        </w:tc>
        <w:tc>
          <w:tcPr>
            <w:tcW w:w="1350" w:type="dxa"/>
            <w:hideMark/>
          </w:tcPr>
          <w:p w14:paraId="5B6B5A97"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6K</w:t>
            </w:r>
          </w:p>
        </w:tc>
        <w:tc>
          <w:tcPr>
            <w:tcW w:w="1405" w:type="dxa"/>
            <w:hideMark/>
          </w:tcPr>
          <w:p w14:paraId="407F31A4"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SW ESA-Embedded Solution Agreement</w:t>
            </w:r>
          </w:p>
        </w:tc>
        <w:tc>
          <w:tcPr>
            <w:tcW w:w="1583" w:type="dxa"/>
            <w:hideMark/>
          </w:tcPr>
          <w:p w14:paraId="6AA031CC" w14:textId="77777777" w:rsidR="00BA0545" w:rsidRPr="00FF547B" w:rsidRDefault="00BA0545" w:rsidP="00BA0545">
            <w:pPr>
              <w:autoSpaceDE w:val="0"/>
              <w:autoSpaceDN w:val="0"/>
              <w:adjustRightInd w:val="0"/>
              <w:rPr>
                <w:rFonts w:ascii="Helv" w:hAnsi="Helv" w:cs="Helv"/>
                <w:color w:val="000000"/>
                <w:sz w:val="20"/>
                <w:szCs w:val="20"/>
                <w:lang w:val="es-MX"/>
              </w:rPr>
            </w:pPr>
            <w:r w:rsidRPr="00FF547B">
              <w:rPr>
                <w:rFonts w:ascii="Helv" w:hAnsi="Helv" w:cs="Helv"/>
                <w:color w:val="000000"/>
                <w:sz w:val="20"/>
                <w:szCs w:val="20"/>
                <w:lang w:val="es-MX"/>
              </w:rPr>
              <w:t>SW ESA-</w:t>
            </w:r>
            <w:proofErr w:type="spellStart"/>
            <w:r w:rsidRPr="00FF547B">
              <w:rPr>
                <w:rFonts w:ascii="Helv" w:hAnsi="Helv" w:cs="Helv"/>
                <w:color w:val="000000"/>
                <w:sz w:val="20"/>
                <w:szCs w:val="20"/>
                <w:lang w:val="es-MX"/>
              </w:rPr>
              <w:t>Embed</w:t>
            </w:r>
            <w:proofErr w:type="spellEnd"/>
            <w:r w:rsidRPr="00FF547B">
              <w:rPr>
                <w:rFonts w:ascii="Helv" w:hAnsi="Helv" w:cs="Helv"/>
                <w:color w:val="000000"/>
                <w:sz w:val="20"/>
                <w:szCs w:val="20"/>
                <w:lang w:val="es-MX"/>
              </w:rPr>
              <w:t xml:space="preserve"> Sol </w:t>
            </w:r>
            <w:proofErr w:type="spellStart"/>
            <w:r w:rsidRPr="00FF547B">
              <w:rPr>
                <w:rFonts w:ascii="Helv" w:hAnsi="Helv" w:cs="Helv"/>
                <w:color w:val="000000"/>
                <w:sz w:val="20"/>
                <w:szCs w:val="20"/>
                <w:lang w:val="es-MX"/>
              </w:rPr>
              <w:t>Agr</w:t>
            </w:r>
            <w:proofErr w:type="spellEnd"/>
          </w:p>
        </w:tc>
        <w:tc>
          <w:tcPr>
            <w:tcW w:w="1402" w:type="dxa"/>
            <w:hideMark/>
          </w:tcPr>
          <w:p w14:paraId="1EA35B6B"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w:t>
            </w:r>
            <w:r w:rsidRPr="00FF547B">
              <w:rPr>
                <w:rFonts w:ascii="Helv" w:hAnsi="Helv" w:cs="Helv"/>
                <w:color w:val="000000"/>
                <w:sz w:val="20"/>
                <w:szCs w:val="20"/>
              </w:rPr>
              <w:br/>
              <w:t>Build</w:t>
            </w:r>
          </w:p>
        </w:tc>
        <w:tc>
          <w:tcPr>
            <w:tcW w:w="3780" w:type="dxa"/>
            <w:hideMark/>
          </w:tcPr>
          <w:p w14:paraId="7BF6D875" w14:textId="01A9137D"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This is the contract model within Channels in which an ESA Partner (</w:t>
            </w:r>
            <w:proofErr w:type="spellStart"/>
            <w:r w:rsidRPr="00FF547B">
              <w:rPr>
                <w:rFonts w:ascii="Helv" w:hAnsi="Helv" w:cs="Helv"/>
                <w:color w:val="000000"/>
                <w:sz w:val="20"/>
                <w:szCs w:val="20"/>
              </w:rPr>
              <w:t>eg.</w:t>
            </w:r>
            <w:proofErr w:type="spellEnd"/>
            <w:r w:rsidRPr="00FF547B">
              <w:rPr>
                <w:rFonts w:ascii="Helv" w:hAnsi="Helv" w:cs="Helv"/>
                <w:color w:val="000000"/>
                <w:sz w:val="20"/>
                <w:szCs w:val="20"/>
              </w:rPr>
              <w:t xml:space="preserve"> Tech Broker or a Tech Partner) acquires SW licenses, or </w:t>
            </w:r>
            <w:proofErr w:type="spellStart"/>
            <w:r w:rsidRPr="00FF547B">
              <w:rPr>
                <w:rFonts w:ascii="Helv" w:hAnsi="Helv" w:cs="Helv"/>
                <w:color w:val="000000"/>
                <w:sz w:val="20"/>
                <w:szCs w:val="20"/>
              </w:rPr>
              <w:t>XaaS</w:t>
            </w:r>
            <w:proofErr w:type="spellEnd"/>
            <w:r w:rsidRPr="00FF547B">
              <w:rPr>
                <w:rFonts w:ascii="Helv" w:hAnsi="Helv" w:cs="Helv"/>
                <w:color w:val="000000"/>
                <w:sz w:val="20"/>
                <w:szCs w:val="20"/>
              </w:rPr>
              <w:t xml:space="preserve">, integrates the IBM products into their own offerings/solutions/service, and delivers their branded solution/service to their end client. </w:t>
            </w:r>
            <w:r w:rsidRPr="00FF547B">
              <w:rPr>
                <w:rFonts w:ascii="Helv" w:hAnsi="Helv" w:cs="Helv"/>
                <w:color w:val="000000"/>
                <w:sz w:val="20"/>
                <w:szCs w:val="20"/>
              </w:rPr>
              <w:br/>
            </w:r>
            <w:r w:rsidRPr="00FF547B">
              <w:rPr>
                <w:rFonts w:ascii="Helv" w:hAnsi="Helv" w:cs="Helv"/>
                <w:color w:val="000000"/>
                <w:sz w:val="20"/>
                <w:szCs w:val="20"/>
              </w:rPr>
              <w:br/>
              <w:t xml:space="preserve">The Tech Partner holds entitlement of the IBM license and provides L1/L2 support to their clients for SW and L1 for </w:t>
            </w:r>
            <w:proofErr w:type="spellStart"/>
            <w:r w:rsidRPr="00FF547B">
              <w:rPr>
                <w:rFonts w:ascii="Helv" w:hAnsi="Helv" w:cs="Helv"/>
                <w:color w:val="000000"/>
                <w:sz w:val="20"/>
                <w:szCs w:val="20"/>
              </w:rPr>
              <w:t>XaaS</w:t>
            </w:r>
            <w:proofErr w:type="spellEnd"/>
            <w:r w:rsidRPr="00FF547B">
              <w:rPr>
                <w:rFonts w:ascii="Helv" w:hAnsi="Helv" w:cs="Helv"/>
                <w:color w:val="000000"/>
                <w:sz w:val="20"/>
                <w:szCs w:val="20"/>
              </w:rPr>
              <w:t xml:space="preserve">.     </w:t>
            </w:r>
            <w:r w:rsidRPr="00FF547B">
              <w:rPr>
                <w:rFonts w:ascii="Helv" w:hAnsi="Helv" w:cs="Helv"/>
                <w:color w:val="000000"/>
                <w:sz w:val="20"/>
                <w:szCs w:val="20"/>
              </w:rPr>
              <w:br/>
            </w:r>
            <w:r w:rsidRPr="00FF547B">
              <w:rPr>
                <w:rFonts w:ascii="Helv" w:hAnsi="Helv" w:cs="Helv"/>
                <w:color w:val="000000"/>
                <w:sz w:val="20"/>
                <w:szCs w:val="20"/>
              </w:rPr>
              <w:br/>
              <w:t xml:space="preserve">For HW see Channel code Q (within service motion).                                                                                                                                                    </w:t>
            </w:r>
          </w:p>
        </w:tc>
      </w:tr>
    </w:tbl>
    <w:p w14:paraId="07D3DD9F" w14:textId="65E9E0B8" w:rsidR="00BA0545" w:rsidRDefault="00BA0545"/>
    <w:p w14:paraId="2A601056" w14:textId="77777777" w:rsidR="00BA0545" w:rsidRDefault="00BA0545">
      <w:pPr>
        <w:rPr>
          <w:rFonts w:ascii="Arial" w:hAnsi="Arial" w:cs="Arial"/>
          <w:color w:val="000000"/>
          <w:sz w:val="20"/>
          <w:szCs w:val="20"/>
        </w:rPr>
      </w:pPr>
      <w:r>
        <w:rPr>
          <w:rFonts w:ascii="Arial" w:hAnsi="Arial" w:cs="Arial"/>
          <w:color w:val="000000"/>
          <w:sz w:val="20"/>
          <w:szCs w:val="20"/>
        </w:rPr>
        <w:br w:type="page"/>
      </w:r>
    </w:p>
    <w:p w14:paraId="5249E166" w14:textId="2A1608E5" w:rsidR="00BA0545" w:rsidRPr="00BA0545" w:rsidRDefault="00BA0545" w:rsidP="00BA0545">
      <w:pPr>
        <w:keepLines/>
        <w:tabs>
          <w:tab w:val="left" w:pos="4680"/>
        </w:tabs>
        <w:autoSpaceDE w:val="0"/>
        <w:autoSpaceDN w:val="0"/>
        <w:adjustRightInd w:val="0"/>
        <w:rPr>
          <w:rFonts w:ascii="Arial" w:hAnsi="Arial" w:cs="Arial"/>
          <w:color w:val="000000"/>
          <w:sz w:val="20"/>
          <w:szCs w:val="20"/>
        </w:rPr>
      </w:pPr>
      <w:r w:rsidRPr="00BA0545">
        <w:rPr>
          <w:rFonts w:ascii="Arial" w:hAnsi="Arial" w:cs="Arial"/>
          <w:color w:val="000000"/>
          <w:sz w:val="20"/>
          <w:szCs w:val="20"/>
        </w:rPr>
        <w:lastRenderedPageBreak/>
        <w:t>CONTROL ASSESSMENT QUESTIONS</w:t>
      </w:r>
    </w:p>
    <w:p w14:paraId="7758F0AD" w14:textId="1820FA4E" w:rsidR="00BA0545" w:rsidRPr="00BA0545" w:rsidRDefault="00BA0545" w:rsidP="00BA0545">
      <w:pPr>
        <w:rPr>
          <w:rFonts w:ascii="Arial" w:hAnsi="Arial" w:cs="Arial"/>
          <w:sz w:val="20"/>
          <w:szCs w:val="20"/>
        </w:rPr>
      </w:pPr>
      <w:r w:rsidRPr="00BA0545">
        <w:rPr>
          <w:rFonts w:ascii="Arial" w:hAnsi="Arial" w:cs="Arial"/>
          <w:sz w:val="20"/>
          <w:szCs w:val="20"/>
        </w:rPr>
        <w:t>Key Control Question:  6. Revenue Recognition</w:t>
      </w:r>
    </w:p>
    <w:p w14:paraId="62618217" w14:textId="408BF575" w:rsidR="00BA0545" w:rsidRPr="00BA0545" w:rsidRDefault="00BA0545" w:rsidP="00BA0545">
      <w:pPr>
        <w:rPr>
          <w:rFonts w:ascii="Arial" w:hAnsi="Arial" w:cs="Arial"/>
          <w:sz w:val="20"/>
          <w:szCs w:val="20"/>
        </w:rPr>
      </w:pPr>
      <w:r w:rsidRPr="00BA0545">
        <w:rPr>
          <w:rFonts w:ascii="Arial" w:hAnsi="Arial" w:cs="Arial"/>
          <w:sz w:val="20"/>
          <w:szCs w:val="20"/>
        </w:rPr>
        <w:t>(Continued)</w:t>
      </w:r>
    </w:p>
    <w:p w14:paraId="4C2C15B7" w14:textId="77777777" w:rsidR="00BA0545" w:rsidRDefault="00BA0545"/>
    <w:tbl>
      <w:tblPr>
        <w:tblStyle w:val="TableGrid"/>
        <w:tblW w:w="10525" w:type="dxa"/>
        <w:tblLook w:val="04A0" w:firstRow="1" w:lastRow="0" w:firstColumn="1" w:lastColumn="0" w:noHBand="0" w:noVBand="1"/>
      </w:tblPr>
      <w:tblGrid>
        <w:gridCol w:w="1005"/>
        <w:gridCol w:w="1350"/>
        <w:gridCol w:w="1405"/>
        <w:gridCol w:w="1583"/>
        <w:gridCol w:w="1402"/>
        <w:gridCol w:w="3780"/>
      </w:tblGrid>
      <w:tr w:rsidR="00BA0545" w:rsidRPr="00DF7139" w14:paraId="3B345F92" w14:textId="77777777" w:rsidTr="00BA0545">
        <w:trPr>
          <w:trHeight w:val="863"/>
        </w:trPr>
        <w:tc>
          <w:tcPr>
            <w:tcW w:w="1005" w:type="dxa"/>
          </w:tcPr>
          <w:p w14:paraId="65F54978" w14:textId="666C233A"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Channel Code</w:t>
            </w:r>
          </w:p>
        </w:tc>
        <w:tc>
          <w:tcPr>
            <w:tcW w:w="1350" w:type="dxa"/>
          </w:tcPr>
          <w:p w14:paraId="0E106F6B" w14:textId="5D9057C9"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Compliance Code</w:t>
            </w:r>
          </w:p>
        </w:tc>
        <w:tc>
          <w:tcPr>
            <w:tcW w:w="1405" w:type="dxa"/>
          </w:tcPr>
          <w:p w14:paraId="278F01C9" w14:textId="0584B38F"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Full Description</w:t>
            </w:r>
          </w:p>
        </w:tc>
        <w:tc>
          <w:tcPr>
            <w:tcW w:w="1583" w:type="dxa"/>
          </w:tcPr>
          <w:p w14:paraId="3444526A" w14:textId="4EE919E3"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Medium Description</w:t>
            </w:r>
          </w:p>
        </w:tc>
        <w:tc>
          <w:tcPr>
            <w:tcW w:w="1402" w:type="dxa"/>
          </w:tcPr>
          <w:p w14:paraId="3C1A708B" w14:textId="5F93085B"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Ecosystems Sales Motion</w:t>
            </w:r>
          </w:p>
        </w:tc>
        <w:tc>
          <w:tcPr>
            <w:tcW w:w="3780" w:type="dxa"/>
          </w:tcPr>
          <w:p w14:paraId="5D5C5BA3" w14:textId="26B484AB"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Description </w:t>
            </w:r>
          </w:p>
        </w:tc>
      </w:tr>
      <w:tr w:rsidR="00BA0545" w:rsidRPr="00DF7139" w14:paraId="3B5A962C" w14:textId="77777777" w:rsidTr="008E07A6">
        <w:trPr>
          <w:trHeight w:val="3120"/>
        </w:trPr>
        <w:tc>
          <w:tcPr>
            <w:tcW w:w="1005" w:type="dxa"/>
            <w:hideMark/>
          </w:tcPr>
          <w:p w14:paraId="35444DB2" w14:textId="70870B92"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M</w:t>
            </w:r>
          </w:p>
        </w:tc>
        <w:tc>
          <w:tcPr>
            <w:tcW w:w="1350" w:type="dxa"/>
            <w:hideMark/>
          </w:tcPr>
          <w:p w14:paraId="18656FB2"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6M</w:t>
            </w:r>
          </w:p>
        </w:tc>
        <w:tc>
          <w:tcPr>
            <w:tcW w:w="1405" w:type="dxa"/>
            <w:hideMark/>
          </w:tcPr>
          <w:p w14:paraId="067AC4D4"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Managed Service Outsourcing / Hosting</w:t>
            </w:r>
          </w:p>
        </w:tc>
        <w:tc>
          <w:tcPr>
            <w:tcW w:w="1583" w:type="dxa"/>
            <w:hideMark/>
          </w:tcPr>
          <w:p w14:paraId="2EDD9F3B" w14:textId="77777777" w:rsidR="00BA0545" w:rsidRPr="00FF547B" w:rsidRDefault="00BA0545" w:rsidP="00BA0545">
            <w:pPr>
              <w:autoSpaceDE w:val="0"/>
              <w:autoSpaceDN w:val="0"/>
              <w:adjustRightInd w:val="0"/>
              <w:rPr>
                <w:rFonts w:ascii="Helv" w:hAnsi="Helv" w:cs="Helv"/>
                <w:color w:val="000000"/>
                <w:sz w:val="20"/>
                <w:szCs w:val="20"/>
              </w:rPr>
            </w:pPr>
            <w:proofErr w:type="spellStart"/>
            <w:r w:rsidRPr="00FF547B">
              <w:rPr>
                <w:rFonts w:ascii="Helv" w:hAnsi="Helv" w:cs="Helv"/>
                <w:color w:val="000000"/>
                <w:sz w:val="20"/>
                <w:szCs w:val="20"/>
              </w:rPr>
              <w:t>Mngd</w:t>
            </w:r>
            <w:proofErr w:type="spellEnd"/>
            <w:r w:rsidRPr="00FF547B">
              <w:rPr>
                <w:rFonts w:ascii="Helv" w:hAnsi="Helv" w:cs="Helv"/>
                <w:color w:val="000000"/>
                <w:sz w:val="20"/>
                <w:szCs w:val="20"/>
              </w:rPr>
              <w:t xml:space="preserve"> Svc </w:t>
            </w:r>
            <w:proofErr w:type="spellStart"/>
            <w:r w:rsidRPr="00FF547B">
              <w:rPr>
                <w:rFonts w:ascii="Helv" w:hAnsi="Helv" w:cs="Helv"/>
                <w:color w:val="000000"/>
                <w:sz w:val="20"/>
                <w:szCs w:val="20"/>
              </w:rPr>
              <w:t>Outsrc</w:t>
            </w:r>
            <w:proofErr w:type="spellEnd"/>
            <w:r w:rsidRPr="00FF547B">
              <w:rPr>
                <w:rFonts w:ascii="Helv" w:hAnsi="Helv" w:cs="Helv"/>
                <w:color w:val="000000"/>
                <w:sz w:val="20"/>
                <w:szCs w:val="20"/>
              </w:rPr>
              <w:t>/Host</w:t>
            </w:r>
          </w:p>
        </w:tc>
        <w:tc>
          <w:tcPr>
            <w:tcW w:w="1402" w:type="dxa"/>
            <w:hideMark/>
          </w:tcPr>
          <w:p w14:paraId="07326657"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w:t>
            </w:r>
            <w:r w:rsidRPr="00FF547B">
              <w:rPr>
                <w:rFonts w:ascii="Helv" w:hAnsi="Helv" w:cs="Helv"/>
                <w:color w:val="000000"/>
                <w:sz w:val="20"/>
                <w:szCs w:val="20"/>
              </w:rPr>
              <w:br/>
              <w:t>Service</w:t>
            </w:r>
          </w:p>
        </w:tc>
        <w:tc>
          <w:tcPr>
            <w:tcW w:w="3780" w:type="dxa"/>
            <w:hideMark/>
          </w:tcPr>
          <w:p w14:paraId="338CCB28" w14:textId="6EC68E23"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Managed Service Outsourcing / Hosting</w:t>
            </w:r>
            <w:r w:rsidRPr="00FF547B">
              <w:rPr>
                <w:rFonts w:ascii="Helv" w:hAnsi="Helv" w:cs="Helv"/>
                <w:color w:val="000000"/>
                <w:sz w:val="20"/>
                <w:szCs w:val="20"/>
              </w:rPr>
              <w:br/>
              <w:t xml:space="preserve">BP acquires IBM SW (excluding </w:t>
            </w:r>
            <w:proofErr w:type="spellStart"/>
            <w:r w:rsidRPr="00FF547B">
              <w:rPr>
                <w:rFonts w:ascii="Helv" w:hAnsi="Helv" w:cs="Helv"/>
                <w:color w:val="000000"/>
                <w:sz w:val="20"/>
                <w:szCs w:val="20"/>
              </w:rPr>
              <w:t>zMLC</w:t>
            </w:r>
            <w:proofErr w:type="spellEnd"/>
            <w:r w:rsidRPr="00FF547B">
              <w:rPr>
                <w:rFonts w:ascii="Helv" w:hAnsi="Helv" w:cs="Helv"/>
                <w:color w:val="000000"/>
                <w:sz w:val="20"/>
                <w:szCs w:val="20"/>
              </w:rPr>
              <w:t xml:space="preserve">), </w:t>
            </w:r>
            <w:proofErr w:type="spellStart"/>
            <w:r w:rsidRPr="00FF547B">
              <w:rPr>
                <w:rFonts w:ascii="Helv" w:hAnsi="Helv" w:cs="Helv"/>
                <w:color w:val="000000"/>
                <w:sz w:val="20"/>
                <w:szCs w:val="20"/>
              </w:rPr>
              <w:t>XaaS</w:t>
            </w:r>
            <w:proofErr w:type="spellEnd"/>
            <w:r w:rsidRPr="00FF547B">
              <w:rPr>
                <w:rFonts w:ascii="Helv" w:hAnsi="Helv" w:cs="Helv"/>
                <w:color w:val="000000"/>
                <w:sz w:val="20"/>
                <w:szCs w:val="20"/>
              </w:rPr>
              <w:t xml:space="preserve"> or Systems Hardware products for the purpose of managing their </w:t>
            </w:r>
            <w:r w:rsidR="00582DB2" w:rsidRPr="00FF547B">
              <w:rPr>
                <w:rFonts w:ascii="Helv" w:hAnsi="Helv" w:cs="Helv"/>
                <w:color w:val="000000"/>
                <w:sz w:val="20"/>
                <w:szCs w:val="20"/>
              </w:rPr>
              <w:t>clients’</w:t>
            </w:r>
            <w:r w:rsidRPr="00FF547B">
              <w:rPr>
                <w:rFonts w:ascii="Helv" w:hAnsi="Helv" w:cs="Helv"/>
                <w:color w:val="000000"/>
                <w:sz w:val="20"/>
                <w:szCs w:val="20"/>
              </w:rPr>
              <w:t xml:space="preserve"> operations for a service charge. BP maintains entitlement and control of the IBM offerings to provide the services (e.g., network services, environmental and infrastructure security, backup and restore, service/helpdesk, Systems Integration and Consulting, migration, Implementation, or other services around the IBM offering). Application or IP Services value-add is not required.  </w:t>
            </w:r>
            <w:r w:rsidRPr="00FF547B">
              <w:rPr>
                <w:rFonts w:ascii="Helv" w:hAnsi="Helv" w:cs="Helv"/>
                <w:color w:val="000000"/>
                <w:sz w:val="20"/>
                <w:szCs w:val="20"/>
              </w:rPr>
              <w:br/>
            </w:r>
            <w:r w:rsidRPr="00FF547B">
              <w:rPr>
                <w:rFonts w:ascii="Helv" w:hAnsi="Helv" w:cs="Helv"/>
                <w:color w:val="000000"/>
                <w:sz w:val="20"/>
                <w:szCs w:val="20"/>
              </w:rPr>
              <w:br/>
              <w:t xml:space="preserve">The IBM licenced product is configured into an offering that is hosted and managed for the end customer in the Service Provider's data </w:t>
            </w:r>
            <w:proofErr w:type="spellStart"/>
            <w:r w:rsidRPr="00FF547B">
              <w:rPr>
                <w:rFonts w:ascii="Helv" w:hAnsi="Helv" w:cs="Helv"/>
                <w:color w:val="000000"/>
                <w:sz w:val="20"/>
                <w:szCs w:val="20"/>
              </w:rPr>
              <w:t>center</w:t>
            </w:r>
            <w:proofErr w:type="spellEnd"/>
            <w:r w:rsidRPr="00FF547B">
              <w:rPr>
                <w:rFonts w:ascii="Helv" w:hAnsi="Helv" w:cs="Helv"/>
                <w:color w:val="000000"/>
                <w:sz w:val="20"/>
                <w:szCs w:val="20"/>
              </w:rPr>
              <w:t xml:space="preserve">, </w:t>
            </w:r>
            <w:r w:rsidRPr="00FF547B">
              <w:rPr>
                <w:rFonts w:ascii="Helv" w:hAnsi="Helv" w:cs="Helv"/>
                <w:color w:val="000000"/>
                <w:sz w:val="20"/>
                <w:szCs w:val="20"/>
                <w:u w:val="single"/>
              </w:rPr>
              <w:t>outside of the Service Provider’s defined enterprise</w:t>
            </w:r>
            <w:r w:rsidRPr="00FF547B">
              <w:rPr>
                <w:rFonts w:ascii="Helv" w:hAnsi="Helv" w:cs="Helv"/>
                <w:color w:val="000000"/>
                <w:sz w:val="20"/>
                <w:szCs w:val="20"/>
              </w:rPr>
              <w:t xml:space="preserve"> or end customer's data </w:t>
            </w:r>
            <w:proofErr w:type="spellStart"/>
            <w:r w:rsidRPr="00FF547B">
              <w:rPr>
                <w:rFonts w:ascii="Helv" w:hAnsi="Helv" w:cs="Helv"/>
                <w:color w:val="000000"/>
                <w:sz w:val="20"/>
                <w:szCs w:val="20"/>
              </w:rPr>
              <w:t>center</w:t>
            </w:r>
            <w:proofErr w:type="spellEnd"/>
            <w:r w:rsidRPr="00FF547B">
              <w:rPr>
                <w:rFonts w:ascii="Helv" w:hAnsi="Helv" w:cs="Helv"/>
                <w:color w:val="000000"/>
                <w:sz w:val="20"/>
                <w:szCs w:val="20"/>
              </w:rPr>
              <w:t xml:space="preserve"> and controlled by the Service Provider. </w:t>
            </w:r>
          </w:p>
        </w:tc>
      </w:tr>
      <w:tr w:rsidR="00BA0545" w:rsidRPr="00DF7139" w14:paraId="629A1A6D" w14:textId="77777777" w:rsidTr="008E07A6">
        <w:trPr>
          <w:trHeight w:val="1300"/>
        </w:trPr>
        <w:tc>
          <w:tcPr>
            <w:tcW w:w="1005" w:type="dxa"/>
            <w:hideMark/>
          </w:tcPr>
          <w:p w14:paraId="1D3FEB41"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6O</w:t>
            </w:r>
          </w:p>
        </w:tc>
        <w:tc>
          <w:tcPr>
            <w:tcW w:w="1350" w:type="dxa"/>
            <w:hideMark/>
          </w:tcPr>
          <w:p w14:paraId="3830EB37"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6O</w:t>
            </w:r>
          </w:p>
        </w:tc>
        <w:tc>
          <w:tcPr>
            <w:tcW w:w="1405" w:type="dxa"/>
            <w:hideMark/>
          </w:tcPr>
          <w:p w14:paraId="47BC6536"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Memo Line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w:t>
            </w:r>
            <w:r w:rsidRPr="00FF547B">
              <w:rPr>
                <w:rFonts w:ascii="Helv" w:hAnsi="Helv" w:cs="Helv"/>
                <w:color w:val="000000"/>
                <w:sz w:val="20"/>
                <w:szCs w:val="20"/>
              </w:rPr>
              <w:br/>
              <w:t>Ecosystems Sell Motion &amp; Other Partners</w:t>
            </w:r>
          </w:p>
        </w:tc>
        <w:tc>
          <w:tcPr>
            <w:tcW w:w="1583" w:type="dxa"/>
            <w:hideMark/>
          </w:tcPr>
          <w:p w14:paraId="2183A65B" w14:textId="77777777" w:rsidR="00BA0545" w:rsidRPr="00FF547B" w:rsidRDefault="00BA0545" w:rsidP="00BA0545">
            <w:pPr>
              <w:autoSpaceDE w:val="0"/>
              <w:autoSpaceDN w:val="0"/>
              <w:adjustRightInd w:val="0"/>
              <w:rPr>
                <w:rFonts w:ascii="Helv" w:hAnsi="Helv" w:cs="Helv"/>
                <w:color w:val="000000"/>
                <w:sz w:val="20"/>
                <w:szCs w:val="20"/>
              </w:rPr>
            </w:pPr>
            <w:proofErr w:type="spellStart"/>
            <w:r w:rsidRPr="00FF547B">
              <w:rPr>
                <w:rFonts w:ascii="Helv" w:hAnsi="Helv" w:cs="Helv"/>
                <w:color w:val="000000"/>
                <w:sz w:val="20"/>
                <w:szCs w:val="20"/>
              </w:rPr>
              <w:t>Sell+Partners</w:t>
            </w:r>
            <w:proofErr w:type="spellEnd"/>
          </w:p>
        </w:tc>
        <w:tc>
          <w:tcPr>
            <w:tcW w:w="1402" w:type="dxa"/>
            <w:hideMark/>
          </w:tcPr>
          <w:p w14:paraId="5291AD73"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39B7FE0D"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MEMO LINE FOR MEASUREMENT PURPOSES ONLY</w:t>
            </w:r>
            <w:r w:rsidRPr="00FF547B">
              <w:rPr>
                <w:rFonts w:ascii="Helv" w:hAnsi="Helv" w:cs="Helv"/>
                <w:color w:val="000000"/>
                <w:sz w:val="20"/>
                <w:szCs w:val="20"/>
              </w:rPr>
              <w:br/>
              <w:t xml:space="preserve">In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w:t>
            </w:r>
            <w:proofErr w:type="spellStart"/>
            <w:r w:rsidRPr="00FF547B">
              <w:rPr>
                <w:rFonts w:ascii="Helv" w:hAnsi="Helv" w:cs="Helv"/>
                <w:color w:val="000000"/>
                <w:sz w:val="20"/>
                <w:szCs w:val="20"/>
              </w:rPr>
              <w:t>SWGRev</w:t>
            </w:r>
            <w:proofErr w:type="spellEnd"/>
            <w:r w:rsidRPr="00FF547B">
              <w:rPr>
                <w:rFonts w:ascii="Helv" w:hAnsi="Helv" w:cs="Helv"/>
                <w:color w:val="000000"/>
                <w:sz w:val="20"/>
                <w:szCs w:val="20"/>
              </w:rPr>
              <w:t>, actuals are Ecosystems Sell Motion &amp; Other Partners.</w:t>
            </w:r>
          </w:p>
        </w:tc>
      </w:tr>
      <w:tr w:rsidR="00BA0545" w:rsidRPr="00DF7139" w14:paraId="1DBEF004" w14:textId="77777777" w:rsidTr="008E07A6">
        <w:trPr>
          <w:trHeight w:val="1300"/>
        </w:trPr>
        <w:tc>
          <w:tcPr>
            <w:tcW w:w="1005" w:type="dxa"/>
            <w:hideMark/>
          </w:tcPr>
          <w:p w14:paraId="4CF4C268"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6P</w:t>
            </w:r>
          </w:p>
        </w:tc>
        <w:tc>
          <w:tcPr>
            <w:tcW w:w="1350" w:type="dxa"/>
            <w:hideMark/>
          </w:tcPr>
          <w:p w14:paraId="64D2DE74"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6P</w:t>
            </w:r>
          </w:p>
        </w:tc>
        <w:tc>
          <w:tcPr>
            <w:tcW w:w="1405" w:type="dxa"/>
            <w:hideMark/>
          </w:tcPr>
          <w:p w14:paraId="08ACFDB5"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Memo Line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 Ecosystems Service Motion &amp; GSI Partners</w:t>
            </w:r>
          </w:p>
        </w:tc>
        <w:tc>
          <w:tcPr>
            <w:tcW w:w="1583" w:type="dxa"/>
            <w:hideMark/>
          </w:tcPr>
          <w:p w14:paraId="6F8DBC01" w14:textId="77777777" w:rsidR="00BA0545" w:rsidRPr="00FF547B" w:rsidRDefault="00BA0545" w:rsidP="00BA0545">
            <w:pPr>
              <w:autoSpaceDE w:val="0"/>
              <w:autoSpaceDN w:val="0"/>
              <w:adjustRightInd w:val="0"/>
              <w:rPr>
                <w:rFonts w:ascii="Helv" w:hAnsi="Helv" w:cs="Helv"/>
                <w:color w:val="000000"/>
                <w:sz w:val="20"/>
                <w:szCs w:val="20"/>
              </w:rPr>
            </w:pPr>
            <w:proofErr w:type="spellStart"/>
            <w:r w:rsidRPr="00FF547B">
              <w:rPr>
                <w:rFonts w:ascii="Helv" w:hAnsi="Helv" w:cs="Helv"/>
                <w:color w:val="000000"/>
                <w:sz w:val="20"/>
                <w:szCs w:val="20"/>
              </w:rPr>
              <w:t>Service+GSI</w:t>
            </w:r>
            <w:proofErr w:type="spellEnd"/>
          </w:p>
        </w:tc>
        <w:tc>
          <w:tcPr>
            <w:tcW w:w="1402" w:type="dxa"/>
            <w:hideMark/>
          </w:tcPr>
          <w:p w14:paraId="2B72557F"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w:t>
            </w:r>
            <w:r w:rsidRPr="00FF547B">
              <w:rPr>
                <w:rFonts w:ascii="Helv" w:hAnsi="Helv" w:cs="Helv"/>
                <w:color w:val="000000"/>
                <w:sz w:val="20"/>
                <w:szCs w:val="20"/>
              </w:rPr>
              <w:br/>
              <w:t>Service</w:t>
            </w:r>
          </w:p>
        </w:tc>
        <w:tc>
          <w:tcPr>
            <w:tcW w:w="3780" w:type="dxa"/>
            <w:hideMark/>
          </w:tcPr>
          <w:p w14:paraId="5C46A899" w14:textId="77777777" w:rsidR="00BA0545" w:rsidRPr="00FF547B" w:rsidRDefault="00BA0545" w:rsidP="00BA0545">
            <w:pPr>
              <w:autoSpaceDE w:val="0"/>
              <w:autoSpaceDN w:val="0"/>
              <w:adjustRightInd w:val="0"/>
              <w:rPr>
                <w:rFonts w:ascii="Helv" w:hAnsi="Helv" w:cs="Helv"/>
                <w:color w:val="000000"/>
                <w:sz w:val="20"/>
                <w:szCs w:val="20"/>
              </w:rPr>
            </w:pPr>
            <w:r w:rsidRPr="00FF547B">
              <w:rPr>
                <w:rFonts w:ascii="Helv" w:hAnsi="Helv" w:cs="Helv"/>
                <w:color w:val="000000"/>
                <w:sz w:val="20"/>
                <w:szCs w:val="20"/>
              </w:rPr>
              <w:t>MEMO LINE FOR MEASUREMENT PURPOSES ONLY</w:t>
            </w:r>
            <w:r w:rsidRPr="00FF547B">
              <w:rPr>
                <w:rFonts w:ascii="Helv" w:hAnsi="Helv" w:cs="Helv"/>
                <w:color w:val="000000"/>
                <w:sz w:val="20"/>
                <w:szCs w:val="20"/>
              </w:rPr>
              <w:br/>
              <w:t xml:space="preserve">In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w:t>
            </w:r>
            <w:proofErr w:type="spellStart"/>
            <w:r w:rsidRPr="00FF547B">
              <w:rPr>
                <w:rFonts w:ascii="Helv" w:hAnsi="Helv" w:cs="Helv"/>
                <w:color w:val="000000"/>
                <w:sz w:val="20"/>
                <w:szCs w:val="20"/>
              </w:rPr>
              <w:t>SWGRev</w:t>
            </w:r>
            <w:proofErr w:type="spellEnd"/>
            <w:r w:rsidRPr="00FF547B">
              <w:rPr>
                <w:rFonts w:ascii="Helv" w:hAnsi="Helv" w:cs="Helv"/>
                <w:color w:val="000000"/>
                <w:sz w:val="20"/>
                <w:szCs w:val="20"/>
              </w:rPr>
              <w:t>, actuals are Ecosystems Service Motion &amp; GSI Partners (Global System Integrators).</w:t>
            </w:r>
          </w:p>
        </w:tc>
      </w:tr>
    </w:tbl>
    <w:p w14:paraId="7CA32779" w14:textId="1A2E5029" w:rsidR="00BA0545" w:rsidRDefault="00BA0545"/>
    <w:p w14:paraId="746D32C5" w14:textId="77777777" w:rsidR="00BA0545" w:rsidRDefault="00BA0545">
      <w:pPr>
        <w:rPr>
          <w:rFonts w:ascii="Arial" w:hAnsi="Arial" w:cs="Arial"/>
          <w:color w:val="000000"/>
          <w:sz w:val="20"/>
          <w:szCs w:val="20"/>
        </w:rPr>
      </w:pPr>
      <w:r>
        <w:rPr>
          <w:rFonts w:ascii="Arial" w:hAnsi="Arial" w:cs="Arial"/>
          <w:color w:val="000000"/>
          <w:sz w:val="20"/>
          <w:szCs w:val="20"/>
        </w:rPr>
        <w:br w:type="page"/>
      </w:r>
    </w:p>
    <w:p w14:paraId="22213840" w14:textId="53300644" w:rsidR="00BA0545" w:rsidRPr="00BA0545" w:rsidRDefault="00BA0545" w:rsidP="00BA0545">
      <w:pPr>
        <w:keepLines/>
        <w:tabs>
          <w:tab w:val="left" w:pos="4680"/>
        </w:tabs>
        <w:autoSpaceDE w:val="0"/>
        <w:autoSpaceDN w:val="0"/>
        <w:adjustRightInd w:val="0"/>
        <w:rPr>
          <w:rFonts w:ascii="Arial" w:hAnsi="Arial" w:cs="Arial"/>
          <w:color w:val="000000"/>
          <w:sz w:val="20"/>
          <w:szCs w:val="20"/>
        </w:rPr>
      </w:pPr>
      <w:r w:rsidRPr="00BA0545">
        <w:rPr>
          <w:rFonts w:ascii="Arial" w:hAnsi="Arial" w:cs="Arial"/>
          <w:color w:val="000000"/>
          <w:sz w:val="20"/>
          <w:szCs w:val="20"/>
        </w:rPr>
        <w:lastRenderedPageBreak/>
        <w:t>CONTROL ASSESSMENT QUESTIONS</w:t>
      </w:r>
    </w:p>
    <w:p w14:paraId="6F77B95B" w14:textId="4B97C690" w:rsidR="00BA0545" w:rsidRPr="00BA0545" w:rsidRDefault="00BA0545" w:rsidP="00BA0545">
      <w:pPr>
        <w:rPr>
          <w:rFonts w:ascii="Arial" w:hAnsi="Arial" w:cs="Arial"/>
          <w:sz w:val="20"/>
          <w:szCs w:val="20"/>
        </w:rPr>
      </w:pPr>
      <w:r w:rsidRPr="00BA0545">
        <w:rPr>
          <w:rFonts w:ascii="Arial" w:hAnsi="Arial" w:cs="Arial"/>
          <w:sz w:val="20"/>
          <w:szCs w:val="20"/>
        </w:rPr>
        <w:t>Key Control Question:  6. Revenue Recognitio</w:t>
      </w:r>
      <w:r w:rsidR="00FD6C66">
        <w:rPr>
          <w:rFonts w:ascii="Arial" w:hAnsi="Arial" w:cs="Arial"/>
          <w:sz w:val="20"/>
          <w:szCs w:val="20"/>
        </w:rPr>
        <w:t>n</w:t>
      </w:r>
    </w:p>
    <w:p w14:paraId="5F0EBB30" w14:textId="77777777" w:rsidR="00BA0545" w:rsidRPr="00BA0545" w:rsidRDefault="00BA0545" w:rsidP="00BA0545">
      <w:pPr>
        <w:rPr>
          <w:rFonts w:ascii="Arial" w:hAnsi="Arial" w:cs="Arial"/>
          <w:sz w:val="20"/>
          <w:szCs w:val="20"/>
        </w:rPr>
      </w:pPr>
      <w:r w:rsidRPr="00BA0545">
        <w:rPr>
          <w:rFonts w:ascii="Arial" w:hAnsi="Arial" w:cs="Arial"/>
          <w:sz w:val="20"/>
          <w:szCs w:val="20"/>
        </w:rPr>
        <w:t>(Continued)</w:t>
      </w:r>
    </w:p>
    <w:p w14:paraId="2CC0D290" w14:textId="77777777" w:rsidR="00BA0545" w:rsidRDefault="00BA0545"/>
    <w:tbl>
      <w:tblPr>
        <w:tblStyle w:val="TableGrid"/>
        <w:tblW w:w="10525" w:type="dxa"/>
        <w:tblLook w:val="04A0" w:firstRow="1" w:lastRow="0" w:firstColumn="1" w:lastColumn="0" w:noHBand="0" w:noVBand="1"/>
      </w:tblPr>
      <w:tblGrid>
        <w:gridCol w:w="1005"/>
        <w:gridCol w:w="1350"/>
        <w:gridCol w:w="1405"/>
        <w:gridCol w:w="1583"/>
        <w:gridCol w:w="1402"/>
        <w:gridCol w:w="3780"/>
      </w:tblGrid>
      <w:tr w:rsidR="00BA0545" w:rsidRPr="00DF7139" w14:paraId="537D97EA" w14:textId="77777777" w:rsidTr="00BA0545">
        <w:trPr>
          <w:trHeight w:val="863"/>
        </w:trPr>
        <w:tc>
          <w:tcPr>
            <w:tcW w:w="1005" w:type="dxa"/>
          </w:tcPr>
          <w:p w14:paraId="5C421761" w14:textId="70D7E886"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Channel Code</w:t>
            </w:r>
          </w:p>
        </w:tc>
        <w:tc>
          <w:tcPr>
            <w:tcW w:w="1350" w:type="dxa"/>
          </w:tcPr>
          <w:p w14:paraId="6E87D8E6" w14:textId="26005FE2"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Compliance Code</w:t>
            </w:r>
          </w:p>
        </w:tc>
        <w:tc>
          <w:tcPr>
            <w:tcW w:w="1405" w:type="dxa"/>
          </w:tcPr>
          <w:p w14:paraId="6C98E8A3" w14:textId="776B16AC"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Full Description</w:t>
            </w:r>
          </w:p>
        </w:tc>
        <w:tc>
          <w:tcPr>
            <w:tcW w:w="1583" w:type="dxa"/>
          </w:tcPr>
          <w:p w14:paraId="4121A36F" w14:textId="6251BFD1" w:rsidR="00BA0545" w:rsidRPr="008E07A6" w:rsidRDefault="00BA0545" w:rsidP="00BA0545">
            <w:pPr>
              <w:autoSpaceDE w:val="0"/>
              <w:autoSpaceDN w:val="0"/>
              <w:adjustRightInd w:val="0"/>
              <w:rPr>
                <w:rFonts w:ascii="Helv" w:hAnsi="Helv" w:cs="Helv"/>
                <w:b/>
                <w:bCs/>
                <w:color w:val="000000"/>
                <w:sz w:val="20"/>
                <w:szCs w:val="20"/>
                <w:lang w:val="es-MX"/>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Medium Description</w:t>
            </w:r>
          </w:p>
        </w:tc>
        <w:tc>
          <w:tcPr>
            <w:tcW w:w="1402" w:type="dxa"/>
          </w:tcPr>
          <w:p w14:paraId="4287BAA8" w14:textId="75388E2A"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Ecosystems Sales Motion</w:t>
            </w:r>
          </w:p>
        </w:tc>
        <w:tc>
          <w:tcPr>
            <w:tcW w:w="3780" w:type="dxa"/>
          </w:tcPr>
          <w:p w14:paraId="6C1096FF" w14:textId="15B2C7EA"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Description </w:t>
            </w:r>
          </w:p>
        </w:tc>
      </w:tr>
      <w:tr w:rsidR="00416F61" w:rsidRPr="00DF7139" w14:paraId="3A3C5AD1" w14:textId="77777777" w:rsidTr="008E07A6">
        <w:trPr>
          <w:trHeight w:val="3120"/>
        </w:trPr>
        <w:tc>
          <w:tcPr>
            <w:tcW w:w="1005" w:type="dxa"/>
            <w:hideMark/>
          </w:tcPr>
          <w:p w14:paraId="410A9BA6" w14:textId="328A3F1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Q</w:t>
            </w:r>
          </w:p>
        </w:tc>
        <w:tc>
          <w:tcPr>
            <w:tcW w:w="1350" w:type="dxa"/>
            <w:hideMark/>
          </w:tcPr>
          <w:p w14:paraId="4F02131C"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6Q</w:t>
            </w:r>
          </w:p>
        </w:tc>
        <w:tc>
          <w:tcPr>
            <w:tcW w:w="1405" w:type="dxa"/>
            <w:hideMark/>
          </w:tcPr>
          <w:p w14:paraId="1DA3F0EA"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HW ESA-Embedded Solution Agreement</w:t>
            </w:r>
          </w:p>
        </w:tc>
        <w:tc>
          <w:tcPr>
            <w:tcW w:w="1583" w:type="dxa"/>
            <w:hideMark/>
          </w:tcPr>
          <w:p w14:paraId="355E0F62" w14:textId="77777777" w:rsidR="00416F61" w:rsidRPr="00FF547B" w:rsidRDefault="00416F61" w:rsidP="008E07A6">
            <w:pPr>
              <w:autoSpaceDE w:val="0"/>
              <w:autoSpaceDN w:val="0"/>
              <w:adjustRightInd w:val="0"/>
              <w:rPr>
                <w:rFonts w:ascii="Helv" w:hAnsi="Helv" w:cs="Helv"/>
                <w:color w:val="000000"/>
                <w:sz w:val="20"/>
                <w:szCs w:val="20"/>
                <w:lang w:val="es-MX"/>
              </w:rPr>
            </w:pPr>
            <w:r w:rsidRPr="00FF547B">
              <w:rPr>
                <w:rFonts w:ascii="Helv" w:hAnsi="Helv" w:cs="Helv"/>
                <w:color w:val="000000"/>
                <w:sz w:val="20"/>
                <w:szCs w:val="20"/>
                <w:lang w:val="es-MX"/>
              </w:rPr>
              <w:t>HW ESA-</w:t>
            </w:r>
            <w:proofErr w:type="spellStart"/>
            <w:r w:rsidRPr="00FF547B">
              <w:rPr>
                <w:rFonts w:ascii="Helv" w:hAnsi="Helv" w:cs="Helv"/>
                <w:color w:val="000000"/>
                <w:sz w:val="20"/>
                <w:szCs w:val="20"/>
                <w:lang w:val="es-MX"/>
              </w:rPr>
              <w:t>Embed</w:t>
            </w:r>
            <w:proofErr w:type="spellEnd"/>
            <w:r w:rsidRPr="00FF547B">
              <w:rPr>
                <w:rFonts w:ascii="Helv" w:hAnsi="Helv" w:cs="Helv"/>
                <w:color w:val="000000"/>
                <w:sz w:val="20"/>
                <w:szCs w:val="20"/>
                <w:lang w:val="es-MX"/>
              </w:rPr>
              <w:t xml:space="preserve"> Sol </w:t>
            </w:r>
            <w:proofErr w:type="spellStart"/>
            <w:r w:rsidRPr="00FF547B">
              <w:rPr>
                <w:rFonts w:ascii="Helv" w:hAnsi="Helv" w:cs="Helv"/>
                <w:color w:val="000000"/>
                <w:sz w:val="20"/>
                <w:szCs w:val="20"/>
                <w:lang w:val="es-MX"/>
              </w:rPr>
              <w:t>Agr</w:t>
            </w:r>
            <w:proofErr w:type="spellEnd"/>
          </w:p>
        </w:tc>
        <w:tc>
          <w:tcPr>
            <w:tcW w:w="1402" w:type="dxa"/>
            <w:hideMark/>
          </w:tcPr>
          <w:p w14:paraId="7480FC4A"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w:t>
            </w:r>
            <w:r w:rsidRPr="00FF547B">
              <w:rPr>
                <w:rFonts w:ascii="Helv" w:hAnsi="Helv" w:cs="Helv"/>
                <w:color w:val="000000"/>
                <w:sz w:val="20"/>
                <w:szCs w:val="20"/>
              </w:rPr>
              <w:br/>
              <w:t>Service</w:t>
            </w:r>
          </w:p>
        </w:tc>
        <w:tc>
          <w:tcPr>
            <w:tcW w:w="3780" w:type="dxa"/>
            <w:hideMark/>
          </w:tcPr>
          <w:p w14:paraId="135B8CFC"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This channel indicator should be used when a BP acquires Infrastructure Hardware or TSS offerings directly from IBM or via a Distributor under the Embedded Solution Agreement terms for the purpose of integrating with their own value-add to build and market their own solutions, services or applications.  This contract type (ESA) can also be used for Managed Hosting situations.</w:t>
            </w:r>
            <w:r w:rsidRPr="00FF547B">
              <w:rPr>
                <w:rFonts w:ascii="Helv" w:hAnsi="Helv" w:cs="Helv"/>
                <w:color w:val="000000"/>
                <w:sz w:val="20"/>
                <w:szCs w:val="20"/>
              </w:rPr>
              <w:br/>
            </w:r>
            <w:r w:rsidRPr="00FF547B">
              <w:rPr>
                <w:rFonts w:ascii="Helv" w:hAnsi="Helv" w:cs="Helv"/>
                <w:color w:val="000000"/>
                <w:sz w:val="20"/>
                <w:szCs w:val="20"/>
              </w:rPr>
              <w:br/>
              <w:t xml:space="preserve">Solutions that qualify combine IBM products &amp;/or Services and the Business Partner’s IP / Value Add that create a commercially available Business Partner branded solution which is distinct from the IBM products/services. </w:t>
            </w:r>
            <w:r w:rsidRPr="00FF547B">
              <w:rPr>
                <w:rFonts w:ascii="Helv" w:hAnsi="Helv" w:cs="Helv"/>
                <w:color w:val="000000"/>
                <w:sz w:val="20"/>
                <w:szCs w:val="20"/>
              </w:rPr>
              <w:br/>
            </w:r>
            <w:r w:rsidRPr="00FF547B">
              <w:rPr>
                <w:rFonts w:ascii="Helv" w:hAnsi="Helv" w:cs="Helv"/>
                <w:color w:val="000000"/>
                <w:sz w:val="20"/>
                <w:szCs w:val="20"/>
              </w:rPr>
              <w:br/>
              <w:t>The ESA Partner provides the L1/L2 support to the client for HW / Services.</w:t>
            </w:r>
            <w:r w:rsidRPr="00FF547B">
              <w:rPr>
                <w:rFonts w:ascii="Helv" w:hAnsi="Helv" w:cs="Helv"/>
                <w:color w:val="000000"/>
                <w:sz w:val="20"/>
                <w:szCs w:val="20"/>
              </w:rPr>
              <w:br/>
            </w:r>
            <w:r w:rsidRPr="00FF547B">
              <w:rPr>
                <w:rFonts w:ascii="Helv" w:hAnsi="Helv" w:cs="Helv"/>
                <w:color w:val="000000"/>
                <w:sz w:val="20"/>
                <w:szCs w:val="20"/>
              </w:rPr>
              <w:br/>
              <w:t xml:space="preserve">For SW and </w:t>
            </w:r>
            <w:proofErr w:type="spellStart"/>
            <w:r w:rsidRPr="00FF547B">
              <w:rPr>
                <w:rFonts w:ascii="Helv" w:hAnsi="Helv" w:cs="Helv"/>
                <w:color w:val="000000"/>
                <w:sz w:val="20"/>
                <w:szCs w:val="20"/>
              </w:rPr>
              <w:t>XaaS</w:t>
            </w:r>
            <w:proofErr w:type="spellEnd"/>
            <w:r w:rsidRPr="00FF547B">
              <w:rPr>
                <w:rFonts w:ascii="Helv" w:hAnsi="Helv" w:cs="Helv"/>
                <w:color w:val="000000"/>
                <w:sz w:val="20"/>
                <w:szCs w:val="20"/>
              </w:rPr>
              <w:t xml:space="preserve"> see Channel K.</w:t>
            </w:r>
          </w:p>
        </w:tc>
      </w:tr>
      <w:tr w:rsidR="00416F61" w:rsidRPr="00DF7139" w14:paraId="35E016FA" w14:textId="77777777" w:rsidTr="008E07A6">
        <w:trPr>
          <w:trHeight w:val="1040"/>
        </w:trPr>
        <w:tc>
          <w:tcPr>
            <w:tcW w:w="1005" w:type="dxa"/>
            <w:hideMark/>
          </w:tcPr>
          <w:p w14:paraId="3874D167"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6W</w:t>
            </w:r>
          </w:p>
        </w:tc>
        <w:tc>
          <w:tcPr>
            <w:tcW w:w="1350" w:type="dxa"/>
            <w:hideMark/>
          </w:tcPr>
          <w:p w14:paraId="74922F36"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6W</w:t>
            </w:r>
          </w:p>
        </w:tc>
        <w:tc>
          <w:tcPr>
            <w:tcW w:w="1405" w:type="dxa"/>
            <w:hideMark/>
          </w:tcPr>
          <w:p w14:paraId="272A1FCF"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Memo Line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 Ecosystems Build Motion &amp; ISV</w:t>
            </w:r>
          </w:p>
        </w:tc>
        <w:tc>
          <w:tcPr>
            <w:tcW w:w="1583" w:type="dxa"/>
            <w:hideMark/>
          </w:tcPr>
          <w:p w14:paraId="1612FEFA" w14:textId="77777777" w:rsidR="00416F61" w:rsidRPr="00FF547B" w:rsidRDefault="00416F61" w:rsidP="008E07A6">
            <w:pPr>
              <w:autoSpaceDE w:val="0"/>
              <w:autoSpaceDN w:val="0"/>
              <w:adjustRightInd w:val="0"/>
              <w:rPr>
                <w:rFonts w:ascii="Helv" w:hAnsi="Helv" w:cs="Helv"/>
                <w:color w:val="000000"/>
                <w:sz w:val="20"/>
                <w:szCs w:val="20"/>
              </w:rPr>
            </w:pPr>
            <w:proofErr w:type="spellStart"/>
            <w:r w:rsidRPr="00FF547B">
              <w:rPr>
                <w:rFonts w:ascii="Helv" w:hAnsi="Helv" w:cs="Helv"/>
                <w:color w:val="000000"/>
                <w:sz w:val="20"/>
                <w:szCs w:val="20"/>
              </w:rPr>
              <w:t>Build+ISV</w:t>
            </w:r>
            <w:proofErr w:type="spellEnd"/>
          </w:p>
        </w:tc>
        <w:tc>
          <w:tcPr>
            <w:tcW w:w="1402" w:type="dxa"/>
            <w:hideMark/>
          </w:tcPr>
          <w:p w14:paraId="71CC67D4"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w:t>
            </w:r>
            <w:r w:rsidRPr="00FF547B">
              <w:rPr>
                <w:rFonts w:ascii="Helv" w:hAnsi="Helv" w:cs="Helv"/>
                <w:color w:val="000000"/>
                <w:sz w:val="20"/>
                <w:szCs w:val="20"/>
              </w:rPr>
              <w:br/>
              <w:t>Build</w:t>
            </w:r>
          </w:p>
        </w:tc>
        <w:tc>
          <w:tcPr>
            <w:tcW w:w="3780" w:type="dxa"/>
            <w:hideMark/>
          </w:tcPr>
          <w:p w14:paraId="49B813E5"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MEMO LINE FOR MEASUREMENT PURPOSES ONLY</w:t>
            </w:r>
            <w:r w:rsidRPr="00FF547B">
              <w:rPr>
                <w:rFonts w:ascii="Helv" w:hAnsi="Helv" w:cs="Helv"/>
                <w:color w:val="000000"/>
                <w:sz w:val="20"/>
                <w:szCs w:val="20"/>
              </w:rPr>
              <w:br/>
              <w:t xml:space="preserve">In </w:t>
            </w:r>
            <w:proofErr w:type="spellStart"/>
            <w:r w:rsidRPr="00FF547B">
              <w:rPr>
                <w:rFonts w:ascii="Helv" w:hAnsi="Helv" w:cs="Helv"/>
                <w:color w:val="000000"/>
                <w:sz w:val="20"/>
                <w:szCs w:val="20"/>
              </w:rPr>
              <w:t>WWConsol</w:t>
            </w:r>
            <w:proofErr w:type="spellEnd"/>
            <w:r w:rsidRPr="00FF547B">
              <w:rPr>
                <w:rFonts w:ascii="Helv" w:hAnsi="Helv" w:cs="Helv"/>
                <w:color w:val="000000"/>
                <w:sz w:val="20"/>
                <w:szCs w:val="20"/>
              </w:rPr>
              <w:t>/</w:t>
            </w:r>
            <w:proofErr w:type="spellStart"/>
            <w:r w:rsidRPr="00FF547B">
              <w:rPr>
                <w:rFonts w:ascii="Helv" w:hAnsi="Helv" w:cs="Helv"/>
                <w:color w:val="000000"/>
                <w:sz w:val="20"/>
                <w:szCs w:val="20"/>
              </w:rPr>
              <w:t>SWGRev</w:t>
            </w:r>
            <w:proofErr w:type="spellEnd"/>
            <w:r w:rsidRPr="00FF547B">
              <w:rPr>
                <w:rFonts w:ascii="Helv" w:hAnsi="Helv" w:cs="Helv"/>
                <w:color w:val="000000"/>
                <w:sz w:val="20"/>
                <w:szCs w:val="20"/>
              </w:rPr>
              <w:t xml:space="preserve">, actuals are Ecosystems Build Motion &amp; ISVs (Independent Software Vendors). </w:t>
            </w:r>
          </w:p>
        </w:tc>
      </w:tr>
    </w:tbl>
    <w:p w14:paraId="0D989DDF" w14:textId="32ED1A87" w:rsidR="00BA0545" w:rsidRDefault="00BA0545"/>
    <w:p w14:paraId="5742BF89" w14:textId="77777777" w:rsidR="00BA0545" w:rsidRDefault="00BA0545">
      <w:pPr>
        <w:rPr>
          <w:rFonts w:ascii="Arial" w:hAnsi="Arial" w:cs="Arial"/>
          <w:color w:val="000000"/>
          <w:sz w:val="20"/>
          <w:szCs w:val="20"/>
        </w:rPr>
      </w:pPr>
      <w:r>
        <w:rPr>
          <w:rFonts w:ascii="Arial" w:hAnsi="Arial" w:cs="Arial"/>
          <w:color w:val="000000"/>
          <w:sz w:val="20"/>
          <w:szCs w:val="20"/>
        </w:rPr>
        <w:br w:type="page"/>
      </w:r>
    </w:p>
    <w:p w14:paraId="292A7BF4" w14:textId="0887A7F3" w:rsidR="00BA0545" w:rsidRPr="00BA0545" w:rsidRDefault="00BA0545" w:rsidP="00BA0545">
      <w:pPr>
        <w:keepLines/>
        <w:tabs>
          <w:tab w:val="left" w:pos="4680"/>
        </w:tabs>
        <w:autoSpaceDE w:val="0"/>
        <w:autoSpaceDN w:val="0"/>
        <w:adjustRightInd w:val="0"/>
        <w:rPr>
          <w:rFonts w:ascii="Arial" w:hAnsi="Arial" w:cs="Arial"/>
          <w:color w:val="000000"/>
          <w:sz w:val="20"/>
          <w:szCs w:val="20"/>
        </w:rPr>
      </w:pPr>
      <w:r w:rsidRPr="00BA0545">
        <w:rPr>
          <w:rFonts w:ascii="Arial" w:hAnsi="Arial" w:cs="Arial"/>
          <w:color w:val="000000"/>
          <w:sz w:val="20"/>
          <w:szCs w:val="20"/>
        </w:rPr>
        <w:lastRenderedPageBreak/>
        <w:t>CONTROL ASSESSMENT QUESTIONS</w:t>
      </w:r>
    </w:p>
    <w:p w14:paraId="5DE21249" w14:textId="18A956E9" w:rsidR="00BA0545" w:rsidRPr="00BA0545" w:rsidRDefault="00BA0545" w:rsidP="00BA0545">
      <w:pPr>
        <w:rPr>
          <w:rFonts w:ascii="Arial" w:hAnsi="Arial" w:cs="Arial"/>
          <w:sz w:val="20"/>
          <w:szCs w:val="20"/>
        </w:rPr>
      </w:pPr>
      <w:r w:rsidRPr="00BA0545">
        <w:rPr>
          <w:rFonts w:ascii="Arial" w:hAnsi="Arial" w:cs="Arial"/>
          <w:sz w:val="20"/>
          <w:szCs w:val="20"/>
        </w:rPr>
        <w:t xml:space="preserve">Key Control Question:  6. Revenue Recognition </w:t>
      </w:r>
    </w:p>
    <w:p w14:paraId="44E461C5" w14:textId="77777777" w:rsidR="00BA0545" w:rsidRPr="00BA0545" w:rsidRDefault="00BA0545" w:rsidP="00BA0545">
      <w:pPr>
        <w:rPr>
          <w:rFonts w:ascii="Arial" w:hAnsi="Arial" w:cs="Arial"/>
          <w:sz w:val="20"/>
          <w:szCs w:val="20"/>
        </w:rPr>
      </w:pPr>
      <w:r w:rsidRPr="00BA0545">
        <w:rPr>
          <w:rFonts w:ascii="Arial" w:hAnsi="Arial" w:cs="Arial"/>
          <w:sz w:val="20"/>
          <w:szCs w:val="20"/>
        </w:rPr>
        <w:t>(Continued)</w:t>
      </w:r>
    </w:p>
    <w:p w14:paraId="49DD47EF" w14:textId="77777777" w:rsidR="00BA0545" w:rsidRDefault="00BA0545"/>
    <w:tbl>
      <w:tblPr>
        <w:tblStyle w:val="TableGrid"/>
        <w:tblW w:w="10525" w:type="dxa"/>
        <w:tblLook w:val="04A0" w:firstRow="1" w:lastRow="0" w:firstColumn="1" w:lastColumn="0" w:noHBand="0" w:noVBand="1"/>
      </w:tblPr>
      <w:tblGrid>
        <w:gridCol w:w="1005"/>
        <w:gridCol w:w="1350"/>
        <w:gridCol w:w="1405"/>
        <w:gridCol w:w="1583"/>
        <w:gridCol w:w="1402"/>
        <w:gridCol w:w="3780"/>
      </w:tblGrid>
      <w:tr w:rsidR="00BA0545" w:rsidRPr="00DF7139" w14:paraId="27BB1F5C" w14:textId="77777777" w:rsidTr="00BA0545">
        <w:trPr>
          <w:trHeight w:val="953"/>
        </w:trPr>
        <w:tc>
          <w:tcPr>
            <w:tcW w:w="1005" w:type="dxa"/>
          </w:tcPr>
          <w:p w14:paraId="44F2A677" w14:textId="49C08F65"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Channel Code</w:t>
            </w:r>
          </w:p>
        </w:tc>
        <w:tc>
          <w:tcPr>
            <w:tcW w:w="1350" w:type="dxa"/>
          </w:tcPr>
          <w:p w14:paraId="2BE8FE1F" w14:textId="7B49EA48"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Compliance Code</w:t>
            </w:r>
          </w:p>
        </w:tc>
        <w:tc>
          <w:tcPr>
            <w:tcW w:w="1405" w:type="dxa"/>
          </w:tcPr>
          <w:p w14:paraId="2469AB67" w14:textId="5DADCF21"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Full Description</w:t>
            </w:r>
          </w:p>
        </w:tc>
        <w:tc>
          <w:tcPr>
            <w:tcW w:w="1583" w:type="dxa"/>
          </w:tcPr>
          <w:p w14:paraId="04E1547B" w14:textId="6FF0124E"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00 - </w:t>
            </w:r>
            <w:r w:rsidRPr="00DF7139">
              <w:rPr>
                <w:rFonts w:ascii="Helv" w:hAnsi="Helv" w:cs="Helv"/>
                <w:b/>
                <w:bCs/>
                <w:color w:val="000000"/>
                <w:sz w:val="20"/>
                <w:szCs w:val="20"/>
              </w:rPr>
              <w:br/>
              <w:t>Medium Description</w:t>
            </w:r>
          </w:p>
        </w:tc>
        <w:tc>
          <w:tcPr>
            <w:tcW w:w="1402" w:type="dxa"/>
          </w:tcPr>
          <w:p w14:paraId="53729FCA" w14:textId="67FB3B10"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Ecosystems Sales Motion</w:t>
            </w:r>
          </w:p>
        </w:tc>
        <w:tc>
          <w:tcPr>
            <w:tcW w:w="3780" w:type="dxa"/>
          </w:tcPr>
          <w:p w14:paraId="6F68EF8E" w14:textId="2C15B10D" w:rsidR="00BA0545" w:rsidRPr="00DF7139" w:rsidRDefault="00BA0545" w:rsidP="00BA0545">
            <w:pPr>
              <w:autoSpaceDE w:val="0"/>
              <w:autoSpaceDN w:val="0"/>
              <w:adjustRightInd w:val="0"/>
              <w:rPr>
                <w:rFonts w:ascii="Helv" w:hAnsi="Helv" w:cs="Helv"/>
                <w:b/>
                <w:bCs/>
                <w:color w:val="000000"/>
                <w:sz w:val="20"/>
                <w:szCs w:val="20"/>
              </w:rPr>
            </w:pPr>
            <w:r w:rsidRPr="00DF7139">
              <w:rPr>
                <w:rFonts w:ascii="Helv" w:hAnsi="Helv" w:cs="Helv"/>
                <w:b/>
                <w:bCs/>
                <w:color w:val="000000"/>
                <w:sz w:val="20"/>
                <w:szCs w:val="20"/>
              </w:rPr>
              <w:t xml:space="preserve">Description </w:t>
            </w:r>
          </w:p>
        </w:tc>
      </w:tr>
      <w:tr w:rsidR="00416F61" w:rsidRPr="00DF7139" w14:paraId="17906C3B" w14:textId="77777777" w:rsidTr="00582DB2">
        <w:trPr>
          <w:trHeight w:val="4760"/>
        </w:trPr>
        <w:tc>
          <w:tcPr>
            <w:tcW w:w="1005" w:type="dxa"/>
            <w:hideMark/>
          </w:tcPr>
          <w:p w14:paraId="70DE460A" w14:textId="0CA769F5"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X</w:t>
            </w:r>
          </w:p>
        </w:tc>
        <w:tc>
          <w:tcPr>
            <w:tcW w:w="1350" w:type="dxa"/>
            <w:hideMark/>
          </w:tcPr>
          <w:p w14:paraId="1A31E9F1"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6X</w:t>
            </w:r>
          </w:p>
        </w:tc>
        <w:tc>
          <w:tcPr>
            <w:tcW w:w="1405" w:type="dxa"/>
            <w:hideMark/>
          </w:tcPr>
          <w:p w14:paraId="07E88338"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Closed Contract - Subcontract (BP)</w:t>
            </w:r>
            <w:r w:rsidRPr="00FF547B">
              <w:rPr>
                <w:rFonts w:ascii="Helv" w:hAnsi="Helv" w:cs="Helv"/>
                <w:color w:val="000000"/>
                <w:sz w:val="20"/>
                <w:szCs w:val="20"/>
              </w:rPr>
              <w:br/>
            </w:r>
            <w:r w:rsidRPr="00FF547B">
              <w:rPr>
                <w:rFonts w:ascii="Helv" w:hAnsi="Helv" w:cs="Helv"/>
                <w:color w:val="000000"/>
                <w:sz w:val="20"/>
                <w:szCs w:val="20"/>
              </w:rPr>
              <w:br/>
              <w:t xml:space="preserve">and </w:t>
            </w:r>
            <w:r w:rsidRPr="00FF547B">
              <w:rPr>
                <w:rFonts w:ascii="Helv" w:hAnsi="Helv" w:cs="Helv"/>
                <w:color w:val="000000"/>
                <w:sz w:val="20"/>
                <w:szCs w:val="20"/>
              </w:rPr>
              <w:br/>
            </w:r>
            <w:r w:rsidRPr="00FF547B">
              <w:rPr>
                <w:rFonts w:ascii="Helv" w:hAnsi="Helv" w:cs="Helv"/>
                <w:color w:val="000000"/>
                <w:sz w:val="20"/>
                <w:szCs w:val="20"/>
              </w:rPr>
              <w:br/>
              <w:t>IBM Third Party Cloud Marketplace (BP)</w:t>
            </w:r>
            <w:r w:rsidRPr="00FF547B">
              <w:rPr>
                <w:rFonts w:ascii="Helv" w:hAnsi="Helv" w:cs="Helv"/>
                <w:color w:val="000000"/>
                <w:sz w:val="20"/>
                <w:szCs w:val="20"/>
              </w:rPr>
              <w:br/>
            </w:r>
            <w:r w:rsidRPr="00FF547B">
              <w:rPr>
                <w:rFonts w:ascii="Helv" w:hAnsi="Helv" w:cs="Helv"/>
                <w:color w:val="000000"/>
                <w:sz w:val="20"/>
                <w:szCs w:val="20"/>
              </w:rPr>
              <w:br/>
              <w:t>and</w:t>
            </w:r>
            <w:r w:rsidRPr="00FF547B">
              <w:rPr>
                <w:rFonts w:ascii="Helv" w:hAnsi="Helv" w:cs="Helv"/>
                <w:color w:val="000000"/>
                <w:sz w:val="20"/>
                <w:szCs w:val="20"/>
              </w:rPr>
              <w:br/>
            </w:r>
            <w:r w:rsidRPr="00FF547B">
              <w:rPr>
                <w:rFonts w:ascii="Helv" w:hAnsi="Helv" w:cs="Helv"/>
                <w:color w:val="000000"/>
                <w:sz w:val="20"/>
                <w:szCs w:val="20"/>
              </w:rPr>
              <w:br/>
              <w:t>Distributor as a Prime Contractor (BP)</w:t>
            </w:r>
          </w:p>
        </w:tc>
        <w:tc>
          <w:tcPr>
            <w:tcW w:w="1583" w:type="dxa"/>
            <w:hideMark/>
          </w:tcPr>
          <w:p w14:paraId="7DFEA573"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Subcontractor</w:t>
            </w:r>
          </w:p>
        </w:tc>
        <w:tc>
          <w:tcPr>
            <w:tcW w:w="1402" w:type="dxa"/>
            <w:hideMark/>
          </w:tcPr>
          <w:p w14:paraId="2D1E3021"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7A29257F" w14:textId="0A5300B6"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This channel represents a Business Partner engagement model where the Business Partner and IBM have concluded that our mutual interest are best served by jointly selling and jointly delivering services solutions to IBM's end user client(s).  In this engagement model, </w:t>
            </w:r>
            <w:r w:rsidRPr="00FF547B">
              <w:rPr>
                <w:rFonts w:ascii="Helv" w:hAnsi="Helv" w:cs="Helv"/>
                <w:color w:val="000000"/>
                <w:sz w:val="20"/>
                <w:szCs w:val="20"/>
                <w:u w:val="single"/>
              </w:rPr>
              <w:t xml:space="preserve">IBM is the Prime </w:t>
            </w:r>
            <w:r w:rsidR="00582DB2" w:rsidRPr="00FF547B">
              <w:rPr>
                <w:rFonts w:ascii="Helv" w:hAnsi="Helv" w:cs="Helv"/>
                <w:color w:val="000000"/>
                <w:sz w:val="20"/>
                <w:szCs w:val="20"/>
                <w:u w:val="single"/>
              </w:rPr>
              <w:t>Contractor,</w:t>
            </w:r>
            <w:r w:rsidRPr="00FF547B">
              <w:rPr>
                <w:rFonts w:ascii="Helv" w:hAnsi="Helv" w:cs="Helv"/>
                <w:color w:val="000000"/>
                <w:sz w:val="20"/>
                <w:szCs w:val="20"/>
                <w:u w:val="single"/>
              </w:rPr>
              <w:t xml:space="preserve"> and the Business Partner is a minimum 15% subcontractor </w:t>
            </w:r>
            <w:r w:rsidRPr="00FF547B">
              <w:rPr>
                <w:rFonts w:ascii="Helv" w:hAnsi="Helv" w:cs="Helv"/>
                <w:color w:val="000000"/>
                <w:sz w:val="20"/>
                <w:szCs w:val="20"/>
              </w:rPr>
              <w:t xml:space="preserve">(BP content of hardware, software, hardware maintenance, and software support and subscription are not eligible to meet the 15% subcontractor requirement). </w:t>
            </w:r>
            <w:r w:rsidRPr="00FF547B">
              <w:rPr>
                <w:rFonts w:ascii="Helv" w:hAnsi="Helv" w:cs="Helv"/>
                <w:color w:val="000000"/>
                <w:sz w:val="20"/>
                <w:szCs w:val="20"/>
              </w:rPr>
              <w:br/>
            </w:r>
            <w:r w:rsidRPr="00FF547B">
              <w:rPr>
                <w:rFonts w:ascii="Helv" w:hAnsi="Helv" w:cs="Helv"/>
                <w:color w:val="000000"/>
                <w:sz w:val="20"/>
                <w:szCs w:val="20"/>
              </w:rPr>
              <w:br/>
              <w:t>For C&amp;CS Software and Public Cloud see guidance in blue.</w:t>
            </w:r>
            <w:r w:rsidRPr="00FF547B">
              <w:rPr>
                <w:rFonts w:ascii="Helv" w:hAnsi="Helv" w:cs="Helv"/>
                <w:color w:val="000000"/>
                <w:sz w:val="20"/>
                <w:szCs w:val="20"/>
              </w:rPr>
              <w:br/>
            </w:r>
            <w:r w:rsidRPr="00FF547B">
              <w:rPr>
                <w:rFonts w:ascii="Helv" w:hAnsi="Helv" w:cs="Helv"/>
                <w:color w:val="000000"/>
                <w:sz w:val="20"/>
                <w:szCs w:val="20"/>
              </w:rPr>
              <w:br/>
              <w:t>For TSS (Division 48) see guidance in green.</w:t>
            </w:r>
          </w:p>
        </w:tc>
      </w:tr>
      <w:tr w:rsidR="00416F61" w:rsidRPr="00DF7139" w14:paraId="2B2F8C0B" w14:textId="77777777" w:rsidTr="008E07A6">
        <w:trPr>
          <w:trHeight w:val="2860"/>
        </w:trPr>
        <w:tc>
          <w:tcPr>
            <w:tcW w:w="1005" w:type="dxa"/>
            <w:hideMark/>
          </w:tcPr>
          <w:p w14:paraId="1A94C6E9"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Y</w:t>
            </w:r>
          </w:p>
        </w:tc>
        <w:tc>
          <w:tcPr>
            <w:tcW w:w="1350" w:type="dxa"/>
            <w:hideMark/>
          </w:tcPr>
          <w:p w14:paraId="589FAA51"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6Y</w:t>
            </w:r>
          </w:p>
        </w:tc>
        <w:tc>
          <w:tcPr>
            <w:tcW w:w="1405" w:type="dxa"/>
            <w:hideMark/>
          </w:tcPr>
          <w:p w14:paraId="0055BED2"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Prime Contractor</w:t>
            </w:r>
          </w:p>
        </w:tc>
        <w:tc>
          <w:tcPr>
            <w:tcW w:w="1583" w:type="dxa"/>
            <w:hideMark/>
          </w:tcPr>
          <w:p w14:paraId="74862626"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Prime Contractor</w:t>
            </w:r>
          </w:p>
        </w:tc>
        <w:tc>
          <w:tcPr>
            <w:tcW w:w="1402" w:type="dxa"/>
            <w:hideMark/>
          </w:tcPr>
          <w:p w14:paraId="597271EC" w14:textId="77777777"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Ecosystems Sell</w:t>
            </w:r>
          </w:p>
        </w:tc>
        <w:tc>
          <w:tcPr>
            <w:tcW w:w="3780" w:type="dxa"/>
            <w:hideMark/>
          </w:tcPr>
          <w:p w14:paraId="1689452D" w14:textId="01363AE8" w:rsidR="00416F61" w:rsidRPr="00FF547B" w:rsidRDefault="00416F61" w:rsidP="008E07A6">
            <w:pPr>
              <w:autoSpaceDE w:val="0"/>
              <w:autoSpaceDN w:val="0"/>
              <w:adjustRightInd w:val="0"/>
              <w:rPr>
                <w:rFonts w:ascii="Helv" w:hAnsi="Helv" w:cs="Helv"/>
                <w:color w:val="000000"/>
                <w:sz w:val="20"/>
                <w:szCs w:val="20"/>
              </w:rPr>
            </w:pPr>
            <w:r w:rsidRPr="00FF547B">
              <w:rPr>
                <w:rFonts w:ascii="Helv" w:hAnsi="Helv" w:cs="Helv"/>
                <w:color w:val="000000"/>
                <w:sz w:val="20"/>
                <w:szCs w:val="20"/>
              </w:rPr>
              <w:t xml:space="preserve">This channel represents a Business Partner engagement model where the Business Partner and IBM have concluded that our mutual interest are best served by jointly selling and jointly delivering services solutions to the Business Partner’s end user client(s). Services delivery can be one-to-one to a single known end customer or one-to-many in the </w:t>
            </w:r>
            <w:proofErr w:type="spellStart"/>
            <w:r w:rsidRPr="00FF547B">
              <w:rPr>
                <w:rFonts w:ascii="Helv" w:hAnsi="Helv" w:cs="Helv"/>
                <w:color w:val="000000"/>
                <w:sz w:val="20"/>
                <w:szCs w:val="20"/>
              </w:rPr>
              <w:t>XaaS</w:t>
            </w:r>
            <w:proofErr w:type="spellEnd"/>
            <w:r w:rsidRPr="00FF547B">
              <w:rPr>
                <w:rFonts w:ascii="Helv" w:hAnsi="Helv" w:cs="Helv"/>
                <w:color w:val="000000"/>
                <w:sz w:val="20"/>
                <w:szCs w:val="20"/>
              </w:rPr>
              <w:t xml:space="preserve"> model where the </w:t>
            </w:r>
            <w:proofErr w:type="gramStart"/>
            <w:r w:rsidRPr="00FF547B">
              <w:rPr>
                <w:rFonts w:ascii="Helv" w:hAnsi="Helv" w:cs="Helv"/>
                <w:color w:val="000000"/>
                <w:sz w:val="20"/>
                <w:szCs w:val="20"/>
              </w:rPr>
              <w:t>final end</w:t>
            </w:r>
            <w:proofErr w:type="gramEnd"/>
            <w:r w:rsidRPr="00FF547B">
              <w:rPr>
                <w:rFonts w:ascii="Helv" w:hAnsi="Helv" w:cs="Helv"/>
                <w:color w:val="000000"/>
                <w:sz w:val="20"/>
                <w:szCs w:val="20"/>
              </w:rPr>
              <w:t xml:space="preserve"> customers are unknown to IBM.  In this </w:t>
            </w:r>
            <w:proofErr w:type="gramStart"/>
            <w:r w:rsidRPr="00FF547B">
              <w:rPr>
                <w:rFonts w:ascii="Helv" w:hAnsi="Helv" w:cs="Helv"/>
                <w:color w:val="000000"/>
                <w:sz w:val="20"/>
                <w:szCs w:val="20"/>
              </w:rPr>
              <w:t>particular channel</w:t>
            </w:r>
            <w:proofErr w:type="gramEnd"/>
            <w:r w:rsidRPr="00FF547B">
              <w:rPr>
                <w:rFonts w:ascii="Helv" w:hAnsi="Helv" w:cs="Helv"/>
                <w:color w:val="000000"/>
                <w:sz w:val="20"/>
                <w:szCs w:val="20"/>
              </w:rPr>
              <w:t xml:space="preserve"> model, it has been decided that the </w:t>
            </w:r>
            <w:r w:rsidRPr="00FF547B">
              <w:rPr>
                <w:rFonts w:ascii="Helv" w:hAnsi="Helv" w:cs="Helv"/>
                <w:color w:val="000000"/>
                <w:sz w:val="20"/>
                <w:szCs w:val="20"/>
                <w:u w:val="single"/>
              </w:rPr>
              <w:t xml:space="preserve">Business Partner will be the Prime </w:t>
            </w:r>
            <w:r w:rsidR="00582DB2" w:rsidRPr="00FF547B">
              <w:rPr>
                <w:rFonts w:ascii="Helv" w:hAnsi="Helv" w:cs="Helv"/>
                <w:color w:val="000000"/>
                <w:sz w:val="20"/>
                <w:szCs w:val="20"/>
                <w:u w:val="single"/>
              </w:rPr>
              <w:t>Contractor,</w:t>
            </w:r>
            <w:r w:rsidRPr="00FF547B">
              <w:rPr>
                <w:rFonts w:ascii="Helv" w:hAnsi="Helv" w:cs="Helv"/>
                <w:color w:val="000000"/>
                <w:sz w:val="20"/>
                <w:szCs w:val="20"/>
              </w:rPr>
              <w:t xml:space="preserve"> and that</w:t>
            </w:r>
            <w:r w:rsidRPr="00FF547B">
              <w:rPr>
                <w:rFonts w:ascii="Helv" w:hAnsi="Helv" w:cs="Helv"/>
                <w:color w:val="000000"/>
                <w:sz w:val="20"/>
                <w:szCs w:val="20"/>
                <w:u w:val="single"/>
              </w:rPr>
              <w:t xml:space="preserve"> IBM will be a services delivery subcontractor </w:t>
            </w:r>
            <w:r w:rsidRPr="00FF547B">
              <w:rPr>
                <w:rFonts w:ascii="Helv" w:hAnsi="Helv" w:cs="Helv"/>
                <w:color w:val="000000"/>
                <w:sz w:val="20"/>
                <w:szCs w:val="20"/>
              </w:rPr>
              <w:t xml:space="preserve">to the Business Partner.  </w:t>
            </w:r>
            <w:r w:rsidRPr="00FF547B">
              <w:rPr>
                <w:rFonts w:ascii="Helv" w:hAnsi="Helv" w:cs="Helv"/>
                <w:color w:val="000000"/>
                <w:sz w:val="20"/>
                <w:szCs w:val="20"/>
              </w:rPr>
              <w:br/>
            </w:r>
            <w:r w:rsidRPr="00FF547B">
              <w:rPr>
                <w:rFonts w:ascii="Helv" w:hAnsi="Helv" w:cs="Helv"/>
                <w:color w:val="000000"/>
                <w:sz w:val="20"/>
                <w:szCs w:val="20"/>
              </w:rPr>
              <w:br/>
              <w:t>For TSS (Division 48) see guidance in green.</w:t>
            </w:r>
          </w:p>
        </w:tc>
      </w:tr>
    </w:tbl>
    <w:p w14:paraId="5A1C3A6A" w14:textId="574F1B17" w:rsidR="00582DB2" w:rsidRDefault="00582DB2" w:rsidP="00416F61">
      <w:pPr>
        <w:autoSpaceDE w:val="0"/>
        <w:autoSpaceDN w:val="0"/>
        <w:adjustRightInd w:val="0"/>
        <w:rPr>
          <w:rFonts w:ascii="Helv" w:hAnsi="Helv" w:cs="Helv"/>
          <w:b/>
          <w:bCs/>
          <w:color w:val="000000"/>
          <w:sz w:val="20"/>
          <w:szCs w:val="20"/>
        </w:rPr>
      </w:pPr>
    </w:p>
    <w:p w14:paraId="10CF1C2C" w14:textId="77777777" w:rsidR="00582DB2" w:rsidRDefault="00582DB2">
      <w:pPr>
        <w:rPr>
          <w:rFonts w:ascii="Helv" w:hAnsi="Helv" w:cs="Helv"/>
          <w:b/>
          <w:bCs/>
          <w:color w:val="000000"/>
          <w:sz w:val="20"/>
          <w:szCs w:val="20"/>
        </w:rPr>
      </w:pPr>
      <w:r>
        <w:rPr>
          <w:rFonts w:ascii="Helv" w:hAnsi="Helv" w:cs="Helv"/>
          <w:b/>
          <w:bCs/>
          <w:color w:val="000000"/>
          <w:sz w:val="20"/>
          <w:szCs w:val="20"/>
        </w:rPr>
        <w:br w:type="page"/>
      </w:r>
    </w:p>
    <w:p w14:paraId="74CFCC02" w14:textId="77777777" w:rsidR="00BA0545" w:rsidRPr="00BA0545" w:rsidRDefault="00BA0545" w:rsidP="00BA0545">
      <w:pPr>
        <w:keepLines/>
        <w:tabs>
          <w:tab w:val="left" w:pos="4680"/>
        </w:tabs>
        <w:autoSpaceDE w:val="0"/>
        <w:autoSpaceDN w:val="0"/>
        <w:adjustRightInd w:val="0"/>
        <w:rPr>
          <w:rFonts w:ascii="Arial" w:hAnsi="Arial" w:cs="Arial"/>
          <w:color w:val="000000"/>
          <w:sz w:val="20"/>
          <w:szCs w:val="20"/>
        </w:rPr>
      </w:pPr>
      <w:r w:rsidRPr="00BA0545">
        <w:rPr>
          <w:rFonts w:ascii="Arial" w:hAnsi="Arial" w:cs="Arial"/>
          <w:color w:val="000000"/>
          <w:sz w:val="20"/>
          <w:szCs w:val="20"/>
        </w:rPr>
        <w:lastRenderedPageBreak/>
        <w:t>CONTROL ASSESSMENT QUESTIONS</w:t>
      </w:r>
    </w:p>
    <w:p w14:paraId="62D26182" w14:textId="65BE494A" w:rsidR="00BA0545" w:rsidRPr="000C2C1B" w:rsidRDefault="00BA0545" w:rsidP="00BA0545">
      <w:pPr>
        <w:rPr>
          <w:rFonts w:ascii="Arial" w:hAnsi="Arial" w:cs="Arial"/>
          <w:strike/>
          <w:color w:val="FF0000"/>
          <w:sz w:val="20"/>
          <w:szCs w:val="20"/>
        </w:rPr>
      </w:pPr>
      <w:r w:rsidRPr="00BA0545">
        <w:rPr>
          <w:rFonts w:ascii="Arial" w:hAnsi="Arial" w:cs="Arial"/>
          <w:sz w:val="20"/>
          <w:szCs w:val="20"/>
        </w:rPr>
        <w:t>Key Control Question:  6. Revenue Recognition</w:t>
      </w:r>
    </w:p>
    <w:p w14:paraId="3BF3B0F0" w14:textId="77777777" w:rsidR="00BA0545" w:rsidRPr="00BA0545" w:rsidRDefault="00BA0545" w:rsidP="00BA0545">
      <w:pPr>
        <w:rPr>
          <w:rFonts w:ascii="Arial" w:hAnsi="Arial" w:cs="Arial"/>
          <w:sz w:val="20"/>
          <w:szCs w:val="20"/>
        </w:rPr>
      </w:pPr>
      <w:r w:rsidRPr="00BA0545">
        <w:rPr>
          <w:rFonts w:ascii="Arial" w:hAnsi="Arial" w:cs="Arial"/>
          <w:sz w:val="20"/>
          <w:szCs w:val="20"/>
        </w:rPr>
        <w:t>(Continued)</w:t>
      </w:r>
    </w:p>
    <w:p w14:paraId="3C5991DA" w14:textId="77777777" w:rsidR="00416F61" w:rsidRDefault="00416F61" w:rsidP="00416F61">
      <w:pPr>
        <w:autoSpaceDE w:val="0"/>
        <w:autoSpaceDN w:val="0"/>
        <w:adjustRightInd w:val="0"/>
        <w:rPr>
          <w:rFonts w:ascii="Helv" w:hAnsi="Helv" w:cs="Helv"/>
          <w:color w:val="000000"/>
          <w:sz w:val="20"/>
          <w:szCs w:val="20"/>
        </w:rPr>
      </w:pPr>
    </w:p>
    <w:tbl>
      <w:tblPr>
        <w:tblW w:w="5198" w:type="pct"/>
        <w:tblCellMar>
          <w:left w:w="0" w:type="dxa"/>
          <w:right w:w="0" w:type="dxa"/>
        </w:tblCellMar>
        <w:tblLook w:val="0420" w:firstRow="1" w:lastRow="0" w:firstColumn="0" w:lastColumn="0" w:noHBand="0" w:noVBand="1"/>
      </w:tblPr>
      <w:tblGrid>
        <w:gridCol w:w="885"/>
        <w:gridCol w:w="828"/>
        <w:gridCol w:w="1216"/>
        <w:gridCol w:w="6781"/>
      </w:tblGrid>
      <w:tr w:rsidR="00416F61" w:rsidRPr="00DF7139" w14:paraId="730C06DE" w14:textId="77777777" w:rsidTr="00582DB2">
        <w:trPr>
          <w:trHeight w:val="650"/>
        </w:trPr>
        <w:tc>
          <w:tcPr>
            <w:tcW w:w="456" w:type="pct"/>
            <w:tcBorders>
              <w:top w:val="nil"/>
              <w:left w:val="single" w:sz="8" w:space="0" w:color="4472C4"/>
              <w:bottom w:val="single" w:sz="8" w:space="0" w:color="4472C4"/>
              <w:right w:val="single" w:sz="8" w:space="0" w:color="4472C4"/>
            </w:tcBorders>
            <w:shd w:val="clear" w:color="auto" w:fill="4472C4"/>
            <w:tcMar>
              <w:top w:w="72" w:type="dxa"/>
              <w:left w:w="144" w:type="dxa"/>
              <w:bottom w:w="72" w:type="dxa"/>
              <w:right w:w="144" w:type="dxa"/>
            </w:tcMar>
            <w:vAlign w:val="center"/>
            <w:hideMark/>
          </w:tcPr>
          <w:p w14:paraId="533D1B41" w14:textId="77777777" w:rsidR="00416F61" w:rsidRPr="008E07A6" w:rsidRDefault="00416F61" w:rsidP="008E07A6">
            <w:pPr>
              <w:rPr>
                <w:sz w:val="18"/>
                <w:szCs w:val="18"/>
              </w:rPr>
            </w:pPr>
            <w:r w:rsidRPr="008E07A6">
              <w:rPr>
                <w:sz w:val="18"/>
                <w:szCs w:val="18"/>
              </w:rPr>
              <w:t>Channel</w:t>
            </w:r>
          </w:p>
        </w:tc>
        <w:tc>
          <w:tcPr>
            <w:tcW w:w="426" w:type="pct"/>
            <w:tcBorders>
              <w:top w:val="nil"/>
              <w:left w:val="single" w:sz="8" w:space="0" w:color="4472C4"/>
              <w:bottom w:val="single" w:sz="8" w:space="0" w:color="4472C4"/>
              <w:right w:val="single" w:sz="8" w:space="0" w:color="4472C4"/>
            </w:tcBorders>
            <w:shd w:val="clear" w:color="auto" w:fill="4472C4"/>
            <w:tcMar>
              <w:top w:w="72" w:type="dxa"/>
              <w:left w:w="144" w:type="dxa"/>
              <w:bottom w:w="72" w:type="dxa"/>
              <w:right w:w="144" w:type="dxa"/>
            </w:tcMar>
            <w:vAlign w:val="center"/>
            <w:hideMark/>
          </w:tcPr>
          <w:p w14:paraId="6A4B7C41" w14:textId="77777777" w:rsidR="00416F61" w:rsidRPr="008E07A6" w:rsidRDefault="00416F61" w:rsidP="008E07A6">
            <w:pPr>
              <w:rPr>
                <w:sz w:val="18"/>
                <w:szCs w:val="18"/>
              </w:rPr>
            </w:pPr>
            <w:r w:rsidRPr="008E07A6">
              <w:rPr>
                <w:sz w:val="18"/>
                <w:szCs w:val="18"/>
              </w:rPr>
              <w:t>Sales Motion</w:t>
            </w:r>
          </w:p>
        </w:tc>
        <w:tc>
          <w:tcPr>
            <w:tcW w:w="626" w:type="pct"/>
            <w:tcBorders>
              <w:top w:val="nil"/>
              <w:left w:val="single" w:sz="8" w:space="0" w:color="4472C4"/>
              <w:bottom w:val="single" w:sz="8" w:space="0" w:color="4472C4"/>
              <w:right w:val="single" w:sz="8" w:space="0" w:color="4472C4"/>
            </w:tcBorders>
            <w:shd w:val="clear" w:color="auto" w:fill="4472C4"/>
            <w:tcMar>
              <w:top w:w="72" w:type="dxa"/>
              <w:left w:w="144" w:type="dxa"/>
              <w:bottom w:w="72" w:type="dxa"/>
              <w:right w:w="144" w:type="dxa"/>
            </w:tcMar>
            <w:vAlign w:val="center"/>
            <w:hideMark/>
          </w:tcPr>
          <w:p w14:paraId="6CEABC2D" w14:textId="77777777" w:rsidR="00416F61" w:rsidRPr="008E07A6" w:rsidRDefault="00416F61" w:rsidP="008E07A6">
            <w:pPr>
              <w:rPr>
                <w:sz w:val="18"/>
                <w:szCs w:val="18"/>
              </w:rPr>
            </w:pPr>
            <w:r w:rsidRPr="008E07A6">
              <w:rPr>
                <w:sz w:val="18"/>
                <w:szCs w:val="18"/>
              </w:rPr>
              <w:t>Name</w:t>
            </w:r>
          </w:p>
        </w:tc>
        <w:tc>
          <w:tcPr>
            <w:tcW w:w="3492" w:type="pct"/>
            <w:tcBorders>
              <w:top w:val="nil"/>
              <w:left w:val="single" w:sz="8" w:space="0" w:color="4472C4"/>
              <w:bottom w:val="single" w:sz="8" w:space="0" w:color="4472C4"/>
              <w:right w:val="single" w:sz="8" w:space="0" w:color="4472C4"/>
            </w:tcBorders>
            <w:shd w:val="clear" w:color="auto" w:fill="4472C4"/>
            <w:tcMar>
              <w:top w:w="72" w:type="dxa"/>
              <w:left w:w="144" w:type="dxa"/>
              <w:bottom w:w="72" w:type="dxa"/>
              <w:right w:w="144" w:type="dxa"/>
            </w:tcMar>
            <w:vAlign w:val="center"/>
            <w:hideMark/>
          </w:tcPr>
          <w:p w14:paraId="04420024" w14:textId="77777777" w:rsidR="00416F61" w:rsidRPr="008E07A6" w:rsidRDefault="00416F61" w:rsidP="008E07A6">
            <w:pPr>
              <w:rPr>
                <w:sz w:val="18"/>
                <w:szCs w:val="18"/>
              </w:rPr>
            </w:pPr>
            <w:r w:rsidRPr="008E07A6">
              <w:rPr>
                <w:sz w:val="18"/>
                <w:szCs w:val="18"/>
              </w:rPr>
              <w:t>Description</w:t>
            </w:r>
          </w:p>
        </w:tc>
      </w:tr>
      <w:tr w:rsidR="00416F61" w:rsidRPr="00DF7139" w14:paraId="486DEAF3" w14:textId="77777777" w:rsidTr="00582DB2">
        <w:trPr>
          <w:trHeight w:val="1414"/>
        </w:trPr>
        <w:tc>
          <w:tcPr>
            <w:tcW w:w="45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2F706FC8" w14:textId="77777777" w:rsidR="00416F61" w:rsidRPr="008E07A6" w:rsidRDefault="00416F61" w:rsidP="008E07A6">
            <w:pPr>
              <w:rPr>
                <w:sz w:val="18"/>
                <w:szCs w:val="18"/>
              </w:rPr>
            </w:pPr>
            <w:r w:rsidRPr="008E07A6">
              <w:rPr>
                <w:sz w:val="18"/>
                <w:szCs w:val="18"/>
              </w:rPr>
              <w:t>K</w:t>
            </w:r>
          </w:p>
        </w:tc>
        <w:tc>
          <w:tcPr>
            <w:tcW w:w="4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077D0C53" w14:textId="77777777" w:rsidR="00416F61" w:rsidRPr="008E07A6" w:rsidRDefault="00416F61" w:rsidP="008E07A6">
            <w:pPr>
              <w:rPr>
                <w:sz w:val="18"/>
                <w:szCs w:val="18"/>
              </w:rPr>
            </w:pPr>
            <w:r w:rsidRPr="008E07A6">
              <w:rPr>
                <w:sz w:val="18"/>
                <w:szCs w:val="18"/>
              </w:rPr>
              <w:t>Build</w:t>
            </w:r>
          </w:p>
        </w:tc>
        <w:tc>
          <w:tcPr>
            <w:tcW w:w="6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634E7643" w14:textId="77777777" w:rsidR="00416F61" w:rsidRPr="008E07A6" w:rsidRDefault="00416F61" w:rsidP="008E07A6">
            <w:pPr>
              <w:rPr>
                <w:sz w:val="18"/>
                <w:szCs w:val="18"/>
              </w:rPr>
            </w:pPr>
            <w:r w:rsidRPr="008E07A6">
              <w:rPr>
                <w:sz w:val="18"/>
                <w:szCs w:val="18"/>
              </w:rPr>
              <w:t xml:space="preserve">Embedded Solutions (non-z platform) </w:t>
            </w:r>
          </w:p>
        </w:tc>
        <w:tc>
          <w:tcPr>
            <w:tcW w:w="3492"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41BC553" w14:textId="77777777" w:rsidR="00416F61" w:rsidRPr="008E07A6" w:rsidRDefault="00416F61" w:rsidP="008E07A6">
            <w:pPr>
              <w:rPr>
                <w:sz w:val="18"/>
                <w:szCs w:val="18"/>
              </w:rPr>
            </w:pPr>
            <w:r w:rsidRPr="008E07A6">
              <w:rPr>
                <w:sz w:val="18"/>
                <w:szCs w:val="18"/>
              </w:rPr>
              <w:t>IBM non-z software being combined with the partner’s IP (product, application, or device) to create a specific solution.  The End User in this case would receive a license and end user terms from the Solution Provider IBM has sold to.  End Users here can run, control, and / or maintain the embedded Solution Provider’s offering.  IBM licensing terms to the Solution Provider limit entitlement accordingly, and do not permit re-selling of the IBM technology; End Users never have any form of IBM technology entitlement.</w:t>
            </w:r>
          </w:p>
        </w:tc>
      </w:tr>
      <w:tr w:rsidR="00416F61" w:rsidRPr="00DF7139" w14:paraId="16B5ABF4" w14:textId="77777777" w:rsidTr="00582DB2">
        <w:trPr>
          <w:trHeight w:val="1922"/>
        </w:trPr>
        <w:tc>
          <w:tcPr>
            <w:tcW w:w="45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3BDB5866" w14:textId="77777777" w:rsidR="00416F61" w:rsidRPr="008E07A6" w:rsidRDefault="00416F61" w:rsidP="008E07A6">
            <w:pPr>
              <w:rPr>
                <w:sz w:val="18"/>
                <w:szCs w:val="18"/>
              </w:rPr>
            </w:pPr>
            <w:r w:rsidRPr="008E07A6">
              <w:rPr>
                <w:sz w:val="18"/>
                <w:szCs w:val="18"/>
              </w:rPr>
              <w:t>K</w:t>
            </w:r>
          </w:p>
        </w:tc>
        <w:tc>
          <w:tcPr>
            <w:tcW w:w="4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68DB1F03" w14:textId="77777777" w:rsidR="00416F61" w:rsidRPr="008E07A6" w:rsidRDefault="00416F61" w:rsidP="008E07A6">
            <w:pPr>
              <w:rPr>
                <w:sz w:val="18"/>
                <w:szCs w:val="18"/>
              </w:rPr>
            </w:pPr>
            <w:r w:rsidRPr="008E07A6">
              <w:rPr>
                <w:sz w:val="18"/>
                <w:szCs w:val="18"/>
              </w:rPr>
              <w:t>Build</w:t>
            </w:r>
          </w:p>
        </w:tc>
        <w:tc>
          <w:tcPr>
            <w:tcW w:w="6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3941ADC0" w14:textId="77777777" w:rsidR="00416F61" w:rsidRPr="008E07A6" w:rsidRDefault="00416F61" w:rsidP="008E07A6">
            <w:pPr>
              <w:rPr>
                <w:sz w:val="18"/>
                <w:szCs w:val="18"/>
              </w:rPr>
            </w:pPr>
            <w:r w:rsidRPr="008E07A6">
              <w:rPr>
                <w:sz w:val="18"/>
                <w:szCs w:val="18"/>
              </w:rPr>
              <w:t>Managed Service Solution</w:t>
            </w:r>
          </w:p>
          <w:p w14:paraId="27B37BAA" w14:textId="77777777" w:rsidR="00416F61" w:rsidRPr="008E07A6" w:rsidRDefault="00416F61" w:rsidP="008E07A6">
            <w:pPr>
              <w:rPr>
                <w:sz w:val="18"/>
                <w:szCs w:val="18"/>
              </w:rPr>
            </w:pPr>
            <w:r w:rsidRPr="008E07A6">
              <w:rPr>
                <w:sz w:val="18"/>
                <w:szCs w:val="18"/>
              </w:rPr>
              <w:t xml:space="preserve">aka “Managed Services under ELA with SPA attachment” or “SPA K” </w:t>
            </w:r>
          </w:p>
        </w:tc>
        <w:tc>
          <w:tcPr>
            <w:tcW w:w="3492"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2B9BE53A" w14:textId="77777777" w:rsidR="00416F61" w:rsidRPr="008E07A6" w:rsidRDefault="00416F61" w:rsidP="008E07A6">
            <w:pPr>
              <w:rPr>
                <w:sz w:val="18"/>
                <w:szCs w:val="18"/>
              </w:rPr>
            </w:pPr>
            <w:proofErr w:type="gramStart"/>
            <w:r w:rsidRPr="008E07A6">
              <w:rPr>
                <w:sz w:val="18"/>
                <w:szCs w:val="18"/>
              </w:rPr>
              <w:t>Also</w:t>
            </w:r>
            <w:proofErr w:type="gramEnd"/>
            <w:r w:rsidRPr="008E07A6">
              <w:rPr>
                <w:sz w:val="18"/>
                <w:szCs w:val="18"/>
              </w:rPr>
              <w:t xml:space="preserve"> IBM non</w:t>
            </w:r>
            <w:proofErr w:type="gramStart"/>
            <w:r w:rsidRPr="008E07A6">
              <w:rPr>
                <w:sz w:val="18"/>
                <w:szCs w:val="18"/>
              </w:rPr>
              <w:t>-z</w:t>
            </w:r>
            <w:proofErr w:type="gramEnd"/>
            <w:r w:rsidRPr="008E07A6">
              <w:rPr>
                <w:sz w:val="18"/>
                <w:szCs w:val="18"/>
              </w:rPr>
              <w:t xml:space="preserve"> technology which is being used as part of a managed service offering outside of the Service Provider’s defined enterprise that is a repeatable, branded offering from the Managed Services Provider.  As with the Embedded Solutions situation, material value add from the Managed Services Provider is required.  The End User receives a services agreement from the Managed Services Provider, and benefits from the services, but does not run or control IBM content. IBM licensing terms to the Managed Services Provider limit entitlement accordingly, and do not permit re-selling of the IBM technology; End Users never have any form of IBM technology entitlement.</w:t>
            </w:r>
          </w:p>
        </w:tc>
      </w:tr>
      <w:tr w:rsidR="00416F61" w:rsidRPr="00DF7139" w14:paraId="7DE25CA3" w14:textId="77777777" w:rsidTr="00582DB2">
        <w:trPr>
          <w:trHeight w:val="1922"/>
        </w:trPr>
        <w:tc>
          <w:tcPr>
            <w:tcW w:w="45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29266DD" w14:textId="77777777" w:rsidR="00416F61" w:rsidRPr="008E07A6" w:rsidRDefault="00416F61" w:rsidP="008E07A6">
            <w:pPr>
              <w:rPr>
                <w:sz w:val="18"/>
                <w:szCs w:val="18"/>
              </w:rPr>
            </w:pPr>
            <w:r w:rsidRPr="008E07A6">
              <w:rPr>
                <w:sz w:val="18"/>
                <w:szCs w:val="18"/>
              </w:rPr>
              <w:t>M</w:t>
            </w:r>
          </w:p>
        </w:tc>
        <w:tc>
          <w:tcPr>
            <w:tcW w:w="4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581011A" w14:textId="77777777" w:rsidR="00416F61" w:rsidRPr="008E07A6" w:rsidRDefault="00416F61" w:rsidP="008E07A6">
            <w:pPr>
              <w:rPr>
                <w:sz w:val="18"/>
                <w:szCs w:val="18"/>
              </w:rPr>
            </w:pPr>
            <w:r w:rsidRPr="008E07A6">
              <w:rPr>
                <w:sz w:val="18"/>
                <w:szCs w:val="18"/>
              </w:rPr>
              <w:t>Service</w:t>
            </w:r>
          </w:p>
        </w:tc>
        <w:tc>
          <w:tcPr>
            <w:tcW w:w="6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11433F6" w14:textId="77777777" w:rsidR="00416F61" w:rsidRPr="008E07A6" w:rsidRDefault="00416F61" w:rsidP="008E07A6">
            <w:pPr>
              <w:rPr>
                <w:sz w:val="18"/>
                <w:szCs w:val="18"/>
              </w:rPr>
            </w:pPr>
            <w:r w:rsidRPr="008E07A6">
              <w:rPr>
                <w:sz w:val="18"/>
                <w:szCs w:val="18"/>
              </w:rPr>
              <w:t xml:space="preserve">Managed Service Outsourcing / Hosting (software) </w:t>
            </w:r>
          </w:p>
        </w:tc>
        <w:tc>
          <w:tcPr>
            <w:tcW w:w="3492"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0F1A4554" w14:textId="77777777" w:rsidR="00416F61" w:rsidRPr="008E07A6" w:rsidRDefault="00416F61" w:rsidP="008E07A6">
            <w:pPr>
              <w:rPr>
                <w:sz w:val="18"/>
                <w:szCs w:val="18"/>
              </w:rPr>
            </w:pPr>
            <w:r w:rsidRPr="008E07A6">
              <w:rPr>
                <w:sz w:val="18"/>
                <w:szCs w:val="18"/>
              </w:rPr>
              <w:t xml:space="preserve">IBM non-z software is configured into an offering that is hosted and managed for End Users in the Service Provider’s (i.e., IBM’s sell-to) data center, outside of the Service Provider’s defined enterprise, or in the End User’s data center but controlled by the Service Provider.  The Service Provider provides infrastructure, network support, environmental and infrastructure security, backup and restore, other ISV software, service / helpdesk, but does not add material value to the IBM technology itself.  Rather than providing a unique solution, here the Service Provider is offering a use case to </w:t>
            </w:r>
            <w:proofErr w:type="spellStart"/>
            <w:r w:rsidRPr="008E07A6">
              <w:rPr>
                <w:sz w:val="18"/>
                <w:szCs w:val="18"/>
              </w:rPr>
              <w:t>it’s</w:t>
            </w:r>
            <w:proofErr w:type="spellEnd"/>
            <w:r w:rsidRPr="008E07A6">
              <w:rPr>
                <w:sz w:val="18"/>
                <w:szCs w:val="18"/>
              </w:rPr>
              <w:t xml:space="preserve"> customer base.  Contractually, this is documented in a Service Provider Attachment (SPA), and flows to Channel M.</w:t>
            </w:r>
          </w:p>
        </w:tc>
      </w:tr>
      <w:tr w:rsidR="00416F61" w:rsidRPr="00DF7139" w14:paraId="25E71EA7" w14:textId="77777777" w:rsidTr="00582DB2">
        <w:trPr>
          <w:trHeight w:val="1571"/>
        </w:trPr>
        <w:tc>
          <w:tcPr>
            <w:tcW w:w="45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7008D119" w14:textId="77777777" w:rsidR="00416F61" w:rsidRPr="008E07A6" w:rsidRDefault="00416F61" w:rsidP="008E07A6">
            <w:pPr>
              <w:rPr>
                <w:sz w:val="18"/>
                <w:szCs w:val="18"/>
              </w:rPr>
            </w:pPr>
            <w:r w:rsidRPr="008E07A6">
              <w:rPr>
                <w:sz w:val="18"/>
                <w:szCs w:val="18"/>
              </w:rPr>
              <w:t>M</w:t>
            </w:r>
          </w:p>
        </w:tc>
        <w:tc>
          <w:tcPr>
            <w:tcW w:w="4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1D4A9DE7" w14:textId="77777777" w:rsidR="00416F61" w:rsidRPr="008E07A6" w:rsidRDefault="00416F61" w:rsidP="008E07A6">
            <w:pPr>
              <w:rPr>
                <w:sz w:val="18"/>
                <w:szCs w:val="18"/>
              </w:rPr>
            </w:pPr>
            <w:r w:rsidRPr="008E07A6">
              <w:rPr>
                <w:sz w:val="18"/>
                <w:szCs w:val="18"/>
              </w:rPr>
              <w:t>Service</w:t>
            </w:r>
          </w:p>
        </w:tc>
        <w:tc>
          <w:tcPr>
            <w:tcW w:w="6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2985719" w14:textId="77777777" w:rsidR="00416F61" w:rsidRPr="008E07A6" w:rsidRDefault="00416F61" w:rsidP="008E07A6">
            <w:pPr>
              <w:rPr>
                <w:sz w:val="18"/>
                <w:szCs w:val="18"/>
              </w:rPr>
            </w:pPr>
            <w:r w:rsidRPr="008E07A6">
              <w:rPr>
                <w:sz w:val="18"/>
                <w:szCs w:val="18"/>
              </w:rPr>
              <w:t>Managed Hosting (hardware)</w:t>
            </w:r>
          </w:p>
        </w:tc>
        <w:tc>
          <w:tcPr>
            <w:tcW w:w="3492"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39522C0E" w14:textId="77777777" w:rsidR="00416F61" w:rsidRPr="008E07A6" w:rsidRDefault="00416F61" w:rsidP="008E07A6">
            <w:pPr>
              <w:rPr>
                <w:sz w:val="18"/>
                <w:szCs w:val="18"/>
              </w:rPr>
            </w:pPr>
            <w:r w:rsidRPr="008E07A6">
              <w:rPr>
                <w:sz w:val="18"/>
                <w:szCs w:val="18"/>
              </w:rPr>
              <w:t xml:space="preserve">This situation is </w:t>
            </w:r>
            <w:proofErr w:type="gramStart"/>
            <w:r w:rsidRPr="008E07A6">
              <w:rPr>
                <w:sz w:val="18"/>
                <w:szCs w:val="18"/>
              </w:rPr>
              <w:t>similar to</w:t>
            </w:r>
            <w:proofErr w:type="gramEnd"/>
            <w:r w:rsidRPr="008E07A6">
              <w:rPr>
                <w:sz w:val="18"/>
                <w:szCs w:val="18"/>
              </w:rPr>
              <w:t xml:space="preserve"> that described above for software, whereby IBM z, Power, or Storage hardware is purchased for purposes of hosting services to End Users.  This is documented by one of two methods. </w:t>
            </w:r>
          </w:p>
          <w:p w14:paraId="2070E3FD" w14:textId="77777777" w:rsidR="00416F61" w:rsidRPr="008E07A6" w:rsidRDefault="00416F61" w:rsidP="008E07A6">
            <w:pPr>
              <w:rPr>
                <w:sz w:val="18"/>
                <w:szCs w:val="18"/>
              </w:rPr>
            </w:pPr>
            <w:r w:rsidRPr="008E07A6">
              <w:rPr>
                <w:sz w:val="18"/>
                <w:szCs w:val="18"/>
              </w:rPr>
              <w:t xml:space="preserve"> </w:t>
            </w:r>
            <w:r w:rsidRPr="008E07A6">
              <w:rPr>
                <w:b/>
                <w:bCs/>
                <w:sz w:val="18"/>
                <w:szCs w:val="18"/>
              </w:rPr>
              <w:t>First</w:t>
            </w:r>
            <w:r w:rsidRPr="008E07A6">
              <w:rPr>
                <w:sz w:val="18"/>
                <w:szCs w:val="18"/>
              </w:rPr>
              <w:t xml:space="preserve">, the partner may contract using a Business Partner Agreement and indicate to IBM upon placing their order that the hardware is to be used for managed hosting purposes.  Ordering processes have been augmented to capture this information (see sample attached).  This flows to Channel M. </w:t>
            </w:r>
          </w:p>
        </w:tc>
      </w:tr>
      <w:tr w:rsidR="00416F61" w:rsidRPr="00DF7139" w14:paraId="644656D6" w14:textId="77777777" w:rsidTr="00582DB2">
        <w:trPr>
          <w:trHeight w:val="998"/>
        </w:trPr>
        <w:tc>
          <w:tcPr>
            <w:tcW w:w="45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2E8FB9EC" w14:textId="77777777" w:rsidR="00416F61" w:rsidRPr="008E07A6" w:rsidRDefault="00416F61" w:rsidP="008E07A6">
            <w:pPr>
              <w:rPr>
                <w:sz w:val="18"/>
                <w:szCs w:val="18"/>
              </w:rPr>
            </w:pPr>
            <w:r w:rsidRPr="008E07A6">
              <w:rPr>
                <w:sz w:val="18"/>
                <w:szCs w:val="18"/>
              </w:rPr>
              <w:t>Q</w:t>
            </w:r>
          </w:p>
        </w:tc>
        <w:tc>
          <w:tcPr>
            <w:tcW w:w="4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ADC50A0" w14:textId="77777777" w:rsidR="00416F61" w:rsidRPr="008E07A6" w:rsidRDefault="00416F61" w:rsidP="008E07A6">
            <w:pPr>
              <w:rPr>
                <w:sz w:val="18"/>
                <w:szCs w:val="18"/>
              </w:rPr>
            </w:pPr>
            <w:r w:rsidRPr="008E07A6">
              <w:rPr>
                <w:sz w:val="18"/>
                <w:szCs w:val="18"/>
              </w:rPr>
              <w:t>Service</w:t>
            </w:r>
          </w:p>
        </w:tc>
        <w:tc>
          <w:tcPr>
            <w:tcW w:w="626"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510DE550" w14:textId="77777777" w:rsidR="00416F61" w:rsidRPr="008E07A6" w:rsidRDefault="00416F61" w:rsidP="008E07A6">
            <w:pPr>
              <w:rPr>
                <w:sz w:val="18"/>
                <w:szCs w:val="18"/>
              </w:rPr>
            </w:pPr>
            <w:r w:rsidRPr="008E07A6">
              <w:rPr>
                <w:sz w:val="18"/>
                <w:szCs w:val="18"/>
              </w:rPr>
              <w:t>Managed Hosting (hardware)</w:t>
            </w:r>
          </w:p>
        </w:tc>
        <w:tc>
          <w:tcPr>
            <w:tcW w:w="3492" w:type="pct"/>
            <w:tcBorders>
              <w:top w:val="single" w:sz="8" w:space="0" w:color="4472C4"/>
              <w:left w:val="single" w:sz="8" w:space="0" w:color="4472C4"/>
              <w:bottom w:val="single" w:sz="8" w:space="0" w:color="4472C4"/>
              <w:right w:val="single" w:sz="8" w:space="0" w:color="4472C4"/>
            </w:tcBorders>
            <w:shd w:val="clear" w:color="auto" w:fill="auto"/>
            <w:tcMar>
              <w:top w:w="72" w:type="dxa"/>
              <w:left w:w="144" w:type="dxa"/>
              <w:bottom w:w="72" w:type="dxa"/>
              <w:right w:w="144" w:type="dxa"/>
            </w:tcMar>
            <w:hideMark/>
          </w:tcPr>
          <w:p w14:paraId="1D230A14" w14:textId="77777777" w:rsidR="00416F61" w:rsidRPr="008E07A6" w:rsidRDefault="00416F61" w:rsidP="008E07A6">
            <w:pPr>
              <w:rPr>
                <w:sz w:val="18"/>
                <w:szCs w:val="18"/>
              </w:rPr>
            </w:pPr>
            <w:r w:rsidRPr="008E07A6">
              <w:rPr>
                <w:b/>
                <w:bCs/>
                <w:sz w:val="18"/>
                <w:szCs w:val="18"/>
              </w:rPr>
              <w:t>Second</w:t>
            </w:r>
            <w:r w:rsidRPr="008E07A6">
              <w:rPr>
                <w:sz w:val="18"/>
                <w:szCs w:val="18"/>
              </w:rPr>
              <w:t>, the partner may contract using an ESA contract.  This flows to Channel Q</w:t>
            </w:r>
          </w:p>
        </w:tc>
      </w:tr>
    </w:tbl>
    <w:p w14:paraId="6C99D4F2" w14:textId="797E4B12" w:rsidR="00CB3C44" w:rsidRDefault="00CB3C44">
      <w:pPr>
        <w:rPr>
          <w:rFonts w:ascii="Arial" w:hAnsi="Arial" w:cs="Arial"/>
          <w:color w:val="000000"/>
          <w:sz w:val="20"/>
          <w:szCs w:val="20"/>
        </w:rPr>
      </w:pPr>
    </w:p>
    <w:p w14:paraId="1F3CBBA2" w14:textId="629A2BE1" w:rsidR="00634480" w:rsidRDefault="00634480">
      <w:pPr>
        <w:rPr>
          <w:rFonts w:ascii="Arial" w:hAnsi="Arial" w:cs="Arial"/>
          <w:color w:val="000000"/>
          <w:sz w:val="20"/>
          <w:szCs w:val="20"/>
        </w:rPr>
      </w:pPr>
      <w:r>
        <w:rPr>
          <w:rFonts w:ascii="Arial" w:hAnsi="Arial" w:cs="Arial"/>
          <w:color w:val="000000"/>
          <w:sz w:val="20"/>
          <w:szCs w:val="20"/>
        </w:rPr>
        <w:br w:type="page"/>
      </w:r>
    </w:p>
    <w:p w14:paraId="3F71602E" w14:textId="77777777" w:rsidR="00CB3C44" w:rsidRPr="003B2A43" w:rsidRDefault="00CB3C44" w:rsidP="00CB3C44">
      <w:pPr>
        <w:keepLines/>
        <w:tabs>
          <w:tab w:val="left" w:pos="4680"/>
        </w:tabs>
        <w:autoSpaceDE w:val="0"/>
        <w:autoSpaceDN w:val="0"/>
        <w:adjustRightInd w:val="0"/>
        <w:rPr>
          <w:rFonts w:ascii="Arial" w:hAnsi="Arial" w:cs="Arial"/>
          <w:color w:val="000000"/>
          <w:sz w:val="20"/>
          <w:szCs w:val="20"/>
        </w:rPr>
      </w:pPr>
      <w:r w:rsidRPr="003B2A43">
        <w:rPr>
          <w:rFonts w:ascii="Arial" w:hAnsi="Arial" w:cs="Arial"/>
          <w:color w:val="000000"/>
          <w:sz w:val="20"/>
          <w:szCs w:val="20"/>
        </w:rPr>
        <w:lastRenderedPageBreak/>
        <w:t>CONTROL ASSESSMENT QUESTIONS</w:t>
      </w:r>
    </w:p>
    <w:p w14:paraId="7B839C26" w14:textId="594DB1A8" w:rsidR="00CB3C44" w:rsidRPr="003B2A43" w:rsidRDefault="00CB3C44" w:rsidP="00CB3C44">
      <w:pPr>
        <w:autoSpaceDE w:val="0"/>
        <w:autoSpaceDN w:val="0"/>
        <w:adjustRightInd w:val="0"/>
        <w:rPr>
          <w:rFonts w:ascii="Arial" w:hAnsi="Arial" w:cs="Arial"/>
          <w:color w:val="000000"/>
          <w:sz w:val="20"/>
          <w:szCs w:val="20"/>
        </w:rPr>
      </w:pPr>
      <w:r w:rsidRPr="003B2A43">
        <w:rPr>
          <w:rFonts w:ascii="Arial" w:hAnsi="Arial" w:cs="Arial"/>
          <w:color w:val="000000"/>
          <w:sz w:val="20"/>
          <w:szCs w:val="20"/>
        </w:rPr>
        <w:t xml:space="preserve">Key Control Question:  6. Revenue Recognition </w:t>
      </w:r>
      <w:r w:rsidR="00FD6C66">
        <w:rPr>
          <w:rFonts w:ascii="Arial" w:hAnsi="Arial" w:cs="Arial"/>
          <w:strike/>
          <w:color w:val="FF0000"/>
          <w:sz w:val="20"/>
          <w:szCs w:val="20"/>
        </w:rPr>
        <w:t xml:space="preserve"> </w:t>
      </w:r>
    </w:p>
    <w:p w14:paraId="77422424" w14:textId="5C0064BE" w:rsidR="00CB3C44" w:rsidRPr="003B2A43" w:rsidRDefault="003B2A43" w:rsidP="00197ADB">
      <w:pPr>
        <w:pStyle w:val="Heading3"/>
      </w:pPr>
      <w:bookmarkStart w:id="24" w:name="_Toc180478173"/>
      <w:r w:rsidRPr="003B2A43">
        <w:t>Primary Test:  Revenue Recognition</w:t>
      </w:r>
      <w:r w:rsidRPr="000C2C1B">
        <w:rPr>
          <w:color w:val="FF0000"/>
        </w:rPr>
        <w:t xml:space="preserve"> </w:t>
      </w:r>
      <w:r w:rsidRPr="003B2A43">
        <w:t>(RR001.P)</w:t>
      </w:r>
      <w:bookmarkEnd w:id="24"/>
    </w:p>
    <w:p w14:paraId="7FCE8E1E" w14:textId="322F0092" w:rsidR="003B2A43" w:rsidRPr="003B2A43" w:rsidRDefault="003B2A43" w:rsidP="00CB3C44">
      <w:pPr>
        <w:autoSpaceDE w:val="0"/>
        <w:autoSpaceDN w:val="0"/>
        <w:adjustRightInd w:val="0"/>
        <w:rPr>
          <w:rFonts w:ascii="Arial" w:hAnsi="Arial" w:cs="Arial"/>
          <w:color w:val="000000"/>
          <w:sz w:val="20"/>
          <w:szCs w:val="20"/>
        </w:rPr>
      </w:pPr>
    </w:p>
    <w:p w14:paraId="6F51295E" w14:textId="6918419E" w:rsidR="003B2A43" w:rsidRPr="003B2A43" w:rsidRDefault="003B2A43" w:rsidP="003B2A43">
      <w:pPr>
        <w:autoSpaceDE w:val="0"/>
        <w:autoSpaceDN w:val="0"/>
        <w:adjustRightInd w:val="0"/>
        <w:rPr>
          <w:rFonts w:ascii="Arial" w:hAnsi="Arial" w:cs="Arial"/>
          <w:b/>
          <w:bCs/>
          <w:color w:val="000000"/>
          <w:sz w:val="20"/>
          <w:szCs w:val="20"/>
        </w:rPr>
      </w:pPr>
      <w:r w:rsidRPr="003B2A43">
        <w:rPr>
          <w:rFonts w:ascii="Arial" w:hAnsi="Arial" w:cs="Arial"/>
          <w:b/>
          <w:bCs/>
          <w:color w:val="000000"/>
          <w:sz w:val="20"/>
          <w:szCs w:val="20"/>
        </w:rPr>
        <w:t xml:space="preserve">Note: There are the following control points to support valid revenue recognition that have been implemented: SOX </w:t>
      </w:r>
      <w:r w:rsidR="00A35AEF" w:rsidRPr="00634480">
        <w:rPr>
          <w:rFonts w:ascii="Arial" w:hAnsi="Arial" w:cs="Arial"/>
          <w:b/>
          <w:bCs/>
          <w:color w:val="000000" w:themeColor="text1"/>
          <w:sz w:val="20"/>
          <w:szCs w:val="20"/>
        </w:rPr>
        <w:t>KCFR141 (Closed Out ESA Contracts), 411 (revenue recognition and 416 (BP Gross vs Net accrual Analysis)</w:t>
      </w:r>
      <w:r w:rsidRPr="00A35AEF">
        <w:rPr>
          <w:rFonts w:ascii="Arial" w:hAnsi="Arial" w:cs="Arial"/>
          <w:b/>
          <w:bCs/>
          <w:color w:val="FF0000"/>
          <w:sz w:val="20"/>
          <w:szCs w:val="20"/>
        </w:rPr>
        <w:t xml:space="preserve"> </w:t>
      </w:r>
      <w:r w:rsidRPr="003B2A43">
        <w:rPr>
          <w:rFonts w:ascii="Arial" w:hAnsi="Arial" w:cs="Arial"/>
          <w:b/>
          <w:bCs/>
          <w:color w:val="000000"/>
          <w:sz w:val="20"/>
          <w:szCs w:val="20"/>
        </w:rPr>
        <w:t>Supplemental testing guidance is provided through the link in the reference section of the audit program.</w:t>
      </w:r>
    </w:p>
    <w:p w14:paraId="17ACDE0E" w14:textId="77777777" w:rsidR="003B2A43" w:rsidRPr="003B2A43" w:rsidRDefault="003B2A43" w:rsidP="003B2A43">
      <w:pPr>
        <w:autoSpaceDE w:val="0"/>
        <w:autoSpaceDN w:val="0"/>
        <w:adjustRightInd w:val="0"/>
        <w:ind w:left="720" w:hanging="720"/>
        <w:rPr>
          <w:rFonts w:ascii="Arial" w:hAnsi="Arial" w:cs="Arial"/>
          <w:b/>
          <w:bCs/>
          <w:color w:val="000000"/>
          <w:sz w:val="20"/>
          <w:szCs w:val="20"/>
        </w:rPr>
      </w:pPr>
    </w:p>
    <w:p w14:paraId="5DCF8FEF" w14:textId="77777777" w:rsidR="003B2A43" w:rsidRPr="003B2A43" w:rsidRDefault="003B2A43" w:rsidP="003B2A43">
      <w:pPr>
        <w:autoSpaceDE w:val="0"/>
        <w:autoSpaceDN w:val="0"/>
        <w:adjustRightInd w:val="0"/>
        <w:rPr>
          <w:rFonts w:ascii="Arial" w:hAnsi="Arial" w:cs="Arial"/>
          <w:b/>
          <w:bCs/>
          <w:color w:val="000000"/>
          <w:sz w:val="20"/>
          <w:szCs w:val="20"/>
        </w:rPr>
      </w:pPr>
      <w:r w:rsidRPr="003B2A43">
        <w:rPr>
          <w:rFonts w:ascii="Arial" w:hAnsi="Arial" w:cs="Arial"/>
          <w:b/>
          <w:bCs/>
          <w:color w:val="000000"/>
          <w:sz w:val="20"/>
          <w:szCs w:val="20"/>
        </w:rPr>
        <w:t>Objective:</w:t>
      </w:r>
    </w:p>
    <w:p w14:paraId="7ED19D49" w14:textId="6EEBB4FA" w:rsidR="003B2A43" w:rsidRPr="006C0B3C" w:rsidRDefault="003B2A43" w:rsidP="003B2A43">
      <w:pPr>
        <w:autoSpaceDE w:val="0"/>
        <w:autoSpaceDN w:val="0"/>
        <w:adjustRightInd w:val="0"/>
        <w:rPr>
          <w:rFonts w:ascii="Arial" w:hAnsi="Arial" w:cs="Arial"/>
          <w:strike/>
          <w:color w:val="FF0000"/>
          <w:sz w:val="20"/>
          <w:szCs w:val="20"/>
        </w:rPr>
      </w:pPr>
      <w:r w:rsidRPr="003B2A43">
        <w:rPr>
          <w:rFonts w:ascii="Arial" w:hAnsi="Arial" w:cs="Arial"/>
          <w:color w:val="000000"/>
          <w:sz w:val="20"/>
          <w:szCs w:val="20"/>
        </w:rPr>
        <w:t>To determine if an effective process exists to verify that revenue and costs are recognized accurately and in accordance with generally accepted accounting principles and IBM practices, in the appropriate period.</w:t>
      </w:r>
      <w:r w:rsidRPr="003B2A43">
        <w:rPr>
          <w:rFonts w:ascii="Arial" w:hAnsi="Arial" w:cs="Arial"/>
          <w:color w:val="000000"/>
          <w:sz w:val="20"/>
          <w:szCs w:val="20"/>
        </w:rPr>
        <w:br/>
      </w:r>
      <w:r w:rsidRPr="003B2A43">
        <w:rPr>
          <w:rFonts w:ascii="Arial" w:hAnsi="Arial" w:cs="Arial"/>
          <w:color w:val="000000"/>
          <w:sz w:val="20"/>
          <w:szCs w:val="20"/>
        </w:rPr>
        <w:br/>
        <w:t xml:space="preserve">Revenue Recognition - There are many supporting processes in Customer Fulfillment (CF) to ensure revenue is valid.  </w:t>
      </w:r>
    </w:p>
    <w:p w14:paraId="4A8BF513" w14:textId="77777777" w:rsidR="003B2A43" w:rsidRPr="003B2A43" w:rsidRDefault="003B2A43" w:rsidP="003B2A43">
      <w:pPr>
        <w:autoSpaceDE w:val="0"/>
        <w:autoSpaceDN w:val="0"/>
        <w:adjustRightInd w:val="0"/>
        <w:rPr>
          <w:rFonts w:ascii="Arial" w:hAnsi="Arial" w:cs="Arial"/>
          <w:color w:val="000000"/>
          <w:sz w:val="20"/>
          <w:szCs w:val="20"/>
        </w:rPr>
      </w:pPr>
    </w:p>
    <w:p w14:paraId="7645C7F8" w14:textId="77777777" w:rsidR="003B2A43" w:rsidRPr="003B2A43" w:rsidRDefault="003B2A43" w:rsidP="003B2A43">
      <w:pPr>
        <w:autoSpaceDE w:val="0"/>
        <w:autoSpaceDN w:val="0"/>
        <w:adjustRightInd w:val="0"/>
        <w:rPr>
          <w:rFonts w:ascii="Arial" w:hAnsi="Arial" w:cs="Arial"/>
          <w:b/>
          <w:bCs/>
          <w:color w:val="000000"/>
          <w:sz w:val="20"/>
          <w:szCs w:val="20"/>
        </w:rPr>
      </w:pPr>
      <w:r w:rsidRPr="003B2A43">
        <w:rPr>
          <w:rFonts w:ascii="Arial" w:hAnsi="Arial" w:cs="Arial"/>
          <w:b/>
          <w:bCs/>
          <w:color w:val="000000"/>
          <w:sz w:val="20"/>
          <w:szCs w:val="20"/>
        </w:rPr>
        <w:t>Approach:</w:t>
      </w:r>
    </w:p>
    <w:p w14:paraId="0C5EA851" w14:textId="77777777" w:rsid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p>
    <w:p w14:paraId="1133CE09" w14:textId="77777777" w:rsidR="003B2A43" w:rsidRDefault="003B2A43" w:rsidP="003B2A43">
      <w:pPr>
        <w:autoSpaceDE w:val="0"/>
        <w:autoSpaceDN w:val="0"/>
        <w:adjustRightInd w:val="0"/>
        <w:rPr>
          <w:rFonts w:ascii="Arial" w:hAnsi="Arial" w:cs="Arial"/>
          <w:color w:val="000000"/>
          <w:sz w:val="20"/>
          <w:szCs w:val="20"/>
        </w:rPr>
      </w:pPr>
    </w:p>
    <w:p w14:paraId="6BC24828" w14:textId="21086D89" w:rsidR="003B2A43" w:rsidRDefault="003B2A43" w:rsidP="003B2A43">
      <w:pPr>
        <w:pStyle w:val="ListParagraph"/>
        <w:numPr>
          <w:ilvl w:val="0"/>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It is key that the revenue recognition rules relevant to the contract and products, or services being reviewed are understood.  See the references section of this document for applicable accounting instructions and practices.  (Accounting Practice 32 for BPs)</w:t>
      </w:r>
      <w:r>
        <w:rPr>
          <w:rFonts w:ascii="Arial" w:hAnsi="Arial" w:cs="Arial"/>
          <w:color w:val="000000"/>
          <w:sz w:val="20"/>
          <w:szCs w:val="20"/>
        </w:rPr>
        <w:br/>
      </w:r>
    </w:p>
    <w:p w14:paraId="6C73B2F1" w14:textId="77777777" w:rsidR="003B2A43" w:rsidRDefault="003B2A43" w:rsidP="003B2A43">
      <w:pPr>
        <w:pStyle w:val="ListParagraph"/>
        <w:numPr>
          <w:ilvl w:val="0"/>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Perform a process control interview with the appropriate accounting management and verify the current revenue recognition methodology.</w:t>
      </w:r>
      <w:r>
        <w:rPr>
          <w:rFonts w:ascii="Arial" w:hAnsi="Arial" w:cs="Arial"/>
          <w:color w:val="000000"/>
          <w:sz w:val="20"/>
          <w:szCs w:val="20"/>
        </w:rPr>
        <w:br/>
      </w:r>
    </w:p>
    <w:p w14:paraId="73A09DE5" w14:textId="77777777" w:rsidR="003B2A43" w:rsidRDefault="003B2A43" w:rsidP="003B2A43">
      <w:pPr>
        <w:pStyle w:val="ListParagraph"/>
        <w:numPr>
          <w:ilvl w:val="0"/>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Review monthly revenue ledger entries to confirm methodology and ensure revenue is recorded in accordance with accounting practices.</w:t>
      </w:r>
      <w:r>
        <w:rPr>
          <w:rFonts w:ascii="Arial" w:hAnsi="Arial" w:cs="Arial"/>
          <w:color w:val="000000"/>
          <w:sz w:val="20"/>
          <w:szCs w:val="20"/>
        </w:rPr>
        <w:br/>
      </w:r>
    </w:p>
    <w:p w14:paraId="717784CB" w14:textId="772B0086" w:rsidR="003B2A43" w:rsidRDefault="003B2A43" w:rsidP="003B2A43">
      <w:pPr>
        <w:pStyle w:val="ListParagraph"/>
        <w:numPr>
          <w:ilvl w:val="0"/>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Select a sample of Business Partner (BP) transactions, including coverage of each BP type and revenue category (hardware, software, and services). There is a need to understand Firm Order Policy (FOP) for different brand transactions and different BP relationships because of how the relationship may impact revenue recognition. Considerations in the selections of samples should include high risk transactions in the following areas:</w:t>
      </w:r>
      <w:r>
        <w:rPr>
          <w:rFonts w:ascii="Arial" w:hAnsi="Arial" w:cs="Arial"/>
          <w:color w:val="000000"/>
          <w:sz w:val="20"/>
          <w:szCs w:val="20"/>
        </w:rPr>
        <w:br/>
      </w:r>
      <w:r>
        <w:rPr>
          <w:rFonts w:ascii="Arial" w:hAnsi="Arial" w:cs="Arial"/>
          <w:color w:val="000000"/>
          <w:sz w:val="20"/>
          <w:szCs w:val="20"/>
        </w:rPr>
        <w:br/>
      </w:r>
      <w:r w:rsidRPr="003B2A43">
        <w:rPr>
          <w:rFonts w:ascii="Arial" w:hAnsi="Arial" w:cs="Arial"/>
          <w:color w:val="000000"/>
          <w:sz w:val="20"/>
          <w:szCs w:val="20"/>
        </w:rPr>
        <w:t>In each of these areas, you are looking for deviations from the standard process. This may be indicative of an unauthorized commitment and therefore invalid revenue recognition.</w:t>
      </w:r>
    </w:p>
    <w:p w14:paraId="11FC49C6" w14:textId="77777777" w:rsidR="003B2A43" w:rsidRDefault="003B2A43" w:rsidP="003B2A43">
      <w:pPr>
        <w:pStyle w:val="ListParagraph"/>
        <w:numPr>
          <w:ilvl w:val="1"/>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Quarter end shipments and late shipments (accrued revenue) and shipped not billed.</w:t>
      </w:r>
    </w:p>
    <w:p w14:paraId="6361652B" w14:textId="77777777" w:rsidR="003B2A43" w:rsidRDefault="003B2A43" w:rsidP="003B2A43">
      <w:pPr>
        <w:pStyle w:val="ListParagraph"/>
        <w:numPr>
          <w:ilvl w:val="1"/>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Billed not installed orders. Transactions requiring management approval</w:t>
      </w:r>
      <w:r>
        <w:rPr>
          <w:rFonts w:ascii="Arial" w:hAnsi="Arial" w:cs="Arial"/>
          <w:color w:val="000000"/>
          <w:sz w:val="20"/>
          <w:szCs w:val="20"/>
        </w:rPr>
        <w:t>.</w:t>
      </w:r>
    </w:p>
    <w:p w14:paraId="4E1FF902" w14:textId="77777777" w:rsidR="003B2A43" w:rsidRDefault="003B2A43" w:rsidP="003B2A43">
      <w:pPr>
        <w:pStyle w:val="ListParagraph"/>
        <w:numPr>
          <w:ilvl w:val="1"/>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Orders that exceeded credit limits. Accounts Receivable – delinquencies, write offs, disputes: In this area you should review item remarks and other supporting documentation to determine if there was an authorized commitment that caused the BP to not pay.</w:t>
      </w:r>
    </w:p>
    <w:p w14:paraId="36432E8B" w14:textId="77777777" w:rsidR="003B2A43" w:rsidRDefault="003B2A43" w:rsidP="003B2A43">
      <w:pPr>
        <w:pStyle w:val="ListParagraph"/>
        <w:numPr>
          <w:ilvl w:val="1"/>
          <w:numId w:val="37"/>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 xml:space="preserve">Determine if revenue was reversed according to guidelines for invoices that are not collected after a certain </w:t>
      </w:r>
      <w:proofErr w:type="gramStart"/>
      <w:r w:rsidRPr="003B2A43">
        <w:rPr>
          <w:rFonts w:ascii="Arial" w:hAnsi="Arial" w:cs="Arial"/>
          <w:color w:val="000000"/>
          <w:sz w:val="20"/>
          <w:szCs w:val="20"/>
        </w:rPr>
        <w:t>time period</w:t>
      </w:r>
      <w:proofErr w:type="gramEnd"/>
      <w:r w:rsidRPr="003B2A43">
        <w:rPr>
          <w:rFonts w:ascii="Arial" w:hAnsi="Arial" w:cs="Arial"/>
          <w:color w:val="000000"/>
          <w:sz w:val="20"/>
          <w:szCs w:val="20"/>
        </w:rPr>
        <w:t>. Claims (This is an area where exceptions will be found that can indicate invalid revenue recognition, i.e., contingencies were made without appropriate approval.  A thorough review of claims should be performed to ensure these had appropriate approval and resolution.  Side deals should be referred to internal audit for investigation.)</w:t>
      </w:r>
    </w:p>
    <w:p w14:paraId="7AD0D511" w14:textId="77777777" w:rsidR="003B2A43" w:rsidRDefault="003B2A43">
      <w:pPr>
        <w:rPr>
          <w:rFonts w:ascii="Arial" w:hAnsi="Arial" w:cs="Arial"/>
          <w:color w:val="000000"/>
          <w:sz w:val="20"/>
          <w:szCs w:val="20"/>
        </w:rPr>
      </w:pPr>
      <w:r>
        <w:rPr>
          <w:rFonts w:ascii="Arial" w:hAnsi="Arial" w:cs="Arial"/>
          <w:color w:val="000000"/>
          <w:sz w:val="20"/>
          <w:szCs w:val="20"/>
        </w:rPr>
        <w:br w:type="page"/>
      </w:r>
    </w:p>
    <w:p w14:paraId="76741274" w14:textId="77777777" w:rsidR="003B2A43" w:rsidRPr="003B2A43" w:rsidRDefault="003B2A43" w:rsidP="003B2A43">
      <w:pPr>
        <w:keepLines/>
        <w:tabs>
          <w:tab w:val="left" w:pos="4680"/>
        </w:tabs>
        <w:autoSpaceDE w:val="0"/>
        <w:autoSpaceDN w:val="0"/>
        <w:adjustRightInd w:val="0"/>
        <w:rPr>
          <w:rFonts w:ascii="Arial" w:hAnsi="Arial" w:cs="Arial"/>
          <w:color w:val="000000"/>
          <w:sz w:val="20"/>
          <w:szCs w:val="20"/>
        </w:rPr>
      </w:pPr>
      <w:r w:rsidRPr="003B2A43">
        <w:rPr>
          <w:rFonts w:ascii="Arial" w:hAnsi="Arial" w:cs="Arial"/>
          <w:color w:val="000000"/>
          <w:sz w:val="20"/>
          <w:szCs w:val="20"/>
        </w:rPr>
        <w:lastRenderedPageBreak/>
        <w:t>CONTROL ASSESSMENT QUESTIONS</w:t>
      </w:r>
    </w:p>
    <w:p w14:paraId="5DF4DFC1" w14:textId="04408EB2" w:rsidR="003B2A43" w:rsidRP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Key Control Question:  6. Revenue Recognition</w:t>
      </w:r>
    </w:p>
    <w:p w14:paraId="1638D372" w14:textId="71C4C05D" w:rsidR="003B2A43" w:rsidRP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 xml:space="preserve">Primary Test:  Revenue </w:t>
      </w:r>
      <w:r w:rsidR="0086583F" w:rsidRPr="003B2A43">
        <w:rPr>
          <w:rFonts w:ascii="Arial" w:hAnsi="Arial" w:cs="Arial"/>
          <w:color w:val="000000"/>
          <w:sz w:val="20"/>
          <w:szCs w:val="20"/>
        </w:rPr>
        <w:t>Recognition</w:t>
      </w:r>
      <w:r w:rsidR="0086583F" w:rsidRPr="0086583F">
        <w:rPr>
          <w:rFonts w:ascii="Arial" w:hAnsi="Arial" w:cs="Arial"/>
          <w:sz w:val="20"/>
          <w:szCs w:val="20"/>
        </w:rPr>
        <w:t xml:space="preserve"> (</w:t>
      </w:r>
      <w:r w:rsidRPr="003B2A43">
        <w:rPr>
          <w:rFonts w:ascii="Arial" w:hAnsi="Arial" w:cs="Arial"/>
          <w:color w:val="000000"/>
          <w:sz w:val="20"/>
          <w:szCs w:val="20"/>
        </w:rPr>
        <w:t>RR001.P)</w:t>
      </w:r>
    </w:p>
    <w:p w14:paraId="1B696331" w14:textId="77777777" w:rsidR="003B2A43" w:rsidRPr="00634480" w:rsidRDefault="003B2A43" w:rsidP="003B2A43">
      <w:pPr>
        <w:autoSpaceDE w:val="0"/>
        <w:autoSpaceDN w:val="0"/>
        <w:adjustRightInd w:val="0"/>
        <w:rPr>
          <w:rFonts w:ascii="Arial" w:hAnsi="Arial" w:cs="Arial"/>
          <w:color w:val="000000" w:themeColor="text1"/>
          <w:sz w:val="20"/>
          <w:szCs w:val="20"/>
        </w:rPr>
      </w:pPr>
      <w:r>
        <w:rPr>
          <w:rFonts w:ascii="Arial" w:hAnsi="Arial" w:cs="Arial"/>
          <w:color w:val="000000"/>
          <w:sz w:val="20"/>
          <w:szCs w:val="20"/>
        </w:rPr>
        <w:t>(Continued)</w:t>
      </w:r>
    </w:p>
    <w:p w14:paraId="1C94E6EF" w14:textId="77777777" w:rsidR="003B2A43" w:rsidRPr="00634480" w:rsidRDefault="003B2A43" w:rsidP="003B2A43">
      <w:pPr>
        <w:autoSpaceDE w:val="0"/>
        <w:autoSpaceDN w:val="0"/>
        <w:adjustRightInd w:val="0"/>
        <w:rPr>
          <w:rFonts w:ascii="Arial" w:hAnsi="Arial" w:cs="Arial"/>
          <w:color w:val="000000" w:themeColor="text1"/>
          <w:sz w:val="20"/>
          <w:szCs w:val="20"/>
        </w:rPr>
      </w:pPr>
    </w:p>
    <w:p w14:paraId="15D03D79" w14:textId="5B6B65BF" w:rsidR="003B2A43" w:rsidRDefault="00EF0480" w:rsidP="003B2A43">
      <w:pPr>
        <w:pStyle w:val="ListParagraph"/>
        <w:numPr>
          <w:ilvl w:val="0"/>
          <w:numId w:val="38"/>
        </w:numPr>
        <w:autoSpaceDE w:val="0"/>
        <w:autoSpaceDN w:val="0"/>
        <w:adjustRightInd w:val="0"/>
        <w:rPr>
          <w:rFonts w:ascii="Arial" w:hAnsi="Arial" w:cs="Arial"/>
          <w:color w:val="000000"/>
          <w:sz w:val="20"/>
          <w:szCs w:val="20"/>
        </w:rPr>
      </w:pPr>
      <w:r w:rsidRPr="00634480">
        <w:rPr>
          <w:rFonts w:ascii="Arial" w:hAnsi="Arial" w:cs="Arial"/>
          <w:color w:val="000000" w:themeColor="text1"/>
          <w:sz w:val="20"/>
          <w:szCs w:val="20"/>
        </w:rPr>
        <w:t>Escalation</w:t>
      </w:r>
      <w:r w:rsidR="003B2A43" w:rsidRPr="00634480">
        <w:rPr>
          <w:rFonts w:ascii="Arial" w:hAnsi="Arial" w:cs="Arial"/>
          <w:color w:val="000000" w:themeColor="text1"/>
          <w:sz w:val="20"/>
          <w:szCs w:val="20"/>
        </w:rPr>
        <w:t xml:space="preserve"> - Review </w:t>
      </w:r>
      <w:r w:rsidRPr="00634480">
        <w:rPr>
          <w:rFonts w:ascii="Arial" w:hAnsi="Arial" w:cs="Arial"/>
          <w:color w:val="000000" w:themeColor="text1"/>
          <w:sz w:val="20"/>
          <w:szCs w:val="20"/>
        </w:rPr>
        <w:t>escalation</w:t>
      </w:r>
      <w:r w:rsidR="003B2A43" w:rsidRPr="00634480">
        <w:rPr>
          <w:rFonts w:ascii="Arial" w:hAnsi="Arial" w:cs="Arial"/>
          <w:color w:val="000000" w:themeColor="text1"/>
          <w:sz w:val="20"/>
          <w:szCs w:val="20"/>
        </w:rPr>
        <w:t xml:space="preserve"> documentation to ensure an unauthorized commitment was not the cause of the </w:t>
      </w:r>
      <w:r w:rsidRPr="00634480">
        <w:rPr>
          <w:rFonts w:ascii="Arial" w:hAnsi="Arial" w:cs="Arial"/>
          <w:color w:val="000000" w:themeColor="text1"/>
          <w:sz w:val="20"/>
          <w:szCs w:val="20"/>
        </w:rPr>
        <w:t>escalation</w:t>
      </w:r>
      <w:r w:rsidR="003B2A43" w:rsidRPr="00634480">
        <w:rPr>
          <w:rFonts w:ascii="Arial" w:hAnsi="Arial" w:cs="Arial"/>
          <w:color w:val="000000" w:themeColor="text1"/>
          <w:sz w:val="20"/>
          <w:szCs w:val="20"/>
        </w:rPr>
        <w:t xml:space="preserve"> </w:t>
      </w:r>
      <w:r w:rsidR="006C0B3C" w:rsidRPr="00634480">
        <w:rPr>
          <w:rFonts w:ascii="Arial" w:hAnsi="Arial" w:cs="Arial"/>
          <w:color w:val="000000" w:themeColor="text1"/>
          <w:sz w:val="20"/>
          <w:szCs w:val="20"/>
        </w:rPr>
        <w:t xml:space="preserve">Third Party </w:t>
      </w:r>
      <w:r w:rsidR="003B2A43" w:rsidRPr="00634480">
        <w:rPr>
          <w:rFonts w:ascii="Arial" w:hAnsi="Arial" w:cs="Arial"/>
          <w:color w:val="000000" w:themeColor="text1"/>
          <w:sz w:val="20"/>
          <w:szCs w:val="20"/>
        </w:rPr>
        <w:t xml:space="preserve">Compliance review:  Review the findings supporting the issues identified in ACRB reviews </w:t>
      </w:r>
      <w:r w:rsidR="003B2A43" w:rsidRPr="003B2A43">
        <w:rPr>
          <w:rFonts w:ascii="Arial" w:hAnsi="Arial" w:cs="Arial"/>
          <w:color w:val="000000"/>
          <w:sz w:val="20"/>
          <w:szCs w:val="20"/>
        </w:rPr>
        <w:t>to determine if unauthorized commitments were part of the issue.</w:t>
      </w:r>
    </w:p>
    <w:p w14:paraId="70304561" w14:textId="77777777" w:rsidR="003B2A43" w:rsidRDefault="003B2A43" w:rsidP="003B2A43">
      <w:pPr>
        <w:pStyle w:val="ListParagraph"/>
        <w:numPr>
          <w:ilvl w:val="0"/>
          <w:numId w:val="38"/>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Determine if revenue was appropriately analyzed and reversed if appropriate.</w:t>
      </w:r>
    </w:p>
    <w:p w14:paraId="321257AF" w14:textId="22EB9419" w:rsidR="003B2A43" w:rsidRDefault="003B2A43" w:rsidP="003B2A43">
      <w:pPr>
        <w:pStyle w:val="ListParagraph"/>
        <w:numPr>
          <w:ilvl w:val="0"/>
          <w:numId w:val="38"/>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 xml:space="preserve">If customer care calls are conducted, review calls made to customers to support customer </w:t>
      </w:r>
      <w:r w:rsidR="00FD6C66" w:rsidRPr="003B2A43">
        <w:rPr>
          <w:rFonts w:ascii="Arial" w:hAnsi="Arial" w:cs="Arial"/>
          <w:color w:val="000000"/>
          <w:sz w:val="20"/>
          <w:szCs w:val="20"/>
        </w:rPr>
        <w:t>satisfaction,</w:t>
      </w:r>
      <w:r w:rsidRPr="003B2A43">
        <w:rPr>
          <w:rFonts w:ascii="Arial" w:hAnsi="Arial" w:cs="Arial"/>
          <w:color w:val="000000"/>
          <w:sz w:val="20"/>
          <w:szCs w:val="20"/>
        </w:rPr>
        <w:t xml:space="preserve"> and any exceptions identified.</w:t>
      </w:r>
    </w:p>
    <w:p w14:paraId="2650A7AC" w14:textId="77777777" w:rsidR="003B2A43" w:rsidRDefault="003B2A43" w:rsidP="003B2A43">
      <w:pPr>
        <w:pStyle w:val="ListParagraph"/>
        <w:numPr>
          <w:ilvl w:val="0"/>
          <w:numId w:val="38"/>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Identified side commitments: Situations where a customer representative or other IBM employee has made an unauthorized commitment to a business partner which is not in their delegation.</w:t>
      </w:r>
    </w:p>
    <w:p w14:paraId="0D1D1C0F" w14:textId="422B3D68" w:rsidR="003B2A43" w:rsidRDefault="003B2A43" w:rsidP="003B2A43">
      <w:pPr>
        <w:pStyle w:val="ListParagraph"/>
        <w:numPr>
          <w:ilvl w:val="0"/>
          <w:numId w:val="38"/>
        </w:numPr>
        <w:autoSpaceDE w:val="0"/>
        <w:autoSpaceDN w:val="0"/>
        <w:adjustRightInd w:val="0"/>
        <w:rPr>
          <w:rFonts w:ascii="Arial" w:hAnsi="Arial" w:cs="Arial"/>
          <w:color w:val="000000"/>
          <w:sz w:val="20"/>
          <w:szCs w:val="20"/>
        </w:rPr>
      </w:pPr>
      <w:r w:rsidRPr="000C2C1B">
        <w:rPr>
          <w:rFonts w:ascii="Arial" w:hAnsi="Arial" w:cs="Arial"/>
          <w:color w:val="000000"/>
          <w:sz w:val="20"/>
          <w:szCs w:val="20"/>
        </w:rPr>
        <w:t xml:space="preserve">Listing of uninstalled machines: Review </w:t>
      </w:r>
      <w:r w:rsidR="00C770FF" w:rsidRPr="000C2C1B">
        <w:rPr>
          <w:rFonts w:ascii="Arial" w:hAnsi="Arial" w:cs="Arial"/>
          <w:color w:val="000000"/>
          <w:sz w:val="20"/>
          <w:szCs w:val="20"/>
        </w:rPr>
        <w:t>non-CSU</w:t>
      </w:r>
      <w:r w:rsidRPr="000C2C1B">
        <w:rPr>
          <w:rFonts w:ascii="Arial" w:hAnsi="Arial" w:cs="Arial"/>
          <w:color w:val="000000"/>
          <w:sz w:val="20"/>
          <w:szCs w:val="20"/>
        </w:rPr>
        <w:t xml:space="preserve"> machines and test to determine whether the</w:t>
      </w:r>
      <w:r w:rsidRPr="000C2C1B">
        <w:rPr>
          <w:rFonts w:ascii="Arial" w:hAnsi="Arial" w:cs="Arial"/>
          <w:color w:val="000000" w:themeColor="text1"/>
          <w:sz w:val="20"/>
          <w:szCs w:val="20"/>
        </w:rPr>
        <w:t xml:space="preserve">se indicate excess channel capacity </w:t>
      </w:r>
      <w:r w:rsidR="006C0B3C" w:rsidRPr="000C2C1B">
        <w:rPr>
          <w:rFonts w:ascii="Arial" w:hAnsi="Arial" w:cs="Arial"/>
          <w:color w:val="000000" w:themeColor="text1"/>
          <w:sz w:val="20"/>
          <w:szCs w:val="20"/>
        </w:rPr>
        <w:t>if orders were placed prematurely without a firm end customer need at the time of order.</w:t>
      </w:r>
      <w:r w:rsidR="006C0B3C" w:rsidRPr="00634480">
        <w:rPr>
          <w:rFonts w:ascii="Arial" w:hAnsi="Arial" w:cs="Arial"/>
          <w:color w:val="000000" w:themeColor="text1"/>
          <w:sz w:val="20"/>
          <w:szCs w:val="20"/>
        </w:rPr>
        <w:t xml:space="preserve"> Future Billing Adjustment (FBA) and Installation Revenue Deferral (IRD) provisions could be applicable. </w:t>
      </w:r>
      <w:r w:rsidR="004253AB" w:rsidRPr="00634480">
        <w:rPr>
          <w:rFonts w:ascii="Arial" w:hAnsi="Arial" w:cs="Arial"/>
          <w:color w:val="000000" w:themeColor="text1"/>
          <w:sz w:val="20"/>
          <w:szCs w:val="20"/>
        </w:rPr>
        <w:t xml:space="preserve">See attached link on provisions (refer to Jun / 11 Hardware Provisions – FBA Installation Deferral. </w:t>
      </w:r>
      <w:r w:rsidR="004253AB" w:rsidRPr="004253AB">
        <w:rPr>
          <w:rFonts w:ascii="Arial" w:hAnsi="Arial" w:cs="Arial"/>
          <w:b/>
          <w:bCs/>
          <w:color w:val="4472C4" w:themeColor="accent1"/>
          <w:sz w:val="20"/>
          <w:szCs w:val="20"/>
        </w:rPr>
        <w:t>https://w3.ibm.com/w3publisher/hsw/academy</w:t>
      </w:r>
      <w:r w:rsidRPr="006C0B3C">
        <w:rPr>
          <w:rFonts w:ascii="Arial" w:hAnsi="Arial" w:cs="Arial"/>
          <w:color w:val="000000"/>
          <w:sz w:val="20"/>
          <w:szCs w:val="20"/>
        </w:rPr>
        <w:br/>
      </w:r>
    </w:p>
    <w:p w14:paraId="343EEB8D" w14:textId="77777777" w:rsidR="003B2A43" w:rsidRDefault="003B2A43" w:rsidP="003B2A43">
      <w:pPr>
        <w:pStyle w:val="ListParagraph"/>
        <w:numPr>
          <w:ilvl w:val="0"/>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Verify that there is a process to report revenue that was not properly recognized to the appropriate HQ Accounting organization and that management has visibility to this activity. Determine if there is evidence that root cause analysis is performed and that corrective actions are taken as appropriate.</w:t>
      </w:r>
      <w:r>
        <w:rPr>
          <w:rFonts w:ascii="Arial" w:hAnsi="Arial" w:cs="Arial"/>
          <w:color w:val="000000"/>
          <w:sz w:val="20"/>
          <w:szCs w:val="20"/>
        </w:rPr>
        <w:br/>
      </w:r>
    </w:p>
    <w:p w14:paraId="246EABA1" w14:textId="77777777" w:rsidR="003B2A43" w:rsidRDefault="003B2A43" w:rsidP="003B2A43">
      <w:pPr>
        <w:pStyle w:val="ListParagraph"/>
        <w:numPr>
          <w:ilvl w:val="0"/>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Obtain a listing of BPs who have exceed their credit limit. Determine if the order(s) that caused the BP to exceed their credit limit were properly approved by IGF.  (Depending upon the IGF/CF credit management country process and systems, this may be allowed.  What you are trying to determine is part of the firm order management process, was the available credit assessed before shipment.). If these orders were not approved, collectability of receivables cannot be assured.  Recognition of revenue requires that collection is reasonably assured. Collection is not assured for revenue recognition purposes when IBM Credit has not reviewed and approved transactions where credit exceeded the credit limits of customers at inception of the transactions. Validate if evidence existed that management analyzed the collectability of the credit limit exceptions during the accounting close to determine if a revenue reversal was required.</w:t>
      </w:r>
      <w:r>
        <w:rPr>
          <w:rFonts w:ascii="Arial" w:hAnsi="Arial" w:cs="Arial"/>
          <w:color w:val="000000"/>
          <w:sz w:val="20"/>
          <w:szCs w:val="20"/>
        </w:rPr>
        <w:br/>
      </w:r>
    </w:p>
    <w:p w14:paraId="213FBFE6" w14:textId="47C0005A" w:rsidR="003B2A43" w:rsidRDefault="003B2A43" w:rsidP="003B2A43">
      <w:pPr>
        <w:pStyle w:val="ListParagraph"/>
        <w:numPr>
          <w:ilvl w:val="0"/>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Select a sample of revenue reversal and marketing expense ledger entries for BP activity. Review the source documents including the related BP contracts as well as nonstandard contracts and test to ensure that activities were properly recorded as follows:</w:t>
      </w:r>
    </w:p>
    <w:p w14:paraId="179A2E74" w14:textId="6C1509C9" w:rsidR="003B2A43" w:rsidRDefault="003B2A43" w:rsidP="003B2A43">
      <w:pPr>
        <w:pStyle w:val="ListParagraph"/>
        <w:numPr>
          <w:ilvl w:val="1"/>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Discounts made to BP’s based on the achievement of specific volume or revenue objectives with no stated or implied requirement as to how the discounts were to be spent should have been recorded as revenue reversals.</w:t>
      </w:r>
    </w:p>
    <w:p w14:paraId="21281909" w14:textId="78917D4F" w:rsidR="003B2A43" w:rsidRDefault="003B2A43" w:rsidP="003B2A43">
      <w:pPr>
        <w:pStyle w:val="ListParagraph"/>
        <w:numPr>
          <w:ilvl w:val="1"/>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Payments made to BPs, or which is based on the performance of promotional or business development activity as stated or implied in the marketing plan, business development plan, or promotional program, (identified collectively as 'Directed Spending') should have been recorded as marketing expense.</w:t>
      </w:r>
    </w:p>
    <w:p w14:paraId="51B1BCED" w14:textId="70C70831" w:rsidR="003B2A43" w:rsidRDefault="003B2A43" w:rsidP="003B2A43">
      <w:pPr>
        <w:pStyle w:val="ListParagraph"/>
        <w:numPr>
          <w:ilvl w:val="1"/>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Controls should be established to ensure that there are valid business reasons for transactions that were originally negotiated as a direct sale to an end-user customer where the final order comes from the Business Partner who will subsequently sell the product to the same end-user customer contemplated in the direct sale (i.e., IBM “flips” the sale from an end-user customer to a Business Partner).</w:t>
      </w:r>
      <w:r>
        <w:rPr>
          <w:rFonts w:ascii="Arial" w:hAnsi="Arial" w:cs="Arial"/>
          <w:color w:val="000000"/>
          <w:sz w:val="20"/>
          <w:szCs w:val="20"/>
        </w:rPr>
        <w:br/>
      </w:r>
    </w:p>
    <w:p w14:paraId="1E92349E" w14:textId="77777777" w:rsidR="003B2A43" w:rsidRDefault="003B2A43">
      <w:pPr>
        <w:rPr>
          <w:rFonts w:ascii="Arial" w:hAnsi="Arial" w:cs="Arial"/>
          <w:color w:val="000000"/>
          <w:sz w:val="20"/>
          <w:szCs w:val="20"/>
        </w:rPr>
      </w:pPr>
      <w:r>
        <w:rPr>
          <w:rFonts w:ascii="Arial" w:hAnsi="Arial" w:cs="Arial"/>
          <w:color w:val="000000"/>
          <w:sz w:val="20"/>
          <w:szCs w:val="20"/>
        </w:rPr>
        <w:br w:type="page"/>
      </w:r>
    </w:p>
    <w:p w14:paraId="4E5771CA" w14:textId="77777777" w:rsidR="003B2A43" w:rsidRPr="003B2A43" w:rsidRDefault="003B2A43" w:rsidP="003B2A43">
      <w:pPr>
        <w:keepLines/>
        <w:tabs>
          <w:tab w:val="left" w:pos="4680"/>
        </w:tabs>
        <w:autoSpaceDE w:val="0"/>
        <w:autoSpaceDN w:val="0"/>
        <w:adjustRightInd w:val="0"/>
        <w:rPr>
          <w:rFonts w:ascii="Arial" w:hAnsi="Arial" w:cs="Arial"/>
          <w:color w:val="000000"/>
          <w:sz w:val="20"/>
          <w:szCs w:val="20"/>
        </w:rPr>
      </w:pPr>
      <w:r w:rsidRPr="003B2A43">
        <w:rPr>
          <w:rFonts w:ascii="Arial" w:hAnsi="Arial" w:cs="Arial"/>
          <w:color w:val="000000"/>
          <w:sz w:val="20"/>
          <w:szCs w:val="20"/>
        </w:rPr>
        <w:lastRenderedPageBreak/>
        <w:t>CONTROL ASSESSMENT QUESTIONS</w:t>
      </w:r>
    </w:p>
    <w:p w14:paraId="0BB52748" w14:textId="3BE5452C" w:rsidR="003B2A43" w:rsidRP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Key Control Question:  6. Revenue Recognition</w:t>
      </w:r>
    </w:p>
    <w:p w14:paraId="3FB0A0EA" w14:textId="4529C0B2" w:rsidR="003B2A43" w:rsidRP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Primary Test:  Revenue Recognition</w:t>
      </w:r>
      <w:r w:rsidR="0086583F">
        <w:rPr>
          <w:rFonts w:ascii="Arial" w:hAnsi="Arial" w:cs="Arial"/>
          <w:color w:val="000000"/>
          <w:sz w:val="20"/>
          <w:szCs w:val="20"/>
        </w:rPr>
        <w:t xml:space="preserve"> </w:t>
      </w:r>
      <w:r w:rsidRPr="003B2A43">
        <w:rPr>
          <w:rFonts w:ascii="Arial" w:hAnsi="Arial" w:cs="Arial"/>
          <w:color w:val="000000"/>
          <w:sz w:val="20"/>
          <w:szCs w:val="20"/>
        </w:rPr>
        <w:t>(RR001.P)</w:t>
      </w:r>
    </w:p>
    <w:p w14:paraId="761A0DD7" w14:textId="77777777" w:rsidR="003B2A43" w:rsidRDefault="003B2A43" w:rsidP="003B2A43">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8F88303" w14:textId="77777777" w:rsidR="003B2A43" w:rsidRPr="003B2A43" w:rsidRDefault="003B2A43" w:rsidP="003B2A43">
      <w:pPr>
        <w:autoSpaceDE w:val="0"/>
        <w:autoSpaceDN w:val="0"/>
        <w:adjustRightInd w:val="0"/>
        <w:rPr>
          <w:rFonts w:ascii="Arial" w:hAnsi="Arial" w:cs="Arial"/>
          <w:color w:val="000000"/>
          <w:sz w:val="20"/>
          <w:szCs w:val="20"/>
        </w:rPr>
      </w:pPr>
    </w:p>
    <w:p w14:paraId="5A30D207" w14:textId="77777777" w:rsidR="003B2A43" w:rsidRDefault="003B2A43" w:rsidP="003B2A43">
      <w:pPr>
        <w:pStyle w:val="ListParagraph"/>
        <w:numPr>
          <w:ilvl w:val="1"/>
          <w:numId w:val="39"/>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Consideration should also be given to flips within the Business Partner channel (e.g., flips to a Business Partner distributor from a Business Partner providing value-add services). When evaluating such transactions, specific focus should be given to flips at the end of a reporting period and should consider as evidence of an appropriate business reason for the change, at a minimum:</w:t>
      </w:r>
    </w:p>
    <w:p w14:paraId="491C1B5E" w14:textId="1F042EB8" w:rsidR="003B2A43" w:rsidRPr="003D475F" w:rsidRDefault="003B2A43" w:rsidP="006D66AC">
      <w:pPr>
        <w:pStyle w:val="ListParagraph"/>
        <w:autoSpaceDE w:val="0"/>
        <w:autoSpaceDN w:val="0"/>
        <w:adjustRightInd w:val="0"/>
        <w:ind w:left="1800"/>
        <w:rPr>
          <w:rFonts w:ascii="Arial" w:hAnsi="Arial" w:cs="Arial"/>
          <w:strike/>
          <w:color w:val="FF0000"/>
          <w:sz w:val="20"/>
          <w:szCs w:val="20"/>
        </w:rPr>
      </w:pPr>
      <w:r w:rsidRPr="003D475F">
        <w:rPr>
          <w:rFonts w:ascii="Arial" w:hAnsi="Arial" w:cs="Arial"/>
          <w:strike/>
          <w:color w:val="FF0000"/>
          <w:sz w:val="20"/>
          <w:szCs w:val="20"/>
        </w:rPr>
        <w:br/>
      </w:r>
    </w:p>
    <w:p w14:paraId="43864F37" w14:textId="0ED7B292" w:rsidR="003B2A43"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t>Flips could take place to protect IBM Terms and Conditions. If so, a process to handle these transactions should be in place. If a valid business reason for the change cannot be supported, revenue should be deferred until the product is delivered to the end-user customer and all other revenue recognition criteria are met in accordance with AP 9. Instances in which revenue is not deferred should be reviewed by the appropriate Director of Accounting Operations.</w:t>
      </w:r>
      <w:r w:rsidR="00BA0545">
        <w:rPr>
          <w:rFonts w:ascii="Arial" w:hAnsi="Arial" w:cs="Arial"/>
          <w:color w:val="000000"/>
          <w:sz w:val="20"/>
          <w:szCs w:val="20"/>
        </w:rPr>
        <w:br/>
      </w:r>
    </w:p>
    <w:p w14:paraId="5C73632A" w14:textId="22DD2119" w:rsidR="003B2A43" w:rsidRDefault="003B2A43" w:rsidP="003B2A43">
      <w:pPr>
        <w:pStyle w:val="ListParagraph"/>
        <w:numPr>
          <w:ilvl w:val="0"/>
          <w:numId w:val="40"/>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Concessions (write-offs/expenses), rather than revenue reversals (or reductions), were recorded for instances in which IBM met its contractual obligation to the customer but decided that a credit to the customer was required in the interest of customer relations.</w:t>
      </w:r>
      <w:r>
        <w:rPr>
          <w:rFonts w:ascii="Arial" w:hAnsi="Arial" w:cs="Arial"/>
          <w:color w:val="000000"/>
          <w:sz w:val="20"/>
          <w:szCs w:val="20"/>
        </w:rPr>
        <w:br/>
      </w:r>
    </w:p>
    <w:p w14:paraId="51282A0B" w14:textId="77777777" w:rsidR="003B2A43" w:rsidRDefault="003B2A43" w:rsidP="003B2A43">
      <w:pPr>
        <w:pStyle w:val="ListParagraph"/>
        <w:numPr>
          <w:ilvl w:val="0"/>
          <w:numId w:val="40"/>
        </w:numPr>
        <w:autoSpaceDE w:val="0"/>
        <w:autoSpaceDN w:val="0"/>
        <w:adjustRightInd w:val="0"/>
        <w:rPr>
          <w:rFonts w:ascii="Arial" w:hAnsi="Arial" w:cs="Arial"/>
          <w:color w:val="000000"/>
          <w:sz w:val="20"/>
          <w:szCs w:val="20"/>
        </w:rPr>
      </w:pPr>
      <w:proofErr w:type="spellStart"/>
      <w:r w:rsidRPr="003B2A43">
        <w:rPr>
          <w:rFonts w:ascii="Arial" w:hAnsi="Arial" w:cs="Arial"/>
          <w:color w:val="000000"/>
          <w:sz w:val="20"/>
          <w:szCs w:val="20"/>
        </w:rPr>
        <w:t>Were</w:t>
      </w:r>
      <w:proofErr w:type="spellEnd"/>
      <w:r w:rsidRPr="003B2A43">
        <w:rPr>
          <w:rFonts w:ascii="Arial" w:hAnsi="Arial" w:cs="Arial"/>
          <w:color w:val="000000"/>
          <w:sz w:val="20"/>
          <w:szCs w:val="20"/>
        </w:rPr>
        <w:t xml:space="preserve"> accounting guidelines properly adhered to </w:t>
      </w:r>
      <w:proofErr w:type="gramStart"/>
      <w:r w:rsidRPr="003B2A43">
        <w:rPr>
          <w:rFonts w:ascii="Arial" w:hAnsi="Arial" w:cs="Arial"/>
          <w:color w:val="000000"/>
          <w:sz w:val="20"/>
          <w:szCs w:val="20"/>
        </w:rPr>
        <w:t>with regard to</w:t>
      </w:r>
      <w:proofErr w:type="gramEnd"/>
      <w:r w:rsidRPr="003B2A43">
        <w:rPr>
          <w:rFonts w:ascii="Arial" w:hAnsi="Arial" w:cs="Arial"/>
          <w:color w:val="000000"/>
          <w:sz w:val="20"/>
          <w:szCs w:val="20"/>
        </w:rPr>
        <w:t xml:space="preserve"> revenue reversals versus expensing a transaction?</w:t>
      </w:r>
      <w:r>
        <w:rPr>
          <w:rFonts w:ascii="Arial" w:hAnsi="Arial" w:cs="Arial"/>
          <w:color w:val="000000"/>
          <w:sz w:val="20"/>
          <w:szCs w:val="20"/>
        </w:rPr>
        <w:br/>
      </w:r>
    </w:p>
    <w:p w14:paraId="216B0DF8" w14:textId="77777777" w:rsidR="003B2A43" w:rsidRDefault="003B2A43" w:rsidP="003B2A43">
      <w:pPr>
        <w:pStyle w:val="ListParagraph"/>
        <w:numPr>
          <w:ilvl w:val="0"/>
          <w:numId w:val="40"/>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In the case of deviations identified within revenue recognition, verify the validity of related commission payments and bonuses.</w:t>
      </w:r>
    </w:p>
    <w:p w14:paraId="78904FD0" w14:textId="77777777" w:rsidR="009A286C" w:rsidRDefault="003B2A43" w:rsidP="003B2A43">
      <w:pPr>
        <w:autoSpaceDE w:val="0"/>
        <w:autoSpaceDN w:val="0"/>
        <w:adjustRightInd w:val="0"/>
        <w:rPr>
          <w:rFonts w:ascii="Arial" w:hAnsi="Arial" w:cs="Arial"/>
          <w:color w:val="000000"/>
          <w:sz w:val="20"/>
          <w:szCs w:val="20"/>
        </w:rPr>
      </w:pPr>
      <w:r w:rsidRPr="003B2A43">
        <w:rPr>
          <w:rFonts w:ascii="Arial" w:hAnsi="Arial" w:cs="Arial"/>
          <w:color w:val="000000"/>
          <w:sz w:val="20"/>
          <w:szCs w:val="20"/>
        </w:rPr>
        <w:br/>
        <w:t>Verify the following elements were present for each of the samples selected:</w:t>
      </w:r>
    </w:p>
    <w:p w14:paraId="49263681" w14:textId="1CA3DEC7" w:rsidR="003B2A43" w:rsidRPr="009A286C" w:rsidRDefault="003B2A43" w:rsidP="003B2A43">
      <w:pPr>
        <w:autoSpaceDE w:val="0"/>
        <w:autoSpaceDN w:val="0"/>
        <w:adjustRightInd w:val="0"/>
        <w:rPr>
          <w:rFonts w:ascii="Arial" w:hAnsi="Arial" w:cs="Arial"/>
          <w:color w:val="000000"/>
          <w:sz w:val="20"/>
          <w:szCs w:val="20"/>
          <w:u w:val="single"/>
        </w:rPr>
      </w:pPr>
      <w:r w:rsidRPr="003B2A43">
        <w:rPr>
          <w:rFonts w:ascii="Arial" w:hAnsi="Arial" w:cs="Arial"/>
          <w:color w:val="000000"/>
          <w:sz w:val="20"/>
          <w:szCs w:val="20"/>
        </w:rPr>
        <w:br/>
      </w:r>
      <w:r w:rsidRPr="009A286C">
        <w:rPr>
          <w:rFonts w:ascii="Arial" w:hAnsi="Arial" w:cs="Arial"/>
          <w:color w:val="000000"/>
          <w:sz w:val="20"/>
          <w:szCs w:val="20"/>
          <w:u w:val="single"/>
        </w:rPr>
        <w:t>For Hardware/Software Revenue</w:t>
      </w:r>
    </w:p>
    <w:p w14:paraId="6B56AD37" w14:textId="77777777" w:rsidR="003B2A43"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A valid contract was signed; and a firm order exists.</w:t>
      </w:r>
    </w:p>
    <w:p w14:paraId="3572DE48" w14:textId="77777777" w:rsidR="003B2A43"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There was fixed or determinable sales price (price cannot be variable based on a future event such as the BP’s ability to resell.</w:t>
      </w:r>
    </w:p>
    <w:p w14:paraId="65F396F7" w14:textId="23DB1DE5" w:rsidR="003B2A43"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For contracts with a cancellation clause, revenue should not be recognized until after the cancellation period has expired).</w:t>
      </w:r>
    </w:p>
    <w:p w14:paraId="07F76040" w14:textId="77777777" w:rsidR="003B2A43"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The BP or customer has an obligation to pay for the products which is not contingent upon the occurrence of other events.</w:t>
      </w:r>
    </w:p>
    <w:p w14:paraId="4926CD22" w14:textId="125A4863" w:rsidR="003B2A43" w:rsidRPr="00FF547B" w:rsidRDefault="003B2A43" w:rsidP="003B2A43">
      <w:pPr>
        <w:pStyle w:val="ListParagraph"/>
        <w:numPr>
          <w:ilvl w:val="0"/>
          <w:numId w:val="41"/>
        </w:numPr>
        <w:autoSpaceDE w:val="0"/>
        <w:autoSpaceDN w:val="0"/>
        <w:adjustRightInd w:val="0"/>
        <w:rPr>
          <w:rFonts w:ascii="Arial" w:hAnsi="Arial" w:cs="Arial"/>
          <w:color w:val="000000" w:themeColor="text1"/>
          <w:sz w:val="20"/>
          <w:szCs w:val="20"/>
        </w:rPr>
      </w:pPr>
      <w:r w:rsidRPr="00FF547B">
        <w:rPr>
          <w:rFonts w:ascii="Arial" w:hAnsi="Arial" w:cs="Arial"/>
          <w:color w:val="000000" w:themeColor="text1"/>
          <w:sz w:val="20"/>
          <w:szCs w:val="20"/>
        </w:rPr>
        <w:t>Products were shipped to an end user customer’s or remarketer’s site or a site the customer or remarketer requested (delivery has occurred).</w:t>
      </w:r>
    </w:p>
    <w:p w14:paraId="52AFEB86" w14:textId="7A860A81" w:rsidR="003B2A43" w:rsidRPr="00FF547B" w:rsidRDefault="003B2A43" w:rsidP="003B2A43">
      <w:pPr>
        <w:pStyle w:val="ListParagraph"/>
        <w:numPr>
          <w:ilvl w:val="0"/>
          <w:numId w:val="41"/>
        </w:numPr>
        <w:autoSpaceDE w:val="0"/>
        <w:autoSpaceDN w:val="0"/>
        <w:adjustRightInd w:val="0"/>
        <w:rPr>
          <w:rFonts w:ascii="Arial" w:hAnsi="Arial" w:cs="Arial"/>
          <w:strike/>
          <w:color w:val="000000" w:themeColor="text1"/>
          <w:sz w:val="20"/>
          <w:szCs w:val="20"/>
        </w:rPr>
      </w:pPr>
      <w:r w:rsidRPr="00FF547B">
        <w:rPr>
          <w:rFonts w:ascii="Arial" w:hAnsi="Arial" w:cs="Arial"/>
          <w:color w:val="000000" w:themeColor="text1"/>
          <w:sz w:val="20"/>
          <w:szCs w:val="20"/>
        </w:rPr>
        <w:t xml:space="preserve">Hardware installation occurred within </w:t>
      </w:r>
      <w:r w:rsidR="009B08E3" w:rsidRPr="00FF547B">
        <w:rPr>
          <w:rFonts w:ascii="Arial" w:hAnsi="Arial" w:cs="Arial"/>
          <w:color w:val="000000" w:themeColor="text1"/>
          <w:sz w:val="20"/>
          <w:szCs w:val="20"/>
        </w:rPr>
        <w:t>the current guidelines</w:t>
      </w:r>
      <w:r w:rsidR="009B08E3" w:rsidRPr="00FF547B">
        <w:rPr>
          <w:rFonts w:ascii="Arial" w:hAnsi="Arial" w:cs="Arial"/>
          <w:strike/>
          <w:color w:val="000000" w:themeColor="text1"/>
          <w:sz w:val="20"/>
          <w:szCs w:val="20"/>
        </w:rPr>
        <w:t xml:space="preserve"> </w:t>
      </w:r>
      <w:r w:rsidR="00FD6C66" w:rsidRPr="00FF547B">
        <w:rPr>
          <w:rFonts w:ascii="Arial" w:hAnsi="Arial" w:cs="Arial"/>
          <w:b/>
          <w:bCs/>
          <w:strike/>
          <w:color w:val="000000" w:themeColor="text1"/>
          <w:sz w:val="20"/>
          <w:szCs w:val="20"/>
        </w:rPr>
        <w:t xml:space="preserve"> </w:t>
      </w:r>
    </w:p>
    <w:p w14:paraId="1FB0F63E" w14:textId="77777777" w:rsidR="003B2A43"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IBM has no significant further obligations concerning the sale to the end user customer or BP.</w:t>
      </w:r>
    </w:p>
    <w:p w14:paraId="4BD1002E" w14:textId="2EA026B6" w:rsidR="009A286C" w:rsidRDefault="003B2A43" w:rsidP="003B2A43">
      <w:pPr>
        <w:pStyle w:val="ListParagraph"/>
        <w:numPr>
          <w:ilvl w:val="0"/>
          <w:numId w:val="41"/>
        </w:numPr>
        <w:autoSpaceDE w:val="0"/>
        <w:autoSpaceDN w:val="0"/>
        <w:adjustRightInd w:val="0"/>
        <w:rPr>
          <w:rFonts w:ascii="Arial" w:hAnsi="Arial" w:cs="Arial"/>
          <w:color w:val="000000"/>
          <w:sz w:val="20"/>
          <w:szCs w:val="20"/>
        </w:rPr>
      </w:pPr>
      <w:r w:rsidRPr="003B2A43">
        <w:rPr>
          <w:rFonts w:ascii="Arial" w:hAnsi="Arial" w:cs="Arial"/>
          <w:color w:val="000000"/>
          <w:sz w:val="20"/>
          <w:szCs w:val="20"/>
        </w:rPr>
        <w:t>Collection was reasonably assured*</w:t>
      </w:r>
      <w:r w:rsidR="009A286C">
        <w:rPr>
          <w:rFonts w:ascii="Arial" w:hAnsi="Arial" w:cs="Arial"/>
          <w:color w:val="000000"/>
          <w:sz w:val="20"/>
          <w:szCs w:val="20"/>
        </w:rPr>
        <w:t>.</w:t>
      </w:r>
    </w:p>
    <w:p w14:paraId="2F225EE0" w14:textId="77777777" w:rsidR="009A286C" w:rsidRDefault="009A286C" w:rsidP="009A286C">
      <w:pPr>
        <w:autoSpaceDE w:val="0"/>
        <w:autoSpaceDN w:val="0"/>
        <w:adjustRightInd w:val="0"/>
        <w:rPr>
          <w:rFonts w:ascii="Arial" w:hAnsi="Arial" w:cs="Arial"/>
          <w:color w:val="000000"/>
          <w:sz w:val="20"/>
          <w:szCs w:val="20"/>
        </w:rPr>
      </w:pPr>
    </w:p>
    <w:p w14:paraId="513015AB" w14:textId="77777777" w:rsidR="00C770FF" w:rsidRDefault="00C770FF" w:rsidP="00C770FF">
      <w:pPr>
        <w:autoSpaceDE w:val="0"/>
        <w:autoSpaceDN w:val="0"/>
        <w:adjustRightInd w:val="0"/>
        <w:rPr>
          <w:rFonts w:ascii="Arial" w:hAnsi="Arial" w:cs="Arial"/>
          <w:color w:val="000000"/>
          <w:sz w:val="20"/>
          <w:szCs w:val="20"/>
          <w:u w:val="single"/>
        </w:rPr>
      </w:pPr>
      <w:r w:rsidRPr="009A286C">
        <w:rPr>
          <w:rFonts w:ascii="Arial" w:hAnsi="Arial" w:cs="Arial"/>
          <w:color w:val="000000"/>
          <w:sz w:val="20"/>
          <w:szCs w:val="20"/>
          <w:u w:val="single"/>
        </w:rPr>
        <w:t>For Services Revenue</w:t>
      </w:r>
    </w:p>
    <w:p w14:paraId="3CBC22AE" w14:textId="77777777" w:rsidR="00C770FF" w:rsidRDefault="00C770FF" w:rsidP="00C770FF">
      <w:pPr>
        <w:pStyle w:val="ListParagraph"/>
        <w:numPr>
          <w:ilvl w:val="0"/>
          <w:numId w:val="42"/>
        </w:numPr>
        <w:autoSpaceDE w:val="0"/>
        <w:autoSpaceDN w:val="0"/>
        <w:adjustRightInd w:val="0"/>
        <w:rPr>
          <w:rFonts w:ascii="Arial" w:hAnsi="Arial" w:cs="Arial"/>
          <w:color w:val="000000"/>
          <w:sz w:val="20"/>
          <w:szCs w:val="20"/>
        </w:rPr>
      </w:pPr>
      <w:r>
        <w:rPr>
          <w:rFonts w:ascii="Arial" w:hAnsi="Arial" w:cs="Arial"/>
          <w:color w:val="000000"/>
          <w:sz w:val="20"/>
          <w:szCs w:val="20"/>
        </w:rPr>
        <w:t>V</w:t>
      </w:r>
      <w:r w:rsidRPr="009A286C">
        <w:rPr>
          <w:rFonts w:ascii="Arial" w:hAnsi="Arial" w:cs="Arial"/>
          <w:color w:val="000000"/>
          <w:sz w:val="20"/>
          <w:szCs w:val="20"/>
        </w:rPr>
        <w:t>alid contract was signed, and a firm customer order existed with scope of work defined.</w:t>
      </w:r>
    </w:p>
    <w:p w14:paraId="188B33B9" w14:textId="77777777" w:rsidR="00C770FF" w:rsidRDefault="00C770FF" w:rsidP="00C770FF">
      <w:pPr>
        <w:pStyle w:val="ListParagraph"/>
        <w:numPr>
          <w:ilvl w:val="0"/>
          <w:numId w:val="42"/>
        </w:numPr>
        <w:autoSpaceDE w:val="0"/>
        <w:autoSpaceDN w:val="0"/>
        <w:adjustRightInd w:val="0"/>
        <w:rPr>
          <w:rFonts w:ascii="Arial" w:hAnsi="Arial" w:cs="Arial"/>
          <w:color w:val="000000"/>
          <w:sz w:val="20"/>
          <w:szCs w:val="20"/>
        </w:rPr>
      </w:pPr>
      <w:r w:rsidRPr="009A286C">
        <w:rPr>
          <w:rFonts w:ascii="Arial" w:hAnsi="Arial" w:cs="Arial"/>
          <w:color w:val="000000"/>
          <w:sz w:val="20"/>
          <w:szCs w:val="20"/>
        </w:rPr>
        <w:t>There was a fixed or determinable sales price.</w:t>
      </w:r>
    </w:p>
    <w:p w14:paraId="2F4BF0C3" w14:textId="71B5A6A7" w:rsidR="00C770FF" w:rsidRDefault="00C770FF" w:rsidP="00C770FF">
      <w:pPr>
        <w:pStyle w:val="ListParagraph"/>
        <w:numPr>
          <w:ilvl w:val="0"/>
          <w:numId w:val="42"/>
        </w:numPr>
        <w:autoSpaceDE w:val="0"/>
        <w:autoSpaceDN w:val="0"/>
        <w:adjustRightInd w:val="0"/>
        <w:rPr>
          <w:rFonts w:ascii="Arial" w:hAnsi="Arial" w:cs="Arial"/>
          <w:color w:val="000000"/>
          <w:sz w:val="20"/>
          <w:szCs w:val="20"/>
        </w:rPr>
      </w:pPr>
      <w:r w:rsidRPr="009A286C">
        <w:rPr>
          <w:rFonts w:ascii="Arial" w:hAnsi="Arial" w:cs="Arial"/>
          <w:color w:val="000000"/>
          <w:sz w:val="20"/>
          <w:szCs w:val="20"/>
        </w:rPr>
        <w:t>Evidence that services were rendered exists.</w:t>
      </w:r>
    </w:p>
    <w:p w14:paraId="5D9851CE" w14:textId="6AFAE5F9" w:rsidR="009A286C" w:rsidRPr="00C770FF" w:rsidRDefault="00C770FF" w:rsidP="00885A21">
      <w:pPr>
        <w:pStyle w:val="ListParagraph"/>
        <w:numPr>
          <w:ilvl w:val="0"/>
          <w:numId w:val="42"/>
        </w:numPr>
        <w:autoSpaceDE w:val="0"/>
        <w:autoSpaceDN w:val="0"/>
        <w:adjustRightInd w:val="0"/>
        <w:rPr>
          <w:rFonts w:ascii="Arial" w:hAnsi="Arial" w:cs="Arial"/>
          <w:color w:val="000000"/>
          <w:sz w:val="20"/>
          <w:szCs w:val="20"/>
        </w:rPr>
      </w:pPr>
      <w:r w:rsidRPr="00C770FF">
        <w:rPr>
          <w:rFonts w:ascii="Arial" w:hAnsi="Arial" w:cs="Arial"/>
          <w:color w:val="000000"/>
          <w:sz w:val="20"/>
          <w:szCs w:val="20"/>
        </w:rPr>
        <w:t>The BP or customer had an obligation to pay for the services which is not contingent upon the occurrence of other events.</w:t>
      </w:r>
    </w:p>
    <w:p w14:paraId="7935F28A" w14:textId="77777777" w:rsidR="00C770FF" w:rsidRDefault="00C770FF">
      <w:pPr>
        <w:rPr>
          <w:rFonts w:ascii="Arial" w:hAnsi="Arial" w:cs="Arial"/>
          <w:color w:val="000000"/>
          <w:sz w:val="20"/>
          <w:szCs w:val="20"/>
        </w:rPr>
      </w:pPr>
      <w:r>
        <w:rPr>
          <w:rFonts w:ascii="Arial" w:hAnsi="Arial" w:cs="Arial"/>
          <w:color w:val="000000"/>
          <w:sz w:val="20"/>
          <w:szCs w:val="20"/>
        </w:rPr>
        <w:br w:type="page"/>
      </w:r>
    </w:p>
    <w:p w14:paraId="708E6722" w14:textId="0F60374B" w:rsidR="009A286C" w:rsidRPr="003B2A43" w:rsidRDefault="009A286C" w:rsidP="009A286C">
      <w:pPr>
        <w:keepLines/>
        <w:tabs>
          <w:tab w:val="left" w:pos="4680"/>
        </w:tabs>
        <w:autoSpaceDE w:val="0"/>
        <w:autoSpaceDN w:val="0"/>
        <w:adjustRightInd w:val="0"/>
        <w:rPr>
          <w:rFonts w:ascii="Arial" w:hAnsi="Arial" w:cs="Arial"/>
          <w:color w:val="000000"/>
          <w:sz w:val="20"/>
          <w:szCs w:val="20"/>
        </w:rPr>
      </w:pPr>
      <w:r w:rsidRPr="003B2A43">
        <w:rPr>
          <w:rFonts w:ascii="Arial" w:hAnsi="Arial" w:cs="Arial"/>
          <w:color w:val="000000"/>
          <w:sz w:val="20"/>
          <w:szCs w:val="20"/>
        </w:rPr>
        <w:lastRenderedPageBreak/>
        <w:t>CONTROL ASSESSMENT QUESTIONS</w:t>
      </w:r>
    </w:p>
    <w:p w14:paraId="22177086" w14:textId="2C077713" w:rsidR="009A286C" w:rsidRPr="003B2A43" w:rsidRDefault="009A286C" w:rsidP="009A286C">
      <w:pPr>
        <w:autoSpaceDE w:val="0"/>
        <w:autoSpaceDN w:val="0"/>
        <w:adjustRightInd w:val="0"/>
        <w:rPr>
          <w:rFonts w:ascii="Arial" w:hAnsi="Arial" w:cs="Arial"/>
          <w:color w:val="000000"/>
          <w:sz w:val="20"/>
          <w:szCs w:val="20"/>
        </w:rPr>
      </w:pPr>
      <w:r w:rsidRPr="003B2A43">
        <w:rPr>
          <w:rFonts w:ascii="Arial" w:hAnsi="Arial" w:cs="Arial"/>
          <w:color w:val="000000"/>
          <w:sz w:val="20"/>
          <w:szCs w:val="20"/>
        </w:rPr>
        <w:t>Key Control Question:  6. Revenue Recognition</w:t>
      </w:r>
    </w:p>
    <w:p w14:paraId="7844912E" w14:textId="2FB2A50C" w:rsidR="009A286C" w:rsidRPr="003B2A43" w:rsidRDefault="009A286C" w:rsidP="009A286C">
      <w:pPr>
        <w:autoSpaceDE w:val="0"/>
        <w:autoSpaceDN w:val="0"/>
        <w:adjustRightInd w:val="0"/>
        <w:rPr>
          <w:rFonts w:ascii="Arial" w:hAnsi="Arial" w:cs="Arial"/>
          <w:color w:val="000000"/>
          <w:sz w:val="20"/>
          <w:szCs w:val="20"/>
        </w:rPr>
      </w:pPr>
      <w:r w:rsidRPr="003B2A43">
        <w:rPr>
          <w:rFonts w:ascii="Arial" w:hAnsi="Arial" w:cs="Arial"/>
          <w:color w:val="000000"/>
          <w:sz w:val="20"/>
          <w:szCs w:val="20"/>
        </w:rPr>
        <w:t>Primary Test:  Revenue Recognition (RR001.P)</w:t>
      </w:r>
    </w:p>
    <w:p w14:paraId="79827D01" w14:textId="36558209" w:rsidR="009A286C" w:rsidRDefault="009A286C" w:rsidP="009A286C">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96A616C" w14:textId="77777777" w:rsidR="00C770FF" w:rsidRDefault="00C770FF" w:rsidP="009A286C">
      <w:pPr>
        <w:autoSpaceDE w:val="0"/>
        <w:autoSpaceDN w:val="0"/>
        <w:adjustRightInd w:val="0"/>
        <w:rPr>
          <w:rFonts w:ascii="Arial" w:hAnsi="Arial" w:cs="Arial"/>
          <w:color w:val="000000"/>
          <w:sz w:val="20"/>
          <w:szCs w:val="20"/>
        </w:rPr>
      </w:pPr>
    </w:p>
    <w:p w14:paraId="4E1F2CF0" w14:textId="77777777" w:rsidR="009A286C" w:rsidRDefault="003B2A43" w:rsidP="009A286C">
      <w:pPr>
        <w:pStyle w:val="ListParagraph"/>
        <w:numPr>
          <w:ilvl w:val="0"/>
          <w:numId w:val="42"/>
        </w:numPr>
        <w:autoSpaceDE w:val="0"/>
        <w:autoSpaceDN w:val="0"/>
        <w:adjustRightInd w:val="0"/>
        <w:rPr>
          <w:rFonts w:ascii="Arial" w:hAnsi="Arial" w:cs="Arial"/>
          <w:color w:val="000000"/>
          <w:sz w:val="20"/>
          <w:szCs w:val="20"/>
        </w:rPr>
      </w:pPr>
      <w:r w:rsidRPr="009A286C">
        <w:rPr>
          <w:rFonts w:ascii="Arial" w:hAnsi="Arial" w:cs="Arial"/>
          <w:color w:val="000000"/>
          <w:sz w:val="20"/>
          <w:szCs w:val="20"/>
        </w:rPr>
        <w:t>IBM has not further significant obligations to the end user customer or BP.</w:t>
      </w:r>
    </w:p>
    <w:p w14:paraId="3D07C5D2" w14:textId="77777777" w:rsidR="009A286C" w:rsidRDefault="003B2A43" w:rsidP="009A286C">
      <w:pPr>
        <w:pStyle w:val="ListParagraph"/>
        <w:numPr>
          <w:ilvl w:val="0"/>
          <w:numId w:val="42"/>
        </w:numPr>
        <w:autoSpaceDE w:val="0"/>
        <w:autoSpaceDN w:val="0"/>
        <w:adjustRightInd w:val="0"/>
        <w:rPr>
          <w:rFonts w:ascii="Arial" w:hAnsi="Arial" w:cs="Arial"/>
          <w:color w:val="000000"/>
          <w:sz w:val="20"/>
          <w:szCs w:val="20"/>
        </w:rPr>
      </w:pPr>
      <w:r w:rsidRPr="009A286C">
        <w:rPr>
          <w:rFonts w:ascii="Arial" w:hAnsi="Arial" w:cs="Arial"/>
          <w:color w:val="000000"/>
          <w:sz w:val="20"/>
          <w:szCs w:val="20"/>
        </w:rPr>
        <w:t>Collection was reasonably assured</w:t>
      </w:r>
      <w:r w:rsidR="009A286C">
        <w:rPr>
          <w:rFonts w:ascii="Arial" w:hAnsi="Arial" w:cs="Arial"/>
          <w:color w:val="000000"/>
          <w:sz w:val="20"/>
          <w:szCs w:val="20"/>
        </w:rPr>
        <w:t>*.</w:t>
      </w:r>
      <w:r w:rsidRPr="009A286C">
        <w:rPr>
          <w:rFonts w:ascii="Arial" w:hAnsi="Arial" w:cs="Arial"/>
          <w:color w:val="000000"/>
          <w:sz w:val="20"/>
          <w:szCs w:val="20"/>
        </w:rPr>
        <w:br/>
      </w:r>
      <w:r w:rsidRPr="009A286C">
        <w:rPr>
          <w:rFonts w:ascii="Arial" w:hAnsi="Arial" w:cs="Arial"/>
          <w:color w:val="000000"/>
          <w:sz w:val="20"/>
          <w:szCs w:val="20"/>
        </w:rPr>
        <w:br/>
        <w:t>* NOTE:  Collectability is not considered probable if a fee allocated to delivered elements is subject to forfeiture, refund, or other concessions.</w:t>
      </w:r>
    </w:p>
    <w:p w14:paraId="324F4A3D" w14:textId="77777777" w:rsidR="009A286C" w:rsidRPr="009A286C" w:rsidRDefault="009A286C" w:rsidP="009A286C">
      <w:pPr>
        <w:autoSpaceDE w:val="0"/>
        <w:autoSpaceDN w:val="0"/>
        <w:adjustRightInd w:val="0"/>
        <w:rPr>
          <w:rFonts w:ascii="Arial" w:hAnsi="Arial" w:cs="Arial"/>
          <w:color w:val="000000"/>
          <w:sz w:val="20"/>
          <w:szCs w:val="20"/>
        </w:rPr>
      </w:pPr>
    </w:p>
    <w:p w14:paraId="60ABDF9C" w14:textId="03EA342E" w:rsidR="007C1D21" w:rsidRDefault="003B2A43" w:rsidP="00CB3C44">
      <w:pPr>
        <w:autoSpaceDE w:val="0"/>
        <w:autoSpaceDN w:val="0"/>
        <w:adjustRightInd w:val="0"/>
        <w:rPr>
          <w:rFonts w:ascii="Arial" w:hAnsi="Arial" w:cs="Arial"/>
          <w:color w:val="000000"/>
          <w:sz w:val="20"/>
          <w:szCs w:val="20"/>
        </w:rPr>
      </w:pPr>
      <w:r w:rsidRPr="009A286C">
        <w:rPr>
          <w:rFonts w:ascii="Arial" w:hAnsi="Arial" w:cs="Arial"/>
          <w:color w:val="000000"/>
          <w:sz w:val="20"/>
          <w:szCs w:val="20"/>
        </w:rPr>
        <w:t xml:space="preserve">For Service BPs, validate parts ordered by the BP can be used with machines owned by the end user. There may be multiple BPs whereby one BP sells the </w:t>
      </w:r>
      <w:r w:rsidR="009A286C" w:rsidRPr="009A286C">
        <w:rPr>
          <w:rFonts w:ascii="Arial" w:hAnsi="Arial" w:cs="Arial"/>
          <w:color w:val="000000"/>
          <w:sz w:val="20"/>
          <w:szCs w:val="20"/>
        </w:rPr>
        <w:t>machines,</w:t>
      </w:r>
      <w:r w:rsidRPr="009A286C">
        <w:rPr>
          <w:rFonts w:ascii="Arial" w:hAnsi="Arial" w:cs="Arial"/>
          <w:color w:val="000000"/>
          <w:sz w:val="20"/>
          <w:szCs w:val="20"/>
        </w:rPr>
        <w:t xml:space="preserve"> but another BP fulfills services to those machines. In addition, review multiple parts usage, whereby one BP ordered many parts for one machine. Validate these parts can be used to repair the machines that were reported as needing repair.  BPs ordering many parts could be a sign of the BP building their own inventory.</w:t>
      </w:r>
      <w:r w:rsidRPr="009A286C">
        <w:rPr>
          <w:rFonts w:ascii="Arial" w:hAnsi="Arial" w:cs="Arial"/>
          <w:color w:val="000000"/>
          <w:sz w:val="20"/>
          <w:szCs w:val="20"/>
        </w:rPr>
        <w:br/>
      </w:r>
      <w:r w:rsidRPr="009A286C">
        <w:rPr>
          <w:rFonts w:ascii="Arial" w:hAnsi="Arial" w:cs="Arial"/>
          <w:color w:val="000000"/>
          <w:sz w:val="20"/>
          <w:szCs w:val="20"/>
        </w:rPr>
        <w:br/>
        <w:t>Also, test the sample to determine if:</w:t>
      </w:r>
      <w:r w:rsidR="00BA0545">
        <w:rPr>
          <w:rFonts w:ascii="Arial" w:hAnsi="Arial" w:cs="Arial"/>
          <w:color w:val="000000"/>
          <w:sz w:val="20"/>
          <w:szCs w:val="20"/>
        </w:rPr>
        <w:br/>
      </w:r>
    </w:p>
    <w:p w14:paraId="5974C989"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All the criteria for revenue recognition were not met for products that shipped, was the revenue reversed in a timely manner?</w:t>
      </w:r>
    </w:p>
    <w:p w14:paraId="79F1EE54"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Revenue was reduced for such items as sales returns, discounts, (cash, trade-ins, allowances under authorized programs, etc.), credits, billing adjustments, and rebates, as well as for instances which lack reasonable assurance of end user customer or BP payment?</w:t>
      </w:r>
    </w:p>
    <w:p w14:paraId="039D58A0"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Any equipment returned was authorized by the contract, and accounting provisions were taken to properly estimate the impact to revenue for the return provision.</w:t>
      </w:r>
    </w:p>
    <w:p w14:paraId="13D356C2"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Revenue was recorded based on any verbal or written agreements outside the terms of the contract or agreement (side deals/letters)?</w:t>
      </w:r>
    </w:p>
    <w:p w14:paraId="3886EE20"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Guidelines were met for the recognition of revenue when the customer requested delayed installation (i.e., IBM CE installation later than the second month after shipment). These revenue recognition guidelines are:</w:t>
      </w:r>
    </w:p>
    <w:p w14:paraId="7DF61C54"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The customer had paid for the product IN FULL</w:t>
      </w:r>
    </w:p>
    <w:p w14:paraId="4B67AB8B"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An agreement existed for the transfer of title</w:t>
      </w:r>
    </w:p>
    <w:p w14:paraId="13B5336C" w14:textId="7490215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 xml:space="preserve">The customer accepted full responsibility for the storage of the </w:t>
      </w:r>
      <w:r w:rsidR="007C1D21" w:rsidRPr="007C1D21">
        <w:rPr>
          <w:rFonts w:ascii="Arial" w:hAnsi="Arial" w:cs="Arial"/>
          <w:color w:val="000000"/>
          <w:sz w:val="20"/>
          <w:szCs w:val="20"/>
        </w:rPr>
        <w:t>equipment</w:t>
      </w:r>
    </w:p>
    <w:p w14:paraId="013F59AA"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The appropriate director of accounting approved the transaction</w:t>
      </w:r>
      <w:r w:rsidR="007C1D21">
        <w:rPr>
          <w:rFonts w:ascii="Arial" w:hAnsi="Arial" w:cs="Arial"/>
          <w:color w:val="000000"/>
          <w:sz w:val="20"/>
          <w:szCs w:val="20"/>
        </w:rPr>
        <w:br/>
      </w:r>
    </w:p>
    <w:p w14:paraId="5D728576"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Guidelines were met for the recognition of revenue when the customer requested DELAYED SHIPMENT from a consolidation center. These guidelines are:</w:t>
      </w:r>
    </w:p>
    <w:p w14:paraId="62B8D946"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Criteria as listed under #6 a-d above</w:t>
      </w:r>
    </w:p>
    <w:p w14:paraId="74D04876"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Goods were complete and on-hand (at the IBM consolidation facility)</w:t>
      </w:r>
    </w:p>
    <w:p w14:paraId="58A4B3E9"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Goods were identified and reserved for the customer</w:t>
      </w:r>
    </w:p>
    <w:p w14:paraId="6370E588"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Goods were ready for customer shipment</w:t>
      </w:r>
    </w:p>
    <w:p w14:paraId="22546A93" w14:textId="77777777" w:rsidR="007C1D21" w:rsidRDefault="003B2A43" w:rsidP="007C1D21">
      <w:pPr>
        <w:pStyle w:val="ListParagraph"/>
        <w:numPr>
          <w:ilvl w:val="1"/>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For hardware, were billings rendered upon installation to ensure revenue recognition in the right period.</w:t>
      </w:r>
      <w:r w:rsidR="007C1D21">
        <w:rPr>
          <w:rFonts w:ascii="Arial" w:hAnsi="Arial" w:cs="Arial"/>
          <w:color w:val="000000"/>
          <w:sz w:val="20"/>
          <w:szCs w:val="20"/>
        </w:rPr>
        <w:br/>
      </w:r>
    </w:p>
    <w:p w14:paraId="6566BAD3" w14:textId="77777777" w:rsidR="007C1D21" w:rsidRDefault="003B2A43" w:rsidP="007C1D21">
      <w:pPr>
        <w:pStyle w:val="ListParagraph"/>
        <w:numPr>
          <w:ilvl w:val="0"/>
          <w:numId w:val="43"/>
        </w:numPr>
        <w:autoSpaceDE w:val="0"/>
        <w:autoSpaceDN w:val="0"/>
        <w:adjustRightInd w:val="0"/>
        <w:rPr>
          <w:rFonts w:ascii="Arial" w:hAnsi="Arial" w:cs="Arial"/>
          <w:color w:val="000000"/>
          <w:sz w:val="20"/>
          <w:szCs w:val="20"/>
        </w:rPr>
      </w:pPr>
      <w:r w:rsidRPr="007C1D21">
        <w:rPr>
          <w:rFonts w:ascii="Arial" w:hAnsi="Arial" w:cs="Arial"/>
          <w:color w:val="000000"/>
          <w:sz w:val="20"/>
          <w:szCs w:val="20"/>
        </w:rPr>
        <w:t>Appropriate accruals were made (for example for shipped but uninstalled equipment) and then reversed in the following accounting period or when appropriate.</w:t>
      </w:r>
      <w:r w:rsidR="007C1D21">
        <w:rPr>
          <w:rFonts w:ascii="Arial" w:hAnsi="Arial" w:cs="Arial"/>
          <w:color w:val="000000"/>
          <w:sz w:val="20"/>
          <w:szCs w:val="20"/>
        </w:rPr>
        <w:br/>
      </w:r>
    </w:p>
    <w:p w14:paraId="5035BBA0" w14:textId="4AE07179" w:rsidR="003B2A43" w:rsidRPr="00C06D19" w:rsidRDefault="700AF23D" w:rsidP="007C1D21">
      <w:pPr>
        <w:pStyle w:val="ListParagraph"/>
        <w:numPr>
          <w:ilvl w:val="0"/>
          <w:numId w:val="43"/>
        </w:numPr>
        <w:autoSpaceDE w:val="0"/>
        <w:autoSpaceDN w:val="0"/>
        <w:adjustRightInd w:val="0"/>
        <w:rPr>
          <w:rFonts w:ascii="Arial" w:hAnsi="Arial" w:cs="Arial"/>
          <w:color w:val="000000"/>
          <w:sz w:val="20"/>
          <w:szCs w:val="20"/>
        </w:rPr>
      </w:pPr>
      <w:r w:rsidRPr="700AF23D">
        <w:rPr>
          <w:rFonts w:ascii="Arial" w:hAnsi="Arial" w:cs="Arial"/>
          <w:color w:val="000000" w:themeColor="text1"/>
          <w:sz w:val="20"/>
          <w:szCs w:val="20"/>
        </w:rPr>
        <w:t>When deviations within revenue recognition were identified, the validity of related commission payments and bonuses were verified and adjusted.</w:t>
      </w:r>
      <w:r w:rsidR="00BA0545">
        <w:rPr>
          <w:rFonts w:ascii="Arial" w:hAnsi="Arial" w:cs="Arial"/>
          <w:color w:val="000000" w:themeColor="text1"/>
          <w:sz w:val="20"/>
          <w:szCs w:val="20"/>
        </w:rPr>
        <w:br/>
      </w:r>
    </w:p>
    <w:p w14:paraId="587C95F7" w14:textId="4C6C81B4" w:rsidR="00BA0545" w:rsidRDefault="700AF23D">
      <w:pPr>
        <w:rPr>
          <w:rFonts w:ascii="Arial" w:hAnsi="Arial" w:cs="Arial"/>
          <w:b/>
          <w:bCs/>
          <w:color w:val="000000" w:themeColor="text1"/>
          <w:sz w:val="20"/>
          <w:szCs w:val="20"/>
        </w:rPr>
      </w:pPr>
      <w:r w:rsidRPr="00C06D19">
        <w:rPr>
          <w:rFonts w:ascii="Arial" w:hAnsi="Arial" w:cs="Arial"/>
          <w:b/>
          <w:bCs/>
          <w:sz w:val="20"/>
          <w:szCs w:val="20"/>
        </w:rPr>
        <w:t>Additional initiative improvements in ESA processes that should be tested. For the latest level of completion, reach out to CA&amp;AS Internal Audit Manager, North America</w:t>
      </w:r>
      <w:r w:rsidR="00755C7B" w:rsidRPr="00C06D19">
        <w:rPr>
          <w:rFonts w:ascii="Arial" w:hAnsi="Arial" w:cs="Arial"/>
          <w:b/>
          <w:bCs/>
          <w:sz w:val="20"/>
          <w:szCs w:val="20"/>
        </w:rPr>
        <w:t xml:space="preserve">. </w:t>
      </w:r>
      <w:r w:rsidR="00755C7B" w:rsidRPr="00C06D19">
        <w:rPr>
          <w:rFonts w:ascii="Arial" w:hAnsi="Arial" w:cs="Arial"/>
          <w:b/>
          <w:bCs/>
          <w:color w:val="000000" w:themeColor="text1"/>
          <w:sz w:val="20"/>
          <w:szCs w:val="20"/>
        </w:rPr>
        <w:t>Specifically review if the ESA contract ended, was the Royality Reconciliation process followed.</w:t>
      </w:r>
    </w:p>
    <w:p w14:paraId="1EEE7536" w14:textId="77777777" w:rsidR="00BA0545" w:rsidRPr="003B2A43" w:rsidRDefault="00BA0545" w:rsidP="00BA0545">
      <w:pPr>
        <w:keepLines/>
        <w:tabs>
          <w:tab w:val="left" w:pos="4680"/>
        </w:tabs>
        <w:autoSpaceDE w:val="0"/>
        <w:autoSpaceDN w:val="0"/>
        <w:adjustRightInd w:val="0"/>
        <w:rPr>
          <w:rFonts w:ascii="Arial" w:hAnsi="Arial" w:cs="Arial"/>
          <w:color w:val="000000"/>
          <w:sz w:val="20"/>
          <w:szCs w:val="20"/>
        </w:rPr>
      </w:pPr>
      <w:r w:rsidRPr="003B2A43">
        <w:rPr>
          <w:rFonts w:ascii="Arial" w:hAnsi="Arial" w:cs="Arial"/>
          <w:color w:val="000000"/>
          <w:sz w:val="20"/>
          <w:szCs w:val="20"/>
        </w:rPr>
        <w:lastRenderedPageBreak/>
        <w:t>CONTROL ASSESSMENT QUESTIONS</w:t>
      </w:r>
    </w:p>
    <w:p w14:paraId="3D136B6A" w14:textId="5ABA19D1" w:rsidR="00BA0545" w:rsidRPr="003B2A43" w:rsidRDefault="00BA0545" w:rsidP="00BA0545">
      <w:pPr>
        <w:autoSpaceDE w:val="0"/>
        <w:autoSpaceDN w:val="0"/>
        <w:adjustRightInd w:val="0"/>
        <w:rPr>
          <w:rFonts w:ascii="Arial" w:hAnsi="Arial" w:cs="Arial"/>
          <w:color w:val="000000"/>
          <w:sz w:val="20"/>
          <w:szCs w:val="20"/>
        </w:rPr>
      </w:pPr>
      <w:r w:rsidRPr="003B2A43">
        <w:rPr>
          <w:rFonts w:ascii="Arial" w:hAnsi="Arial" w:cs="Arial"/>
          <w:color w:val="000000"/>
          <w:sz w:val="20"/>
          <w:szCs w:val="20"/>
        </w:rPr>
        <w:t>Key Control Question:  6. Revenue Recognition</w:t>
      </w:r>
    </w:p>
    <w:p w14:paraId="2D0C9055" w14:textId="51F88B9B" w:rsidR="00BA0545" w:rsidRPr="003B2A43" w:rsidRDefault="00BA0545" w:rsidP="00BA0545">
      <w:pPr>
        <w:autoSpaceDE w:val="0"/>
        <w:autoSpaceDN w:val="0"/>
        <w:adjustRightInd w:val="0"/>
        <w:rPr>
          <w:rFonts w:ascii="Arial" w:hAnsi="Arial" w:cs="Arial"/>
          <w:color w:val="000000"/>
          <w:sz w:val="20"/>
          <w:szCs w:val="20"/>
        </w:rPr>
      </w:pPr>
      <w:r w:rsidRPr="003B2A43">
        <w:rPr>
          <w:rFonts w:ascii="Arial" w:hAnsi="Arial" w:cs="Arial"/>
          <w:color w:val="000000"/>
          <w:sz w:val="20"/>
          <w:szCs w:val="20"/>
        </w:rPr>
        <w:t>Primary Test:  Revenue Recognition (RR001.P)</w:t>
      </w:r>
    </w:p>
    <w:p w14:paraId="5609EA04" w14:textId="77777777" w:rsidR="00BA0545" w:rsidRDefault="00BA0545" w:rsidP="00BA054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4FED2EB" w14:textId="77777777" w:rsidR="700AF23D" w:rsidRDefault="700AF23D" w:rsidP="700AF23D">
      <w:pPr>
        <w:rPr>
          <w:rFonts w:ascii="Arial" w:hAnsi="Arial" w:cs="Arial"/>
          <w:b/>
          <w:bCs/>
          <w:color w:val="000000" w:themeColor="text1"/>
          <w:sz w:val="20"/>
          <w:szCs w:val="20"/>
        </w:rPr>
      </w:pPr>
    </w:p>
    <w:p w14:paraId="566633DB" w14:textId="1EC0B8E9" w:rsidR="700AF23D" w:rsidRDefault="700AF23D" w:rsidP="700AF23D">
      <w:r>
        <w:rPr>
          <w:noProof/>
        </w:rPr>
        <w:drawing>
          <wp:inline distT="0" distB="0" distL="0" distR="0" wp14:anchorId="12A08BEA" wp14:editId="746DBAC7">
            <wp:extent cx="5991225" cy="3476625"/>
            <wp:effectExtent l="0" t="0" r="0" b="0"/>
            <wp:docPr id="1625025855" name="Picture 162502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91225" cy="3476625"/>
                    </a:xfrm>
                    <a:prstGeom prst="rect">
                      <a:avLst/>
                    </a:prstGeom>
                  </pic:spPr>
                </pic:pic>
              </a:graphicData>
            </a:graphic>
          </wp:inline>
        </w:drawing>
      </w:r>
    </w:p>
    <w:p w14:paraId="2A43CC81" w14:textId="73282BA6" w:rsidR="700AF23D" w:rsidRDefault="700AF23D" w:rsidP="700AF23D"/>
    <w:p w14:paraId="1C13F8C8" w14:textId="0A8FF656" w:rsidR="700AF23D" w:rsidRDefault="700AF23D" w:rsidP="700AF23D">
      <w:r>
        <w:rPr>
          <w:noProof/>
        </w:rPr>
        <w:drawing>
          <wp:inline distT="0" distB="0" distL="0" distR="0" wp14:anchorId="4EE6D69A" wp14:editId="4636F5A3">
            <wp:extent cx="5991225" cy="2209800"/>
            <wp:effectExtent l="0" t="0" r="0" b="0"/>
            <wp:docPr id="934265198" name="Picture 93426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91225" cy="2209800"/>
                    </a:xfrm>
                    <a:prstGeom prst="rect">
                      <a:avLst/>
                    </a:prstGeom>
                  </pic:spPr>
                </pic:pic>
              </a:graphicData>
            </a:graphic>
          </wp:inline>
        </w:drawing>
      </w:r>
    </w:p>
    <w:sectPr w:rsidR="700AF23D" w:rsidSect="000D4ED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93CD" w14:textId="77777777" w:rsidR="009D608A" w:rsidRDefault="009D608A" w:rsidP="00C469A6">
      <w:r>
        <w:separator/>
      </w:r>
    </w:p>
  </w:endnote>
  <w:endnote w:type="continuationSeparator" w:id="0">
    <w:p w14:paraId="0EF109E0" w14:textId="77777777" w:rsidR="009D608A" w:rsidRDefault="009D608A"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Yu Mincho">
    <w:charset w:val="80"/>
    <w:family w:val="roman"/>
    <w:pitch w:val="variable"/>
    <w:sig w:usb0="800002E7" w:usb1="2AC7FCFF" w:usb2="00000012" w:usb3="00000000" w:csb0="0002009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D58873E" w:rsidR="008F1391" w:rsidRPr="008F1391" w:rsidRDefault="008F1391" w:rsidP="00AF0178">
    <w:r>
      <w:t xml:space="preserve">As of </w:t>
    </w:r>
    <w:proofErr w:type="gramStart"/>
    <w:r w:rsidR="006D010D">
      <w:t>September 2025</w:t>
    </w:r>
    <w:proofErr w:type="gramEnd"/>
    <w:r>
      <w:tab/>
    </w:r>
    <w:r>
      <w:tab/>
    </w:r>
    <w:r w:rsidR="006D010D">
      <w:tab/>
    </w:r>
    <w:r w:rsidR="006D010D">
      <w:tab/>
    </w:r>
    <w:r w:rsidR="006D010D">
      <w:tab/>
    </w:r>
    <w:r w:rsidR="006D010D">
      <w:tab/>
    </w:r>
    <w:r w:rsidR="006D010D">
      <w:tab/>
    </w:r>
    <w:r w:rsidR="006D010D">
      <w:tab/>
    </w:r>
    <w:r w:rsidR="006D010D">
      <w:tab/>
    </w:r>
    <w:r w:rsidRPr="008F1391">
      <w:rPr>
        <w:color w:val="7F7F7F" w:themeColor="background1" w:themeShade="7F"/>
        <w:spacing w:val="60"/>
      </w:rPr>
      <w:t>Page</w:t>
    </w:r>
    <w:r w:rsidRPr="008F1391">
      <w:t xml:space="preserve"> | </w:t>
    </w:r>
    <w:r w:rsidRPr="008F1391">
      <w:fldChar w:fldCharType="begin"/>
    </w:r>
    <w:r w:rsidRPr="008F1391">
      <w:instrText xml:space="preserve"> PAGE   \* MERGEFORMAT </w:instrText>
    </w:r>
    <w:r w:rsidRPr="008F1391">
      <w:fldChar w:fldCharType="separate"/>
    </w:r>
    <w:r w:rsidRPr="008F1391">
      <w:rPr>
        <w:b/>
        <w:bCs/>
        <w:noProof/>
      </w:rPr>
      <w:t>1</w:t>
    </w:r>
    <w:r w:rsidRPr="008F1391">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B0DDB" w14:textId="77777777" w:rsidR="009D608A" w:rsidRDefault="009D608A" w:rsidP="00C469A6">
      <w:r>
        <w:separator/>
      </w:r>
    </w:p>
  </w:footnote>
  <w:footnote w:type="continuationSeparator" w:id="0">
    <w:p w14:paraId="4B37F785" w14:textId="77777777" w:rsidR="009D608A" w:rsidRDefault="009D608A"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1E1202AF" w:rsidR="002F0920" w:rsidRDefault="5E537FF2" w:rsidP="00C469A6">
    <w:pPr>
      <w:pStyle w:val="Header"/>
      <w:jc w:val="center"/>
      <w:rPr>
        <w:rFonts w:ascii="Arial" w:hAnsi="Arial" w:cs="Arial"/>
        <w:sz w:val="28"/>
        <w:szCs w:val="28"/>
      </w:rPr>
    </w:pPr>
    <w:r w:rsidRPr="5E537FF2">
      <w:rPr>
        <w:rFonts w:ascii="Arial" w:hAnsi="Arial" w:cs="Arial"/>
        <w:sz w:val="28"/>
        <w:szCs w:val="28"/>
      </w:rPr>
      <w:t xml:space="preserve"> ECOSYSTEM MANAGEMENT</w:t>
    </w:r>
  </w:p>
  <w:p w14:paraId="11A2C6A9" w14:textId="2F815643"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443ADC">
      <w:rPr>
        <w:rFonts w:ascii="Arial" w:hAnsi="Arial" w:cs="Arial"/>
        <w:sz w:val="28"/>
        <w:szCs w:val="28"/>
      </w:rPr>
      <w:t>56-00-00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98E44B2"/>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CC07D2"/>
    <w:multiLevelType w:val="hybridMultilevel"/>
    <w:tmpl w:val="62E0A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347B21"/>
    <w:multiLevelType w:val="hybridMultilevel"/>
    <w:tmpl w:val="0030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81C00"/>
    <w:multiLevelType w:val="hybridMultilevel"/>
    <w:tmpl w:val="CC1CE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D84178"/>
    <w:multiLevelType w:val="hybridMultilevel"/>
    <w:tmpl w:val="B6347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6D35FB"/>
    <w:multiLevelType w:val="hybridMultilevel"/>
    <w:tmpl w:val="55DEA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16BD13C8"/>
    <w:multiLevelType w:val="hybridMultilevel"/>
    <w:tmpl w:val="0ACC8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0C41CE"/>
    <w:multiLevelType w:val="hybridMultilevel"/>
    <w:tmpl w:val="5D4CB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DD5169"/>
    <w:multiLevelType w:val="hybridMultilevel"/>
    <w:tmpl w:val="CD2A63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387C5E"/>
    <w:multiLevelType w:val="hybridMultilevel"/>
    <w:tmpl w:val="F5B85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5D57D9"/>
    <w:multiLevelType w:val="hybridMultilevel"/>
    <w:tmpl w:val="D50A7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CB4AC7"/>
    <w:multiLevelType w:val="hybridMultilevel"/>
    <w:tmpl w:val="D86648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2E3DA2"/>
    <w:multiLevelType w:val="hybridMultilevel"/>
    <w:tmpl w:val="7C122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CC47E7"/>
    <w:multiLevelType w:val="hybridMultilevel"/>
    <w:tmpl w:val="74AEC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0F73A64"/>
    <w:multiLevelType w:val="hybridMultilevel"/>
    <w:tmpl w:val="AD7618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05339"/>
    <w:multiLevelType w:val="hybridMultilevel"/>
    <w:tmpl w:val="F00A72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2" w15:restartNumberingAfterBreak="0">
    <w:nsid w:val="399E233B"/>
    <w:multiLevelType w:val="hybridMultilevel"/>
    <w:tmpl w:val="49B65838"/>
    <w:lvl w:ilvl="0" w:tplc="04090001">
      <w:start w:val="1"/>
      <w:numFmt w:val="bullet"/>
      <w:lvlText w:val=""/>
      <w:lvlJc w:val="left"/>
      <w:pPr>
        <w:ind w:left="360" w:hanging="360"/>
      </w:pPr>
      <w:rPr>
        <w:rFonts w:ascii="Symbol" w:hAnsi="Symbol" w:hint="default"/>
      </w:rPr>
    </w:lvl>
    <w:lvl w:ilvl="1" w:tplc="F2BCB6DE">
      <w:start w:val="1"/>
      <w:numFmt w:val="bullet"/>
      <w:lvlText w:val="o"/>
      <w:lvlJc w:val="left"/>
      <w:pPr>
        <w:ind w:left="1080" w:hanging="360"/>
      </w:pPr>
      <w:rPr>
        <w:rFonts w:ascii="Courier New" w:hAnsi="Courier New" w:cs="Courier New" w:hint="default"/>
        <w:strike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482D0F"/>
    <w:multiLevelType w:val="hybridMultilevel"/>
    <w:tmpl w:val="9F4C91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977377"/>
    <w:multiLevelType w:val="hybridMultilevel"/>
    <w:tmpl w:val="AB626E8C"/>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49F4214"/>
    <w:multiLevelType w:val="hybridMultilevel"/>
    <w:tmpl w:val="66D2F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C4621E"/>
    <w:multiLevelType w:val="hybridMultilevel"/>
    <w:tmpl w:val="71A4F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DC27E3"/>
    <w:multiLevelType w:val="hybridMultilevel"/>
    <w:tmpl w:val="EB768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994B9C"/>
    <w:multiLevelType w:val="hybridMultilevel"/>
    <w:tmpl w:val="2DE2941A"/>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5051CA"/>
    <w:multiLevelType w:val="hybridMultilevel"/>
    <w:tmpl w:val="0B66C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292EBA"/>
    <w:multiLevelType w:val="hybridMultilevel"/>
    <w:tmpl w:val="C1E89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D55D97"/>
    <w:multiLevelType w:val="hybridMultilevel"/>
    <w:tmpl w:val="60DC7482"/>
    <w:lvl w:ilvl="0" w:tplc="4198D948">
      <w:start w:val="1"/>
      <w:numFmt w:val="bullet"/>
      <w:lvlText w:val=""/>
      <w:lvlJc w:val="left"/>
      <w:pPr>
        <w:ind w:left="720" w:hanging="360"/>
      </w:pPr>
      <w:rPr>
        <w:rFonts w:ascii="Symbol" w:hAnsi="Symbol" w:hint="default"/>
      </w:rPr>
    </w:lvl>
    <w:lvl w:ilvl="1" w:tplc="337ED452">
      <w:start w:val="1"/>
      <w:numFmt w:val="bullet"/>
      <w:lvlText w:val="o"/>
      <w:lvlJc w:val="left"/>
      <w:pPr>
        <w:ind w:left="1440" w:hanging="360"/>
      </w:pPr>
      <w:rPr>
        <w:rFonts w:ascii="Courier New" w:hAnsi="Courier New" w:hint="default"/>
      </w:rPr>
    </w:lvl>
    <w:lvl w:ilvl="2" w:tplc="D6C87042">
      <w:start w:val="1"/>
      <w:numFmt w:val="bullet"/>
      <w:lvlText w:val=""/>
      <w:lvlJc w:val="left"/>
      <w:pPr>
        <w:ind w:left="2160" w:hanging="360"/>
      </w:pPr>
      <w:rPr>
        <w:rFonts w:ascii="Wingdings" w:hAnsi="Wingdings" w:hint="default"/>
      </w:rPr>
    </w:lvl>
    <w:lvl w:ilvl="3" w:tplc="1472A1B2">
      <w:start w:val="1"/>
      <w:numFmt w:val="bullet"/>
      <w:lvlText w:val=""/>
      <w:lvlJc w:val="left"/>
      <w:pPr>
        <w:ind w:left="2880" w:hanging="360"/>
      </w:pPr>
      <w:rPr>
        <w:rFonts w:ascii="Symbol" w:hAnsi="Symbol" w:hint="default"/>
      </w:rPr>
    </w:lvl>
    <w:lvl w:ilvl="4" w:tplc="BC28F51A">
      <w:start w:val="1"/>
      <w:numFmt w:val="bullet"/>
      <w:lvlText w:val="o"/>
      <w:lvlJc w:val="left"/>
      <w:pPr>
        <w:ind w:left="3600" w:hanging="360"/>
      </w:pPr>
      <w:rPr>
        <w:rFonts w:ascii="Courier New" w:hAnsi="Courier New" w:hint="default"/>
      </w:rPr>
    </w:lvl>
    <w:lvl w:ilvl="5" w:tplc="AC2A6660">
      <w:start w:val="1"/>
      <w:numFmt w:val="bullet"/>
      <w:lvlText w:val=""/>
      <w:lvlJc w:val="left"/>
      <w:pPr>
        <w:ind w:left="4320" w:hanging="360"/>
      </w:pPr>
      <w:rPr>
        <w:rFonts w:ascii="Wingdings" w:hAnsi="Wingdings" w:hint="default"/>
      </w:rPr>
    </w:lvl>
    <w:lvl w:ilvl="6" w:tplc="CF8A939C">
      <w:start w:val="1"/>
      <w:numFmt w:val="bullet"/>
      <w:lvlText w:val=""/>
      <w:lvlJc w:val="left"/>
      <w:pPr>
        <w:ind w:left="5040" w:hanging="360"/>
      </w:pPr>
      <w:rPr>
        <w:rFonts w:ascii="Symbol" w:hAnsi="Symbol" w:hint="default"/>
      </w:rPr>
    </w:lvl>
    <w:lvl w:ilvl="7" w:tplc="3CDAEE60">
      <w:start w:val="1"/>
      <w:numFmt w:val="bullet"/>
      <w:lvlText w:val="o"/>
      <w:lvlJc w:val="left"/>
      <w:pPr>
        <w:ind w:left="5760" w:hanging="360"/>
      </w:pPr>
      <w:rPr>
        <w:rFonts w:ascii="Courier New" w:hAnsi="Courier New" w:hint="default"/>
      </w:rPr>
    </w:lvl>
    <w:lvl w:ilvl="8" w:tplc="88C676AC">
      <w:start w:val="1"/>
      <w:numFmt w:val="bullet"/>
      <w:lvlText w:val=""/>
      <w:lvlJc w:val="left"/>
      <w:pPr>
        <w:ind w:left="6480" w:hanging="360"/>
      </w:pPr>
      <w:rPr>
        <w:rFonts w:ascii="Wingdings" w:hAnsi="Wingdings" w:hint="default"/>
      </w:rPr>
    </w:lvl>
  </w:abstractNum>
  <w:abstractNum w:abstractNumId="33" w15:restartNumberingAfterBreak="0">
    <w:nsid w:val="590B383E"/>
    <w:multiLevelType w:val="multilevel"/>
    <w:tmpl w:val="BCCEDF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DC49E0"/>
    <w:multiLevelType w:val="hybridMultilevel"/>
    <w:tmpl w:val="E2FA4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E27DE5"/>
    <w:multiLevelType w:val="hybridMultilevel"/>
    <w:tmpl w:val="37B4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524A5E"/>
    <w:multiLevelType w:val="hybridMultilevel"/>
    <w:tmpl w:val="99CCB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5912D8C"/>
    <w:multiLevelType w:val="hybridMultilevel"/>
    <w:tmpl w:val="2EDAB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0B4D06"/>
    <w:multiLevelType w:val="hybridMultilevel"/>
    <w:tmpl w:val="771E3E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744FA7C"/>
    <w:multiLevelType w:val="hybridMultilevel"/>
    <w:tmpl w:val="53008238"/>
    <w:lvl w:ilvl="0" w:tplc="05FE40E6">
      <w:start w:val="1"/>
      <w:numFmt w:val="bullet"/>
      <w:lvlText w:val="o"/>
      <w:lvlJc w:val="left"/>
      <w:pPr>
        <w:ind w:left="720" w:hanging="360"/>
      </w:pPr>
      <w:rPr>
        <w:rFonts w:ascii="Courier New" w:hAnsi="Courier New" w:hint="default"/>
        <w:strike w:val="0"/>
      </w:rPr>
    </w:lvl>
    <w:lvl w:ilvl="1" w:tplc="05FE40E6">
      <w:start w:val="1"/>
      <w:numFmt w:val="bullet"/>
      <w:lvlText w:val="o"/>
      <w:lvlJc w:val="left"/>
      <w:pPr>
        <w:ind w:left="1440" w:hanging="360"/>
      </w:pPr>
      <w:rPr>
        <w:rFonts w:ascii="Courier New" w:hAnsi="Courier New" w:hint="default"/>
      </w:rPr>
    </w:lvl>
    <w:lvl w:ilvl="2" w:tplc="31D4EEC6">
      <w:start w:val="1"/>
      <w:numFmt w:val="bullet"/>
      <w:lvlText w:val=""/>
      <w:lvlJc w:val="left"/>
      <w:pPr>
        <w:ind w:left="2160" w:hanging="360"/>
      </w:pPr>
      <w:rPr>
        <w:rFonts w:ascii="Wingdings" w:hAnsi="Wingdings" w:hint="default"/>
      </w:rPr>
    </w:lvl>
    <w:lvl w:ilvl="3" w:tplc="E07440AC">
      <w:start w:val="1"/>
      <w:numFmt w:val="bullet"/>
      <w:lvlText w:val=""/>
      <w:lvlJc w:val="left"/>
      <w:pPr>
        <w:ind w:left="2880" w:hanging="360"/>
      </w:pPr>
      <w:rPr>
        <w:rFonts w:ascii="Symbol" w:hAnsi="Symbol" w:hint="default"/>
      </w:rPr>
    </w:lvl>
    <w:lvl w:ilvl="4" w:tplc="5B8C6390">
      <w:start w:val="1"/>
      <w:numFmt w:val="bullet"/>
      <w:lvlText w:val="o"/>
      <w:lvlJc w:val="left"/>
      <w:pPr>
        <w:ind w:left="3600" w:hanging="360"/>
      </w:pPr>
      <w:rPr>
        <w:rFonts w:ascii="Courier New" w:hAnsi="Courier New" w:hint="default"/>
      </w:rPr>
    </w:lvl>
    <w:lvl w:ilvl="5" w:tplc="E35AB8C4">
      <w:start w:val="1"/>
      <w:numFmt w:val="bullet"/>
      <w:lvlText w:val=""/>
      <w:lvlJc w:val="left"/>
      <w:pPr>
        <w:ind w:left="4320" w:hanging="360"/>
      </w:pPr>
      <w:rPr>
        <w:rFonts w:ascii="Wingdings" w:hAnsi="Wingdings" w:hint="default"/>
      </w:rPr>
    </w:lvl>
    <w:lvl w:ilvl="6" w:tplc="C74AE4AE">
      <w:start w:val="1"/>
      <w:numFmt w:val="bullet"/>
      <w:lvlText w:val=""/>
      <w:lvlJc w:val="left"/>
      <w:pPr>
        <w:ind w:left="5040" w:hanging="360"/>
      </w:pPr>
      <w:rPr>
        <w:rFonts w:ascii="Symbol" w:hAnsi="Symbol" w:hint="default"/>
      </w:rPr>
    </w:lvl>
    <w:lvl w:ilvl="7" w:tplc="AD0887B8">
      <w:start w:val="1"/>
      <w:numFmt w:val="bullet"/>
      <w:lvlText w:val="o"/>
      <w:lvlJc w:val="left"/>
      <w:pPr>
        <w:ind w:left="5760" w:hanging="360"/>
      </w:pPr>
      <w:rPr>
        <w:rFonts w:ascii="Courier New" w:hAnsi="Courier New" w:hint="default"/>
      </w:rPr>
    </w:lvl>
    <w:lvl w:ilvl="8" w:tplc="3E34A6EC">
      <w:start w:val="1"/>
      <w:numFmt w:val="bullet"/>
      <w:lvlText w:val=""/>
      <w:lvlJc w:val="left"/>
      <w:pPr>
        <w:ind w:left="6480" w:hanging="360"/>
      </w:pPr>
      <w:rPr>
        <w:rFonts w:ascii="Wingdings" w:hAnsi="Wingdings" w:hint="default"/>
      </w:rPr>
    </w:lvl>
  </w:abstractNum>
  <w:abstractNum w:abstractNumId="41"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FFA2012"/>
    <w:multiLevelType w:val="hybridMultilevel"/>
    <w:tmpl w:val="98160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103949"/>
    <w:multiLevelType w:val="hybridMultilevel"/>
    <w:tmpl w:val="B5E83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1811F9E"/>
    <w:multiLevelType w:val="hybridMultilevel"/>
    <w:tmpl w:val="3F306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8360F20"/>
    <w:multiLevelType w:val="hybridMultilevel"/>
    <w:tmpl w:val="3780BBDA"/>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E2D524E"/>
    <w:multiLevelType w:val="hybridMultilevel"/>
    <w:tmpl w:val="9DD0A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803968"/>
    <w:multiLevelType w:val="hybridMultilevel"/>
    <w:tmpl w:val="0EDA0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3292584">
    <w:abstractNumId w:val="32"/>
  </w:num>
  <w:num w:numId="2" w16cid:durableId="2095516821">
    <w:abstractNumId w:val="40"/>
  </w:num>
  <w:num w:numId="3" w16cid:durableId="1671254955">
    <w:abstractNumId w:val="8"/>
  </w:num>
  <w:num w:numId="4" w16cid:durableId="1337807548">
    <w:abstractNumId w:val="19"/>
  </w:num>
  <w:num w:numId="5" w16cid:durableId="1557080270">
    <w:abstractNumId w:val="16"/>
  </w:num>
  <w:num w:numId="6" w16cid:durableId="610741159">
    <w:abstractNumId w:val="43"/>
  </w:num>
  <w:num w:numId="7" w16cid:durableId="1308438576">
    <w:abstractNumId w:val="34"/>
  </w:num>
  <w:num w:numId="8" w16cid:durableId="88503843">
    <w:abstractNumId w:val="41"/>
  </w:num>
  <w:num w:numId="9" w16cid:durableId="400099605">
    <w:abstractNumId w:val="7"/>
  </w:num>
  <w:num w:numId="10" w16cid:durableId="1834758543">
    <w:abstractNumId w:val="1"/>
  </w:num>
  <w:num w:numId="11" w16cid:durableId="1513957546">
    <w:abstractNumId w:val="28"/>
  </w:num>
  <w:num w:numId="12" w16cid:durableId="1831828307">
    <w:abstractNumId w:val="0"/>
    <w:lvlOverride w:ilvl="0">
      <w:lvl w:ilvl="0">
        <w:numFmt w:val="bullet"/>
        <w:lvlText w:val=""/>
        <w:legacy w:legacy="1" w:legacySpace="0" w:legacyIndent="0"/>
        <w:lvlJc w:val="left"/>
        <w:rPr>
          <w:rFonts w:ascii="Symbol" w:hAnsi="Symbol" w:hint="default"/>
          <w:sz w:val="22"/>
        </w:rPr>
      </w:lvl>
    </w:lvlOverride>
  </w:num>
  <w:num w:numId="13" w16cid:durableId="1836535362">
    <w:abstractNumId w:val="3"/>
  </w:num>
  <w:num w:numId="14" w16cid:durableId="1018702321">
    <w:abstractNumId w:val="22"/>
  </w:num>
  <w:num w:numId="15" w16cid:durableId="1148476589">
    <w:abstractNumId w:val="14"/>
  </w:num>
  <w:num w:numId="16" w16cid:durableId="304242231">
    <w:abstractNumId w:val="12"/>
  </w:num>
  <w:num w:numId="17" w16cid:durableId="1867981031">
    <w:abstractNumId w:val="42"/>
  </w:num>
  <w:num w:numId="18" w16cid:durableId="1626228837">
    <w:abstractNumId w:val="4"/>
  </w:num>
  <w:num w:numId="19" w16cid:durableId="1982268210">
    <w:abstractNumId w:val="31"/>
  </w:num>
  <w:num w:numId="20" w16cid:durableId="1031953639">
    <w:abstractNumId w:val="27"/>
  </w:num>
  <w:num w:numId="21" w16cid:durableId="684937754">
    <w:abstractNumId w:val="2"/>
  </w:num>
  <w:num w:numId="22" w16cid:durableId="828059032">
    <w:abstractNumId w:val="30"/>
  </w:num>
  <w:num w:numId="23" w16cid:durableId="2145417828">
    <w:abstractNumId w:val="15"/>
  </w:num>
  <w:num w:numId="24" w16cid:durableId="1498573521">
    <w:abstractNumId w:val="9"/>
  </w:num>
  <w:num w:numId="25" w16cid:durableId="1904364306">
    <w:abstractNumId w:val="18"/>
  </w:num>
  <w:num w:numId="26" w16cid:durableId="18052914">
    <w:abstractNumId w:val="48"/>
  </w:num>
  <w:num w:numId="27" w16cid:durableId="1897159441">
    <w:abstractNumId w:val="36"/>
  </w:num>
  <w:num w:numId="28" w16cid:durableId="144930941">
    <w:abstractNumId w:val="10"/>
  </w:num>
  <w:num w:numId="29" w16cid:durableId="535579679">
    <w:abstractNumId w:val="5"/>
  </w:num>
  <w:num w:numId="30" w16cid:durableId="995449663">
    <w:abstractNumId w:val="35"/>
  </w:num>
  <w:num w:numId="31" w16cid:durableId="1696803360">
    <w:abstractNumId w:val="25"/>
  </w:num>
  <w:num w:numId="32" w16cid:durableId="606934405">
    <w:abstractNumId w:val="26"/>
  </w:num>
  <w:num w:numId="33" w16cid:durableId="1687099432">
    <w:abstractNumId w:val="37"/>
  </w:num>
  <w:num w:numId="34" w16cid:durableId="1290436079">
    <w:abstractNumId w:val="47"/>
  </w:num>
  <w:num w:numId="35" w16cid:durableId="392658014">
    <w:abstractNumId w:val="38"/>
  </w:num>
  <w:num w:numId="36" w16cid:durableId="1113399320">
    <w:abstractNumId w:val="45"/>
  </w:num>
  <w:num w:numId="37" w16cid:durableId="525678163">
    <w:abstractNumId w:val="23"/>
  </w:num>
  <w:num w:numId="38" w16cid:durableId="809639736">
    <w:abstractNumId w:val="39"/>
  </w:num>
  <w:num w:numId="39" w16cid:durableId="2092892567">
    <w:abstractNumId w:val="11"/>
  </w:num>
  <w:num w:numId="40" w16cid:durableId="27027370">
    <w:abstractNumId w:val="13"/>
  </w:num>
  <w:num w:numId="41" w16cid:durableId="1213468686">
    <w:abstractNumId w:val="6"/>
  </w:num>
  <w:num w:numId="42" w16cid:durableId="164515130">
    <w:abstractNumId w:val="44"/>
  </w:num>
  <w:num w:numId="43" w16cid:durableId="291643112">
    <w:abstractNumId w:val="29"/>
  </w:num>
  <w:num w:numId="44" w16cid:durableId="333268967">
    <w:abstractNumId w:val="17"/>
  </w:num>
  <w:num w:numId="45" w16cid:durableId="1399479068">
    <w:abstractNumId w:val="21"/>
  </w:num>
  <w:num w:numId="46" w16cid:durableId="1849633208">
    <w:abstractNumId w:val="33"/>
  </w:num>
  <w:num w:numId="47" w16cid:durableId="1753626812">
    <w:abstractNumId w:val="24"/>
  </w:num>
  <w:num w:numId="48" w16cid:durableId="2057847499">
    <w:abstractNumId w:val="46"/>
  </w:num>
  <w:num w:numId="49" w16cid:durableId="1818571957">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4D12"/>
    <w:rsid w:val="000212A8"/>
    <w:rsid w:val="00024880"/>
    <w:rsid w:val="00026C8C"/>
    <w:rsid w:val="0003123D"/>
    <w:rsid w:val="00046E2A"/>
    <w:rsid w:val="00051062"/>
    <w:rsid w:val="0005315C"/>
    <w:rsid w:val="00066FFD"/>
    <w:rsid w:val="000806F7"/>
    <w:rsid w:val="00087FF1"/>
    <w:rsid w:val="000C2C1B"/>
    <w:rsid w:val="000C3468"/>
    <w:rsid w:val="000C6DE6"/>
    <w:rsid w:val="000C7982"/>
    <w:rsid w:val="000D0834"/>
    <w:rsid w:val="000D4ED6"/>
    <w:rsid w:val="000D707D"/>
    <w:rsid w:val="000D7621"/>
    <w:rsid w:val="000E10A4"/>
    <w:rsid w:val="000E3E62"/>
    <w:rsid w:val="000E482F"/>
    <w:rsid w:val="000F4501"/>
    <w:rsid w:val="00106A47"/>
    <w:rsid w:val="00110535"/>
    <w:rsid w:val="00122888"/>
    <w:rsid w:val="00132A41"/>
    <w:rsid w:val="00137A59"/>
    <w:rsid w:val="00143188"/>
    <w:rsid w:val="00143DBD"/>
    <w:rsid w:val="00164352"/>
    <w:rsid w:val="0017301A"/>
    <w:rsid w:val="0017314D"/>
    <w:rsid w:val="00187E0C"/>
    <w:rsid w:val="00194677"/>
    <w:rsid w:val="00195E0F"/>
    <w:rsid w:val="00197ADB"/>
    <w:rsid w:val="001A1880"/>
    <w:rsid w:val="001B6550"/>
    <w:rsid w:val="001C1604"/>
    <w:rsid w:val="001C64C9"/>
    <w:rsid w:val="001E2C0C"/>
    <w:rsid w:val="001F1BD8"/>
    <w:rsid w:val="001F271E"/>
    <w:rsid w:val="001F314E"/>
    <w:rsid w:val="001F32B1"/>
    <w:rsid w:val="002030B7"/>
    <w:rsid w:val="00213443"/>
    <w:rsid w:val="00217F55"/>
    <w:rsid w:val="00223A8B"/>
    <w:rsid w:val="0022536C"/>
    <w:rsid w:val="00235134"/>
    <w:rsid w:val="00243B77"/>
    <w:rsid w:val="002445BE"/>
    <w:rsid w:val="0025643E"/>
    <w:rsid w:val="00273CF7"/>
    <w:rsid w:val="0028146C"/>
    <w:rsid w:val="002A7FA6"/>
    <w:rsid w:val="002C2E6A"/>
    <w:rsid w:val="002D23D7"/>
    <w:rsid w:val="002D6E00"/>
    <w:rsid w:val="002E23B2"/>
    <w:rsid w:val="002E6347"/>
    <w:rsid w:val="002F0920"/>
    <w:rsid w:val="003078A4"/>
    <w:rsid w:val="003310BF"/>
    <w:rsid w:val="00331443"/>
    <w:rsid w:val="00333CBF"/>
    <w:rsid w:val="003427D2"/>
    <w:rsid w:val="00353D6E"/>
    <w:rsid w:val="003547E3"/>
    <w:rsid w:val="00355A53"/>
    <w:rsid w:val="0036762D"/>
    <w:rsid w:val="00380016"/>
    <w:rsid w:val="00381CCE"/>
    <w:rsid w:val="00382196"/>
    <w:rsid w:val="00386F58"/>
    <w:rsid w:val="003B2A43"/>
    <w:rsid w:val="003B3580"/>
    <w:rsid w:val="003B4BB9"/>
    <w:rsid w:val="003B570A"/>
    <w:rsid w:val="003B5F87"/>
    <w:rsid w:val="003B65CF"/>
    <w:rsid w:val="003C38EC"/>
    <w:rsid w:val="003D1116"/>
    <w:rsid w:val="003D475F"/>
    <w:rsid w:val="003E101F"/>
    <w:rsid w:val="003E622E"/>
    <w:rsid w:val="00400A64"/>
    <w:rsid w:val="00416F61"/>
    <w:rsid w:val="004253AB"/>
    <w:rsid w:val="0042571A"/>
    <w:rsid w:val="00426C63"/>
    <w:rsid w:val="00427751"/>
    <w:rsid w:val="00427FE8"/>
    <w:rsid w:val="004377F8"/>
    <w:rsid w:val="00443ADC"/>
    <w:rsid w:val="004461D8"/>
    <w:rsid w:val="0045120B"/>
    <w:rsid w:val="0045132A"/>
    <w:rsid w:val="004533EA"/>
    <w:rsid w:val="00486F4A"/>
    <w:rsid w:val="0049304C"/>
    <w:rsid w:val="0049465E"/>
    <w:rsid w:val="00494ABE"/>
    <w:rsid w:val="004A4837"/>
    <w:rsid w:val="004D102F"/>
    <w:rsid w:val="004E0CF3"/>
    <w:rsid w:val="004F5176"/>
    <w:rsid w:val="00503201"/>
    <w:rsid w:val="00505C77"/>
    <w:rsid w:val="00531920"/>
    <w:rsid w:val="00547249"/>
    <w:rsid w:val="00560541"/>
    <w:rsid w:val="0056476B"/>
    <w:rsid w:val="00581069"/>
    <w:rsid w:val="00582DB2"/>
    <w:rsid w:val="00583218"/>
    <w:rsid w:val="00585596"/>
    <w:rsid w:val="0059232C"/>
    <w:rsid w:val="005923D8"/>
    <w:rsid w:val="005A5383"/>
    <w:rsid w:val="005B0509"/>
    <w:rsid w:val="005B081F"/>
    <w:rsid w:val="005B10BC"/>
    <w:rsid w:val="005B4365"/>
    <w:rsid w:val="005C58CE"/>
    <w:rsid w:val="005D7082"/>
    <w:rsid w:val="005F2C48"/>
    <w:rsid w:val="005F5BB4"/>
    <w:rsid w:val="0060596B"/>
    <w:rsid w:val="00606834"/>
    <w:rsid w:val="00620221"/>
    <w:rsid w:val="00633633"/>
    <w:rsid w:val="00634480"/>
    <w:rsid w:val="0063498A"/>
    <w:rsid w:val="00637B8E"/>
    <w:rsid w:val="006441FF"/>
    <w:rsid w:val="00654257"/>
    <w:rsid w:val="00667B0D"/>
    <w:rsid w:val="00677021"/>
    <w:rsid w:val="00677623"/>
    <w:rsid w:val="00695C3E"/>
    <w:rsid w:val="00697770"/>
    <w:rsid w:val="006A3C2F"/>
    <w:rsid w:val="006B54A4"/>
    <w:rsid w:val="006B7DF8"/>
    <w:rsid w:val="006C0B3C"/>
    <w:rsid w:val="006C4748"/>
    <w:rsid w:val="006C658F"/>
    <w:rsid w:val="006D010D"/>
    <w:rsid w:val="006D66AC"/>
    <w:rsid w:val="006F1A45"/>
    <w:rsid w:val="006F3064"/>
    <w:rsid w:val="0070390D"/>
    <w:rsid w:val="00715DAA"/>
    <w:rsid w:val="007254D6"/>
    <w:rsid w:val="00730767"/>
    <w:rsid w:val="00735195"/>
    <w:rsid w:val="007428D3"/>
    <w:rsid w:val="00742F93"/>
    <w:rsid w:val="00755C7B"/>
    <w:rsid w:val="00757D84"/>
    <w:rsid w:val="00764315"/>
    <w:rsid w:val="007648C6"/>
    <w:rsid w:val="00777654"/>
    <w:rsid w:val="007A278A"/>
    <w:rsid w:val="007C1D21"/>
    <w:rsid w:val="007C7C28"/>
    <w:rsid w:val="007E001F"/>
    <w:rsid w:val="007F2608"/>
    <w:rsid w:val="007F5524"/>
    <w:rsid w:val="008065AA"/>
    <w:rsid w:val="00806E39"/>
    <w:rsid w:val="00807CC0"/>
    <w:rsid w:val="008157C0"/>
    <w:rsid w:val="00817B61"/>
    <w:rsid w:val="008317F7"/>
    <w:rsid w:val="008348DF"/>
    <w:rsid w:val="0086583F"/>
    <w:rsid w:val="00881046"/>
    <w:rsid w:val="00881694"/>
    <w:rsid w:val="008850D0"/>
    <w:rsid w:val="00885C16"/>
    <w:rsid w:val="00892CB2"/>
    <w:rsid w:val="00894D98"/>
    <w:rsid w:val="008A12CF"/>
    <w:rsid w:val="008A287E"/>
    <w:rsid w:val="008B4929"/>
    <w:rsid w:val="008C7948"/>
    <w:rsid w:val="008D3407"/>
    <w:rsid w:val="008D4ECB"/>
    <w:rsid w:val="008D520E"/>
    <w:rsid w:val="008E18D7"/>
    <w:rsid w:val="008E5B17"/>
    <w:rsid w:val="008E5FF8"/>
    <w:rsid w:val="008E6BD0"/>
    <w:rsid w:val="008F1391"/>
    <w:rsid w:val="009033A8"/>
    <w:rsid w:val="00903C35"/>
    <w:rsid w:val="0091200E"/>
    <w:rsid w:val="009139B7"/>
    <w:rsid w:val="00935204"/>
    <w:rsid w:val="00941BDC"/>
    <w:rsid w:val="0094474E"/>
    <w:rsid w:val="00947D2C"/>
    <w:rsid w:val="009514A7"/>
    <w:rsid w:val="009617BA"/>
    <w:rsid w:val="009623D9"/>
    <w:rsid w:val="00965520"/>
    <w:rsid w:val="00972EDB"/>
    <w:rsid w:val="009747D0"/>
    <w:rsid w:val="00974F21"/>
    <w:rsid w:val="0097720E"/>
    <w:rsid w:val="00983E38"/>
    <w:rsid w:val="009A286C"/>
    <w:rsid w:val="009B08E3"/>
    <w:rsid w:val="009B3653"/>
    <w:rsid w:val="009B37E2"/>
    <w:rsid w:val="009D5E02"/>
    <w:rsid w:val="009D608A"/>
    <w:rsid w:val="009D60A0"/>
    <w:rsid w:val="009E1161"/>
    <w:rsid w:val="009E11C1"/>
    <w:rsid w:val="009E16CF"/>
    <w:rsid w:val="009E4427"/>
    <w:rsid w:val="009F4D8D"/>
    <w:rsid w:val="00A01B4D"/>
    <w:rsid w:val="00A12953"/>
    <w:rsid w:val="00A131C3"/>
    <w:rsid w:val="00A17C5A"/>
    <w:rsid w:val="00A223A1"/>
    <w:rsid w:val="00A26007"/>
    <w:rsid w:val="00A3436A"/>
    <w:rsid w:val="00A3453A"/>
    <w:rsid w:val="00A35AEF"/>
    <w:rsid w:val="00A416F6"/>
    <w:rsid w:val="00A763D0"/>
    <w:rsid w:val="00A775C8"/>
    <w:rsid w:val="00A83C99"/>
    <w:rsid w:val="00A90E27"/>
    <w:rsid w:val="00A949C2"/>
    <w:rsid w:val="00A966F8"/>
    <w:rsid w:val="00A96EBF"/>
    <w:rsid w:val="00AB170D"/>
    <w:rsid w:val="00AB4071"/>
    <w:rsid w:val="00AC5EFB"/>
    <w:rsid w:val="00AC7127"/>
    <w:rsid w:val="00AD0950"/>
    <w:rsid w:val="00AD5C5A"/>
    <w:rsid w:val="00AD7FC6"/>
    <w:rsid w:val="00AE2C81"/>
    <w:rsid w:val="00AE2F37"/>
    <w:rsid w:val="00AE5739"/>
    <w:rsid w:val="00AE7CAA"/>
    <w:rsid w:val="00AF0178"/>
    <w:rsid w:val="00AF34AE"/>
    <w:rsid w:val="00B0355C"/>
    <w:rsid w:val="00B054E6"/>
    <w:rsid w:val="00B22E1E"/>
    <w:rsid w:val="00B2553F"/>
    <w:rsid w:val="00B30553"/>
    <w:rsid w:val="00B40868"/>
    <w:rsid w:val="00B6425F"/>
    <w:rsid w:val="00B715C1"/>
    <w:rsid w:val="00B733FB"/>
    <w:rsid w:val="00B74A86"/>
    <w:rsid w:val="00B842E0"/>
    <w:rsid w:val="00B91FF5"/>
    <w:rsid w:val="00B928E1"/>
    <w:rsid w:val="00B931A9"/>
    <w:rsid w:val="00BA0545"/>
    <w:rsid w:val="00BA413C"/>
    <w:rsid w:val="00BA66DD"/>
    <w:rsid w:val="00BB3696"/>
    <w:rsid w:val="00BB7492"/>
    <w:rsid w:val="00BC7C86"/>
    <w:rsid w:val="00BD2A80"/>
    <w:rsid w:val="00BE64B5"/>
    <w:rsid w:val="00BF3DF9"/>
    <w:rsid w:val="00C01E40"/>
    <w:rsid w:val="00C04EAF"/>
    <w:rsid w:val="00C0662A"/>
    <w:rsid w:val="00C06D19"/>
    <w:rsid w:val="00C134FD"/>
    <w:rsid w:val="00C26173"/>
    <w:rsid w:val="00C371D3"/>
    <w:rsid w:val="00C469A6"/>
    <w:rsid w:val="00C505B7"/>
    <w:rsid w:val="00C5385B"/>
    <w:rsid w:val="00C547DE"/>
    <w:rsid w:val="00C5613B"/>
    <w:rsid w:val="00C57A3B"/>
    <w:rsid w:val="00C651BA"/>
    <w:rsid w:val="00C669F9"/>
    <w:rsid w:val="00C76249"/>
    <w:rsid w:val="00C770EA"/>
    <w:rsid w:val="00C770FF"/>
    <w:rsid w:val="00C834A2"/>
    <w:rsid w:val="00C8394B"/>
    <w:rsid w:val="00C83B8A"/>
    <w:rsid w:val="00C934B2"/>
    <w:rsid w:val="00C9463D"/>
    <w:rsid w:val="00C960EF"/>
    <w:rsid w:val="00CA04A0"/>
    <w:rsid w:val="00CA0B16"/>
    <w:rsid w:val="00CA1BD4"/>
    <w:rsid w:val="00CA286A"/>
    <w:rsid w:val="00CB3C44"/>
    <w:rsid w:val="00CC14FA"/>
    <w:rsid w:val="00CC216F"/>
    <w:rsid w:val="00CE06B0"/>
    <w:rsid w:val="00CF36A9"/>
    <w:rsid w:val="00D24E5E"/>
    <w:rsid w:val="00D325F3"/>
    <w:rsid w:val="00D3264D"/>
    <w:rsid w:val="00D43450"/>
    <w:rsid w:val="00D50864"/>
    <w:rsid w:val="00D514D1"/>
    <w:rsid w:val="00D572A9"/>
    <w:rsid w:val="00D66FA8"/>
    <w:rsid w:val="00D75106"/>
    <w:rsid w:val="00D76EEE"/>
    <w:rsid w:val="00D85D9A"/>
    <w:rsid w:val="00DA0F0C"/>
    <w:rsid w:val="00DA3194"/>
    <w:rsid w:val="00DA4AE1"/>
    <w:rsid w:val="00DC6471"/>
    <w:rsid w:val="00DC64BB"/>
    <w:rsid w:val="00DE338B"/>
    <w:rsid w:val="00E04B4C"/>
    <w:rsid w:val="00E071E7"/>
    <w:rsid w:val="00E07C04"/>
    <w:rsid w:val="00E2380B"/>
    <w:rsid w:val="00E279DF"/>
    <w:rsid w:val="00E45225"/>
    <w:rsid w:val="00E458D6"/>
    <w:rsid w:val="00E5568B"/>
    <w:rsid w:val="00E57BB7"/>
    <w:rsid w:val="00E67FB4"/>
    <w:rsid w:val="00E828F0"/>
    <w:rsid w:val="00E851C6"/>
    <w:rsid w:val="00E93F77"/>
    <w:rsid w:val="00EA631E"/>
    <w:rsid w:val="00EB1B4F"/>
    <w:rsid w:val="00EB65D4"/>
    <w:rsid w:val="00EE0673"/>
    <w:rsid w:val="00EF0377"/>
    <w:rsid w:val="00EF0480"/>
    <w:rsid w:val="00EF3916"/>
    <w:rsid w:val="00EF5A41"/>
    <w:rsid w:val="00EF5EB2"/>
    <w:rsid w:val="00F016EE"/>
    <w:rsid w:val="00F11441"/>
    <w:rsid w:val="00F1468F"/>
    <w:rsid w:val="00F223A7"/>
    <w:rsid w:val="00F26F0E"/>
    <w:rsid w:val="00F32766"/>
    <w:rsid w:val="00F3409D"/>
    <w:rsid w:val="00F41DAD"/>
    <w:rsid w:val="00F43D5A"/>
    <w:rsid w:val="00F44AEE"/>
    <w:rsid w:val="00F460BA"/>
    <w:rsid w:val="00F73405"/>
    <w:rsid w:val="00F76EAF"/>
    <w:rsid w:val="00F80396"/>
    <w:rsid w:val="00F8138E"/>
    <w:rsid w:val="00F82E6C"/>
    <w:rsid w:val="00F95378"/>
    <w:rsid w:val="00FA65FB"/>
    <w:rsid w:val="00FD6C66"/>
    <w:rsid w:val="00FD7531"/>
    <w:rsid w:val="00FD768F"/>
    <w:rsid w:val="00FE788E"/>
    <w:rsid w:val="00FF08EF"/>
    <w:rsid w:val="00FF547B"/>
    <w:rsid w:val="043C04B1"/>
    <w:rsid w:val="07EC2741"/>
    <w:rsid w:val="080663EF"/>
    <w:rsid w:val="0812BE65"/>
    <w:rsid w:val="0FC2C903"/>
    <w:rsid w:val="153C3CB4"/>
    <w:rsid w:val="15CA54E0"/>
    <w:rsid w:val="1703543B"/>
    <w:rsid w:val="2766AC13"/>
    <w:rsid w:val="329BDE6F"/>
    <w:rsid w:val="32D6419B"/>
    <w:rsid w:val="336964CC"/>
    <w:rsid w:val="381406C2"/>
    <w:rsid w:val="3BD44D25"/>
    <w:rsid w:val="41099520"/>
    <w:rsid w:val="505B1C24"/>
    <w:rsid w:val="5449C63C"/>
    <w:rsid w:val="57A57762"/>
    <w:rsid w:val="5E537FF2"/>
    <w:rsid w:val="64398279"/>
    <w:rsid w:val="648AD425"/>
    <w:rsid w:val="6DD89B23"/>
    <w:rsid w:val="700AF23D"/>
    <w:rsid w:val="7047DF73"/>
    <w:rsid w:val="71418814"/>
    <w:rsid w:val="75F6521A"/>
    <w:rsid w:val="7C32F8E4"/>
    <w:rsid w:val="7E66E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45"/>
  </w:style>
  <w:style w:type="paragraph" w:styleId="Heading1">
    <w:name w:val="heading 1"/>
    <w:basedOn w:val="Normal"/>
    <w:next w:val="Normal"/>
    <w:link w:val="Heading1Char"/>
    <w:autoRedefine/>
    <w:uiPriority w:val="9"/>
    <w:qFormat/>
    <w:rsid w:val="000E10A4"/>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6F1A45"/>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A966F8"/>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0E10A4"/>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0E10A4"/>
    <w:pPr>
      <w:spacing w:line="259" w:lineRule="auto"/>
      <w:outlineLvl w:val="9"/>
    </w:pPr>
  </w:style>
  <w:style w:type="character" w:customStyle="1" w:styleId="Heading2Char">
    <w:name w:val="Heading 2 Char"/>
    <w:basedOn w:val="DefaultParagraphFont"/>
    <w:link w:val="Heading2"/>
    <w:uiPriority w:val="9"/>
    <w:rsid w:val="006F1A4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A966F8"/>
    <w:rPr>
      <w:rFonts w:ascii="Arial" w:eastAsiaTheme="majorEastAsia" w:hAnsi="Arial" w:cstheme="majorBidi"/>
      <w:sz w:val="20"/>
      <w:szCs w:val="24"/>
    </w:rPr>
  </w:style>
  <w:style w:type="paragraph" w:styleId="TOC1">
    <w:name w:val="toc 1"/>
    <w:basedOn w:val="Normal"/>
    <w:next w:val="Normal"/>
    <w:autoRedefine/>
    <w:uiPriority w:val="39"/>
    <w:unhideWhenUsed/>
    <w:rsid w:val="00A966F8"/>
    <w:pPr>
      <w:spacing w:after="100"/>
    </w:pPr>
  </w:style>
  <w:style w:type="paragraph" w:styleId="TOC2">
    <w:name w:val="toc 2"/>
    <w:basedOn w:val="Normal"/>
    <w:next w:val="Normal"/>
    <w:autoRedefine/>
    <w:uiPriority w:val="39"/>
    <w:unhideWhenUsed/>
    <w:rsid w:val="00A966F8"/>
    <w:pPr>
      <w:spacing w:after="100"/>
      <w:ind w:left="220"/>
    </w:pPr>
  </w:style>
  <w:style w:type="paragraph" w:styleId="TOC3">
    <w:name w:val="toc 3"/>
    <w:basedOn w:val="Normal"/>
    <w:next w:val="Normal"/>
    <w:autoRedefine/>
    <w:uiPriority w:val="39"/>
    <w:unhideWhenUsed/>
    <w:rsid w:val="00A966F8"/>
    <w:pPr>
      <w:spacing w:after="100"/>
      <w:ind w:left="440"/>
    </w:pPr>
  </w:style>
  <w:style w:type="character" w:styleId="FollowedHyperlink">
    <w:name w:val="FollowedHyperlink"/>
    <w:basedOn w:val="DefaultParagraphFont"/>
    <w:uiPriority w:val="99"/>
    <w:semiHidden/>
    <w:unhideWhenUsed/>
    <w:rsid w:val="00DA4AE1"/>
    <w:rPr>
      <w:color w:val="954F72" w:themeColor="followedHyperlink"/>
      <w:u w:val="single"/>
    </w:rPr>
  </w:style>
  <w:style w:type="paragraph" w:styleId="BodyText">
    <w:name w:val="Body Text"/>
    <w:basedOn w:val="Normal"/>
    <w:link w:val="BodyTextChar"/>
    <w:uiPriority w:val="1"/>
    <w:qFormat/>
    <w:rsid w:val="00AC7127"/>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AC7127"/>
    <w:rPr>
      <w:rFonts w:ascii="Microsoft Sans Serif" w:eastAsia="Microsoft Sans Serif" w:hAnsi="Microsoft Sans Serif" w:cs="Microsoft Sans Serif"/>
      <w:sz w:val="17"/>
      <w:szCs w:val="17"/>
    </w:rPr>
  </w:style>
  <w:style w:type="table" w:styleId="TableGrid">
    <w:name w:val="Table Grid"/>
    <w:basedOn w:val="TableNormal"/>
    <w:uiPriority w:val="39"/>
    <w:rsid w:val="00416F61"/>
    <w:rPr>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listparagraph">
    <w:name w:val="x_xmsolistparagraph"/>
    <w:basedOn w:val="Normal"/>
    <w:rsid w:val="004461D8"/>
    <w:pPr>
      <w:spacing w:before="100" w:beforeAutospacing="1" w:after="100" w:afterAutospacing="1"/>
    </w:pPr>
    <w:rPr>
      <w:rFonts w:ascii="Times New Roman" w:eastAsia="Times New Roman" w:hAnsi="Times New Roman" w:cs="Times New Roman"/>
      <w:sz w:val="24"/>
      <w:szCs w:val="24"/>
    </w:rPr>
  </w:style>
  <w:style w:type="paragraph" w:customStyle="1" w:styleId="xxmsonormal">
    <w:name w:val="x_xmsonormal"/>
    <w:basedOn w:val="Normal"/>
    <w:rsid w:val="004461D8"/>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E5B17"/>
    <w:rPr>
      <w:sz w:val="16"/>
      <w:szCs w:val="16"/>
    </w:rPr>
  </w:style>
  <w:style w:type="paragraph" w:styleId="CommentText">
    <w:name w:val="annotation text"/>
    <w:basedOn w:val="Normal"/>
    <w:link w:val="CommentTextChar"/>
    <w:uiPriority w:val="99"/>
    <w:unhideWhenUsed/>
    <w:rsid w:val="008E5B17"/>
    <w:rPr>
      <w:sz w:val="20"/>
      <w:szCs w:val="20"/>
    </w:rPr>
  </w:style>
  <w:style w:type="character" w:customStyle="1" w:styleId="CommentTextChar">
    <w:name w:val="Comment Text Char"/>
    <w:basedOn w:val="DefaultParagraphFont"/>
    <w:link w:val="CommentText"/>
    <w:uiPriority w:val="99"/>
    <w:rsid w:val="008E5B17"/>
    <w:rPr>
      <w:sz w:val="20"/>
      <w:szCs w:val="20"/>
    </w:rPr>
  </w:style>
  <w:style w:type="paragraph" w:styleId="CommentSubject">
    <w:name w:val="annotation subject"/>
    <w:basedOn w:val="CommentText"/>
    <w:next w:val="CommentText"/>
    <w:link w:val="CommentSubjectChar"/>
    <w:uiPriority w:val="99"/>
    <w:semiHidden/>
    <w:unhideWhenUsed/>
    <w:rsid w:val="008E5B17"/>
    <w:rPr>
      <w:b/>
      <w:bCs/>
    </w:rPr>
  </w:style>
  <w:style w:type="character" w:customStyle="1" w:styleId="CommentSubjectChar">
    <w:name w:val="Comment Subject Char"/>
    <w:basedOn w:val="CommentTextChar"/>
    <w:link w:val="CommentSubject"/>
    <w:uiPriority w:val="99"/>
    <w:semiHidden/>
    <w:rsid w:val="008E5B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377890">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ibm-business-partner-business-controls/bp-processes-instructions/bp-instructions"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3.ibm.com/ibm/privacy/" TargetMode="External"/><Relationship Id="rId17" Type="http://schemas.openxmlformats.org/officeDocument/2006/relationships/hyperlink" Target="https://w3.ibm.com/w3publisher/ibm-pricing/resources/concessions"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data-responsibility/gdp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ec.gov/interps/account/sab101.ht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3.ibm.com/w3publisher/accounting-policy-financial-reporting" TargetMode="External"/><Relationship Id="rId14" Type="http://schemas.openxmlformats.org/officeDocument/2006/relationships/hyperlink" Target="https://w3.ibm.com/w3publisher/global-contract-negotiat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407A9-8A0F-4401-94B1-5368E37C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50</Pages>
  <Words>16617</Words>
  <Characters>94722</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17</cp:revision>
  <cp:lastPrinted>2025-09-05T19:10:00Z</cp:lastPrinted>
  <dcterms:created xsi:type="dcterms:W3CDTF">2024-10-22T11:57:00Z</dcterms:created>
  <dcterms:modified xsi:type="dcterms:W3CDTF">2025-09-05T19:10:00Z</dcterms:modified>
</cp:coreProperties>
</file>