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8A064" w14:textId="59F10326" w:rsidR="00C934B2" w:rsidRPr="00FC74DC" w:rsidRDefault="00C469A6" w:rsidP="00DA3743">
      <w:pPr>
        <w:pStyle w:val="BodyText"/>
        <w:rPr>
          <w:rFonts w:ascii="Arial" w:hAnsi="Arial" w:cs="Arial"/>
          <w:b/>
          <w:bCs/>
          <w:strike/>
          <w:color w:val="800080"/>
          <w:sz w:val="20"/>
          <w:szCs w:val="20"/>
        </w:rPr>
      </w:pPr>
      <w:r w:rsidRPr="00FC74DC">
        <w:rPr>
          <w:rFonts w:ascii="Arial" w:hAnsi="Arial" w:cs="Arial"/>
          <w:sz w:val="20"/>
          <w:szCs w:val="20"/>
        </w:rPr>
        <w:t>The release of this audit program to parties external to IBM requires the written approval of the Chief Auditor.</w:t>
      </w:r>
      <w:r w:rsidRPr="00FC74DC">
        <w:rPr>
          <w:rFonts w:ascii="Arial" w:hAnsi="Arial" w:cs="Arial"/>
          <w:sz w:val="20"/>
          <w:szCs w:val="20"/>
        </w:rPr>
        <w:br/>
      </w:r>
      <w:r w:rsidRPr="00FC74DC">
        <w:rPr>
          <w:rFonts w:ascii="Arial" w:hAnsi="Arial" w:cs="Arial"/>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C74DC">
        <w:rPr>
          <w:rFonts w:ascii="Arial" w:hAnsi="Arial" w:cs="Arial"/>
          <w:sz w:val="20"/>
          <w:szCs w:val="20"/>
        </w:rPr>
        <w:t>in order to</w:t>
      </w:r>
      <w:proofErr w:type="gramEnd"/>
      <w:r w:rsidRPr="00FC74DC">
        <w:rPr>
          <w:rFonts w:ascii="Arial" w:hAnsi="Arial" w:cs="Arial"/>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DA3743" w:rsidRPr="00F223A7" w14:paraId="65C3DC50" w14:textId="77777777" w:rsidTr="008F1391">
        <w:tc>
          <w:tcPr>
            <w:tcW w:w="815" w:type="pct"/>
            <w:tcBorders>
              <w:top w:val="single" w:sz="6" w:space="0" w:color="auto"/>
              <w:left w:val="single" w:sz="6" w:space="0" w:color="auto"/>
              <w:bottom w:val="single" w:sz="6" w:space="0" w:color="auto"/>
              <w:right w:val="single" w:sz="6" w:space="0" w:color="auto"/>
            </w:tcBorders>
          </w:tcPr>
          <w:p w14:paraId="36B023F4" w14:textId="19CB7469" w:rsidR="00DA3743" w:rsidRPr="00566052" w:rsidRDefault="00DA3743" w:rsidP="00DA3743">
            <w:pPr>
              <w:keepNext/>
              <w:keepLines/>
              <w:autoSpaceDE w:val="0"/>
              <w:autoSpaceDN w:val="0"/>
              <w:adjustRightInd w:val="0"/>
              <w:ind w:left="15"/>
              <w:rPr>
                <w:rFonts w:ascii="Arial" w:hAnsi="Arial" w:cs="Arial"/>
                <w:color w:val="000000"/>
                <w:sz w:val="18"/>
                <w:szCs w:val="18"/>
              </w:rPr>
            </w:pPr>
            <w:r w:rsidRPr="00566052">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1E6026CD" w14:textId="2D3D96FE" w:rsidR="00DA3743" w:rsidRPr="00566052" w:rsidRDefault="00DA3743" w:rsidP="00DA3743">
            <w:pPr>
              <w:keepNext/>
              <w:keepLines/>
              <w:autoSpaceDE w:val="0"/>
              <w:autoSpaceDN w:val="0"/>
              <w:adjustRightInd w:val="0"/>
              <w:ind w:left="15"/>
              <w:rPr>
                <w:rFonts w:ascii="Arial" w:hAnsi="Arial" w:cs="Arial"/>
                <w:color w:val="000000"/>
                <w:sz w:val="18"/>
                <w:szCs w:val="18"/>
              </w:rPr>
            </w:pPr>
            <w:r w:rsidRPr="00566052">
              <w:rPr>
                <w:rFonts w:ascii="Arial" w:hAnsi="Arial" w:cs="Arial"/>
                <w:color w:val="000000"/>
                <w:sz w:val="18"/>
                <w:szCs w:val="18"/>
              </w:rPr>
              <w:t>Cybersecurity &amp; Data Protection</w:t>
            </w:r>
          </w:p>
        </w:tc>
        <w:tc>
          <w:tcPr>
            <w:tcW w:w="958" w:type="pct"/>
            <w:tcBorders>
              <w:top w:val="single" w:sz="6" w:space="0" w:color="auto"/>
              <w:left w:val="single" w:sz="6" w:space="0" w:color="auto"/>
              <w:bottom w:val="single" w:sz="6" w:space="0" w:color="auto"/>
              <w:right w:val="single" w:sz="6" w:space="0" w:color="auto"/>
            </w:tcBorders>
          </w:tcPr>
          <w:p w14:paraId="69BD542C" w14:textId="2ED6669E" w:rsidR="00DA3743" w:rsidRPr="00566052" w:rsidRDefault="00DA3743" w:rsidP="00DA3743">
            <w:pPr>
              <w:keepNext/>
              <w:keepLines/>
              <w:autoSpaceDE w:val="0"/>
              <w:autoSpaceDN w:val="0"/>
              <w:adjustRightInd w:val="0"/>
              <w:ind w:left="15"/>
              <w:rPr>
                <w:rFonts w:ascii="Arial" w:hAnsi="Arial" w:cs="Arial"/>
                <w:color w:val="000000"/>
                <w:sz w:val="18"/>
                <w:szCs w:val="18"/>
              </w:rPr>
            </w:pPr>
            <w:r w:rsidRPr="00566052">
              <w:rPr>
                <w:rFonts w:ascii="Arial" w:hAnsi="Arial" w:cs="Arial"/>
                <w:color w:val="000000"/>
                <w:sz w:val="18"/>
                <w:szCs w:val="18"/>
              </w:rPr>
              <w:t>GO006.S</w:t>
            </w:r>
          </w:p>
        </w:tc>
        <w:tc>
          <w:tcPr>
            <w:tcW w:w="638" w:type="pct"/>
            <w:tcBorders>
              <w:top w:val="single" w:sz="6" w:space="0" w:color="auto"/>
              <w:left w:val="single" w:sz="6" w:space="0" w:color="auto"/>
              <w:bottom w:val="single" w:sz="6" w:space="0" w:color="auto"/>
              <w:right w:val="single" w:sz="6" w:space="0" w:color="auto"/>
            </w:tcBorders>
          </w:tcPr>
          <w:p w14:paraId="1F5303B0" w14:textId="722B74CA" w:rsidR="00DA3743" w:rsidRPr="00566052" w:rsidRDefault="00DA3743" w:rsidP="00DA3743">
            <w:pPr>
              <w:keepNext/>
              <w:keepLines/>
              <w:autoSpaceDE w:val="0"/>
              <w:autoSpaceDN w:val="0"/>
              <w:adjustRightInd w:val="0"/>
              <w:ind w:left="15"/>
              <w:rPr>
                <w:rFonts w:ascii="Arial" w:hAnsi="Arial" w:cs="Arial"/>
                <w:color w:val="000000"/>
                <w:sz w:val="18"/>
                <w:szCs w:val="18"/>
              </w:rPr>
            </w:pPr>
            <w:r w:rsidRPr="00566052">
              <w:rPr>
                <w:rFonts w:ascii="Arial" w:hAnsi="Arial" w:cs="Arial"/>
                <w:color w:val="000000"/>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4EC13966" w14:textId="082C6ED5" w:rsidR="00DA3743" w:rsidRPr="00566052" w:rsidRDefault="00DA3743" w:rsidP="00DA3743">
            <w:pPr>
              <w:keepNext/>
              <w:keepLines/>
              <w:autoSpaceDE w:val="0"/>
              <w:autoSpaceDN w:val="0"/>
              <w:adjustRightInd w:val="0"/>
              <w:ind w:left="15"/>
              <w:rPr>
                <w:rFonts w:ascii="Arial" w:hAnsi="Arial" w:cs="Arial"/>
                <w:color w:val="000000"/>
                <w:sz w:val="18"/>
                <w:szCs w:val="18"/>
              </w:rPr>
            </w:pPr>
            <w:r w:rsidRPr="00566052">
              <w:rPr>
                <w:rFonts w:ascii="Arial" w:hAnsi="Arial" w:cs="Arial"/>
                <w:color w:val="000000"/>
                <w:sz w:val="18"/>
                <w:szCs w:val="18"/>
              </w:rPr>
              <w:t xml:space="preserve">Added Privacy Testing </w:t>
            </w:r>
          </w:p>
        </w:tc>
      </w:tr>
      <w:tr w:rsidR="00DA3743"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DA3743" w:rsidRPr="00566052" w:rsidRDefault="00DA3743" w:rsidP="00DA3743">
            <w:pPr>
              <w:keepNext/>
              <w:keepLines/>
              <w:autoSpaceDE w:val="0"/>
              <w:autoSpaceDN w:val="0"/>
              <w:adjustRightInd w:val="0"/>
              <w:ind w:left="15"/>
              <w:rPr>
                <w:rFonts w:ascii="Arial" w:hAnsi="Arial" w:cs="Arial"/>
                <w:color w:val="000000"/>
                <w:sz w:val="18"/>
                <w:szCs w:val="18"/>
              </w:rPr>
            </w:pPr>
            <w:r w:rsidRPr="00566052">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DA3743" w:rsidRPr="00566052" w:rsidRDefault="00DA3743" w:rsidP="00DA3743">
            <w:pPr>
              <w:keepNext/>
              <w:keepLines/>
              <w:autoSpaceDE w:val="0"/>
              <w:autoSpaceDN w:val="0"/>
              <w:adjustRightInd w:val="0"/>
              <w:ind w:left="15"/>
              <w:rPr>
                <w:rFonts w:ascii="Arial" w:hAnsi="Arial" w:cs="Arial"/>
                <w:color w:val="000000"/>
                <w:sz w:val="18"/>
                <w:szCs w:val="18"/>
              </w:rPr>
            </w:pPr>
            <w:r w:rsidRPr="00566052">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DA3743" w:rsidRPr="00566052" w:rsidRDefault="00DA3743" w:rsidP="00DA3743">
            <w:pPr>
              <w:keepNext/>
              <w:keepLines/>
              <w:autoSpaceDE w:val="0"/>
              <w:autoSpaceDN w:val="0"/>
              <w:adjustRightInd w:val="0"/>
              <w:ind w:left="15"/>
              <w:rPr>
                <w:rFonts w:ascii="Arial" w:hAnsi="Arial" w:cs="Arial"/>
                <w:color w:val="000000"/>
                <w:sz w:val="18"/>
                <w:szCs w:val="18"/>
              </w:rPr>
            </w:pPr>
            <w:r w:rsidRPr="00566052">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DA3743" w:rsidRPr="00566052" w:rsidRDefault="00DA3743" w:rsidP="00DA3743">
            <w:pPr>
              <w:keepNext/>
              <w:keepLines/>
              <w:autoSpaceDE w:val="0"/>
              <w:autoSpaceDN w:val="0"/>
              <w:adjustRightInd w:val="0"/>
              <w:ind w:left="15"/>
              <w:rPr>
                <w:rFonts w:ascii="Arial" w:hAnsi="Arial" w:cs="Arial"/>
                <w:color w:val="000000"/>
                <w:sz w:val="18"/>
                <w:szCs w:val="18"/>
              </w:rPr>
            </w:pPr>
            <w:r w:rsidRPr="00566052">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DA3743" w:rsidRPr="00566052" w:rsidRDefault="00DA3743" w:rsidP="00DA3743">
            <w:pPr>
              <w:keepNext/>
              <w:keepLines/>
              <w:autoSpaceDE w:val="0"/>
              <w:autoSpaceDN w:val="0"/>
              <w:adjustRightInd w:val="0"/>
              <w:ind w:left="15"/>
              <w:rPr>
                <w:rFonts w:ascii="Arial" w:hAnsi="Arial" w:cs="Arial"/>
                <w:color w:val="000000"/>
                <w:sz w:val="18"/>
                <w:szCs w:val="18"/>
              </w:rPr>
            </w:pPr>
            <w:r w:rsidRPr="00566052">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id w:val="373969217"/>
        <w:docPartObj>
          <w:docPartGallery w:val="Table of Contents"/>
          <w:docPartUnique/>
        </w:docPartObj>
      </w:sdtPr>
      <w:sdtEndPr>
        <w:rPr>
          <w:rFonts w:asciiTheme="minorHAnsi" w:eastAsiaTheme="minorHAnsi" w:hAnsiTheme="minorHAnsi" w:cstheme="minorBidi"/>
          <w:b/>
          <w:bCs/>
          <w:noProof/>
          <w:sz w:val="22"/>
          <w:szCs w:val="22"/>
        </w:rPr>
      </w:sdtEndPr>
      <w:sdtContent>
        <w:p w14:paraId="4B583CFA" w14:textId="61F65D58" w:rsidR="00DA3743" w:rsidRPr="00DA3743" w:rsidRDefault="00DA3743">
          <w:pPr>
            <w:pStyle w:val="TOCHeading"/>
            <w:rPr>
              <w:rFonts w:cs="Arial"/>
              <w:szCs w:val="20"/>
            </w:rPr>
          </w:pPr>
          <w:r w:rsidRPr="00DA3743">
            <w:rPr>
              <w:rFonts w:cs="Arial"/>
              <w:szCs w:val="20"/>
            </w:rPr>
            <w:t>Table of Contents</w:t>
          </w:r>
        </w:p>
        <w:p w14:paraId="60AF6B5E" w14:textId="6F1EF60F" w:rsidR="007627FC" w:rsidRDefault="00DA3743">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42983981" w:history="1">
            <w:r w:rsidR="007627FC" w:rsidRPr="0024024B">
              <w:rPr>
                <w:rStyle w:val="Hyperlink"/>
                <w:noProof/>
              </w:rPr>
              <w:t>PROCESS AND OBJECTIVE</w:t>
            </w:r>
            <w:r w:rsidR="007627FC">
              <w:rPr>
                <w:noProof/>
                <w:webHidden/>
              </w:rPr>
              <w:tab/>
            </w:r>
            <w:r w:rsidR="007627FC">
              <w:rPr>
                <w:noProof/>
                <w:webHidden/>
              </w:rPr>
              <w:fldChar w:fldCharType="begin"/>
            </w:r>
            <w:r w:rsidR="007627FC">
              <w:rPr>
                <w:noProof/>
                <w:webHidden/>
              </w:rPr>
              <w:instrText xml:space="preserve"> PAGEREF _Toc142983981 \h </w:instrText>
            </w:r>
            <w:r w:rsidR="007627FC">
              <w:rPr>
                <w:noProof/>
                <w:webHidden/>
              </w:rPr>
            </w:r>
            <w:r w:rsidR="007627FC">
              <w:rPr>
                <w:noProof/>
                <w:webHidden/>
              </w:rPr>
              <w:fldChar w:fldCharType="separate"/>
            </w:r>
            <w:r w:rsidR="007627FC">
              <w:rPr>
                <w:noProof/>
                <w:webHidden/>
              </w:rPr>
              <w:t>4</w:t>
            </w:r>
            <w:r w:rsidR="007627FC">
              <w:rPr>
                <w:noProof/>
                <w:webHidden/>
              </w:rPr>
              <w:fldChar w:fldCharType="end"/>
            </w:r>
          </w:hyperlink>
        </w:p>
        <w:p w14:paraId="44B6EADC" w14:textId="3142BAC3" w:rsidR="007627FC" w:rsidRDefault="007627FC">
          <w:pPr>
            <w:pStyle w:val="TOC2"/>
            <w:tabs>
              <w:tab w:val="right" w:leader="dot" w:pos="9350"/>
            </w:tabs>
            <w:rPr>
              <w:rFonts w:eastAsiaTheme="minorEastAsia"/>
              <w:noProof/>
              <w:kern w:val="2"/>
              <w14:ligatures w14:val="standardContextual"/>
            </w:rPr>
          </w:pPr>
          <w:hyperlink w:anchor="_Toc142983982" w:history="1">
            <w:r w:rsidRPr="0024024B">
              <w:rPr>
                <w:rStyle w:val="Hyperlink"/>
                <w:noProof/>
              </w:rPr>
              <w:t>PLANNING: Audit Program Risk Alignment</w:t>
            </w:r>
            <w:r>
              <w:rPr>
                <w:noProof/>
                <w:webHidden/>
              </w:rPr>
              <w:tab/>
            </w:r>
            <w:r>
              <w:rPr>
                <w:noProof/>
                <w:webHidden/>
              </w:rPr>
              <w:fldChar w:fldCharType="begin"/>
            </w:r>
            <w:r>
              <w:rPr>
                <w:noProof/>
                <w:webHidden/>
              </w:rPr>
              <w:instrText xml:space="preserve"> PAGEREF _Toc142983982 \h </w:instrText>
            </w:r>
            <w:r>
              <w:rPr>
                <w:noProof/>
                <w:webHidden/>
              </w:rPr>
            </w:r>
            <w:r>
              <w:rPr>
                <w:noProof/>
                <w:webHidden/>
              </w:rPr>
              <w:fldChar w:fldCharType="separate"/>
            </w:r>
            <w:r>
              <w:rPr>
                <w:noProof/>
                <w:webHidden/>
              </w:rPr>
              <w:t>5</w:t>
            </w:r>
            <w:r>
              <w:rPr>
                <w:noProof/>
                <w:webHidden/>
              </w:rPr>
              <w:fldChar w:fldCharType="end"/>
            </w:r>
          </w:hyperlink>
        </w:p>
        <w:p w14:paraId="385CE179" w14:textId="1CD4B844" w:rsidR="007627FC" w:rsidRDefault="007627FC">
          <w:pPr>
            <w:pStyle w:val="TOC2"/>
            <w:tabs>
              <w:tab w:val="right" w:leader="dot" w:pos="9350"/>
            </w:tabs>
            <w:rPr>
              <w:rFonts w:eastAsiaTheme="minorEastAsia"/>
              <w:noProof/>
              <w:kern w:val="2"/>
              <w14:ligatures w14:val="standardContextual"/>
            </w:rPr>
          </w:pPr>
          <w:hyperlink w:anchor="_Toc142983983" w:history="1">
            <w:r w:rsidRPr="0024024B">
              <w:rPr>
                <w:rStyle w:val="Hyperlink"/>
                <w:noProof/>
              </w:rPr>
              <w:t>PLANNING: Data Analysis</w:t>
            </w:r>
            <w:r>
              <w:rPr>
                <w:noProof/>
                <w:webHidden/>
              </w:rPr>
              <w:tab/>
            </w:r>
            <w:r>
              <w:rPr>
                <w:noProof/>
                <w:webHidden/>
              </w:rPr>
              <w:fldChar w:fldCharType="begin"/>
            </w:r>
            <w:r>
              <w:rPr>
                <w:noProof/>
                <w:webHidden/>
              </w:rPr>
              <w:instrText xml:space="preserve"> PAGEREF _Toc142983983 \h </w:instrText>
            </w:r>
            <w:r>
              <w:rPr>
                <w:noProof/>
                <w:webHidden/>
              </w:rPr>
            </w:r>
            <w:r>
              <w:rPr>
                <w:noProof/>
                <w:webHidden/>
              </w:rPr>
              <w:fldChar w:fldCharType="separate"/>
            </w:r>
            <w:r>
              <w:rPr>
                <w:noProof/>
                <w:webHidden/>
              </w:rPr>
              <w:t>6</w:t>
            </w:r>
            <w:r>
              <w:rPr>
                <w:noProof/>
                <w:webHidden/>
              </w:rPr>
              <w:fldChar w:fldCharType="end"/>
            </w:r>
          </w:hyperlink>
        </w:p>
        <w:p w14:paraId="5E42B9D8" w14:textId="244FF3C2" w:rsidR="007627FC" w:rsidRDefault="007627FC">
          <w:pPr>
            <w:pStyle w:val="TOC2"/>
            <w:tabs>
              <w:tab w:val="right" w:leader="dot" w:pos="9350"/>
            </w:tabs>
            <w:rPr>
              <w:rFonts w:eastAsiaTheme="minorEastAsia"/>
              <w:noProof/>
              <w:kern w:val="2"/>
              <w14:ligatures w14:val="standardContextual"/>
            </w:rPr>
          </w:pPr>
          <w:hyperlink w:anchor="_Toc142983984" w:history="1">
            <w:r w:rsidRPr="0024024B">
              <w:rPr>
                <w:rStyle w:val="Hyperlink"/>
                <w:noProof/>
              </w:rPr>
              <w:t>PLANNING: Reference Material</w:t>
            </w:r>
            <w:r>
              <w:rPr>
                <w:noProof/>
                <w:webHidden/>
              </w:rPr>
              <w:tab/>
            </w:r>
            <w:r>
              <w:rPr>
                <w:noProof/>
                <w:webHidden/>
              </w:rPr>
              <w:fldChar w:fldCharType="begin"/>
            </w:r>
            <w:r>
              <w:rPr>
                <w:noProof/>
                <w:webHidden/>
              </w:rPr>
              <w:instrText xml:space="preserve"> PAGEREF _Toc142983984 \h </w:instrText>
            </w:r>
            <w:r>
              <w:rPr>
                <w:noProof/>
                <w:webHidden/>
              </w:rPr>
            </w:r>
            <w:r>
              <w:rPr>
                <w:noProof/>
                <w:webHidden/>
              </w:rPr>
              <w:fldChar w:fldCharType="separate"/>
            </w:r>
            <w:r>
              <w:rPr>
                <w:noProof/>
                <w:webHidden/>
              </w:rPr>
              <w:t>8</w:t>
            </w:r>
            <w:r>
              <w:rPr>
                <w:noProof/>
                <w:webHidden/>
              </w:rPr>
              <w:fldChar w:fldCharType="end"/>
            </w:r>
          </w:hyperlink>
        </w:p>
        <w:p w14:paraId="40E079F9" w14:textId="7139DB2C" w:rsidR="007627FC" w:rsidRDefault="007627FC">
          <w:pPr>
            <w:pStyle w:val="TOC2"/>
            <w:tabs>
              <w:tab w:val="right" w:leader="dot" w:pos="9350"/>
            </w:tabs>
            <w:rPr>
              <w:rFonts w:eastAsiaTheme="minorEastAsia"/>
              <w:noProof/>
              <w:kern w:val="2"/>
              <w14:ligatures w14:val="standardContextual"/>
            </w:rPr>
          </w:pPr>
          <w:hyperlink w:anchor="_Toc142983985" w:history="1">
            <w:r w:rsidRPr="0024024B">
              <w:rPr>
                <w:rStyle w:val="Hyperlink"/>
                <w:noProof/>
              </w:rPr>
              <w:t>PLANNING:  Fraud Template</w:t>
            </w:r>
            <w:r>
              <w:rPr>
                <w:noProof/>
                <w:webHidden/>
              </w:rPr>
              <w:tab/>
            </w:r>
            <w:r>
              <w:rPr>
                <w:noProof/>
                <w:webHidden/>
              </w:rPr>
              <w:fldChar w:fldCharType="begin"/>
            </w:r>
            <w:r>
              <w:rPr>
                <w:noProof/>
                <w:webHidden/>
              </w:rPr>
              <w:instrText xml:space="preserve"> PAGEREF _Toc142983985 \h </w:instrText>
            </w:r>
            <w:r>
              <w:rPr>
                <w:noProof/>
                <w:webHidden/>
              </w:rPr>
            </w:r>
            <w:r>
              <w:rPr>
                <w:noProof/>
                <w:webHidden/>
              </w:rPr>
              <w:fldChar w:fldCharType="separate"/>
            </w:r>
            <w:r>
              <w:rPr>
                <w:noProof/>
                <w:webHidden/>
              </w:rPr>
              <w:t>11</w:t>
            </w:r>
            <w:r>
              <w:rPr>
                <w:noProof/>
                <w:webHidden/>
              </w:rPr>
              <w:fldChar w:fldCharType="end"/>
            </w:r>
          </w:hyperlink>
        </w:p>
        <w:p w14:paraId="7EB40B83" w14:textId="13D995E4" w:rsidR="007627FC" w:rsidRDefault="007627FC">
          <w:pPr>
            <w:pStyle w:val="TOC1"/>
            <w:tabs>
              <w:tab w:val="right" w:leader="dot" w:pos="9350"/>
            </w:tabs>
            <w:rPr>
              <w:rFonts w:eastAsiaTheme="minorEastAsia"/>
              <w:noProof/>
              <w:kern w:val="2"/>
              <w14:ligatures w14:val="standardContextual"/>
            </w:rPr>
          </w:pPr>
          <w:hyperlink w:anchor="_Toc142983986" w:history="1">
            <w:r w:rsidRPr="0024024B">
              <w:rPr>
                <w:rStyle w:val="Hyperlink"/>
                <w:noProof/>
              </w:rPr>
              <w:t>CONTROL ASSESSMENT QUESTIONS</w:t>
            </w:r>
            <w:r>
              <w:rPr>
                <w:noProof/>
                <w:webHidden/>
              </w:rPr>
              <w:tab/>
            </w:r>
            <w:r>
              <w:rPr>
                <w:noProof/>
                <w:webHidden/>
              </w:rPr>
              <w:fldChar w:fldCharType="begin"/>
            </w:r>
            <w:r>
              <w:rPr>
                <w:noProof/>
                <w:webHidden/>
              </w:rPr>
              <w:instrText xml:space="preserve"> PAGEREF _Toc142983986 \h </w:instrText>
            </w:r>
            <w:r>
              <w:rPr>
                <w:noProof/>
                <w:webHidden/>
              </w:rPr>
            </w:r>
            <w:r>
              <w:rPr>
                <w:noProof/>
                <w:webHidden/>
              </w:rPr>
              <w:fldChar w:fldCharType="separate"/>
            </w:r>
            <w:r>
              <w:rPr>
                <w:noProof/>
                <w:webHidden/>
              </w:rPr>
              <w:t>12</w:t>
            </w:r>
            <w:r>
              <w:rPr>
                <w:noProof/>
                <w:webHidden/>
              </w:rPr>
              <w:fldChar w:fldCharType="end"/>
            </w:r>
          </w:hyperlink>
        </w:p>
        <w:p w14:paraId="5C2A9A6C" w14:textId="2D4DA06E" w:rsidR="007627FC" w:rsidRDefault="007627FC">
          <w:pPr>
            <w:pStyle w:val="TOC2"/>
            <w:tabs>
              <w:tab w:val="right" w:leader="dot" w:pos="9350"/>
            </w:tabs>
            <w:rPr>
              <w:rFonts w:eastAsiaTheme="minorEastAsia"/>
              <w:noProof/>
              <w:kern w:val="2"/>
              <w14:ligatures w14:val="standardContextual"/>
            </w:rPr>
          </w:pPr>
          <w:hyperlink w:anchor="_Toc142983987" w:history="1">
            <w:r w:rsidRPr="0024024B">
              <w:rPr>
                <w:rStyle w:val="Hyperlink"/>
                <w:noProof/>
              </w:rPr>
              <w:t>Key Control Question:  1. Plan Valuation Reconciliation</w:t>
            </w:r>
            <w:r>
              <w:rPr>
                <w:noProof/>
                <w:webHidden/>
              </w:rPr>
              <w:tab/>
            </w:r>
            <w:r>
              <w:rPr>
                <w:noProof/>
                <w:webHidden/>
              </w:rPr>
              <w:fldChar w:fldCharType="begin"/>
            </w:r>
            <w:r>
              <w:rPr>
                <w:noProof/>
                <w:webHidden/>
              </w:rPr>
              <w:instrText xml:space="preserve"> PAGEREF _Toc142983987 \h </w:instrText>
            </w:r>
            <w:r>
              <w:rPr>
                <w:noProof/>
                <w:webHidden/>
              </w:rPr>
            </w:r>
            <w:r>
              <w:rPr>
                <w:noProof/>
                <w:webHidden/>
              </w:rPr>
              <w:fldChar w:fldCharType="separate"/>
            </w:r>
            <w:r>
              <w:rPr>
                <w:noProof/>
                <w:webHidden/>
              </w:rPr>
              <w:t>12</w:t>
            </w:r>
            <w:r>
              <w:rPr>
                <w:noProof/>
                <w:webHidden/>
              </w:rPr>
              <w:fldChar w:fldCharType="end"/>
            </w:r>
          </w:hyperlink>
        </w:p>
        <w:p w14:paraId="6973088F" w14:textId="17897557" w:rsidR="007627FC" w:rsidRDefault="007627FC">
          <w:pPr>
            <w:pStyle w:val="TOC3"/>
            <w:tabs>
              <w:tab w:val="right" w:leader="dot" w:pos="9350"/>
            </w:tabs>
            <w:rPr>
              <w:rFonts w:eastAsiaTheme="minorEastAsia"/>
              <w:noProof/>
              <w:kern w:val="2"/>
              <w14:ligatures w14:val="standardContextual"/>
            </w:rPr>
          </w:pPr>
          <w:hyperlink w:anchor="_Toc142983988" w:history="1">
            <w:r w:rsidRPr="0024024B">
              <w:rPr>
                <w:rStyle w:val="Hyperlink"/>
                <w:noProof/>
              </w:rPr>
              <w:t>Primary Test:  Plan Valuation (FA001.P)</w:t>
            </w:r>
            <w:r>
              <w:rPr>
                <w:noProof/>
                <w:webHidden/>
              </w:rPr>
              <w:tab/>
            </w:r>
            <w:r>
              <w:rPr>
                <w:noProof/>
                <w:webHidden/>
              </w:rPr>
              <w:fldChar w:fldCharType="begin"/>
            </w:r>
            <w:r>
              <w:rPr>
                <w:noProof/>
                <w:webHidden/>
              </w:rPr>
              <w:instrText xml:space="preserve"> PAGEREF _Toc142983988 \h </w:instrText>
            </w:r>
            <w:r>
              <w:rPr>
                <w:noProof/>
                <w:webHidden/>
              </w:rPr>
            </w:r>
            <w:r>
              <w:rPr>
                <w:noProof/>
                <w:webHidden/>
              </w:rPr>
              <w:fldChar w:fldCharType="separate"/>
            </w:r>
            <w:r>
              <w:rPr>
                <w:noProof/>
                <w:webHidden/>
              </w:rPr>
              <w:t>13</w:t>
            </w:r>
            <w:r>
              <w:rPr>
                <w:noProof/>
                <w:webHidden/>
              </w:rPr>
              <w:fldChar w:fldCharType="end"/>
            </w:r>
          </w:hyperlink>
        </w:p>
        <w:p w14:paraId="7D1C424B" w14:textId="318F5EE8" w:rsidR="007627FC" w:rsidRDefault="007627FC">
          <w:pPr>
            <w:pStyle w:val="TOC3"/>
            <w:tabs>
              <w:tab w:val="right" w:leader="dot" w:pos="9350"/>
            </w:tabs>
            <w:rPr>
              <w:rFonts w:eastAsiaTheme="minorEastAsia"/>
              <w:noProof/>
              <w:kern w:val="2"/>
              <w14:ligatures w14:val="standardContextual"/>
            </w:rPr>
          </w:pPr>
          <w:hyperlink w:anchor="_Toc142983989" w:history="1">
            <w:r w:rsidRPr="0024024B">
              <w:rPr>
                <w:rStyle w:val="Hyperlink"/>
                <w:noProof/>
              </w:rPr>
              <w:t>Primary Test:  Asset Valuation – Commingled Funds (FA002.P)</w:t>
            </w:r>
            <w:r>
              <w:rPr>
                <w:noProof/>
                <w:webHidden/>
              </w:rPr>
              <w:tab/>
            </w:r>
            <w:r>
              <w:rPr>
                <w:noProof/>
                <w:webHidden/>
              </w:rPr>
              <w:fldChar w:fldCharType="begin"/>
            </w:r>
            <w:r>
              <w:rPr>
                <w:noProof/>
                <w:webHidden/>
              </w:rPr>
              <w:instrText xml:space="preserve"> PAGEREF _Toc142983989 \h </w:instrText>
            </w:r>
            <w:r>
              <w:rPr>
                <w:noProof/>
                <w:webHidden/>
              </w:rPr>
            </w:r>
            <w:r>
              <w:rPr>
                <w:noProof/>
                <w:webHidden/>
              </w:rPr>
              <w:fldChar w:fldCharType="separate"/>
            </w:r>
            <w:r>
              <w:rPr>
                <w:noProof/>
                <w:webHidden/>
              </w:rPr>
              <w:t>14</w:t>
            </w:r>
            <w:r>
              <w:rPr>
                <w:noProof/>
                <w:webHidden/>
              </w:rPr>
              <w:fldChar w:fldCharType="end"/>
            </w:r>
          </w:hyperlink>
        </w:p>
        <w:p w14:paraId="40282A1D" w14:textId="0309D3D2" w:rsidR="007627FC" w:rsidRDefault="007627FC">
          <w:pPr>
            <w:pStyle w:val="TOC3"/>
            <w:tabs>
              <w:tab w:val="right" w:leader="dot" w:pos="9350"/>
            </w:tabs>
            <w:rPr>
              <w:rFonts w:eastAsiaTheme="minorEastAsia"/>
              <w:noProof/>
              <w:kern w:val="2"/>
              <w14:ligatures w14:val="standardContextual"/>
            </w:rPr>
          </w:pPr>
          <w:hyperlink w:anchor="_Toc142983990" w:history="1">
            <w:r w:rsidRPr="0024024B">
              <w:rPr>
                <w:rStyle w:val="Hyperlink"/>
                <w:noProof/>
              </w:rPr>
              <w:t>Primary Test:  Asset Allocation and Rebalancing (FA003.P)</w:t>
            </w:r>
            <w:r>
              <w:rPr>
                <w:noProof/>
                <w:webHidden/>
              </w:rPr>
              <w:tab/>
            </w:r>
            <w:r>
              <w:rPr>
                <w:noProof/>
                <w:webHidden/>
              </w:rPr>
              <w:fldChar w:fldCharType="begin"/>
            </w:r>
            <w:r>
              <w:rPr>
                <w:noProof/>
                <w:webHidden/>
              </w:rPr>
              <w:instrText xml:space="preserve"> PAGEREF _Toc142983990 \h </w:instrText>
            </w:r>
            <w:r>
              <w:rPr>
                <w:noProof/>
                <w:webHidden/>
              </w:rPr>
            </w:r>
            <w:r>
              <w:rPr>
                <w:noProof/>
                <w:webHidden/>
              </w:rPr>
              <w:fldChar w:fldCharType="separate"/>
            </w:r>
            <w:r>
              <w:rPr>
                <w:noProof/>
                <w:webHidden/>
              </w:rPr>
              <w:t>15</w:t>
            </w:r>
            <w:r>
              <w:rPr>
                <w:noProof/>
                <w:webHidden/>
              </w:rPr>
              <w:fldChar w:fldCharType="end"/>
            </w:r>
          </w:hyperlink>
        </w:p>
        <w:p w14:paraId="5FE45F8B" w14:textId="79B24CC4" w:rsidR="007627FC" w:rsidRDefault="007627FC">
          <w:pPr>
            <w:pStyle w:val="TOC3"/>
            <w:tabs>
              <w:tab w:val="right" w:leader="dot" w:pos="9350"/>
            </w:tabs>
            <w:rPr>
              <w:rFonts w:eastAsiaTheme="minorEastAsia"/>
              <w:noProof/>
              <w:kern w:val="2"/>
              <w14:ligatures w14:val="standardContextual"/>
            </w:rPr>
          </w:pPr>
          <w:hyperlink w:anchor="_Toc142983991" w:history="1">
            <w:r w:rsidRPr="0024024B">
              <w:rPr>
                <w:rStyle w:val="Hyperlink"/>
                <w:noProof/>
              </w:rPr>
              <w:t>Secondary Test:  Asset Valuation – Retirement Fund In-House Trading (FA004.S)</w:t>
            </w:r>
            <w:r>
              <w:rPr>
                <w:noProof/>
                <w:webHidden/>
              </w:rPr>
              <w:tab/>
            </w:r>
            <w:r>
              <w:rPr>
                <w:noProof/>
                <w:webHidden/>
              </w:rPr>
              <w:fldChar w:fldCharType="begin"/>
            </w:r>
            <w:r>
              <w:rPr>
                <w:noProof/>
                <w:webHidden/>
              </w:rPr>
              <w:instrText xml:space="preserve"> PAGEREF _Toc142983991 \h </w:instrText>
            </w:r>
            <w:r>
              <w:rPr>
                <w:noProof/>
                <w:webHidden/>
              </w:rPr>
            </w:r>
            <w:r>
              <w:rPr>
                <w:noProof/>
                <w:webHidden/>
              </w:rPr>
              <w:fldChar w:fldCharType="separate"/>
            </w:r>
            <w:r>
              <w:rPr>
                <w:noProof/>
                <w:webHidden/>
              </w:rPr>
              <w:t>16</w:t>
            </w:r>
            <w:r>
              <w:rPr>
                <w:noProof/>
                <w:webHidden/>
              </w:rPr>
              <w:fldChar w:fldCharType="end"/>
            </w:r>
          </w:hyperlink>
        </w:p>
        <w:p w14:paraId="57323C80" w14:textId="6D19CC96" w:rsidR="007627FC" w:rsidRDefault="007627FC">
          <w:pPr>
            <w:pStyle w:val="TOC3"/>
            <w:tabs>
              <w:tab w:val="right" w:leader="dot" w:pos="9350"/>
            </w:tabs>
            <w:rPr>
              <w:rFonts w:eastAsiaTheme="minorEastAsia"/>
              <w:noProof/>
              <w:kern w:val="2"/>
              <w14:ligatures w14:val="standardContextual"/>
            </w:rPr>
          </w:pPr>
          <w:hyperlink w:anchor="_Toc142983992" w:history="1">
            <w:r w:rsidRPr="0024024B">
              <w:rPr>
                <w:rStyle w:val="Hyperlink"/>
                <w:noProof/>
              </w:rPr>
              <w:t>Secondary Test:  Asset Valuation – Private Real Estate Investments (FA005.S)</w:t>
            </w:r>
            <w:r>
              <w:rPr>
                <w:noProof/>
                <w:webHidden/>
              </w:rPr>
              <w:tab/>
            </w:r>
            <w:r>
              <w:rPr>
                <w:noProof/>
                <w:webHidden/>
              </w:rPr>
              <w:fldChar w:fldCharType="begin"/>
            </w:r>
            <w:r>
              <w:rPr>
                <w:noProof/>
                <w:webHidden/>
              </w:rPr>
              <w:instrText xml:space="preserve"> PAGEREF _Toc142983992 \h </w:instrText>
            </w:r>
            <w:r>
              <w:rPr>
                <w:noProof/>
                <w:webHidden/>
              </w:rPr>
            </w:r>
            <w:r>
              <w:rPr>
                <w:noProof/>
                <w:webHidden/>
              </w:rPr>
              <w:fldChar w:fldCharType="separate"/>
            </w:r>
            <w:r>
              <w:rPr>
                <w:noProof/>
                <w:webHidden/>
              </w:rPr>
              <w:t>17</w:t>
            </w:r>
            <w:r>
              <w:rPr>
                <w:noProof/>
                <w:webHidden/>
              </w:rPr>
              <w:fldChar w:fldCharType="end"/>
            </w:r>
          </w:hyperlink>
        </w:p>
        <w:p w14:paraId="3D47CEA5" w14:textId="16B74B69" w:rsidR="007627FC" w:rsidRDefault="007627FC">
          <w:pPr>
            <w:pStyle w:val="TOC3"/>
            <w:tabs>
              <w:tab w:val="right" w:leader="dot" w:pos="9350"/>
            </w:tabs>
            <w:rPr>
              <w:rFonts w:eastAsiaTheme="minorEastAsia"/>
              <w:noProof/>
              <w:kern w:val="2"/>
              <w14:ligatures w14:val="standardContextual"/>
            </w:rPr>
          </w:pPr>
          <w:hyperlink w:anchor="_Toc142983993" w:history="1">
            <w:r w:rsidRPr="0024024B">
              <w:rPr>
                <w:rStyle w:val="Hyperlink"/>
                <w:noProof/>
              </w:rPr>
              <w:t>Secondary Test:  Asset Valuation – Private Investments (FA006.S)</w:t>
            </w:r>
            <w:r>
              <w:rPr>
                <w:noProof/>
                <w:webHidden/>
              </w:rPr>
              <w:tab/>
            </w:r>
            <w:r>
              <w:rPr>
                <w:noProof/>
                <w:webHidden/>
              </w:rPr>
              <w:fldChar w:fldCharType="begin"/>
            </w:r>
            <w:r>
              <w:rPr>
                <w:noProof/>
                <w:webHidden/>
              </w:rPr>
              <w:instrText xml:space="preserve"> PAGEREF _Toc142983993 \h </w:instrText>
            </w:r>
            <w:r>
              <w:rPr>
                <w:noProof/>
                <w:webHidden/>
              </w:rPr>
            </w:r>
            <w:r>
              <w:rPr>
                <w:noProof/>
                <w:webHidden/>
              </w:rPr>
              <w:fldChar w:fldCharType="separate"/>
            </w:r>
            <w:r>
              <w:rPr>
                <w:noProof/>
                <w:webHidden/>
              </w:rPr>
              <w:t>18</w:t>
            </w:r>
            <w:r>
              <w:rPr>
                <w:noProof/>
                <w:webHidden/>
              </w:rPr>
              <w:fldChar w:fldCharType="end"/>
            </w:r>
          </w:hyperlink>
        </w:p>
        <w:p w14:paraId="06CF691C" w14:textId="162FA43B" w:rsidR="007627FC" w:rsidRDefault="007627FC">
          <w:pPr>
            <w:pStyle w:val="TOC2"/>
            <w:tabs>
              <w:tab w:val="right" w:leader="dot" w:pos="9350"/>
            </w:tabs>
            <w:rPr>
              <w:rFonts w:eastAsiaTheme="minorEastAsia"/>
              <w:noProof/>
              <w:kern w:val="2"/>
              <w14:ligatures w14:val="standardContextual"/>
            </w:rPr>
          </w:pPr>
          <w:hyperlink w:anchor="_Toc142983994" w:history="1">
            <w:r w:rsidRPr="0024024B">
              <w:rPr>
                <w:rStyle w:val="Hyperlink"/>
                <w:noProof/>
              </w:rPr>
              <w:t>Key Control Question:  2. Cash Movements and Controls</w:t>
            </w:r>
            <w:r>
              <w:rPr>
                <w:noProof/>
                <w:webHidden/>
              </w:rPr>
              <w:tab/>
            </w:r>
            <w:r>
              <w:rPr>
                <w:noProof/>
                <w:webHidden/>
              </w:rPr>
              <w:fldChar w:fldCharType="begin"/>
            </w:r>
            <w:r>
              <w:rPr>
                <w:noProof/>
                <w:webHidden/>
              </w:rPr>
              <w:instrText xml:space="preserve"> PAGEREF _Toc142983994 \h </w:instrText>
            </w:r>
            <w:r>
              <w:rPr>
                <w:noProof/>
                <w:webHidden/>
              </w:rPr>
            </w:r>
            <w:r>
              <w:rPr>
                <w:noProof/>
                <w:webHidden/>
              </w:rPr>
              <w:fldChar w:fldCharType="separate"/>
            </w:r>
            <w:r>
              <w:rPr>
                <w:noProof/>
                <w:webHidden/>
              </w:rPr>
              <w:t>19</w:t>
            </w:r>
            <w:r>
              <w:rPr>
                <w:noProof/>
                <w:webHidden/>
              </w:rPr>
              <w:fldChar w:fldCharType="end"/>
            </w:r>
          </w:hyperlink>
        </w:p>
        <w:p w14:paraId="5E00107E" w14:textId="3E2C6145" w:rsidR="007627FC" w:rsidRDefault="007627FC">
          <w:pPr>
            <w:pStyle w:val="TOC3"/>
            <w:tabs>
              <w:tab w:val="right" w:leader="dot" w:pos="9350"/>
            </w:tabs>
            <w:rPr>
              <w:rFonts w:eastAsiaTheme="minorEastAsia"/>
              <w:noProof/>
              <w:kern w:val="2"/>
              <w14:ligatures w14:val="standardContextual"/>
            </w:rPr>
          </w:pPr>
          <w:hyperlink w:anchor="_Toc142983995" w:history="1">
            <w:r w:rsidRPr="0024024B">
              <w:rPr>
                <w:rStyle w:val="Hyperlink"/>
                <w:noProof/>
              </w:rPr>
              <w:t>Primary Test:  Cash Movement within and Outside Pension Funds (CM001.P)</w:t>
            </w:r>
            <w:r>
              <w:rPr>
                <w:noProof/>
                <w:webHidden/>
              </w:rPr>
              <w:tab/>
            </w:r>
            <w:r>
              <w:rPr>
                <w:noProof/>
                <w:webHidden/>
              </w:rPr>
              <w:fldChar w:fldCharType="begin"/>
            </w:r>
            <w:r>
              <w:rPr>
                <w:noProof/>
                <w:webHidden/>
              </w:rPr>
              <w:instrText xml:space="preserve"> PAGEREF _Toc142983995 \h </w:instrText>
            </w:r>
            <w:r>
              <w:rPr>
                <w:noProof/>
                <w:webHidden/>
              </w:rPr>
            </w:r>
            <w:r>
              <w:rPr>
                <w:noProof/>
                <w:webHidden/>
              </w:rPr>
              <w:fldChar w:fldCharType="separate"/>
            </w:r>
            <w:r>
              <w:rPr>
                <w:noProof/>
                <w:webHidden/>
              </w:rPr>
              <w:t>20</w:t>
            </w:r>
            <w:r>
              <w:rPr>
                <w:noProof/>
                <w:webHidden/>
              </w:rPr>
              <w:fldChar w:fldCharType="end"/>
            </w:r>
          </w:hyperlink>
        </w:p>
        <w:p w14:paraId="438589E4" w14:textId="6D25B741" w:rsidR="007627FC" w:rsidRDefault="007627FC">
          <w:pPr>
            <w:pStyle w:val="TOC3"/>
            <w:tabs>
              <w:tab w:val="right" w:leader="dot" w:pos="9350"/>
            </w:tabs>
            <w:rPr>
              <w:rFonts w:eastAsiaTheme="minorEastAsia"/>
              <w:noProof/>
              <w:kern w:val="2"/>
              <w14:ligatures w14:val="standardContextual"/>
            </w:rPr>
          </w:pPr>
          <w:hyperlink w:anchor="_Toc142983996" w:history="1">
            <w:r w:rsidRPr="0024024B">
              <w:rPr>
                <w:rStyle w:val="Hyperlink"/>
                <w:noProof/>
              </w:rPr>
              <w:t>Primary Test:  Reconciliations – Cash Accounts (CM002.P)</w:t>
            </w:r>
            <w:r>
              <w:rPr>
                <w:noProof/>
                <w:webHidden/>
              </w:rPr>
              <w:tab/>
            </w:r>
            <w:r>
              <w:rPr>
                <w:noProof/>
                <w:webHidden/>
              </w:rPr>
              <w:fldChar w:fldCharType="begin"/>
            </w:r>
            <w:r>
              <w:rPr>
                <w:noProof/>
                <w:webHidden/>
              </w:rPr>
              <w:instrText xml:space="preserve"> PAGEREF _Toc142983996 \h </w:instrText>
            </w:r>
            <w:r>
              <w:rPr>
                <w:noProof/>
                <w:webHidden/>
              </w:rPr>
            </w:r>
            <w:r>
              <w:rPr>
                <w:noProof/>
                <w:webHidden/>
              </w:rPr>
              <w:fldChar w:fldCharType="separate"/>
            </w:r>
            <w:r>
              <w:rPr>
                <w:noProof/>
                <w:webHidden/>
              </w:rPr>
              <w:t>21</w:t>
            </w:r>
            <w:r>
              <w:rPr>
                <w:noProof/>
                <w:webHidden/>
              </w:rPr>
              <w:fldChar w:fldCharType="end"/>
            </w:r>
          </w:hyperlink>
        </w:p>
        <w:p w14:paraId="7507BAAE" w14:textId="617F7CC0" w:rsidR="007627FC" w:rsidRDefault="007627FC">
          <w:pPr>
            <w:pStyle w:val="TOC3"/>
            <w:tabs>
              <w:tab w:val="right" w:leader="dot" w:pos="9350"/>
            </w:tabs>
            <w:rPr>
              <w:rFonts w:eastAsiaTheme="minorEastAsia"/>
              <w:noProof/>
              <w:kern w:val="2"/>
              <w14:ligatures w14:val="standardContextual"/>
            </w:rPr>
          </w:pPr>
          <w:hyperlink w:anchor="_Toc142983997" w:history="1">
            <w:r w:rsidRPr="0024024B">
              <w:rPr>
                <w:rStyle w:val="Hyperlink"/>
                <w:noProof/>
              </w:rPr>
              <w:t>Secondary Test:  Funding Management (CM003.S)</w:t>
            </w:r>
            <w:r>
              <w:rPr>
                <w:noProof/>
                <w:webHidden/>
              </w:rPr>
              <w:tab/>
            </w:r>
            <w:r>
              <w:rPr>
                <w:noProof/>
                <w:webHidden/>
              </w:rPr>
              <w:fldChar w:fldCharType="begin"/>
            </w:r>
            <w:r>
              <w:rPr>
                <w:noProof/>
                <w:webHidden/>
              </w:rPr>
              <w:instrText xml:space="preserve"> PAGEREF _Toc142983997 \h </w:instrText>
            </w:r>
            <w:r>
              <w:rPr>
                <w:noProof/>
                <w:webHidden/>
              </w:rPr>
            </w:r>
            <w:r>
              <w:rPr>
                <w:noProof/>
                <w:webHidden/>
              </w:rPr>
              <w:fldChar w:fldCharType="separate"/>
            </w:r>
            <w:r>
              <w:rPr>
                <w:noProof/>
                <w:webHidden/>
              </w:rPr>
              <w:t>2</w:t>
            </w:r>
            <w:r>
              <w:rPr>
                <w:noProof/>
                <w:webHidden/>
              </w:rPr>
              <w:t>2</w:t>
            </w:r>
            <w:r>
              <w:rPr>
                <w:noProof/>
                <w:webHidden/>
              </w:rPr>
              <w:fldChar w:fldCharType="end"/>
            </w:r>
          </w:hyperlink>
        </w:p>
        <w:p w14:paraId="449190A8" w14:textId="6403DFA7" w:rsidR="007627FC" w:rsidRDefault="007627FC">
          <w:pPr>
            <w:pStyle w:val="TOC3"/>
            <w:tabs>
              <w:tab w:val="right" w:leader="dot" w:pos="9350"/>
            </w:tabs>
            <w:rPr>
              <w:rFonts w:eastAsiaTheme="minorEastAsia"/>
              <w:noProof/>
              <w:kern w:val="2"/>
              <w14:ligatures w14:val="standardContextual"/>
            </w:rPr>
          </w:pPr>
          <w:hyperlink w:anchor="_Toc142983998" w:history="1">
            <w:r w:rsidRPr="0024024B">
              <w:rPr>
                <w:rStyle w:val="Hyperlink"/>
                <w:noProof/>
              </w:rPr>
              <w:t>Primary Test:  Invest DB Contributions (CM004.P)</w:t>
            </w:r>
            <w:r>
              <w:rPr>
                <w:noProof/>
                <w:webHidden/>
              </w:rPr>
              <w:tab/>
            </w:r>
            <w:r>
              <w:rPr>
                <w:noProof/>
                <w:webHidden/>
              </w:rPr>
              <w:fldChar w:fldCharType="begin"/>
            </w:r>
            <w:r>
              <w:rPr>
                <w:noProof/>
                <w:webHidden/>
              </w:rPr>
              <w:instrText xml:space="preserve"> PAGEREF _Toc142983998 \h </w:instrText>
            </w:r>
            <w:r>
              <w:rPr>
                <w:noProof/>
                <w:webHidden/>
              </w:rPr>
            </w:r>
            <w:r>
              <w:rPr>
                <w:noProof/>
                <w:webHidden/>
              </w:rPr>
              <w:fldChar w:fldCharType="separate"/>
            </w:r>
            <w:r>
              <w:rPr>
                <w:noProof/>
                <w:webHidden/>
              </w:rPr>
              <w:t>23</w:t>
            </w:r>
            <w:r>
              <w:rPr>
                <w:noProof/>
                <w:webHidden/>
              </w:rPr>
              <w:fldChar w:fldCharType="end"/>
            </w:r>
          </w:hyperlink>
        </w:p>
        <w:p w14:paraId="1F676928" w14:textId="0C41A203" w:rsidR="007627FC" w:rsidRDefault="007627FC">
          <w:pPr>
            <w:pStyle w:val="TOC2"/>
            <w:tabs>
              <w:tab w:val="right" w:leader="dot" w:pos="9350"/>
            </w:tabs>
            <w:rPr>
              <w:rFonts w:eastAsiaTheme="minorEastAsia"/>
              <w:noProof/>
              <w:kern w:val="2"/>
              <w14:ligatures w14:val="standardContextual"/>
            </w:rPr>
          </w:pPr>
          <w:hyperlink w:anchor="_Toc142983999" w:history="1">
            <w:r w:rsidRPr="0024024B">
              <w:rPr>
                <w:rStyle w:val="Hyperlink"/>
                <w:noProof/>
              </w:rPr>
              <w:t>Key Control Question:  3.  Vendor Management</w:t>
            </w:r>
            <w:r>
              <w:rPr>
                <w:noProof/>
                <w:webHidden/>
              </w:rPr>
              <w:tab/>
            </w:r>
            <w:r>
              <w:rPr>
                <w:noProof/>
                <w:webHidden/>
              </w:rPr>
              <w:fldChar w:fldCharType="begin"/>
            </w:r>
            <w:r>
              <w:rPr>
                <w:noProof/>
                <w:webHidden/>
              </w:rPr>
              <w:instrText xml:space="preserve"> PAGEREF _Toc142983999 \h </w:instrText>
            </w:r>
            <w:r>
              <w:rPr>
                <w:noProof/>
                <w:webHidden/>
              </w:rPr>
            </w:r>
            <w:r>
              <w:rPr>
                <w:noProof/>
                <w:webHidden/>
              </w:rPr>
              <w:fldChar w:fldCharType="separate"/>
            </w:r>
            <w:r>
              <w:rPr>
                <w:noProof/>
                <w:webHidden/>
              </w:rPr>
              <w:t>24</w:t>
            </w:r>
            <w:r>
              <w:rPr>
                <w:noProof/>
                <w:webHidden/>
              </w:rPr>
              <w:fldChar w:fldCharType="end"/>
            </w:r>
          </w:hyperlink>
        </w:p>
        <w:p w14:paraId="5D39DB20" w14:textId="04F730EB" w:rsidR="007627FC" w:rsidRDefault="007627FC">
          <w:pPr>
            <w:pStyle w:val="TOC3"/>
            <w:tabs>
              <w:tab w:val="right" w:leader="dot" w:pos="9350"/>
            </w:tabs>
            <w:rPr>
              <w:rFonts w:eastAsiaTheme="minorEastAsia"/>
              <w:noProof/>
              <w:kern w:val="2"/>
              <w14:ligatures w14:val="standardContextual"/>
            </w:rPr>
          </w:pPr>
          <w:hyperlink w:anchor="_Toc142984000" w:history="1">
            <w:r w:rsidRPr="0024024B">
              <w:rPr>
                <w:rStyle w:val="Hyperlink"/>
                <w:noProof/>
              </w:rPr>
              <w:t>Primary Test:  Administer Contracts (VM001.P)</w:t>
            </w:r>
            <w:r>
              <w:rPr>
                <w:noProof/>
                <w:webHidden/>
              </w:rPr>
              <w:tab/>
            </w:r>
            <w:r>
              <w:rPr>
                <w:noProof/>
                <w:webHidden/>
              </w:rPr>
              <w:fldChar w:fldCharType="begin"/>
            </w:r>
            <w:r>
              <w:rPr>
                <w:noProof/>
                <w:webHidden/>
              </w:rPr>
              <w:instrText xml:space="preserve"> PAGEREF _Toc142984000 \h </w:instrText>
            </w:r>
            <w:r>
              <w:rPr>
                <w:noProof/>
                <w:webHidden/>
              </w:rPr>
            </w:r>
            <w:r>
              <w:rPr>
                <w:noProof/>
                <w:webHidden/>
              </w:rPr>
              <w:fldChar w:fldCharType="separate"/>
            </w:r>
            <w:r>
              <w:rPr>
                <w:noProof/>
                <w:webHidden/>
              </w:rPr>
              <w:t>25</w:t>
            </w:r>
            <w:r>
              <w:rPr>
                <w:noProof/>
                <w:webHidden/>
              </w:rPr>
              <w:fldChar w:fldCharType="end"/>
            </w:r>
          </w:hyperlink>
        </w:p>
        <w:p w14:paraId="0F98524A" w14:textId="6D26EB26" w:rsidR="007627FC" w:rsidRDefault="007627FC">
          <w:pPr>
            <w:pStyle w:val="TOC3"/>
            <w:tabs>
              <w:tab w:val="right" w:leader="dot" w:pos="9350"/>
            </w:tabs>
            <w:rPr>
              <w:rFonts w:eastAsiaTheme="minorEastAsia"/>
              <w:noProof/>
              <w:kern w:val="2"/>
              <w14:ligatures w14:val="standardContextual"/>
            </w:rPr>
          </w:pPr>
          <w:hyperlink w:anchor="_Toc142984001" w:history="1">
            <w:r w:rsidRPr="0024024B">
              <w:rPr>
                <w:rStyle w:val="Hyperlink"/>
                <w:noProof/>
              </w:rPr>
              <w:t>Primary Test:  Fees and Expenses (VM002.P)</w:t>
            </w:r>
            <w:r>
              <w:rPr>
                <w:noProof/>
                <w:webHidden/>
              </w:rPr>
              <w:tab/>
            </w:r>
            <w:r>
              <w:rPr>
                <w:noProof/>
                <w:webHidden/>
              </w:rPr>
              <w:fldChar w:fldCharType="begin"/>
            </w:r>
            <w:r>
              <w:rPr>
                <w:noProof/>
                <w:webHidden/>
              </w:rPr>
              <w:instrText xml:space="preserve"> PAGEREF _Toc142984001 \h </w:instrText>
            </w:r>
            <w:r>
              <w:rPr>
                <w:noProof/>
                <w:webHidden/>
              </w:rPr>
            </w:r>
            <w:r>
              <w:rPr>
                <w:noProof/>
                <w:webHidden/>
              </w:rPr>
              <w:fldChar w:fldCharType="separate"/>
            </w:r>
            <w:r>
              <w:rPr>
                <w:noProof/>
                <w:webHidden/>
              </w:rPr>
              <w:t>26</w:t>
            </w:r>
            <w:r>
              <w:rPr>
                <w:noProof/>
                <w:webHidden/>
              </w:rPr>
              <w:fldChar w:fldCharType="end"/>
            </w:r>
          </w:hyperlink>
        </w:p>
        <w:p w14:paraId="6199976E" w14:textId="49ECBCB6" w:rsidR="007627FC" w:rsidRDefault="007627FC">
          <w:pPr>
            <w:pStyle w:val="TOC3"/>
            <w:tabs>
              <w:tab w:val="right" w:leader="dot" w:pos="9350"/>
            </w:tabs>
            <w:rPr>
              <w:rFonts w:eastAsiaTheme="minorEastAsia"/>
              <w:noProof/>
              <w:kern w:val="2"/>
              <w14:ligatures w14:val="standardContextual"/>
            </w:rPr>
          </w:pPr>
          <w:hyperlink w:anchor="_Toc142984002" w:history="1">
            <w:r w:rsidRPr="0024024B">
              <w:rPr>
                <w:rStyle w:val="Hyperlink"/>
                <w:noProof/>
              </w:rPr>
              <w:t>Secondary Test:  Investment Manager Selection and Termination (VM003.S)</w:t>
            </w:r>
            <w:r>
              <w:rPr>
                <w:noProof/>
                <w:webHidden/>
              </w:rPr>
              <w:tab/>
            </w:r>
            <w:r>
              <w:rPr>
                <w:noProof/>
                <w:webHidden/>
              </w:rPr>
              <w:fldChar w:fldCharType="begin"/>
            </w:r>
            <w:r>
              <w:rPr>
                <w:noProof/>
                <w:webHidden/>
              </w:rPr>
              <w:instrText xml:space="preserve"> PAGEREF _Toc142984002 \h </w:instrText>
            </w:r>
            <w:r>
              <w:rPr>
                <w:noProof/>
                <w:webHidden/>
              </w:rPr>
            </w:r>
            <w:r>
              <w:rPr>
                <w:noProof/>
                <w:webHidden/>
              </w:rPr>
              <w:fldChar w:fldCharType="separate"/>
            </w:r>
            <w:r>
              <w:rPr>
                <w:noProof/>
                <w:webHidden/>
              </w:rPr>
              <w:t>27</w:t>
            </w:r>
            <w:r>
              <w:rPr>
                <w:noProof/>
                <w:webHidden/>
              </w:rPr>
              <w:fldChar w:fldCharType="end"/>
            </w:r>
          </w:hyperlink>
        </w:p>
        <w:p w14:paraId="5C5339CA" w14:textId="07A21540" w:rsidR="007627FC" w:rsidRDefault="007627FC">
          <w:pPr>
            <w:pStyle w:val="TOC3"/>
            <w:tabs>
              <w:tab w:val="right" w:leader="dot" w:pos="9350"/>
            </w:tabs>
            <w:rPr>
              <w:rFonts w:eastAsiaTheme="minorEastAsia"/>
              <w:noProof/>
              <w:kern w:val="2"/>
              <w14:ligatures w14:val="standardContextual"/>
            </w:rPr>
          </w:pPr>
          <w:hyperlink w:anchor="_Toc142984003" w:history="1">
            <w:r w:rsidRPr="0024024B">
              <w:rPr>
                <w:rStyle w:val="Hyperlink"/>
                <w:noProof/>
              </w:rPr>
              <w:t>Primary Test:  Investment Manager Compliance (VM004.P)</w:t>
            </w:r>
            <w:r>
              <w:rPr>
                <w:noProof/>
                <w:webHidden/>
              </w:rPr>
              <w:tab/>
            </w:r>
            <w:r>
              <w:rPr>
                <w:noProof/>
                <w:webHidden/>
              </w:rPr>
              <w:fldChar w:fldCharType="begin"/>
            </w:r>
            <w:r>
              <w:rPr>
                <w:noProof/>
                <w:webHidden/>
              </w:rPr>
              <w:instrText xml:space="preserve"> PAGEREF _Toc142984003 \h </w:instrText>
            </w:r>
            <w:r>
              <w:rPr>
                <w:noProof/>
                <w:webHidden/>
              </w:rPr>
            </w:r>
            <w:r>
              <w:rPr>
                <w:noProof/>
                <w:webHidden/>
              </w:rPr>
              <w:fldChar w:fldCharType="separate"/>
            </w:r>
            <w:r>
              <w:rPr>
                <w:noProof/>
                <w:webHidden/>
              </w:rPr>
              <w:t>28</w:t>
            </w:r>
            <w:r>
              <w:rPr>
                <w:noProof/>
                <w:webHidden/>
              </w:rPr>
              <w:fldChar w:fldCharType="end"/>
            </w:r>
          </w:hyperlink>
        </w:p>
        <w:p w14:paraId="7FDCEA9F" w14:textId="09A0BAF3" w:rsidR="007627FC" w:rsidRDefault="007627FC">
          <w:pPr>
            <w:pStyle w:val="TOC3"/>
            <w:tabs>
              <w:tab w:val="right" w:leader="dot" w:pos="9350"/>
            </w:tabs>
            <w:rPr>
              <w:rFonts w:eastAsiaTheme="minorEastAsia"/>
              <w:noProof/>
              <w:kern w:val="2"/>
              <w14:ligatures w14:val="standardContextual"/>
            </w:rPr>
          </w:pPr>
          <w:hyperlink w:anchor="_Toc142984004" w:history="1">
            <w:r w:rsidRPr="0024024B">
              <w:rPr>
                <w:rStyle w:val="Hyperlink"/>
                <w:noProof/>
              </w:rPr>
              <w:t>Primary Test:  Performance (VM005.P)</w:t>
            </w:r>
            <w:r>
              <w:rPr>
                <w:noProof/>
                <w:webHidden/>
              </w:rPr>
              <w:tab/>
            </w:r>
            <w:r>
              <w:rPr>
                <w:noProof/>
                <w:webHidden/>
              </w:rPr>
              <w:fldChar w:fldCharType="begin"/>
            </w:r>
            <w:r>
              <w:rPr>
                <w:noProof/>
                <w:webHidden/>
              </w:rPr>
              <w:instrText xml:space="preserve"> PAGEREF _Toc142984004 \h </w:instrText>
            </w:r>
            <w:r>
              <w:rPr>
                <w:noProof/>
                <w:webHidden/>
              </w:rPr>
            </w:r>
            <w:r>
              <w:rPr>
                <w:noProof/>
                <w:webHidden/>
              </w:rPr>
              <w:fldChar w:fldCharType="separate"/>
            </w:r>
            <w:r>
              <w:rPr>
                <w:noProof/>
                <w:webHidden/>
              </w:rPr>
              <w:t>29</w:t>
            </w:r>
            <w:r>
              <w:rPr>
                <w:noProof/>
                <w:webHidden/>
              </w:rPr>
              <w:fldChar w:fldCharType="end"/>
            </w:r>
          </w:hyperlink>
        </w:p>
        <w:p w14:paraId="5921D9B6" w14:textId="40D47E07" w:rsidR="007627FC" w:rsidRDefault="007627FC">
          <w:pPr>
            <w:pStyle w:val="TOC3"/>
            <w:tabs>
              <w:tab w:val="right" w:leader="dot" w:pos="9350"/>
            </w:tabs>
            <w:rPr>
              <w:rFonts w:eastAsiaTheme="minorEastAsia"/>
              <w:noProof/>
              <w:kern w:val="2"/>
              <w14:ligatures w14:val="standardContextual"/>
            </w:rPr>
          </w:pPr>
          <w:hyperlink w:anchor="_Toc142984005" w:history="1">
            <w:r w:rsidRPr="0024024B">
              <w:rPr>
                <w:rStyle w:val="Hyperlink"/>
                <w:noProof/>
              </w:rPr>
              <w:t>Secondary Test:  Commission Recapture (VM006.S)</w:t>
            </w:r>
            <w:r>
              <w:rPr>
                <w:noProof/>
                <w:webHidden/>
              </w:rPr>
              <w:tab/>
            </w:r>
            <w:r>
              <w:rPr>
                <w:noProof/>
                <w:webHidden/>
              </w:rPr>
              <w:fldChar w:fldCharType="begin"/>
            </w:r>
            <w:r>
              <w:rPr>
                <w:noProof/>
                <w:webHidden/>
              </w:rPr>
              <w:instrText xml:space="preserve"> PAGEREF _Toc142984005 \h </w:instrText>
            </w:r>
            <w:r>
              <w:rPr>
                <w:noProof/>
                <w:webHidden/>
              </w:rPr>
            </w:r>
            <w:r>
              <w:rPr>
                <w:noProof/>
                <w:webHidden/>
              </w:rPr>
              <w:fldChar w:fldCharType="separate"/>
            </w:r>
            <w:r>
              <w:rPr>
                <w:noProof/>
                <w:webHidden/>
              </w:rPr>
              <w:t>30</w:t>
            </w:r>
            <w:r>
              <w:rPr>
                <w:noProof/>
                <w:webHidden/>
              </w:rPr>
              <w:fldChar w:fldCharType="end"/>
            </w:r>
          </w:hyperlink>
        </w:p>
        <w:p w14:paraId="02A9F004" w14:textId="7F6AAE56" w:rsidR="007627FC" w:rsidRDefault="007627FC">
          <w:pPr>
            <w:pStyle w:val="TOC2"/>
            <w:tabs>
              <w:tab w:val="right" w:leader="dot" w:pos="9350"/>
            </w:tabs>
            <w:rPr>
              <w:rFonts w:eastAsiaTheme="minorEastAsia"/>
              <w:noProof/>
              <w:kern w:val="2"/>
              <w14:ligatures w14:val="standardContextual"/>
            </w:rPr>
          </w:pPr>
          <w:hyperlink w:anchor="_Toc142984006" w:history="1">
            <w:r w:rsidRPr="0024024B">
              <w:rPr>
                <w:rStyle w:val="Hyperlink"/>
                <w:noProof/>
              </w:rPr>
              <w:t>Key Control Question:  4. Governance</w:t>
            </w:r>
            <w:r>
              <w:rPr>
                <w:noProof/>
                <w:webHidden/>
              </w:rPr>
              <w:tab/>
            </w:r>
            <w:r>
              <w:rPr>
                <w:noProof/>
                <w:webHidden/>
              </w:rPr>
              <w:fldChar w:fldCharType="begin"/>
            </w:r>
            <w:r>
              <w:rPr>
                <w:noProof/>
                <w:webHidden/>
              </w:rPr>
              <w:instrText xml:space="preserve"> PAGEREF _Toc142984006 \h </w:instrText>
            </w:r>
            <w:r>
              <w:rPr>
                <w:noProof/>
                <w:webHidden/>
              </w:rPr>
            </w:r>
            <w:r>
              <w:rPr>
                <w:noProof/>
                <w:webHidden/>
              </w:rPr>
              <w:fldChar w:fldCharType="separate"/>
            </w:r>
            <w:r>
              <w:rPr>
                <w:noProof/>
                <w:webHidden/>
              </w:rPr>
              <w:t>31</w:t>
            </w:r>
            <w:r>
              <w:rPr>
                <w:noProof/>
                <w:webHidden/>
              </w:rPr>
              <w:fldChar w:fldCharType="end"/>
            </w:r>
          </w:hyperlink>
        </w:p>
        <w:p w14:paraId="4C697536" w14:textId="3A1AD4C7" w:rsidR="007627FC" w:rsidRDefault="007627FC">
          <w:pPr>
            <w:pStyle w:val="TOC3"/>
            <w:tabs>
              <w:tab w:val="right" w:leader="dot" w:pos="9350"/>
            </w:tabs>
            <w:rPr>
              <w:rFonts w:eastAsiaTheme="minorEastAsia"/>
              <w:noProof/>
              <w:kern w:val="2"/>
              <w14:ligatures w14:val="standardContextual"/>
            </w:rPr>
          </w:pPr>
          <w:hyperlink w:anchor="_Toc142984007" w:history="1">
            <w:r w:rsidRPr="0024024B">
              <w:rPr>
                <w:rStyle w:val="Hyperlink"/>
                <w:noProof/>
              </w:rPr>
              <w:t>Primary Test:  Government and Regulatory Reporting (GO001.P)</w:t>
            </w:r>
            <w:r>
              <w:rPr>
                <w:noProof/>
                <w:webHidden/>
              </w:rPr>
              <w:tab/>
            </w:r>
            <w:r>
              <w:rPr>
                <w:noProof/>
                <w:webHidden/>
              </w:rPr>
              <w:fldChar w:fldCharType="begin"/>
            </w:r>
            <w:r>
              <w:rPr>
                <w:noProof/>
                <w:webHidden/>
              </w:rPr>
              <w:instrText xml:space="preserve"> PAGEREF _Toc142984007 \h </w:instrText>
            </w:r>
            <w:r>
              <w:rPr>
                <w:noProof/>
                <w:webHidden/>
              </w:rPr>
            </w:r>
            <w:r>
              <w:rPr>
                <w:noProof/>
                <w:webHidden/>
              </w:rPr>
              <w:fldChar w:fldCharType="separate"/>
            </w:r>
            <w:r>
              <w:rPr>
                <w:noProof/>
                <w:webHidden/>
              </w:rPr>
              <w:t>32</w:t>
            </w:r>
            <w:r>
              <w:rPr>
                <w:noProof/>
                <w:webHidden/>
              </w:rPr>
              <w:fldChar w:fldCharType="end"/>
            </w:r>
          </w:hyperlink>
        </w:p>
        <w:p w14:paraId="04C27576" w14:textId="6389F632" w:rsidR="007627FC" w:rsidRDefault="007627FC">
          <w:pPr>
            <w:pStyle w:val="TOC3"/>
            <w:tabs>
              <w:tab w:val="right" w:leader="dot" w:pos="9350"/>
            </w:tabs>
            <w:rPr>
              <w:rFonts w:eastAsiaTheme="minorEastAsia"/>
              <w:noProof/>
              <w:kern w:val="2"/>
              <w14:ligatures w14:val="standardContextual"/>
            </w:rPr>
          </w:pPr>
          <w:hyperlink w:anchor="_Toc142984008" w:history="1">
            <w:r w:rsidRPr="0024024B">
              <w:rPr>
                <w:rStyle w:val="Hyperlink"/>
                <w:noProof/>
              </w:rPr>
              <w:t>Secondary Test:  Separation of Duties (GO002.S)</w:t>
            </w:r>
            <w:r>
              <w:rPr>
                <w:noProof/>
                <w:webHidden/>
              </w:rPr>
              <w:tab/>
            </w:r>
            <w:r>
              <w:rPr>
                <w:noProof/>
                <w:webHidden/>
              </w:rPr>
              <w:fldChar w:fldCharType="begin"/>
            </w:r>
            <w:r>
              <w:rPr>
                <w:noProof/>
                <w:webHidden/>
              </w:rPr>
              <w:instrText xml:space="preserve"> PAGEREF _Toc142984008 \h </w:instrText>
            </w:r>
            <w:r>
              <w:rPr>
                <w:noProof/>
                <w:webHidden/>
              </w:rPr>
            </w:r>
            <w:r>
              <w:rPr>
                <w:noProof/>
                <w:webHidden/>
              </w:rPr>
              <w:fldChar w:fldCharType="separate"/>
            </w:r>
            <w:r>
              <w:rPr>
                <w:noProof/>
                <w:webHidden/>
              </w:rPr>
              <w:t>33</w:t>
            </w:r>
            <w:r>
              <w:rPr>
                <w:noProof/>
                <w:webHidden/>
              </w:rPr>
              <w:fldChar w:fldCharType="end"/>
            </w:r>
          </w:hyperlink>
        </w:p>
        <w:p w14:paraId="3320D602" w14:textId="01CC2AC1" w:rsidR="007627FC" w:rsidRDefault="007627FC">
          <w:pPr>
            <w:pStyle w:val="TOC3"/>
            <w:tabs>
              <w:tab w:val="right" w:leader="dot" w:pos="9350"/>
            </w:tabs>
            <w:rPr>
              <w:rFonts w:eastAsiaTheme="minorEastAsia"/>
              <w:noProof/>
              <w:kern w:val="2"/>
              <w14:ligatures w14:val="standardContextual"/>
            </w:rPr>
          </w:pPr>
          <w:hyperlink w:anchor="_Toc142984009" w:history="1">
            <w:r w:rsidRPr="0024024B">
              <w:rPr>
                <w:rStyle w:val="Hyperlink"/>
                <w:noProof/>
              </w:rPr>
              <w:t>Primary Test:  Authorizations (GO003.P)</w:t>
            </w:r>
            <w:r>
              <w:rPr>
                <w:noProof/>
                <w:webHidden/>
              </w:rPr>
              <w:tab/>
            </w:r>
            <w:r>
              <w:rPr>
                <w:noProof/>
                <w:webHidden/>
              </w:rPr>
              <w:fldChar w:fldCharType="begin"/>
            </w:r>
            <w:r>
              <w:rPr>
                <w:noProof/>
                <w:webHidden/>
              </w:rPr>
              <w:instrText xml:space="preserve"> PAGEREF _Toc142984009 \h </w:instrText>
            </w:r>
            <w:r>
              <w:rPr>
                <w:noProof/>
                <w:webHidden/>
              </w:rPr>
            </w:r>
            <w:r>
              <w:rPr>
                <w:noProof/>
                <w:webHidden/>
              </w:rPr>
              <w:fldChar w:fldCharType="separate"/>
            </w:r>
            <w:r>
              <w:rPr>
                <w:noProof/>
                <w:webHidden/>
              </w:rPr>
              <w:t>34</w:t>
            </w:r>
            <w:r>
              <w:rPr>
                <w:noProof/>
                <w:webHidden/>
              </w:rPr>
              <w:fldChar w:fldCharType="end"/>
            </w:r>
          </w:hyperlink>
        </w:p>
        <w:p w14:paraId="0DBECFAA" w14:textId="49A6ABC9" w:rsidR="007627FC" w:rsidRDefault="007627FC">
          <w:pPr>
            <w:pStyle w:val="TOC3"/>
            <w:tabs>
              <w:tab w:val="right" w:leader="dot" w:pos="9350"/>
            </w:tabs>
            <w:rPr>
              <w:rFonts w:eastAsiaTheme="minorEastAsia"/>
              <w:noProof/>
              <w:kern w:val="2"/>
              <w14:ligatures w14:val="standardContextual"/>
            </w:rPr>
          </w:pPr>
          <w:hyperlink w:anchor="_Toc142984010" w:history="1">
            <w:r w:rsidRPr="0024024B">
              <w:rPr>
                <w:rStyle w:val="Hyperlink"/>
                <w:noProof/>
              </w:rPr>
              <w:t>Secondary Test:  Derivatives (GO004.S)</w:t>
            </w:r>
            <w:r>
              <w:rPr>
                <w:noProof/>
                <w:webHidden/>
              </w:rPr>
              <w:tab/>
            </w:r>
            <w:r>
              <w:rPr>
                <w:noProof/>
                <w:webHidden/>
              </w:rPr>
              <w:fldChar w:fldCharType="begin"/>
            </w:r>
            <w:r>
              <w:rPr>
                <w:noProof/>
                <w:webHidden/>
              </w:rPr>
              <w:instrText xml:space="preserve"> PAGEREF _Toc142984010 \h </w:instrText>
            </w:r>
            <w:r>
              <w:rPr>
                <w:noProof/>
                <w:webHidden/>
              </w:rPr>
            </w:r>
            <w:r>
              <w:rPr>
                <w:noProof/>
                <w:webHidden/>
              </w:rPr>
              <w:fldChar w:fldCharType="separate"/>
            </w:r>
            <w:r>
              <w:rPr>
                <w:noProof/>
                <w:webHidden/>
              </w:rPr>
              <w:t>35</w:t>
            </w:r>
            <w:r>
              <w:rPr>
                <w:noProof/>
                <w:webHidden/>
              </w:rPr>
              <w:fldChar w:fldCharType="end"/>
            </w:r>
          </w:hyperlink>
        </w:p>
        <w:p w14:paraId="6C31646D" w14:textId="1ED4E583" w:rsidR="007627FC" w:rsidRDefault="007627FC">
          <w:pPr>
            <w:pStyle w:val="TOC3"/>
            <w:tabs>
              <w:tab w:val="right" w:leader="dot" w:pos="9350"/>
            </w:tabs>
            <w:rPr>
              <w:rFonts w:eastAsiaTheme="minorEastAsia"/>
              <w:noProof/>
              <w:kern w:val="2"/>
              <w14:ligatures w14:val="standardContextual"/>
            </w:rPr>
          </w:pPr>
          <w:hyperlink w:anchor="_Toc142984011" w:history="1">
            <w:r w:rsidRPr="0024024B">
              <w:rPr>
                <w:rStyle w:val="Hyperlink"/>
                <w:noProof/>
              </w:rPr>
              <w:t>Secondary Test:  Policies, Reporting, and Measurements (GO005.S)</w:t>
            </w:r>
            <w:r>
              <w:rPr>
                <w:noProof/>
                <w:webHidden/>
              </w:rPr>
              <w:tab/>
            </w:r>
            <w:r>
              <w:rPr>
                <w:noProof/>
                <w:webHidden/>
              </w:rPr>
              <w:fldChar w:fldCharType="begin"/>
            </w:r>
            <w:r>
              <w:rPr>
                <w:noProof/>
                <w:webHidden/>
              </w:rPr>
              <w:instrText xml:space="preserve"> PAGEREF _Toc142984011 \h </w:instrText>
            </w:r>
            <w:r>
              <w:rPr>
                <w:noProof/>
                <w:webHidden/>
              </w:rPr>
            </w:r>
            <w:r>
              <w:rPr>
                <w:noProof/>
                <w:webHidden/>
              </w:rPr>
              <w:fldChar w:fldCharType="separate"/>
            </w:r>
            <w:r>
              <w:rPr>
                <w:noProof/>
                <w:webHidden/>
              </w:rPr>
              <w:t>36</w:t>
            </w:r>
            <w:r>
              <w:rPr>
                <w:noProof/>
                <w:webHidden/>
              </w:rPr>
              <w:fldChar w:fldCharType="end"/>
            </w:r>
          </w:hyperlink>
        </w:p>
        <w:p w14:paraId="3DE6A83A" w14:textId="2881C4B8" w:rsidR="007627FC" w:rsidRDefault="007627FC">
          <w:pPr>
            <w:pStyle w:val="TOC3"/>
            <w:tabs>
              <w:tab w:val="right" w:leader="dot" w:pos="9350"/>
            </w:tabs>
            <w:rPr>
              <w:rFonts w:eastAsiaTheme="minorEastAsia"/>
              <w:noProof/>
              <w:kern w:val="2"/>
              <w14:ligatures w14:val="standardContextual"/>
            </w:rPr>
          </w:pPr>
          <w:hyperlink w:anchor="_Toc142984012" w:history="1">
            <w:r w:rsidRPr="0024024B">
              <w:rPr>
                <w:rStyle w:val="Hyperlink"/>
                <w:noProof/>
              </w:rPr>
              <w:t>Secondary Test:  Cybersecurity and Data Protection (GO006.S)</w:t>
            </w:r>
            <w:r>
              <w:rPr>
                <w:noProof/>
                <w:webHidden/>
              </w:rPr>
              <w:tab/>
            </w:r>
            <w:r>
              <w:rPr>
                <w:noProof/>
                <w:webHidden/>
              </w:rPr>
              <w:fldChar w:fldCharType="begin"/>
            </w:r>
            <w:r>
              <w:rPr>
                <w:noProof/>
                <w:webHidden/>
              </w:rPr>
              <w:instrText xml:space="preserve"> PAGEREF _Toc142984012 \h </w:instrText>
            </w:r>
            <w:r>
              <w:rPr>
                <w:noProof/>
                <w:webHidden/>
              </w:rPr>
            </w:r>
            <w:r>
              <w:rPr>
                <w:noProof/>
                <w:webHidden/>
              </w:rPr>
              <w:fldChar w:fldCharType="separate"/>
            </w:r>
            <w:r>
              <w:rPr>
                <w:noProof/>
                <w:webHidden/>
              </w:rPr>
              <w:t>37</w:t>
            </w:r>
            <w:r>
              <w:rPr>
                <w:noProof/>
                <w:webHidden/>
              </w:rPr>
              <w:fldChar w:fldCharType="end"/>
            </w:r>
          </w:hyperlink>
        </w:p>
        <w:p w14:paraId="54D09202" w14:textId="3C10F1F0" w:rsidR="007627FC" w:rsidRDefault="007627FC">
          <w:pPr>
            <w:pStyle w:val="TOC3"/>
            <w:tabs>
              <w:tab w:val="right" w:leader="dot" w:pos="9350"/>
            </w:tabs>
            <w:rPr>
              <w:rFonts w:eastAsiaTheme="minorEastAsia"/>
              <w:noProof/>
              <w:kern w:val="2"/>
              <w14:ligatures w14:val="standardContextual"/>
            </w:rPr>
          </w:pPr>
          <w:hyperlink w:anchor="_Toc142984013" w:history="1">
            <w:r w:rsidRPr="0024024B">
              <w:rPr>
                <w:rStyle w:val="Hyperlink"/>
                <w:noProof/>
              </w:rPr>
              <w:t>Secondary Test:  Counterparty Risk (GO007.S)</w:t>
            </w:r>
            <w:r>
              <w:rPr>
                <w:noProof/>
                <w:webHidden/>
              </w:rPr>
              <w:tab/>
            </w:r>
            <w:r>
              <w:rPr>
                <w:noProof/>
                <w:webHidden/>
              </w:rPr>
              <w:fldChar w:fldCharType="begin"/>
            </w:r>
            <w:r>
              <w:rPr>
                <w:noProof/>
                <w:webHidden/>
              </w:rPr>
              <w:instrText xml:space="preserve"> PAGEREF _Toc142984013 \h </w:instrText>
            </w:r>
            <w:r>
              <w:rPr>
                <w:noProof/>
                <w:webHidden/>
              </w:rPr>
            </w:r>
            <w:r>
              <w:rPr>
                <w:noProof/>
                <w:webHidden/>
              </w:rPr>
              <w:fldChar w:fldCharType="separate"/>
            </w:r>
            <w:r>
              <w:rPr>
                <w:noProof/>
                <w:webHidden/>
              </w:rPr>
              <w:t>39</w:t>
            </w:r>
            <w:r>
              <w:rPr>
                <w:noProof/>
                <w:webHidden/>
              </w:rPr>
              <w:fldChar w:fldCharType="end"/>
            </w:r>
          </w:hyperlink>
        </w:p>
        <w:p w14:paraId="1328249B" w14:textId="607E47DE" w:rsidR="00DA3743" w:rsidRDefault="00DA3743">
          <w:r>
            <w:rPr>
              <w:b/>
              <w:bCs/>
              <w:noProof/>
            </w:rPr>
            <w:fldChar w:fldCharType="end"/>
          </w:r>
        </w:p>
      </w:sdtContent>
    </w:sdt>
    <w:p w14:paraId="66D505DD" w14:textId="77777777" w:rsidR="00DA3743" w:rsidRDefault="00DA3743">
      <w:pPr>
        <w:rPr>
          <w:rFonts w:ascii="Arial" w:hAnsi="Arial" w:cs="Arial"/>
          <w:sz w:val="20"/>
          <w:szCs w:val="20"/>
        </w:rPr>
      </w:pPr>
      <w:r>
        <w:rPr>
          <w:rFonts w:ascii="Arial" w:hAnsi="Arial" w:cs="Arial"/>
          <w:sz w:val="20"/>
          <w:szCs w:val="20"/>
        </w:rPr>
        <w:lastRenderedPageBreak/>
        <w:br w:type="page"/>
      </w:r>
    </w:p>
    <w:p w14:paraId="45FAB1F2" w14:textId="2BA4A830" w:rsidR="00947D2C" w:rsidRPr="00084A01" w:rsidRDefault="00947D2C" w:rsidP="00F93FE6">
      <w:pPr>
        <w:pStyle w:val="Heading1"/>
        <w:rPr>
          <w:b/>
          <w:bCs/>
          <w:strike/>
          <w:color w:val="800080"/>
        </w:rPr>
      </w:pPr>
      <w:bookmarkStart w:id="0" w:name="_Toc142983981"/>
      <w:r w:rsidRPr="00084A01">
        <w:lastRenderedPageBreak/>
        <w:t>PROCESS AND OBJECTIVE</w:t>
      </w:r>
      <w:bookmarkEnd w:id="0"/>
    </w:p>
    <w:p w14:paraId="6C4459BA" w14:textId="6E120FF2" w:rsidR="00CE06B0" w:rsidRPr="00084A01" w:rsidRDefault="00CE06B0" w:rsidP="00B842E0">
      <w:pPr>
        <w:rPr>
          <w:rFonts w:ascii="Arial" w:hAnsi="Arial" w:cs="Arial"/>
          <w:b/>
          <w:bCs/>
          <w:strike/>
          <w:color w:val="800080"/>
          <w:sz w:val="20"/>
          <w:szCs w:val="20"/>
        </w:rPr>
      </w:pPr>
    </w:p>
    <w:p w14:paraId="6A06B037" w14:textId="6EFCD29A" w:rsidR="00084A01" w:rsidRDefault="00084A01" w:rsidP="00084A01">
      <w:pPr>
        <w:keepLines/>
        <w:autoSpaceDE w:val="0"/>
        <w:autoSpaceDN w:val="0"/>
        <w:adjustRightInd w:val="0"/>
        <w:spacing w:after="120"/>
        <w:rPr>
          <w:rFonts w:ascii="Arial" w:hAnsi="Arial" w:cs="Arial"/>
          <w:color w:val="000000"/>
          <w:sz w:val="20"/>
          <w:szCs w:val="20"/>
        </w:rPr>
      </w:pPr>
      <w:r w:rsidRPr="00084A01">
        <w:rPr>
          <w:rFonts w:ascii="Arial" w:hAnsi="Arial" w:cs="Arial"/>
          <w:color w:val="000000"/>
          <w:sz w:val="20"/>
          <w:szCs w:val="20"/>
          <w:u w:val="single"/>
        </w:rPr>
        <w:t>Definition</w:t>
      </w:r>
      <w:r>
        <w:rPr>
          <w:rFonts w:ascii="Arial" w:hAnsi="Arial" w:cs="Arial"/>
          <w:b/>
          <w:bCs/>
          <w:color w:val="000000"/>
          <w:sz w:val="20"/>
          <w:szCs w:val="20"/>
        </w:rPr>
        <w:br/>
      </w:r>
      <w:r w:rsidRPr="00084A01">
        <w:rPr>
          <w:rFonts w:ascii="Arial" w:hAnsi="Arial" w:cs="Arial"/>
          <w:color w:val="000000"/>
          <w:sz w:val="20"/>
          <w:szCs w:val="20"/>
        </w:rPr>
        <w:t xml:space="preserve">For the purpose of this internal audit program, Pension Asset Management (PAM) encompasses processes which relate to the fund's fiduciary responsibility in both defined benefit (DB) and defined contribution (DC) plans. Depending on the nature of the plan, these responsibilities can </w:t>
      </w:r>
      <w:proofErr w:type="gramStart"/>
      <w:r w:rsidRPr="00084A01">
        <w:rPr>
          <w:rFonts w:ascii="Arial" w:hAnsi="Arial" w:cs="Arial"/>
          <w:color w:val="000000"/>
          <w:sz w:val="20"/>
          <w:szCs w:val="20"/>
        </w:rPr>
        <w:t>include:</w:t>
      </w:r>
      <w:proofErr w:type="gramEnd"/>
      <w:r w:rsidRPr="00084A01">
        <w:rPr>
          <w:rFonts w:ascii="Arial" w:hAnsi="Arial" w:cs="Arial"/>
          <w:color w:val="000000"/>
          <w:sz w:val="20"/>
          <w:szCs w:val="20"/>
        </w:rPr>
        <w:t xml:space="preserve">  plan valuations, investment manager selection and compliance, investment strategy, asset allocation, performance, reconciliations of cash and investment accounts, fees and contract administration, and governance, inclusive of board responsibilities.</w:t>
      </w:r>
      <w:r>
        <w:rPr>
          <w:rFonts w:ascii="Arial" w:hAnsi="Arial" w:cs="Arial"/>
          <w:color w:val="000000"/>
          <w:sz w:val="20"/>
          <w:szCs w:val="20"/>
        </w:rPr>
        <w:br/>
      </w:r>
      <w:r>
        <w:rPr>
          <w:rFonts w:ascii="Arial" w:hAnsi="Arial" w:cs="Arial"/>
          <w:color w:val="000000"/>
          <w:sz w:val="20"/>
          <w:szCs w:val="20"/>
        </w:rPr>
        <w:br/>
      </w:r>
      <w:r w:rsidRPr="00084A01">
        <w:rPr>
          <w:rFonts w:ascii="Arial" w:hAnsi="Arial" w:cs="Arial"/>
          <w:color w:val="000000"/>
          <w:sz w:val="20"/>
          <w:szCs w:val="20"/>
        </w:rPr>
        <w:t>Pension plans have two separate audit programs, pension asset management and pension benefit management. While similarities exist between benefit and asset processes, tests for PAM should focus on controls of the investments and the protection of plan assets.</w:t>
      </w:r>
      <w:r>
        <w:rPr>
          <w:rFonts w:ascii="Arial" w:hAnsi="Arial" w:cs="Arial"/>
          <w:color w:val="000000"/>
          <w:sz w:val="20"/>
          <w:szCs w:val="20"/>
        </w:rPr>
        <w:br/>
      </w:r>
      <w:r>
        <w:rPr>
          <w:rFonts w:ascii="Arial" w:hAnsi="Arial" w:cs="Arial"/>
          <w:color w:val="000000"/>
          <w:sz w:val="20"/>
          <w:szCs w:val="20"/>
        </w:rPr>
        <w:br/>
      </w:r>
      <w:r w:rsidRPr="00084A01">
        <w:rPr>
          <w:rFonts w:ascii="Arial" w:hAnsi="Arial" w:cs="Arial"/>
          <w:color w:val="000000"/>
          <w:sz w:val="20"/>
          <w:szCs w:val="20"/>
          <w:u w:val="single"/>
        </w:rPr>
        <w:t>Objective</w:t>
      </w:r>
    </w:p>
    <w:p w14:paraId="1DA31648" w14:textId="50735848" w:rsidR="00084A01" w:rsidRPr="00084A01" w:rsidRDefault="00084A01" w:rsidP="00084A01">
      <w:pPr>
        <w:pStyle w:val="ListParagraph"/>
        <w:keepLines/>
        <w:numPr>
          <w:ilvl w:val="0"/>
          <w:numId w:val="10"/>
        </w:numPr>
        <w:autoSpaceDE w:val="0"/>
        <w:autoSpaceDN w:val="0"/>
        <w:adjustRightInd w:val="0"/>
        <w:spacing w:after="120"/>
        <w:rPr>
          <w:rFonts w:ascii="Arial" w:hAnsi="Arial" w:cs="Arial"/>
          <w:b/>
          <w:bCs/>
          <w:color w:val="000000"/>
          <w:sz w:val="20"/>
          <w:szCs w:val="20"/>
        </w:rPr>
      </w:pPr>
      <w:r w:rsidRPr="00084A01">
        <w:rPr>
          <w:rFonts w:ascii="Arial" w:hAnsi="Arial" w:cs="Arial"/>
          <w:color w:val="000000"/>
          <w:sz w:val="20"/>
          <w:szCs w:val="20"/>
        </w:rPr>
        <w:t>To determine whether an effective system of administrative and financial controls exists to protect Pension Fund assets from loss or misappropriation.</w:t>
      </w:r>
      <w:r>
        <w:rPr>
          <w:rFonts w:ascii="Arial" w:hAnsi="Arial" w:cs="Arial"/>
          <w:color w:val="000000"/>
          <w:sz w:val="20"/>
          <w:szCs w:val="20"/>
        </w:rPr>
        <w:br/>
      </w:r>
    </w:p>
    <w:p w14:paraId="6A30DEB9" w14:textId="77777777" w:rsidR="00084A01" w:rsidRDefault="00084A01" w:rsidP="00792811">
      <w:pPr>
        <w:pStyle w:val="ListParagraph"/>
        <w:keepLines/>
        <w:numPr>
          <w:ilvl w:val="0"/>
          <w:numId w:val="10"/>
        </w:numPr>
        <w:autoSpaceDE w:val="0"/>
        <w:autoSpaceDN w:val="0"/>
        <w:adjustRightInd w:val="0"/>
        <w:spacing w:after="120"/>
        <w:rPr>
          <w:rFonts w:ascii="Arial" w:hAnsi="Arial" w:cs="Arial"/>
          <w:color w:val="000000"/>
          <w:sz w:val="20"/>
          <w:szCs w:val="20"/>
        </w:rPr>
      </w:pPr>
      <w:r w:rsidRPr="00084A01">
        <w:rPr>
          <w:rFonts w:ascii="Arial" w:hAnsi="Arial" w:cs="Arial"/>
          <w:color w:val="000000"/>
          <w:sz w:val="20"/>
          <w:szCs w:val="20"/>
        </w:rPr>
        <w:t>To validate that transactions are recorded in compliance with country regulations and IBM guidelines.</w:t>
      </w:r>
      <w:r>
        <w:rPr>
          <w:rFonts w:ascii="Arial" w:hAnsi="Arial" w:cs="Arial"/>
          <w:color w:val="000000"/>
          <w:sz w:val="20"/>
          <w:szCs w:val="20"/>
        </w:rPr>
        <w:br/>
      </w:r>
    </w:p>
    <w:p w14:paraId="10756AA0" w14:textId="77777777" w:rsidR="00084A01" w:rsidRDefault="00084A01" w:rsidP="00540722">
      <w:pPr>
        <w:pStyle w:val="ListParagraph"/>
        <w:keepLines/>
        <w:numPr>
          <w:ilvl w:val="0"/>
          <w:numId w:val="10"/>
        </w:numPr>
        <w:autoSpaceDE w:val="0"/>
        <w:autoSpaceDN w:val="0"/>
        <w:adjustRightInd w:val="0"/>
        <w:spacing w:after="120"/>
        <w:rPr>
          <w:rFonts w:ascii="Arial" w:hAnsi="Arial" w:cs="Arial"/>
          <w:color w:val="000000"/>
          <w:sz w:val="20"/>
          <w:szCs w:val="20"/>
        </w:rPr>
      </w:pPr>
      <w:r w:rsidRPr="00084A01">
        <w:rPr>
          <w:rFonts w:ascii="Arial" w:hAnsi="Arial" w:cs="Arial"/>
          <w:color w:val="000000"/>
          <w:sz w:val="20"/>
          <w:szCs w:val="20"/>
        </w:rPr>
        <w:t>To ensure Pension Fund transactions are executed in accordance with management authorizations and portfolio fund mandates.</w:t>
      </w:r>
      <w:r>
        <w:rPr>
          <w:rFonts w:ascii="Arial" w:hAnsi="Arial" w:cs="Arial"/>
          <w:color w:val="000000"/>
          <w:sz w:val="20"/>
          <w:szCs w:val="20"/>
        </w:rPr>
        <w:br/>
      </w:r>
    </w:p>
    <w:p w14:paraId="16A5676B" w14:textId="77777777" w:rsidR="00084A01" w:rsidRDefault="00084A01" w:rsidP="004B7B10">
      <w:pPr>
        <w:pStyle w:val="ListParagraph"/>
        <w:keepLines/>
        <w:numPr>
          <w:ilvl w:val="0"/>
          <w:numId w:val="10"/>
        </w:numPr>
        <w:autoSpaceDE w:val="0"/>
        <w:autoSpaceDN w:val="0"/>
        <w:adjustRightInd w:val="0"/>
        <w:spacing w:after="120"/>
        <w:rPr>
          <w:rFonts w:ascii="Arial" w:hAnsi="Arial" w:cs="Arial"/>
          <w:color w:val="000000"/>
          <w:sz w:val="20"/>
          <w:szCs w:val="20"/>
        </w:rPr>
      </w:pPr>
      <w:r w:rsidRPr="00084A01">
        <w:rPr>
          <w:rFonts w:ascii="Arial" w:hAnsi="Arial" w:cs="Arial"/>
          <w:color w:val="000000"/>
          <w:sz w:val="20"/>
          <w:szCs w:val="20"/>
        </w:rPr>
        <w:t>To verify that consultants, custodians, and other service providers are properly selected and efficiently monitored through contract management.</w:t>
      </w:r>
      <w:r>
        <w:rPr>
          <w:rFonts w:ascii="Arial" w:hAnsi="Arial" w:cs="Arial"/>
          <w:color w:val="000000"/>
          <w:sz w:val="20"/>
          <w:szCs w:val="20"/>
        </w:rPr>
        <w:br/>
      </w:r>
    </w:p>
    <w:p w14:paraId="4221B3A6" w14:textId="77777777" w:rsidR="00084A01" w:rsidRPr="00084A01" w:rsidRDefault="00084A01" w:rsidP="006450EC">
      <w:pPr>
        <w:pStyle w:val="ListParagraph"/>
        <w:keepLines/>
        <w:numPr>
          <w:ilvl w:val="0"/>
          <w:numId w:val="10"/>
        </w:numPr>
        <w:autoSpaceDE w:val="0"/>
        <w:autoSpaceDN w:val="0"/>
        <w:adjustRightInd w:val="0"/>
        <w:spacing w:after="120"/>
        <w:rPr>
          <w:rFonts w:ascii="Arial" w:hAnsi="Arial" w:cs="Arial"/>
          <w:b/>
          <w:bCs/>
          <w:strike/>
          <w:color w:val="800080"/>
          <w:sz w:val="20"/>
          <w:szCs w:val="20"/>
        </w:rPr>
      </w:pPr>
      <w:r w:rsidRPr="00084A01">
        <w:rPr>
          <w:rFonts w:ascii="Arial" w:hAnsi="Arial" w:cs="Arial"/>
          <w:color w:val="000000"/>
          <w:sz w:val="20"/>
          <w:szCs w:val="20"/>
        </w:rPr>
        <w:t>To validate there is sufficient focus on account reconciliations, both internal and external as applicable to the funds structure, and separation of duties.</w:t>
      </w:r>
      <w:r>
        <w:rPr>
          <w:rFonts w:ascii="Arial" w:hAnsi="Arial" w:cs="Arial"/>
          <w:color w:val="000000"/>
          <w:sz w:val="20"/>
          <w:szCs w:val="20"/>
        </w:rPr>
        <w:br/>
      </w:r>
    </w:p>
    <w:p w14:paraId="2F77E350" w14:textId="60A8ADD5" w:rsidR="00C469A6" w:rsidRPr="00084A01" w:rsidRDefault="00084A01" w:rsidP="006450EC">
      <w:pPr>
        <w:pStyle w:val="ListParagraph"/>
        <w:keepLines/>
        <w:numPr>
          <w:ilvl w:val="0"/>
          <w:numId w:val="10"/>
        </w:numPr>
        <w:autoSpaceDE w:val="0"/>
        <w:autoSpaceDN w:val="0"/>
        <w:adjustRightInd w:val="0"/>
        <w:spacing w:after="120"/>
        <w:rPr>
          <w:rFonts w:ascii="Arial" w:hAnsi="Arial" w:cs="Arial"/>
          <w:b/>
          <w:bCs/>
          <w:strike/>
          <w:color w:val="800080"/>
          <w:sz w:val="20"/>
          <w:szCs w:val="20"/>
        </w:rPr>
      </w:pPr>
      <w:r w:rsidRPr="00084A01">
        <w:rPr>
          <w:rFonts w:ascii="Arial" w:hAnsi="Arial" w:cs="Arial"/>
          <w:color w:val="000000"/>
          <w:sz w:val="20"/>
          <w:szCs w:val="20"/>
        </w:rPr>
        <w:t>To ensure that assets valuations, allocations, and performance were properly reflected for each fund.</w:t>
      </w:r>
    </w:p>
    <w:p w14:paraId="763C0A84" w14:textId="415A39FE" w:rsidR="00C469A6" w:rsidRPr="00F223A7" w:rsidRDefault="00C469A6" w:rsidP="00F93FE6">
      <w:pPr>
        <w:pStyle w:val="Heading2"/>
      </w:pPr>
      <w:r w:rsidRPr="00F223A7">
        <w:br w:type="page"/>
      </w:r>
      <w:bookmarkStart w:id="1" w:name="_Toc142983982"/>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1D37737B" w:rsidR="00C469A6" w:rsidRPr="00F223A7" w:rsidRDefault="00B20D85"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Pension Asset Management</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EE6908"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62608F7A"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Plan Valuation and Reconciliations</w:t>
            </w:r>
          </w:p>
        </w:tc>
        <w:tc>
          <w:tcPr>
            <w:tcW w:w="1170" w:type="dxa"/>
            <w:tcBorders>
              <w:top w:val="single" w:sz="6" w:space="0" w:color="auto"/>
              <w:left w:val="single" w:sz="6" w:space="0" w:color="auto"/>
              <w:bottom w:val="single" w:sz="6" w:space="0" w:color="auto"/>
              <w:right w:val="single" w:sz="6" w:space="0" w:color="auto"/>
            </w:tcBorders>
          </w:tcPr>
          <w:p w14:paraId="34924A3D" w14:textId="2D6D208D"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4E8683E9"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Plan Valuation Reconciliation</w:t>
            </w:r>
          </w:p>
        </w:tc>
        <w:tc>
          <w:tcPr>
            <w:tcW w:w="2700" w:type="dxa"/>
            <w:tcBorders>
              <w:top w:val="single" w:sz="6" w:space="0" w:color="auto"/>
              <w:left w:val="single" w:sz="6" w:space="0" w:color="auto"/>
              <w:bottom w:val="single" w:sz="6" w:space="0" w:color="auto"/>
              <w:right w:val="single" w:sz="6" w:space="0" w:color="auto"/>
            </w:tcBorders>
          </w:tcPr>
          <w:p w14:paraId="31B82322" w14:textId="197F4E73"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FA001.P, FA002.P, FA004.S, FA005.S, FA006.S</w:t>
            </w:r>
          </w:p>
        </w:tc>
      </w:tr>
      <w:tr w:rsidR="00EE6908"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43F14C39"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External Cash Movement</w:t>
            </w:r>
          </w:p>
        </w:tc>
        <w:tc>
          <w:tcPr>
            <w:tcW w:w="1170" w:type="dxa"/>
            <w:tcBorders>
              <w:top w:val="single" w:sz="6" w:space="0" w:color="auto"/>
              <w:left w:val="single" w:sz="6" w:space="0" w:color="auto"/>
              <w:bottom w:val="single" w:sz="6" w:space="0" w:color="auto"/>
              <w:right w:val="single" w:sz="6" w:space="0" w:color="auto"/>
            </w:tcBorders>
          </w:tcPr>
          <w:p w14:paraId="2BB605C7" w14:textId="1B05F443"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01086B3A" w14:textId="4E7861BD"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Cash Movements and Controls</w:t>
            </w:r>
          </w:p>
        </w:tc>
        <w:tc>
          <w:tcPr>
            <w:tcW w:w="2700" w:type="dxa"/>
            <w:tcBorders>
              <w:top w:val="single" w:sz="6" w:space="0" w:color="auto"/>
              <w:left w:val="single" w:sz="6" w:space="0" w:color="auto"/>
              <w:bottom w:val="single" w:sz="6" w:space="0" w:color="auto"/>
              <w:right w:val="single" w:sz="6" w:space="0" w:color="auto"/>
            </w:tcBorders>
          </w:tcPr>
          <w:p w14:paraId="3B0651EF" w14:textId="7B4A80B9"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CM001.P, CM002.P</w:t>
            </w:r>
          </w:p>
        </w:tc>
      </w:tr>
      <w:tr w:rsidR="00EE6908"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74393D14"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Funding Management and Invest Defined Benefit Contributions</w:t>
            </w:r>
          </w:p>
        </w:tc>
        <w:tc>
          <w:tcPr>
            <w:tcW w:w="1170" w:type="dxa"/>
            <w:tcBorders>
              <w:top w:val="single" w:sz="6" w:space="0" w:color="auto"/>
              <w:left w:val="single" w:sz="6" w:space="0" w:color="auto"/>
              <w:bottom w:val="single" w:sz="6" w:space="0" w:color="auto"/>
              <w:right w:val="single" w:sz="6" w:space="0" w:color="auto"/>
            </w:tcBorders>
          </w:tcPr>
          <w:p w14:paraId="34290E48" w14:textId="52E91C7B"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26159D26" w14:textId="53F66A08"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Cash Movements and Controls</w:t>
            </w:r>
          </w:p>
        </w:tc>
        <w:tc>
          <w:tcPr>
            <w:tcW w:w="2700" w:type="dxa"/>
            <w:tcBorders>
              <w:top w:val="single" w:sz="6" w:space="0" w:color="auto"/>
              <w:left w:val="single" w:sz="6" w:space="0" w:color="auto"/>
              <w:bottom w:val="single" w:sz="6" w:space="0" w:color="auto"/>
              <w:right w:val="single" w:sz="6" w:space="0" w:color="auto"/>
            </w:tcBorders>
          </w:tcPr>
          <w:p w14:paraId="263A8F1A" w14:textId="2F4E9C75"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CM003.S, CM004.P</w:t>
            </w:r>
          </w:p>
        </w:tc>
      </w:tr>
      <w:tr w:rsidR="00EE6908"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75D50F64"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Asset Allocation Rebalancing</w:t>
            </w:r>
          </w:p>
        </w:tc>
        <w:tc>
          <w:tcPr>
            <w:tcW w:w="1170" w:type="dxa"/>
            <w:tcBorders>
              <w:top w:val="single" w:sz="6" w:space="0" w:color="auto"/>
              <w:left w:val="single" w:sz="6" w:space="0" w:color="auto"/>
              <w:bottom w:val="single" w:sz="6" w:space="0" w:color="auto"/>
              <w:right w:val="single" w:sz="6" w:space="0" w:color="auto"/>
            </w:tcBorders>
          </w:tcPr>
          <w:p w14:paraId="2562DBD2" w14:textId="09BC55D5"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5C97CB19" w14:textId="19359271"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Plan Valuation Reconciliation</w:t>
            </w:r>
          </w:p>
        </w:tc>
        <w:tc>
          <w:tcPr>
            <w:tcW w:w="2700" w:type="dxa"/>
            <w:tcBorders>
              <w:top w:val="single" w:sz="6" w:space="0" w:color="auto"/>
              <w:left w:val="single" w:sz="6" w:space="0" w:color="auto"/>
              <w:bottom w:val="single" w:sz="6" w:space="0" w:color="auto"/>
              <w:right w:val="single" w:sz="6" w:space="0" w:color="auto"/>
            </w:tcBorders>
          </w:tcPr>
          <w:p w14:paraId="465766AF" w14:textId="373FA629"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FA003.P</w:t>
            </w:r>
          </w:p>
        </w:tc>
      </w:tr>
      <w:tr w:rsidR="00EE6908"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1FD633B6" w:rsidR="00EE6908" w:rsidRPr="00F223A7" w:rsidRDefault="00EE6908" w:rsidP="00EE6908">
            <w:pPr>
              <w:autoSpaceDE w:val="0"/>
              <w:autoSpaceDN w:val="0"/>
              <w:adjustRightInd w:val="0"/>
              <w:rPr>
                <w:rFonts w:ascii="Arial" w:hAnsi="Arial" w:cs="Arial"/>
                <w:sz w:val="20"/>
                <w:szCs w:val="20"/>
              </w:rPr>
            </w:pPr>
            <w:r w:rsidRPr="00EE6908">
              <w:rPr>
                <w:rFonts w:ascii="Arial" w:hAnsi="Arial" w:cs="Arial"/>
                <w:color w:val="000000"/>
                <w:sz w:val="20"/>
                <w:szCs w:val="20"/>
              </w:rPr>
              <w:t>Vendor Management (Administer Contracts)</w:t>
            </w:r>
          </w:p>
        </w:tc>
        <w:tc>
          <w:tcPr>
            <w:tcW w:w="1170" w:type="dxa"/>
            <w:tcBorders>
              <w:top w:val="single" w:sz="6" w:space="0" w:color="auto"/>
              <w:left w:val="single" w:sz="6" w:space="0" w:color="auto"/>
              <w:bottom w:val="single" w:sz="6" w:space="0" w:color="auto"/>
              <w:right w:val="single" w:sz="6" w:space="0" w:color="auto"/>
            </w:tcBorders>
          </w:tcPr>
          <w:p w14:paraId="41B10618" w14:textId="778A8529"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F439C70" w14:textId="18237101"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Vendor Management</w:t>
            </w:r>
          </w:p>
        </w:tc>
        <w:tc>
          <w:tcPr>
            <w:tcW w:w="2700" w:type="dxa"/>
            <w:tcBorders>
              <w:top w:val="single" w:sz="6" w:space="0" w:color="auto"/>
              <w:left w:val="single" w:sz="6" w:space="0" w:color="auto"/>
              <w:bottom w:val="single" w:sz="6" w:space="0" w:color="auto"/>
              <w:right w:val="single" w:sz="6" w:space="0" w:color="auto"/>
            </w:tcBorders>
          </w:tcPr>
          <w:p w14:paraId="1FD546BC" w14:textId="22B2F7A0" w:rsidR="00EE6908" w:rsidRPr="00F223A7"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VM001.P, VM002.P, VM003.S, VM006.S</w:t>
            </w:r>
          </w:p>
        </w:tc>
      </w:tr>
      <w:tr w:rsidR="00EE6908" w:rsidRPr="00F223A7" w14:paraId="2A29BA1E" w14:textId="77777777" w:rsidTr="00A96EBF">
        <w:tc>
          <w:tcPr>
            <w:tcW w:w="3960" w:type="dxa"/>
            <w:tcBorders>
              <w:top w:val="single" w:sz="6" w:space="0" w:color="auto"/>
              <w:left w:val="single" w:sz="6" w:space="0" w:color="auto"/>
              <w:bottom w:val="single" w:sz="6" w:space="0" w:color="auto"/>
              <w:right w:val="single" w:sz="6" w:space="0" w:color="auto"/>
            </w:tcBorders>
          </w:tcPr>
          <w:p w14:paraId="383CC198" w14:textId="46D27ACF" w:rsidR="00EE6908" w:rsidRPr="00B20D85" w:rsidRDefault="00EE6908" w:rsidP="00EE6908">
            <w:pPr>
              <w:autoSpaceDE w:val="0"/>
              <w:autoSpaceDN w:val="0"/>
              <w:adjustRightInd w:val="0"/>
              <w:rPr>
                <w:rFonts w:ascii="Arial" w:hAnsi="Arial" w:cs="Arial"/>
                <w:color w:val="000000"/>
                <w:sz w:val="20"/>
                <w:szCs w:val="20"/>
              </w:rPr>
            </w:pPr>
            <w:r w:rsidRPr="00EE6908">
              <w:rPr>
                <w:rFonts w:ascii="Arial" w:hAnsi="Arial" w:cs="Arial"/>
                <w:color w:val="000000"/>
                <w:sz w:val="20"/>
                <w:szCs w:val="20"/>
              </w:rPr>
              <w:t>Access Management and Data Protection</w:t>
            </w:r>
          </w:p>
        </w:tc>
        <w:tc>
          <w:tcPr>
            <w:tcW w:w="1170" w:type="dxa"/>
            <w:tcBorders>
              <w:top w:val="single" w:sz="6" w:space="0" w:color="auto"/>
              <w:left w:val="single" w:sz="6" w:space="0" w:color="auto"/>
              <w:bottom w:val="single" w:sz="6" w:space="0" w:color="auto"/>
              <w:right w:val="single" w:sz="6" w:space="0" w:color="auto"/>
            </w:tcBorders>
          </w:tcPr>
          <w:p w14:paraId="0DDBC40E" w14:textId="13BE2E32" w:rsidR="00EE6908" w:rsidRPr="00B20D85"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42FD0CC6" w14:textId="01FEE339" w:rsidR="00EE6908" w:rsidRPr="00B20D85"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Governance</w:t>
            </w:r>
          </w:p>
        </w:tc>
        <w:tc>
          <w:tcPr>
            <w:tcW w:w="2700" w:type="dxa"/>
            <w:tcBorders>
              <w:top w:val="single" w:sz="6" w:space="0" w:color="auto"/>
              <w:left w:val="single" w:sz="6" w:space="0" w:color="auto"/>
              <w:bottom w:val="single" w:sz="6" w:space="0" w:color="auto"/>
              <w:right w:val="single" w:sz="6" w:space="0" w:color="auto"/>
            </w:tcBorders>
          </w:tcPr>
          <w:p w14:paraId="00DFF0E9" w14:textId="2A5FB7E2" w:rsidR="00EE6908" w:rsidRPr="00B20D85"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GO006.S</w:t>
            </w:r>
          </w:p>
        </w:tc>
      </w:tr>
      <w:tr w:rsidR="00EE6908" w:rsidRPr="00F223A7" w14:paraId="3840F6A3" w14:textId="77777777" w:rsidTr="00A96EBF">
        <w:tc>
          <w:tcPr>
            <w:tcW w:w="3960" w:type="dxa"/>
            <w:tcBorders>
              <w:top w:val="single" w:sz="6" w:space="0" w:color="auto"/>
              <w:left w:val="single" w:sz="6" w:space="0" w:color="auto"/>
              <w:bottom w:val="single" w:sz="6" w:space="0" w:color="auto"/>
              <w:right w:val="single" w:sz="6" w:space="0" w:color="auto"/>
            </w:tcBorders>
          </w:tcPr>
          <w:p w14:paraId="48D6E2E4" w14:textId="351E1918" w:rsidR="00EE6908" w:rsidRPr="00B20D85" w:rsidRDefault="00EE6908" w:rsidP="00EE6908">
            <w:pPr>
              <w:autoSpaceDE w:val="0"/>
              <w:autoSpaceDN w:val="0"/>
              <w:adjustRightInd w:val="0"/>
              <w:rPr>
                <w:rFonts w:ascii="Arial" w:hAnsi="Arial" w:cs="Arial"/>
                <w:color w:val="000000"/>
                <w:sz w:val="20"/>
                <w:szCs w:val="20"/>
              </w:rPr>
            </w:pPr>
            <w:r w:rsidRPr="00EE6908">
              <w:rPr>
                <w:rFonts w:ascii="Arial" w:hAnsi="Arial" w:cs="Arial"/>
                <w:color w:val="000000"/>
                <w:sz w:val="20"/>
                <w:szCs w:val="20"/>
              </w:rPr>
              <w:t>Fund Performance Review and Attribution</w:t>
            </w:r>
          </w:p>
        </w:tc>
        <w:tc>
          <w:tcPr>
            <w:tcW w:w="1170" w:type="dxa"/>
            <w:tcBorders>
              <w:top w:val="single" w:sz="6" w:space="0" w:color="auto"/>
              <w:left w:val="single" w:sz="6" w:space="0" w:color="auto"/>
              <w:bottom w:val="single" w:sz="6" w:space="0" w:color="auto"/>
              <w:right w:val="single" w:sz="6" w:space="0" w:color="auto"/>
            </w:tcBorders>
          </w:tcPr>
          <w:p w14:paraId="76CB166C" w14:textId="5EB57CD7" w:rsidR="00EE6908" w:rsidRPr="00B20D85"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68282604" w14:textId="73833D1D" w:rsidR="00EE6908" w:rsidRPr="00B20D85"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Vendor Management</w:t>
            </w:r>
          </w:p>
        </w:tc>
        <w:tc>
          <w:tcPr>
            <w:tcW w:w="2700" w:type="dxa"/>
            <w:tcBorders>
              <w:top w:val="single" w:sz="6" w:space="0" w:color="auto"/>
              <w:left w:val="single" w:sz="6" w:space="0" w:color="auto"/>
              <w:bottom w:val="single" w:sz="6" w:space="0" w:color="auto"/>
              <w:right w:val="single" w:sz="6" w:space="0" w:color="auto"/>
            </w:tcBorders>
          </w:tcPr>
          <w:p w14:paraId="67476029" w14:textId="0CCC68CA" w:rsidR="00EE6908" w:rsidRPr="00B20D85"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VM005.P</w:t>
            </w:r>
          </w:p>
        </w:tc>
      </w:tr>
      <w:tr w:rsidR="00EE6908" w:rsidRPr="00F223A7" w14:paraId="197E4F72" w14:textId="77777777" w:rsidTr="00A96EBF">
        <w:tc>
          <w:tcPr>
            <w:tcW w:w="3960" w:type="dxa"/>
            <w:tcBorders>
              <w:top w:val="single" w:sz="6" w:space="0" w:color="auto"/>
              <w:left w:val="single" w:sz="6" w:space="0" w:color="auto"/>
              <w:bottom w:val="single" w:sz="6" w:space="0" w:color="auto"/>
              <w:right w:val="single" w:sz="6" w:space="0" w:color="auto"/>
            </w:tcBorders>
          </w:tcPr>
          <w:p w14:paraId="54028247" w14:textId="18DCCC8D" w:rsidR="00EE6908" w:rsidRPr="00B20D85" w:rsidRDefault="00EE6908" w:rsidP="00EE6908">
            <w:pPr>
              <w:autoSpaceDE w:val="0"/>
              <w:autoSpaceDN w:val="0"/>
              <w:adjustRightInd w:val="0"/>
              <w:rPr>
                <w:rFonts w:ascii="Arial" w:hAnsi="Arial" w:cs="Arial"/>
                <w:color w:val="000000"/>
                <w:sz w:val="20"/>
                <w:szCs w:val="20"/>
              </w:rPr>
            </w:pPr>
            <w:r w:rsidRPr="00EE6908">
              <w:rPr>
                <w:rFonts w:ascii="Arial" w:hAnsi="Arial" w:cs="Arial"/>
                <w:color w:val="000000"/>
                <w:sz w:val="20"/>
                <w:szCs w:val="20"/>
              </w:rPr>
              <w:t>Investment Manager Compliance</w:t>
            </w:r>
          </w:p>
        </w:tc>
        <w:tc>
          <w:tcPr>
            <w:tcW w:w="1170" w:type="dxa"/>
            <w:tcBorders>
              <w:top w:val="single" w:sz="6" w:space="0" w:color="auto"/>
              <w:left w:val="single" w:sz="6" w:space="0" w:color="auto"/>
              <w:bottom w:val="single" w:sz="6" w:space="0" w:color="auto"/>
              <w:right w:val="single" w:sz="6" w:space="0" w:color="auto"/>
            </w:tcBorders>
          </w:tcPr>
          <w:p w14:paraId="7F4CC2A5" w14:textId="699FF56B" w:rsidR="00EE6908" w:rsidRPr="00B20D85"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3ED42083" w14:textId="3896EC8D" w:rsidR="00EE6908" w:rsidRPr="00B20D85"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Vendor Management</w:t>
            </w:r>
          </w:p>
        </w:tc>
        <w:tc>
          <w:tcPr>
            <w:tcW w:w="2700" w:type="dxa"/>
            <w:tcBorders>
              <w:top w:val="single" w:sz="6" w:space="0" w:color="auto"/>
              <w:left w:val="single" w:sz="6" w:space="0" w:color="auto"/>
              <w:bottom w:val="single" w:sz="6" w:space="0" w:color="auto"/>
              <w:right w:val="single" w:sz="6" w:space="0" w:color="auto"/>
            </w:tcBorders>
          </w:tcPr>
          <w:p w14:paraId="6AF02312" w14:textId="10FDBF88" w:rsidR="00EE6908" w:rsidRPr="00B20D85"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VM004.P</w:t>
            </w:r>
          </w:p>
        </w:tc>
      </w:tr>
      <w:tr w:rsidR="00EE6908" w:rsidRPr="00F223A7" w14:paraId="116DBDAD" w14:textId="77777777" w:rsidTr="00A96EBF">
        <w:tc>
          <w:tcPr>
            <w:tcW w:w="3960" w:type="dxa"/>
            <w:tcBorders>
              <w:top w:val="single" w:sz="6" w:space="0" w:color="auto"/>
              <w:left w:val="single" w:sz="6" w:space="0" w:color="auto"/>
              <w:bottom w:val="single" w:sz="6" w:space="0" w:color="auto"/>
              <w:right w:val="single" w:sz="6" w:space="0" w:color="auto"/>
            </w:tcBorders>
          </w:tcPr>
          <w:p w14:paraId="2CF04B74" w14:textId="71A983DE" w:rsidR="00EE6908" w:rsidRPr="00B20D85" w:rsidRDefault="00EE6908" w:rsidP="00EE6908">
            <w:pPr>
              <w:autoSpaceDE w:val="0"/>
              <w:autoSpaceDN w:val="0"/>
              <w:adjustRightInd w:val="0"/>
              <w:rPr>
                <w:rFonts w:ascii="Arial" w:hAnsi="Arial" w:cs="Arial"/>
                <w:color w:val="000000"/>
                <w:sz w:val="20"/>
                <w:szCs w:val="20"/>
              </w:rPr>
            </w:pPr>
            <w:r w:rsidRPr="00EE6908">
              <w:rPr>
                <w:rFonts w:ascii="Arial" w:hAnsi="Arial" w:cs="Arial"/>
                <w:color w:val="000000"/>
                <w:sz w:val="20"/>
                <w:szCs w:val="20"/>
              </w:rPr>
              <w:t>Intra-fund Transfers</w:t>
            </w:r>
          </w:p>
        </w:tc>
        <w:tc>
          <w:tcPr>
            <w:tcW w:w="1170" w:type="dxa"/>
            <w:tcBorders>
              <w:top w:val="single" w:sz="6" w:space="0" w:color="auto"/>
              <w:left w:val="single" w:sz="6" w:space="0" w:color="auto"/>
              <w:bottom w:val="single" w:sz="6" w:space="0" w:color="auto"/>
              <w:right w:val="single" w:sz="6" w:space="0" w:color="auto"/>
            </w:tcBorders>
          </w:tcPr>
          <w:p w14:paraId="198B6481" w14:textId="0F34D616" w:rsidR="00EE6908" w:rsidRPr="00B20D85"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139B67A8" w14:textId="7905B5F9" w:rsidR="00EE6908" w:rsidRPr="00B20D85"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Cash Movements and Controls</w:t>
            </w:r>
          </w:p>
        </w:tc>
        <w:tc>
          <w:tcPr>
            <w:tcW w:w="2700" w:type="dxa"/>
            <w:tcBorders>
              <w:top w:val="single" w:sz="6" w:space="0" w:color="auto"/>
              <w:left w:val="single" w:sz="6" w:space="0" w:color="auto"/>
              <w:bottom w:val="single" w:sz="6" w:space="0" w:color="auto"/>
              <w:right w:val="single" w:sz="6" w:space="0" w:color="auto"/>
            </w:tcBorders>
          </w:tcPr>
          <w:p w14:paraId="4BE453C0" w14:textId="6B230332" w:rsidR="00EE6908" w:rsidRPr="00B20D85"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CM001.P</w:t>
            </w:r>
          </w:p>
        </w:tc>
      </w:tr>
      <w:tr w:rsidR="00EE6908" w:rsidRPr="00F223A7" w14:paraId="61D83382" w14:textId="77777777" w:rsidTr="00A96EBF">
        <w:tc>
          <w:tcPr>
            <w:tcW w:w="3960" w:type="dxa"/>
            <w:tcBorders>
              <w:top w:val="single" w:sz="6" w:space="0" w:color="auto"/>
              <w:left w:val="single" w:sz="6" w:space="0" w:color="auto"/>
              <w:bottom w:val="single" w:sz="6" w:space="0" w:color="auto"/>
              <w:right w:val="single" w:sz="6" w:space="0" w:color="auto"/>
            </w:tcBorders>
          </w:tcPr>
          <w:p w14:paraId="14992ABE" w14:textId="393E8B2D" w:rsidR="00EE6908" w:rsidRPr="00B20D85" w:rsidRDefault="00EE6908" w:rsidP="00EE6908">
            <w:pPr>
              <w:autoSpaceDE w:val="0"/>
              <w:autoSpaceDN w:val="0"/>
              <w:adjustRightInd w:val="0"/>
              <w:rPr>
                <w:rFonts w:ascii="Arial" w:hAnsi="Arial" w:cs="Arial"/>
                <w:color w:val="000000"/>
                <w:sz w:val="20"/>
                <w:szCs w:val="20"/>
              </w:rPr>
            </w:pPr>
            <w:r w:rsidRPr="00EE6908">
              <w:rPr>
                <w:rFonts w:ascii="Arial" w:hAnsi="Arial" w:cs="Arial"/>
                <w:color w:val="000000"/>
                <w:sz w:val="20"/>
                <w:szCs w:val="20"/>
              </w:rPr>
              <w:t>Compliance (Derivatives, Securities Lending, and Foreign Account Tax Compliance Act (FATCA)) </w:t>
            </w:r>
          </w:p>
        </w:tc>
        <w:tc>
          <w:tcPr>
            <w:tcW w:w="1170" w:type="dxa"/>
            <w:tcBorders>
              <w:top w:val="single" w:sz="6" w:space="0" w:color="auto"/>
              <w:left w:val="single" w:sz="6" w:space="0" w:color="auto"/>
              <w:bottom w:val="single" w:sz="6" w:space="0" w:color="auto"/>
              <w:right w:val="single" w:sz="6" w:space="0" w:color="auto"/>
            </w:tcBorders>
          </w:tcPr>
          <w:p w14:paraId="53097431" w14:textId="2F6E1A7C" w:rsidR="00EE6908" w:rsidRPr="00B20D85"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2CBB6C58" w14:textId="2DFAD86C" w:rsidR="00EE6908" w:rsidRPr="00B20D85"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Governance</w:t>
            </w:r>
          </w:p>
        </w:tc>
        <w:tc>
          <w:tcPr>
            <w:tcW w:w="2700" w:type="dxa"/>
            <w:tcBorders>
              <w:top w:val="single" w:sz="6" w:space="0" w:color="auto"/>
              <w:left w:val="single" w:sz="6" w:space="0" w:color="auto"/>
              <w:bottom w:val="single" w:sz="6" w:space="0" w:color="auto"/>
              <w:right w:val="single" w:sz="6" w:space="0" w:color="auto"/>
            </w:tcBorders>
          </w:tcPr>
          <w:p w14:paraId="2D383F11" w14:textId="0B4D64C1" w:rsidR="00EE6908" w:rsidRPr="00B20D85" w:rsidRDefault="00EE6908" w:rsidP="00EE6908">
            <w:pPr>
              <w:keepNext/>
              <w:keepLines/>
              <w:autoSpaceDE w:val="0"/>
              <w:autoSpaceDN w:val="0"/>
              <w:adjustRightInd w:val="0"/>
              <w:ind w:left="15"/>
              <w:rPr>
                <w:rFonts w:ascii="Arial" w:hAnsi="Arial" w:cs="Arial"/>
                <w:color w:val="000000"/>
                <w:sz w:val="20"/>
                <w:szCs w:val="20"/>
              </w:rPr>
            </w:pPr>
            <w:r w:rsidRPr="00EE6908">
              <w:rPr>
                <w:rFonts w:ascii="Arial" w:hAnsi="Arial" w:cs="Arial"/>
                <w:color w:val="000000"/>
                <w:sz w:val="20"/>
                <w:szCs w:val="20"/>
              </w:rPr>
              <w:t>GO004.S, GO005.S, GO007.S</w:t>
            </w:r>
          </w:p>
        </w:tc>
      </w:tr>
    </w:tbl>
    <w:p w14:paraId="2CB50C25" w14:textId="77777777" w:rsidR="002030B7" w:rsidRDefault="002030B7" w:rsidP="002030B7">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F93FE6">
      <w:pPr>
        <w:pStyle w:val="Heading2"/>
      </w:pPr>
      <w:bookmarkStart w:id="2" w:name="_Toc142983983"/>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4B07B969" w14:textId="77777777" w:rsidR="006C4748" w:rsidRDefault="006C4748"/>
    <w:p w14:paraId="3C59BDF8" w14:textId="77777777" w:rsidR="00E57BB7" w:rsidRPr="00F223A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E57BB7" w:rsidRPr="00F223A7" w14:paraId="444BA397" w14:textId="77777777" w:rsidTr="0053414F">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0F5BD808"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17B760F"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086CFE69"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5868B744"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1A1F32" w:rsidRPr="00F223A7" w14:paraId="0501782D"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24CFA34F" w14:textId="174ECC78" w:rsidR="001A1F32" w:rsidRPr="00F223A7" w:rsidRDefault="001A1F32" w:rsidP="001A1F32">
            <w:pPr>
              <w:keepNext/>
              <w:keepLines/>
              <w:autoSpaceDE w:val="0"/>
              <w:autoSpaceDN w:val="0"/>
              <w:adjustRightInd w:val="0"/>
              <w:rPr>
                <w:rFonts w:ascii="Arial" w:hAnsi="Arial" w:cs="Arial"/>
                <w:color w:val="000000"/>
                <w:sz w:val="20"/>
                <w:szCs w:val="20"/>
              </w:rPr>
            </w:pPr>
            <w:r w:rsidRPr="001A1F32">
              <w:rPr>
                <w:rFonts w:ascii="Arial" w:hAnsi="Arial" w:cs="Arial"/>
                <w:color w:val="000000"/>
                <w:sz w:val="20"/>
                <w:szCs w:val="20"/>
              </w:rPr>
              <w:t>Asset Valuation</w:t>
            </w:r>
          </w:p>
        </w:tc>
        <w:tc>
          <w:tcPr>
            <w:tcW w:w="1250" w:type="pct"/>
            <w:gridSpan w:val="2"/>
            <w:tcBorders>
              <w:top w:val="single" w:sz="6" w:space="0" w:color="auto"/>
              <w:left w:val="single" w:sz="6" w:space="0" w:color="auto"/>
              <w:bottom w:val="single" w:sz="6" w:space="0" w:color="auto"/>
              <w:right w:val="single" w:sz="6" w:space="0" w:color="auto"/>
            </w:tcBorders>
          </w:tcPr>
          <w:p w14:paraId="4CB8E42B" w14:textId="4506DAF4" w:rsidR="001A1F32" w:rsidRPr="00F223A7" w:rsidRDefault="001A1F32" w:rsidP="001A1F32">
            <w:pPr>
              <w:autoSpaceDE w:val="0"/>
              <w:autoSpaceDN w:val="0"/>
              <w:adjustRightInd w:val="0"/>
              <w:rPr>
                <w:rFonts w:ascii="Arial" w:hAnsi="Arial" w:cs="Arial"/>
                <w:sz w:val="20"/>
                <w:szCs w:val="20"/>
              </w:rPr>
            </w:pPr>
            <w:r w:rsidRPr="001A1F32">
              <w:rPr>
                <w:rFonts w:ascii="Arial" w:hAnsi="Arial" w:cs="Arial"/>
                <w:color w:val="000000"/>
                <w:sz w:val="20"/>
                <w:szCs w:val="20"/>
              </w:rPr>
              <w:t>Review units and assets to validate they have been reconciled accurately at a fund level.  Were the assets and units assigned to the specific fund valued properly.</w:t>
            </w:r>
          </w:p>
        </w:tc>
        <w:tc>
          <w:tcPr>
            <w:tcW w:w="1249" w:type="pct"/>
            <w:gridSpan w:val="2"/>
            <w:tcBorders>
              <w:top w:val="single" w:sz="6" w:space="0" w:color="auto"/>
              <w:left w:val="single" w:sz="6" w:space="0" w:color="auto"/>
              <w:bottom w:val="single" w:sz="6" w:space="0" w:color="auto"/>
              <w:right w:val="single" w:sz="6" w:space="0" w:color="auto"/>
            </w:tcBorders>
          </w:tcPr>
          <w:p w14:paraId="6C16109F" w14:textId="330AA7CC" w:rsidR="001A1F32" w:rsidRPr="00F223A7" w:rsidRDefault="001A1F32" w:rsidP="001A1F32">
            <w:pPr>
              <w:keepNext/>
              <w:keepLines/>
              <w:autoSpaceDE w:val="0"/>
              <w:autoSpaceDN w:val="0"/>
              <w:adjustRightInd w:val="0"/>
              <w:rPr>
                <w:rFonts w:ascii="Arial" w:hAnsi="Arial" w:cs="Arial"/>
                <w:color w:val="000000"/>
                <w:sz w:val="20"/>
                <w:szCs w:val="20"/>
              </w:rPr>
            </w:pPr>
            <w:r w:rsidRPr="001A1F32">
              <w:rPr>
                <w:rFonts w:ascii="Arial" w:hAnsi="Arial" w:cs="Arial"/>
                <w:color w:val="000000"/>
                <w:sz w:val="20"/>
                <w:szCs w:val="20"/>
              </w:rPr>
              <w:t xml:space="preserve">The purchase price of the underlying assets and units could not be supported to the fund value. </w:t>
            </w:r>
          </w:p>
        </w:tc>
        <w:tc>
          <w:tcPr>
            <w:tcW w:w="1251" w:type="pct"/>
            <w:gridSpan w:val="2"/>
            <w:tcBorders>
              <w:top w:val="single" w:sz="6" w:space="0" w:color="auto"/>
              <w:left w:val="single" w:sz="6" w:space="0" w:color="auto"/>
              <w:bottom w:val="single" w:sz="6" w:space="0" w:color="auto"/>
              <w:right w:val="single" w:sz="6" w:space="0" w:color="auto"/>
            </w:tcBorders>
          </w:tcPr>
          <w:p w14:paraId="25889D26" w14:textId="4F06B09F" w:rsidR="001A1F32" w:rsidRPr="00F223A7" w:rsidRDefault="001A1F32" w:rsidP="001A1F32">
            <w:pPr>
              <w:autoSpaceDE w:val="0"/>
              <w:autoSpaceDN w:val="0"/>
              <w:adjustRightInd w:val="0"/>
              <w:rPr>
                <w:rFonts w:ascii="Arial" w:hAnsi="Arial" w:cs="Arial"/>
                <w:sz w:val="20"/>
                <w:szCs w:val="20"/>
              </w:rPr>
            </w:pPr>
            <w:r>
              <w:rPr>
                <w:rFonts w:ascii="Arial" w:hAnsi="Arial" w:cs="Arial"/>
                <w:color w:val="000000"/>
                <w:sz w:val="20"/>
                <w:szCs w:val="20"/>
              </w:rPr>
              <w:t>A</w:t>
            </w:r>
            <w:r w:rsidRPr="001A1F32">
              <w:rPr>
                <w:rFonts w:ascii="Arial" w:hAnsi="Arial" w:cs="Arial"/>
                <w:color w:val="000000"/>
                <w:sz w:val="20"/>
                <w:szCs w:val="20"/>
              </w:rPr>
              <w:t>sset valuation could be incorrect</w:t>
            </w:r>
          </w:p>
        </w:tc>
      </w:tr>
      <w:tr w:rsidR="001A1F32" w:rsidRPr="00F223A7" w14:paraId="142B9B2A"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246C00C2" w14:textId="0A244817" w:rsidR="001A1F32" w:rsidRPr="00F223A7" w:rsidRDefault="001A1F32" w:rsidP="001A1F32">
            <w:pPr>
              <w:autoSpaceDE w:val="0"/>
              <w:autoSpaceDN w:val="0"/>
              <w:adjustRightInd w:val="0"/>
              <w:rPr>
                <w:rFonts w:ascii="Arial" w:hAnsi="Arial" w:cs="Arial"/>
                <w:sz w:val="20"/>
                <w:szCs w:val="20"/>
              </w:rPr>
            </w:pPr>
            <w:r w:rsidRPr="001A1F32">
              <w:rPr>
                <w:rFonts w:ascii="Arial" w:hAnsi="Arial" w:cs="Arial"/>
                <w:color w:val="000000"/>
                <w:sz w:val="20"/>
                <w:szCs w:val="20"/>
              </w:rPr>
              <w:t>Investment Strategy</w:t>
            </w:r>
          </w:p>
        </w:tc>
        <w:tc>
          <w:tcPr>
            <w:tcW w:w="1250" w:type="pct"/>
            <w:gridSpan w:val="2"/>
            <w:tcBorders>
              <w:top w:val="single" w:sz="6" w:space="0" w:color="auto"/>
              <w:left w:val="single" w:sz="6" w:space="0" w:color="auto"/>
              <w:bottom w:val="single" w:sz="6" w:space="0" w:color="auto"/>
              <w:right w:val="single" w:sz="6" w:space="0" w:color="auto"/>
            </w:tcBorders>
          </w:tcPr>
          <w:p w14:paraId="5E65E4F9" w14:textId="1E6B0179" w:rsidR="001A1F32" w:rsidRPr="00F223A7" w:rsidRDefault="001A1F32" w:rsidP="001A1F32">
            <w:pPr>
              <w:keepNext/>
              <w:keepLines/>
              <w:autoSpaceDE w:val="0"/>
              <w:autoSpaceDN w:val="0"/>
              <w:adjustRightInd w:val="0"/>
              <w:rPr>
                <w:rFonts w:ascii="Arial" w:hAnsi="Arial" w:cs="Arial"/>
                <w:color w:val="000000"/>
                <w:sz w:val="20"/>
                <w:szCs w:val="20"/>
              </w:rPr>
            </w:pPr>
            <w:r w:rsidRPr="001A1F32">
              <w:rPr>
                <w:rFonts w:ascii="Arial" w:hAnsi="Arial" w:cs="Arial"/>
                <w:color w:val="000000"/>
                <w:sz w:val="20"/>
                <w:szCs w:val="20"/>
              </w:rPr>
              <w:t>Review investments and validate that they are consistent with Pension Board or Investment Committee authorizations and Count</w:t>
            </w:r>
            <w:r w:rsidRPr="001A1F32">
              <w:rPr>
                <w:rFonts w:ascii="Arial" w:hAnsi="Arial" w:cs="Arial"/>
                <w:color w:val="0000FF"/>
                <w:sz w:val="20"/>
                <w:szCs w:val="20"/>
              </w:rPr>
              <w:t>r</w:t>
            </w:r>
            <w:r w:rsidRPr="001A1F32">
              <w:rPr>
                <w:rFonts w:ascii="Arial" w:hAnsi="Arial" w:cs="Arial"/>
                <w:color w:val="000000"/>
                <w:sz w:val="20"/>
                <w:szCs w:val="20"/>
              </w:rPr>
              <w:t xml:space="preserve">y regulatory authorities. </w:t>
            </w:r>
          </w:p>
        </w:tc>
        <w:tc>
          <w:tcPr>
            <w:tcW w:w="1249" w:type="pct"/>
            <w:gridSpan w:val="2"/>
            <w:tcBorders>
              <w:top w:val="single" w:sz="6" w:space="0" w:color="auto"/>
              <w:left w:val="single" w:sz="6" w:space="0" w:color="auto"/>
              <w:bottom w:val="single" w:sz="6" w:space="0" w:color="auto"/>
              <w:right w:val="single" w:sz="6" w:space="0" w:color="auto"/>
            </w:tcBorders>
          </w:tcPr>
          <w:p w14:paraId="060DFDC7" w14:textId="34077D9F" w:rsidR="001A1F32" w:rsidRPr="00F223A7" w:rsidRDefault="001A1F32" w:rsidP="001A1F32">
            <w:pPr>
              <w:keepNext/>
              <w:keepLines/>
              <w:autoSpaceDE w:val="0"/>
              <w:autoSpaceDN w:val="0"/>
              <w:adjustRightInd w:val="0"/>
              <w:rPr>
                <w:rFonts w:ascii="Arial" w:hAnsi="Arial" w:cs="Arial"/>
                <w:color w:val="000000"/>
                <w:sz w:val="20"/>
                <w:szCs w:val="20"/>
              </w:rPr>
            </w:pPr>
            <w:r w:rsidRPr="001A1F32">
              <w:rPr>
                <w:rFonts w:ascii="Arial" w:hAnsi="Arial" w:cs="Arial"/>
                <w:color w:val="000000"/>
                <w:sz w:val="20"/>
                <w:szCs w:val="20"/>
              </w:rPr>
              <w:t xml:space="preserve">Investments are inconsistent with Pension Board or Investment Committee authorizations or inconsistent with country regulations. </w:t>
            </w:r>
          </w:p>
        </w:tc>
        <w:tc>
          <w:tcPr>
            <w:tcW w:w="1251" w:type="pct"/>
            <w:gridSpan w:val="2"/>
            <w:tcBorders>
              <w:top w:val="single" w:sz="6" w:space="0" w:color="auto"/>
              <w:left w:val="single" w:sz="6" w:space="0" w:color="auto"/>
              <w:bottom w:val="single" w:sz="6" w:space="0" w:color="auto"/>
              <w:right w:val="single" w:sz="6" w:space="0" w:color="auto"/>
            </w:tcBorders>
          </w:tcPr>
          <w:p w14:paraId="74AC61AA" w14:textId="4EB294E9" w:rsidR="001A1F32" w:rsidRPr="00F223A7" w:rsidRDefault="001A1F32" w:rsidP="001A1F32">
            <w:pPr>
              <w:keepNext/>
              <w:keepLines/>
              <w:autoSpaceDE w:val="0"/>
              <w:autoSpaceDN w:val="0"/>
              <w:adjustRightInd w:val="0"/>
              <w:rPr>
                <w:rFonts w:ascii="Arial" w:hAnsi="Arial" w:cs="Arial"/>
                <w:color w:val="000000"/>
                <w:sz w:val="20"/>
                <w:szCs w:val="20"/>
              </w:rPr>
            </w:pPr>
            <w:r w:rsidRPr="001A1F32">
              <w:rPr>
                <w:rFonts w:ascii="Arial" w:hAnsi="Arial" w:cs="Arial"/>
                <w:color w:val="000000"/>
                <w:sz w:val="20"/>
                <w:szCs w:val="20"/>
              </w:rPr>
              <w:t xml:space="preserve">Increased risk to return on assets and non-compliance with country regulations. </w:t>
            </w:r>
          </w:p>
        </w:tc>
      </w:tr>
      <w:tr w:rsidR="001A1F32" w:rsidRPr="00F223A7" w14:paraId="0FFF762A"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1FD62765" w14:textId="2CEE589F" w:rsidR="001A1F32" w:rsidRPr="001A1F32" w:rsidRDefault="001A1F32" w:rsidP="001A1F32">
            <w:pPr>
              <w:autoSpaceDE w:val="0"/>
              <w:autoSpaceDN w:val="0"/>
              <w:adjustRightInd w:val="0"/>
              <w:rPr>
                <w:rFonts w:ascii="Arial" w:hAnsi="Arial" w:cs="Arial"/>
                <w:color w:val="000000"/>
                <w:sz w:val="20"/>
                <w:szCs w:val="20"/>
              </w:rPr>
            </w:pPr>
            <w:r w:rsidRPr="001A1F32">
              <w:rPr>
                <w:rFonts w:ascii="Arial" w:hAnsi="Arial" w:cs="Arial"/>
                <w:color w:val="000000"/>
                <w:sz w:val="20"/>
                <w:szCs w:val="20"/>
              </w:rPr>
              <w:t>Manager Selection and Portfolio Analysis</w:t>
            </w:r>
          </w:p>
        </w:tc>
        <w:tc>
          <w:tcPr>
            <w:tcW w:w="1250" w:type="pct"/>
            <w:gridSpan w:val="2"/>
            <w:tcBorders>
              <w:top w:val="single" w:sz="6" w:space="0" w:color="auto"/>
              <w:left w:val="single" w:sz="6" w:space="0" w:color="auto"/>
              <w:bottom w:val="single" w:sz="6" w:space="0" w:color="auto"/>
              <w:right w:val="single" w:sz="6" w:space="0" w:color="auto"/>
            </w:tcBorders>
          </w:tcPr>
          <w:p w14:paraId="75B21D90" w14:textId="4ECAA36D" w:rsidR="001A1F32" w:rsidRPr="001A1F32" w:rsidRDefault="001A1F32" w:rsidP="001A1F32">
            <w:pPr>
              <w:keepNext/>
              <w:keepLines/>
              <w:autoSpaceDE w:val="0"/>
              <w:autoSpaceDN w:val="0"/>
              <w:adjustRightInd w:val="0"/>
              <w:rPr>
                <w:rFonts w:ascii="Arial" w:hAnsi="Arial" w:cs="Arial"/>
                <w:color w:val="000000"/>
                <w:sz w:val="20"/>
                <w:szCs w:val="20"/>
              </w:rPr>
            </w:pPr>
            <w:r w:rsidRPr="001A1F32">
              <w:rPr>
                <w:rFonts w:ascii="Arial" w:hAnsi="Arial" w:cs="Arial"/>
                <w:color w:val="000000"/>
                <w:sz w:val="20"/>
                <w:szCs w:val="20"/>
              </w:rPr>
              <w:t>Review the manager search process to ensure due diligence was performed when selecting managers.  Appropriate manager guidelines were followed, and contract was reviewed.  Also, review manager retention.</w:t>
            </w:r>
          </w:p>
        </w:tc>
        <w:tc>
          <w:tcPr>
            <w:tcW w:w="1249" w:type="pct"/>
            <w:gridSpan w:val="2"/>
            <w:tcBorders>
              <w:top w:val="single" w:sz="6" w:space="0" w:color="auto"/>
              <w:left w:val="single" w:sz="6" w:space="0" w:color="auto"/>
              <w:bottom w:val="single" w:sz="6" w:space="0" w:color="auto"/>
              <w:right w:val="single" w:sz="6" w:space="0" w:color="auto"/>
            </w:tcBorders>
          </w:tcPr>
          <w:p w14:paraId="4D250F47" w14:textId="68D8675A" w:rsidR="001A1F32" w:rsidRPr="001A1F32" w:rsidRDefault="001A1F32" w:rsidP="001A1F32">
            <w:pPr>
              <w:keepNext/>
              <w:keepLines/>
              <w:autoSpaceDE w:val="0"/>
              <w:autoSpaceDN w:val="0"/>
              <w:adjustRightInd w:val="0"/>
              <w:rPr>
                <w:rFonts w:ascii="Arial" w:hAnsi="Arial" w:cs="Arial"/>
                <w:color w:val="000000"/>
                <w:sz w:val="20"/>
                <w:szCs w:val="20"/>
              </w:rPr>
            </w:pPr>
            <w:r w:rsidRPr="001A1F32">
              <w:rPr>
                <w:rFonts w:ascii="Arial" w:hAnsi="Arial" w:cs="Arial"/>
                <w:color w:val="000000"/>
                <w:sz w:val="20"/>
                <w:szCs w:val="20"/>
              </w:rPr>
              <w:t xml:space="preserve">Retention of Investment managers who consistently underperform against their benchmark. </w:t>
            </w:r>
          </w:p>
        </w:tc>
        <w:tc>
          <w:tcPr>
            <w:tcW w:w="1251" w:type="pct"/>
            <w:gridSpan w:val="2"/>
            <w:tcBorders>
              <w:top w:val="single" w:sz="6" w:space="0" w:color="auto"/>
              <w:left w:val="single" w:sz="6" w:space="0" w:color="auto"/>
              <w:bottom w:val="single" w:sz="6" w:space="0" w:color="auto"/>
              <w:right w:val="single" w:sz="6" w:space="0" w:color="auto"/>
            </w:tcBorders>
          </w:tcPr>
          <w:p w14:paraId="21C7FB46" w14:textId="4EEC7A5E" w:rsidR="001A1F32" w:rsidRPr="001A1F32" w:rsidRDefault="001A1F32" w:rsidP="001A1F32">
            <w:pPr>
              <w:keepNext/>
              <w:keepLines/>
              <w:autoSpaceDE w:val="0"/>
              <w:autoSpaceDN w:val="0"/>
              <w:adjustRightInd w:val="0"/>
              <w:rPr>
                <w:rFonts w:ascii="Arial" w:hAnsi="Arial" w:cs="Arial"/>
                <w:color w:val="000000"/>
                <w:sz w:val="20"/>
                <w:szCs w:val="20"/>
              </w:rPr>
            </w:pPr>
            <w:r w:rsidRPr="001A1F32">
              <w:rPr>
                <w:rFonts w:ascii="Arial" w:hAnsi="Arial" w:cs="Arial"/>
                <w:color w:val="000000"/>
                <w:sz w:val="20"/>
                <w:szCs w:val="20"/>
              </w:rPr>
              <w:t xml:space="preserve">Increased risk to the return on assets and possible conflicts of interest. </w:t>
            </w:r>
          </w:p>
        </w:tc>
      </w:tr>
      <w:tr w:rsidR="001A1F32" w:rsidRPr="00F223A7" w14:paraId="3BF37873"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46F0CB05" w14:textId="78A7B660" w:rsidR="001A1F32" w:rsidRPr="001A1F32" w:rsidRDefault="001A1F32" w:rsidP="001A1F32">
            <w:pPr>
              <w:autoSpaceDE w:val="0"/>
              <w:autoSpaceDN w:val="0"/>
              <w:adjustRightInd w:val="0"/>
              <w:rPr>
                <w:rFonts w:ascii="Arial" w:hAnsi="Arial" w:cs="Arial"/>
                <w:color w:val="000000"/>
                <w:sz w:val="20"/>
                <w:szCs w:val="20"/>
              </w:rPr>
            </w:pPr>
            <w:r w:rsidRPr="001A1F32">
              <w:rPr>
                <w:rFonts w:ascii="Arial" w:hAnsi="Arial" w:cs="Arial"/>
                <w:color w:val="000000"/>
                <w:sz w:val="20"/>
                <w:szCs w:val="20"/>
              </w:rPr>
              <w:t>Investment Manager Performance</w:t>
            </w:r>
          </w:p>
        </w:tc>
        <w:tc>
          <w:tcPr>
            <w:tcW w:w="1250" w:type="pct"/>
            <w:gridSpan w:val="2"/>
            <w:tcBorders>
              <w:top w:val="single" w:sz="6" w:space="0" w:color="auto"/>
              <w:left w:val="single" w:sz="6" w:space="0" w:color="auto"/>
              <w:bottom w:val="single" w:sz="6" w:space="0" w:color="auto"/>
              <w:right w:val="single" w:sz="6" w:space="0" w:color="auto"/>
            </w:tcBorders>
          </w:tcPr>
          <w:p w14:paraId="1EA94780" w14:textId="550C75D6" w:rsidR="001A1F32" w:rsidRPr="001A1F32" w:rsidRDefault="001A1F32" w:rsidP="001A1F32">
            <w:pPr>
              <w:keepNext/>
              <w:keepLines/>
              <w:autoSpaceDE w:val="0"/>
              <w:autoSpaceDN w:val="0"/>
              <w:adjustRightInd w:val="0"/>
              <w:rPr>
                <w:rFonts w:ascii="Arial" w:hAnsi="Arial" w:cs="Arial"/>
                <w:color w:val="000000"/>
                <w:sz w:val="20"/>
                <w:szCs w:val="20"/>
              </w:rPr>
            </w:pPr>
            <w:r w:rsidRPr="001A1F32">
              <w:rPr>
                <w:rFonts w:ascii="Arial" w:hAnsi="Arial" w:cs="Arial"/>
                <w:color w:val="000000"/>
                <w:sz w:val="20"/>
                <w:szCs w:val="20"/>
              </w:rPr>
              <w:t>Review investment performance against investment benchmarks. Select investment managers who consistently under or over perform against the benchmark for further review during the audit.</w:t>
            </w:r>
          </w:p>
        </w:tc>
        <w:tc>
          <w:tcPr>
            <w:tcW w:w="1249" w:type="pct"/>
            <w:gridSpan w:val="2"/>
            <w:tcBorders>
              <w:top w:val="single" w:sz="6" w:space="0" w:color="auto"/>
              <w:left w:val="single" w:sz="6" w:space="0" w:color="auto"/>
              <w:bottom w:val="single" w:sz="6" w:space="0" w:color="auto"/>
              <w:right w:val="single" w:sz="6" w:space="0" w:color="auto"/>
            </w:tcBorders>
          </w:tcPr>
          <w:p w14:paraId="5F28B451" w14:textId="5A118169" w:rsidR="001A1F32" w:rsidRPr="001A1F32" w:rsidRDefault="001A1F32" w:rsidP="001A1F32">
            <w:pPr>
              <w:keepNext/>
              <w:keepLines/>
              <w:autoSpaceDE w:val="0"/>
              <w:autoSpaceDN w:val="0"/>
              <w:adjustRightInd w:val="0"/>
              <w:rPr>
                <w:rFonts w:ascii="Arial" w:hAnsi="Arial" w:cs="Arial"/>
                <w:color w:val="000000"/>
                <w:sz w:val="20"/>
                <w:szCs w:val="20"/>
              </w:rPr>
            </w:pPr>
            <w:r w:rsidRPr="001A1F32">
              <w:rPr>
                <w:rFonts w:ascii="Arial" w:hAnsi="Arial" w:cs="Arial"/>
                <w:color w:val="000000"/>
                <w:sz w:val="20"/>
                <w:szCs w:val="20"/>
              </w:rPr>
              <w:t>Consistently reflects Under or Over performance against the benchmark.</w:t>
            </w:r>
          </w:p>
        </w:tc>
        <w:tc>
          <w:tcPr>
            <w:tcW w:w="1251" w:type="pct"/>
            <w:gridSpan w:val="2"/>
            <w:tcBorders>
              <w:top w:val="single" w:sz="6" w:space="0" w:color="auto"/>
              <w:left w:val="single" w:sz="6" w:space="0" w:color="auto"/>
              <w:bottom w:val="single" w:sz="6" w:space="0" w:color="auto"/>
              <w:right w:val="single" w:sz="6" w:space="0" w:color="auto"/>
            </w:tcBorders>
          </w:tcPr>
          <w:p w14:paraId="379A77D2" w14:textId="6C9E7DD9" w:rsidR="001A1F32" w:rsidRPr="001A1F32" w:rsidRDefault="001A1F32" w:rsidP="001A1F32">
            <w:pPr>
              <w:keepNext/>
              <w:keepLines/>
              <w:autoSpaceDE w:val="0"/>
              <w:autoSpaceDN w:val="0"/>
              <w:adjustRightInd w:val="0"/>
              <w:rPr>
                <w:rFonts w:ascii="Arial" w:hAnsi="Arial" w:cs="Arial"/>
                <w:color w:val="000000"/>
                <w:sz w:val="20"/>
                <w:szCs w:val="20"/>
              </w:rPr>
            </w:pPr>
            <w:r w:rsidRPr="001A1F32">
              <w:rPr>
                <w:rFonts w:ascii="Arial" w:hAnsi="Arial" w:cs="Arial"/>
                <w:color w:val="000000"/>
                <w:sz w:val="20"/>
                <w:szCs w:val="20"/>
              </w:rPr>
              <w:t>Increased risk to return on assets, or possible inaccuracies with reported investment returns, or possible investments made outside of compliance guidelines</w:t>
            </w:r>
          </w:p>
        </w:tc>
      </w:tr>
    </w:tbl>
    <w:p w14:paraId="67EC5D04" w14:textId="77777777" w:rsidR="00E57BB7" w:rsidRDefault="00E57BB7" w:rsidP="00E57BB7">
      <w:pPr>
        <w:rPr>
          <w:rFonts w:ascii="Arial" w:hAnsi="Arial" w:cs="Arial"/>
          <w:sz w:val="20"/>
          <w:szCs w:val="20"/>
        </w:rPr>
      </w:pPr>
    </w:p>
    <w:p w14:paraId="7B1B4DC9" w14:textId="611F45F5" w:rsidR="001A1F32" w:rsidRDefault="001A1F32">
      <w:pPr>
        <w:rPr>
          <w:rFonts w:ascii="Tms Rmn" w:hAnsi="Tms Rmn"/>
          <w:sz w:val="24"/>
          <w:szCs w:val="24"/>
        </w:rPr>
      </w:pPr>
      <w:r>
        <w:rPr>
          <w:rFonts w:ascii="Tms Rmn" w:hAnsi="Tms Rmn"/>
          <w:sz w:val="24"/>
          <w:szCs w:val="24"/>
        </w:rPr>
        <w:br w:type="page"/>
      </w:r>
    </w:p>
    <w:p w14:paraId="5CA7EEF9" w14:textId="4449CB48" w:rsidR="001A1F32" w:rsidRDefault="001A1F32" w:rsidP="001A1F32">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5E0857FB" w14:textId="01241553" w:rsidR="001A1F32" w:rsidRDefault="001A1F32" w:rsidP="001A1F32">
      <w:pPr>
        <w:keepLines/>
        <w:tabs>
          <w:tab w:val="left" w:pos="2880"/>
        </w:tabs>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2339"/>
        <w:gridCol w:w="2338"/>
        <w:gridCol w:w="2338"/>
        <w:gridCol w:w="2336"/>
      </w:tblGrid>
      <w:tr w:rsidR="001A1F32" w:rsidRPr="00F223A7" w14:paraId="32413D02" w14:textId="77777777" w:rsidTr="00B61592">
        <w:tc>
          <w:tcPr>
            <w:tcW w:w="1251" w:type="pct"/>
            <w:tcBorders>
              <w:top w:val="single" w:sz="6" w:space="0" w:color="auto"/>
              <w:left w:val="single" w:sz="6" w:space="0" w:color="auto"/>
              <w:bottom w:val="single" w:sz="6" w:space="0" w:color="auto"/>
              <w:right w:val="single" w:sz="6" w:space="0" w:color="auto"/>
            </w:tcBorders>
          </w:tcPr>
          <w:p w14:paraId="081AA5FE" w14:textId="77777777" w:rsidR="001A1F32" w:rsidRPr="00F223A7" w:rsidRDefault="001A1F32" w:rsidP="0006487C">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015EAE29" w14:textId="77777777" w:rsidR="001A1F32" w:rsidRPr="00F223A7" w:rsidRDefault="001A1F32" w:rsidP="0006487C">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284C06CE" w14:textId="77777777" w:rsidR="001A1F32" w:rsidRPr="00F223A7" w:rsidRDefault="001A1F32" w:rsidP="0006487C">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9" w:type="pct"/>
            <w:tcBorders>
              <w:top w:val="single" w:sz="6" w:space="0" w:color="auto"/>
              <w:left w:val="single" w:sz="6" w:space="0" w:color="auto"/>
              <w:bottom w:val="single" w:sz="6" w:space="0" w:color="auto"/>
              <w:right w:val="single" w:sz="6" w:space="0" w:color="auto"/>
            </w:tcBorders>
          </w:tcPr>
          <w:p w14:paraId="07ADD140" w14:textId="77777777" w:rsidR="001A1F32" w:rsidRPr="00F223A7" w:rsidRDefault="001A1F32" w:rsidP="0006487C">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B61592" w:rsidRPr="00F223A7" w14:paraId="6161F8B0" w14:textId="77777777" w:rsidTr="00B61592">
        <w:tc>
          <w:tcPr>
            <w:tcW w:w="1251" w:type="pct"/>
            <w:tcBorders>
              <w:top w:val="single" w:sz="6" w:space="0" w:color="auto"/>
              <w:left w:val="single" w:sz="6" w:space="0" w:color="auto"/>
              <w:bottom w:val="single" w:sz="6" w:space="0" w:color="auto"/>
              <w:right w:val="single" w:sz="6" w:space="0" w:color="auto"/>
            </w:tcBorders>
          </w:tcPr>
          <w:p w14:paraId="3929581A" w14:textId="42153A8E" w:rsidR="00B61592" w:rsidRPr="00F223A7" w:rsidRDefault="00B61592" w:rsidP="00B61592">
            <w:pPr>
              <w:keepNext/>
              <w:keepLines/>
              <w:autoSpaceDE w:val="0"/>
              <w:autoSpaceDN w:val="0"/>
              <w:adjustRightInd w:val="0"/>
              <w:ind w:left="15"/>
              <w:rPr>
                <w:rFonts w:ascii="Arial" w:hAnsi="Arial" w:cs="Arial"/>
                <w:b/>
                <w:bCs/>
                <w:color w:val="000000"/>
                <w:sz w:val="20"/>
                <w:szCs w:val="20"/>
              </w:rPr>
            </w:pPr>
            <w:r w:rsidRPr="001A1F32">
              <w:rPr>
                <w:rFonts w:ascii="Arial" w:hAnsi="Arial" w:cs="Arial"/>
                <w:color w:val="000000"/>
                <w:sz w:val="20"/>
                <w:szCs w:val="20"/>
              </w:rPr>
              <w:t xml:space="preserve">Compliance results </w:t>
            </w:r>
          </w:p>
        </w:tc>
        <w:tc>
          <w:tcPr>
            <w:tcW w:w="1250" w:type="pct"/>
            <w:tcBorders>
              <w:top w:val="single" w:sz="6" w:space="0" w:color="auto"/>
              <w:left w:val="single" w:sz="6" w:space="0" w:color="auto"/>
              <w:bottom w:val="single" w:sz="6" w:space="0" w:color="auto"/>
              <w:right w:val="single" w:sz="6" w:space="0" w:color="auto"/>
            </w:tcBorders>
          </w:tcPr>
          <w:p w14:paraId="0225A335" w14:textId="77A9C8B3" w:rsidR="00B61592" w:rsidRPr="00F223A7" w:rsidRDefault="00B61592" w:rsidP="00B61592">
            <w:pPr>
              <w:keepNext/>
              <w:keepLines/>
              <w:autoSpaceDE w:val="0"/>
              <w:autoSpaceDN w:val="0"/>
              <w:adjustRightInd w:val="0"/>
              <w:ind w:left="15"/>
              <w:rPr>
                <w:rFonts w:ascii="Arial" w:hAnsi="Arial" w:cs="Arial"/>
                <w:b/>
                <w:bCs/>
                <w:color w:val="000000"/>
                <w:sz w:val="20"/>
                <w:szCs w:val="20"/>
              </w:rPr>
            </w:pPr>
            <w:r w:rsidRPr="001A1F32">
              <w:rPr>
                <w:rFonts w:ascii="Arial" w:hAnsi="Arial" w:cs="Arial"/>
                <w:color w:val="000000"/>
                <w:sz w:val="20"/>
                <w:szCs w:val="20"/>
              </w:rPr>
              <w:t>Review compliance results for completeness and compliance failures. Select investment managers who have multiple failures for additional review.</w:t>
            </w:r>
          </w:p>
        </w:tc>
        <w:tc>
          <w:tcPr>
            <w:tcW w:w="1250" w:type="pct"/>
            <w:tcBorders>
              <w:top w:val="single" w:sz="6" w:space="0" w:color="auto"/>
              <w:left w:val="single" w:sz="6" w:space="0" w:color="auto"/>
              <w:bottom w:val="single" w:sz="6" w:space="0" w:color="auto"/>
              <w:right w:val="single" w:sz="6" w:space="0" w:color="auto"/>
            </w:tcBorders>
          </w:tcPr>
          <w:p w14:paraId="78F2DFD9" w14:textId="47857F80" w:rsidR="00B61592" w:rsidRPr="00F223A7" w:rsidRDefault="00B61592" w:rsidP="00B61592">
            <w:pPr>
              <w:keepNext/>
              <w:keepLines/>
              <w:autoSpaceDE w:val="0"/>
              <w:autoSpaceDN w:val="0"/>
              <w:adjustRightInd w:val="0"/>
              <w:ind w:left="15"/>
              <w:rPr>
                <w:rFonts w:ascii="Arial" w:hAnsi="Arial" w:cs="Arial"/>
                <w:b/>
                <w:bCs/>
                <w:color w:val="000000"/>
                <w:sz w:val="20"/>
                <w:szCs w:val="20"/>
              </w:rPr>
            </w:pPr>
            <w:r w:rsidRPr="001A1F32">
              <w:rPr>
                <w:rFonts w:ascii="Arial" w:hAnsi="Arial" w:cs="Arial"/>
                <w:color w:val="000000"/>
                <w:sz w:val="20"/>
                <w:szCs w:val="20"/>
              </w:rPr>
              <w:t xml:space="preserve">Investments are made that are inconsistent with IBM compliance parameters. </w:t>
            </w:r>
          </w:p>
        </w:tc>
        <w:tc>
          <w:tcPr>
            <w:tcW w:w="1249" w:type="pct"/>
            <w:tcBorders>
              <w:top w:val="single" w:sz="6" w:space="0" w:color="auto"/>
              <w:left w:val="single" w:sz="6" w:space="0" w:color="auto"/>
              <w:bottom w:val="single" w:sz="6" w:space="0" w:color="auto"/>
              <w:right w:val="single" w:sz="6" w:space="0" w:color="auto"/>
            </w:tcBorders>
          </w:tcPr>
          <w:p w14:paraId="18827F7F" w14:textId="3B7ADA20" w:rsidR="00B61592" w:rsidRPr="00F223A7" w:rsidRDefault="00B61592" w:rsidP="00B61592">
            <w:pPr>
              <w:keepNext/>
              <w:keepLines/>
              <w:autoSpaceDE w:val="0"/>
              <w:autoSpaceDN w:val="0"/>
              <w:adjustRightInd w:val="0"/>
              <w:ind w:left="15"/>
              <w:rPr>
                <w:rFonts w:ascii="Arial" w:hAnsi="Arial" w:cs="Arial"/>
                <w:b/>
                <w:bCs/>
                <w:color w:val="000000"/>
                <w:sz w:val="20"/>
                <w:szCs w:val="20"/>
              </w:rPr>
            </w:pPr>
            <w:r w:rsidRPr="001A1F32">
              <w:rPr>
                <w:rFonts w:ascii="Arial" w:hAnsi="Arial" w:cs="Arial"/>
                <w:color w:val="000000"/>
                <w:sz w:val="20"/>
                <w:szCs w:val="20"/>
              </w:rPr>
              <w:t xml:space="preserve">Investment manager operating outside of intended strategy could expose assets to unnecessary risks. </w:t>
            </w:r>
          </w:p>
        </w:tc>
      </w:tr>
      <w:tr w:rsidR="00B61592" w:rsidRPr="00F223A7" w14:paraId="7FA49EAA" w14:textId="77777777" w:rsidTr="00B61592">
        <w:tc>
          <w:tcPr>
            <w:tcW w:w="1251" w:type="pct"/>
            <w:tcBorders>
              <w:top w:val="single" w:sz="6" w:space="0" w:color="auto"/>
              <w:left w:val="single" w:sz="6" w:space="0" w:color="auto"/>
              <w:bottom w:val="single" w:sz="6" w:space="0" w:color="auto"/>
              <w:right w:val="single" w:sz="6" w:space="0" w:color="auto"/>
            </w:tcBorders>
          </w:tcPr>
          <w:p w14:paraId="7B2B4BCA" w14:textId="43743C91" w:rsidR="00B61592" w:rsidRPr="00F223A7" w:rsidRDefault="00B61592" w:rsidP="00B61592">
            <w:pPr>
              <w:keepNext/>
              <w:keepLines/>
              <w:autoSpaceDE w:val="0"/>
              <w:autoSpaceDN w:val="0"/>
              <w:adjustRightInd w:val="0"/>
              <w:ind w:left="15"/>
              <w:rPr>
                <w:rFonts w:ascii="Arial" w:hAnsi="Arial" w:cs="Arial"/>
                <w:b/>
                <w:bCs/>
                <w:color w:val="000000"/>
                <w:sz w:val="20"/>
                <w:szCs w:val="20"/>
              </w:rPr>
            </w:pPr>
            <w:r w:rsidRPr="001A1F32">
              <w:rPr>
                <w:rFonts w:ascii="Arial" w:hAnsi="Arial" w:cs="Arial"/>
                <w:color w:val="000000"/>
                <w:sz w:val="20"/>
                <w:szCs w:val="20"/>
              </w:rPr>
              <w:t xml:space="preserve">Fees and Expenses </w:t>
            </w:r>
          </w:p>
        </w:tc>
        <w:tc>
          <w:tcPr>
            <w:tcW w:w="1250" w:type="pct"/>
            <w:tcBorders>
              <w:top w:val="single" w:sz="6" w:space="0" w:color="auto"/>
              <w:left w:val="single" w:sz="6" w:space="0" w:color="auto"/>
              <w:bottom w:val="single" w:sz="6" w:space="0" w:color="auto"/>
              <w:right w:val="single" w:sz="6" w:space="0" w:color="auto"/>
            </w:tcBorders>
          </w:tcPr>
          <w:p w14:paraId="47078B54" w14:textId="00D49D79" w:rsidR="00B61592" w:rsidRPr="00F223A7" w:rsidRDefault="00B61592" w:rsidP="00B61592">
            <w:pPr>
              <w:keepNext/>
              <w:keepLines/>
              <w:autoSpaceDE w:val="0"/>
              <w:autoSpaceDN w:val="0"/>
              <w:adjustRightInd w:val="0"/>
              <w:ind w:left="15"/>
              <w:rPr>
                <w:rFonts w:ascii="Arial" w:hAnsi="Arial" w:cs="Arial"/>
                <w:b/>
                <w:bCs/>
                <w:color w:val="000000"/>
                <w:sz w:val="20"/>
                <w:szCs w:val="20"/>
              </w:rPr>
            </w:pPr>
            <w:r w:rsidRPr="001A1F32">
              <w:rPr>
                <w:rFonts w:ascii="Arial" w:hAnsi="Arial" w:cs="Arial"/>
                <w:color w:val="000000"/>
                <w:sz w:val="20"/>
                <w:szCs w:val="20"/>
              </w:rPr>
              <w:t>Review fees for investment managers and fund expenses to ensure accuracy.</w:t>
            </w:r>
          </w:p>
        </w:tc>
        <w:tc>
          <w:tcPr>
            <w:tcW w:w="1250" w:type="pct"/>
            <w:tcBorders>
              <w:top w:val="single" w:sz="6" w:space="0" w:color="auto"/>
              <w:left w:val="single" w:sz="6" w:space="0" w:color="auto"/>
              <w:bottom w:val="single" w:sz="6" w:space="0" w:color="auto"/>
              <w:right w:val="single" w:sz="6" w:space="0" w:color="auto"/>
            </w:tcBorders>
          </w:tcPr>
          <w:p w14:paraId="0778F49A" w14:textId="1ACBC926" w:rsidR="00B61592" w:rsidRPr="00F223A7" w:rsidRDefault="00B61592" w:rsidP="00B61592">
            <w:pPr>
              <w:keepNext/>
              <w:keepLines/>
              <w:autoSpaceDE w:val="0"/>
              <w:autoSpaceDN w:val="0"/>
              <w:adjustRightInd w:val="0"/>
              <w:ind w:left="15"/>
              <w:rPr>
                <w:rFonts w:ascii="Arial" w:hAnsi="Arial" w:cs="Arial"/>
                <w:b/>
                <w:bCs/>
                <w:color w:val="000000"/>
                <w:sz w:val="20"/>
                <w:szCs w:val="20"/>
              </w:rPr>
            </w:pPr>
            <w:r w:rsidRPr="001A1F32">
              <w:rPr>
                <w:rFonts w:ascii="Arial" w:hAnsi="Arial" w:cs="Arial"/>
                <w:color w:val="000000"/>
                <w:sz w:val="20"/>
                <w:szCs w:val="20"/>
              </w:rPr>
              <w:t xml:space="preserve">Investment manager fees are inconsistent with performance, unexplained charges to the fund, significant year to year variances, significant variances to budget. </w:t>
            </w:r>
          </w:p>
        </w:tc>
        <w:tc>
          <w:tcPr>
            <w:tcW w:w="1249" w:type="pct"/>
            <w:tcBorders>
              <w:top w:val="single" w:sz="6" w:space="0" w:color="auto"/>
              <w:left w:val="single" w:sz="6" w:space="0" w:color="auto"/>
              <w:bottom w:val="single" w:sz="6" w:space="0" w:color="auto"/>
              <w:right w:val="single" w:sz="6" w:space="0" w:color="auto"/>
            </w:tcBorders>
          </w:tcPr>
          <w:p w14:paraId="464C7EAD" w14:textId="395CEE97" w:rsidR="00B61592" w:rsidRPr="00F223A7" w:rsidRDefault="00B61592" w:rsidP="00B61592">
            <w:pPr>
              <w:keepNext/>
              <w:keepLines/>
              <w:autoSpaceDE w:val="0"/>
              <w:autoSpaceDN w:val="0"/>
              <w:adjustRightInd w:val="0"/>
              <w:ind w:left="15"/>
              <w:rPr>
                <w:rFonts w:ascii="Arial" w:hAnsi="Arial" w:cs="Arial"/>
                <w:b/>
                <w:bCs/>
                <w:color w:val="000000"/>
                <w:sz w:val="20"/>
                <w:szCs w:val="20"/>
              </w:rPr>
            </w:pPr>
            <w:r w:rsidRPr="001A1F32">
              <w:rPr>
                <w:rFonts w:ascii="Arial" w:hAnsi="Arial" w:cs="Arial"/>
                <w:color w:val="000000"/>
                <w:sz w:val="20"/>
                <w:szCs w:val="20"/>
              </w:rPr>
              <w:t xml:space="preserve">Inaccurate asset values, inaccurate payments to investment managers or vendors. </w:t>
            </w:r>
          </w:p>
        </w:tc>
      </w:tr>
      <w:tr w:rsidR="00B61592" w:rsidRPr="00F223A7" w14:paraId="28BE928F" w14:textId="77777777" w:rsidTr="00B61592">
        <w:tc>
          <w:tcPr>
            <w:tcW w:w="1251" w:type="pct"/>
            <w:tcBorders>
              <w:top w:val="single" w:sz="6" w:space="0" w:color="auto"/>
              <w:left w:val="single" w:sz="6" w:space="0" w:color="auto"/>
              <w:bottom w:val="single" w:sz="6" w:space="0" w:color="auto"/>
              <w:right w:val="single" w:sz="6" w:space="0" w:color="auto"/>
            </w:tcBorders>
          </w:tcPr>
          <w:p w14:paraId="161ACDE5" w14:textId="5D445E7E" w:rsidR="00B61592" w:rsidRPr="00F223A7" w:rsidRDefault="00B61592" w:rsidP="00B61592">
            <w:pPr>
              <w:keepNext/>
              <w:keepLines/>
              <w:autoSpaceDE w:val="0"/>
              <w:autoSpaceDN w:val="0"/>
              <w:adjustRightInd w:val="0"/>
              <w:ind w:left="15"/>
              <w:rPr>
                <w:rFonts w:ascii="Arial" w:hAnsi="Arial" w:cs="Arial"/>
                <w:b/>
                <w:bCs/>
                <w:color w:val="000000"/>
                <w:sz w:val="20"/>
                <w:szCs w:val="20"/>
              </w:rPr>
            </w:pPr>
            <w:r w:rsidRPr="001A1F32">
              <w:rPr>
                <w:rFonts w:ascii="Arial" w:hAnsi="Arial" w:cs="Arial"/>
                <w:color w:val="000000"/>
                <w:sz w:val="20"/>
                <w:szCs w:val="20"/>
              </w:rPr>
              <w:t>Re-balancing</w:t>
            </w:r>
          </w:p>
        </w:tc>
        <w:tc>
          <w:tcPr>
            <w:tcW w:w="1250" w:type="pct"/>
            <w:tcBorders>
              <w:top w:val="single" w:sz="6" w:space="0" w:color="auto"/>
              <w:left w:val="single" w:sz="6" w:space="0" w:color="auto"/>
              <w:bottom w:val="single" w:sz="6" w:space="0" w:color="auto"/>
              <w:right w:val="single" w:sz="6" w:space="0" w:color="auto"/>
            </w:tcBorders>
          </w:tcPr>
          <w:p w14:paraId="1D59993E" w14:textId="22E9DD1E" w:rsidR="00B61592" w:rsidRPr="00F223A7" w:rsidRDefault="00B61592" w:rsidP="00B61592">
            <w:pPr>
              <w:keepNext/>
              <w:keepLines/>
              <w:autoSpaceDE w:val="0"/>
              <w:autoSpaceDN w:val="0"/>
              <w:adjustRightInd w:val="0"/>
              <w:ind w:left="15"/>
              <w:rPr>
                <w:rFonts w:ascii="Arial" w:hAnsi="Arial" w:cs="Arial"/>
                <w:b/>
                <w:bCs/>
                <w:color w:val="000000"/>
                <w:sz w:val="20"/>
                <w:szCs w:val="20"/>
              </w:rPr>
            </w:pPr>
            <w:r w:rsidRPr="001A1F32">
              <w:rPr>
                <w:rFonts w:ascii="Arial" w:hAnsi="Arial" w:cs="Arial"/>
                <w:color w:val="000000"/>
                <w:sz w:val="20"/>
                <w:szCs w:val="20"/>
              </w:rPr>
              <w:t>Review manager liquidation decisions, re-balancing fund transfers, and intra-fund transfers for proper execution.</w:t>
            </w:r>
          </w:p>
        </w:tc>
        <w:tc>
          <w:tcPr>
            <w:tcW w:w="1250" w:type="pct"/>
            <w:tcBorders>
              <w:top w:val="single" w:sz="6" w:space="0" w:color="auto"/>
              <w:left w:val="single" w:sz="6" w:space="0" w:color="auto"/>
              <w:bottom w:val="single" w:sz="6" w:space="0" w:color="auto"/>
              <w:right w:val="single" w:sz="6" w:space="0" w:color="auto"/>
            </w:tcBorders>
          </w:tcPr>
          <w:p w14:paraId="1158AB34" w14:textId="310A1D0D" w:rsidR="00B61592" w:rsidRPr="00F223A7" w:rsidRDefault="00B61592" w:rsidP="00B61592">
            <w:pPr>
              <w:keepNext/>
              <w:keepLines/>
              <w:autoSpaceDE w:val="0"/>
              <w:autoSpaceDN w:val="0"/>
              <w:adjustRightInd w:val="0"/>
              <w:ind w:left="15"/>
              <w:rPr>
                <w:rFonts w:ascii="Arial" w:hAnsi="Arial" w:cs="Arial"/>
                <w:b/>
                <w:bCs/>
                <w:color w:val="000000"/>
                <w:sz w:val="20"/>
                <w:szCs w:val="20"/>
              </w:rPr>
            </w:pPr>
            <w:r w:rsidRPr="001A1F32">
              <w:rPr>
                <w:rFonts w:ascii="Arial" w:hAnsi="Arial" w:cs="Arial"/>
                <w:color w:val="000000"/>
                <w:sz w:val="20"/>
                <w:szCs w:val="20"/>
              </w:rPr>
              <w:t xml:space="preserve">Re-balancing is inconsistent with Pension Board or Investment Committee investment strategy.  </w:t>
            </w:r>
          </w:p>
        </w:tc>
        <w:tc>
          <w:tcPr>
            <w:tcW w:w="1249" w:type="pct"/>
            <w:tcBorders>
              <w:top w:val="single" w:sz="6" w:space="0" w:color="auto"/>
              <w:left w:val="single" w:sz="6" w:space="0" w:color="auto"/>
              <w:bottom w:val="single" w:sz="6" w:space="0" w:color="auto"/>
              <w:right w:val="single" w:sz="6" w:space="0" w:color="auto"/>
            </w:tcBorders>
          </w:tcPr>
          <w:p w14:paraId="11ACAEE7" w14:textId="6C094A78" w:rsidR="00B61592" w:rsidRPr="00F223A7" w:rsidRDefault="00B61592" w:rsidP="00B61592">
            <w:pPr>
              <w:keepNext/>
              <w:keepLines/>
              <w:autoSpaceDE w:val="0"/>
              <w:autoSpaceDN w:val="0"/>
              <w:adjustRightInd w:val="0"/>
              <w:ind w:left="15"/>
              <w:rPr>
                <w:rFonts w:ascii="Arial" w:hAnsi="Arial" w:cs="Arial"/>
                <w:b/>
                <w:bCs/>
                <w:color w:val="000000"/>
                <w:sz w:val="20"/>
                <w:szCs w:val="20"/>
              </w:rPr>
            </w:pPr>
            <w:r w:rsidRPr="001A1F32">
              <w:rPr>
                <w:rFonts w:ascii="Arial" w:hAnsi="Arial" w:cs="Arial"/>
                <w:color w:val="000000"/>
                <w:sz w:val="20"/>
                <w:szCs w:val="20"/>
              </w:rPr>
              <w:t xml:space="preserve">Increased risk to the return on assets. </w:t>
            </w:r>
          </w:p>
        </w:tc>
      </w:tr>
    </w:tbl>
    <w:p w14:paraId="6052BC29" w14:textId="77777777" w:rsidR="001A1F32" w:rsidRPr="00F223A7" w:rsidRDefault="001A1F32" w:rsidP="001A1F32">
      <w:pPr>
        <w:keepLines/>
        <w:tabs>
          <w:tab w:val="left" w:pos="2880"/>
        </w:tabs>
        <w:autoSpaceDE w:val="0"/>
        <w:autoSpaceDN w:val="0"/>
        <w:adjustRightInd w:val="0"/>
        <w:rPr>
          <w:rFonts w:ascii="Arial" w:hAnsi="Arial" w:cs="Arial"/>
          <w:color w:val="000000"/>
          <w:sz w:val="20"/>
          <w:szCs w:val="20"/>
        </w:rPr>
      </w:pPr>
    </w:p>
    <w:p w14:paraId="0A5B7CB1" w14:textId="77777777" w:rsidR="001A1F32" w:rsidRPr="001A1F32" w:rsidRDefault="001A1F32" w:rsidP="001A1F32">
      <w:pPr>
        <w:autoSpaceDE w:val="0"/>
        <w:autoSpaceDN w:val="0"/>
        <w:adjustRightInd w:val="0"/>
        <w:rPr>
          <w:rFonts w:ascii="Arial" w:hAnsi="Arial" w:cs="Arial"/>
          <w:color w:val="000000"/>
          <w:sz w:val="20"/>
          <w:szCs w:val="20"/>
        </w:rPr>
      </w:pPr>
    </w:p>
    <w:p w14:paraId="72CB48B2" w14:textId="77777777" w:rsidR="001A1F32" w:rsidRPr="001A1F32" w:rsidRDefault="001A1F32" w:rsidP="001A1F32">
      <w:pPr>
        <w:autoSpaceDE w:val="0"/>
        <w:autoSpaceDN w:val="0"/>
        <w:adjustRightInd w:val="0"/>
        <w:rPr>
          <w:rFonts w:ascii="Arial" w:hAnsi="Arial" w:cs="Arial"/>
          <w:b/>
          <w:bCs/>
          <w:color w:val="000000"/>
          <w:sz w:val="20"/>
          <w:szCs w:val="20"/>
          <w:u w:val="single"/>
        </w:rPr>
      </w:pPr>
      <w:r w:rsidRPr="001A1F32">
        <w:rPr>
          <w:rFonts w:ascii="Arial" w:hAnsi="Arial" w:cs="Arial"/>
          <w:b/>
          <w:bCs/>
          <w:color w:val="000000"/>
          <w:sz w:val="20"/>
          <w:szCs w:val="20"/>
          <w:u w:val="single"/>
        </w:rPr>
        <w:t>Pension Fund Management Specific Guidance</w:t>
      </w:r>
    </w:p>
    <w:p w14:paraId="7BB0CFEB" w14:textId="77777777" w:rsidR="001A1F32" w:rsidRPr="001A1F32" w:rsidRDefault="001A1F32" w:rsidP="001A1F32">
      <w:pPr>
        <w:keepLines/>
        <w:autoSpaceDE w:val="0"/>
        <w:autoSpaceDN w:val="0"/>
        <w:adjustRightInd w:val="0"/>
        <w:rPr>
          <w:rFonts w:ascii="Arial" w:hAnsi="Arial" w:cs="Arial"/>
          <w:b/>
          <w:bCs/>
          <w:color w:val="000000"/>
          <w:sz w:val="20"/>
          <w:szCs w:val="20"/>
          <w:u w:val="single"/>
        </w:rPr>
      </w:pPr>
    </w:p>
    <w:p w14:paraId="20359D50" w14:textId="77777777" w:rsidR="00B61592" w:rsidRDefault="001A1F32" w:rsidP="001A1F32">
      <w:pPr>
        <w:keepLines/>
        <w:autoSpaceDE w:val="0"/>
        <w:autoSpaceDN w:val="0"/>
        <w:adjustRightInd w:val="0"/>
        <w:rPr>
          <w:rFonts w:ascii="Arial" w:hAnsi="Arial" w:cs="Arial"/>
          <w:color w:val="000000"/>
          <w:sz w:val="20"/>
          <w:szCs w:val="20"/>
        </w:rPr>
      </w:pPr>
      <w:r w:rsidRPr="001A1F32">
        <w:rPr>
          <w:rFonts w:ascii="Arial" w:hAnsi="Arial" w:cs="Arial"/>
          <w:color w:val="000000"/>
          <w:sz w:val="20"/>
          <w:szCs w:val="20"/>
        </w:rPr>
        <w:t>The following information is the type that would be beneficial for using queries during this audit:</w:t>
      </w:r>
    </w:p>
    <w:p w14:paraId="2270CFD2" w14:textId="77777777" w:rsidR="00B61592" w:rsidRDefault="00B61592" w:rsidP="001A1F32">
      <w:pPr>
        <w:keepLines/>
        <w:autoSpaceDE w:val="0"/>
        <w:autoSpaceDN w:val="0"/>
        <w:adjustRightInd w:val="0"/>
        <w:rPr>
          <w:rFonts w:ascii="Arial" w:hAnsi="Arial" w:cs="Arial"/>
          <w:color w:val="000000"/>
          <w:sz w:val="20"/>
          <w:szCs w:val="20"/>
        </w:rPr>
      </w:pPr>
    </w:p>
    <w:p w14:paraId="79BFAB55" w14:textId="2786F876" w:rsidR="00B61592" w:rsidRDefault="001A1F32" w:rsidP="00B61592">
      <w:pPr>
        <w:pStyle w:val="ListParagraph"/>
        <w:keepLines/>
        <w:numPr>
          <w:ilvl w:val="0"/>
          <w:numId w:val="12"/>
        </w:numPr>
        <w:autoSpaceDE w:val="0"/>
        <w:autoSpaceDN w:val="0"/>
        <w:adjustRightInd w:val="0"/>
        <w:rPr>
          <w:rFonts w:ascii="Arial" w:hAnsi="Arial" w:cs="Arial"/>
          <w:color w:val="000000"/>
          <w:sz w:val="20"/>
          <w:szCs w:val="20"/>
        </w:rPr>
      </w:pPr>
      <w:r w:rsidRPr="00B61592">
        <w:rPr>
          <w:rFonts w:ascii="Arial" w:hAnsi="Arial" w:cs="Arial"/>
          <w:color w:val="000000"/>
          <w:sz w:val="20"/>
          <w:szCs w:val="20"/>
        </w:rPr>
        <w:t xml:space="preserve">A list of all cash transactions which have taken place within and outside of the fund for each bank for a specified period (usually a </w:t>
      </w:r>
      <w:r w:rsidR="00B61592" w:rsidRPr="00B61592">
        <w:rPr>
          <w:rFonts w:ascii="Arial" w:hAnsi="Arial" w:cs="Arial"/>
          <w:color w:val="000000"/>
          <w:sz w:val="20"/>
          <w:szCs w:val="20"/>
        </w:rPr>
        <w:t>six-month</w:t>
      </w:r>
      <w:r w:rsidRPr="00B61592">
        <w:rPr>
          <w:rFonts w:ascii="Arial" w:hAnsi="Arial" w:cs="Arial"/>
          <w:color w:val="000000"/>
          <w:sz w:val="20"/>
          <w:szCs w:val="20"/>
        </w:rPr>
        <w:t xml:space="preserve"> time frame).</w:t>
      </w:r>
      <w:r w:rsidR="00B61592">
        <w:rPr>
          <w:rFonts w:ascii="Arial" w:hAnsi="Arial" w:cs="Arial"/>
          <w:color w:val="000000"/>
          <w:sz w:val="20"/>
          <w:szCs w:val="20"/>
        </w:rPr>
        <w:br/>
      </w:r>
    </w:p>
    <w:p w14:paraId="779E2314" w14:textId="77777777" w:rsidR="00B61592" w:rsidRPr="00B61592" w:rsidRDefault="001A1F32" w:rsidP="00BB21B9">
      <w:pPr>
        <w:pStyle w:val="ListParagraph"/>
        <w:keepLines/>
        <w:numPr>
          <w:ilvl w:val="0"/>
          <w:numId w:val="12"/>
        </w:numPr>
        <w:autoSpaceDE w:val="0"/>
        <w:autoSpaceDN w:val="0"/>
        <w:adjustRightInd w:val="0"/>
        <w:rPr>
          <w:rFonts w:ascii="Arial" w:hAnsi="Arial" w:cs="Arial"/>
          <w:sz w:val="24"/>
          <w:szCs w:val="24"/>
        </w:rPr>
      </w:pPr>
      <w:r w:rsidRPr="00B61592">
        <w:rPr>
          <w:rFonts w:ascii="Arial" w:hAnsi="Arial" w:cs="Arial"/>
          <w:color w:val="000000"/>
          <w:sz w:val="20"/>
          <w:szCs w:val="20"/>
        </w:rPr>
        <w:t>A list of all fees and expenses which have taken place within and outside of the fund for full prior year and year-to-date current year.</w:t>
      </w:r>
      <w:r w:rsidR="00B61592">
        <w:rPr>
          <w:rFonts w:ascii="Arial" w:hAnsi="Arial" w:cs="Arial"/>
          <w:color w:val="000000"/>
          <w:sz w:val="20"/>
          <w:szCs w:val="20"/>
        </w:rPr>
        <w:br/>
      </w:r>
    </w:p>
    <w:p w14:paraId="71B95C95" w14:textId="2FB7C8FE" w:rsidR="00E57BB7" w:rsidRPr="00B61592" w:rsidRDefault="001A1F32" w:rsidP="00BB21B9">
      <w:pPr>
        <w:pStyle w:val="ListParagraph"/>
        <w:keepLines/>
        <w:numPr>
          <w:ilvl w:val="0"/>
          <w:numId w:val="12"/>
        </w:numPr>
        <w:autoSpaceDE w:val="0"/>
        <w:autoSpaceDN w:val="0"/>
        <w:adjustRightInd w:val="0"/>
        <w:rPr>
          <w:rFonts w:ascii="Arial" w:hAnsi="Arial" w:cs="Arial"/>
          <w:sz w:val="24"/>
          <w:szCs w:val="24"/>
        </w:rPr>
      </w:pPr>
      <w:r w:rsidRPr="00B61592">
        <w:rPr>
          <w:rFonts w:ascii="Arial" w:hAnsi="Arial" w:cs="Arial"/>
          <w:color w:val="000000"/>
          <w:sz w:val="20"/>
          <w:szCs w:val="20"/>
        </w:rPr>
        <w:t>ICDRs -</w:t>
      </w:r>
      <w:r w:rsidR="00B61592" w:rsidRPr="00B61592">
        <w:rPr>
          <w:rFonts w:ascii="Arial" w:hAnsi="Arial" w:cs="Arial"/>
          <w:color w:val="000000"/>
          <w:sz w:val="20"/>
          <w:szCs w:val="20"/>
        </w:rPr>
        <w:t xml:space="preserve"> </w:t>
      </w:r>
      <w:r w:rsidRPr="00B61592">
        <w:rPr>
          <w:rFonts w:ascii="Arial" w:hAnsi="Arial" w:cs="Arial"/>
          <w:color w:val="000000"/>
          <w:sz w:val="20"/>
          <w:szCs w:val="20"/>
        </w:rPr>
        <w:t>monthly report that is given to the Investment Committee providing balances and environment stability (specific to the U.S.)</w:t>
      </w:r>
      <w:r w:rsidR="00B61592">
        <w:rPr>
          <w:rFonts w:ascii="Arial" w:hAnsi="Arial" w:cs="Arial"/>
          <w:color w:val="000000"/>
          <w:sz w:val="20"/>
          <w:szCs w:val="20"/>
        </w:rPr>
        <w:t>.</w:t>
      </w:r>
    </w:p>
    <w:p w14:paraId="38A67F88" w14:textId="77777777" w:rsidR="00B61592" w:rsidRPr="00B61592" w:rsidRDefault="00B61592" w:rsidP="00B61592">
      <w:pPr>
        <w:keepLines/>
        <w:autoSpaceDE w:val="0"/>
        <w:autoSpaceDN w:val="0"/>
        <w:adjustRightInd w:val="0"/>
        <w:rPr>
          <w:rFonts w:ascii="Arial" w:hAnsi="Arial" w:cs="Arial"/>
          <w:sz w:val="24"/>
          <w:szCs w:val="24"/>
        </w:rPr>
      </w:pPr>
    </w:p>
    <w:p w14:paraId="6F21C32D" w14:textId="77777777" w:rsidR="00E57BB7" w:rsidRPr="001A1F32" w:rsidRDefault="00E57BB7" w:rsidP="00E57BB7">
      <w:pPr>
        <w:rPr>
          <w:rFonts w:ascii="Arial" w:hAnsi="Arial" w:cs="Arial"/>
          <w:sz w:val="20"/>
          <w:szCs w:val="20"/>
        </w:rPr>
      </w:pPr>
    </w:p>
    <w:p w14:paraId="114ABB53" w14:textId="77777777" w:rsidR="006C4748" w:rsidRPr="001A1F32" w:rsidRDefault="006C4748">
      <w:pPr>
        <w:rPr>
          <w:rFonts w:ascii="Arial" w:hAnsi="Arial" w:cs="Arial"/>
          <w:color w:val="000000"/>
          <w:sz w:val="20"/>
          <w:szCs w:val="20"/>
        </w:rPr>
      </w:pPr>
      <w:r w:rsidRPr="001A1F32">
        <w:rPr>
          <w:rFonts w:ascii="Arial" w:hAnsi="Arial" w:cs="Arial"/>
          <w:color w:val="000000"/>
          <w:sz w:val="20"/>
          <w:szCs w:val="20"/>
        </w:rPr>
        <w:br w:type="page"/>
      </w:r>
    </w:p>
    <w:p w14:paraId="14E2ECA6" w14:textId="19E0A100" w:rsidR="00D572A9" w:rsidRPr="00713DC4" w:rsidRDefault="000C3468" w:rsidP="00F93FE6">
      <w:pPr>
        <w:pStyle w:val="Heading2"/>
      </w:pPr>
      <w:bookmarkStart w:id="3" w:name="_Toc142983984"/>
      <w:r w:rsidRPr="00713DC4">
        <w:rPr>
          <w:color w:val="000000"/>
        </w:rPr>
        <w:lastRenderedPageBreak/>
        <w:t>PLANNIN</w:t>
      </w:r>
      <w:r w:rsidR="0042571A" w:rsidRPr="00713DC4">
        <w:rPr>
          <w:color w:val="000000"/>
        </w:rPr>
        <w:t xml:space="preserve">G: </w:t>
      </w:r>
      <w:r w:rsidRPr="00713DC4">
        <w:t>Reference Material</w:t>
      </w:r>
      <w:bookmarkEnd w:id="3"/>
    </w:p>
    <w:p w14:paraId="14887C50" w14:textId="14B096E7" w:rsidR="006C4748" w:rsidRPr="00713DC4" w:rsidRDefault="006C4748" w:rsidP="006C4748">
      <w:pPr>
        <w:autoSpaceDE w:val="0"/>
        <w:autoSpaceDN w:val="0"/>
        <w:adjustRightInd w:val="0"/>
        <w:rPr>
          <w:rFonts w:ascii="Arial" w:hAnsi="Arial" w:cs="Arial"/>
          <w:color w:val="000000"/>
          <w:sz w:val="20"/>
          <w:szCs w:val="20"/>
        </w:rPr>
      </w:pPr>
    </w:p>
    <w:p w14:paraId="314C09C5" w14:textId="0CB029E1" w:rsidR="00713DC4" w:rsidRDefault="00713DC4" w:rsidP="00713DC4">
      <w:pPr>
        <w:keepLines/>
        <w:autoSpaceDE w:val="0"/>
        <w:autoSpaceDN w:val="0"/>
        <w:adjustRightInd w:val="0"/>
        <w:rPr>
          <w:rFonts w:ascii="Arial" w:hAnsi="Arial" w:cs="Arial"/>
          <w:color w:val="000000"/>
          <w:sz w:val="20"/>
          <w:szCs w:val="20"/>
        </w:rPr>
      </w:pPr>
      <w:r w:rsidRPr="00713DC4">
        <w:rPr>
          <w:rFonts w:ascii="Arial" w:hAnsi="Arial" w:cs="Arial"/>
          <w:color w:val="000000"/>
          <w:sz w:val="20"/>
          <w:szCs w:val="20"/>
        </w:rPr>
        <w:t>US/CHQ/EMEA/AP and LA</w:t>
      </w:r>
    </w:p>
    <w:p w14:paraId="50733CB8" w14:textId="14F512A0" w:rsidR="00713DC4" w:rsidRDefault="00713DC4" w:rsidP="006C59BF">
      <w:pPr>
        <w:pStyle w:val="ListParagraph"/>
        <w:keepLines/>
        <w:numPr>
          <w:ilvl w:val="0"/>
          <w:numId w:val="14"/>
        </w:numPr>
        <w:autoSpaceDE w:val="0"/>
        <w:autoSpaceDN w:val="0"/>
        <w:adjustRightInd w:val="0"/>
        <w:rPr>
          <w:rFonts w:ascii="Arial" w:hAnsi="Arial" w:cs="Arial"/>
          <w:color w:val="000000"/>
          <w:sz w:val="20"/>
          <w:szCs w:val="20"/>
        </w:rPr>
      </w:pPr>
      <w:r w:rsidRPr="00713DC4">
        <w:rPr>
          <w:rFonts w:ascii="Arial" w:hAnsi="Arial" w:cs="Arial"/>
          <w:color w:val="000000"/>
          <w:sz w:val="20"/>
          <w:szCs w:val="20"/>
        </w:rPr>
        <w:t>FIN 175 - IBM Retirement funds investment management</w:t>
      </w:r>
      <w:r w:rsidRPr="00713DC4">
        <w:rPr>
          <w:rFonts w:ascii="Arial" w:hAnsi="Arial" w:cs="Arial"/>
          <w:color w:val="000000"/>
          <w:sz w:val="20"/>
          <w:szCs w:val="20"/>
        </w:rPr>
        <w:br/>
      </w:r>
      <w:hyperlink r:id="rId9" w:history="1">
        <w:r w:rsidRPr="00713DC4">
          <w:rPr>
            <w:rFonts w:ascii="Arial" w:hAnsi="Arial" w:cs="Arial"/>
            <w:color w:val="0082BF"/>
            <w:sz w:val="20"/>
            <w:szCs w:val="20"/>
            <w:u w:val="single"/>
          </w:rPr>
          <w:t>IBM Corporate Documents | Corporate Instruction FIN 175</w:t>
        </w:r>
      </w:hyperlink>
      <w:r>
        <w:rPr>
          <w:rFonts w:ascii="Arial" w:hAnsi="Arial" w:cs="Arial"/>
          <w:color w:val="000000"/>
          <w:sz w:val="20"/>
          <w:szCs w:val="20"/>
        </w:rPr>
        <w:br/>
      </w:r>
    </w:p>
    <w:p w14:paraId="56CD6410" w14:textId="77777777" w:rsidR="00713DC4" w:rsidRDefault="00713DC4" w:rsidP="00713DC4">
      <w:pPr>
        <w:pStyle w:val="ListParagraph"/>
        <w:keepLines/>
        <w:numPr>
          <w:ilvl w:val="0"/>
          <w:numId w:val="14"/>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FIN 101 – Control of Disbursements</w:t>
      </w:r>
      <w:r w:rsidRPr="00713DC4">
        <w:rPr>
          <w:rFonts w:ascii="Arial" w:hAnsi="Arial" w:cs="Arial"/>
          <w:color w:val="000000"/>
          <w:sz w:val="20"/>
          <w:szCs w:val="20"/>
        </w:rPr>
        <w:br/>
      </w:r>
      <w:hyperlink r:id="rId10" w:history="1">
        <w:r w:rsidRPr="00713DC4">
          <w:rPr>
            <w:rFonts w:ascii="Arial" w:hAnsi="Arial" w:cs="Arial"/>
            <w:color w:val="0082BF"/>
            <w:sz w:val="20"/>
            <w:szCs w:val="20"/>
            <w:u w:val="single"/>
          </w:rPr>
          <w:t>IBM Corporate Documents | Corporate Instruction FIN 101</w:t>
        </w:r>
      </w:hyperlink>
      <w:r>
        <w:rPr>
          <w:rFonts w:ascii="Arial" w:hAnsi="Arial" w:cs="Arial"/>
          <w:color w:val="000000"/>
          <w:sz w:val="20"/>
          <w:szCs w:val="20"/>
        </w:rPr>
        <w:br/>
      </w:r>
    </w:p>
    <w:p w14:paraId="7E5DF03F" w14:textId="424D499A" w:rsidR="00713DC4" w:rsidRDefault="00713DC4" w:rsidP="00713DC4">
      <w:pPr>
        <w:pStyle w:val="ListParagraph"/>
        <w:keepLines/>
        <w:numPr>
          <w:ilvl w:val="0"/>
          <w:numId w:val="14"/>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LEG 116 – Classification and Control of IBM Information</w:t>
      </w:r>
      <w:r>
        <w:rPr>
          <w:rFonts w:ascii="Arial" w:hAnsi="Arial" w:cs="Arial"/>
          <w:color w:val="000000"/>
          <w:sz w:val="20"/>
          <w:szCs w:val="20"/>
        </w:rPr>
        <w:br/>
      </w:r>
      <w:hyperlink r:id="rId11" w:history="1">
        <w:r w:rsidRPr="00713DC4">
          <w:rPr>
            <w:rFonts w:ascii="Arial" w:hAnsi="Arial" w:cs="Arial"/>
            <w:color w:val="0082BF"/>
            <w:sz w:val="20"/>
            <w:szCs w:val="20"/>
            <w:u w:val="single"/>
          </w:rPr>
          <w:t>IBM Corporate Documents | Corporate Instruction LEG 116</w:t>
        </w:r>
      </w:hyperlink>
      <w:r>
        <w:rPr>
          <w:rFonts w:ascii="Arial" w:hAnsi="Arial" w:cs="Arial"/>
          <w:color w:val="000000"/>
          <w:sz w:val="20"/>
          <w:szCs w:val="20"/>
        </w:rPr>
        <w:br/>
      </w:r>
    </w:p>
    <w:p w14:paraId="4A1846F8" w14:textId="6ADAE7DA" w:rsidR="00713DC4" w:rsidRPr="00713DC4" w:rsidRDefault="00713DC4" w:rsidP="00713DC4">
      <w:pPr>
        <w:pStyle w:val="ListParagraph"/>
        <w:keepLines/>
        <w:numPr>
          <w:ilvl w:val="0"/>
          <w:numId w:val="14"/>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Accounting Controls - See Standard for Reconciliations of Balance Sheet Accounts</w:t>
      </w:r>
      <w:r>
        <w:rPr>
          <w:rFonts w:ascii="Arial" w:hAnsi="Arial" w:cs="Arial"/>
          <w:color w:val="000000"/>
          <w:sz w:val="20"/>
          <w:szCs w:val="20"/>
        </w:rPr>
        <w:br/>
      </w:r>
      <w:hyperlink r:id="rId12" w:history="1">
        <w:r w:rsidRPr="00713DC4">
          <w:rPr>
            <w:rFonts w:ascii="Arial" w:hAnsi="Arial" w:cs="Arial"/>
            <w:color w:val="0082BF"/>
            <w:sz w:val="20"/>
            <w:szCs w:val="20"/>
            <w:u w:val="single"/>
          </w:rPr>
          <w:t>Worldwide Accounting Controls - Accounting Instructions (ibm.com)</w:t>
        </w:r>
      </w:hyperlink>
      <w:r w:rsidRPr="00713DC4">
        <w:rPr>
          <w:rFonts w:ascii="Arial" w:hAnsi="Arial" w:cs="Arial"/>
          <w:color w:val="000000"/>
          <w:sz w:val="20"/>
          <w:szCs w:val="20"/>
        </w:rPr>
        <w:t xml:space="preserve"> </w:t>
      </w:r>
    </w:p>
    <w:p w14:paraId="3BD28C43"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75BCBCC"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rPr>
      </w:pPr>
      <w:r w:rsidRPr="00713DC4">
        <w:rPr>
          <w:rFonts w:ascii="Arial" w:hAnsi="Arial" w:cs="Arial"/>
          <w:b/>
          <w:bCs/>
          <w:color w:val="000000"/>
          <w:sz w:val="20"/>
          <w:szCs w:val="20"/>
        </w:rPr>
        <w:t>Glossary</w:t>
      </w:r>
    </w:p>
    <w:p w14:paraId="37A60257"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ABO - Accumulated Benefit Obligation - the present value of benefits earned to date with benefits computed based on current compensation levels.</w:t>
      </w:r>
    </w:p>
    <w:p w14:paraId="76B4840A"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63A7BEE"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Active management - Refers to the use of a human element - such as a single manager, co-managers, or a team of managers - to actively manage a fund's portfolio. Active managers rely on analytical research, forecasts and their own judgment and experience in making investment decisions on what securities to buy, hold and sell. The opposite of active management is called passive management, better known as indexing.</w:t>
      </w:r>
    </w:p>
    <w:p w14:paraId="0CB11C86"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1A009F7"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Active Participant - an individual who is currently employed and covered by a plan or are earning or retaining credited service under a plan.</w:t>
      </w:r>
    </w:p>
    <w:p w14:paraId="73AAEE91"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F8F2676"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Basis Point - A unit that is equal to 1/100th of 1%.</w:t>
      </w:r>
    </w:p>
    <w:p w14:paraId="31C376ED"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2B637E4"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Benchmark - A standard against which the performance of a security, mutual fund or investment manager can be measured.</w:t>
      </w:r>
    </w:p>
    <w:p w14:paraId="138AFED9"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65F7637"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Buy and Hold - A passive investment strategy in which an investor buys stocks and holds them for a long period of time, regardless of fluctuations in the market. An investor who employs a buy-and-hold strategy actively selects stocks, but once in a position, is not concerned with short-term price movements and technical indicators.</w:t>
      </w:r>
    </w:p>
    <w:p w14:paraId="2746FC57"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94B5FB5"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Cash Balance Plan - A pension plan under which an employer credits a participant's account with a set percentage of his or her yearly compensation plus interest charges. A cash balance pension plan is a defined-benefit plan. As such, the plan's funding limits, funding requirements and investment risk are based on defined-benefit requirements: as changes in the portfolio do not affect the final benefits to be received by the participant upon retirement or termination, the company solely bears all ownership of profits and losses in the portfolio.</w:t>
      </w:r>
    </w:p>
    <w:p w14:paraId="0BA3953F"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DA15A58" w14:textId="52C965D8" w:rsid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CSA (credit support annex) - A credit support annex provides credit protection by setting forth the rules governing the mutual posting of collateral. CSAs are used in documenting collateral arrangements between two parties that trade privately negotiated (over the counter) derivative securities. The trade is documented under a standard contract called a master agreement, developed by the International Swaps and Derivatives Association (ISDA).  The two parties must sign the ISDA master agreement and execute a credit support annex before they trade derivatives with each other.</w:t>
      </w:r>
    </w:p>
    <w:p w14:paraId="1354EB09" w14:textId="3BC96A66" w:rsid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9039263" w14:textId="5913B6CE" w:rsidR="00713DC4" w:rsidRDefault="00713DC4">
      <w:pPr>
        <w:rPr>
          <w:rFonts w:ascii="Arial" w:hAnsi="Arial" w:cs="Arial"/>
          <w:color w:val="000000"/>
          <w:sz w:val="20"/>
          <w:szCs w:val="20"/>
        </w:rPr>
      </w:pPr>
      <w:r>
        <w:rPr>
          <w:rFonts w:ascii="Arial" w:hAnsi="Arial" w:cs="Arial"/>
          <w:color w:val="000000"/>
          <w:sz w:val="20"/>
          <w:szCs w:val="20"/>
        </w:rPr>
        <w:br w:type="page"/>
      </w:r>
    </w:p>
    <w:p w14:paraId="6458EAAE" w14:textId="44C8D9A9" w:rsidR="00713DC4" w:rsidRPr="00713DC4" w:rsidRDefault="00713DC4" w:rsidP="00713DC4">
      <w:pPr>
        <w:autoSpaceDE w:val="0"/>
        <w:autoSpaceDN w:val="0"/>
        <w:adjustRightInd w:val="0"/>
        <w:rPr>
          <w:rFonts w:ascii="Arial" w:hAnsi="Arial" w:cs="Arial"/>
          <w:color w:val="000000"/>
          <w:sz w:val="20"/>
          <w:szCs w:val="20"/>
        </w:rPr>
      </w:pPr>
      <w:r w:rsidRPr="00713DC4">
        <w:rPr>
          <w:rFonts w:ascii="Arial" w:hAnsi="Arial" w:cs="Arial"/>
          <w:color w:val="000000"/>
          <w:sz w:val="20"/>
          <w:szCs w:val="20"/>
        </w:rPr>
        <w:lastRenderedPageBreak/>
        <w:t xml:space="preserve">PLANNING: </w:t>
      </w:r>
      <w:r w:rsidRPr="00713DC4">
        <w:rPr>
          <w:rFonts w:ascii="Arial" w:hAnsi="Arial" w:cs="Arial"/>
          <w:sz w:val="20"/>
          <w:szCs w:val="20"/>
        </w:rPr>
        <w:t>Reference Material</w:t>
      </w:r>
      <w:r>
        <w:rPr>
          <w:rFonts w:ascii="Arial" w:hAnsi="Arial" w:cs="Arial"/>
          <w:sz w:val="20"/>
          <w:szCs w:val="20"/>
        </w:rPr>
        <w:t xml:space="preserve"> (Continued)</w:t>
      </w:r>
    </w:p>
    <w:p w14:paraId="5213AE3F"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8107D47"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Defined benefit - An employer-sponsored retirement plan where employee benefits are sorted out based on a formula, using factors such as salary history and duration of employment. Investment risk and portfolio management are entirely under the control of the company. There are also restrictions on when and how you can withdraw these funds without penalties - promise to pay, etc.</w:t>
      </w:r>
    </w:p>
    <w:p w14:paraId="0BA2F732"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5F1E9F2"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Defined contribution - A retirement plan wherein a certain amount or percentage of money is set aside each year by a company for the benefit of the employee. There are restrictions as to when and how you can withdraw these funds without penalties.</w:t>
      </w:r>
    </w:p>
    <w:p w14:paraId="2CA8A5E8"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CF18993"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Derivatives - In finance, a security whose price is dependent upon or derived from one or more underlying assets. The derivative itself is merely a contract between two or more parties. Its value is determined by fluctuations in the underlying asset. The most common underlying assets include stocks, bonds, commodities, currencies, interest rates and market indexes. Most derivatives are characterized by high leverage.</w:t>
      </w:r>
    </w:p>
    <w:p w14:paraId="3937B381"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8EE334E" w14:textId="32C14BFA" w:rsidR="00713DC4" w:rsidRPr="00713DC4" w:rsidRDefault="00713DC4" w:rsidP="00713DC4">
      <w:pPr>
        <w:autoSpaceDE w:val="0"/>
        <w:autoSpaceDN w:val="0"/>
        <w:adjustRightInd w:val="0"/>
        <w:rPr>
          <w:rFonts w:ascii="Arial" w:hAnsi="Arial" w:cs="Arial"/>
          <w:color w:val="000000"/>
          <w:sz w:val="20"/>
          <w:szCs w:val="20"/>
        </w:rPr>
      </w:pPr>
      <w:r w:rsidRPr="00713DC4">
        <w:rPr>
          <w:rFonts w:ascii="Arial" w:hAnsi="Arial" w:cs="Arial"/>
          <w:color w:val="000000"/>
          <w:sz w:val="20"/>
          <w:szCs w:val="20"/>
        </w:rPr>
        <w:t>Diversified fund- Investment fund across multiple market sectors or geographic regions. The broad market diversification helps to mitigate the risks in case of underperformance in one market.</w:t>
      </w:r>
    </w:p>
    <w:p w14:paraId="55331033" w14:textId="77777777" w:rsidR="00713DC4" w:rsidRPr="00713DC4" w:rsidRDefault="00713DC4" w:rsidP="00713DC4">
      <w:pPr>
        <w:autoSpaceDE w:val="0"/>
        <w:autoSpaceDN w:val="0"/>
        <w:adjustRightInd w:val="0"/>
        <w:rPr>
          <w:rFonts w:ascii="Arial" w:hAnsi="Arial" w:cs="Arial"/>
          <w:color w:val="000000"/>
          <w:sz w:val="20"/>
          <w:szCs w:val="20"/>
        </w:rPr>
      </w:pPr>
    </w:p>
    <w:p w14:paraId="23015EB4" w14:textId="42C05C72" w:rsidR="00713DC4" w:rsidRPr="00713DC4" w:rsidRDefault="00713DC4" w:rsidP="00713DC4">
      <w:pPr>
        <w:autoSpaceDE w:val="0"/>
        <w:autoSpaceDN w:val="0"/>
        <w:adjustRightInd w:val="0"/>
        <w:rPr>
          <w:rFonts w:ascii="Arial" w:hAnsi="Arial" w:cs="Arial"/>
          <w:color w:val="000000"/>
          <w:sz w:val="20"/>
          <w:szCs w:val="20"/>
        </w:rPr>
      </w:pPr>
      <w:r w:rsidRPr="00713DC4">
        <w:rPr>
          <w:rFonts w:ascii="Arial" w:hAnsi="Arial" w:cs="Arial"/>
          <w:color w:val="000000"/>
          <w:sz w:val="20"/>
          <w:szCs w:val="20"/>
        </w:rPr>
        <w:t>DGEF - Diversified Global Equity Fund</w:t>
      </w:r>
      <w:r>
        <w:rPr>
          <w:rFonts w:ascii="Arial" w:hAnsi="Arial" w:cs="Arial"/>
          <w:color w:val="000000"/>
          <w:sz w:val="20"/>
          <w:szCs w:val="20"/>
        </w:rPr>
        <w:t>.</w:t>
      </w:r>
    </w:p>
    <w:p w14:paraId="069AE1A2" w14:textId="77777777" w:rsidR="00713DC4" w:rsidRPr="00713DC4" w:rsidRDefault="00713DC4" w:rsidP="00713DC4">
      <w:pPr>
        <w:autoSpaceDE w:val="0"/>
        <w:autoSpaceDN w:val="0"/>
        <w:adjustRightInd w:val="0"/>
        <w:rPr>
          <w:rFonts w:ascii="Arial" w:hAnsi="Arial" w:cs="Arial"/>
          <w:color w:val="000000"/>
          <w:sz w:val="20"/>
          <w:szCs w:val="20"/>
        </w:rPr>
      </w:pPr>
    </w:p>
    <w:p w14:paraId="7ECEA6D7"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EAFE - Stock Index tracking the Europe, Australasia, and Far East (EAFE) stock index.</w:t>
      </w:r>
    </w:p>
    <w:p w14:paraId="58E37FA3"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AA48208" w14:textId="69BAEA6E"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ER - excess return.</w:t>
      </w:r>
    </w:p>
    <w:p w14:paraId="041D4361"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1AE84E0"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ERISA - The Employee Retirement Income Security Act of 1974 (ERISA) protects the retirement assets of Americans, by implementing rules that qualified plans must follow to ensure that plan fiduciaries do not misuse plan assets.</w:t>
      </w:r>
    </w:p>
    <w:p w14:paraId="4F2C7EC2"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907BC34" w14:textId="68A75D20"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EROA - expected return on asset</w:t>
      </w:r>
      <w:r>
        <w:rPr>
          <w:rFonts w:ascii="Arial" w:hAnsi="Arial" w:cs="Arial"/>
          <w:color w:val="000000"/>
          <w:sz w:val="20"/>
          <w:szCs w:val="20"/>
        </w:rPr>
        <w:t>.</w:t>
      </w:r>
    </w:p>
    <w:p w14:paraId="38CC0E07"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742F531" w14:textId="77AC7B0D"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GSF - Global Strategy Fund</w:t>
      </w:r>
      <w:r>
        <w:rPr>
          <w:rFonts w:ascii="Arial" w:hAnsi="Arial" w:cs="Arial"/>
          <w:color w:val="000000"/>
          <w:sz w:val="20"/>
          <w:szCs w:val="20"/>
        </w:rPr>
        <w:t>.</w:t>
      </w:r>
    </w:p>
    <w:p w14:paraId="2EC519B1"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A775A50"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Hedge - A means of risk protection against loss due to adverse price fluctuation by buying or selling a futures contract or option to offset a present or anticipated position or transaction in the cash market.</w:t>
      </w:r>
    </w:p>
    <w:p w14:paraId="2FD0A60D"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27F0547" w14:textId="77777777" w:rsidR="00713DC4" w:rsidRPr="00713DC4" w:rsidRDefault="00713DC4" w:rsidP="00713DC4">
      <w:pPr>
        <w:autoSpaceDE w:val="0"/>
        <w:autoSpaceDN w:val="0"/>
        <w:adjustRightInd w:val="0"/>
        <w:spacing w:after="120"/>
        <w:rPr>
          <w:rFonts w:ascii="Arial" w:hAnsi="Arial" w:cs="Arial"/>
          <w:color w:val="000000"/>
          <w:sz w:val="20"/>
          <w:szCs w:val="20"/>
        </w:rPr>
      </w:pPr>
      <w:r w:rsidRPr="00713DC4">
        <w:rPr>
          <w:rFonts w:ascii="Arial" w:hAnsi="Arial" w:cs="Arial"/>
          <w:color w:val="000000"/>
          <w:sz w:val="20"/>
          <w:szCs w:val="20"/>
        </w:rPr>
        <w:t>Hybrid Pension Plans - Employees have a choice in the mix of their contributions towards a DB or DC plan with certain salary limitations.</w:t>
      </w:r>
    </w:p>
    <w:p w14:paraId="0DFA7CB7"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D8F3F23" w14:textId="77777777" w:rsidR="00713DC4" w:rsidRPr="00713DC4" w:rsidRDefault="00713DC4" w:rsidP="00713DC4">
      <w:pPr>
        <w:autoSpaceDE w:val="0"/>
        <w:autoSpaceDN w:val="0"/>
        <w:adjustRightInd w:val="0"/>
        <w:rPr>
          <w:rFonts w:ascii="Arial" w:hAnsi="Arial" w:cs="Arial"/>
          <w:color w:val="000000"/>
          <w:sz w:val="20"/>
          <w:szCs w:val="20"/>
        </w:rPr>
      </w:pPr>
      <w:r w:rsidRPr="00713DC4">
        <w:rPr>
          <w:rFonts w:ascii="Arial" w:hAnsi="Arial" w:cs="Arial"/>
          <w:color w:val="000000"/>
          <w:sz w:val="20"/>
          <w:szCs w:val="20"/>
        </w:rPr>
        <w:t>ICDR - Investment Committee Data Report.</w:t>
      </w:r>
    </w:p>
    <w:p w14:paraId="5B760691"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9E6D53F"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Inactive Participant - an individual who is retired or separated from the company and is covered by a plan and is receiving or is entitled to receive benefits.</w:t>
      </w:r>
    </w:p>
    <w:p w14:paraId="078FB34C"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EDE232E" w14:textId="2EF9872D" w:rsid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Index - A statistical measure of change in an economy or a securities market. In the case of financial markets, an index is an imaginary portfolio of securities representing a particular market or a portion of it. Each index has its own calculation methodology and is usually expressed in terms of a change from a base value. Thus, the percentage change is more important than the actual numeric value.</w:t>
      </w:r>
    </w:p>
    <w:p w14:paraId="35C3A117" w14:textId="2D07BDBB" w:rsid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AF87ADF" w14:textId="1EB425DD" w:rsidR="00713DC4" w:rsidRDefault="00713DC4">
      <w:pPr>
        <w:rPr>
          <w:rFonts w:ascii="Arial" w:hAnsi="Arial" w:cs="Arial"/>
          <w:color w:val="000000"/>
          <w:sz w:val="20"/>
          <w:szCs w:val="20"/>
        </w:rPr>
      </w:pPr>
      <w:r>
        <w:rPr>
          <w:rFonts w:ascii="Arial" w:hAnsi="Arial" w:cs="Arial"/>
          <w:color w:val="000000"/>
          <w:sz w:val="20"/>
          <w:szCs w:val="20"/>
        </w:rPr>
        <w:br w:type="page"/>
      </w:r>
    </w:p>
    <w:p w14:paraId="722FF39B" w14:textId="77777777" w:rsidR="00713DC4" w:rsidRPr="00713DC4" w:rsidRDefault="00713DC4" w:rsidP="00713DC4">
      <w:pPr>
        <w:autoSpaceDE w:val="0"/>
        <w:autoSpaceDN w:val="0"/>
        <w:adjustRightInd w:val="0"/>
        <w:rPr>
          <w:rFonts w:ascii="Arial" w:hAnsi="Arial" w:cs="Arial"/>
          <w:color w:val="000000"/>
          <w:sz w:val="20"/>
          <w:szCs w:val="20"/>
        </w:rPr>
      </w:pPr>
      <w:r w:rsidRPr="00713DC4">
        <w:rPr>
          <w:rFonts w:ascii="Arial" w:hAnsi="Arial" w:cs="Arial"/>
          <w:color w:val="000000"/>
          <w:sz w:val="20"/>
          <w:szCs w:val="20"/>
        </w:rPr>
        <w:lastRenderedPageBreak/>
        <w:t xml:space="preserve">PLANNING: </w:t>
      </w:r>
      <w:r w:rsidRPr="00713DC4">
        <w:rPr>
          <w:rFonts w:ascii="Arial" w:hAnsi="Arial" w:cs="Arial"/>
          <w:sz w:val="20"/>
          <w:szCs w:val="20"/>
        </w:rPr>
        <w:t>Reference Material</w:t>
      </w:r>
      <w:r>
        <w:rPr>
          <w:rFonts w:ascii="Arial" w:hAnsi="Arial" w:cs="Arial"/>
          <w:sz w:val="20"/>
          <w:szCs w:val="20"/>
        </w:rPr>
        <w:t xml:space="preserve"> (Continued)</w:t>
      </w:r>
    </w:p>
    <w:p w14:paraId="001D4A8F"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98E8AB6" w14:textId="015DC2D4"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 xml:space="preserve">IR - </w:t>
      </w:r>
      <w:r>
        <w:rPr>
          <w:rFonts w:ascii="Arial" w:hAnsi="Arial" w:cs="Arial"/>
          <w:color w:val="000000"/>
          <w:sz w:val="20"/>
          <w:szCs w:val="20"/>
        </w:rPr>
        <w:t>I</w:t>
      </w:r>
      <w:r w:rsidRPr="00713DC4">
        <w:rPr>
          <w:rFonts w:ascii="Arial" w:hAnsi="Arial" w:cs="Arial"/>
          <w:color w:val="000000"/>
          <w:sz w:val="20"/>
          <w:szCs w:val="20"/>
        </w:rPr>
        <w:t xml:space="preserve">nformation </w:t>
      </w:r>
      <w:r>
        <w:rPr>
          <w:rFonts w:ascii="Arial" w:hAnsi="Arial" w:cs="Arial"/>
          <w:color w:val="000000"/>
          <w:sz w:val="20"/>
          <w:szCs w:val="20"/>
        </w:rPr>
        <w:t>R</w:t>
      </w:r>
      <w:r w:rsidRPr="00713DC4">
        <w:rPr>
          <w:rFonts w:ascii="Arial" w:hAnsi="Arial" w:cs="Arial"/>
          <w:color w:val="000000"/>
          <w:sz w:val="20"/>
          <w:szCs w:val="20"/>
        </w:rPr>
        <w:t>atio</w:t>
      </w:r>
      <w:r>
        <w:rPr>
          <w:rFonts w:ascii="Arial" w:hAnsi="Arial" w:cs="Arial"/>
          <w:color w:val="000000"/>
          <w:sz w:val="20"/>
          <w:szCs w:val="20"/>
        </w:rPr>
        <w:t>.</w:t>
      </w:r>
    </w:p>
    <w:p w14:paraId="7C6C4FD1"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23EEDC0"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ISDA Master Agreement - The ISDA (International Swap Dealer's Association) master agreement contains the terms, conditions and responsibilities surrounding all swap arrangements executed between two parties.</w:t>
      </w:r>
    </w:p>
    <w:p w14:paraId="2333BD16"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manager of managers - an investment fund that uses an investment strategy of directly selecting different investment managers and gives them mandate to make investment decisions.</w:t>
      </w:r>
    </w:p>
    <w:p w14:paraId="12E9C2C5"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CE1C7E0" w14:textId="1319EC0D"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OPEB - Other Post-Employment Benefits</w:t>
      </w:r>
      <w:r>
        <w:rPr>
          <w:rFonts w:ascii="Arial" w:hAnsi="Arial" w:cs="Arial"/>
          <w:color w:val="000000"/>
          <w:sz w:val="20"/>
          <w:szCs w:val="20"/>
        </w:rPr>
        <w:t>.</w:t>
      </w:r>
    </w:p>
    <w:p w14:paraId="6CBD9AB7"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0E53D1D"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Passive Management - An investing strategy that mirrors a market index and does not attempt to beat the market.</w:t>
      </w:r>
    </w:p>
    <w:p w14:paraId="35666B43"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52DA821"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PBO - Projected Benefit Obligation - The ABO increased to reflect expected future compensation.</w:t>
      </w:r>
    </w:p>
    <w:p w14:paraId="3397DC12"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3E26F76"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Pension Shortfall - A situation in which a company offering employees a defined benefit plan does not have enough money set aside to meet the pension obligations to employees who will be retired in the future.</w:t>
      </w:r>
    </w:p>
    <w:p w14:paraId="00DAE24E"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828750B"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 xml:space="preserve">Pooled Fund- Funds from many individual investors that are aggregated for the purposes of investment, as in the case of a mutual or pension fund. Investors in pooled fund investments benefit from economies of scale, which allow for lower trading costs per dollar of investment, </w:t>
      </w:r>
      <w:proofErr w:type="gramStart"/>
      <w:r w:rsidRPr="00713DC4">
        <w:rPr>
          <w:rFonts w:ascii="Arial" w:hAnsi="Arial" w:cs="Arial"/>
          <w:color w:val="000000"/>
          <w:sz w:val="20"/>
          <w:szCs w:val="20"/>
        </w:rPr>
        <w:t>diversification</w:t>
      </w:r>
      <w:proofErr w:type="gramEnd"/>
      <w:r w:rsidRPr="00713DC4">
        <w:rPr>
          <w:rFonts w:ascii="Arial" w:hAnsi="Arial" w:cs="Arial"/>
          <w:color w:val="000000"/>
          <w:sz w:val="20"/>
          <w:szCs w:val="20"/>
        </w:rPr>
        <w:t xml:space="preserve"> and professional money management.</w:t>
      </w:r>
    </w:p>
    <w:p w14:paraId="731F155D"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A838B72"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Rebalancing - The process of buying and selling investments to bring them back within the approved strategy weights.</w:t>
      </w:r>
    </w:p>
    <w:p w14:paraId="73895539"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697707A" w14:textId="648165FB"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REITS - Real Estate Investment Trust</w:t>
      </w:r>
      <w:r>
        <w:rPr>
          <w:rFonts w:ascii="Arial" w:hAnsi="Arial" w:cs="Arial"/>
          <w:color w:val="000000"/>
          <w:sz w:val="20"/>
          <w:szCs w:val="20"/>
        </w:rPr>
        <w:t>.</w:t>
      </w:r>
    </w:p>
    <w:p w14:paraId="2AC2F36E"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4018739"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STRIPS - An acronym for 'separate trading of registered interest and principal securities'. Treasury STRIPS are fixed-income securities sold at a significant discount to face value and offer no interest payments because they mature at par.</w:t>
      </w:r>
    </w:p>
    <w:p w14:paraId="19AD5B65"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A97E252"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TIPS - Treasury Inflation Protected Securities - A special type of Treasury note or bond that offers protection from inflation. Like other Treasuries, an inflation-indexed security pays interest every six months and pays the principal when the security matures. The difference is that the coupon payments and underlying principal are automatically increased to compensate for inflation as measured by the consumer price index (CPI). Also referred to as "Treasury inflation-indexed securities".</w:t>
      </w:r>
    </w:p>
    <w:p w14:paraId="1FD23936"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EE982CA"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3DC4">
        <w:rPr>
          <w:rFonts w:ascii="Arial" w:hAnsi="Arial" w:cs="Arial"/>
          <w:color w:val="000000"/>
          <w:sz w:val="20"/>
          <w:szCs w:val="20"/>
        </w:rPr>
        <w:t>Tracking Error (TE) - A divergence between the price behavior of a position or a portfolio and the price behavior of a benchmark. This is often in the context of a hedge that did not work as effectively as intended, creating an unexpected profit or loss instead.</w:t>
      </w:r>
    </w:p>
    <w:p w14:paraId="3F4B65BC" w14:textId="77777777" w:rsidR="00713DC4" w:rsidRPr="00713DC4" w:rsidRDefault="00713DC4" w:rsidP="00713D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599C667" w14:textId="4A8ABBC8" w:rsidR="00AD5C5A" w:rsidRPr="00713DC4" w:rsidRDefault="00713DC4" w:rsidP="00713DC4">
      <w:pPr>
        <w:autoSpaceDE w:val="0"/>
        <w:autoSpaceDN w:val="0"/>
        <w:adjustRightInd w:val="0"/>
        <w:rPr>
          <w:rFonts w:ascii="Arial" w:hAnsi="Arial" w:cs="Arial"/>
          <w:color w:val="000000"/>
          <w:sz w:val="20"/>
          <w:szCs w:val="20"/>
        </w:rPr>
      </w:pPr>
      <w:r w:rsidRPr="00713DC4">
        <w:rPr>
          <w:rFonts w:ascii="Arial" w:hAnsi="Arial" w:cs="Arial"/>
          <w:color w:val="000000"/>
          <w:sz w:val="20"/>
          <w:szCs w:val="20"/>
        </w:rPr>
        <w:t xml:space="preserve">Yield - The return on investment that an investor receives from dividends or interest expressed as a percentage of the current market price of the security or, if the investor already owns the security, of the price paid.  The return on stocks is usually computed by dividing the total dividends paid in the past calendar year by the price of the stock.  The truth </w:t>
      </w:r>
      <w:proofErr w:type="spellStart"/>
      <w:r w:rsidRPr="00713DC4">
        <w:rPr>
          <w:rFonts w:ascii="Arial" w:hAnsi="Arial" w:cs="Arial"/>
          <w:color w:val="000000"/>
          <w:sz w:val="20"/>
          <w:szCs w:val="20"/>
        </w:rPr>
        <w:t>n</w:t>
      </w:r>
      <w:proofErr w:type="spellEnd"/>
      <w:r w:rsidRPr="00713DC4">
        <w:rPr>
          <w:rFonts w:ascii="Arial" w:hAnsi="Arial" w:cs="Arial"/>
          <w:color w:val="000000"/>
          <w:sz w:val="20"/>
          <w:szCs w:val="20"/>
        </w:rPr>
        <w:t xml:space="preserve"> bonds </w:t>
      </w:r>
      <w:proofErr w:type="gramStart"/>
      <w:r w:rsidRPr="00713DC4">
        <w:rPr>
          <w:rFonts w:ascii="Arial" w:hAnsi="Arial" w:cs="Arial"/>
          <w:color w:val="000000"/>
          <w:sz w:val="20"/>
          <w:szCs w:val="20"/>
        </w:rPr>
        <w:t>is</w:t>
      </w:r>
      <w:proofErr w:type="gramEnd"/>
      <w:r w:rsidRPr="00713DC4">
        <w:rPr>
          <w:rFonts w:ascii="Arial" w:hAnsi="Arial" w:cs="Arial"/>
          <w:color w:val="000000"/>
          <w:sz w:val="20"/>
          <w:szCs w:val="20"/>
        </w:rPr>
        <w:t xml:space="preserve"> computed by dividing the interests by the price of the bond.</w:t>
      </w:r>
    </w:p>
    <w:p w14:paraId="06DD0A0E" w14:textId="48DB316F" w:rsidR="006C4748" w:rsidRDefault="006C4748">
      <w:pPr>
        <w:rPr>
          <w:rFonts w:ascii="Arial" w:hAnsi="Arial" w:cs="Arial"/>
          <w:color w:val="000000"/>
          <w:sz w:val="20"/>
          <w:szCs w:val="20"/>
        </w:rPr>
      </w:pPr>
    </w:p>
    <w:p w14:paraId="1C0440C6" w14:textId="77777777" w:rsidR="00713DC4" w:rsidRPr="00713DC4" w:rsidRDefault="00713DC4">
      <w:pPr>
        <w:rPr>
          <w:rFonts w:ascii="Arial" w:hAnsi="Arial" w:cs="Arial"/>
          <w:color w:val="000000"/>
          <w:sz w:val="20"/>
          <w:szCs w:val="20"/>
        </w:rPr>
      </w:pPr>
    </w:p>
    <w:p w14:paraId="28BDAD19" w14:textId="77777777" w:rsidR="00713DC4" w:rsidRDefault="00713DC4">
      <w:pPr>
        <w:rPr>
          <w:rFonts w:ascii="Arial" w:hAnsi="Arial" w:cs="Arial"/>
          <w:color w:val="000000"/>
          <w:sz w:val="20"/>
          <w:szCs w:val="20"/>
        </w:rPr>
      </w:pPr>
      <w:r>
        <w:rPr>
          <w:rFonts w:ascii="Arial" w:hAnsi="Arial" w:cs="Arial"/>
          <w:color w:val="000000"/>
          <w:sz w:val="20"/>
          <w:szCs w:val="20"/>
        </w:rPr>
        <w:br w:type="page"/>
      </w:r>
    </w:p>
    <w:p w14:paraId="52302CEE" w14:textId="6A35B069" w:rsidR="0070390D" w:rsidRPr="00F223A7" w:rsidRDefault="0070390D" w:rsidP="00F93FE6">
      <w:pPr>
        <w:pStyle w:val="Heading2"/>
      </w:pPr>
      <w:bookmarkStart w:id="4" w:name="_Toc142983985"/>
      <w:r w:rsidRPr="00F223A7">
        <w:lastRenderedPageBreak/>
        <w:t>P</w:t>
      </w:r>
      <w:r w:rsidR="005B10BC" w:rsidRPr="00F223A7">
        <w:t xml:space="preserve">LANNING:  </w:t>
      </w:r>
      <w:r w:rsidRPr="00F223A7">
        <w:t>Fraud Template</w:t>
      </w:r>
      <w:bookmarkEnd w:id="4"/>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9033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E236F0" w:rsidRPr="00F223A7" w14:paraId="2F0B0B6A" w14:textId="77777777" w:rsidTr="009033A8">
        <w:tc>
          <w:tcPr>
            <w:tcW w:w="1666" w:type="pct"/>
            <w:tcBorders>
              <w:top w:val="single" w:sz="6" w:space="0" w:color="auto"/>
              <w:left w:val="single" w:sz="6" w:space="0" w:color="auto"/>
              <w:bottom w:val="single" w:sz="6" w:space="0" w:color="auto"/>
              <w:right w:val="single" w:sz="6" w:space="0" w:color="auto"/>
            </w:tcBorders>
          </w:tcPr>
          <w:p w14:paraId="4CFC0F96" w14:textId="76772A82" w:rsidR="00E236F0" w:rsidRPr="00F223A7" w:rsidRDefault="00E236F0" w:rsidP="00E236F0">
            <w:pPr>
              <w:keepNext/>
              <w:keepLines/>
              <w:autoSpaceDE w:val="0"/>
              <w:autoSpaceDN w:val="0"/>
              <w:adjustRightInd w:val="0"/>
              <w:ind w:left="15"/>
              <w:rPr>
                <w:rFonts w:ascii="Arial" w:hAnsi="Arial" w:cs="Arial"/>
                <w:color w:val="000000"/>
                <w:sz w:val="20"/>
                <w:szCs w:val="20"/>
              </w:rPr>
            </w:pPr>
            <w:r w:rsidRPr="00E236F0">
              <w:rPr>
                <w:rFonts w:ascii="Arial" w:hAnsi="Arial" w:cs="Arial"/>
                <w:color w:val="000000"/>
                <w:sz w:val="20"/>
                <w:szCs w:val="20"/>
              </w:rPr>
              <w:t>Invalid Fees and Expenses</w:t>
            </w:r>
          </w:p>
        </w:tc>
        <w:tc>
          <w:tcPr>
            <w:tcW w:w="1667" w:type="pct"/>
            <w:tcBorders>
              <w:top w:val="single" w:sz="6" w:space="0" w:color="auto"/>
              <w:left w:val="single" w:sz="6" w:space="0" w:color="auto"/>
              <w:bottom w:val="single" w:sz="6" w:space="0" w:color="auto"/>
              <w:right w:val="single" w:sz="6" w:space="0" w:color="auto"/>
            </w:tcBorders>
          </w:tcPr>
          <w:p w14:paraId="54A6C286" w14:textId="794885CB" w:rsidR="00E236F0" w:rsidRDefault="00E236F0" w:rsidP="00E236F0">
            <w:pPr>
              <w:pStyle w:val="ListParagraph"/>
              <w:keepNext/>
              <w:keepLines/>
              <w:numPr>
                <w:ilvl w:val="0"/>
                <w:numId w:val="16"/>
              </w:numPr>
              <w:autoSpaceDE w:val="0"/>
              <w:autoSpaceDN w:val="0"/>
              <w:adjustRightInd w:val="0"/>
              <w:rPr>
                <w:rFonts w:ascii="Arial" w:hAnsi="Arial" w:cs="Arial"/>
                <w:color w:val="000000"/>
                <w:sz w:val="20"/>
                <w:szCs w:val="20"/>
              </w:rPr>
            </w:pPr>
            <w:r w:rsidRPr="00E236F0">
              <w:rPr>
                <w:rFonts w:ascii="Arial" w:hAnsi="Arial" w:cs="Arial"/>
                <w:color w:val="000000"/>
                <w:sz w:val="20"/>
                <w:szCs w:val="20"/>
              </w:rPr>
              <w:t>Payment Controls</w:t>
            </w:r>
            <w:r>
              <w:rPr>
                <w:rFonts w:ascii="Arial" w:hAnsi="Arial" w:cs="Arial"/>
                <w:color w:val="000000"/>
                <w:sz w:val="20"/>
                <w:szCs w:val="20"/>
              </w:rPr>
              <w:br/>
            </w:r>
          </w:p>
          <w:p w14:paraId="7CEEBD96" w14:textId="1D0DFFBB" w:rsidR="00E236F0" w:rsidRPr="00E236F0" w:rsidRDefault="00E236F0" w:rsidP="00E236F0">
            <w:pPr>
              <w:pStyle w:val="ListParagraph"/>
              <w:keepNext/>
              <w:keepLines/>
              <w:numPr>
                <w:ilvl w:val="0"/>
                <w:numId w:val="16"/>
              </w:numPr>
              <w:autoSpaceDE w:val="0"/>
              <w:autoSpaceDN w:val="0"/>
              <w:adjustRightInd w:val="0"/>
              <w:rPr>
                <w:rFonts w:ascii="Arial" w:hAnsi="Arial" w:cs="Arial"/>
                <w:color w:val="000000"/>
                <w:sz w:val="20"/>
                <w:szCs w:val="20"/>
              </w:rPr>
            </w:pPr>
            <w:r w:rsidRPr="00E236F0">
              <w:rPr>
                <w:rFonts w:ascii="Arial" w:hAnsi="Arial" w:cs="Arial"/>
                <w:color w:val="000000"/>
                <w:sz w:val="20"/>
                <w:szCs w:val="20"/>
              </w:rPr>
              <w:t>Validity of Invoices</w:t>
            </w:r>
          </w:p>
        </w:tc>
        <w:tc>
          <w:tcPr>
            <w:tcW w:w="1667" w:type="pct"/>
            <w:tcBorders>
              <w:top w:val="single" w:sz="6" w:space="0" w:color="auto"/>
              <w:left w:val="single" w:sz="6" w:space="0" w:color="auto"/>
              <w:bottom w:val="single" w:sz="6" w:space="0" w:color="auto"/>
              <w:right w:val="single" w:sz="6" w:space="0" w:color="auto"/>
            </w:tcBorders>
          </w:tcPr>
          <w:p w14:paraId="59A2966D" w14:textId="415848A1" w:rsidR="00E236F0" w:rsidRDefault="00E236F0" w:rsidP="00E236F0">
            <w:pPr>
              <w:pStyle w:val="ListParagraph"/>
              <w:keepNext/>
              <w:keepLines/>
              <w:numPr>
                <w:ilvl w:val="0"/>
                <w:numId w:val="19"/>
              </w:numPr>
              <w:autoSpaceDE w:val="0"/>
              <w:autoSpaceDN w:val="0"/>
              <w:adjustRightInd w:val="0"/>
              <w:rPr>
                <w:rFonts w:ascii="Arial" w:hAnsi="Arial" w:cs="Arial"/>
                <w:color w:val="000000"/>
                <w:sz w:val="20"/>
                <w:szCs w:val="20"/>
              </w:rPr>
            </w:pPr>
            <w:r w:rsidRPr="00E236F0">
              <w:rPr>
                <w:rFonts w:ascii="Arial" w:hAnsi="Arial" w:cs="Arial"/>
                <w:color w:val="000000"/>
                <w:sz w:val="20"/>
                <w:szCs w:val="20"/>
              </w:rPr>
              <w:t>Testing of quarterly invoices to ensure the appropriate fees are being charged to the fund based on contract fee schedules</w:t>
            </w:r>
            <w:r>
              <w:rPr>
                <w:rFonts w:ascii="Arial" w:hAnsi="Arial" w:cs="Arial"/>
                <w:color w:val="000000"/>
                <w:sz w:val="20"/>
                <w:szCs w:val="20"/>
              </w:rPr>
              <w:br/>
            </w:r>
          </w:p>
          <w:p w14:paraId="1F64B8DA" w14:textId="119A91AD" w:rsidR="00E236F0" w:rsidRDefault="00E236F0" w:rsidP="00E236F0">
            <w:pPr>
              <w:pStyle w:val="ListParagraph"/>
              <w:keepNext/>
              <w:keepLines/>
              <w:numPr>
                <w:ilvl w:val="0"/>
                <w:numId w:val="19"/>
              </w:numPr>
              <w:autoSpaceDE w:val="0"/>
              <w:autoSpaceDN w:val="0"/>
              <w:adjustRightInd w:val="0"/>
              <w:rPr>
                <w:rFonts w:ascii="Arial" w:hAnsi="Arial" w:cs="Arial"/>
                <w:color w:val="000000"/>
                <w:sz w:val="20"/>
                <w:szCs w:val="20"/>
              </w:rPr>
            </w:pPr>
            <w:r w:rsidRPr="00E236F0">
              <w:rPr>
                <w:rFonts w:ascii="Arial" w:hAnsi="Arial" w:cs="Arial"/>
                <w:color w:val="000000"/>
                <w:sz w:val="20"/>
                <w:szCs w:val="20"/>
              </w:rPr>
              <w:t xml:space="preserve">Testing of cash reconciliations to validate cash movements into, out of, and within the fund </w:t>
            </w:r>
            <w:r>
              <w:rPr>
                <w:rFonts w:ascii="Arial" w:hAnsi="Arial" w:cs="Arial"/>
                <w:color w:val="000000"/>
                <w:sz w:val="20"/>
                <w:szCs w:val="20"/>
              </w:rPr>
              <w:br/>
            </w:r>
          </w:p>
          <w:p w14:paraId="1BEB5AE7" w14:textId="5F465CBA" w:rsidR="00E236F0" w:rsidRPr="00E236F0" w:rsidRDefault="00E236F0" w:rsidP="00E236F0">
            <w:pPr>
              <w:pStyle w:val="ListParagraph"/>
              <w:keepNext/>
              <w:keepLines/>
              <w:numPr>
                <w:ilvl w:val="0"/>
                <w:numId w:val="19"/>
              </w:numPr>
              <w:autoSpaceDE w:val="0"/>
              <w:autoSpaceDN w:val="0"/>
              <w:adjustRightInd w:val="0"/>
              <w:rPr>
                <w:rFonts w:ascii="Arial" w:hAnsi="Arial" w:cs="Arial"/>
                <w:color w:val="000000"/>
                <w:sz w:val="20"/>
                <w:szCs w:val="20"/>
              </w:rPr>
            </w:pPr>
            <w:r w:rsidRPr="00E236F0">
              <w:rPr>
                <w:rFonts w:ascii="Arial" w:hAnsi="Arial" w:cs="Arial"/>
                <w:color w:val="000000"/>
                <w:sz w:val="20"/>
                <w:szCs w:val="20"/>
              </w:rPr>
              <w:t>Verify expenses charged to the funds have been approved by IBM prior to withdrawal</w:t>
            </w:r>
          </w:p>
        </w:tc>
      </w:tr>
      <w:tr w:rsidR="00E236F0" w:rsidRPr="00F223A7" w14:paraId="46C61ED1" w14:textId="77777777" w:rsidTr="009033A8">
        <w:tc>
          <w:tcPr>
            <w:tcW w:w="1666" w:type="pct"/>
            <w:tcBorders>
              <w:top w:val="single" w:sz="6" w:space="0" w:color="auto"/>
              <w:left w:val="single" w:sz="6" w:space="0" w:color="auto"/>
              <w:bottom w:val="single" w:sz="6" w:space="0" w:color="auto"/>
              <w:right w:val="single" w:sz="6" w:space="0" w:color="auto"/>
            </w:tcBorders>
          </w:tcPr>
          <w:p w14:paraId="11CAA834" w14:textId="39990E05" w:rsidR="00E236F0" w:rsidRPr="00E236F0" w:rsidRDefault="00E236F0" w:rsidP="00E236F0">
            <w:pPr>
              <w:keepNext/>
              <w:keepLines/>
              <w:autoSpaceDE w:val="0"/>
              <w:autoSpaceDN w:val="0"/>
              <w:adjustRightInd w:val="0"/>
              <w:ind w:left="15"/>
              <w:rPr>
                <w:rFonts w:ascii="Arial" w:hAnsi="Arial" w:cs="Arial"/>
                <w:color w:val="000000"/>
                <w:sz w:val="20"/>
                <w:szCs w:val="20"/>
              </w:rPr>
            </w:pPr>
            <w:r w:rsidRPr="00E236F0">
              <w:rPr>
                <w:rFonts w:ascii="Arial" w:hAnsi="Arial" w:cs="Arial"/>
                <w:color w:val="000000"/>
                <w:sz w:val="20"/>
                <w:szCs w:val="20"/>
              </w:rPr>
              <w:t>Invalid Investment Valuations</w:t>
            </w:r>
          </w:p>
        </w:tc>
        <w:tc>
          <w:tcPr>
            <w:tcW w:w="1667" w:type="pct"/>
            <w:tcBorders>
              <w:top w:val="single" w:sz="6" w:space="0" w:color="auto"/>
              <w:left w:val="single" w:sz="6" w:space="0" w:color="auto"/>
              <w:bottom w:val="single" w:sz="6" w:space="0" w:color="auto"/>
              <w:right w:val="single" w:sz="6" w:space="0" w:color="auto"/>
            </w:tcBorders>
          </w:tcPr>
          <w:p w14:paraId="3FBBA457" w14:textId="7CAE87F1" w:rsidR="00E236F0" w:rsidRDefault="00E236F0" w:rsidP="00E236F0">
            <w:pPr>
              <w:pStyle w:val="ListParagraph"/>
              <w:keepNext/>
              <w:keepLines/>
              <w:numPr>
                <w:ilvl w:val="0"/>
                <w:numId w:val="17"/>
              </w:numPr>
              <w:autoSpaceDE w:val="0"/>
              <w:autoSpaceDN w:val="0"/>
              <w:adjustRightInd w:val="0"/>
              <w:rPr>
                <w:rFonts w:ascii="Arial" w:hAnsi="Arial" w:cs="Arial"/>
                <w:color w:val="000000"/>
                <w:sz w:val="20"/>
                <w:szCs w:val="20"/>
              </w:rPr>
            </w:pPr>
            <w:r w:rsidRPr="00E236F0">
              <w:rPr>
                <w:rFonts w:ascii="Arial" w:hAnsi="Arial" w:cs="Arial"/>
                <w:color w:val="000000"/>
                <w:sz w:val="20"/>
                <w:szCs w:val="20"/>
              </w:rPr>
              <w:t>Management Performance and Valuation Reports</w:t>
            </w:r>
            <w:r>
              <w:rPr>
                <w:rFonts w:ascii="Arial" w:hAnsi="Arial" w:cs="Arial"/>
                <w:color w:val="000000"/>
                <w:sz w:val="20"/>
                <w:szCs w:val="20"/>
              </w:rPr>
              <w:br/>
            </w:r>
          </w:p>
          <w:p w14:paraId="7EF76D86" w14:textId="77777777" w:rsidR="00E236F0" w:rsidRDefault="00E236F0" w:rsidP="00E236F0">
            <w:pPr>
              <w:pStyle w:val="ListParagraph"/>
              <w:keepNext/>
              <w:keepLines/>
              <w:numPr>
                <w:ilvl w:val="0"/>
                <w:numId w:val="17"/>
              </w:numPr>
              <w:autoSpaceDE w:val="0"/>
              <w:autoSpaceDN w:val="0"/>
              <w:adjustRightInd w:val="0"/>
              <w:rPr>
                <w:rFonts w:ascii="Arial" w:hAnsi="Arial" w:cs="Arial"/>
                <w:color w:val="000000"/>
                <w:sz w:val="20"/>
                <w:szCs w:val="20"/>
              </w:rPr>
            </w:pPr>
            <w:r w:rsidRPr="00E236F0">
              <w:rPr>
                <w:rFonts w:ascii="Arial" w:hAnsi="Arial" w:cs="Arial"/>
                <w:color w:val="000000"/>
                <w:sz w:val="20"/>
                <w:szCs w:val="20"/>
              </w:rPr>
              <w:t>Custodian, Trustee, and record Keeper Reconciliations</w:t>
            </w:r>
            <w:r>
              <w:rPr>
                <w:rFonts w:ascii="Arial" w:hAnsi="Arial" w:cs="Arial"/>
                <w:color w:val="000000"/>
                <w:sz w:val="20"/>
                <w:szCs w:val="20"/>
              </w:rPr>
              <w:br/>
            </w:r>
          </w:p>
          <w:p w14:paraId="26A39EF2" w14:textId="4ABA956C" w:rsidR="00E236F0" w:rsidRPr="00E236F0" w:rsidRDefault="00E236F0" w:rsidP="00E236F0">
            <w:pPr>
              <w:pStyle w:val="ListParagraph"/>
              <w:keepNext/>
              <w:keepLines/>
              <w:numPr>
                <w:ilvl w:val="0"/>
                <w:numId w:val="17"/>
              </w:numPr>
              <w:autoSpaceDE w:val="0"/>
              <w:autoSpaceDN w:val="0"/>
              <w:adjustRightInd w:val="0"/>
              <w:rPr>
                <w:rFonts w:ascii="Arial" w:hAnsi="Arial" w:cs="Arial"/>
                <w:color w:val="000000"/>
                <w:sz w:val="20"/>
                <w:szCs w:val="20"/>
              </w:rPr>
            </w:pPr>
            <w:r w:rsidRPr="00E236F0">
              <w:rPr>
                <w:rFonts w:ascii="Arial" w:hAnsi="Arial" w:cs="Arial"/>
                <w:color w:val="000000"/>
                <w:sz w:val="20"/>
                <w:szCs w:val="20"/>
              </w:rPr>
              <w:t>Global Process Owner Oversight</w:t>
            </w:r>
          </w:p>
        </w:tc>
        <w:tc>
          <w:tcPr>
            <w:tcW w:w="1667" w:type="pct"/>
            <w:tcBorders>
              <w:top w:val="single" w:sz="6" w:space="0" w:color="auto"/>
              <w:left w:val="single" w:sz="6" w:space="0" w:color="auto"/>
              <w:bottom w:val="single" w:sz="6" w:space="0" w:color="auto"/>
              <w:right w:val="single" w:sz="6" w:space="0" w:color="auto"/>
            </w:tcBorders>
          </w:tcPr>
          <w:p w14:paraId="0AFB7CAB" w14:textId="2F409BFD" w:rsidR="00E236F0" w:rsidRDefault="00E236F0" w:rsidP="00E236F0">
            <w:pPr>
              <w:pStyle w:val="ListParagraph"/>
              <w:keepNext/>
              <w:keepLines/>
              <w:numPr>
                <w:ilvl w:val="0"/>
                <w:numId w:val="20"/>
              </w:numPr>
              <w:autoSpaceDE w:val="0"/>
              <w:autoSpaceDN w:val="0"/>
              <w:adjustRightInd w:val="0"/>
              <w:rPr>
                <w:rFonts w:ascii="Arial" w:hAnsi="Arial" w:cs="Arial"/>
                <w:color w:val="000000"/>
                <w:sz w:val="20"/>
                <w:szCs w:val="20"/>
              </w:rPr>
            </w:pPr>
            <w:r w:rsidRPr="00E236F0">
              <w:rPr>
                <w:rFonts w:ascii="Arial" w:hAnsi="Arial" w:cs="Arial"/>
                <w:color w:val="000000"/>
                <w:sz w:val="20"/>
                <w:szCs w:val="20"/>
              </w:rPr>
              <w:t>Independent verification of the Net Asset Value (NAV) assigned to a given fund</w:t>
            </w:r>
            <w:r>
              <w:rPr>
                <w:rFonts w:ascii="Arial" w:hAnsi="Arial" w:cs="Arial"/>
                <w:color w:val="000000"/>
                <w:sz w:val="20"/>
                <w:szCs w:val="20"/>
              </w:rPr>
              <w:br/>
            </w:r>
          </w:p>
          <w:p w14:paraId="754B6ECC" w14:textId="0DC2FC3D" w:rsidR="00E236F0" w:rsidRDefault="00E236F0" w:rsidP="00E236F0">
            <w:pPr>
              <w:pStyle w:val="ListParagraph"/>
              <w:keepNext/>
              <w:keepLines/>
              <w:numPr>
                <w:ilvl w:val="0"/>
                <w:numId w:val="20"/>
              </w:numPr>
              <w:autoSpaceDE w:val="0"/>
              <w:autoSpaceDN w:val="0"/>
              <w:adjustRightInd w:val="0"/>
              <w:rPr>
                <w:rFonts w:ascii="Arial" w:hAnsi="Arial" w:cs="Arial"/>
                <w:color w:val="000000"/>
                <w:sz w:val="20"/>
                <w:szCs w:val="20"/>
              </w:rPr>
            </w:pPr>
            <w:r w:rsidRPr="00E236F0">
              <w:rPr>
                <w:rFonts w:ascii="Arial" w:hAnsi="Arial" w:cs="Arial"/>
                <w:color w:val="000000"/>
                <w:sz w:val="20"/>
                <w:szCs w:val="20"/>
              </w:rPr>
              <w:t>Testing that fund valuation aligns accurately with unit pricing</w:t>
            </w:r>
            <w:r>
              <w:rPr>
                <w:rFonts w:ascii="Arial" w:hAnsi="Arial" w:cs="Arial"/>
                <w:color w:val="000000"/>
                <w:sz w:val="20"/>
                <w:szCs w:val="20"/>
              </w:rPr>
              <w:br/>
            </w:r>
          </w:p>
          <w:p w14:paraId="6E156B66" w14:textId="5FB197A9" w:rsidR="00E236F0" w:rsidRPr="00E236F0" w:rsidRDefault="00E236F0" w:rsidP="00E236F0">
            <w:pPr>
              <w:pStyle w:val="ListParagraph"/>
              <w:keepNext/>
              <w:keepLines/>
              <w:numPr>
                <w:ilvl w:val="0"/>
                <w:numId w:val="20"/>
              </w:numPr>
              <w:autoSpaceDE w:val="0"/>
              <w:autoSpaceDN w:val="0"/>
              <w:adjustRightInd w:val="0"/>
              <w:rPr>
                <w:rFonts w:ascii="Arial" w:hAnsi="Arial" w:cs="Arial"/>
                <w:color w:val="000000"/>
                <w:sz w:val="20"/>
                <w:szCs w:val="20"/>
              </w:rPr>
            </w:pPr>
            <w:r w:rsidRPr="00E236F0">
              <w:rPr>
                <w:rFonts w:ascii="Arial" w:hAnsi="Arial" w:cs="Arial"/>
                <w:color w:val="000000"/>
                <w:sz w:val="20"/>
                <w:szCs w:val="20"/>
              </w:rPr>
              <w:t xml:space="preserve">Validation that </w:t>
            </w:r>
            <w:proofErr w:type="gramStart"/>
            <w:r w:rsidRPr="00E236F0">
              <w:rPr>
                <w:rFonts w:ascii="Arial" w:hAnsi="Arial" w:cs="Arial"/>
                <w:color w:val="000000"/>
                <w:sz w:val="20"/>
                <w:szCs w:val="20"/>
              </w:rPr>
              <w:t>fund</w:t>
            </w:r>
            <w:proofErr w:type="gramEnd"/>
            <w:r w:rsidRPr="00E236F0">
              <w:rPr>
                <w:rFonts w:ascii="Arial" w:hAnsi="Arial" w:cs="Arial"/>
                <w:color w:val="000000"/>
                <w:sz w:val="20"/>
                <w:szCs w:val="20"/>
              </w:rPr>
              <w:t xml:space="preserve"> unit adjustments reconcile to approved fund movements and is accurately priced</w:t>
            </w:r>
          </w:p>
        </w:tc>
      </w:tr>
      <w:tr w:rsidR="00E236F0" w:rsidRPr="00F223A7" w14:paraId="2C5294CB" w14:textId="77777777" w:rsidTr="009033A8">
        <w:tc>
          <w:tcPr>
            <w:tcW w:w="1666" w:type="pct"/>
            <w:tcBorders>
              <w:top w:val="single" w:sz="6" w:space="0" w:color="auto"/>
              <w:left w:val="single" w:sz="6" w:space="0" w:color="auto"/>
              <w:bottom w:val="single" w:sz="6" w:space="0" w:color="auto"/>
              <w:right w:val="single" w:sz="6" w:space="0" w:color="auto"/>
            </w:tcBorders>
          </w:tcPr>
          <w:p w14:paraId="4840D0B1" w14:textId="7722F1D4" w:rsidR="00E236F0" w:rsidRPr="00E236F0" w:rsidRDefault="00E236F0" w:rsidP="00E236F0">
            <w:pPr>
              <w:keepNext/>
              <w:keepLines/>
              <w:autoSpaceDE w:val="0"/>
              <w:autoSpaceDN w:val="0"/>
              <w:adjustRightInd w:val="0"/>
              <w:ind w:left="15"/>
              <w:rPr>
                <w:rFonts w:ascii="Arial" w:hAnsi="Arial" w:cs="Arial"/>
                <w:color w:val="000000"/>
                <w:sz w:val="20"/>
                <w:szCs w:val="20"/>
              </w:rPr>
            </w:pPr>
            <w:r w:rsidRPr="00E236F0">
              <w:rPr>
                <w:rFonts w:ascii="Arial" w:hAnsi="Arial" w:cs="Arial"/>
                <w:color w:val="000000"/>
                <w:sz w:val="20"/>
                <w:szCs w:val="20"/>
              </w:rPr>
              <w:t>Falsifying Fund Performance</w:t>
            </w:r>
          </w:p>
        </w:tc>
        <w:tc>
          <w:tcPr>
            <w:tcW w:w="1667" w:type="pct"/>
            <w:tcBorders>
              <w:top w:val="single" w:sz="6" w:space="0" w:color="auto"/>
              <w:left w:val="single" w:sz="6" w:space="0" w:color="auto"/>
              <w:bottom w:val="single" w:sz="6" w:space="0" w:color="auto"/>
              <w:right w:val="single" w:sz="6" w:space="0" w:color="auto"/>
            </w:tcBorders>
          </w:tcPr>
          <w:p w14:paraId="5DFED05D" w14:textId="77777777" w:rsidR="00E236F0" w:rsidRDefault="00E236F0" w:rsidP="00E236F0">
            <w:pPr>
              <w:pStyle w:val="ListParagraph"/>
              <w:keepNext/>
              <w:keepLines/>
              <w:numPr>
                <w:ilvl w:val="0"/>
                <w:numId w:val="18"/>
              </w:numPr>
              <w:autoSpaceDE w:val="0"/>
              <w:autoSpaceDN w:val="0"/>
              <w:adjustRightInd w:val="0"/>
              <w:rPr>
                <w:rFonts w:ascii="Arial" w:hAnsi="Arial" w:cs="Arial"/>
                <w:color w:val="000000"/>
                <w:sz w:val="20"/>
                <w:szCs w:val="20"/>
              </w:rPr>
            </w:pPr>
            <w:r w:rsidRPr="00E236F0">
              <w:rPr>
                <w:rFonts w:ascii="Arial" w:hAnsi="Arial" w:cs="Arial"/>
                <w:color w:val="000000"/>
                <w:sz w:val="20"/>
                <w:szCs w:val="20"/>
              </w:rPr>
              <w:t>Management Performance Reports</w:t>
            </w:r>
            <w:r>
              <w:rPr>
                <w:rFonts w:ascii="Arial" w:hAnsi="Arial" w:cs="Arial"/>
                <w:color w:val="000000"/>
                <w:sz w:val="20"/>
                <w:szCs w:val="20"/>
              </w:rPr>
              <w:br/>
            </w:r>
          </w:p>
          <w:p w14:paraId="7E7028C9" w14:textId="77777777" w:rsidR="00E236F0" w:rsidRDefault="00E236F0" w:rsidP="00E236F0">
            <w:pPr>
              <w:pStyle w:val="ListParagraph"/>
              <w:keepNext/>
              <w:keepLines/>
              <w:numPr>
                <w:ilvl w:val="0"/>
                <w:numId w:val="18"/>
              </w:numPr>
              <w:autoSpaceDE w:val="0"/>
              <w:autoSpaceDN w:val="0"/>
              <w:adjustRightInd w:val="0"/>
              <w:rPr>
                <w:rFonts w:ascii="Arial" w:hAnsi="Arial" w:cs="Arial"/>
                <w:color w:val="000000"/>
                <w:sz w:val="20"/>
                <w:szCs w:val="20"/>
              </w:rPr>
            </w:pPr>
            <w:r w:rsidRPr="00E236F0">
              <w:rPr>
                <w:rFonts w:ascii="Arial" w:hAnsi="Arial" w:cs="Arial"/>
                <w:color w:val="000000"/>
                <w:sz w:val="20"/>
                <w:szCs w:val="20"/>
              </w:rPr>
              <w:t>Benchmark Attainment</w:t>
            </w:r>
            <w:r>
              <w:rPr>
                <w:rFonts w:ascii="Arial" w:hAnsi="Arial" w:cs="Arial"/>
                <w:color w:val="000000"/>
                <w:sz w:val="20"/>
                <w:szCs w:val="20"/>
              </w:rPr>
              <w:br/>
            </w:r>
          </w:p>
          <w:p w14:paraId="7992EC51" w14:textId="28EF467E" w:rsidR="00E236F0" w:rsidRPr="00E236F0" w:rsidRDefault="00E236F0" w:rsidP="00E236F0">
            <w:pPr>
              <w:pStyle w:val="ListParagraph"/>
              <w:keepNext/>
              <w:keepLines/>
              <w:numPr>
                <w:ilvl w:val="0"/>
                <w:numId w:val="18"/>
              </w:numPr>
              <w:autoSpaceDE w:val="0"/>
              <w:autoSpaceDN w:val="0"/>
              <w:adjustRightInd w:val="0"/>
              <w:rPr>
                <w:rFonts w:ascii="Arial" w:hAnsi="Arial" w:cs="Arial"/>
                <w:color w:val="000000"/>
                <w:sz w:val="20"/>
                <w:szCs w:val="20"/>
              </w:rPr>
            </w:pPr>
            <w:r w:rsidRPr="00E236F0">
              <w:rPr>
                <w:rFonts w:ascii="Arial" w:hAnsi="Arial" w:cs="Arial"/>
                <w:color w:val="000000"/>
                <w:sz w:val="20"/>
                <w:szCs w:val="20"/>
              </w:rPr>
              <w:t>Re-Balancing of Funds</w:t>
            </w:r>
          </w:p>
        </w:tc>
        <w:tc>
          <w:tcPr>
            <w:tcW w:w="1667" w:type="pct"/>
            <w:tcBorders>
              <w:top w:val="single" w:sz="6" w:space="0" w:color="auto"/>
              <w:left w:val="single" w:sz="6" w:space="0" w:color="auto"/>
              <w:bottom w:val="single" w:sz="6" w:space="0" w:color="auto"/>
              <w:right w:val="single" w:sz="6" w:space="0" w:color="auto"/>
            </w:tcBorders>
          </w:tcPr>
          <w:p w14:paraId="66E5BE4C" w14:textId="52AEA623" w:rsidR="00E236F0" w:rsidRDefault="00E236F0" w:rsidP="00E236F0">
            <w:pPr>
              <w:pStyle w:val="ListParagraph"/>
              <w:keepNext/>
              <w:keepLines/>
              <w:numPr>
                <w:ilvl w:val="0"/>
                <w:numId w:val="21"/>
              </w:numPr>
              <w:autoSpaceDE w:val="0"/>
              <w:autoSpaceDN w:val="0"/>
              <w:adjustRightInd w:val="0"/>
              <w:rPr>
                <w:rFonts w:ascii="Arial" w:hAnsi="Arial" w:cs="Arial"/>
                <w:color w:val="000000"/>
                <w:sz w:val="20"/>
                <w:szCs w:val="20"/>
              </w:rPr>
            </w:pPr>
            <w:r w:rsidRPr="00E236F0">
              <w:rPr>
                <w:rFonts w:ascii="Arial" w:hAnsi="Arial" w:cs="Arial"/>
                <w:color w:val="000000"/>
                <w:sz w:val="20"/>
                <w:szCs w:val="20"/>
              </w:rPr>
              <w:t>Ensure the performance/</w:t>
            </w:r>
            <w:r>
              <w:rPr>
                <w:rFonts w:ascii="Arial" w:hAnsi="Arial" w:cs="Arial"/>
                <w:color w:val="000000"/>
                <w:sz w:val="20"/>
                <w:szCs w:val="20"/>
              </w:rPr>
              <w:t xml:space="preserve"> </w:t>
            </w:r>
            <w:r w:rsidRPr="00E236F0">
              <w:rPr>
                <w:rFonts w:ascii="Arial" w:hAnsi="Arial" w:cs="Arial"/>
                <w:color w:val="000000"/>
                <w:sz w:val="20"/>
                <w:szCs w:val="20"/>
              </w:rPr>
              <w:t>compliance reports are complete and have been approved and any variances have been identified with an action plan in place</w:t>
            </w:r>
            <w:r>
              <w:rPr>
                <w:rFonts w:ascii="Arial" w:hAnsi="Arial" w:cs="Arial"/>
                <w:color w:val="000000"/>
                <w:sz w:val="20"/>
                <w:szCs w:val="20"/>
              </w:rPr>
              <w:br/>
            </w:r>
          </w:p>
          <w:p w14:paraId="16C262FF" w14:textId="09157144" w:rsidR="00E236F0" w:rsidRDefault="00E236F0" w:rsidP="00E236F0">
            <w:pPr>
              <w:pStyle w:val="ListParagraph"/>
              <w:keepNext/>
              <w:keepLines/>
              <w:numPr>
                <w:ilvl w:val="0"/>
                <w:numId w:val="21"/>
              </w:numPr>
              <w:autoSpaceDE w:val="0"/>
              <w:autoSpaceDN w:val="0"/>
              <w:adjustRightInd w:val="0"/>
              <w:rPr>
                <w:rFonts w:ascii="Arial" w:hAnsi="Arial" w:cs="Arial"/>
                <w:color w:val="000000"/>
                <w:sz w:val="20"/>
                <w:szCs w:val="20"/>
              </w:rPr>
            </w:pPr>
            <w:r w:rsidRPr="00E236F0">
              <w:rPr>
                <w:rFonts w:ascii="Arial" w:hAnsi="Arial" w:cs="Arial"/>
                <w:color w:val="000000"/>
                <w:sz w:val="20"/>
                <w:szCs w:val="20"/>
              </w:rPr>
              <w:t>Verify the appropriate benchmark is being used and if not achieved it has been documented and work in progress to attain the benchmark</w:t>
            </w:r>
            <w:r>
              <w:rPr>
                <w:rFonts w:ascii="Arial" w:hAnsi="Arial" w:cs="Arial"/>
                <w:color w:val="000000"/>
                <w:sz w:val="20"/>
                <w:szCs w:val="20"/>
              </w:rPr>
              <w:br/>
            </w:r>
          </w:p>
          <w:p w14:paraId="1480CD59" w14:textId="77B67E55" w:rsidR="00E236F0" w:rsidRPr="00E236F0" w:rsidRDefault="00E236F0" w:rsidP="00E236F0">
            <w:pPr>
              <w:pStyle w:val="ListParagraph"/>
              <w:keepNext/>
              <w:keepLines/>
              <w:numPr>
                <w:ilvl w:val="0"/>
                <w:numId w:val="21"/>
              </w:numPr>
              <w:autoSpaceDE w:val="0"/>
              <w:autoSpaceDN w:val="0"/>
              <w:adjustRightInd w:val="0"/>
              <w:rPr>
                <w:rFonts w:ascii="Arial" w:hAnsi="Arial" w:cs="Arial"/>
                <w:color w:val="000000"/>
                <w:sz w:val="20"/>
                <w:szCs w:val="20"/>
              </w:rPr>
            </w:pPr>
            <w:r w:rsidRPr="00E236F0">
              <w:rPr>
                <w:rFonts w:ascii="Arial" w:hAnsi="Arial" w:cs="Arial"/>
                <w:color w:val="000000"/>
                <w:sz w:val="20"/>
                <w:szCs w:val="20"/>
              </w:rPr>
              <w:t>Verify that the re-balance taking place is accurate and reviewed by management</w:t>
            </w:r>
          </w:p>
        </w:tc>
      </w:tr>
    </w:tbl>
    <w:p w14:paraId="23DEAEC5" w14:textId="77777777" w:rsidR="0070390D" w:rsidRPr="00F223A7" w:rsidRDefault="0070390D" w:rsidP="0070390D">
      <w:pPr>
        <w:autoSpaceDE w:val="0"/>
        <w:autoSpaceDN w:val="0"/>
        <w:adjustRightInd w:val="0"/>
        <w:rPr>
          <w:rFonts w:ascii="Arial" w:hAnsi="Arial" w:cs="Arial"/>
          <w:color w:val="000000"/>
          <w:sz w:val="20"/>
          <w:szCs w:val="20"/>
        </w:rPr>
      </w:pPr>
    </w:p>
    <w:p w14:paraId="23DAC2EF" w14:textId="77777777" w:rsidR="00E236F0" w:rsidRDefault="00E236F0" w:rsidP="00E236F0">
      <w:pPr>
        <w:autoSpaceDE w:val="0"/>
        <w:autoSpaceDN w:val="0"/>
        <w:adjustRightInd w:val="0"/>
        <w:rPr>
          <w:rFonts w:ascii="Tms Rmn" w:hAnsi="Tms Rmn"/>
          <w:sz w:val="24"/>
          <w:szCs w:val="24"/>
        </w:rPr>
      </w:pPr>
    </w:p>
    <w:p w14:paraId="155F473C" w14:textId="60AB1457" w:rsidR="0042571A"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3A2889A9" w14:textId="1D9C6888" w:rsidR="00EE0673" w:rsidRPr="00DC55F5" w:rsidRDefault="00FE788E" w:rsidP="00F93FE6">
      <w:pPr>
        <w:pStyle w:val="Heading1"/>
      </w:pPr>
      <w:bookmarkStart w:id="5" w:name="_Toc142983986"/>
      <w:r w:rsidRPr="00DC55F5">
        <w:lastRenderedPageBreak/>
        <w:t>CONTROL ASSESSMENT QUESTIONS</w:t>
      </w:r>
      <w:bookmarkEnd w:id="5"/>
    </w:p>
    <w:p w14:paraId="37C49833" w14:textId="7B2B45AF" w:rsidR="00D66FA8" w:rsidRPr="00DC55F5" w:rsidRDefault="00FE788E" w:rsidP="00F93FE6">
      <w:pPr>
        <w:pStyle w:val="Heading2"/>
      </w:pPr>
      <w:bookmarkStart w:id="6" w:name="_Toc142983987"/>
      <w:r w:rsidRPr="00DC55F5">
        <w:t xml:space="preserve">Key Control Question:  </w:t>
      </w:r>
      <w:r w:rsidR="00DC55F5" w:rsidRPr="00DC55F5">
        <w:t>1. Plan Valuation Reconciliation</w:t>
      </w:r>
      <w:bookmarkEnd w:id="6"/>
    </w:p>
    <w:p w14:paraId="461D3BA4" w14:textId="6A85E029" w:rsidR="00DC55F5" w:rsidRPr="00DC55F5" w:rsidRDefault="00DC55F5" w:rsidP="00084A01">
      <w:pPr>
        <w:keepLines/>
        <w:tabs>
          <w:tab w:val="left" w:pos="4680"/>
        </w:tabs>
        <w:autoSpaceDE w:val="0"/>
        <w:autoSpaceDN w:val="0"/>
        <w:adjustRightInd w:val="0"/>
        <w:rPr>
          <w:rFonts w:ascii="Arial" w:hAnsi="Arial" w:cs="Arial"/>
          <w:color w:val="000000"/>
          <w:sz w:val="20"/>
          <w:szCs w:val="20"/>
        </w:rPr>
      </w:pPr>
    </w:p>
    <w:p w14:paraId="67800D56" w14:textId="77777777" w:rsidR="00DC55F5" w:rsidRPr="00DC55F5" w:rsidRDefault="00DC55F5" w:rsidP="00DC55F5">
      <w:pPr>
        <w:autoSpaceDE w:val="0"/>
        <w:autoSpaceDN w:val="0"/>
        <w:adjustRightInd w:val="0"/>
        <w:rPr>
          <w:rFonts w:ascii="Arial" w:hAnsi="Arial" w:cs="Arial"/>
          <w:b/>
          <w:bCs/>
          <w:color w:val="000000"/>
          <w:sz w:val="20"/>
          <w:szCs w:val="20"/>
        </w:rPr>
      </w:pPr>
      <w:r w:rsidRPr="00DC55F5">
        <w:rPr>
          <w:rFonts w:ascii="Arial" w:hAnsi="Arial" w:cs="Arial"/>
          <w:b/>
          <w:bCs/>
          <w:color w:val="000000"/>
          <w:sz w:val="20"/>
          <w:szCs w:val="20"/>
        </w:rPr>
        <w:t>Objective:</w:t>
      </w:r>
    </w:p>
    <w:p w14:paraId="368C8D9C" w14:textId="77777777" w:rsidR="00DC55F5" w:rsidRPr="00DC55F5" w:rsidRDefault="00DC55F5" w:rsidP="00DC55F5">
      <w:pPr>
        <w:autoSpaceDE w:val="0"/>
        <w:autoSpaceDN w:val="0"/>
        <w:adjustRightInd w:val="0"/>
        <w:rPr>
          <w:rFonts w:ascii="Arial" w:hAnsi="Arial" w:cs="Arial"/>
          <w:color w:val="000000"/>
          <w:sz w:val="20"/>
          <w:szCs w:val="20"/>
        </w:rPr>
      </w:pPr>
      <w:r w:rsidRPr="00DC55F5">
        <w:rPr>
          <w:rFonts w:ascii="Arial" w:hAnsi="Arial" w:cs="Arial"/>
          <w:color w:val="000000"/>
          <w:sz w:val="20"/>
          <w:szCs w:val="20"/>
        </w:rPr>
        <w:t>Are fund assets protected through accurate valuations, allocations, and rebalancing activities? Are reconciliations performed between the custodian/trustee and the record keeper, as applicable? Can the stock or bond values of the underlying assets be validated against an independent source? Are controls in place to ensure movements align with plan policies for investments, contributions, purchases, and redemptions? Does the measurement system provide management and regulatory bodies accurate and timely information on fund valuation, performance, and asset allocation? Are all activities approved by the appropriate party (for example, the pension board or investment committee) prior to occurring? Are fund assets &amp; liabilities properly reflected in the financial statements?</w:t>
      </w:r>
    </w:p>
    <w:p w14:paraId="49216CB1" w14:textId="77777777" w:rsidR="00DC55F5" w:rsidRPr="00DC55F5" w:rsidRDefault="00DC55F5" w:rsidP="00DC55F5">
      <w:pPr>
        <w:autoSpaceDE w:val="0"/>
        <w:autoSpaceDN w:val="0"/>
        <w:adjustRightInd w:val="0"/>
        <w:rPr>
          <w:rFonts w:ascii="Arial" w:hAnsi="Arial" w:cs="Arial"/>
          <w:color w:val="000000"/>
          <w:sz w:val="20"/>
          <w:szCs w:val="20"/>
        </w:rPr>
      </w:pPr>
    </w:p>
    <w:p w14:paraId="2253A608" w14:textId="77777777" w:rsidR="00DC55F5" w:rsidRPr="00DC55F5" w:rsidRDefault="00DC55F5" w:rsidP="00DC55F5">
      <w:pPr>
        <w:autoSpaceDE w:val="0"/>
        <w:autoSpaceDN w:val="0"/>
        <w:adjustRightInd w:val="0"/>
        <w:rPr>
          <w:rFonts w:ascii="Arial" w:hAnsi="Arial" w:cs="Arial"/>
          <w:b/>
          <w:bCs/>
          <w:color w:val="000000"/>
          <w:sz w:val="20"/>
          <w:szCs w:val="20"/>
        </w:rPr>
      </w:pPr>
      <w:r w:rsidRPr="00DC55F5">
        <w:rPr>
          <w:rFonts w:ascii="Arial" w:hAnsi="Arial" w:cs="Arial"/>
          <w:b/>
          <w:bCs/>
          <w:color w:val="000000"/>
          <w:sz w:val="20"/>
          <w:szCs w:val="20"/>
        </w:rPr>
        <w:t>Risk/Exposure:</w:t>
      </w:r>
    </w:p>
    <w:p w14:paraId="2CF58014" w14:textId="19DCAC89" w:rsidR="00DC55F5" w:rsidRPr="00DC55F5" w:rsidRDefault="00DC55F5" w:rsidP="00DC55F5">
      <w:pPr>
        <w:keepLines/>
        <w:tabs>
          <w:tab w:val="left" w:pos="4680"/>
        </w:tabs>
        <w:autoSpaceDE w:val="0"/>
        <w:autoSpaceDN w:val="0"/>
        <w:adjustRightInd w:val="0"/>
        <w:rPr>
          <w:rFonts w:ascii="Arial" w:hAnsi="Arial" w:cs="Arial"/>
          <w:color w:val="000000"/>
          <w:sz w:val="20"/>
          <w:szCs w:val="20"/>
        </w:rPr>
      </w:pPr>
      <w:r w:rsidRPr="00DC55F5">
        <w:rPr>
          <w:rFonts w:ascii="Arial" w:hAnsi="Arial" w:cs="Arial"/>
          <w:color w:val="000000"/>
          <w:sz w:val="20"/>
          <w:szCs w:val="20"/>
        </w:rPr>
        <w:t>An inaccurate valuation of fund assets could result in IBM employees not receiving the correct retirement amount, IBM paying additional contributions, and/or a loss of fund assets. An incomplete allocation or rebalance approach could result in assets outside of investment policy guidelines and an inability to meet the funding obligations. Inaccurate measurements could cause sub-optimal investment management decisions and inaccurate financial reporting to internal management and regulatory bodies.</w:t>
      </w:r>
    </w:p>
    <w:p w14:paraId="41D3C183" w14:textId="73B38BD7" w:rsidR="00DC55F5" w:rsidRPr="00DC55F5" w:rsidRDefault="00DC55F5" w:rsidP="00DC55F5">
      <w:pPr>
        <w:keepLines/>
        <w:tabs>
          <w:tab w:val="left" w:pos="4680"/>
        </w:tabs>
        <w:autoSpaceDE w:val="0"/>
        <w:autoSpaceDN w:val="0"/>
        <w:adjustRightInd w:val="0"/>
        <w:rPr>
          <w:rFonts w:ascii="Arial" w:hAnsi="Arial" w:cs="Arial"/>
          <w:color w:val="000000"/>
          <w:sz w:val="20"/>
          <w:szCs w:val="20"/>
        </w:rPr>
      </w:pPr>
    </w:p>
    <w:p w14:paraId="4A089B5C" w14:textId="3075AAF8" w:rsidR="00DC55F5" w:rsidRDefault="00DC55F5">
      <w:pPr>
        <w:rPr>
          <w:rFonts w:ascii="Arial" w:hAnsi="Arial" w:cs="Arial"/>
          <w:color w:val="000000"/>
          <w:sz w:val="20"/>
          <w:szCs w:val="20"/>
        </w:rPr>
      </w:pPr>
      <w:r>
        <w:rPr>
          <w:rFonts w:ascii="Arial" w:hAnsi="Arial" w:cs="Arial"/>
          <w:color w:val="000000"/>
          <w:sz w:val="20"/>
          <w:szCs w:val="20"/>
        </w:rPr>
        <w:br w:type="page"/>
      </w:r>
    </w:p>
    <w:p w14:paraId="2850A368" w14:textId="77777777" w:rsidR="00DC55F5" w:rsidRPr="009A0376" w:rsidRDefault="00DC55F5" w:rsidP="00DC55F5">
      <w:pPr>
        <w:keepLines/>
        <w:tabs>
          <w:tab w:val="left" w:pos="4680"/>
        </w:tabs>
        <w:autoSpaceDE w:val="0"/>
        <w:autoSpaceDN w:val="0"/>
        <w:adjustRightInd w:val="0"/>
        <w:rPr>
          <w:rFonts w:ascii="Arial" w:hAnsi="Arial" w:cs="Arial"/>
          <w:color w:val="000000"/>
          <w:sz w:val="20"/>
          <w:szCs w:val="20"/>
        </w:rPr>
      </w:pPr>
      <w:r w:rsidRPr="009A0376">
        <w:rPr>
          <w:rFonts w:ascii="Arial" w:hAnsi="Arial" w:cs="Arial"/>
          <w:color w:val="000000"/>
          <w:sz w:val="20"/>
          <w:szCs w:val="20"/>
        </w:rPr>
        <w:lastRenderedPageBreak/>
        <w:t>CONTROL ASSESSMENT QUESTIONS</w:t>
      </w:r>
    </w:p>
    <w:p w14:paraId="389987FA" w14:textId="77777777" w:rsidR="00DC55F5" w:rsidRPr="009A0376" w:rsidRDefault="00DC55F5" w:rsidP="00DC55F5">
      <w:pPr>
        <w:keepLines/>
        <w:tabs>
          <w:tab w:val="left" w:pos="4680"/>
        </w:tabs>
        <w:autoSpaceDE w:val="0"/>
        <w:autoSpaceDN w:val="0"/>
        <w:adjustRightInd w:val="0"/>
        <w:rPr>
          <w:rFonts w:ascii="Arial" w:hAnsi="Arial" w:cs="Arial"/>
          <w:color w:val="000000"/>
          <w:sz w:val="20"/>
          <w:szCs w:val="20"/>
        </w:rPr>
      </w:pPr>
      <w:r w:rsidRPr="009A0376">
        <w:rPr>
          <w:rFonts w:ascii="Arial" w:hAnsi="Arial" w:cs="Arial"/>
          <w:color w:val="000000"/>
          <w:sz w:val="20"/>
          <w:szCs w:val="20"/>
        </w:rPr>
        <w:t>Key Control Question:  1. Plan Valuation Reconciliation</w:t>
      </w:r>
    </w:p>
    <w:p w14:paraId="2D2CBCB8" w14:textId="4FF6030E" w:rsidR="00DC55F5" w:rsidRPr="009A0376" w:rsidRDefault="009A0376" w:rsidP="0028117B">
      <w:pPr>
        <w:pStyle w:val="Heading3"/>
      </w:pPr>
      <w:bookmarkStart w:id="7" w:name="_Toc142983988"/>
      <w:r w:rsidRPr="009A0376">
        <w:t>Primary Test:  Plan Valuation (FA001.P)</w:t>
      </w:r>
      <w:bookmarkEnd w:id="7"/>
    </w:p>
    <w:p w14:paraId="2BE007FA" w14:textId="4C9EDE22" w:rsidR="009A0376" w:rsidRPr="009A0376" w:rsidRDefault="009A0376" w:rsidP="00DC55F5">
      <w:pPr>
        <w:keepLines/>
        <w:tabs>
          <w:tab w:val="left" w:pos="4680"/>
        </w:tabs>
        <w:autoSpaceDE w:val="0"/>
        <w:autoSpaceDN w:val="0"/>
        <w:adjustRightInd w:val="0"/>
        <w:rPr>
          <w:rFonts w:ascii="Arial" w:hAnsi="Arial" w:cs="Arial"/>
          <w:color w:val="000000"/>
          <w:sz w:val="20"/>
          <w:szCs w:val="20"/>
        </w:rPr>
      </w:pPr>
    </w:p>
    <w:p w14:paraId="3B46A3BC" w14:textId="77777777" w:rsidR="009A0376" w:rsidRPr="009A0376" w:rsidRDefault="009A0376" w:rsidP="009A0376">
      <w:pPr>
        <w:autoSpaceDE w:val="0"/>
        <w:autoSpaceDN w:val="0"/>
        <w:adjustRightInd w:val="0"/>
        <w:rPr>
          <w:rFonts w:ascii="Arial" w:hAnsi="Arial" w:cs="Arial"/>
          <w:b/>
          <w:bCs/>
          <w:color w:val="000000"/>
          <w:sz w:val="20"/>
          <w:szCs w:val="20"/>
        </w:rPr>
      </w:pPr>
      <w:r w:rsidRPr="009A0376">
        <w:rPr>
          <w:rFonts w:ascii="Arial" w:hAnsi="Arial" w:cs="Arial"/>
          <w:b/>
          <w:bCs/>
          <w:color w:val="000000"/>
          <w:sz w:val="20"/>
          <w:szCs w:val="20"/>
        </w:rPr>
        <w:t>Objective:</w:t>
      </w:r>
    </w:p>
    <w:p w14:paraId="20042C81" w14:textId="77777777" w:rsidR="009A0376" w:rsidRPr="009A0376" w:rsidRDefault="009A0376" w:rsidP="009A0376">
      <w:pPr>
        <w:autoSpaceDE w:val="0"/>
        <w:autoSpaceDN w:val="0"/>
        <w:adjustRightInd w:val="0"/>
        <w:rPr>
          <w:rFonts w:ascii="Arial" w:hAnsi="Arial" w:cs="Arial"/>
          <w:color w:val="000000"/>
          <w:sz w:val="20"/>
          <w:szCs w:val="20"/>
        </w:rPr>
      </w:pPr>
      <w:r w:rsidRPr="009A0376">
        <w:rPr>
          <w:rFonts w:ascii="Arial" w:hAnsi="Arial" w:cs="Arial"/>
          <w:color w:val="000000"/>
          <w:sz w:val="20"/>
          <w:szCs w:val="20"/>
        </w:rPr>
        <w:t>To gain assurance the assets in the plan are valued accurately through independent sources and reconciliations between suppliers and IBM management.</w:t>
      </w:r>
    </w:p>
    <w:p w14:paraId="5B2C1618" w14:textId="77777777" w:rsidR="009A0376" w:rsidRPr="009A0376" w:rsidRDefault="009A0376" w:rsidP="009A0376">
      <w:pPr>
        <w:autoSpaceDE w:val="0"/>
        <w:autoSpaceDN w:val="0"/>
        <w:adjustRightInd w:val="0"/>
        <w:rPr>
          <w:rFonts w:ascii="Arial" w:hAnsi="Arial" w:cs="Arial"/>
          <w:color w:val="000000"/>
          <w:sz w:val="20"/>
          <w:szCs w:val="20"/>
        </w:rPr>
      </w:pPr>
    </w:p>
    <w:p w14:paraId="455890A1" w14:textId="77777777" w:rsidR="009A0376" w:rsidRPr="009A0376" w:rsidRDefault="009A0376" w:rsidP="009A0376">
      <w:pPr>
        <w:autoSpaceDE w:val="0"/>
        <w:autoSpaceDN w:val="0"/>
        <w:adjustRightInd w:val="0"/>
        <w:rPr>
          <w:rFonts w:ascii="Arial" w:hAnsi="Arial" w:cs="Arial"/>
          <w:b/>
          <w:bCs/>
          <w:color w:val="000000"/>
          <w:sz w:val="20"/>
          <w:szCs w:val="20"/>
        </w:rPr>
      </w:pPr>
      <w:r w:rsidRPr="009A0376">
        <w:rPr>
          <w:rFonts w:ascii="Arial" w:hAnsi="Arial" w:cs="Arial"/>
          <w:b/>
          <w:bCs/>
          <w:color w:val="000000"/>
          <w:sz w:val="20"/>
          <w:szCs w:val="20"/>
        </w:rPr>
        <w:t>Approach:</w:t>
      </w:r>
    </w:p>
    <w:p w14:paraId="7FB275B8" w14:textId="77777777" w:rsidR="009A0376" w:rsidRDefault="009A0376" w:rsidP="009A0376">
      <w:pPr>
        <w:keepLines/>
        <w:tabs>
          <w:tab w:val="left" w:pos="4680"/>
        </w:tabs>
        <w:autoSpaceDE w:val="0"/>
        <w:autoSpaceDN w:val="0"/>
        <w:adjustRightInd w:val="0"/>
        <w:rPr>
          <w:rFonts w:ascii="Arial" w:hAnsi="Arial" w:cs="Arial"/>
          <w:color w:val="000000"/>
          <w:sz w:val="20"/>
          <w:szCs w:val="20"/>
        </w:rPr>
      </w:pPr>
      <w:r w:rsidRPr="009A0376">
        <w:rPr>
          <w:rFonts w:ascii="Arial" w:hAnsi="Arial" w:cs="Arial"/>
          <w:color w:val="000000"/>
          <w:sz w:val="20"/>
          <w:szCs w:val="20"/>
        </w:rPr>
        <w:t>Validate the following:</w:t>
      </w:r>
    </w:p>
    <w:p w14:paraId="4D17225D" w14:textId="77777777" w:rsidR="009A0376" w:rsidRDefault="009A0376" w:rsidP="009A0376">
      <w:pPr>
        <w:keepLines/>
        <w:tabs>
          <w:tab w:val="left" w:pos="4680"/>
        </w:tabs>
        <w:autoSpaceDE w:val="0"/>
        <w:autoSpaceDN w:val="0"/>
        <w:adjustRightInd w:val="0"/>
        <w:rPr>
          <w:rFonts w:ascii="Arial" w:hAnsi="Arial" w:cs="Arial"/>
          <w:color w:val="000000"/>
          <w:sz w:val="20"/>
          <w:szCs w:val="20"/>
        </w:rPr>
      </w:pPr>
    </w:p>
    <w:p w14:paraId="22F46788" w14:textId="77777777" w:rsidR="009A0376" w:rsidRDefault="009A0376" w:rsidP="009A0376">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T</w:t>
      </w:r>
      <w:r w:rsidRPr="009A0376">
        <w:rPr>
          <w:rFonts w:ascii="Arial" w:hAnsi="Arial" w:cs="Arial"/>
          <w:color w:val="000000"/>
          <w:sz w:val="20"/>
          <w:szCs w:val="20"/>
        </w:rPr>
        <w:t>he number of units and/or net asset value of a sample of the stocks and bonds were accurately valued. When possible, this should be done through an independent source.</w:t>
      </w:r>
      <w:r>
        <w:rPr>
          <w:rFonts w:ascii="Arial" w:hAnsi="Arial" w:cs="Arial"/>
          <w:color w:val="000000"/>
          <w:sz w:val="20"/>
          <w:szCs w:val="20"/>
        </w:rPr>
        <w:br/>
      </w:r>
    </w:p>
    <w:p w14:paraId="176B4B2E" w14:textId="77777777" w:rsidR="009A0376" w:rsidRDefault="009A0376" w:rsidP="009A0376">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9A0376">
        <w:rPr>
          <w:rFonts w:ascii="Arial" w:hAnsi="Arial" w:cs="Arial"/>
          <w:color w:val="000000"/>
          <w:sz w:val="20"/>
          <w:szCs w:val="20"/>
        </w:rPr>
        <w:t xml:space="preserve"> A reconciliation of the asset values was performed between the custodian/trustee and the investment managers with differences explained.</w:t>
      </w:r>
      <w:r>
        <w:rPr>
          <w:rFonts w:ascii="Arial" w:hAnsi="Arial" w:cs="Arial"/>
          <w:color w:val="000000"/>
          <w:sz w:val="20"/>
          <w:szCs w:val="20"/>
        </w:rPr>
        <w:br/>
      </w:r>
    </w:p>
    <w:p w14:paraId="30F6DFF0" w14:textId="77777777" w:rsidR="009A0376" w:rsidRDefault="009A0376" w:rsidP="009A0376">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9A0376">
        <w:rPr>
          <w:rFonts w:ascii="Arial" w:hAnsi="Arial" w:cs="Arial"/>
          <w:color w:val="000000"/>
          <w:sz w:val="20"/>
          <w:szCs w:val="20"/>
        </w:rPr>
        <w:t>There was a validation that the sum of participant assets equals the assets under management for the plan, often for DC plans. For some, this will be the custodian/trustee reconciliation with the record keeper.</w:t>
      </w:r>
      <w:r>
        <w:rPr>
          <w:rFonts w:ascii="Arial" w:hAnsi="Arial" w:cs="Arial"/>
          <w:color w:val="000000"/>
          <w:sz w:val="20"/>
          <w:szCs w:val="20"/>
        </w:rPr>
        <w:br/>
      </w:r>
    </w:p>
    <w:p w14:paraId="41FE0216" w14:textId="77777777" w:rsidR="009A0376" w:rsidRDefault="009A0376" w:rsidP="009A0376">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9A0376">
        <w:rPr>
          <w:rFonts w:ascii="Arial" w:hAnsi="Arial" w:cs="Arial"/>
          <w:color w:val="000000"/>
          <w:sz w:val="20"/>
          <w:szCs w:val="20"/>
        </w:rPr>
        <w:t>Validate the monitoring by the IBM pension team was sufficient provided assurance the values were correct (examples could include their own testing, vendor controls, or other processes).</w:t>
      </w:r>
      <w:r>
        <w:rPr>
          <w:rFonts w:ascii="Arial" w:hAnsi="Arial" w:cs="Arial"/>
          <w:color w:val="000000"/>
          <w:sz w:val="20"/>
          <w:szCs w:val="20"/>
        </w:rPr>
        <w:br/>
      </w:r>
    </w:p>
    <w:p w14:paraId="7B0114BE" w14:textId="5B303C84" w:rsidR="009A0376" w:rsidRDefault="009A0376" w:rsidP="009A0376">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9A0376">
        <w:rPr>
          <w:rFonts w:ascii="Arial" w:hAnsi="Arial" w:cs="Arial"/>
          <w:color w:val="000000"/>
          <w:sz w:val="20"/>
          <w:szCs w:val="20"/>
        </w:rPr>
        <w:t>Note that the correct valuation of the assets should be the starting point for other primary tests, like performance, rebalancing, and compliance.</w:t>
      </w:r>
    </w:p>
    <w:p w14:paraId="648E779B" w14:textId="59488BFB" w:rsidR="009A0376" w:rsidRDefault="009A0376" w:rsidP="009A0376">
      <w:pPr>
        <w:keepLines/>
        <w:tabs>
          <w:tab w:val="left" w:pos="4680"/>
        </w:tabs>
        <w:autoSpaceDE w:val="0"/>
        <w:autoSpaceDN w:val="0"/>
        <w:adjustRightInd w:val="0"/>
        <w:rPr>
          <w:rFonts w:ascii="Arial" w:hAnsi="Arial" w:cs="Arial"/>
          <w:color w:val="000000"/>
          <w:sz w:val="20"/>
          <w:szCs w:val="20"/>
        </w:rPr>
      </w:pPr>
    </w:p>
    <w:p w14:paraId="4F2EFA71" w14:textId="44622668" w:rsidR="002E3171" w:rsidRDefault="002E3171">
      <w:pPr>
        <w:rPr>
          <w:rFonts w:ascii="Arial" w:hAnsi="Arial" w:cs="Arial"/>
          <w:color w:val="000000"/>
          <w:sz w:val="20"/>
          <w:szCs w:val="20"/>
        </w:rPr>
      </w:pPr>
      <w:r>
        <w:rPr>
          <w:rFonts w:ascii="Arial" w:hAnsi="Arial" w:cs="Arial"/>
          <w:color w:val="000000"/>
          <w:sz w:val="20"/>
          <w:szCs w:val="20"/>
        </w:rPr>
        <w:br w:type="page"/>
      </w:r>
    </w:p>
    <w:p w14:paraId="2CF9FAFB" w14:textId="77777777" w:rsidR="002E3171" w:rsidRPr="002E3171" w:rsidRDefault="002E3171" w:rsidP="002E3171">
      <w:pPr>
        <w:keepLines/>
        <w:tabs>
          <w:tab w:val="left" w:pos="4680"/>
        </w:tabs>
        <w:autoSpaceDE w:val="0"/>
        <w:autoSpaceDN w:val="0"/>
        <w:adjustRightInd w:val="0"/>
        <w:rPr>
          <w:rFonts w:ascii="Arial" w:hAnsi="Arial" w:cs="Arial"/>
          <w:color w:val="000000"/>
          <w:sz w:val="20"/>
          <w:szCs w:val="20"/>
        </w:rPr>
      </w:pPr>
      <w:r w:rsidRPr="002E3171">
        <w:rPr>
          <w:rFonts w:ascii="Arial" w:hAnsi="Arial" w:cs="Arial"/>
          <w:color w:val="000000"/>
          <w:sz w:val="20"/>
          <w:szCs w:val="20"/>
        </w:rPr>
        <w:lastRenderedPageBreak/>
        <w:t>CONTROL ASSESSMENT QUESTIONS</w:t>
      </w:r>
    </w:p>
    <w:p w14:paraId="0D1E3253" w14:textId="77777777" w:rsidR="002E3171" w:rsidRPr="002E3171" w:rsidRDefault="002E3171" w:rsidP="002E3171">
      <w:pPr>
        <w:keepLines/>
        <w:tabs>
          <w:tab w:val="left" w:pos="4680"/>
        </w:tabs>
        <w:autoSpaceDE w:val="0"/>
        <w:autoSpaceDN w:val="0"/>
        <w:adjustRightInd w:val="0"/>
        <w:rPr>
          <w:rFonts w:ascii="Arial" w:hAnsi="Arial" w:cs="Arial"/>
          <w:color w:val="000000"/>
          <w:sz w:val="20"/>
          <w:szCs w:val="20"/>
        </w:rPr>
      </w:pPr>
      <w:r w:rsidRPr="002E3171">
        <w:rPr>
          <w:rFonts w:ascii="Arial" w:hAnsi="Arial" w:cs="Arial"/>
          <w:color w:val="000000"/>
          <w:sz w:val="20"/>
          <w:szCs w:val="20"/>
        </w:rPr>
        <w:t>Key Control Question:  1. Plan Valuation Reconciliation</w:t>
      </w:r>
    </w:p>
    <w:p w14:paraId="0468365B" w14:textId="27D45C5A" w:rsidR="009A0376" w:rsidRPr="002E3171" w:rsidRDefault="002E3171" w:rsidP="0028117B">
      <w:pPr>
        <w:pStyle w:val="Heading3"/>
      </w:pPr>
      <w:bookmarkStart w:id="8" w:name="_Toc142983989"/>
      <w:r w:rsidRPr="002E3171">
        <w:t>Primary Test:  Asset Valuation – Commingled Funds (FA002.P)</w:t>
      </w:r>
      <w:bookmarkEnd w:id="8"/>
    </w:p>
    <w:p w14:paraId="18E7B4E6" w14:textId="0C13AAFB" w:rsidR="002E3171" w:rsidRPr="002E3171" w:rsidRDefault="002E3171" w:rsidP="002E3171">
      <w:pPr>
        <w:keepLines/>
        <w:tabs>
          <w:tab w:val="left" w:pos="4680"/>
        </w:tabs>
        <w:autoSpaceDE w:val="0"/>
        <w:autoSpaceDN w:val="0"/>
        <w:adjustRightInd w:val="0"/>
        <w:rPr>
          <w:rFonts w:ascii="Arial" w:hAnsi="Arial" w:cs="Arial"/>
          <w:color w:val="000000"/>
          <w:sz w:val="20"/>
          <w:szCs w:val="20"/>
        </w:rPr>
      </w:pPr>
    </w:p>
    <w:p w14:paraId="0A855562" w14:textId="77777777" w:rsidR="002E3171" w:rsidRPr="002E3171" w:rsidRDefault="002E3171" w:rsidP="002E3171">
      <w:pPr>
        <w:autoSpaceDE w:val="0"/>
        <w:autoSpaceDN w:val="0"/>
        <w:adjustRightInd w:val="0"/>
        <w:rPr>
          <w:rFonts w:ascii="Arial" w:hAnsi="Arial" w:cs="Arial"/>
          <w:b/>
          <w:bCs/>
          <w:color w:val="000000"/>
          <w:sz w:val="20"/>
          <w:szCs w:val="20"/>
        </w:rPr>
      </w:pPr>
      <w:r w:rsidRPr="002E3171">
        <w:rPr>
          <w:rFonts w:ascii="Arial" w:hAnsi="Arial" w:cs="Arial"/>
          <w:b/>
          <w:bCs/>
          <w:color w:val="000000"/>
          <w:sz w:val="20"/>
          <w:szCs w:val="20"/>
        </w:rPr>
        <w:t>Objective:</w:t>
      </w:r>
    </w:p>
    <w:p w14:paraId="38294B0C" w14:textId="77777777" w:rsidR="002E3171" w:rsidRPr="002E3171" w:rsidRDefault="002E3171" w:rsidP="002E3171">
      <w:pPr>
        <w:autoSpaceDE w:val="0"/>
        <w:autoSpaceDN w:val="0"/>
        <w:adjustRightInd w:val="0"/>
        <w:rPr>
          <w:rFonts w:ascii="Arial" w:hAnsi="Arial" w:cs="Arial"/>
          <w:color w:val="000000"/>
          <w:sz w:val="20"/>
          <w:szCs w:val="20"/>
        </w:rPr>
      </w:pPr>
      <w:r w:rsidRPr="002E3171">
        <w:rPr>
          <w:rFonts w:ascii="Arial" w:hAnsi="Arial" w:cs="Arial"/>
          <w:color w:val="000000"/>
          <w:sz w:val="20"/>
          <w:szCs w:val="20"/>
        </w:rPr>
        <w:t>To gain assurance commingled or pooled funds are valued accurately with sufficient oversight to meet the corporate instruction FIN175 requirements.</w:t>
      </w:r>
    </w:p>
    <w:p w14:paraId="2330D8EA" w14:textId="77777777" w:rsidR="002E3171" w:rsidRPr="002E3171" w:rsidRDefault="002E3171" w:rsidP="002E3171">
      <w:pPr>
        <w:autoSpaceDE w:val="0"/>
        <w:autoSpaceDN w:val="0"/>
        <w:adjustRightInd w:val="0"/>
        <w:rPr>
          <w:rFonts w:ascii="Arial" w:hAnsi="Arial" w:cs="Arial"/>
          <w:color w:val="000000"/>
          <w:sz w:val="20"/>
          <w:szCs w:val="20"/>
        </w:rPr>
      </w:pPr>
    </w:p>
    <w:p w14:paraId="23FE3C69" w14:textId="77777777" w:rsidR="002E3171" w:rsidRPr="002E3171" w:rsidRDefault="002E3171" w:rsidP="002E3171">
      <w:pPr>
        <w:autoSpaceDE w:val="0"/>
        <w:autoSpaceDN w:val="0"/>
        <w:adjustRightInd w:val="0"/>
        <w:rPr>
          <w:rFonts w:ascii="Arial" w:hAnsi="Arial" w:cs="Arial"/>
          <w:b/>
          <w:bCs/>
          <w:color w:val="000000"/>
          <w:sz w:val="20"/>
          <w:szCs w:val="20"/>
        </w:rPr>
      </w:pPr>
      <w:r w:rsidRPr="002E3171">
        <w:rPr>
          <w:rFonts w:ascii="Arial" w:hAnsi="Arial" w:cs="Arial"/>
          <w:b/>
          <w:bCs/>
          <w:color w:val="000000"/>
          <w:sz w:val="20"/>
          <w:szCs w:val="20"/>
        </w:rPr>
        <w:t>Approach:</w:t>
      </w:r>
    </w:p>
    <w:p w14:paraId="084BFED1" w14:textId="77777777" w:rsidR="002E3171" w:rsidRDefault="002E3171" w:rsidP="002E3171">
      <w:pPr>
        <w:keepLines/>
        <w:tabs>
          <w:tab w:val="left" w:pos="4680"/>
        </w:tabs>
        <w:autoSpaceDE w:val="0"/>
        <w:autoSpaceDN w:val="0"/>
        <w:adjustRightInd w:val="0"/>
        <w:rPr>
          <w:rFonts w:ascii="Arial" w:hAnsi="Arial" w:cs="Arial"/>
          <w:color w:val="000000"/>
          <w:sz w:val="20"/>
          <w:szCs w:val="20"/>
        </w:rPr>
      </w:pPr>
      <w:r w:rsidRPr="002E3171">
        <w:rPr>
          <w:rFonts w:ascii="Arial" w:hAnsi="Arial" w:cs="Arial"/>
          <w:color w:val="000000"/>
          <w:sz w:val="20"/>
          <w:szCs w:val="20"/>
        </w:rPr>
        <w:t xml:space="preserve">Once a commingled fund has been added to the portfolio, the fund becomes a subscriber to the fund offering by ownership through shares. There is a prospectus that provides the investment terms for all parties, and it is generally not possible to independently validate the value on the dates of purchases or redemptions. </w:t>
      </w:r>
      <w:r w:rsidRPr="002E3171">
        <w:rPr>
          <w:rFonts w:ascii="Arial" w:hAnsi="Arial" w:cs="Arial"/>
          <w:color w:val="000000"/>
          <w:sz w:val="20"/>
          <w:szCs w:val="20"/>
        </w:rPr>
        <w:br/>
      </w:r>
      <w:r w:rsidRPr="002E3171">
        <w:rPr>
          <w:rFonts w:ascii="Arial" w:hAnsi="Arial" w:cs="Arial"/>
          <w:color w:val="000000"/>
          <w:sz w:val="20"/>
          <w:szCs w:val="20"/>
        </w:rPr>
        <w:br/>
        <w:t>Validate the following:</w:t>
      </w:r>
    </w:p>
    <w:p w14:paraId="244D517A" w14:textId="77777777" w:rsidR="002E3171" w:rsidRDefault="002E3171" w:rsidP="002E3171">
      <w:pPr>
        <w:keepLines/>
        <w:tabs>
          <w:tab w:val="left" w:pos="4680"/>
        </w:tabs>
        <w:autoSpaceDE w:val="0"/>
        <w:autoSpaceDN w:val="0"/>
        <w:adjustRightInd w:val="0"/>
        <w:rPr>
          <w:rFonts w:ascii="Arial" w:hAnsi="Arial" w:cs="Arial"/>
          <w:color w:val="000000"/>
          <w:sz w:val="20"/>
          <w:szCs w:val="20"/>
        </w:rPr>
      </w:pPr>
    </w:p>
    <w:p w14:paraId="38046100" w14:textId="77777777" w:rsidR="002E3171" w:rsidRDefault="002E3171" w:rsidP="002E3171">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2E3171">
        <w:rPr>
          <w:rFonts w:ascii="Arial" w:hAnsi="Arial" w:cs="Arial"/>
          <w:color w:val="000000"/>
          <w:sz w:val="20"/>
          <w:szCs w:val="20"/>
        </w:rPr>
        <w:t>The number of units was accurate.</w:t>
      </w:r>
      <w:r>
        <w:rPr>
          <w:rFonts w:ascii="Arial" w:hAnsi="Arial" w:cs="Arial"/>
          <w:color w:val="000000"/>
          <w:sz w:val="20"/>
          <w:szCs w:val="20"/>
        </w:rPr>
        <w:br/>
      </w:r>
    </w:p>
    <w:p w14:paraId="51D4DEBE" w14:textId="77777777" w:rsidR="002E3171" w:rsidRDefault="002E3171" w:rsidP="002E3171">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2E3171">
        <w:rPr>
          <w:rFonts w:ascii="Arial" w:hAnsi="Arial" w:cs="Arial"/>
          <w:color w:val="000000"/>
          <w:sz w:val="20"/>
          <w:szCs w:val="20"/>
        </w:rPr>
        <w:t>A reconciliation of the number of units/ values was performed between the custodian/trustee and the investment managers with differences explained.</w:t>
      </w:r>
      <w:r>
        <w:rPr>
          <w:rFonts w:ascii="Arial" w:hAnsi="Arial" w:cs="Arial"/>
          <w:color w:val="000000"/>
          <w:sz w:val="20"/>
          <w:szCs w:val="20"/>
        </w:rPr>
        <w:br/>
      </w:r>
    </w:p>
    <w:p w14:paraId="7494B3F9" w14:textId="77777777" w:rsidR="002E3171" w:rsidRDefault="002E3171" w:rsidP="002E3171">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2E3171">
        <w:rPr>
          <w:rFonts w:ascii="Arial" w:hAnsi="Arial" w:cs="Arial"/>
          <w:color w:val="000000"/>
          <w:sz w:val="20"/>
          <w:szCs w:val="20"/>
        </w:rPr>
        <w:t>There was a validation that the number of units/ values of participants invested in the commingled fund is equal to the assets under management for the plan. For some, this will be the custodian/trustee reconciliation with the record keeper.</w:t>
      </w:r>
      <w:r>
        <w:rPr>
          <w:rFonts w:ascii="Arial" w:hAnsi="Arial" w:cs="Arial"/>
          <w:color w:val="000000"/>
          <w:sz w:val="20"/>
          <w:szCs w:val="20"/>
        </w:rPr>
        <w:br/>
      </w:r>
    </w:p>
    <w:p w14:paraId="69932756" w14:textId="18F2D1C2" w:rsidR="002E3171" w:rsidRDefault="002E3171" w:rsidP="002E3171">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2E3171">
        <w:rPr>
          <w:rFonts w:ascii="Arial" w:hAnsi="Arial" w:cs="Arial"/>
          <w:color w:val="000000"/>
          <w:sz w:val="20"/>
          <w:szCs w:val="20"/>
        </w:rPr>
        <w:t>Validate the monitoring by the IBM pension team was sufficient provided assurance the units/ values were correct (examples could include their own testing, vendor controls, or other processes).</w:t>
      </w:r>
    </w:p>
    <w:p w14:paraId="3665C8AF" w14:textId="77777777" w:rsidR="002E3171" w:rsidRPr="002E3171" w:rsidRDefault="002E3171" w:rsidP="002E3171">
      <w:pPr>
        <w:keepLines/>
        <w:tabs>
          <w:tab w:val="left" w:pos="4680"/>
        </w:tabs>
        <w:autoSpaceDE w:val="0"/>
        <w:autoSpaceDN w:val="0"/>
        <w:adjustRightInd w:val="0"/>
        <w:rPr>
          <w:rFonts w:ascii="Arial" w:hAnsi="Arial" w:cs="Arial"/>
          <w:color w:val="000000"/>
          <w:sz w:val="20"/>
          <w:szCs w:val="20"/>
        </w:rPr>
      </w:pPr>
    </w:p>
    <w:p w14:paraId="30841DF1" w14:textId="577D827D" w:rsidR="002E3171" w:rsidRPr="002E3171" w:rsidRDefault="002E3171" w:rsidP="002E3171">
      <w:pPr>
        <w:keepLines/>
        <w:tabs>
          <w:tab w:val="left" w:pos="4680"/>
        </w:tabs>
        <w:autoSpaceDE w:val="0"/>
        <w:autoSpaceDN w:val="0"/>
        <w:adjustRightInd w:val="0"/>
        <w:rPr>
          <w:rFonts w:ascii="Arial" w:hAnsi="Arial" w:cs="Arial"/>
          <w:color w:val="000000"/>
          <w:sz w:val="20"/>
          <w:szCs w:val="20"/>
        </w:rPr>
      </w:pPr>
    </w:p>
    <w:p w14:paraId="0503CA62" w14:textId="0EB007C9" w:rsidR="00283565" w:rsidRDefault="00283565">
      <w:pPr>
        <w:rPr>
          <w:rFonts w:ascii="Arial" w:hAnsi="Arial" w:cs="Arial"/>
          <w:color w:val="000000"/>
          <w:sz w:val="20"/>
          <w:szCs w:val="20"/>
        </w:rPr>
      </w:pPr>
      <w:r>
        <w:rPr>
          <w:rFonts w:ascii="Arial" w:hAnsi="Arial" w:cs="Arial"/>
          <w:color w:val="000000"/>
          <w:sz w:val="20"/>
          <w:szCs w:val="20"/>
        </w:rPr>
        <w:br w:type="page"/>
      </w:r>
    </w:p>
    <w:p w14:paraId="0EB89A97" w14:textId="77777777" w:rsidR="00283565" w:rsidRPr="00283565" w:rsidRDefault="00283565" w:rsidP="00283565">
      <w:pPr>
        <w:keepLines/>
        <w:tabs>
          <w:tab w:val="left" w:pos="4680"/>
        </w:tabs>
        <w:autoSpaceDE w:val="0"/>
        <w:autoSpaceDN w:val="0"/>
        <w:adjustRightInd w:val="0"/>
        <w:rPr>
          <w:rFonts w:ascii="Arial" w:hAnsi="Arial" w:cs="Arial"/>
          <w:color w:val="000000"/>
          <w:sz w:val="20"/>
          <w:szCs w:val="20"/>
        </w:rPr>
      </w:pPr>
      <w:r w:rsidRPr="00283565">
        <w:rPr>
          <w:rFonts w:ascii="Arial" w:hAnsi="Arial" w:cs="Arial"/>
          <w:color w:val="000000"/>
          <w:sz w:val="20"/>
          <w:szCs w:val="20"/>
        </w:rPr>
        <w:lastRenderedPageBreak/>
        <w:t>CONTROL ASSESSMENT QUESTIONS</w:t>
      </w:r>
    </w:p>
    <w:p w14:paraId="5B0F5C95" w14:textId="77777777" w:rsidR="00283565" w:rsidRPr="00283565" w:rsidRDefault="00283565" w:rsidP="00283565">
      <w:pPr>
        <w:keepLines/>
        <w:tabs>
          <w:tab w:val="left" w:pos="4680"/>
        </w:tabs>
        <w:autoSpaceDE w:val="0"/>
        <w:autoSpaceDN w:val="0"/>
        <w:adjustRightInd w:val="0"/>
        <w:rPr>
          <w:rFonts w:ascii="Arial" w:hAnsi="Arial" w:cs="Arial"/>
          <w:color w:val="000000"/>
          <w:sz w:val="20"/>
          <w:szCs w:val="20"/>
        </w:rPr>
      </w:pPr>
      <w:r w:rsidRPr="00283565">
        <w:rPr>
          <w:rFonts w:ascii="Arial" w:hAnsi="Arial" w:cs="Arial"/>
          <w:color w:val="000000"/>
          <w:sz w:val="20"/>
          <w:szCs w:val="20"/>
        </w:rPr>
        <w:t>Key Control Question:  1. Plan Valuation Reconciliation</w:t>
      </w:r>
    </w:p>
    <w:p w14:paraId="122774CD" w14:textId="4CA40C43" w:rsidR="002E3171" w:rsidRPr="00283565" w:rsidRDefault="00283565" w:rsidP="0028117B">
      <w:pPr>
        <w:pStyle w:val="Heading3"/>
      </w:pPr>
      <w:bookmarkStart w:id="9" w:name="_Toc142983990"/>
      <w:r w:rsidRPr="00283565">
        <w:t>Primary Test:  Asset Allocation and Rebalancing (FA003.P)</w:t>
      </w:r>
      <w:bookmarkEnd w:id="9"/>
    </w:p>
    <w:p w14:paraId="4C773A69" w14:textId="1508A058" w:rsidR="00283565" w:rsidRPr="00283565" w:rsidRDefault="00283565" w:rsidP="00283565">
      <w:pPr>
        <w:keepLines/>
        <w:tabs>
          <w:tab w:val="left" w:pos="4680"/>
        </w:tabs>
        <w:autoSpaceDE w:val="0"/>
        <w:autoSpaceDN w:val="0"/>
        <w:adjustRightInd w:val="0"/>
        <w:rPr>
          <w:rFonts w:ascii="Arial" w:hAnsi="Arial" w:cs="Arial"/>
          <w:color w:val="000000"/>
          <w:sz w:val="20"/>
          <w:szCs w:val="20"/>
        </w:rPr>
      </w:pPr>
    </w:p>
    <w:p w14:paraId="1F843CD1" w14:textId="77777777" w:rsidR="00283565" w:rsidRPr="00283565" w:rsidRDefault="00283565" w:rsidP="00283565">
      <w:pPr>
        <w:autoSpaceDE w:val="0"/>
        <w:autoSpaceDN w:val="0"/>
        <w:adjustRightInd w:val="0"/>
        <w:rPr>
          <w:rFonts w:ascii="Arial" w:hAnsi="Arial" w:cs="Arial"/>
          <w:b/>
          <w:bCs/>
          <w:color w:val="000000"/>
          <w:sz w:val="20"/>
          <w:szCs w:val="20"/>
        </w:rPr>
      </w:pPr>
      <w:r w:rsidRPr="00283565">
        <w:rPr>
          <w:rFonts w:ascii="Arial" w:hAnsi="Arial" w:cs="Arial"/>
          <w:b/>
          <w:bCs/>
          <w:color w:val="000000"/>
          <w:sz w:val="20"/>
          <w:szCs w:val="20"/>
        </w:rPr>
        <w:t>Objective:</w:t>
      </w:r>
    </w:p>
    <w:p w14:paraId="2F1DE1BD" w14:textId="48A6932D" w:rsidR="00283565" w:rsidRPr="00283565" w:rsidRDefault="00283565" w:rsidP="00283565">
      <w:pPr>
        <w:autoSpaceDE w:val="0"/>
        <w:autoSpaceDN w:val="0"/>
        <w:adjustRightInd w:val="0"/>
        <w:rPr>
          <w:rFonts w:ascii="Arial" w:hAnsi="Arial" w:cs="Arial"/>
          <w:color w:val="000000"/>
          <w:sz w:val="20"/>
          <w:szCs w:val="20"/>
        </w:rPr>
      </w:pPr>
      <w:r w:rsidRPr="00283565">
        <w:rPr>
          <w:rFonts w:ascii="Arial" w:hAnsi="Arial" w:cs="Arial"/>
          <w:color w:val="000000"/>
          <w:sz w:val="20"/>
          <w:szCs w:val="20"/>
        </w:rPr>
        <w:t>To ensure assets were allocated and re-balanced to minimize deviation from investment policy and reflect the participant’s selection, where applicable.</w:t>
      </w:r>
    </w:p>
    <w:p w14:paraId="2869D1E6" w14:textId="77777777" w:rsidR="00283565" w:rsidRPr="00283565" w:rsidRDefault="00283565" w:rsidP="00283565">
      <w:pPr>
        <w:autoSpaceDE w:val="0"/>
        <w:autoSpaceDN w:val="0"/>
        <w:adjustRightInd w:val="0"/>
        <w:rPr>
          <w:rFonts w:ascii="Arial" w:hAnsi="Arial" w:cs="Arial"/>
          <w:color w:val="000000"/>
          <w:sz w:val="20"/>
          <w:szCs w:val="20"/>
        </w:rPr>
      </w:pPr>
    </w:p>
    <w:p w14:paraId="7EA62DE8" w14:textId="77777777" w:rsidR="00283565" w:rsidRPr="00283565" w:rsidRDefault="00283565" w:rsidP="00283565">
      <w:pPr>
        <w:autoSpaceDE w:val="0"/>
        <w:autoSpaceDN w:val="0"/>
        <w:adjustRightInd w:val="0"/>
        <w:rPr>
          <w:rFonts w:ascii="Arial" w:hAnsi="Arial" w:cs="Arial"/>
          <w:b/>
          <w:bCs/>
          <w:color w:val="000000"/>
          <w:sz w:val="20"/>
          <w:szCs w:val="20"/>
        </w:rPr>
      </w:pPr>
      <w:r w:rsidRPr="00283565">
        <w:rPr>
          <w:rFonts w:ascii="Arial" w:hAnsi="Arial" w:cs="Arial"/>
          <w:b/>
          <w:bCs/>
          <w:color w:val="000000"/>
          <w:sz w:val="20"/>
          <w:szCs w:val="20"/>
        </w:rPr>
        <w:t>Approach:</w:t>
      </w:r>
    </w:p>
    <w:p w14:paraId="0B12D19F" w14:textId="77777777" w:rsidR="00283565" w:rsidRDefault="00283565" w:rsidP="00283565">
      <w:pPr>
        <w:keepLines/>
        <w:tabs>
          <w:tab w:val="left" w:pos="4680"/>
        </w:tabs>
        <w:autoSpaceDE w:val="0"/>
        <w:autoSpaceDN w:val="0"/>
        <w:adjustRightInd w:val="0"/>
        <w:rPr>
          <w:rFonts w:ascii="Arial" w:hAnsi="Arial" w:cs="Arial"/>
          <w:color w:val="000000"/>
          <w:sz w:val="20"/>
          <w:szCs w:val="20"/>
        </w:rPr>
      </w:pPr>
      <w:r w:rsidRPr="00283565">
        <w:rPr>
          <w:rFonts w:ascii="Arial" w:hAnsi="Arial" w:cs="Arial"/>
          <w:color w:val="000000"/>
          <w:sz w:val="20"/>
          <w:szCs w:val="20"/>
        </w:rPr>
        <w:t>The approach will vary by plan type with two examples provided:</w:t>
      </w:r>
    </w:p>
    <w:p w14:paraId="6B9FD57D" w14:textId="77777777" w:rsidR="00283565" w:rsidRDefault="00283565" w:rsidP="00283565">
      <w:pPr>
        <w:keepLines/>
        <w:tabs>
          <w:tab w:val="left" w:pos="4680"/>
        </w:tabs>
        <w:autoSpaceDE w:val="0"/>
        <w:autoSpaceDN w:val="0"/>
        <w:adjustRightInd w:val="0"/>
        <w:rPr>
          <w:rFonts w:ascii="Arial" w:hAnsi="Arial" w:cs="Arial"/>
          <w:color w:val="000000"/>
          <w:sz w:val="20"/>
          <w:szCs w:val="20"/>
        </w:rPr>
      </w:pPr>
    </w:p>
    <w:p w14:paraId="1433D3AC" w14:textId="77777777" w:rsidR="00283565" w:rsidRDefault="00283565" w:rsidP="00283565">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283565">
        <w:rPr>
          <w:rFonts w:ascii="Arial" w:hAnsi="Arial" w:cs="Arial"/>
          <w:color w:val="000000"/>
          <w:sz w:val="20"/>
          <w:szCs w:val="20"/>
        </w:rPr>
        <w:t>DC Plan Example:  Life cycle funds have target allocations of underlying components.  Are these underlying components at the target allocation plus or minus the tolerance?</w:t>
      </w:r>
      <w:r>
        <w:rPr>
          <w:rFonts w:ascii="Arial" w:hAnsi="Arial" w:cs="Arial"/>
          <w:color w:val="000000"/>
          <w:sz w:val="20"/>
          <w:szCs w:val="20"/>
        </w:rPr>
        <w:br/>
      </w:r>
    </w:p>
    <w:p w14:paraId="02EF5462" w14:textId="77777777" w:rsidR="00283565" w:rsidRDefault="00283565" w:rsidP="00283565">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283565">
        <w:rPr>
          <w:rFonts w:ascii="Arial" w:hAnsi="Arial" w:cs="Arial"/>
          <w:color w:val="000000"/>
          <w:sz w:val="20"/>
          <w:szCs w:val="20"/>
        </w:rPr>
        <w:t>DB Plan Example: Generally, DB plans will have target allocations among asset classes (fixed income, equities, real estate, commodities, e.g.) for the whole plan.  Are these asset classes at the target allocation plus or minus the tolerance?</w:t>
      </w:r>
      <w:r>
        <w:rPr>
          <w:rFonts w:ascii="Arial" w:hAnsi="Arial" w:cs="Arial"/>
          <w:color w:val="000000"/>
          <w:sz w:val="20"/>
          <w:szCs w:val="20"/>
        </w:rPr>
        <w:br/>
      </w:r>
    </w:p>
    <w:p w14:paraId="23F3C2CF" w14:textId="77777777" w:rsidR="00283565" w:rsidRDefault="00283565" w:rsidP="00283565">
      <w:pPr>
        <w:keepLines/>
        <w:tabs>
          <w:tab w:val="left" w:pos="4680"/>
        </w:tabs>
        <w:autoSpaceDE w:val="0"/>
        <w:autoSpaceDN w:val="0"/>
        <w:adjustRightInd w:val="0"/>
        <w:rPr>
          <w:rFonts w:ascii="Arial" w:hAnsi="Arial" w:cs="Arial"/>
          <w:color w:val="000000"/>
          <w:sz w:val="20"/>
          <w:szCs w:val="20"/>
        </w:rPr>
      </w:pPr>
      <w:r w:rsidRPr="00283565">
        <w:rPr>
          <w:rFonts w:ascii="Arial" w:hAnsi="Arial" w:cs="Arial"/>
          <w:color w:val="000000"/>
          <w:sz w:val="20"/>
          <w:szCs w:val="20"/>
        </w:rPr>
        <w:t>General approach will validate:</w:t>
      </w:r>
      <w:r>
        <w:rPr>
          <w:rFonts w:ascii="Arial" w:hAnsi="Arial" w:cs="Arial"/>
          <w:color w:val="000000"/>
          <w:sz w:val="20"/>
          <w:szCs w:val="20"/>
        </w:rPr>
        <w:br/>
      </w:r>
    </w:p>
    <w:p w14:paraId="33ADD9B1" w14:textId="77777777" w:rsidR="00283565" w:rsidRDefault="00283565" w:rsidP="00283565">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283565">
        <w:rPr>
          <w:rFonts w:ascii="Arial" w:hAnsi="Arial" w:cs="Arial"/>
          <w:color w:val="000000"/>
          <w:sz w:val="20"/>
          <w:szCs w:val="20"/>
        </w:rPr>
        <w:t>How often do they review the asset allocation within the investment policy?</w:t>
      </w:r>
      <w:r>
        <w:rPr>
          <w:rFonts w:ascii="Arial" w:hAnsi="Arial" w:cs="Arial"/>
          <w:color w:val="000000"/>
          <w:sz w:val="20"/>
          <w:szCs w:val="20"/>
        </w:rPr>
        <w:br/>
      </w:r>
    </w:p>
    <w:p w14:paraId="06716638" w14:textId="77777777" w:rsidR="00283565" w:rsidRDefault="00283565" w:rsidP="00283565">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283565">
        <w:rPr>
          <w:rFonts w:ascii="Arial" w:hAnsi="Arial" w:cs="Arial"/>
          <w:color w:val="000000"/>
          <w:sz w:val="20"/>
          <w:szCs w:val="20"/>
        </w:rPr>
        <w:t>What is the process for rebalancing the asset allocation and was it documented? What is the drift range to allow cost to be considered when aligning to policy?</w:t>
      </w:r>
      <w:r>
        <w:rPr>
          <w:rFonts w:ascii="Arial" w:hAnsi="Arial" w:cs="Arial"/>
          <w:color w:val="000000"/>
          <w:sz w:val="20"/>
          <w:szCs w:val="20"/>
        </w:rPr>
        <w:br/>
      </w:r>
    </w:p>
    <w:p w14:paraId="06FC0D6A" w14:textId="31255187" w:rsidR="00283565" w:rsidRDefault="00283565" w:rsidP="00283565">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283565">
        <w:rPr>
          <w:rFonts w:ascii="Arial" w:hAnsi="Arial" w:cs="Arial"/>
          <w:color w:val="000000"/>
          <w:sz w:val="20"/>
          <w:szCs w:val="20"/>
        </w:rPr>
        <w:t>Cash requirements (e.g., to fund benefit payments in a DB plan) will often be used to bring the target allocations back within tolerance by taking the cash from an over weighted asset class/fund.</w:t>
      </w:r>
    </w:p>
    <w:p w14:paraId="7FB580AE" w14:textId="0FC053CA" w:rsidR="00283565" w:rsidRDefault="00283565" w:rsidP="00283565">
      <w:pPr>
        <w:keepLines/>
        <w:tabs>
          <w:tab w:val="left" w:pos="4680"/>
        </w:tabs>
        <w:autoSpaceDE w:val="0"/>
        <w:autoSpaceDN w:val="0"/>
        <w:adjustRightInd w:val="0"/>
        <w:rPr>
          <w:rFonts w:ascii="Arial" w:hAnsi="Arial" w:cs="Arial"/>
          <w:color w:val="000000"/>
          <w:sz w:val="20"/>
          <w:szCs w:val="20"/>
        </w:rPr>
      </w:pPr>
    </w:p>
    <w:p w14:paraId="65BA152A" w14:textId="555ECFD0" w:rsidR="00314FCC" w:rsidRDefault="00314FCC">
      <w:pPr>
        <w:rPr>
          <w:rFonts w:ascii="Arial" w:hAnsi="Arial" w:cs="Arial"/>
          <w:color w:val="000000"/>
          <w:sz w:val="20"/>
          <w:szCs w:val="20"/>
        </w:rPr>
      </w:pPr>
      <w:r>
        <w:rPr>
          <w:rFonts w:ascii="Arial" w:hAnsi="Arial" w:cs="Arial"/>
          <w:color w:val="000000"/>
          <w:sz w:val="20"/>
          <w:szCs w:val="20"/>
        </w:rPr>
        <w:br w:type="page"/>
      </w:r>
    </w:p>
    <w:p w14:paraId="7B88A8AA" w14:textId="77777777" w:rsidR="00314FCC" w:rsidRPr="00314FCC" w:rsidRDefault="00314FCC" w:rsidP="00314FCC">
      <w:pPr>
        <w:keepLines/>
        <w:tabs>
          <w:tab w:val="left" w:pos="4680"/>
        </w:tabs>
        <w:autoSpaceDE w:val="0"/>
        <w:autoSpaceDN w:val="0"/>
        <w:adjustRightInd w:val="0"/>
        <w:rPr>
          <w:rFonts w:ascii="Arial" w:hAnsi="Arial" w:cs="Arial"/>
          <w:color w:val="000000"/>
          <w:sz w:val="20"/>
          <w:szCs w:val="20"/>
        </w:rPr>
      </w:pPr>
      <w:r w:rsidRPr="00314FCC">
        <w:rPr>
          <w:rFonts w:ascii="Arial" w:hAnsi="Arial" w:cs="Arial"/>
          <w:color w:val="000000"/>
          <w:sz w:val="20"/>
          <w:szCs w:val="20"/>
        </w:rPr>
        <w:lastRenderedPageBreak/>
        <w:t>CONTROL ASSESSMENT QUESTIONS</w:t>
      </w:r>
    </w:p>
    <w:p w14:paraId="44BB68DC" w14:textId="77777777" w:rsidR="00314FCC" w:rsidRPr="00314FCC" w:rsidRDefault="00314FCC" w:rsidP="00314FCC">
      <w:pPr>
        <w:keepLines/>
        <w:tabs>
          <w:tab w:val="left" w:pos="4680"/>
        </w:tabs>
        <w:autoSpaceDE w:val="0"/>
        <w:autoSpaceDN w:val="0"/>
        <w:adjustRightInd w:val="0"/>
        <w:rPr>
          <w:rFonts w:ascii="Arial" w:hAnsi="Arial" w:cs="Arial"/>
          <w:color w:val="000000"/>
          <w:sz w:val="20"/>
          <w:szCs w:val="20"/>
        </w:rPr>
      </w:pPr>
      <w:r w:rsidRPr="00314FCC">
        <w:rPr>
          <w:rFonts w:ascii="Arial" w:hAnsi="Arial" w:cs="Arial"/>
          <w:color w:val="000000"/>
          <w:sz w:val="20"/>
          <w:szCs w:val="20"/>
        </w:rPr>
        <w:t>Key Control Question:  1. Plan Valuation Reconciliation</w:t>
      </w:r>
    </w:p>
    <w:p w14:paraId="315741EB" w14:textId="58E2B078" w:rsidR="00283565" w:rsidRPr="00314FCC" w:rsidRDefault="00314FCC" w:rsidP="0028117B">
      <w:pPr>
        <w:pStyle w:val="Heading3"/>
      </w:pPr>
      <w:bookmarkStart w:id="10" w:name="_Toc142983991"/>
      <w:r w:rsidRPr="00314FCC">
        <w:t>Secondary Test:  Asset Valuation – Retirement Fund In-House Trading (FA004.S)</w:t>
      </w:r>
      <w:bookmarkEnd w:id="10"/>
    </w:p>
    <w:p w14:paraId="0B98CCEE" w14:textId="7FFA780F" w:rsidR="00314FCC" w:rsidRPr="00314FCC" w:rsidRDefault="00314FCC" w:rsidP="00314FCC">
      <w:pPr>
        <w:keepLines/>
        <w:tabs>
          <w:tab w:val="left" w:pos="4680"/>
        </w:tabs>
        <w:autoSpaceDE w:val="0"/>
        <w:autoSpaceDN w:val="0"/>
        <w:adjustRightInd w:val="0"/>
        <w:rPr>
          <w:rFonts w:ascii="Arial" w:hAnsi="Arial" w:cs="Arial"/>
          <w:color w:val="000000"/>
          <w:sz w:val="20"/>
          <w:szCs w:val="20"/>
        </w:rPr>
      </w:pPr>
    </w:p>
    <w:p w14:paraId="6F4207CF" w14:textId="77777777" w:rsidR="00314FCC" w:rsidRPr="00314FCC" w:rsidRDefault="00314FCC" w:rsidP="00314FCC">
      <w:pPr>
        <w:autoSpaceDE w:val="0"/>
        <w:autoSpaceDN w:val="0"/>
        <w:adjustRightInd w:val="0"/>
        <w:rPr>
          <w:rFonts w:ascii="Arial" w:hAnsi="Arial" w:cs="Arial"/>
          <w:b/>
          <w:bCs/>
          <w:color w:val="000000"/>
          <w:sz w:val="20"/>
          <w:szCs w:val="20"/>
        </w:rPr>
      </w:pPr>
      <w:r w:rsidRPr="00314FCC">
        <w:rPr>
          <w:rFonts w:ascii="Arial" w:hAnsi="Arial" w:cs="Arial"/>
          <w:b/>
          <w:bCs/>
          <w:color w:val="000000"/>
          <w:sz w:val="20"/>
          <w:szCs w:val="20"/>
        </w:rPr>
        <w:t>Objective:</w:t>
      </w:r>
    </w:p>
    <w:p w14:paraId="533293C6" w14:textId="77777777" w:rsidR="00314FCC" w:rsidRPr="00314FCC" w:rsidRDefault="00314FCC" w:rsidP="00314FCC">
      <w:pPr>
        <w:autoSpaceDE w:val="0"/>
        <w:autoSpaceDN w:val="0"/>
        <w:adjustRightInd w:val="0"/>
        <w:rPr>
          <w:rFonts w:ascii="Arial" w:hAnsi="Arial" w:cs="Arial"/>
          <w:color w:val="000000"/>
          <w:sz w:val="20"/>
          <w:szCs w:val="20"/>
        </w:rPr>
      </w:pPr>
      <w:r w:rsidRPr="00314FCC">
        <w:rPr>
          <w:rFonts w:ascii="Arial" w:hAnsi="Arial" w:cs="Arial"/>
          <w:color w:val="000000"/>
          <w:sz w:val="20"/>
          <w:szCs w:val="20"/>
        </w:rPr>
        <w:t>To determine if retirement fund in-house investment transactions are clearly identified and are executed within delegated authorization and according to corporate guidelines (FIN 175).</w:t>
      </w:r>
    </w:p>
    <w:p w14:paraId="565BEB45" w14:textId="77777777" w:rsidR="00314FCC" w:rsidRPr="00314FCC" w:rsidRDefault="00314FCC" w:rsidP="00314FCC">
      <w:pPr>
        <w:autoSpaceDE w:val="0"/>
        <w:autoSpaceDN w:val="0"/>
        <w:adjustRightInd w:val="0"/>
        <w:rPr>
          <w:rFonts w:ascii="Arial" w:hAnsi="Arial" w:cs="Arial"/>
          <w:color w:val="000000"/>
          <w:sz w:val="20"/>
          <w:szCs w:val="20"/>
        </w:rPr>
      </w:pPr>
    </w:p>
    <w:p w14:paraId="1F5D95D4" w14:textId="77777777" w:rsidR="00314FCC" w:rsidRPr="00314FCC" w:rsidRDefault="00314FCC" w:rsidP="00314FCC">
      <w:pPr>
        <w:autoSpaceDE w:val="0"/>
        <w:autoSpaceDN w:val="0"/>
        <w:adjustRightInd w:val="0"/>
        <w:rPr>
          <w:rFonts w:ascii="Arial" w:hAnsi="Arial" w:cs="Arial"/>
          <w:b/>
          <w:bCs/>
          <w:color w:val="000000"/>
          <w:sz w:val="20"/>
          <w:szCs w:val="20"/>
        </w:rPr>
      </w:pPr>
      <w:r w:rsidRPr="00314FCC">
        <w:rPr>
          <w:rFonts w:ascii="Arial" w:hAnsi="Arial" w:cs="Arial"/>
          <w:b/>
          <w:bCs/>
          <w:color w:val="000000"/>
          <w:sz w:val="20"/>
          <w:szCs w:val="20"/>
        </w:rPr>
        <w:t>Approach:</w:t>
      </w:r>
    </w:p>
    <w:p w14:paraId="4D0B7A89" w14:textId="77777777" w:rsidR="00314FCC" w:rsidRDefault="00314FCC" w:rsidP="00314FCC">
      <w:pPr>
        <w:keepLines/>
        <w:tabs>
          <w:tab w:val="left" w:pos="4680"/>
        </w:tabs>
        <w:autoSpaceDE w:val="0"/>
        <w:autoSpaceDN w:val="0"/>
        <w:adjustRightInd w:val="0"/>
        <w:rPr>
          <w:rFonts w:ascii="Arial" w:hAnsi="Arial" w:cs="Arial"/>
          <w:color w:val="000000"/>
          <w:sz w:val="20"/>
          <w:szCs w:val="20"/>
        </w:rPr>
      </w:pPr>
      <w:r w:rsidRPr="00314FCC">
        <w:rPr>
          <w:rFonts w:ascii="Arial" w:hAnsi="Arial" w:cs="Arial"/>
          <w:color w:val="000000"/>
          <w:sz w:val="20"/>
          <w:szCs w:val="20"/>
        </w:rPr>
        <w:t>Ensure that an adequate in-house trading process is in place.</w:t>
      </w:r>
    </w:p>
    <w:p w14:paraId="65E4EEAE" w14:textId="77777777" w:rsidR="00314FCC" w:rsidRDefault="00314FCC" w:rsidP="00314FCC">
      <w:pPr>
        <w:keepLines/>
        <w:tabs>
          <w:tab w:val="left" w:pos="4680"/>
        </w:tabs>
        <w:autoSpaceDE w:val="0"/>
        <w:autoSpaceDN w:val="0"/>
        <w:adjustRightInd w:val="0"/>
        <w:rPr>
          <w:rFonts w:ascii="Arial" w:hAnsi="Arial" w:cs="Arial"/>
          <w:color w:val="000000"/>
          <w:sz w:val="20"/>
          <w:szCs w:val="20"/>
        </w:rPr>
      </w:pPr>
    </w:p>
    <w:p w14:paraId="093782A3" w14:textId="77777777" w:rsidR="00314FCC" w:rsidRDefault="00314FCC" w:rsidP="00314FCC">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314FCC">
        <w:rPr>
          <w:rFonts w:ascii="Arial" w:hAnsi="Arial" w:cs="Arial"/>
          <w:color w:val="000000"/>
          <w:sz w:val="20"/>
          <w:szCs w:val="20"/>
        </w:rPr>
        <w:t>Review the process documentation utilized by the department and verify that all transactions are executed in accordance with in-house portfolio manager investment instructions.</w:t>
      </w:r>
      <w:r>
        <w:rPr>
          <w:rFonts w:ascii="Arial" w:hAnsi="Arial" w:cs="Arial"/>
          <w:color w:val="000000"/>
          <w:sz w:val="20"/>
          <w:szCs w:val="20"/>
        </w:rPr>
        <w:br/>
      </w:r>
    </w:p>
    <w:p w14:paraId="2D8094B0" w14:textId="1A82B303" w:rsidR="00314FCC" w:rsidRDefault="00314FCC" w:rsidP="00314FCC">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314FCC">
        <w:rPr>
          <w:rFonts w:ascii="Arial" w:hAnsi="Arial" w:cs="Arial"/>
          <w:color w:val="000000"/>
          <w:sz w:val="20"/>
          <w:szCs w:val="20"/>
        </w:rPr>
        <w:t>Based on the process, select a sample of transactions (</w:t>
      </w:r>
      <w:r w:rsidR="0028117B" w:rsidRPr="00314FCC">
        <w:rPr>
          <w:rFonts w:ascii="Arial" w:hAnsi="Arial" w:cs="Arial"/>
          <w:color w:val="000000"/>
          <w:sz w:val="20"/>
          <w:szCs w:val="20"/>
        </w:rPr>
        <w:t>e.g.,</w:t>
      </w:r>
      <w:r w:rsidRPr="00314FCC">
        <w:rPr>
          <w:rFonts w:ascii="Arial" w:hAnsi="Arial" w:cs="Arial"/>
          <w:color w:val="000000"/>
          <w:sz w:val="20"/>
          <w:szCs w:val="20"/>
        </w:rPr>
        <w:t xml:space="preserve"> high value portfolio manager transactions, fixed income index transactions) and determine whether:</w:t>
      </w:r>
    </w:p>
    <w:p w14:paraId="67867368" w14:textId="77777777" w:rsidR="00314FCC" w:rsidRDefault="00314FCC" w:rsidP="00314FCC">
      <w:pPr>
        <w:pStyle w:val="ListParagraph"/>
        <w:keepLines/>
        <w:numPr>
          <w:ilvl w:val="1"/>
          <w:numId w:val="26"/>
        </w:numPr>
        <w:tabs>
          <w:tab w:val="left" w:pos="4680"/>
        </w:tabs>
        <w:autoSpaceDE w:val="0"/>
        <w:autoSpaceDN w:val="0"/>
        <w:adjustRightInd w:val="0"/>
        <w:rPr>
          <w:rFonts w:ascii="Arial" w:hAnsi="Arial" w:cs="Arial"/>
          <w:color w:val="000000"/>
          <w:sz w:val="20"/>
          <w:szCs w:val="20"/>
        </w:rPr>
      </w:pPr>
      <w:r w:rsidRPr="00314FCC">
        <w:rPr>
          <w:rFonts w:ascii="Arial" w:hAnsi="Arial" w:cs="Arial"/>
          <w:color w:val="000000"/>
          <w:sz w:val="20"/>
          <w:szCs w:val="20"/>
        </w:rPr>
        <w:t>Transactions were properly documented, reviewed, and approved.</w:t>
      </w:r>
    </w:p>
    <w:p w14:paraId="1568F2BE" w14:textId="77777777" w:rsidR="00314FCC" w:rsidRDefault="00314FCC" w:rsidP="00314FCC">
      <w:pPr>
        <w:pStyle w:val="ListParagraph"/>
        <w:keepLines/>
        <w:numPr>
          <w:ilvl w:val="1"/>
          <w:numId w:val="26"/>
        </w:numPr>
        <w:tabs>
          <w:tab w:val="left" w:pos="4680"/>
        </w:tabs>
        <w:autoSpaceDE w:val="0"/>
        <w:autoSpaceDN w:val="0"/>
        <w:adjustRightInd w:val="0"/>
        <w:rPr>
          <w:rFonts w:ascii="Arial" w:hAnsi="Arial" w:cs="Arial"/>
          <w:color w:val="000000"/>
          <w:sz w:val="20"/>
          <w:szCs w:val="20"/>
        </w:rPr>
      </w:pPr>
      <w:r w:rsidRPr="00314FCC">
        <w:rPr>
          <w:rFonts w:ascii="Arial" w:hAnsi="Arial" w:cs="Arial"/>
          <w:color w:val="000000"/>
          <w:sz w:val="20"/>
          <w:szCs w:val="20"/>
        </w:rPr>
        <w:t>Transactions were executed within the delegated authorizations and in accordance with guidelines.</w:t>
      </w:r>
    </w:p>
    <w:p w14:paraId="11C1A4A2" w14:textId="77777777" w:rsidR="00314FCC" w:rsidRDefault="00314FCC" w:rsidP="00314FCC">
      <w:pPr>
        <w:pStyle w:val="ListParagraph"/>
        <w:keepLines/>
        <w:numPr>
          <w:ilvl w:val="1"/>
          <w:numId w:val="26"/>
        </w:numPr>
        <w:tabs>
          <w:tab w:val="left" w:pos="4680"/>
        </w:tabs>
        <w:autoSpaceDE w:val="0"/>
        <w:autoSpaceDN w:val="0"/>
        <w:adjustRightInd w:val="0"/>
        <w:rPr>
          <w:rFonts w:ascii="Arial" w:hAnsi="Arial" w:cs="Arial"/>
          <w:color w:val="000000"/>
          <w:sz w:val="20"/>
          <w:szCs w:val="20"/>
        </w:rPr>
      </w:pPr>
      <w:r w:rsidRPr="00314FCC">
        <w:rPr>
          <w:rFonts w:ascii="Arial" w:hAnsi="Arial" w:cs="Arial"/>
          <w:color w:val="000000"/>
          <w:sz w:val="20"/>
          <w:szCs w:val="20"/>
        </w:rPr>
        <w:t>Investment / Exchange rates/currency conversion were accurate.</w:t>
      </w:r>
    </w:p>
    <w:p w14:paraId="46DCE118" w14:textId="65F1C9A6" w:rsidR="00314FCC" w:rsidRDefault="00314FCC" w:rsidP="00314FCC">
      <w:pPr>
        <w:pStyle w:val="ListParagraph"/>
        <w:keepLines/>
        <w:numPr>
          <w:ilvl w:val="1"/>
          <w:numId w:val="26"/>
        </w:numPr>
        <w:tabs>
          <w:tab w:val="left" w:pos="4680"/>
        </w:tabs>
        <w:autoSpaceDE w:val="0"/>
        <w:autoSpaceDN w:val="0"/>
        <w:adjustRightInd w:val="0"/>
        <w:rPr>
          <w:rFonts w:ascii="Arial" w:hAnsi="Arial" w:cs="Arial"/>
          <w:color w:val="000000"/>
          <w:sz w:val="20"/>
          <w:szCs w:val="20"/>
        </w:rPr>
      </w:pPr>
      <w:r w:rsidRPr="00314FCC">
        <w:rPr>
          <w:rFonts w:ascii="Arial" w:hAnsi="Arial" w:cs="Arial"/>
          <w:color w:val="000000"/>
          <w:sz w:val="20"/>
          <w:szCs w:val="20"/>
        </w:rPr>
        <w:t>Transactions were properly calculated and recorded in the ledger.</w:t>
      </w:r>
    </w:p>
    <w:p w14:paraId="07D1C4D8" w14:textId="2EFECE99" w:rsidR="00314FCC" w:rsidRDefault="00314FCC" w:rsidP="00314FCC">
      <w:pPr>
        <w:keepLines/>
        <w:tabs>
          <w:tab w:val="left" w:pos="4680"/>
        </w:tabs>
        <w:autoSpaceDE w:val="0"/>
        <w:autoSpaceDN w:val="0"/>
        <w:adjustRightInd w:val="0"/>
        <w:rPr>
          <w:rFonts w:ascii="Arial" w:hAnsi="Arial" w:cs="Arial"/>
          <w:color w:val="000000"/>
          <w:sz w:val="20"/>
          <w:szCs w:val="20"/>
        </w:rPr>
      </w:pPr>
    </w:p>
    <w:p w14:paraId="1445499A" w14:textId="10881689" w:rsidR="004D2AAA" w:rsidRDefault="004D2AAA">
      <w:pPr>
        <w:rPr>
          <w:rFonts w:ascii="Arial" w:hAnsi="Arial" w:cs="Arial"/>
          <w:color w:val="000000"/>
          <w:sz w:val="20"/>
          <w:szCs w:val="20"/>
        </w:rPr>
      </w:pPr>
      <w:r>
        <w:rPr>
          <w:rFonts w:ascii="Arial" w:hAnsi="Arial" w:cs="Arial"/>
          <w:color w:val="000000"/>
          <w:sz w:val="20"/>
          <w:szCs w:val="20"/>
        </w:rPr>
        <w:br w:type="page"/>
      </w:r>
    </w:p>
    <w:p w14:paraId="40DFA49F" w14:textId="77777777" w:rsidR="004D2AAA" w:rsidRPr="004D2AAA" w:rsidRDefault="004D2AAA" w:rsidP="004D2AAA">
      <w:pPr>
        <w:keepLines/>
        <w:tabs>
          <w:tab w:val="left" w:pos="4680"/>
        </w:tabs>
        <w:autoSpaceDE w:val="0"/>
        <w:autoSpaceDN w:val="0"/>
        <w:adjustRightInd w:val="0"/>
        <w:rPr>
          <w:rFonts w:ascii="Arial" w:hAnsi="Arial" w:cs="Arial"/>
          <w:color w:val="000000"/>
          <w:sz w:val="20"/>
          <w:szCs w:val="20"/>
        </w:rPr>
      </w:pPr>
      <w:r w:rsidRPr="004D2AAA">
        <w:rPr>
          <w:rFonts w:ascii="Arial" w:hAnsi="Arial" w:cs="Arial"/>
          <w:color w:val="000000"/>
          <w:sz w:val="20"/>
          <w:szCs w:val="20"/>
        </w:rPr>
        <w:lastRenderedPageBreak/>
        <w:t>CONTROL ASSESSMENT QUESTIONS</w:t>
      </w:r>
    </w:p>
    <w:p w14:paraId="5EBB3B61" w14:textId="77777777" w:rsidR="004D2AAA" w:rsidRPr="004D2AAA" w:rsidRDefault="004D2AAA" w:rsidP="004D2AAA">
      <w:pPr>
        <w:keepLines/>
        <w:tabs>
          <w:tab w:val="left" w:pos="4680"/>
        </w:tabs>
        <w:autoSpaceDE w:val="0"/>
        <w:autoSpaceDN w:val="0"/>
        <w:adjustRightInd w:val="0"/>
        <w:rPr>
          <w:rFonts w:ascii="Arial" w:hAnsi="Arial" w:cs="Arial"/>
          <w:color w:val="000000"/>
          <w:sz w:val="20"/>
          <w:szCs w:val="20"/>
        </w:rPr>
      </w:pPr>
      <w:r w:rsidRPr="004D2AAA">
        <w:rPr>
          <w:rFonts w:ascii="Arial" w:hAnsi="Arial" w:cs="Arial"/>
          <w:color w:val="000000"/>
          <w:sz w:val="20"/>
          <w:szCs w:val="20"/>
        </w:rPr>
        <w:t>Key Control Question:  1. Plan Valuation Reconciliation</w:t>
      </w:r>
    </w:p>
    <w:p w14:paraId="4FD531AD" w14:textId="23186A50" w:rsidR="00314FCC" w:rsidRPr="004D2AAA" w:rsidRDefault="004D2AAA" w:rsidP="0028117B">
      <w:pPr>
        <w:pStyle w:val="Heading3"/>
      </w:pPr>
      <w:bookmarkStart w:id="11" w:name="_Toc142983992"/>
      <w:r w:rsidRPr="004D2AAA">
        <w:t>Secondary Test:  Asset Valuation – Private Real Estate Investments (FA005.S)</w:t>
      </w:r>
      <w:bookmarkEnd w:id="11"/>
    </w:p>
    <w:p w14:paraId="7AB3566D" w14:textId="4D078BDB" w:rsidR="004D2AAA" w:rsidRPr="004D2AAA" w:rsidRDefault="004D2AAA" w:rsidP="004D2AAA">
      <w:pPr>
        <w:keepLines/>
        <w:tabs>
          <w:tab w:val="left" w:pos="4680"/>
        </w:tabs>
        <w:autoSpaceDE w:val="0"/>
        <w:autoSpaceDN w:val="0"/>
        <w:adjustRightInd w:val="0"/>
        <w:rPr>
          <w:rFonts w:ascii="Arial" w:hAnsi="Arial" w:cs="Arial"/>
          <w:color w:val="000000"/>
          <w:sz w:val="20"/>
          <w:szCs w:val="20"/>
        </w:rPr>
      </w:pPr>
    </w:p>
    <w:p w14:paraId="24459667" w14:textId="77777777" w:rsidR="004D2AAA" w:rsidRPr="004D2AAA" w:rsidRDefault="004D2AAA" w:rsidP="004D2AAA">
      <w:pPr>
        <w:autoSpaceDE w:val="0"/>
        <w:autoSpaceDN w:val="0"/>
        <w:adjustRightInd w:val="0"/>
        <w:rPr>
          <w:rFonts w:ascii="Arial" w:hAnsi="Arial" w:cs="Arial"/>
          <w:b/>
          <w:bCs/>
          <w:color w:val="000000"/>
          <w:sz w:val="20"/>
          <w:szCs w:val="20"/>
        </w:rPr>
      </w:pPr>
      <w:r w:rsidRPr="004D2AAA">
        <w:rPr>
          <w:rFonts w:ascii="Arial" w:hAnsi="Arial" w:cs="Arial"/>
          <w:b/>
          <w:bCs/>
          <w:color w:val="000000"/>
          <w:sz w:val="20"/>
          <w:szCs w:val="20"/>
        </w:rPr>
        <w:t>Objective:</w:t>
      </w:r>
    </w:p>
    <w:p w14:paraId="1CA7A099" w14:textId="77777777" w:rsidR="004D2AAA" w:rsidRPr="004D2AAA" w:rsidRDefault="004D2AAA" w:rsidP="004D2AAA">
      <w:pPr>
        <w:autoSpaceDE w:val="0"/>
        <w:autoSpaceDN w:val="0"/>
        <w:adjustRightInd w:val="0"/>
        <w:rPr>
          <w:rFonts w:ascii="Arial" w:hAnsi="Arial" w:cs="Arial"/>
          <w:color w:val="000000"/>
          <w:sz w:val="20"/>
          <w:szCs w:val="20"/>
        </w:rPr>
      </w:pPr>
      <w:r w:rsidRPr="004D2AAA">
        <w:rPr>
          <w:rFonts w:ascii="Arial" w:hAnsi="Arial" w:cs="Arial"/>
          <w:color w:val="000000"/>
          <w:sz w:val="20"/>
          <w:szCs w:val="20"/>
        </w:rPr>
        <w:t>To verify if investments made in pension funds related to private real estate partnerships and direct properties were made in accordance with corporate instruction FIN175 requirements.</w:t>
      </w:r>
    </w:p>
    <w:p w14:paraId="65C8C361" w14:textId="77777777" w:rsidR="004D2AAA" w:rsidRPr="004D2AAA" w:rsidRDefault="004D2AAA" w:rsidP="004D2AAA">
      <w:pPr>
        <w:autoSpaceDE w:val="0"/>
        <w:autoSpaceDN w:val="0"/>
        <w:adjustRightInd w:val="0"/>
        <w:rPr>
          <w:rFonts w:ascii="Arial" w:hAnsi="Arial" w:cs="Arial"/>
          <w:color w:val="000000"/>
          <w:sz w:val="20"/>
          <w:szCs w:val="20"/>
        </w:rPr>
      </w:pPr>
    </w:p>
    <w:p w14:paraId="61FC4A1C" w14:textId="77777777" w:rsidR="004D2AAA" w:rsidRPr="004D2AAA" w:rsidRDefault="004D2AAA" w:rsidP="004D2AAA">
      <w:pPr>
        <w:autoSpaceDE w:val="0"/>
        <w:autoSpaceDN w:val="0"/>
        <w:adjustRightInd w:val="0"/>
        <w:rPr>
          <w:rFonts w:ascii="Arial" w:hAnsi="Arial" w:cs="Arial"/>
          <w:b/>
          <w:bCs/>
          <w:color w:val="000000"/>
          <w:sz w:val="20"/>
          <w:szCs w:val="20"/>
        </w:rPr>
      </w:pPr>
      <w:r w:rsidRPr="004D2AAA">
        <w:rPr>
          <w:rFonts w:ascii="Arial" w:hAnsi="Arial" w:cs="Arial"/>
          <w:b/>
          <w:bCs/>
          <w:color w:val="000000"/>
          <w:sz w:val="20"/>
          <w:szCs w:val="20"/>
        </w:rPr>
        <w:t>Approach:</w:t>
      </w:r>
    </w:p>
    <w:p w14:paraId="7D325FB6" w14:textId="77777777" w:rsidR="004D2AAA" w:rsidRDefault="004D2AAA" w:rsidP="004D2AAA">
      <w:pPr>
        <w:keepLines/>
        <w:tabs>
          <w:tab w:val="left" w:pos="4680"/>
        </w:tabs>
        <w:autoSpaceDE w:val="0"/>
        <w:autoSpaceDN w:val="0"/>
        <w:adjustRightInd w:val="0"/>
        <w:rPr>
          <w:rFonts w:ascii="Arial" w:hAnsi="Arial" w:cs="Arial"/>
          <w:color w:val="000000"/>
          <w:sz w:val="20"/>
          <w:szCs w:val="20"/>
        </w:rPr>
      </w:pPr>
      <w:r w:rsidRPr="004D2AAA">
        <w:rPr>
          <w:rFonts w:ascii="Arial" w:hAnsi="Arial" w:cs="Arial"/>
          <w:color w:val="000000"/>
          <w:sz w:val="20"/>
          <w:szCs w:val="20"/>
        </w:rPr>
        <w:t>Review key control processes and test for the following:</w:t>
      </w:r>
    </w:p>
    <w:p w14:paraId="4D58C85E" w14:textId="77777777" w:rsidR="004D2AAA" w:rsidRDefault="004D2AAA" w:rsidP="004D2AAA">
      <w:pPr>
        <w:keepLines/>
        <w:tabs>
          <w:tab w:val="left" w:pos="4680"/>
        </w:tabs>
        <w:autoSpaceDE w:val="0"/>
        <w:autoSpaceDN w:val="0"/>
        <w:adjustRightInd w:val="0"/>
        <w:rPr>
          <w:rFonts w:ascii="Arial" w:hAnsi="Arial" w:cs="Arial"/>
          <w:color w:val="000000"/>
          <w:sz w:val="20"/>
          <w:szCs w:val="20"/>
        </w:rPr>
      </w:pPr>
    </w:p>
    <w:p w14:paraId="5213C643" w14:textId="77777777" w:rsidR="004D2AAA" w:rsidRDefault="004D2AAA" w:rsidP="004D2AAA">
      <w:pPr>
        <w:pStyle w:val="ListParagraph"/>
        <w:keepLines/>
        <w:numPr>
          <w:ilvl w:val="0"/>
          <w:numId w:val="27"/>
        </w:numPr>
        <w:tabs>
          <w:tab w:val="left" w:pos="4680"/>
        </w:tabs>
        <w:autoSpaceDE w:val="0"/>
        <w:autoSpaceDN w:val="0"/>
        <w:adjustRightInd w:val="0"/>
        <w:rPr>
          <w:rFonts w:ascii="Arial" w:hAnsi="Arial" w:cs="Arial"/>
          <w:color w:val="000000"/>
          <w:sz w:val="20"/>
          <w:szCs w:val="20"/>
        </w:rPr>
      </w:pPr>
      <w:r w:rsidRPr="004D2AAA">
        <w:rPr>
          <w:rFonts w:ascii="Arial" w:hAnsi="Arial" w:cs="Arial"/>
          <w:color w:val="000000"/>
          <w:sz w:val="20"/>
          <w:szCs w:val="20"/>
        </w:rPr>
        <w:t>Process procedures governing real estate investments were established and documented.</w:t>
      </w:r>
      <w:r>
        <w:rPr>
          <w:rFonts w:ascii="Arial" w:hAnsi="Arial" w:cs="Arial"/>
          <w:color w:val="000000"/>
          <w:sz w:val="20"/>
          <w:szCs w:val="20"/>
        </w:rPr>
        <w:br/>
      </w:r>
    </w:p>
    <w:p w14:paraId="1522114D" w14:textId="77777777" w:rsidR="004D2AAA" w:rsidRDefault="004D2AAA" w:rsidP="004D2AAA">
      <w:pPr>
        <w:pStyle w:val="ListParagraph"/>
        <w:keepLines/>
        <w:numPr>
          <w:ilvl w:val="0"/>
          <w:numId w:val="27"/>
        </w:numPr>
        <w:tabs>
          <w:tab w:val="left" w:pos="4680"/>
        </w:tabs>
        <w:autoSpaceDE w:val="0"/>
        <w:autoSpaceDN w:val="0"/>
        <w:adjustRightInd w:val="0"/>
        <w:rPr>
          <w:rFonts w:ascii="Arial" w:hAnsi="Arial" w:cs="Arial"/>
          <w:color w:val="000000"/>
          <w:sz w:val="20"/>
          <w:szCs w:val="20"/>
        </w:rPr>
      </w:pPr>
      <w:r w:rsidRPr="004D2AAA">
        <w:rPr>
          <w:rFonts w:ascii="Arial" w:hAnsi="Arial" w:cs="Arial"/>
          <w:color w:val="000000"/>
          <w:sz w:val="20"/>
          <w:szCs w:val="20"/>
        </w:rPr>
        <w:t>Approvals were appropriate for the commitment of IBM funds.</w:t>
      </w:r>
      <w:r>
        <w:rPr>
          <w:rFonts w:ascii="Arial" w:hAnsi="Arial" w:cs="Arial"/>
          <w:color w:val="000000"/>
          <w:sz w:val="20"/>
          <w:szCs w:val="20"/>
        </w:rPr>
        <w:br/>
      </w:r>
    </w:p>
    <w:p w14:paraId="2F7E09D6" w14:textId="77777777" w:rsidR="004D2AAA" w:rsidRDefault="004D2AAA" w:rsidP="004D2AAA">
      <w:pPr>
        <w:pStyle w:val="ListParagraph"/>
        <w:keepLines/>
        <w:numPr>
          <w:ilvl w:val="0"/>
          <w:numId w:val="27"/>
        </w:numPr>
        <w:tabs>
          <w:tab w:val="left" w:pos="4680"/>
        </w:tabs>
        <w:autoSpaceDE w:val="0"/>
        <w:autoSpaceDN w:val="0"/>
        <w:adjustRightInd w:val="0"/>
        <w:rPr>
          <w:rFonts w:ascii="Arial" w:hAnsi="Arial" w:cs="Arial"/>
          <w:color w:val="000000"/>
          <w:sz w:val="20"/>
          <w:szCs w:val="20"/>
        </w:rPr>
      </w:pPr>
      <w:r w:rsidRPr="004D2AAA">
        <w:rPr>
          <w:rFonts w:ascii="Arial" w:hAnsi="Arial" w:cs="Arial"/>
          <w:color w:val="000000"/>
          <w:sz w:val="20"/>
          <w:szCs w:val="20"/>
        </w:rPr>
        <w:t>Review valuation calculations for prior year-end to determine accuracy of financial recording and reporting of investments at book and market values. Has the value of the real estate been independently</w:t>
      </w:r>
      <w:r>
        <w:rPr>
          <w:rFonts w:ascii="Arial" w:hAnsi="Arial" w:cs="Arial"/>
          <w:color w:val="000000"/>
          <w:sz w:val="20"/>
          <w:szCs w:val="20"/>
        </w:rPr>
        <w:t xml:space="preserve"> </w:t>
      </w:r>
      <w:r w:rsidRPr="004D2AAA">
        <w:rPr>
          <w:rFonts w:ascii="Arial" w:hAnsi="Arial" w:cs="Arial"/>
          <w:color w:val="000000"/>
          <w:sz w:val="20"/>
          <w:szCs w:val="20"/>
        </w:rPr>
        <w:t>verified to provide a reasonable assurance of the value?</w:t>
      </w:r>
      <w:r>
        <w:rPr>
          <w:rFonts w:ascii="Arial" w:hAnsi="Arial" w:cs="Arial"/>
          <w:color w:val="000000"/>
          <w:sz w:val="20"/>
          <w:szCs w:val="20"/>
        </w:rPr>
        <w:br/>
      </w:r>
    </w:p>
    <w:p w14:paraId="3A3A382C" w14:textId="77777777" w:rsidR="004D2AAA" w:rsidRDefault="004D2AAA" w:rsidP="004D2AAA">
      <w:pPr>
        <w:pStyle w:val="ListParagraph"/>
        <w:keepLines/>
        <w:numPr>
          <w:ilvl w:val="0"/>
          <w:numId w:val="27"/>
        </w:numPr>
        <w:tabs>
          <w:tab w:val="left" w:pos="4680"/>
        </w:tabs>
        <w:autoSpaceDE w:val="0"/>
        <w:autoSpaceDN w:val="0"/>
        <w:adjustRightInd w:val="0"/>
        <w:rPr>
          <w:rFonts w:ascii="Arial" w:hAnsi="Arial" w:cs="Arial"/>
          <w:color w:val="000000"/>
          <w:sz w:val="20"/>
          <w:szCs w:val="20"/>
        </w:rPr>
      </w:pPr>
      <w:r w:rsidRPr="004D2AAA">
        <w:rPr>
          <w:rFonts w:ascii="Arial" w:hAnsi="Arial" w:cs="Arial"/>
          <w:color w:val="000000"/>
          <w:sz w:val="20"/>
          <w:szCs w:val="20"/>
        </w:rPr>
        <w:t xml:space="preserve">Review all real estate sales from the prior year and current year. Confirm gains or losses were correctly recorded to the ledger in the appropriate </w:t>
      </w:r>
      <w:proofErr w:type="gramStart"/>
      <w:r w:rsidRPr="004D2AAA">
        <w:rPr>
          <w:rFonts w:ascii="Arial" w:hAnsi="Arial" w:cs="Arial"/>
          <w:color w:val="000000"/>
          <w:sz w:val="20"/>
          <w:szCs w:val="20"/>
        </w:rPr>
        <w:t>time period</w:t>
      </w:r>
      <w:proofErr w:type="gramEnd"/>
      <w:r w:rsidRPr="004D2AAA">
        <w:rPr>
          <w:rFonts w:ascii="Arial" w:hAnsi="Arial" w:cs="Arial"/>
          <w:color w:val="000000"/>
          <w:sz w:val="20"/>
          <w:szCs w:val="20"/>
        </w:rPr>
        <w:t>.  Reconcile ledger entries to management reported values to verify their accuracy.</w:t>
      </w:r>
      <w:r>
        <w:rPr>
          <w:rFonts w:ascii="Arial" w:hAnsi="Arial" w:cs="Arial"/>
          <w:color w:val="000000"/>
          <w:sz w:val="20"/>
          <w:szCs w:val="20"/>
        </w:rPr>
        <w:br/>
      </w:r>
    </w:p>
    <w:p w14:paraId="358D3EEE" w14:textId="2F2317F4" w:rsidR="004D2AAA" w:rsidRPr="004D2AAA" w:rsidRDefault="004D2AAA" w:rsidP="004D2AAA">
      <w:pPr>
        <w:keepLines/>
        <w:tabs>
          <w:tab w:val="left" w:pos="4680"/>
        </w:tabs>
        <w:autoSpaceDE w:val="0"/>
        <w:autoSpaceDN w:val="0"/>
        <w:adjustRightInd w:val="0"/>
        <w:rPr>
          <w:rFonts w:ascii="Arial" w:hAnsi="Arial" w:cs="Arial"/>
          <w:color w:val="000000"/>
          <w:sz w:val="20"/>
          <w:szCs w:val="20"/>
        </w:rPr>
      </w:pPr>
      <w:r w:rsidRPr="004D2AAA">
        <w:rPr>
          <w:rFonts w:ascii="Arial" w:hAnsi="Arial" w:cs="Arial"/>
          <w:color w:val="000000"/>
          <w:sz w:val="20"/>
          <w:szCs w:val="20"/>
        </w:rPr>
        <w:t>Note: This section is not relevant if Private Real Estate investments aren’t held in the fund.</w:t>
      </w:r>
    </w:p>
    <w:p w14:paraId="08B74AF6" w14:textId="7AC37397" w:rsidR="004D2AAA" w:rsidRPr="004D2AAA" w:rsidRDefault="004D2AAA" w:rsidP="004D2AAA">
      <w:pPr>
        <w:keepLines/>
        <w:tabs>
          <w:tab w:val="left" w:pos="4680"/>
        </w:tabs>
        <w:autoSpaceDE w:val="0"/>
        <w:autoSpaceDN w:val="0"/>
        <w:adjustRightInd w:val="0"/>
        <w:rPr>
          <w:rFonts w:ascii="Arial" w:hAnsi="Arial" w:cs="Arial"/>
          <w:color w:val="000000"/>
          <w:sz w:val="20"/>
          <w:szCs w:val="20"/>
        </w:rPr>
      </w:pPr>
    </w:p>
    <w:p w14:paraId="373658D9" w14:textId="1F5B2ECC" w:rsidR="00F138C1" w:rsidRDefault="00F138C1">
      <w:pPr>
        <w:rPr>
          <w:rFonts w:ascii="Arial" w:hAnsi="Arial" w:cs="Arial"/>
          <w:color w:val="000000"/>
          <w:sz w:val="20"/>
          <w:szCs w:val="20"/>
        </w:rPr>
      </w:pPr>
      <w:r>
        <w:rPr>
          <w:rFonts w:ascii="Arial" w:hAnsi="Arial" w:cs="Arial"/>
          <w:color w:val="000000"/>
          <w:sz w:val="20"/>
          <w:szCs w:val="20"/>
        </w:rPr>
        <w:br w:type="page"/>
      </w:r>
    </w:p>
    <w:p w14:paraId="28C30E5D" w14:textId="77777777" w:rsidR="00F138C1" w:rsidRPr="00F138C1" w:rsidRDefault="00F138C1" w:rsidP="00F138C1">
      <w:pPr>
        <w:keepLines/>
        <w:tabs>
          <w:tab w:val="left" w:pos="4680"/>
        </w:tabs>
        <w:autoSpaceDE w:val="0"/>
        <w:autoSpaceDN w:val="0"/>
        <w:adjustRightInd w:val="0"/>
        <w:rPr>
          <w:rFonts w:ascii="Arial" w:hAnsi="Arial" w:cs="Arial"/>
          <w:color w:val="000000"/>
          <w:sz w:val="20"/>
          <w:szCs w:val="20"/>
        </w:rPr>
      </w:pPr>
      <w:r w:rsidRPr="00F138C1">
        <w:rPr>
          <w:rFonts w:ascii="Arial" w:hAnsi="Arial" w:cs="Arial"/>
          <w:color w:val="000000"/>
          <w:sz w:val="20"/>
          <w:szCs w:val="20"/>
        </w:rPr>
        <w:lastRenderedPageBreak/>
        <w:t>CONTROL ASSESSMENT QUESTIONS</w:t>
      </w:r>
    </w:p>
    <w:p w14:paraId="5E0AC6D2" w14:textId="77777777" w:rsidR="00F138C1" w:rsidRPr="00F138C1" w:rsidRDefault="00F138C1" w:rsidP="00F138C1">
      <w:pPr>
        <w:keepLines/>
        <w:tabs>
          <w:tab w:val="left" w:pos="4680"/>
        </w:tabs>
        <w:autoSpaceDE w:val="0"/>
        <w:autoSpaceDN w:val="0"/>
        <w:adjustRightInd w:val="0"/>
        <w:rPr>
          <w:rFonts w:ascii="Arial" w:hAnsi="Arial" w:cs="Arial"/>
          <w:color w:val="000000"/>
          <w:sz w:val="20"/>
          <w:szCs w:val="20"/>
        </w:rPr>
      </w:pPr>
      <w:r w:rsidRPr="00F138C1">
        <w:rPr>
          <w:rFonts w:ascii="Arial" w:hAnsi="Arial" w:cs="Arial"/>
          <w:color w:val="000000"/>
          <w:sz w:val="20"/>
          <w:szCs w:val="20"/>
        </w:rPr>
        <w:t>Key Control Question:  1. Plan Valuation Reconciliation</w:t>
      </w:r>
    </w:p>
    <w:p w14:paraId="081F0302" w14:textId="6BED4095" w:rsidR="004D2AAA" w:rsidRPr="00F138C1" w:rsidRDefault="00F138C1" w:rsidP="0028117B">
      <w:pPr>
        <w:pStyle w:val="Heading3"/>
      </w:pPr>
      <w:bookmarkStart w:id="12" w:name="_Toc142983993"/>
      <w:r w:rsidRPr="00F138C1">
        <w:t>Secondary Test:  Asset Valuation – Private Investments (FA006.S)</w:t>
      </w:r>
      <w:bookmarkEnd w:id="12"/>
    </w:p>
    <w:p w14:paraId="07D38B32" w14:textId="598FA267" w:rsidR="00F138C1" w:rsidRPr="00F138C1" w:rsidRDefault="00F138C1" w:rsidP="00F138C1">
      <w:pPr>
        <w:keepLines/>
        <w:tabs>
          <w:tab w:val="left" w:pos="4680"/>
        </w:tabs>
        <w:autoSpaceDE w:val="0"/>
        <w:autoSpaceDN w:val="0"/>
        <w:adjustRightInd w:val="0"/>
        <w:rPr>
          <w:rFonts w:ascii="Arial" w:hAnsi="Arial" w:cs="Arial"/>
          <w:color w:val="000000"/>
          <w:sz w:val="20"/>
          <w:szCs w:val="20"/>
        </w:rPr>
      </w:pPr>
    </w:p>
    <w:p w14:paraId="713AC6D6" w14:textId="77777777" w:rsidR="00F138C1" w:rsidRPr="00F138C1" w:rsidRDefault="00F138C1" w:rsidP="00F138C1">
      <w:pPr>
        <w:autoSpaceDE w:val="0"/>
        <w:autoSpaceDN w:val="0"/>
        <w:adjustRightInd w:val="0"/>
        <w:rPr>
          <w:rFonts w:ascii="Arial" w:hAnsi="Arial" w:cs="Arial"/>
          <w:b/>
          <w:bCs/>
          <w:color w:val="000000"/>
          <w:sz w:val="20"/>
          <w:szCs w:val="20"/>
        </w:rPr>
      </w:pPr>
      <w:r w:rsidRPr="00F138C1">
        <w:rPr>
          <w:rFonts w:ascii="Arial" w:hAnsi="Arial" w:cs="Arial"/>
          <w:b/>
          <w:bCs/>
          <w:color w:val="000000"/>
          <w:sz w:val="20"/>
          <w:szCs w:val="20"/>
        </w:rPr>
        <w:t>Objective:</w:t>
      </w:r>
    </w:p>
    <w:p w14:paraId="76EAF0E2" w14:textId="77777777" w:rsidR="00F138C1" w:rsidRPr="00F138C1" w:rsidRDefault="00F138C1" w:rsidP="00F138C1">
      <w:pPr>
        <w:autoSpaceDE w:val="0"/>
        <w:autoSpaceDN w:val="0"/>
        <w:adjustRightInd w:val="0"/>
        <w:rPr>
          <w:rFonts w:ascii="Arial" w:hAnsi="Arial" w:cs="Arial"/>
          <w:color w:val="000000"/>
          <w:sz w:val="20"/>
          <w:szCs w:val="20"/>
        </w:rPr>
      </w:pPr>
      <w:r w:rsidRPr="00F138C1">
        <w:rPr>
          <w:rFonts w:ascii="Arial" w:hAnsi="Arial" w:cs="Arial"/>
          <w:color w:val="000000"/>
          <w:sz w:val="20"/>
          <w:szCs w:val="20"/>
        </w:rPr>
        <w:t>To verify if private investments (investments in non-publicly traded entities, such as partnerships and direct ownership), which are generally higher risk ventures, were made in accordance with corporate instruction FIN175 requirements.</w:t>
      </w:r>
    </w:p>
    <w:p w14:paraId="2E27F2BB" w14:textId="77777777" w:rsidR="00F138C1" w:rsidRPr="00F138C1" w:rsidRDefault="00F138C1" w:rsidP="00F138C1">
      <w:pPr>
        <w:autoSpaceDE w:val="0"/>
        <w:autoSpaceDN w:val="0"/>
        <w:adjustRightInd w:val="0"/>
        <w:rPr>
          <w:rFonts w:ascii="Arial" w:hAnsi="Arial" w:cs="Arial"/>
          <w:color w:val="000000"/>
          <w:sz w:val="20"/>
          <w:szCs w:val="20"/>
        </w:rPr>
      </w:pPr>
    </w:p>
    <w:p w14:paraId="4D97C7AD" w14:textId="77777777" w:rsidR="00F138C1" w:rsidRPr="00F138C1" w:rsidRDefault="00F138C1" w:rsidP="00F138C1">
      <w:pPr>
        <w:autoSpaceDE w:val="0"/>
        <w:autoSpaceDN w:val="0"/>
        <w:adjustRightInd w:val="0"/>
        <w:rPr>
          <w:rFonts w:ascii="Arial" w:hAnsi="Arial" w:cs="Arial"/>
          <w:b/>
          <w:bCs/>
          <w:color w:val="000000"/>
          <w:sz w:val="20"/>
          <w:szCs w:val="20"/>
        </w:rPr>
      </w:pPr>
      <w:r w:rsidRPr="00F138C1">
        <w:rPr>
          <w:rFonts w:ascii="Arial" w:hAnsi="Arial" w:cs="Arial"/>
          <w:b/>
          <w:bCs/>
          <w:color w:val="000000"/>
          <w:sz w:val="20"/>
          <w:szCs w:val="20"/>
        </w:rPr>
        <w:t>Approach:</w:t>
      </w:r>
    </w:p>
    <w:p w14:paraId="0F0234A3" w14:textId="77777777" w:rsidR="00F138C1" w:rsidRDefault="00F138C1" w:rsidP="00F138C1">
      <w:pPr>
        <w:keepLines/>
        <w:tabs>
          <w:tab w:val="left" w:pos="4680"/>
        </w:tabs>
        <w:autoSpaceDE w:val="0"/>
        <w:autoSpaceDN w:val="0"/>
        <w:adjustRightInd w:val="0"/>
        <w:rPr>
          <w:rFonts w:ascii="Arial" w:hAnsi="Arial" w:cs="Arial"/>
          <w:color w:val="000000"/>
          <w:sz w:val="20"/>
          <w:szCs w:val="20"/>
        </w:rPr>
      </w:pPr>
      <w:r w:rsidRPr="00F138C1">
        <w:rPr>
          <w:rFonts w:ascii="Arial" w:hAnsi="Arial" w:cs="Arial"/>
          <w:color w:val="000000"/>
          <w:sz w:val="20"/>
          <w:szCs w:val="20"/>
        </w:rPr>
        <w:t>Review the following:</w:t>
      </w:r>
    </w:p>
    <w:p w14:paraId="2F324F98" w14:textId="77777777" w:rsidR="00F138C1" w:rsidRDefault="00F138C1" w:rsidP="00F138C1">
      <w:pPr>
        <w:keepLines/>
        <w:tabs>
          <w:tab w:val="left" w:pos="4680"/>
        </w:tabs>
        <w:autoSpaceDE w:val="0"/>
        <w:autoSpaceDN w:val="0"/>
        <w:adjustRightInd w:val="0"/>
        <w:rPr>
          <w:rFonts w:ascii="Arial" w:hAnsi="Arial" w:cs="Arial"/>
          <w:color w:val="000000"/>
          <w:sz w:val="20"/>
          <w:szCs w:val="20"/>
        </w:rPr>
      </w:pPr>
    </w:p>
    <w:p w14:paraId="516C8824" w14:textId="77777777" w:rsidR="00F138C1" w:rsidRDefault="00F138C1" w:rsidP="00F138C1">
      <w:pPr>
        <w:pStyle w:val="ListParagraph"/>
        <w:keepLines/>
        <w:numPr>
          <w:ilvl w:val="0"/>
          <w:numId w:val="28"/>
        </w:numPr>
        <w:tabs>
          <w:tab w:val="left" w:pos="4680"/>
        </w:tabs>
        <w:autoSpaceDE w:val="0"/>
        <w:autoSpaceDN w:val="0"/>
        <w:adjustRightInd w:val="0"/>
        <w:rPr>
          <w:rFonts w:ascii="Arial" w:hAnsi="Arial" w:cs="Arial"/>
          <w:color w:val="000000"/>
          <w:sz w:val="20"/>
          <w:szCs w:val="20"/>
        </w:rPr>
      </w:pPr>
      <w:r w:rsidRPr="00F138C1">
        <w:rPr>
          <w:rFonts w:ascii="Arial" w:hAnsi="Arial" w:cs="Arial"/>
          <w:color w:val="000000"/>
          <w:sz w:val="20"/>
          <w:szCs w:val="20"/>
        </w:rPr>
        <w:t>Process procedures governing private investments were established and documented.</w:t>
      </w:r>
      <w:r>
        <w:rPr>
          <w:rFonts w:ascii="Arial" w:hAnsi="Arial" w:cs="Arial"/>
          <w:color w:val="000000"/>
          <w:sz w:val="20"/>
          <w:szCs w:val="20"/>
        </w:rPr>
        <w:br/>
      </w:r>
    </w:p>
    <w:p w14:paraId="2248C208" w14:textId="77777777" w:rsidR="00F138C1" w:rsidRDefault="00F138C1" w:rsidP="00F138C1">
      <w:pPr>
        <w:pStyle w:val="ListParagraph"/>
        <w:keepLines/>
        <w:numPr>
          <w:ilvl w:val="0"/>
          <w:numId w:val="28"/>
        </w:numPr>
        <w:tabs>
          <w:tab w:val="left" w:pos="4680"/>
        </w:tabs>
        <w:autoSpaceDE w:val="0"/>
        <w:autoSpaceDN w:val="0"/>
        <w:adjustRightInd w:val="0"/>
        <w:rPr>
          <w:rFonts w:ascii="Arial" w:hAnsi="Arial" w:cs="Arial"/>
          <w:color w:val="000000"/>
          <w:sz w:val="20"/>
          <w:szCs w:val="20"/>
        </w:rPr>
      </w:pPr>
      <w:r w:rsidRPr="00F138C1">
        <w:rPr>
          <w:rFonts w:ascii="Arial" w:hAnsi="Arial" w:cs="Arial"/>
          <w:color w:val="000000"/>
          <w:sz w:val="20"/>
          <w:szCs w:val="20"/>
        </w:rPr>
        <w:t>Actions committing IBM funds were appropriately authorized and approved, including a legal contract review.</w:t>
      </w:r>
      <w:r>
        <w:rPr>
          <w:rFonts w:ascii="Arial" w:hAnsi="Arial" w:cs="Arial"/>
          <w:color w:val="000000"/>
          <w:sz w:val="20"/>
          <w:szCs w:val="20"/>
        </w:rPr>
        <w:br/>
      </w:r>
    </w:p>
    <w:p w14:paraId="5FE4DDBA" w14:textId="77777777" w:rsidR="00F138C1" w:rsidRDefault="00F138C1" w:rsidP="00F138C1">
      <w:pPr>
        <w:pStyle w:val="ListParagraph"/>
        <w:keepLines/>
        <w:numPr>
          <w:ilvl w:val="0"/>
          <w:numId w:val="28"/>
        </w:numPr>
        <w:tabs>
          <w:tab w:val="left" w:pos="4680"/>
        </w:tabs>
        <w:autoSpaceDE w:val="0"/>
        <w:autoSpaceDN w:val="0"/>
        <w:adjustRightInd w:val="0"/>
        <w:rPr>
          <w:rFonts w:ascii="Arial" w:hAnsi="Arial" w:cs="Arial"/>
          <w:color w:val="000000"/>
          <w:sz w:val="20"/>
          <w:szCs w:val="20"/>
        </w:rPr>
      </w:pPr>
      <w:r w:rsidRPr="00F138C1">
        <w:rPr>
          <w:rFonts w:ascii="Arial" w:hAnsi="Arial" w:cs="Arial"/>
          <w:color w:val="000000"/>
          <w:sz w:val="20"/>
          <w:szCs w:val="20"/>
        </w:rPr>
        <w:t>A copy of the signed contract (by all parties) was retained for each investment.</w:t>
      </w:r>
      <w:r>
        <w:rPr>
          <w:rFonts w:ascii="Arial" w:hAnsi="Arial" w:cs="Arial"/>
          <w:color w:val="000000"/>
          <w:sz w:val="20"/>
          <w:szCs w:val="20"/>
        </w:rPr>
        <w:br/>
      </w:r>
    </w:p>
    <w:p w14:paraId="7B38339F" w14:textId="77777777" w:rsidR="00F138C1" w:rsidRDefault="00F138C1" w:rsidP="00F138C1">
      <w:pPr>
        <w:pStyle w:val="ListParagraph"/>
        <w:keepLines/>
        <w:numPr>
          <w:ilvl w:val="0"/>
          <w:numId w:val="28"/>
        </w:numPr>
        <w:tabs>
          <w:tab w:val="left" w:pos="4680"/>
        </w:tabs>
        <w:autoSpaceDE w:val="0"/>
        <w:autoSpaceDN w:val="0"/>
        <w:adjustRightInd w:val="0"/>
        <w:rPr>
          <w:rFonts w:ascii="Arial" w:hAnsi="Arial" w:cs="Arial"/>
          <w:color w:val="000000"/>
          <w:sz w:val="20"/>
          <w:szCs w:val="20"/>
        </w:rPr>
      </w:pPr>
      <w:r w:rsidRPr="00F138C1">
        <w:rPr>
          <w:rFonts w:ascii="Arial" w:hAnsi="Arial" w:cs="Arial"/>
          <w:color w:val="000000"/>
          <w:sz w:val="20"/>
          <w:szCs w:val="20"/>
        </w:rPr>
        <w:t xml:space="preserve">Review all sales of private investments from the prior year and current year. Confirm if gains or losses were correctly recorded to the ledger in the appropriate </w:t>
      </w:r>
      <w:proofErr w:type="gramStart"/>
      <w:r w:rsidRPr="00F138C1">
        <w:rPr>
          <w:rFonts w:ascii="Arial" w:hAnsi="Arial" w:cs="Arial"/>
          <w:color w:val="000000"/>
          <w:sz w:val="20"/>
          <w:szCs w:val="20"/>
        </w:rPr>
        <w:t>time period</w:t>
      </w:r>
      <w:proofErr w:type="gramEnd"/>
      <w:r w:rsidRPr="00F138C1">
        <w:rPr>
          <w:rFonts w:ascii="Arial" w:hAnsi="Arial" w:cs="Arial"/>
          <w:color w:val="000000"/>
          <w:sz w:val="20"/>
          <w:szCs w:val="20"/>
        </w:rPr>
        <w:t>.  Reconcile ledger entries to management- reported values to verify their accuracy.</w:t>
      </w:r>
      <w:r>
        <w:rPr>
          <w:rFonts w:ascii="Arial" w:hAnsi="Arial" w:cs="Arial"/>
          <w:color w:val="000000"/>
          <w:sz w:val="20"/>
          <w:szCs w:val="20"/>
        </w:rPr>
        <w:br/>
      </w:r>
    </w:p>
    <w:p w14:paraId="2AAEAD7F" w14:textId="77777777" w:rsidR="00F138C1" w:rsidRDefault="00F138C1" w:rsidP="00F138C1">
      <w:pPr>
        <w:pStyle w:val="ListParagraph"/>
        <w:keepLines/>
        <w:numPr>
          <w:ilvl w:val="0"/>
          <w:numId w:val="28"/>
        </w:numPr>
        <w:tabs>
          <w:tab w:val="left" w:pos="4680"/>
        </w:tabs>
        <w:autoSpaceDE w:val="0"/>
        <w:autoSpaceDN w:val="0"/>
        <w:adjustRightInd w:val="0"/>
        <w:rPr>
          <w:rFonts w:ascii="Arial" w:hAnsi="Arial" w:cs="Arial"/>
          <w:color w:val="000000"/>
          <w:sz w:val="20"/>
          <w:szCs w:val="20"/>
        </w:rPr>
      </w:pPr>
      <w:r w:rsidRPr="00F138C1">
        <w:rPr>
          <w:rFonts w:ascii="Arial" w:hAnsi="Arial" w:cs="Arial"/>
          <w:color w:val="000000"/>
          <w:sz w:val="20"/>
          <w:szCs w:val="20"/>
        </w:rPr>
        <w:t>Review investments for correct portfolio classification.</w:t>
      </w:r>
      <w:r>
        <w:rPr>
          <w:rFonts w:ascii="Arial" w:hAnsi="Arial" w:cs="Arial"/>
          <w:color w:val="000000"/>
          <w:sz w:val="20"/>
          <w:szCs w:val="20"/>
        </w:rPr>
        <w:br/>
      </w:r>
    </w:p>
    <w:p w14:paraId="4135C1B5" w14:textId="77777777" w:rsidR="00F138C1" w:rsidRDefault="00F138C1" w:rsidP="00F138C1">
      <w:pPr>
        <w:pStyle w:val="ListParagraph"/>
        <w:keepLines/>
        <w:numPr>
          <w:ilvl w:val="0"/>
          <w:numId w:val="28"/>
        </w:numPr>
        <w:tabs>
          <w:tab w:val="left" w:pos="4680"/>
        </w:tabs>
        <w:autoSpaceDE w:val="0"/>
        <w:autoSpaceDN w:val="0"/>
        <w:adjustRightInd w:val="0"/>
        <w:rPr>
          <w:rFonts w:ascii="Arial" w:hAnsi="Arial" w:cs="Arial"/>
          <w:color w:val="000000"/>
          <w:sz w:val="20"/>
          <w:szCs w:val="20"/>
        </w:rPr>
      </w:pPr>
      <w:r w:rsidRPr="00F138C1">
        <w:rPr>
          <w:rFonts w:ascii="Arial" w:hAnsi="Arial" w:cs="Arial"/>
          <w:color w:val="000000"/>
          <w:sz w:val="20"/>
          <w:szCs w:val="20"/>
        </w:rPr>
        <w:t>Review the cash disbursements process associated with fulfilling private investment capital calls (payment obligations).  If appropriate, perform secondary tests on capital calls by comparing the investment contracts which identifies the total amount of IBM's commitment against payments made.</w:t>
      </w:r>
      <w:r>
        <w:rPr>
          <w:rFonts w:ascii="Arial" w:hAnsi="Arial" w:cs="Arial"/>
          <w:color w:val="000000"/>
          <w:sz w:val="20"/>
          <w:szCs w:val="20"/>
        </w:rPr>
        <w:br/>
      </w:r>
    </w:p>
    <w:p w14:paraId="1C220972" w14:textId="77777777" w:rsidR="00F138C1" w:rsidRDefault="00F138C1" w:rsidP="00F138C1">
      <w:pPr>
        <w:pStyle w:val="ListParagraph"/>
        <w:keepLines/>
        <w:numPr>
          <w:ilvl w:val="0"/>
          <w:numId w:val="28"/>
        </w:numPr>
        <w:tabs>
          <w:tab w:val="left" w:pos="4680"/>
        </w:tabs>
        <w:autoSpaceDE w:val="0"/>
        <w:autoSpaceDN w:val="0"/>
        <w:adjustRightInd w:val="0"/>
        <w:rPr>
          <w:rFonts w:ascii="Arial" w:hAnsi="Arial" w:cs="Arial"/>
          <w:color w:val="000000"/>
          <w:sz w:val="20"/>
          <w:szCs w:val="20"/>
        </w:rPr>
      </w:pPr>
      <w:r w:rsidRPr="00F138C1">
        <w:rPr>
          <w:rFonts w:ascii="Arial" w:hAnsi="Arial" w:cs="Arial"/>
          <w:color w:val="000000"/>
          <w:sz w:val="20"/>
          <w:szCs w:val="20"/>
        </w:rPr>
        <w:t>If a private investment has not been audited, request audited financials from previous year.  If partnership does not have audited financials for previous year, inquire as to why and investigate further.</w:t>
      </w:r>
    </w:p>
    <w:p w14:paraId="76562DD2" w14:textId="36A7B469" w:rsidR="00F138C1" w:rsidRPr="00F138C1" w:rsidRDefault="00F138C1" w:rsidP="00F138C1">
      <w:pPr>
        <w:keepLines/>
        <w:tabs>
          <w:tab w:val="left" w:pos="4680"/>
        </w:tabs>
        <w:autoSpaceDE w:val="0"/>
        <w:autoSpaceDN w:val="0"/>
        <w:adjustRightInd w:val="0"/>
        <w:rPr>
          <w:rFonts w:ascii="Arial" w:hAnsi="Arial" w:cs="Arial"/>
          <w:color w:val="000000"/>
          <w:sz w:val="20"/>
          <w:szCs w:val="20"/>
        </w:rPr>
      </w:pPr>
      <w:r w:rsidRPr="00F138C1">
        <w:rPr>
          <w:rFonts w:ascii="Arial" w:hAnsi="Arial" w:cs="Arial"/>
          <w:color w:val="000000"/>
          <w:sz w:val="20"/>
          <w:szCs w:val="20"/>
        </w:rPr>
        <w:br/>
        <w:t>Note: This section is not relevant if Private Investments aren’t held in the fund.</w:t>
      </w:r>
    </w:p>
    <w:p w14:paraId="0EDAE63A" w14:textId="7EBF06A0" w:rsidR="00F138C1" w:rsidRDefault="00F138C1" w:rsidP="00F138C1">
      <w:pPr>
        <w:keepLines/>
        <w:tabs>
          <w:tab w:val="left" w:pos="4680"/>
        </w:tabs>
        <w:autoSpaceDE w:val="0"/>
        <w:autoSpaceDN w:val="0"/>
        <w:adjustRightInd w:val="0"/>
        <w:rPr>
          <w:rFonts w:ascii="Helv" w:hAnsi="Helv" w:cs="Helv"/>
          <w:color w:val="000000"/>
          <w:sz w:val="20"/>
          <w:szCs w:val="20"/>
        </w:rPr>
      </w:pPr>
    </w:p>
    <w:p w14:paraId="016E13E0" w14:textId="27381E52" w:rsidR="002E1B8E" w:rsidRDefault="002E1B8E">
      <w:pPr>
        <w:rPr>
          <w:rFonts w:ascii="Arial" w:hAnsi="Arial" w:cs="Arial"/>
          <w:color w:val="000000"/>
          <w:sz w:val="20"/>
          <w:szCs w:val="20"/>
        </w:rPr>
      </w:pPr>
      <w:r>
        <w:rPr>
          <w:rFonts w:ascii="Arial" w:hAnsi="Arial" w:cs="Arial"/>
          <w:color w:val="000000"/>
          <w:sz w:val="20"/>
          <w:szCs w:val="20"/>
        </w:rPr>
        <w:br w:type="page"/>
      </w:r>
    </w:p>
    <w:p w14:paraId="44309667" w14:textId="77777777" w:rsidR="002E1B8E" w:rsidRPr="002E1B8E" w:rsidRDefault="002E1B8E" w:rsidP="002E1B8E">
      <w:pPr>
        <w:keepLines/>
        <w:tabs>
          <w:tab w:val="left" w:pos="4680"/>
        </w:tabs>
        <w:autoSpaceDE w:val="0"/>
        <w:autoSpaceDN w:val="0"/>
        <w:adjustRightInd w:val="0"/>
        <w:rPr>
          <w:rFonts w:ascii="Arial" w:hAnsi="Arial" w:cs="Arial"/>
          <w:color w:val="000000"/>
          <w:sz w:val="20"/>
          <w:szCs w:val="20"/>
        </w:rPr>
      </w:pPr>
      <w:r w:rsidRPr="002E1B8E">
        <w:rPr>
          <w:rFonts w:ascii="Arial" w:hAnsi="Arial" w:cs="Arial"/>
          <w:color w:val="000000"/>
          <w:sz w:val="20"/>
          <w:szCs w:val="20"/>
        </w:rPr>
        <w:lastRenderedPageBreak/>
        <w:t>CONTROL ASSESSMENT QUESTIONS</w:t>
      </w:r>
    </w:p>
    <w:p w14:paraId="2EEFE4FD" w14:textId="289994AA" w:rsidR="00F138C1" w:rsidRPr="002E1B8E" w:rsidRDefault="002E1B8E" w:rsidP="0028117B">
      <w:pPr>
        <w:pStyle w:val="Heading2"/>
      </w:pPr>
      <w:bookmarkStart w:id="13" w:name="_Toc142983994"/>
      <w:r w:rsidRPr="002E1B8E">
        <w:t>Key Control Question:  2. Cash Movements and Controls</w:t>
      </w:r>
      <w:bookmarkEnd w:id="13"/>
    </w:p>
    <w:p w14:paraId="26E8F43C" w14:textId="51EE574B" w:rsidR="002E1B8E" w:rsidRPr="002E1B8E" w:rsidRDefault="002E1B8E" w:rsidP="002E1B8E">
      <w:pPr>
        <w:keepLines/>
        <w:tabs>
          <w:tab w:val="left" w:pos="4680"/>
        </w:tabs>
        <w:autoSpaceDE w:val="0"/>
        <w:autoSpaceDN w:val="0"/>
        <w:adjustRightInd w:val="0"/>
        <w:rPr>
          <w:rFonts w:ascii="Arial" w:hAnsi="Arial" w:cs="Arial"/>
          <w:color w:val="000000"/>
          <w:sz w:val="20"/>
          <w:szCs w:val="20"/>
        </w:rPr>
      </w:pPr>
    </w:p>
    <w:p w14:paraId="6277E2F1" w14:textId="77777777" w:rsidR="002E1B8E" w:rsidRPr="002E1B8E" w:rsidRDefault="002E1B8E" w:rsidP="002E1B8E">
      <w:pPr>
        <w:autoSpaceDE w:val="0"/>
        <w:autoSpaceDN w:val="0"/>
        <w:adjustRightInd w:val="0"/>
        <w:rPr>
          <w:rFonts w:ascii="Arial" w:hAnsi="Arial" w:cs="Arial"/>
          <w:b/>
          <w:bCs/>
          <w:color w:val="000000"/>
          <w:sz w:val="20"/>
          <w:szCs w:val="20"/>
        </w:rPr>
      </w:pPr>
      <w:r w:rsidRPr="002E1B8E">
        <w:rPr>
          <w:rFonts w:ascii="Arial" w:hAnsi="Arial" w:cs="Arial"/>
          <w:b/>
          <w:bCs/>
          <w:color w:val="000000"/>
          <w:sz w:val="20"/>
          <w:szCs w:val="20"/>
        </w:rPr>
        <w:t>Objective:</w:t>
      </w:r>
    </w:p>
    <w:p w14:paraId="2C4A1BE2" w14:textId="77777777" w:rsidR="002E1B8E" w:rsidRPr="002E1B8E" w:rsidRDefault="002E1B8E" w:rsidP="002E1B8E">
      <w:pPr>
        <w:autoSpaceDE w:val="0"/>
        <w:autoSpaceDN w:val="0"/>
        <w:adjustRightInd w:val="0"/>
        <w:rPr>
          <w:rFonts w:ascii="Arial" w:hAnsi="Arial" w:cs="Arial"/>
          <w:color w:val="000000"/>
          <w:sz w:val="20"/>
          <w:szCs w:val="20"/>
        </w:rPr>
      </w:pPr>
      <w:r w:rsidRPr="002E1B8E">
        <w:rPr>
          <w:rFonts w:ascii="Arial" w:hAnsi="Arial" w:cs="Arial"/>
          <w:color w:val="000000"/>
          <w:sz w:val="20"/>
          <w:szCs w:val="20"/>
        </w:rPr>
        <w:t xml:space="preserve">Are ledger and bank controls in place to assure only authorized cash and asset movements within and outside of the fund are processed? Are procedures in place to reconcile the activities processed, including the </w:t>
      </w:r>
      <w:proofErr w:type="gramStart"/>
      <w:r w:rsidRPr="002E1B8E">
        <w:rPr>
          <w:rFonts w:ascii="Arial" w:hAnsi="Arial" w:cs="Arial"/>
          <w:color w:val="000000"/>
          <w:sz w:val="20"/>
          <w:szCs w:val="20"/>
        </w:rPr>
        <w:t>opening</w:t>
      </w:r>
      <w:proofErr w:type="gramEnd"/>
      <w:r w:rsidRPr="002E1B8E">
        <w:rPr>
          <w:rFonts w:ascii="Arial" w:hAnsi="Arial" w:cs="Arial"/>
          <w:color w:val="000000"/>
          <w:sz w:val="20"/>
          <w:szCs w:val="20"/>
        </w:rPr>
        <w:t xml:space="preserve"> and closing of Pension fund bank accounts (with a focus on asset related transactions)?  Does the cash management policy provide reliable forecasting techniques for cash requirements and surpluses?  Is available cash effectively invested and measured?</w:t>
      </w:r>
    </w:p>
    <w:p w14:paraId="321C68E5" w14:textId="77777777" w:rsidR="002E1B8E" w:rsidRPr="002E1B8E" w:rsidRDefault="002E1B8E" w:rsidP="002E1B8E">
      <w:pPr>
        <w:autoSpaceDE w:val="0"/>
        <w:autoSpaceDN w:val="0"/>
        <w:adjustRightInd w:val="0"/>
        <w:rPr>
          <w:rFonts w:ascii="Arial" w:hAnsi="Arial" w:cs="Arial"/>
          <w:color w:val="000000"/>
          <w:sz w:val="20"/>
          <w:szCs w:val="20"/>
        </w:rPr>
      </w:pPr>
    </w:p>
    <w:p w14:paraId="06F0F116" w14:textId="77777777" w:rsidR="002E1B8E" w:rsidRPr="002E1B8E" w:rsidRDefault="002E1B8E" w:rsidP="002E1B8E">
      <w:pPr>
        <w:autoSpaceDE w:val="0"/>
        <w:autoSpaceDN w:val="0"/>
        <w:adjustRightInd w:val="0"/>
        <w:rPr>
          <w:rFonts w:ascii="Arial" w:hAnsi="Arial" w:cs="Arial"/>
          <w:b/>
          <w:bCs/>
          <w:color w:val="000000"/>
          <w:sz w:val="20"/>
          <w:szCs w:val="20"/>
        </w:rPr>
      </w:pPr>
      <w:r w:rsidRPr="002E1B8E">
        <w:rPr>
          <w:rFonts w:ascii="Arial" w:hAnsi="Arial" w:cs="Arial"/>
          <w:b/>
          <w:bCs/>
          <w:color w:val="000000"/>
          <w:sz w:val="20"/>
          <w:szCs w:val="20"/>
        </w:rPr>
        <w:t>Risk/Exposure:</w:t>
      </w:r>
    </w:p>
    <w:p w14:paraId="3F97CC9C" w14:textId="1FDB71F4" w:rsidR="002E1B8E" w:rsidRDefault="002E1B8E" w:rsidP="002E1B8E">
      <w:pPr>
        <w:keepLines/>
        <w:tabs>
          <w:tab w:val="left" w:pos="4680"/>
        </w:tabs>
        <w:autoSpaceDE w:val="0"/>
        <w:autoSpaceDN w:val="0"/>
        <w:adjustRightInd w:val="0"/>
        <w:rPr>
          <w:rFonts w:ascii="Arial" w:hAnsi="Arial" w:cs="Arial"/>
          <w:color w:val="000000"/>
          <w:sz w:val="20"/>
          <w:szCs w:val="20"/>
        </w:rPr>
      </w:pPr>
      <w:r w:rsidRPr="002E1B8E">
        <w:rPr>
          <w:rFonts w:ascii="Arial" w:hAnsi="Arial" w:cs="Arial"/>
          <w:color w:val="000000"/>
          <w:sz w:val="20"/>
          <w:szCs w:val="20"/>
        </w:rPr>
        <w:t>Cash and asset movements that are not properly authorized could result in misdirection or misappropriation of fund resources. Failure to monitor bank transactions could lead to improper or unauthorized cash movements going undetected. Lack of effective cash planning could create an environment in which surplus funds are not being promptly or properly invested resulting in reduced investment returns or overdraft costs.</w:t>
      </w:r>
    </w:p>
    <w:p w14:paraId="40AF510B" w14:textId="20C4DDB4" w:rsidR="002E1B8E" w:rsidRDefault="002E1B8E" w:rsidP="002E1B8E">
      <w:pPr>
        <w:keepLines/>
        <w:tabs>
          <w:tab w:val="left" w:pos="4680"/>
        </w:tabs>
        <w:autoSpaceDE w:val="0"/>
        <w:autoSpaceDN w:val="0"/>
        <w:adjustRightInd w:val="0"/>
        <w:rPr>
          <w:rFonts w:ascii="Arial" w:hAnsi="Arial" w:cs="Arial"/>
          <w:color w:val="000000"/>
          <w:sz w:val="20"/>
          <w:szCs w:val="20"/>
        </w:rPr>
      </w:pPr>
    </w:p>
    <w:p w14:paraId="77FA7CB0" w14:textId="005B941A" w:rsidR="002E1B8E" w:rsidRDefault="002E1B8E">
      <w:pPr>
        <w:rPr>
          <w:rFonts w:ascii="Arial" w:hAnsi="Arial" w:cs="Arial"/>
          <w:color w:val="000000"/>
          <w:sz w:val="20"/>
          <w:szCs w:val="20"/>
        </w:rPr>
      </w:pPr>
      <w:r>
        <w:rPr>
          <w:rFonts w:ascii="Arial" w:hAnsi="Arial" w:cs="Arial"/>
          <w:color w:val="000000"/>
          <w:sz w:val="20"/>
          <w:szCs w:val="20"/>
        </w:rPr>
        <w:br w:type="page"/>
      </w:r>
    </w:p>
    <w:p w14:paraId="34187C42" w14:textId="77777777" w:rsidR="002E1B8E" w:rsidRPr="002E1B8E" w:rsidRDefault="002E1B8E" w:rsidP="002E1B8E">
      <w:pPr>
        <w:keepLines/>
        <w:tabs>
          <w:tab w:val="left" w:pos="4680"/>
        </w:tabs>
        <w:autoSpaceDE w:val="0"/>
        <w:autoSpaceDN w:val="0"/>
        <w:adjustRightInd w:val="0"/>
        <w:rPr>
          <w:rFonts w:ascii="Arial" w:hAnsi="Arial" w:cs="Arial"/>
          <w:color w:val="000000"/>
          <w:sz w:val="20"/>
          <w:szCs w:val="20"/>
        </w:rPr>
      </w:pPr>
      <w:r w:rsidRPr="002E1B8E">
        <w:rPr>
          <w:rFonts w:ascii="Arial" w:hAnsi="Arial" w:cs="Arial"/>
          <w:color w:val="000000"/>
          <w:sz w:val="20"/>
          <w:szCs w:val="20"/>
        </w:rPr>
        <w:lastRenderedPageBreak/>
        <w:t>CONTROL ASSESSMENT QUESTIONS</w:t>
      </w:r>
    </w:p>
    <w:p w14:paraId="2A63BC55" w14:textId="77777777" w:rsidR="002E1B8E" w:rsidRPr="002E1B8E" w:rsidRDefault="002E1B8E" w:rsidP="002E1B8E">
      <w:pPr>
        <w:keepLines/>
        <w:tabs>
          <w:tab w:val="left" w:pos="4680"/>
        </w:tabs>
        <w:autoSpaceDE w:val="0"/>
        <w:autoSpaceDN w:val="0"/>
        <w:adjustRightInd w:val="0"/>
        <w:rPr>
          <w:rFonts w:ascii="Arial" w:hAnsi="Arial" w:cs="Arial"/>
          <w:color w:val="000000"/>
          <w:sz w:val="20"/>
          <w:szCs w:val="20"/>
        </w:rPr>
      </w:pPr>
      <w:r w:rsidRPr="002E1B8E">
        <w:rPr>
          <w:rFonts w:ascii="Arial" w:hAnsi="Arial" w:cs="Arial"/>
          <w:color w:val="000000"/>
          <w:sz w:val="20"/>
          <w:szCs w:val="20"/>
        </w:rPr>
        <w:t>Key Control Question:  2. Cash Movements and Controls</w:t>
      </w:r>
    </w:p>
    <w:p w14:paraId="544D49E3" w14:textId="10C7AB0E" w:rsidR="002E1B8E" w:rsidRPr="002E1B8E" w:rsidRDefault="002E1B8E" w:rsidP="0028117B">
      <w:pPr>
        <w:pStyle w:val="Heading3"/>
      </w:pPr>
      <w:bookmarkStart w:id="14" w:name="_Toc142983995"/>
      <w:r w:rsidRPr="002E1B8E">
        <w:t>Primary Test:  Cash Movement within and Outside Pension Funds (CM001.P)</w:t>
      </w:r>
      <w:bookmarkEnd w:id="14"/>
    </w:p>
    <w:p w14:paraId="56FA04BD" w14:textId="50949988" w:rsidR="002E1B8E" w:rsidRPr="002E1B8E" w:rsidRDefault="002E1B8E" w:rsidP="002E1B8E">
      <w:pPr>
        <w:keepLines/>
        <w:tabs>
          <w:tab w:val="left" w:pos="4680"/>
        </w:tabs>
        <w:autoSpaceDE w:val="0"/>
        <w:autoSpaceDN w:val="0"/>
        <w:adjustRightInd w:val="0"/>
        <w:rPr>
          <w:rFonts w:ascii="Arial" w:hAnsi="Arial" w:cs="Arial"/>
          <w:color w:val="000000"/>
          <w:sz w:val="20"/>
          <w:szCs w:val="20"/>
        </w:rPr>
      </w:pPr>
    </w:p>
    <w:p w14:paraId="4EF7060F" w14:textId="77777777" w:rsidR="002E1B8E" w:rsidRPr="002E1B8E" w:rsidRDefault="002E1B8E" w:rsidP="002E1B8E">
      <w:pPr>
        <w:autoSpaceDE w:val="0"/>
        <w:autoSpaceDN w:val="0"/>
        <w:adjustRightInd w:val="0"/>
        <w:rPr>
          <w:rFonts w:ascii="Arial" w:hAnsi="Arial" w:cs="Arial"/>
          <w:b/>
          <w:bCs/>
          <w:color w:val="000000"/>
          <w:sz w:val="20"/>
          <w:szCs w:val="20"/>
        </w:rPr>
      </w:pPr>
      <w:r w:rsidRPr="002E1B8E">
        <w:rPr>
          <w:rFonts w:ascii="Arial" w:hAnsi="Arial" w:cs="Arial"/>
          <w:b/>
          <w:bCs/>
          <w:color w:val="000000"/>
          <w:sz w:val="20"/>
          <w:szCs w:val="20"/>
        </w:rPr>
        <w:t>Objective:</w:t>
      </w:r>
    </w:p>
    <w:p w14:paraId="75B039CC" w14:textId="77777777" w:rsidR="002E1B8E" w:rsidRPr="002E1B8E" w:rsidRDefault="002E1B8E" w:rsidP="002E1B8E">
      <w:pPr>
        <w:autoSpaceDE w:val="0"/>
        <w:autoSpaceDN w:val="0"/>
        <w:adjustRightInd w:val="0"/>
        <w:rPr>
          <w:rFonts w:ascii="Arial" w:hAnsi="Arial" w:cs="Arial"/>
          <w:color w:val="000000"/>
          <w:sz w:val="20"/>
          <w:szCs w:val="20"/>
        </w:rPr>
      </w:pPr>
      <w:r w:rsidRPr="002E1B8E">
        <w:rPr>
          <w:rFonts w:ascii="Arial" w:hAnsi="Arial" w:cs="Arial"/>
          <w:color w:val="000000"/>
          <w:sz w:val="20"/>
          <w:szCs w:val="20"/>
        </w:rPr>
        <w:t>To determine if all cash transactions within and outside pension fund accounts are properly authorized and comply with pension policies and procedures. Ensure movements and wire transfers are properly authorized and sent/received to/from approved accounts.</w:t>
      </w:r>
    </w:p>
    <w:p w14:paraId="04A64AD6" w14:textId="77777777" w:rsidR="002E1B8E" w:rsidRPr="002E1B8E" w:rsidRDefault="002E1B8E" w:rsidP="002E1B8E">
      <w:pPr>
        <w:autoSpaceDE w:val="0"/>
        <w:autoSpaceDN w:val="0"/>
        <w:adjustRightInd w:val="0"/>
        <w:rPr>
          <w:rFonts w:ascii="Arial" w:hAnsi="Arial" w:cs="Arial"/>
          <w:color w:val="000000"/>
          <w:sz w:val="20"/>
          <w:szCs w:val="20"/>
        </w:rPr>
      </w:pPr>
    </w:p>
    <w:p w14:paraId="7A91B3CD" w14:textId="77777777" w:rsidR="002E1B8E" w:rsidRPr="002E1B8E" w:rsidRDefault="002E1B8E" w:rsidP="002E1B8E">
      <w:pPr>
        <w:autoSpaceDE w:val="0"/>
        <w:autoSpaceDN w:val="0"/>
        <w:adjustRightInd w:val="0"/>
        <w:rPr>
          <w:rFonts w:ascii="Arial" w:hAnsi="Arial" w:cs="Arial"/>
          <w:b/>
          <w:bCs/>
          <w:color w:val="000000"/>
          <w:sz w:val="20"/>
          <w:szCs w:val="20"/>
        </w:rPr>
      </w:pPr>
      <w:r w:rsidRPr="002E1B8E">
        <w:rPr>
          <w:rFonts w:ascii="Arial" w:hAnsi="Arial" w:cs="Arial"/>
          <w:b/>
          <w:bCs/>
          <w:color w:val="000000"/>
          <w:sz w:val="20"/>
          <w:szCs w:val="20"/>
        </w:rPr>
        <w:t>Approach:</w:t>
      </w:r>
    </w:p>
    <w:p w14:paraId="15078395" w14:textId="77777777" w:rsidR="002E1B8E" w:rsidRDefault="002E1B8E" w:rsidP="002E1B8E">
      <w:pPr>
        <w:keepLines/>
        <w:tabs>
          <w:tab w:val="left" w:pos="4680"/>
        </w:tabs>
        <w:autoSpaceDE w:val="0"/>
        <w:autoSpaceDN w:val="0"/>
        <w:adjustRightInd w:val="0"/>
        <w:rPr>
          <w:rFonts w:ascii="Arial" w:hAnsi="Arial" w:cs="Arial"/>
          <w:color w:val="000000"/>
          <w:sz w:val="20"/>
          <w:szCs w:val="20"/>
        </w:rPr>
      </w:pPr>
      <w:r w:rsidRPr="002E1B8E">
        <w:rPr>
          <w:rFonts w:ascii="Arial" w:hAnsi="Arial" w:cs="Arial"/>
          <w:color w:val="000000"/>
          <w:sz w:val="20"/>
          <w:szCs w:val="20"/>
        </w:rPr>
        <w:t>Receive the delegation of authority for verification of who is authorized to request and approve various types of transactions. Include wire or electronic transfers, along with the validation process for ensuring the right account received and/or sent the funds. Select samples that are near clip levels or that require additional reviews.</w:t>
      </w:r>
      <w:r w:rsidRPr="002E1B8E">
        <w:rPr>
          <w:rFonts w:ascii="Arial" w:hAnsi="Arial" w:cs="Arial"/>
          <w:color w:val="000000"/>
          <w:sz w:val="20"/>
          <w:szCs w:val="20"/>
        </w:rPr>
        <w:br/>
      </w:r>
      <w:r w:rsidRPr="002E1B8E">
        <w:rPr>
          <w:rFonts w:ascii="Arial" w:hAnsi="Arial" w:cs="Arial"/>
          <w:color w:val="000000"/>
          <w:sz w:val="20"/>
          <w:szCs w:val="20"/>
        </w:rPr>
        <w:br/>
        <w:t xml:space="preserve">Obtain a complete listing of all cash transactions (within and outside of the fund) for a selected </w:t>
      </w:r>
      <w:proofErr w:type="gramStart"/>
      <w:r w:rsidRPr="002E1B8E">
        <w:rPr>
          <w:rFonts w:ascii="Arial" w:hAnsi="Arial" w:cs="Arial"/>
          <w:color w:val="000000"/>
          <w:sz w:val="20"/>
          <w:szCs w:val="20"/>
        </w:rPr>
        <w:t>time period</w:t>
      </w:r>
      <w:proofErr w:type="gramEnd"/>
      <w:r w:rsidRPr="002E1B8E">
        <w:rPr>
          <w:rFonts w:ascii="Arial" w:hAnsi="Arial" w:cs="Arial"/>
          <w:color w:val="000000"/>
          <w:sz w:val="20"/>
          <w:szCs w:val="20"/>
        </w:rPr>
        <w:t>.  Compare this list to an independent source (e.g., trading records, ledger, custodian bank records) to test for completeness.</w:t>
      </w:r>
      <w:r w:rsidRPr="002E1B8E">
        <w:rPr>
          <w:rFonts w:ascii="Arial" w:hAnsi="Arial" w:cs="Arial"/>
          <w:color w:val="000000"/>
          <w:sz w:val="20"/>
          <w:szCs w:val="20"/>
        </w:rPr>
        <w:br/>
      </w:r>
      <w:r w:rsidRPr="002E1B8E">
        <w:rPr>
          <w:rFonts w:ascii="Arial" w:hAnsi="Arial" w:cs="Arial"/>
          <w:color w:val="000000"/>
          <w:sz w:val="20"/>
          <w:szCs w:val="20"/>
        </w:rPr>
        <w:br/>
        <w:t>Select a sample of cash movement transactions within and outside the fund, and test for the following:</w:t>
      </w:r>
    </w:p>
    <w:p w14:paraId="762B2A7A" w14:textId="77777777" w:rsidR="002E1B8E" w:rsidRDefault="002E1B8E" w:rsidP="002E1B8E">
      <w:pPr>
        <w:keepLines/>
        <w:tabs>
          <w:tab w:val="left" w:pos="4680"/>
        </w:tabs>
        <w:autoSpaceDE w:val="0"/>
        <w:autoSpaceDN w:val="0"/>
        <w:adjustRightInd w:val="0"/>
        <w:rPr>
          <w:rFonts w:ascii="Arial" w:hAnsi="Arial" w:cs="Arial"/>
          <w:color w:val="000000"/>
          <w:sz w:val="20"/>
          <w:szCs w:val="20"/>
        </w:rPr>
      </w:pPr>
    </w:p>
    <w:p w14:paraId="3AD8C737" w14:textId="77777777" w:rsidR="002E1B8E" w:rsidRDefault="002E1B8E" w:rsidP="002E1B8E">
      <w:pPr>
        <w:pStyle w:val="ListParagraph"/>
        <w:keepLines/>
        <w:numPr>
          <w:ilvl w:val="0"/>
          <w:numId w:val="29"/>
        </w:numPr>
        <w:tabs>
          <w:tab w:val="left" w:pos="4680"/>
        </w:tabs>
        <w:autoSpaceDE w:val="0"/>
        <w:autoSpaceDN w:val="0"/>
        <w:adjustRightInd w:val="0"/>
        <w:rPr>
          <w:rFonts w:ascii="Arial" w:hAnsi="Arial" w:cs="Arial"/>
          <w:color w:val="000000"/>
          <w:sz w:val="20"/>
          <w:szCs w:val="20"/>
        </w:rPr>
      </w:pPr>
      <w:r w:rsidRPr="002E1B8E">
        <w:rPr>
          <w:rFonts w:ascii="Arial" w:hAnsi="Arial" w:cs="Arial"/>
          <w:color w:val="000000"/>
          <w:sz w:val="20"/>
          <w:szCs w:val="20"/>
        </w:rPr>
        <w:t>Is documentation available for all cash movements and does it support the business need for the transaction? Focus on purchases and redemptions, along with any unusual transactions.</w:t>
      </w:r>
      <w:r>
        <w:rPr>
          <w:rFonts w:ascii="Arial" w:hAnsi="Arial" w:cs="Arial"/>
          <w:color w:val="000000"/>
          <w:sz w:val="20"/>
          <w:szCs w:val="20"/>
        </w:rPr>
        <w:br/>
      </w:r>
    </w:p>
    <w:p w14:paraId="16664150" w14:textId="77777777" w:rsidR="002E1B8E" w:rsidRDefault="002E1B8E" w:rsidP="002E1B8E">
      <w:pPr>
        <w:pStyle w:val="ListParagraph"/>
        <w:keepLines/>
        <w:numPr>
          <w:ilvl w:val="0"/>
          <w:numId w:val="29"/>
        </w:numPr>
        <w:tabs>
          <w:tab w:val="left" w:pos="4680"/>
        </w:tabs>
        <w:autoSpaceDE w:val="0"/>
        <w:autoSpaceDN w:val="0"/>
        <w:adjustRightInd w:val="0"/>
        <w:rPr>
          <w:rFonts w:ascii="Arial" w:hAnsi="Arial" w:cs="Arial"/>
          <w:color w:val="000000"/>
          <w:sz w:val="20"/>
          <w:szCs w:val="20"/>
        </w:rPr>
      </w:pPr>
      <w:r w:rsidRPr="002E1B8E">
        <w:rPr>
          <w:rFonts w:ascii="Arial" w:hAnsi="Arial" w:cs="Arial"/>
          <w:color w:val="000000"/>
          <w:sz w:val="20"/>
          <w:szCs w:val="20"/>
        </w:rPr>
        <w:t>Are transfers of cash within the fund authorized and supported in accordance with the established delegations?</w:t>
      </w:r>
      <w:r>
        <w:rPr>
          <w:rFonts w:ascii="Arial" w:hAnsi="Arial" w:cs="Arial"/>
          <w:color w:val="000000"/>
          <w:sz w:val="20"/>
          <w:szCs w:val="20"/>
        </w:rPr>
        <w:br/>
      </w:r>
    </w:p>
    <w:p w14:paraId="575C812B" w14:textId="77777777" w:rsidR="002E1B8E" w:rsidRDefault="002E1B8E" w:rsidP="002E1B8E">
      <w:pPr>
        <w:pStyle w:val="ListParagraph"/>
        <w:keepLines/>
        <w:numPr>
          <w:ilvl w:val="0"/>
          <w:numId w:val="29"/>
        </w:numPr>
        <w:tabs>
          <w:tab w:val="left" w:pos="4680"/>
        </w:tabs>
        <w:autoSpaceDE w:val="0"/>
        <w:autoSpaceDN w:val="0"/>
        <w:adjustRightInd w:val="0"/>
        <w:rPr>
          <w:rFonts w:ascii="Arial" w:hAnsi="Arial" w:cs="Arial"/>
          <w:color w:val="000000"/>
          <w:sz w:val="20"/>
          <w:szCs w:val="20"/>
        </w:rPr>
      </w:pPr>
      <w:r w:rsidRPr="002E1B8E">
        <w:rPr>
          <w:rFonts w:ascii="Arial" w:hAnsi="Arial" w:cs="Arial"/>
          <w:color w:val="000000"/>
          <w:sz w:val="20"/>
          <w:szCs w:val="20"/>
        </w:rPr>
        <w:t>For movements of cash to and from the fund from external sources, test that the transactions are properly authorized for the clip levels, explained, recorded in the fund accounting records, and reconciled</w:t>
      </w:r>
      <w:r>
        <w:rPr>
          <w:rFonts w:ascii="Arial" w:hAnsi="Arial" w:cs="Arial"/>
          <w:color w:val="000000"/>
          <w:sz w:val="20"/>
          <w:szCs w:val="20"/>
        </w:rPr>
        <w:t>.</w:t>
      </w:r>
      <w:r>
        <w:rPr>
          <w:rFonts w:ascii="Arial" w:hAnsi="Arial" w:cs="Arial"/>
          <w:color w:val="000000"/>
          <w:sz w:val="20"/>
          <w:szCs w:val="20"/>
        </w:rPr>
        <w:br/>
      </w:r>
    </w:p>
    <w:p w14:paraId="7DA2704C" w14:textId="77777777" w:rsidR="002E1B8E" w:rsidRDefault="002E1B8E" w:rsidP="002E1B8E">
      <w:pPr>
        <w:pStyle w:val="ListParagraph"/>
        <w:keepLines/>
        <w:numPr>
          <w:ilvl w:val="0"/>
          <w:numId w:val="29"/>
        </w:numPr>
        <w:tabs>
          <w:tab w:val="left" w:pos="4680"/>
        </w:tabs>
        <w:autoSpaceDE w:val="0"/>
        <w:autoSpaceDN w:val="0"/>
        <w:adjustRightInd w:val="0"/>
        <w:rPr>
          <w:rFonts w:ascii="Arial" w:hAnsi="Arial" w:cs="Arial"/>
          <w:color w:val="000000"/>
          <w:sz w:val="20"/>
          <w:szCs w:val="20"/>
        </w:rPr>
      </w:pPr>
      <w:r w:rsidRPr="002E1B8E">
        <w:rPr>
          <w:rFonts w:ascii="Arial" w:hAnsi="Arial" w:cs="Arial"/>
          <w:color w:val="000000"/>
          <w:sz w:val="20"/>
          <w:szCs w:val="20"/>
        </w:rPr>
        <w:t>If any automatic transactions have occurred, are the reasons for such transfers documented and approved by the appropriate management?</w:t>
      </w:r>
      <w:r>
        <w:rPr>
          <w:rFonts w:ascii="Arial" w:hAnsi="Arial" w:cs="Arial"/>
          <w:color w:val="000000"/>
          <w:sz w:val="20"/>
          <w:szCs w:val="20"/>
        </w:rPr>
        <w:br/>
      </w:r>
    </w:p>
    <w:p w14:paraId="5BC12433" w14:textId="77777777" w:rsidR="002E1B8E" w:rsidRDefault="002E1B8E" w:rsidP="002E1B8E">
      <w:pPr>
        <w:pStyle w:val="ListParagraph"/>
        <w:keepLines/>
        <w:numPr>
          <w:ilvl w:val="0"/>
          <w:numId w:val="29"/>
        </w:numPr>
        <w:tabs>
          <w:tab w:val="left" w:pos="4680"/>
        </w:tabs>
        <w:autoSpaceDE w:val="0"/>
        <w:autoSpaceDN w:val="0"/>
        <w:adjustRightInd w:val="0"/>
        <w:rPr>
          <w:rFonts w:ascii="Arial" w:hAnsi="Arial" w:cs="Arial"/>
          <w:color w:val="000000"/>
          <w:sz w:val="20"/>
          <w:szCs w:val="20"/>
        </w:rPr>
      </w:pPr>
      <w:r w:rsidRPr="002E1B8E">
        <w:rPr>
          <w:rFonts w:ascii="Arial" w:hAnsi="Arial" w:cs="Arial"/>
          <w:color w:val="000000"/>
          <w:sz w:val="20"/>
          <w:szCs w:val="20"/>
        </w:rPr>
        <w:t>Obtain documentation for the electronic funds and wire transfers process for receipt and disbursement of funds and request bank statements months to determine the account authorization process was followed, the electronic transfers were approved, and the IBM confirmation process was included.</w:t>
      </w:r>
      <w:r>
        <w:rPr>
          <w:rFonts w:ascii="Arial" w:hAnsi="Arial" w:cs="Arial"/>
          <w:color w:val="000000"/>
          <w:sz w:val="20"/>
          <w:szCs w:val="20"/>
        </w:rPr>
        <w:br/>
      </w:r>
    </w:p>
    <w:p w14:paraId="7AD179DA" w14:textId="4B8B68FD" w:rsidR="002E1B8E" w:rsidRDefault="002E1B8E" w:rsidP="002E1B8E">
      <w:pPr>
        <w:pStyle w:val="ListParagraph"/>
        <w:keepLines/>
        <w:numPr>
          <w:ilvl w:val="0"/>
          <w:numId w:val="29"/>
        </w:numPr>
        <w:tabs>
          <w:tab w:val="left" w:pos="4680"/>
        </w:tabs>
        <w:autoSpaceDE w:val="0"/>
        <w:autoSpaceDN w:val="0"/>
        <w:adjustRightInd w:val="0"/>
        <w:rPr>
          <w:rFonts w:ascii="Arial" w:hAnsi="Arial" w:cs="Arial"/>
          <w:color w:val="000000"/>
          <w:sz w:val="20"/>
          <w:szCs w:val="20"/>
        </w:rPr>
      </w:pPr>
      <w:r w:rsidRPr="002E1B8E">
        <w:rPr>
          <w:rFonts w:ascii="Arial" w:hAnsi="Arial" w:cs="Arial"/>
          <w:color w:val="000000"/>
          <w:sz w:val="20"/>
          <w:szCs w:val="20"/>
        </w:rPr>
        <w:t>If cash requirements are obtained through rebalancing, coordinate with the rebalance scope for determining if handled appropriately.</w:t>
      </w:r>
    </w:p>
    <w:p w14:paraId="3E479531" w14:textId="44B521CC" w:rsidR="002E1B8E" w:rsidRDefault="002E1B8E" w:rsidP="002E1B8E">
      <w:pPr>
        <w:keepLines/>
        <w:tabs>
          <w:tab w:val="left" w:pos="4680"/>
        </w:tabs>
        <w:autoSpaceDE w:val="0"/>
        <w:autoSpaceDN w:val="0"/>
        <w:adjustRightInd w:val="0"/>
        <w:rPr>
          <w:rFonts w:ascii="Arial" w:hAnsi="Arial" w:cs="Arial"/>
          <w:color w:val="000000"/>
          <w:sz w:val="20"/>
          <w:szCs w:val="20"/>
        </w:rPr>
      </w:pPr>
    </w:p>
    <w:p w14:paraId="73DE58C3" w14:textId="34001FE2" w:rsidR="003A5E51" w:rsidRDefault="003A5E51">
      <w:pPr>
        <w:rPr>
          <w:rFonts w:ascii="Arial" w:hAnsi="Arial" w:cs="Arial"/>
          <w:color w:val="000000"/>
          <w:sz w:val="20"/>
          <w:szCs w:val="20"/>
        </w:rPr>
      </w:pPr>
      <w:r>
        <w:rPr>
          <w:rFonts w:ascii="Arial" w:hAnsi="Arial" w:cs="Arial"/>
          <w:color w:val="000000"/>
          <w:sz w:val="20"/>
          <w:szCs w:val="20"/>
        </w:rPr>
        <w:br w:type="page"/>
      </w:r>
    </w:p>
    <w:p w14:paraId="776E3449" w14:textId="77777777" w:rsidR="003A5E51" w:rsidRPr="003A5E51" w:rsidRDefault="003A5E51" w:rsidP="003A5E51">
      <w:pPr>
        <w:keepLines/>
        <w:tabs>
          <w:tab w:val="left" w:pos="4680"/>
        </w:tabs>
        <w:autoSpaceDE w:val="0"/>
        <w:autoSpaceDN w:val="0"/>
        <w:adjustRightInd w:val="0"/>
        <w:rPr>
          <w:rFonts w:ascii="Arial" w:hAnsi="Arial" w:cs="Arial"/>
          <w:color w:val="000000"/>
          <w:sz w:val="20"/>
          <w:szCs w:val="20"/>
        </w:rPr>
      </w:pPr>
      <w:r w:rsidRPr="003A5E51">
        <w:rPr>
          <w:rFonts w:ascii="Arial" w:hAnsi="Arial" w:cs="Arial"/>
          <w:color w:val="000000"/>
          <w:sz w:val="20"/>
          <w:szCs w:val="20"/>
        </w:rPr>
        <w:lastRenderedPageBreak/>
        <w:t>CONTROL ASSESSMENT QUESTIONS</w:t>
      </w:r>
    </w:p>
    <w:p w14:paraId="59D8DE29" w14:textId="77777777" w:rsidR="003A5E51" w:rsidRPr="003A5E51" w:rsidRDefault="003A5E51" w:rsidP="003A5E51">
      <w:pPr>
        <w:keepLines/>
        <w:tabs>
          <w:tab w:val="left" w:pos="4680"/>
        </w:tabs>
        <w:autoSpaceDE w:val="0"/>
        <w:autoSpaceDN w:val="0"/>
        <w:adjustRightInd w:val="0"/>
        <w:rPr>
          <w:rFonts w:ascii="Arial" w:hAnsi="Arial" w:cs="Arial"/>
          <w:color w:val="000000"/>
          <w:sz w:val="20"/>
          <w:szCs w:val="20"/>
        </w:rPr>
      </w:pPr>
      <w:r w:rsidRPr="003A5E51">
        <w:rPr>
          <w:rFonts w:ascii="Arial" w:hAnsi="Arial" w:cs="Arial"/>
          <w:color w:val="000000"/>
          <w:sz w:val="20"/>
          <w:szCs w:val="20"/>
        </w:rPr>
        <w:t>Key Control Question:  2. Cash Movements and Controls</w:t>
      </w:r>
    </w:p>
    <w:p w14:paraId="03D40270" w14:textId="515185FB" w:rsidR="003A5E51" w:rsidRPr="003A5E51" w:rsidRDefault="003A5E51" w:rsidP="0028117B">
      <w:pPr>
        <w:pStyle w:val="Heading3"/>
      </w:pPr>
      <w:bookmarkStart w:id="15" w:name="_Toc142983996"/>
      <w:r w:rsidRPr="003A5E51">
        <w:t>Primary Test:  Reconciliations – Cash Accounts (CM002.P)</w:t>
      </w:r>
      <w:bookmarkEnd w:id="15"/>
    </w:p>
    <w:p w14:paraId="3F8DDF53" w14:textId="40BD57A2" w:rsidR="003A5E51" w:rsidRPr="003A5E51" w:rsidRDefault="003A5E51" w:rsidP="003A5E51">
      <w:pPr>
        <w:keepLines/>
        <w:tabs>
          <w:tab w:val="left" w:pos="4680"/>
        </w:tabs>
        <w:autoSpaceDE w:val="0"/>
        <w:autoSpaceDN w:val="0"/>
        <w:adjustRightInd w:val="0"/>
        <w:rPr>
          <w:rFonts w:ascii="Arial" w:hAnsi="Arial" w:cs="Arial"/>
          <w:color w:val="000000"/>
          <w:sz w:val="20"/>
          <w:szCs w:val="20"/>
        </w:rPr>
      </w:pPr>
    </w:p>
    <w:p w14:paraId="4065AE05" w14:textId="77777777" w:rsidR="003A5E51" w:rsidRPr="003A5E51" w:rsidRDefault="003A5E51" w:rsidP="003A5E51">
      <w:pPr>
        <w:autoSpaceDE w:val="0"/>
        <w:autoSpaceDN w:val="0"/>
        <w:adjustRightInd w:val="0"/>
        <w:rPr>
          <w:rFonts w:ascii="Arial" w:hAnsi="Arial" w:cs="Arial"/>
          <w:b/>
          <w:bCs/>
          <w:color w:val="000000"/>
          <w:sz w:val="20"/>
          <w:szCs w:val="20"/>
        </w:rPr>
      </w:pPr>
      <w:r w:rsidRPr="003A5E51">
        <w:rPr>
          <w:rFonts w:ascii="Arial" w:hAnsi="Arial" w:cs="Arial"/>
          <w:b/>
          <w:bCs/>
          <w:color w:val="000000"/>
          <w:sz w:val="20"/>
          <w:szCs w:val="20"/>
        </w:rPr>
        <w:t>Note: This test is related to the cash transactions resulting from the asset management of the pension plan.</w:t>
      </w:r>
    </w:p>
    <w:p w14:paraId="17D1D85A" w14:textId="77777777" w:rsidR="003A5E51" w:rsidRPr="003A5E51" w:rsidRDefault="003A5E51" w:rsidP="003A5E51">
      <w:pPr>
        <w:autoSpaceDE w:val="0"/>
        <w:autoSpaceDN w:val="0"/>
        <w:adjustRightInd w:val="0"/>
        <w:ind w:left="720" w:hanging="720"/>
        <w:rPr>
          <w:rFonts w:ascii="Arial" w:hAnsi="Arial" w:cs="Arial"/>
          <w:b/>
          <w:bCs/>
          <w:color w:val="000000"/>
          <w:sz w:val="20"/>
          <w:szCs w:val="20"/>
        </w:rPr>
      </w:pPr>
    </w:p>
    <w:p w14:paraId="6865A2B3" w14:textId="77777777" w:rsidR="003A5E51" w:rsidRPr="003A5E51" w:rsidRDefault="003A5E51" w:rsidP="003A5E51">
      <w:pPr>
        <w:autoSpaceDE w:val="0"/>
        <w:autoSpaceDN w:val="0"/>
        <w:adjustRightInd w:val="0"/>
        <w:rPr>
          <w:rFonts w:ascii="Arial" w:hAnsi="Arial" w:cs="Arial"/>
          <w:b/>
          <w:bCs/>
          <w:color w:val="000000"/>
          <w:sz w:val="20"/>
          <w:szCs w:val="20"/>
        </w:rPr>
      </w:pPr>
      <w:r w:rsidRPr="003A5E51">
        <w:rPr>
          <w:rFonts w:ascii="Arial" w:hAnsi="Arial" w:cs="Arial"/>
          <w:b/>
          <w:bCs/>
          <w:color w:val="000000"/>
          <w:sz w:val="20"/>
          <w:szCs w:val="20"/>
        </w:rPr>
        <w:t>Objective:</w:t>
      </w:r>
    </w:p>
    <w:p w14:paraId="1E1F9B19" w14:textId="77777777" w:rsidR="003A5E51" w:rsidRPr="003A5E51" w:rsidRDefault="003A5E51" w:rsidP="003A5E51">
      <w:pPr>
        <w:autoSpaceDE w:val="0"/>
        <w:autoSpaceDN w:val="0"/>
        <w:adjustRightInd w:val="0"/>
        <w:rPr>
          <w:rFonts w:ascii="Arial" w:hAnsi="Arial" w:cs="Arial"/>
          <w:color w:val="000000"/>
          <w:sz w:val="20"/>
          <w:szCs w:val="20"/>
        </w:rPr>
      </w:pPr>
      <w:r w:rsidRPr="003A5E51">
        <w:rPr>
          <w:rFonts w:ascii="Arial" w:hAnsi="Arial" w:cs="Arial"/>
          <w:color w:val="000000"/>
          <w:sz w:val="20"/>
          <w:szCs w:val="20"/>
        </w:rPr>
        <w:t>To determine if all cash account transactions are reconciled to authorized cash receipts and disbursements.  For vendor administered ledgers, include reviews of unresolved reconciliation items to ensure prompt investigations and resolutions are occurring. In all cash reconciliation reviews, ensure sufficient bank controls are in place to safeguard pension assets.</w:t>
      </w:r>
    </w:p>
    <w:p w14:paraId="3D8DE167" w14:textId="77777777" w:rsidR="003A5E51" w:rsidRPr="003A5E51" w:rsidRDefault="003A5E51" w:rsidP="003A5E51">
      <w:pPr>
        <w:autoSpaceDE w:val="0"/>
        <w:autoSpaceDN w:val="0"/>
        <w:adjustRightInd w:val="0"/>
        <w:rPr>
          <w:rFonts w:ascii="Arial" w:hAnsi="Arial" w:cs="Arial"/>
          <w:color w:val="000000"/>
          <w:sz w:val="20"/>
          <w:szCs w:val="20"/>
        </w:rPr>
      </w:pPr>
    </w:p>
    <w:p w14:paraId="070D05A9" w14:textId="77777777" w:rsidR="003A5E51" w:rsidRPr="003A5E51" w:rsidRDefault="003A5E51" w:rsidP="003A5E51">
      <w:pPr>
        <w:autoSpaceDE w:val="0"/>
        <w:autoSpaceDN w:val="0"/>
        <w:adjustRightInd w:val="0"/>
        <w:rPr>
          <w:rFonts w:ascii="Arial" w:hAnsi="Arial" w:cs="Arial"/>
          <w:b/>
          <w:bCs/>
          <w:color w:val="000000"/>
          <w:sz w:val="20"/>
          <w:szCs w:val="20"/>
        </w:rPr>
      </w:pPr>
      <w:r w:rsidRPr="003A5E51">
        <w:rPr>
          <w:rFonts w:ascii="Arial" w:hAnsi="Arial" w:cs="Arial"/>
          <w:b/>
          <w:bCs/>
          <w:color w:val="000000"/>
          <w:sz w:val="20"/>
          <w:szCs w:val="20"/>
        </w:rPr>
        <w:t>Approach:</w:t>
      </w:r>
    </w:p>
    <w:p w14:paraId="3BEA8A7A" w14:textId="77777777" w:rsidR="003A5E51" w:rsidRDefault="003A5E51" w:rsidP="003A5E51">
      <w:pPr>
        <w:keepLines/>
        <w:tabs>
          <w:tab w:val="left" w:pos="4680"/>
        </w:tabs>
        <w:autoSpaceDE w:val="0"/>
        <w:autoSpaceDN w:val="0"/>
        <w:adjustRightInd w:val="0"/>
        <w:rPr>
          <w:rFonts w:ascii="Arial" w:hAnsi="Arial" w:cs="Arial"/>
          <w:color w:val="000000"/>
          <w:sz w:val="20"/>
          <w:szCs w:val="20"/>
        </w:rPr>
      </w:pPr>
      <w:r w:rsidRPr="003A5E51">
        <w:rPr>
          <w:rFonts w:ascii="Arial" w:hAnsi="Arial" w:cs="Arial"/>
          <w:color w:val="000000"/>
          <w:sz w:val="20"/>
          <w:szCs w:val="20"/>
        </w:rPr>
        <w:t>Review the process for reconciling recorded ledger cash transactions to source documentation and bank statements.</w:t>
      </w:r>
      <w:r w:rsidRPr="003A5E51">
        <w:rPr>
          <w:rFonts w:ascii="Arial" w:hAnsi="Arial" w:cs="Arial"/>
          <w:color w:val="000000"/>
          <w:sz w:val="20"/>
          <w:szCs w:val="20"/>
        </w:rPr>
        <w:br/>
      </w:r>
      <w:r w:rsidRPr="003A5E51">
        <w:rPr>
          <w:rFonts w:ascii="Arial" w:hAnsi="Arial" w:cs="Arial"/>
          <w:color w:val="000000"/>
          <w:sz w:val="20"/>
          <w:szCs w:val="20"/>
        </w:rPr>
        <w:br/>
        <w:t>Select months during the audit period and test bank account reconciliations for the following attributes:</w:t>
      </w:r>
    </w:p>
    <w:p w14:paraId="3BEFBC28" w14:textId="77777777" w:rsidR="003A5E51" w:rsidRDefault="003A5E51" w:rsidP="003A5E51">
      <w:pPr>
        <w:keepLines/>
        <w:tabs>
          <w:tab w:val="left" w:pos="4680"/>
        </w:tabs>
        <w:autoSpaceDE w:val="0"/>
        <w:autoSpaceDN w:val="0"/>
        <w:adjustRightInd w:val="0"/>
        <w:rPr>
          <w:rFonts w:ascii="Arial" w:hAnsi="Arial" w:cs="Arial"/>
          <w:color w:val="000000"/>
          <w:sz w:val="20"/>
          <w:szCs w:val="20"/>
        </w:rPr>
      </w:pPr>
    </w:p>
    <w:p w14:paraId="0A119BBC" w14:textId="77777777" w:rsidR="003A5E51" w:rsidRDefault="003A5E51" w:rsidP="003A5E51">
      <w:pPr>
        <w:pStyle w:val="ListParagraph"/>
        <w:keepLines/>
        <w:numPr>
          <w:ilvl w:val="0"/>
          <w:numId w:val="30"/>
        </w:numPr>
        <w:tabs>
          <w:tab w:val="left" w:pos="4680"/>
        </w:tabs>
        <w:autoSpaceDE w:val="0"/>
        <w:autoSpaceDN w:val="0"/>
        <w:adjustRightInd w:val="0"/>
        <w:rPr>
          <w:rFonts w:ascii="Arial" w:hAnsi="Arial" w:cs="Arial"/>
          <w:color w:val="000000"/>
          <w:sz w:val="20"/>
          <w:szCs w:val="20"/>
        </w:rPr>
      </w:pPr>
      <w:r w:rsidRPr="003A5E51">
        <w:rPr>
          <w:rFonts w:ascii="Arial" w:hAnsi="Arial" w:cs="Arial"/>
          <w:color w:val="000000"/>
          <w:sz w:val="20"/>
          <w:szCs w:val="20"/>
        </w:rPr>
        <w:t xml:space="preserve">Reconciliations are prepared promptly, </w:t>
      </w:r>
      <w:proofErr w:type="gramStart"/>
      <w:r w:rsidRPr="003A5E51">
        <w:rPr>
          <w:rFonts w:ascii="Arial" w:hAnsi="Arial" w:cs="Arial"/>
          <w:color w:val="000000"/>
          <w:sz w:val="20"/>
          <w:szCs w:val="20"/>
        </w:rPr>
        <w:t>reviewed</w:t>
      </w:r>
      <w:proofErr w:type="gramEnd"/>
      <w:r w:rsidRPr="003A5E51">
        <w:rPr>
          <w:rFonts w:ascii="Arial" w:hAnsi="Arial" w:cs="Arial"/>
          <w:color w:val="000000"/>
          <w:sz w:val="20"/>
          <w:szCs w:val="20"/>
        </w:rPr>
        <w:t xml:space="preserve"> and signed by management, and all reconciling items are aged and resolved promptly.</w:t>
      </w:r>
      <w:r>
        <w:rPr>
          <w:rFonts w:ascii="Arial" w:hAnsi="Arial" w:cs="Arial"/>
          <w:color w:val="000000"/>
          <w:sz w:val="20"/>
          <w:szCs w:val="20"/>
        </w:rPr>
        <w:br/>
      </w:r>
    </w:p>
    <w:p w14:paraId="00D4B02A" w14:textId="77777777" w:rsidR="003A5E51" w:rsidRDefault="003A5E51" w:rsidP="003A5E51">
      <w:pPr>
        <w:pStyle w:val="ListParagraph"/>
        <w:keepLines/>
        <w:numPr>
          <w:ilvl w:val="0"/>
          <w:numId w:val="30"/>
        </w:numPr>
        <w:tabs>
          <w:tab w:val="left" w:pos="4680"/>
        </w:tabs>
        <w:autoSpaceDE w:val="0"/>
        <w:autoSpaceDN w:val="0"/>
        <w:adjustRightInd w:val="0"/>
        <w:rPr>
          <w:rFonts w:ascii="Arial" w:hAnsi="Arial" w:cs="Arial"/>
          <w:color w:val="000000"/>
          <w:sz w:val="20"/>
          <w:szCs w:val="20"/>
        </w:rPr>
      </w:pPr>
      <w:r w:rsidRPr="003A5E51">
        <w:rPr>
          <w:rFonts w:ascii="Arial" w:hAnsi="Arial" w:cs="Arial"/>
          <w:color w:val="000000"/>
          <w:sz w:val="20"/>
          <w:szCs w:val="20"/>
        </w:rPr>
        <w:t>Reconciliations are accurately reported in monthly management measurement or key indicator reports.</w:t>
      </w:r>
      <w:r>
        <w:rPr>
          <w:rFonts w:ascii="Arial" w:hAnsi="Arial" w:cs="Arial"/>
          <w:color w:val="000000"/>
          <w:sz w:val="20"/>
          <w:szCs w:val="20"/>
        </w:rPr>
        <w:br/>
      </w:r>
    </w:p>
    <w:p w14:paraId="7A009C4E" w14:textId="77777777" w:rsidR="003A5E51" w:rsidRDefault="003A5E51" w:rsidP="003A5E51">
      <w:pPr>
        <w:pStyle w:val="ListParagraph"/>
        <w:keepLines/>
        <w:numPr>
          <w:ilvl w:val="0"/>
          <w:numId w:val="30"/>
        </w:numPr>
        <w:tabs>
          <w:tab w:val="left" w:pos="4680"/>
        </w:tabs>
        <w:autoSpaceDE w:val="0"/>
        <w:autoSpaceDN w:val="0"/>
        <w:adjustRightInd w:val="0"/>
        <w:rPr>
          <w:rFonts w:ascii="Arial" w:hAnsi="Arial" w:cs="Arial"/>
          <w:color w:val="000000"/>
          <w:sz w:val="20"/>
          <w:szCs w:val="20"/>
        </w:rPr>
      </w:pPr>
      <w:r w:rsidRPr="003A5E51">
        <w:rPr>
          <w:rFonts w:ascii="Arial" w:hAnsi="Arial" w:cs="Arial"/>
          <w:color w:val="000000"/>
          <w:sz w:val="20"/>
          <w:szCs w:val="20"/>
        </w:rPr>
        <w:t>Portfolio management reports agree to bank records.</w:t>
      </w:r>
      <w:r>
        <w:rPr>
          <w:rFonts w:ascii="Arial" w:hAnsi="Arial" w:cs="Arial"/>
          <w:color w:val="000000"/>
          <w:sz w:val="20"/>
          <w:szCs w:val="20"/>
        </w:rPr>
        <w:br/>
      </w:r>
    </w:p>
    <w:p w14:paraId="6C6206E6" w14:textId="77777777" w:rsidR="003A5E51" w:rsidRDefault="003A5E51" w:rsidP="003A5E51">
      <w:pPr>
        <w:pStyle w:val="ListParagraph"/>
        <w:keepLines/>
        <w:numPr>
          <w:ilvl w:val="0"/>
          <w:numId w:val="30"/>
        </w:numPr>
        <w:tabs>
          <w:tab w:val="left" w:pos="4680"/>
        </w:tabs>
        <w:autoSpaceDE w:val="0"/>
        <w:autoSpaceDN w:val="0"/>
        <w:adjustRightInd w:val="0"/>
        <w:rPr>
          <w:rFonts w:ascii="Arial" w:hAnsi="Arial" w:cs="Arial"/>
          <w:color w:val="000000"/>
          <w:sz w:val="20"/>
          <w:szCs w:val="20"/>
        </w:rPr>
      </w:pPr>
      <w:r w:rsidRPr="003A5E51">
        <w:rPr>
          <w:rFonts w:ascii="Arial" w:hAnsi="Arial" w:cs="Arial"/>
          <w:color w:val="000000"/>
          <w:sz w:val="20"/>
          <w:szCs w:val="20"/>
        </w:rPr>
        <w:t>Review copies of approved signatories and verify against bank records to ensure only those authorized to make transactions are doing so.</w:t>
      </w:r>
      <w:r>
        <w:rPr>
          <w:rFonts w:ascii="Arial" w:hAnsi="Arial" w:cs="Arial"/>
          <w:color w:val="000000"/>
          <w:sz w:val="20"/>
          <w:szCs w:val="20"/>
        </w:rPr>
        <w:br/>
      </w:r>
    </w:p>
    <w:p w14:paraId="093F6772" w14:textId="77777777" w:rsidR="003A5E51" w:rsidRDefault="003A5E51" w:rsidP="003A5E51">
      <w:pPr>
        <w:pStyle w:val="ListParagraph"/>
        <w:keepLines/>
        <w:numPr>
          <w:ilvl w:val="0"/>
          <w:numId w:val="30"/>
        </w:numPr>
        <w:tabs>
          <w:tab w:val="left" w:pos="4680"/>
        </w:tabs>
        <w:autoSpaceDE w:val="0"/>
        <w:autoSpaceDN w:val="0"/>
        <w:adjustRightInd w:val="0"/>
        <w:rPr>
          <w:rFonts w:ascii="Arial" w:hAnsi="Arial" w:cs="Arial"/>
          <w:color w:val="000000"/>
          <w:sz w:val="20"/>
          <w:szCs w:val="20"/>
        </w:rPr>
      </w:pPr>
      <w:r w:rsidRPr="003A5E51">
        <w:rPr>
          <w:rFonts w:ascii="Arial" w:hAnsi="Arial" w:cs="Arial"/>
          <w:color w:val="000000"/>
          <w:sz w:val="20"/>
          <w:szCs w:val="20"/>
        </w:rPr>
        <w:t>If any new bank accounts have been opened or closed, ensure authorized personnel performed the actions per the board approved pension process.</w:t>
      </w:r>
    </w:p>
    <w:p w14:paraId="3AD7AB95" w14:textId="0BE2D8FE" w:rsidR="003A5E51" w:rsidRDefault="003A5E51" w:rsidP="003A5E51">
      <w:pPr>
        <w:keepLines/>
        <w:tabs>
          <w:tab w:val="left" w:pos="4680"/>
        </w:tabs>
        <w:autoSpaceDE w:val="0"/>
        <w:autoSpaceDN w:val="0"/>
        <w:adjustRightInd w:val="0"/>
        <w:rPr>
          <w:rFonts w:ascii="Arial" w:hAnsi="Arial" w:cs="Arial"/>
          <w:color w:val="000000"/>
          <w:sz w:val="20"/>
          <w:szCs w:val="20"/>
        </w:rPr>
      </w:pPr>
      <w:r w:rsidRPr="003A5E51">
        <w:rPr>
          <w:rFonts w:ascii="Arial" w:hAnsi="Arial" w:cs="Arial"/>
          <w:color w:val="000000"/>
          <w:sz w:val="20"/>
          <w:szCs w:val="20"/>
        </w:rPr>
        <w:br/>
        <w:t>If a significant number of aged and/or unresolved reconciling items exist, select a sample of both resolved and unresolved items, and review the explanation, promptness in handling, appropriateness of management attention, and identification of its cause, including correction of process weaknesses. Any write-offs performed to handle aged activity should be supported by appropriate approvals and documentation. This should be performed on internally or externally (Vendor) reconciled accounts.</w:t>
      </w:r>
    </w:p>
    <w:p w14:paraId="18AB4053" w14:textId="7CCF5E88" w:rsidR="003A5E51" w:rsidRDefault="003A5E51" w:rsidP="003A5E51">
      <w:pPr>
        <w:keepLines/>
        <w:tabs>
          <w:tab w:val="left" w:pos="4680"/>
        </w:tabs>
        <w:autoSpaceDE w:val="0"/>
        <w:autoSpaceDN w:val="0"/>
        <w:adjustRightInd w:val="0"/>
        <w:rPr>
          <w:rFonts w:ascii="Arial" w:hAnsi="Arial" w:cs="Arial"/>
          <w:color w:val="000000"/>
          <w:sz w:val="20"/>
          <w:szCs w:val="20"/>
        </w:rPr>
      </w:pPr>
    </w:p>
    <w:p w14:paraId="3A6A71F4" w14:textId="2E415B34" w:rsidR="00FA4569" w:rsidRDefault="00FA4569">
      <w:pPr>
        <w:rPr>
          <w:rFonts w:ascii="Arial" w:hAnsi="Arial" w:cs="Arial"/>
          <w:color w:val="000000"/>
          <w:sz w:val="20"/>
          <w:szCs w:val="20"/>
        </w:rPr>
      </w:pPr>
      <w:r>
        <w:rPr>
          <w:rFonts w:ascii="Arial" w:hAnsi="Arial" w:cs="Arial"/>
          <w:color w:val="000000"/>
          <w:sz w:val="20"/>
          <w:szCs w:val="20"/>
        </w:rPr>
        <w:br w:type="page"/>
      </w:r>
    </w:p>
    <w:p w14:paraId="74021255" w14:textId="77777777" w:rsidR="00FA4569" w:rsidRPr="00FA4569" w:rsidRDefault="00FA4569" w:rsidP="00FA4569">
      <w:pPr>
        <w:keepLines/>
        <w:tabs>
          <w:tab w:val="left" w:pos="4680"/>
        </w:tabs>
        <w:autoSpaceDE w:val="0"/>
        <w:autoSpaceDN w:val="0"/>
        <w:adjustRightInd w:val="0"/>
        <w:rPr>
          <w:rFonts w:ascii="Arial" w:hAnsi="Arial" w:cs="Arial"/>
          <w:color w:val="000000"/>
          <w:sz w:val="20"/>
          <w:szCs w:val="20"/>
        </w:rPr>
      </w:pPr>
      <w:r w:rsidRPr="00FA4569">
        <w:rPr>
          <w:rFonts w:ascii="Arial" w:hAnsi="Arial" w:cs="Arial"/>
          <w:color w:val="000000"/>
          <w:sz w:val="20"/>
          <w:szCs w:val="20"/>
        </w:rPr>
        <w:lastRenderedPageBreak/>
        <w:t>CONTROL ASSESSMENT QUESTIONS</w:t>
      </w:r>
    </w:p>
    <w:p w14:paraId="0E864570" w14:textId="77777777" w:rsidR="00FA4569" w:rsidRPr="00FA4569" w:rsidRDefault="00FA4569" w:rsidP="00FA4569">
      <w:pPr>
        <w:keepLines/>
        <w:tabs>
          <w:tab w:val="left" w:pos="4680"/>
        </w:tabs>
        <w:autoSpaceDE w:val="0"/>
        <w:autoSpaceDN w:val="0"/>
        <w:adjustRightInd w:val="0"/>
        <w:rPr>
          <w:rFonts w:ascii="Arial" w:hAnsi="Arial" w:cs="Arial"/>
          <w:color w:val="000000"/>
          <w:sz w:val="20"/>
          <w:szCs w:val="20"/>
        </w:rPr>
      </w:pPr>
      <w:r w:rsidRPr="00FA4569">
        <w:rPr>
          <w:rFonts w:ascii="Arial" w:hAnsi="Arial" w:cs="Arial"/>
          <w:color w:val="000000"/>
          <w:sz w:val="20"/>
          <w:szCs w:val="20"/>
        </w:rPr>
        <w:t>Key Control Question:  2. Cash Movements and Controls</w:t>
      </w:r>
    </w:p>
    <w:p w14:paraId="1C5495C3" w14:textId="3E492AD2" w:rsidR="003A5E51" w:rsidRPr="00FA4569" w:rsidRDefault="00FA4569" w:rsidP="0028117B">
      <w:pPr>
        <w:pStyle w:val="Heading3"/>
      </w:pPr>
      <w:bookmarkStart w:id="16" w:name="_Toc142983997"/>
      <w:r w:rsidRPr="00FA4569">
        <w:t>Secondary Test:  Funding Management (CM003.S)</w:t>
      </w:r>
      <w:bookmarkEnd w:id="16"/>
    </w:p>
    <w:p w14:paraId="548CE7B1" w14:textId="3CA14393" w:rsidR="00FA4569" w:rsidRPr="00FA4569" w:rsidRDefault="00FA4569" w:rsidP="003A5E51">
      <w:pPr>
        <w:keepLines/>
        <w:tabs>
          <w:tab w:val="left" w:pos="4680"/>
        </w:tabs>
        <w:autoSpaceDE w:val="0"/>
        <w:autoSpaceDN w:val="0"/>
        <w:adjustRightInd w:val="0"/>
        <w:rPr>
          <w:rFonts w:ascii="Arial" w:hAnsi="Arial" w:cs="Arial"/>
          <w:color w:val="000000"/>
          <w:sz w:val="20"/>
          <w:szCs w:val="20"/>
        </w:rPr>
      </w:pPr>
    </w:p>
    <w:p w14:paraId="373C2AFC" w14:textId="77777777" w:rsidR="00FA4569" w:rsidRPr="00FA4569" w:rsidRDefault="00FA4569" w:rsidP="00FA4569">
      <w:pPr>
        <w:autoSpaceDE w:val="0"/>
        <w:autoSpaceDN w:val="0"/>
        <w:adjustRightInd w:val="0"/>
        <w:rPr>
          <w:rFonts w:ascii="Arial" w:hAnsi="Arial" w:cs="Arial"/>
          <w:b/>
          <w:bCs/>
          <w:color w:val="000000"/>
          <w:sz w:val="20"/>
          <w:szCs w:val="20"/>
        </w:rPr>
      </w:pPr>
      <w:r w:rsidRPr="00FA4569">
        <w:rPr>
          <w:rFonts w:ascii="Arial" w:hAnsi="Arial" w:cs="Arial"/>
          <w:b/>
          <w:bCs/>
          <w:color w:val="000000"/>
          <w:sz w:val="20"/>
          <w:szCs w:val="20"/>
        </w:rPr>
        <w:t>Objective:</w:t>
      </w:r>
    </w:p>
    <w:p w14:paraId="1A49C683" w14:textId="77777777" w:rsidR="00FA4569" w:rsidRPr="00FA4569" w:rsidRDefault="00FA4569" w:rsidP="00FA4569">
      <w:pPr>
        <w:autoSpaceDE w:val="0"/>
        <w:autoSpaceDN w:val="0"/>
        <w:adjustRightInd w:val="0"/>
        <w:rPr>
          <w:rFonts w:ascii="Arial" w:hAnsi="Arial" w:cs="Arial"/>
          <w:color w:val="000000"/>
          <w:sz w:val="20"/>
          <w:szCs w:val="20"/>
        </w:rPr>
      </w:pPr>
      <w:r w:rsidRPr="00FA4569">
        <w:rPr>
          <w:rFonts w:ascii="Arial" w:hAnsi="Arial" w:cs="Arial"/>
          <w:color w:val="000000"/>
          <w:sz w:val="20"/>
          <w:szCs w:val="20"/>
        </w:rPr>
        <w:t>To confirm if a cash management process allows for cash to be maintained at sufficient levels to fund pension cash requirements, avoiding overdraft charges, and that surplus cash is promptly and optimally invested.</w:t>
      </w:r>
    </w:p>
    <w:p w14:paraId="1B51610A" w14:textId="77777777" w:rsidR="00FA4569" w:rsidRPr="00FA4569" w:rsidRDefault="00FA4569" w:rsidP="00FA4569">
      <w:pPr>
        <w:autoSpaceDE w:val="0"/>
        <w:autoSpaceDN w:val="0"/>
        <w:adjustRightInd w:val="0"/>
        <w:rPr>
          <w:rFonts w:ascii="Arial" w:hAnsi="Arial" w:cs="Arial"/>
          <w:color w:val="000000"/>
          <w:sz w:val="20"/>
          <w:szCs w:val="20"/>
        </w:rPr>
      </w:pPr>
    </w:p>
    <w:p w14:paraId="1C04811F" w14:textId="77777777" w:rsidR="00FA4569" w:rsidRPr="00FA4569" w:rsidRDefault="00FA4569" w:rsidP="00FA4569">
      <w:pPr>
        <w:autoSpaceDE w:val="0"/>
        <w:autoSpaceDN w:val="0"/>
        <w:adjustRightInd w:val="0"/>
        <w:rPr>
          <w:rFonts w:ascii="Arial" w:hAnsi="Arial" w:cs="Arial"/>
          <w:b/>
          <w:bCs/>
          <w:color w:val="000000"/>
          <w:sz w:val="20"/>
          <w:szCs w:val="20"/>
        </w:rPr>
      </w:pPr>
      <w:r w:rsidRPr="00FA4569">
        <w:rPr>
          <w:rFonts w:ascii="Arial" w:hAnsi="Arial" w:cs="Arial"/>
          <w:b/>
          <w:bCs/>
          <w:color w:val="000000"/>
          <w:sz w:val="20"/>
          <w:szCs w:val="20"/>
        </w:rPr>
        <w:t>Approach:</w:t>
      </w:r>
    </w:p>
    <w:p w14:paraId="6885D4AD" w14:textId="580A56F9" w:rsidR="00FA4569" w:rsidRPr="00FA4569" w:rsidRDefault="00FA4569" w:rsidP="00FA4569">
      <w:pPr>
        <w:keepLines/>
        <w:tabs>
          <w:tab w:val="left" w:pos="4680"/>
        </w:tabs>
        <w:autoSpaceDE w:val="0"/>
        <w:autoSpaceDN w:val="0"/>
        <w:adjustRightInd w:val="0"/>
        <w:rPr>
          <w:rFonts w:ascii="Arial" w:hAnsi="Arial" w:cs="Arial"/>
          <w:color w:val="000000"/>
          <w:sz w:val="20"/>
          <w:szCs w:val="20"/>
        </w:rPr>
      </w:pPr>
      <w:r w:rsidRPr="00FA4569">
        <w:rPr>
          <w:rFonts w:ascii="Arial" w:hAnsi="Arial" w:cs="Arial"/>
          <w:color w:val="000000"/>
          <w:sz w:val="20"/>
          <w:szCs w:val="20"/>
        </w:rPr>
        <w:t>Determine if both short-term and long-term cash planning strategies are developed and utilized by management.</w:t>
      </w:r>
      <w:r w:rsidRPr="00FA4569">
        <w:rPr>
          <w:rFonts w:ascii="Arial" w:hAnsi="Arial" w:cs="Arial"/>
          <w:color w:val="000000"/>
          <w:sz w:val="20"/>
          <w:szCs w:val="20"/>
        </w:rPr>
        <w:br/>
      </w:r>
      <w:r w:rsidRPr="00FA4569">
        <w:rPr>
          <w:rFonts w:ascii="Arial" w:hAnsi="Arial" w:cs="Arial"/>
          <w:color w:val="000000"/>
          <w:sz w:val="20"/>
          <w:szCs w:val="20"/>
        </w:rPr>
        <w:br/>
        <w:t>Review cash account levels to validate:</w:t>
      </w:r>
    </w:p>
    <w:p w14:paraId="49E1526E" w14:textId="77777777" w:rsidR="00FA4569" w:rsidRPr="00FA4569" w:rsidRDefault="00FA4569" w:rsidP="00FA4569">
      <w:pPr>
        <w:keepLines/>
        <w:tabs>
          <w:tab w:val="left" w:pos="4680"/>
        </w:tabs>
        <w:autoSpaceDE w:val="0"/>
        <w:autoSpaceDN w:val="0"/>
        <w:adjustRightInd w:val="0"/>
        <w:rPr>
          <w:rFonts w:ascii="Arial" w:hAnsi="Arial" w:cs="Arial"/>
          <w:color w:val="000000"/>
          <w:sz w:val="20"/>
          <w:szCs w:val="20"/>
        </w:rPr>
      </w:pPr>
    </w:p>
    <w:p w14:paraId="2277A985" w14:textId="77777777" w:rsidR="00FA4569" w:rsidRPr="00FA4569" w:rsidRDefault="00FA4569" w:rsidP="00FA4569">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sidRPr="00FA4569">
        <w:rPr>
          <w:rFonts w:ascii="Arial" w:hAnsi="Arial" w:cs="Arial"/>
          <w:color w:val="000000"/>
          <w:sz w:val="20"/>
          <w:szCs w:val="20"/>
        </w:rPr>
        <w:t>Cash balances were minimal and in compliance with the local management strategy for cash maintenance levels.</w:t>
      </w:r>
      <w:r w:rsidRPr="00FA4569">
        <w:rPr>
          <w:rFonts w:ascii="Arial" w:hAnsi="Arial" w:cs="Arial"/>
          <w:color w:val="000000"/>
          <w:sz w:val="20"/>
          <w:szCs w:val="20"/>
        </w:rPr>
        <w:br/>
      </w:r>
    </w:p>
    <w:p w14:paraId="657C9A72" w14:textId="77777777" w:rsidR="00FA4569" w:rsidRPr="00FA4569" w:rsidRDefault="00FA4569" w:rsidP="00FA4569">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sidRPr="00FA4569">
        <w:rPr>
          <w:rFonts w:ascii="Arial" w:hAnsi="Arial" w:cs="Arial"/>
          <w:color w:val="000000"/>
          <w:sz w:val="20"/>
          <w:szCs w:val="20"/>
        </w:rPr>
        <w:t>Excess cash was invested promptly, sometimes with a sweep account.</w:t>
      </w:r>
      <w:r w:rsidRPr="00FA4569">
        <w:rPr>
          <w:rFonts w:ascii="Arial" w:hAnsi="Arial" w:cs="Arial"/>
          <w:color w:val="000000"/>
          <w:sz w:val="20"/>
          <w:szCs w:val="20"/>
        </w:rPr>
        <w:br/>
      </w:r>
    </w:p>
    <w:p w14:paraId="31050BE4" w14:textId="77777777" w:rsidR="00FA4569" w:rsidRPr="00FA4569" w:rsidRDefault="00FA4569" w:rsidP="00FA4569">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sidRPr="00FA4569">
        <w:rPr>
          <w:rFonts w:ascii="Arial" w:hAnsi="Arial" w:cs="Arial"/>
          <w:color w:val="000000"/>
          <w:sz w:val="20"/>
          <w:szCs w:val="20"/>
        </w:rPr>
        <w:t>Any bank account in an overdraft position was reviewed by management and corrected in a timely manner.</w:t>
      </w:r>
      <w:r w:rsidRPr="00FA4569">
        <w:rPr>
          <w:rFonts w:ascii="Arial" w:hAnsi="Arial" w:cs="Arial"/>
          <w:color w:val="000000"/>
          <w:sz w:val="20"/>
          <w:szCs w:val="20"/>
        </w:rPr>
        <w:br/>
      </w:r>
    </w:p>
    <w:p w14:paraId="01A48647" w14:textId="77777777" w:rsidR="00FA4569" w:rsidRPr="00FA4569" w:rsidRDefault="00FA4569" w:rsidP="00FA4569">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sidRPr="00FA4569">
        <w:rPr>
          <w:rFonts w:ascii="Arial" w:hAnsi="Arial" w:cs="Arial"/>
          <w:color w:val="000000"/>
          <w:sz w:val="20"/>
          <w:szCs w:val="20"/>
        </w:rPr>
        <w:t>Excess cash is invested in overnight investments and income is accounted for appropriately?</w:t>
      </w:r>
      <w:r w:rsidRPr="00FA4569">
        <w:rPr>
          <w:rFonts w:ascii="Arial" w:hAnsi="Arial" w:cs="Arial"/>
          <w:color w:val="000000"/>
          <w:sz w:val="20"/>
          <w:szCs w:val="20"/>
        </w:rPr>
        <w:br/>
      </w:r>
    </w:p>
    <w:p w14:paraId="6992FD8B" w14:textId="77777777" w:rsidR="00FA4569" w:rsidRPr="00FA4569" w:rsidRDefault="00FA4569" w:rsidP="00FA4569">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sidRPr="00FA4569">
        <w:rPr>
          <w:rFonts w:ascii="Arial" w:hAnsi="Arial" w:cs="Arial"/>
          <w:color w:val="000000"/>
          <w:sz w:val="20"/>
          <w:szCs w:val="20"/>
        </w:rPr>
        <w:t>Where excess cash is equitized, using derivatives, ensure that derivatives are controlled in accordance with the Retirement Funds Corporate Finance Instruction.</w:t>
      </w:r>
      <w:r w:rsidRPr="00FA4569">
        <w:rPr>
          <w:rFonts w:ascii="Arial" w:hAnsi="Arial" w:cs="Arial"/>
          <w:color w:val="000000"/>
          <w:sz w:val="20"/>
          <w:szCs w:val="20"/>
        </w:rPr>
        <w:br/>
      </w:r>
    </w:p>
    <w:p w14:paraId="11AA22D1" w14:textId="59E8F981" w:rsidR="00FA4569" w:rsidRPr="00FA4569" w:rsidRDefault="00FA4569" w:rsidP="00FA4569">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sidRPr="00FA4569">
        <w:rPr>
          <w:rFonts w:ascii="Arial" w:hAnsi="Arial" w:cs="Arial"/>
          <w:color w:val="000000"/>
          <w:sz w:val="20"/>
          <w:szCs w:val="20"/>
        </w:rPr>
        <w:t>Where pension payments are paid by IBM, review the mechanism by which IBM reclaims the money back from the fund.</w:t>
      </w:r>
    </w:p>
    <w:p w14:paraId="59B8C233" w14:textId="3A5DC9DE" w:rsidR="00FA4569" w:rsidRDefault="00FA4569" w:rsidP="00FA4569">
      <w:pPr>
        <w:keepLines/>
        <w:tabs>
          <w:tab w:val="left" w:pos="4680"/>
        </w:tabs>
        <w:autoSpaceDE w:val="0"/>
        <w:autoSpaceDN w:val="0"/>
        <w:adjustRightInd w:val="0"/>
        <w:rPr>
          <w:rFonts w:ascii="Arial" w:hAnsi="Arial" w:cs="Arial"/>
          <w:color w:val="000000"/>
          <w:sz w:val="20"/>
          <w:szCs w:val="20"/>
        </w:rPr>
      </w:pPr>
    </w:p>
    <w:p w14:paraId="3B161900" w14:textId="59C9D630" w:rsidR="00F137CA" w:rsidRDefault="00F137CA">
      <w:pPr>
        <w:rPr>
          <w:rFonts w:ascii="Arial" w:hAnsi="Arial" w:cs="Arial"/>
          <w:color w:val="000000"/>
          <w:sz w:val="20"/>
          <w:szCs w:val="20"/>
        </w:rPr>
      </w:pPr>
      <w:r>
        <w:rPr>
          <w:rFonts w:ascii="Arial" w:hAnsi="Arial" w:cs="Arial"/>
          <w:color w:val="000000"/>
          <w:sz w:val="20"/>
          <w:szCs w:val="20"/>
        </w:rPr>
        <w:br w:type="page"/>
      </w:r>
    </w:p>
    <w:p w14:paraId="17A0B8A8" w14:textId="77777777" w:rsidR="00F137CA" w:rsidRPr="00F137CA" w:rsidRDefault="00F137CA" w:rsidP="00F137CA">
      <w:pPr>
        <w:keepLines/>
        <w:tabs>
          <w:tab w:val="left" w:pos="4680"/>
        </w:tabs>
        <w:autoSpaceDE w:val="0"/>
        <w:autoSpaceDN w:val="0"/>
        <w:adjustRightInd w:val="0"/>
        <w:rPr>
          <w:rFonts w:ascii="Arial" w:hAnsi="Arial" w:cs="Arial"/>
          <w:color w:val="000000"/>
          <w:sz w:val="20"/>
          <w:szCs w:val="20"/>
        </w:rPr>
      </w:pPr>
      <w:r w:rsidRPr="00F137CA">
        <w:rPr>
          <w:rFonts w:ascii="Arial" w:hAnsi="Arial" w:cs="Arial"/>
          <w:color w:val="000000"/>
          <w:sz w:val="20"/>
          <w:szCs w:val="20"/>
        </w:rPr>
        <w:lastRenderedPageBreak/>
        <w:t>CONTROL ASSESSMENT QUESTIONS</w:t>
      </w:r>
    </w:p>
    <w:p w14:paraId="0BD8CB18" w14:textId="77777777" w:rsidR="00F137CA" w:rsidRPr="00F137CA" w:rsidRDefault="00F137CA" w:rsidP="00F137CA">
      <w:pPr>
        <w:keepLines/>
        <w:tabs>
          <w:tab w:val="left" w:pos="4680"/>
        </w:tabs>
        <w:autoSpaceDE w:val="0"/>
        <w:autoSpaceDN w:val="0"/>
        <w:adjustRightInd w:val="0"/>
        <w:rPr>
          <w:rFonts w:ascii="Arial" w:hAnsi="Arial" w:cs="Arial"/>
          <w:color w:val="000000"/>
          <w:sz w:val="20"/>
          <w:szCs w:val="20"/>
        </w:rPr>
      </w:pPr>
      <w:r w:rsidRPr="00F137CA">
        <w:rPr>
          <w:rFonts w:ascii="Arial" w:hAnsi="Arial" w:cs="Arial"/>
          <w:color w:val="000000"/>
          <w:sz w:val="20"/>
          <w:szCs w:val="20"/>
        </w:rPr>
        <w:t>Key Control Question:  2. Cash Movements and Controls</w:t>
      </w:r>
    </w:p>
    <w:p w14:paraId="2F2ACA54" w14:textId="6546BA18" w:rsidR="00F137CA" w:rsidRPr="00F137CA" w:rsidRDefault="00F137CA" w:rsidP="0028117B">
      <w:pPr>
        <w:pStyle w:val="Heading3"/>
      </w:pPr>
      <w:bookmarkStart w:id="17" w:name="_Toc142983998"/>
      <w:r w:rsidRPr="00F137CA">
        <w:t>Primary Test:  Invest DB Contributions (CM004.P)</w:t>
      </w:r>
      <w:bookmarkEnd w:id="17"/>
    </w:p>
    <w:p w14:paraId="655E1291" w14:textId="64FB3B6F" w:rsidR="00F137CA" w:rsidRPr="00F137CA" w:rsidRDefault="00F137CA" w:rsidP="00F137CA">
      <w:pPr>
        <w:keepLines/>
        <w:tabs>
          <w:tab w:val="left" w:pos="4680"/>
        </w:tabs>
        <w:autoSpaceDE w:val="0"/>
        <w:autoSpaceDN w:val="0"/>
        <w:adjustRightInd w:val="0"/>
        <w:rPr>
          <w:rFonts w:ascii="Arial" w:hAnsi="Arial" w:cs="Arial"/>
          <w:color w:val="000000"/>
          <w:sz w:val="20"/>
          <w:szCs w:val="20"/>
        </w:rPr>
      </w:pPr>
    </w:p>
    <w:p w14:paraId="3497268E" w14:textId="77777777" w:rsidR="00F137CA" w:rsidRPr="00F137CA" w:rsidRDefault="00F137CA" w:rsidP="00F137CA">
      <w:pPr>
        <w:autoSpaceDE w:val="0"/>
        <w:autoSpaceDN w:val="0"/>
        <w:adjustRightInd w:val="0"/>
        <w:rPr>
          <w:rFonts w:ascii="Arial" w:hAnsi="Arial" w:cs="Arial"/>
          <w:b/>
          <w:bCs/>
          <w:color w:val="000000"/>
          <w:sz w:val="20"/>
          <w:szCs w:val="20"/>
        </w:rPr>
      </w:pPr>
      <w:r w:rsidRPr="00F137CA">
        <w:rPr>
          <w:rFonts w:ascii="Arial" w:hAnsi="Arial" w:cs="Arial"/>
          <w:b/>
          <w:bCs/>
          <w:color w:val="000000"/>
          <w:sz w:val="20"/>
          <w:szCs w:val="20"/>
        </w:rPr>
        <w:t>Objective:</w:t>
      </w:r>
    </w:p>
    <w:p w14:paraId="25AED367" w14:textId="77777777" w:rsidR="00F137CA" w:rsidRPr="00F137CA" w:rsidRDefault="00F137CA" w:rsidP="00F137CA">
      <w:pPr>
        <w:autoSpaceDE w:val="0"/>
        <w:autoSpaceDN w:val="0"/>
        <w:adjustRightInd w:val="0"/>
        <w:rPr>
          <w:rFonts w:ascii="Arial" w:hAnsi="Arial" w:cs="Arial"/>
          <w:color w:val="000000"/>
          <w:sz w:val="20"/>
          <w:szCs w:val="20"/>
        </w:rPr>
      </w:pPr>
      <w:r w:rsidRPr="00F137CA">
        <w:rPr>
          <w:rFonts w:ascii="Arial" w:hAnsi="Arial" w:cs="Arial"/>
          <w:color w:val="000000"/>
          <w:sz w:val="20"/>
          <w:szCs w:val="20"/>
        </w:rPr>
        <w:t>To confirm defined benefit (DB) contributions met regulatory requirements on pension funding. In addition, ensure contributions were deposited and invested to the correct vehicle in a timely manner.</w:t>
      </w:r>
    </w:p>
    <w:p w14:paraId="3EF0EAA3" w14:textId="77777777" w:rsidR="00F137CA" w:rsidRPr="00F137CA" w:rsidRDefault="00F137CA" w:rsidP="00F137CA">
      <w:pPr>
        <w:autoSpaceDE w:val="0"/>
        <w:autoSpaceDN w:val="0"/>
        <w:adjustRightInd w:val="0"/>
        <w:rPr>
          <w:rFonts w:ascii="Arial" w:hAnsi="Arial" w:cs="Arial"/>
          <w:color w:val="000000"/>
          <w:sz w:val="20"/>
          <w:szCs w:val="20"/>
        </w:rPr>
      </w:pPr>
    </w:p>
    <w:p w14:paraId="3B664F59" w14:textId="77777777" w:rsidR="00F137CA" w:rsidRPr="00F137CA" w:rsidRDefault="00F137CA" w:rsidP="00F137CA">
      <w:pPr>
        <w:autoSpaceDE w:val="0"/>
        <w:autoSpaceDN w:val="0"/>
        <w:adjustRightInd w:val="0"/>
        <w:rPr>
          <w:rFonts w:ascii="Arial" w:hAnsi="Arial" w:cs="Arial"/>
          <w:b/>
          <w:bCs/>
          <w:color w:val="000000"/>
          <w:sz w:val="20"/>
          <w:szCs w:val="20"/>
        </w:rPr>
      </w:pPr>
      <w:r w:rsidRPr="00F137CA">
        <w:rPr>
          <w:rFonts w:ascii="Arial" w:hAnsi="Arial" w:cs="Arial"/>
          <w:b/>
          <w:bCs/>
          <w:color w:val="000000"/>
          <w:sz w:val="20"/>
          <w:szCs w:val="20"/>
        </w:rPr>
        <w:t>Approach:</w:t>
      </w:r>
    </w:p>
    <w:p w14:paraId="7C119D76" w14:textId="77777777" w:rsidR="00F137CA" w:rsidRDefault="00F137CA" w:rsidP="00F137CA">
      <w:pPr>
        <w:keepLines/>
        <w:tabs>
          <w:tab w:val="left" w:pos="4680"/>
        </w:tabs>
        <w:autoSpaceDE w:val="0"/>
        <w:autoSpaceDN w:val="0"/>
        <w:adjustRightInd w:val="0"/>
        <w:rPr>
          <w:rFonts w:ascii="Arial" w:hAnsi="Arial" w:cs="Arial"/>
          <w:color w:val="000000"/>
          <w:sz w:val="20"/>
          <w:szCs w:val="20"/>
        </w:rPr>
      </w:pPr>
      <w:r w:rsidRPr="00F137CA">
        <w:rPr>
          <w:rFonts w:ascii="Arial" w:hAnsi="Arial" w:cs="Arial"/>
          <w:color w:val="000000"/>
          <w:sz w:val="20"/>
          <w:szCs w:val="20"/>
        </w:rPr>
        <w:t>Determine if the country’s government regulation dictate minimum funding levels for defined benefit pension plans. To do this:</w:t>
      </w:r>
    </w:p>
    <w:p w14:paraId="1131592F" w14:textId="77777777" w:rsidR="00F137CA" w:rsidRDefault="00F137CA" w:rsidP="00F137CA">
      <w:pPr>
        <w:keepLines/>
        <w:tabs>
          <w:tab w:val="left" w:pos="4680"/>
        </w:tabs>
        <w:autoSpaceDE w:val="0"/>
        <w:autoSpaceDN w:val="0"/>
        <w:adjustRightInd w:val="0"/>
        <w:rPr>
          <w:rFonts w:ascii="Arial" w:hAnsi="Arial" w:cs="Arial"/>
          <w:color w:val="000000"/>
          <w:sz w:val="20"/>
          <w:szCs w:val="20"/>
        </w:rPr>
      </w:pPr>
    </w:p>
    <w:p w14:paraId="2708984A" w14:textId="77777777" w:rsidR="00F137CA" w:rsidRDefault="00F137CA" w:rsidP="00F137CA">
      <w:pPr>
        <w:pStyle w:val="ListParagraph"/>
        <w:keepLines/>
        <w:numPr>
          <w:ilvl w:val="0"/>
          <w:numId w:val="32"/>
        </w:numPr>
        <w:tabs>
          <w:tab w:val="left" w:pos="4680"/>
        </w:tabs>
        <w:autoSpaceDE w:val="0"/>
        <w:autoSpaceDN w:val="0"/>
        <w:adjustRightInd w:val="0"/>
        <w:rPr>
          <w:rFonts w:ascii="Arial" w:hAnsi="Arial" w:cs="Arial"/>
          <w:color w:val="000000"/>
          <w:sz w:val="20"/>
          <w:szCs w:val="20"/>
        </w:rPr>
      </w:pPr>
      <w:r w:rsidRPr="00F137CA">
        <w:rPr>
          <w:rFonts w:ascii="Arial" w:hAnsi="Arial" w:cs="Arial"/>
          <w:color w:val="000000"/>
          <w:sz w:val="20"/>
          <w:szCs w:val="20"/>
        </w:rPr>
        <w:t>Review the government regulations specifically looking for funding requirements. If not able to determine on your own, often due to language barriers, submit a request for information</w:t>
      </w:r>
      <w:r>
        <w:rPr>
          <w:rFonts w:ascii="Arial" w:hAnsi="Arial" w:cs="Arial"/>
          <w:color w:val="000000"/>
          <w:sz w:val="20"/>
          <w:szCs w:val="20"/>
        </w:rPr>
        <w:t xml:space="preserve"> </w:t>
      </w:r>
      <w:r w:rsidRPr="00F137CA">
        <w:rPr>
          <w:rFonts w:ascii="Arial" w:hAnsi="Arial" w:cs="Arial"/>
          <w:color w:val="000000"/>
          <w:sz w:val="20"/>
          <w:szCs w:val="20"/>
        </w:rPr>
        <w:t>with this specific question.</w:t>
      </w:r>
      <w:r>
        <w:rPr>
          <w:rFonts w:ascii="Arial" w:hAnsi="Arial" w:cs="Arial"/>
          <w:color w:val="000000"/>
          <w:sz w:val="20"/>
          <w:szCs w:val="20"/>
        </w:rPr>
        <w:br/>
      </w:r>
    </w:p>
    <w:p w14:paraId="59460A5E" w14:textId="77777777" w:rsidR="00F137CA" w:rsidRDefault="00F137CA" w:rsidP="00F137CA">
      <w:pPr>
        <w:pStyle w:val="ListParagraph"/>
        <w:keepLines/>
        <w:numPr>
          <w:ilvl w:val="0"/>
          <w:numId w:val="32"/>
        </w:numPr>
        <w:tabs>
          <w:tab w:val="left" w:pos="4680"/>
        </w:tabs>
        <w:autoSpaceDE w:val="0"/>
        <w:autoSpaceDN w:val="0"/>
        <w:adjustRightInd w:val="0"/>
        <w:rPr>
          <w:rFonts w:ascii="Arial" w:hAnsi="Arial" w:cs="Arial"/>
          <w:color w:val="000000"/>
          <w:sz w:val="20"/>
          <w:szCs w:val="20"/>
        </w:rPr>
      </w:pPr>
      <w:r w:rsidRPr="00F137CA">
        <w:rPr>
          <w:rFonts w:ascii="Arial" w:hAnsi="Arial" w:cs="Arial"/>
          <w:color w:val="000000"/>
          <w:sz w:val="20"/>
          <w:szCs w:val="20"/>
        </w:rPr>
        <w:t xml:space="preserve">Once the regulation has been obtained, review the last Pension Benefit Obligation (PBO) against the assets for the same </w:t>
      </w:r>
      <w:proofErr w:type="gramStart"/>
      <w:r w:rsidRPr="00F137CA">
        <w:rPr>
          <w:rFonts w:ascii="Arial" w:hAnsi="Arial" w:cs="Arial"/>
          <w:color w:val="000000"/>
          <w:sz w:val="20"/>
          <w:szCs w:val="20"/>
        </w:rPr>
        <w:t>time period</w:t>
      </w:r>
      <w:proofErr w:type="gramEnd"/>
      <w:r w:rsidRPr="00F137CA">
        <w:rPr>
          <w:rFonts w:ascii="Arial" w:hAnsi="Arial" w:cs="Arial"/>
          <w:color w:val="000000"/>
          <w:sz w:val="20"/>
          <w:szCs w:val="20"/>
        </w:rPr>
        <w:t>, e.g., December 31st of the last year, to ensure our funding</w:t>
      </w:r>
      <w:r>
        <w:rPr>
          <w:rFonts w:ascii="Arial" w:hAnsi="Arial" w:cs="Arial"/>
          <w:color w:val="000000"/>
          <w:sz w:val="20"/>
          <w:szCs w:val="20"/>
        </w:rPr>
        <w:t xml:space="preserve"> </w:t>
      </w:r>
      <w:r w:rsidRPr="00F137CA">
        <w:rPr>
          <w:rFonts w:ascii="Arial" w:hAnsi="Arial" w:cs="Arial"/>
          <w:color w:val="000000"/>
          <w:sz w:val="20"/>
          <w:szCs w:val="20"/>
        </w:rPr>
        <w:t>matches the requirements.</w:t>
      </w:r>
    </w:p>
    <w:p w14:paraId="33B9DB0D" w14:textId="77777777" w:rsidR="00F137CA" w:rsidRDefault="00F137CA" w:rsidP="00F137CA">
      <w:pPr>
        <w:keepLines/>
        <w:tabs>
          <w:tab w:val="left" w:pos="4680"/>
        </w:tabs>
        <w:autoSpaceDE w:val="0"/>
        <w:autoSpaceDN w:val="0"/>
        <w:adjustRightInd w:val="0"/>
        <w:rPr>
          <w:rFonts w:ascii="Arial" w:hAnsi="Arial" w:cs="Arial"/>
          <w:color w:val="000000"/>
          <w:sz w:val="20"/>
          <w:szCs w:val="20"/>
        </w:rPr>
      </w:pPr>
      <w:r w:rsidRPr="00F137CA">
        <w:rPr>
          <w:rFonts w:ascii="Arial" w:hAnsi="Arial" w:cs="Arial"/>
          <w:color w:val="000000"/>
          <w:sz w:val="20"/>
          <w:szCs w:val="20"/>
        </w:rPr>
        <w:br/>
        <w:t>Determine if the country made any defined benefit contributions in the audit period. If any occurred, review to validate:</w:t>
      </w:r>
    </w:p>
    <w:p w14:paraId="5907C4C3" w14:textId="77777777" w:rsidR="00F137CA" w:rsidRDefault="00F137CA" w:rsidP="00F137CA">
      <w:pPr>
        <w:keepLines/>
        <w:tabs>
          <w:tab w:val="left" w:pos="4680"/>
        </w:tabs>
        <w:autoSpaceDE w:val="0"/>
        <w:autoSpaceDN w:val="0"/>
        <w:adjustRightInd w:val="0"/>
        <w:rPr>
          <w:rFonts w:ascii="Arial" w:hAnsi="Arial" w:cs="Arial"/>
          <w:color w:val="000000"/>
          <w:sz w:val="20"/>
          <w:szCs w:val="20"/>
        </w:rPr>
      </w:pPr>
    </w:p>
    <w:p w14:paraId="56CD0610" w14:textId="77777777" w:rsidR="00F137CA" w:rsidRDefault="00F137CA" w:rsidP="00F137CA">
      <w:pPr>
        <w:pStyle w:val="ListParagraph"/>
        <w:keepLines/>
        <w:numPr>
          <w:ilvl w:val="0"/>
          <w:numId w:val="33"/>
        </w:numPr>
        <w:tabs>
          <w:tab w:val="left" w:pos="4680"/>
        </w:tabs>
        <w:autoSpaceDE w:val="0"/>
        <w:autoSpaceDN w:val="0"/>
        <w:adjustRightInd w:val="0"/>
        <w:rPr>
          <w:rFonts w:ascii="Arial" w:hAnsi="Arial" w:cs="Arial"/>
          <w:color w:val="000000"/>
          <w:sz w:val="20"/>
          <w:szCs w:val="20"/>
        </w:rPr>
      </w:pPr>
      <w:r w:rsidRPr="00F137CA">
        <w:rPr>
          <w:rFonts w:ascii="Arial" w:hAnsi="Arial" w:cs="Arial"/>
          <w:color w:val="000000"/>
          <w:sz w:val="20"/>
          <w:szCs w:val="20"/>
        </w:rPr>
        <w:t>The investment committee and/or board reviewed and confirmed the need for a DB contribution.</w:t>
      </w:r>
      <w:r>
        <w:rPr>
          <w:rFonts w:ascii="Arial" w:hAnsi="Arial" w:cs="Arial"/>
          <w:color w:val="000000"/>
          <w:sz w:val="20"/>
          <w:szCs w:val="20"/>
        </w:rPr>
        <w:br/>
      </w:r>
    </w:p>
    <w:p w14:paraId="4CB2C4B0" w14:textId="77777777" w:rsidR="00F137CA" w:rsidRDefault="00F137CA" w:rsidP="00F137CA">
      <w:pPr>
        <w:pStyle w:val="ListParagraph"/>
        <w:keepLines/>
        <w:numPr>
          <w:ilvl w:val="0"/>
          <w:numId w:val="33"/>
        </w:numPr>
        <w:tabs>
          <w:tab w:val="left" w:pos="4680"/>
        </w:tabs>
        <w:autoSpaceDE w:val="0"/>
        <w:autoSpaceDN w:val="0"/>
        <w:adjustRightInd w:val="0"/>
        <w:rPr>
          <w:rFonts w:ascii="Arial" w:hAnsi="Arial" w:cs="Arial"/>
          <w:color w:val="000000"/>
          <w:sz w:val="20"/>
          <w:szCs w:val="20"/>
        </w:rPr>
      </w:pPr>
      <w:r w:rsidRPr="00F137CA">
        <w:rPr>
          <w:rFonts w:ascii="Arial" w:hAnsi="Arial" w:cs="Arial"/>
          <w:color w:val="000000"/>
          <w:sz w:val="20"/>
          <w:szCs w:val="20"/>
        </w:rPr>
        <w:t>IBM Corporate Headquarter approval was received for the funding.</w:t>
      </w:r>
      <w:r>
        <w:rPr>
          <w:rFonts w:ascii="Arial" w:hAnsi="Arial" w:cs="Arial"/>
          <w:color w:val="000000"/>
          <w:sz w:val="20"/>
          <w:szCs w:val="20"/>
        </w:rPr>
        <w:br/>
      </w:r>
    </w:p>
    <w:p w14:paraId="2B983E23" w14:textId="77777777" w:rsidR="00F137CA" w:rsidRDefault="00F137CA" w:rsidP="00F137CA">
      <w:pPr>
        <w:pStyle w:val="ListParagraph"/>
        <w:keepLines/>
        <w:numPr>
          <w:ilvl w:val="0"/>
          <w:numId w:val="33"/>
        </w:numPr>
        <w:tabs>
          <w:tab w:val="left" w:pos="4680"/>
        </w:tabs>
        <w:autoSpaceDE w:val="0"/>
        <w:autoSpaceDN w:val="0"/>
        <w:adjustRightInd w:val="0"/>
        <w:rPr>
          <w:rFonts w:ascii="Arial" w:hAnsi="Arial" w:cs="Arial"/>
          <w:color w:val="000000"/>
          <w:sz w:val="20"/>
          <w:szCs w:val="20"/>
        </w:rPr>
      </w:pPr>
      <w:r w:rsidRPr="00F137CA">
        <w:rPr>
          <w:rFonts w:ascii="Arial" w:hAnsi="Arial" w:cs="Arial"/>
          <w:color w:val="000000"/>
          <w:sz w:val="20"/>
          <w:szCs w:val="20"/>
        </w:rPr>
        <w:t>The deposit was for the amount approved and it was invested timely to the intended vehicle.</w:t>
      </w:r>
      <w:r>
        <w:rPr>
          <w:rFonts w:ascii="Arial" w:hAnsi="Arial" w:cs="Arial"/>
          <w:color w:val="000000"/>
          <w:sz w:val="20"/>
          <w:szCs w:val="20"/>
        </w:rPr>
        <w:br/>
      </w:r>
    </w:p>
    <w:p w14:paraId="1DE8768E" w14:textId="3D508843" w:rsidR="00F137CA" w:rsidRDefault="00F137CA" w:rsidP="00F137CA">
      <w:pPr>
        <w:pStyle w:val="ListParagraph"/>
        <w:keepLines/>
        <w:numPr>
          <w:ilvl w:val="0"/>
          <w:numId w:val="33"/>
        </w:numPr>
        <w:tabs>
          <w:tab w:val="left" w:pos="4680"/>
        </w:tabs>
        <w:autoSpaceDE w:val="0"/>
        <w:autoSpaceDN w:val="0"/>
        <w:adjustRightInd w:val="0"/>
        <w:rPr>
          <w:rFonts w:ascii="Arial" w:hAnsi="Arial" w:cs="Arial"/>
          <w:color w:val="000000"/>
          <w:sz w:val="20"/>
          <w:szCs w:val="20"/>
        </w:rPr>
      </w:pPr>
      <w:r w:rsidRPr="00F137CA">
        <w:rPr>
          <w:rFonts w:ascii="Arial" w:hAnsi="Arial" w:cs="Arial"/>
          <w:color w:val="000000"/>
          <w:sz w:val="20"/>
          <w:szCs w:val="20"/>
        </w:rPr>
        <w:t>All appropriate controls on cash into the fund were followed.</w:t>
      </w:r>
    </w:p>
    <w:p w14:paraId="558835ED" w14:textId="70B527FC" w:rsidR="00F137CA" w:rsidRDefault="00F137CA" w:rsidP="00F137CA">
      <w:pPr>
        <w:keepLines/>
        <w:tabs>
          <w:tab w:val="left" w:pos="4680"/>
        </w:tabs>
        <w:autoSpaceDE w:val="0"/>
        <w:autoSpaceDN w:val="0"/>
        <w:adjustRightInd w:val="0"/>
        <w:rPr>
          <w:rFonts w:ascii="Arial" w:hAnsi="Arial" w:cs="Arial"/>
          <w:color w:val="000000"/>
          <w:sz w:val="20"/>
          <w:szCs w:val="20"/>
        </w:rPr>
      </w:pPr>
    </w:p>
    <w:p w14:paraId="70CBD32C" w14:textId="56713D16" w:rsidR="00F24D4A" w:rsidRDefault="00F24D4A">
      <w:pPr>
        <w:rPr>
          <w:rFonts w:ascii="Arial" w:hAnsi="Arial" w:cs="Arial"/>
          <w:color w:val="000000"/>
          <w:sz w:val="20"/>
          <w:szCs w:val="20"/>
        </w:rPr>
      </w:pPr>
      <w:r>
        <w:rPr>
          <w:rFonts w:ascii="Arial" w:hAnsi="Arial" w:cs="Arial"/>
          <w:color w:val="000000"/>
          <w:sz w:val="20"/>
          <w:szCs w:val="20"/>
        </w:rPr>
        <w:br w:type="page"/>
      </w:r>
    </w:p>
    <w:p w14:paraId="5584E47E" w14:textId="77777777" w:rsidR="00F24D4A" w:rsidRPr="00F24D4A" w:rsidRDefault="00F24D4A" w:rsidP="00F24D4A">
      <w:pPr>
        <w:keepLines/>
        <w:tabs>
          <w:tab w:val="left" w:pos="4680"/>
        </w:tabs>
        <w:autoSpaceDE w:val="0"/>
        <w:autoSpaceDN w:val="0"/>
        <w:adjustRightInd w:val="0"/>
        <w:rPr>
          <w:rFonts w:ascii="Arial" w:hAnsi="Arial" w:cs="Arial"/>
          <w:color w:val="000000"/>
          <w:sz w:val="20"/>
          <w:szCs w:val="20"/>
        </w:rPr>
      </w:pPr>
      <w:r w:rsidRPr="00F24D4A">
        <w:rPr>
          <w:rFonts w:ascii="Arial" w:hAnsi="Arial" w:cs="Arial"/>
          <w:color w:val="000000"/>
          <w:sz w:val="20"/>
          <w:szCs w:val="20"/>
        </w:rPr>
        <w:lastRenderedPageBreak/>
        <w:t>CONTROL ASSESSMENT QUESTIONS</w:t>
      </w:r>
    </w:p>
    <w:p w14:paraId="514169CE" w14:textId="263D1C5C" w:rsidR="00F24D4A" w:rsidRPr="00F24D4A" w:rsidRDefault="00F24D4A" w:rsidP="0028117B">
      <w:pPr>
        <w:pStyle w:val="Heading2"/>
      </w:pPr>
      <w:bookmarkStart w:id="18" w:name="_Toc142983999"/>
      <w:r w:rsidRPr="00F24D4A">
        <w:t>Key Control Question:  3.  Vendor Management</w:t>
      </w:r>
      <w:bookmarkEnd w:id="18"/>
    </w:p>
    <w:p w14:paraId="1175C12D" w14:textId="6D80A753" w:rsidR="00F24D4A" w:rsidRPr="00F24D4A" w:rsidRDefault="00F24D4A" w:rsidP="00F24D4A">
      <w:pPr>
        <w:keepLines/>
        <w:tabs>
          <w:tab w:val="left" w:pos="4680"/>
        </w:tabs>
        <w:autoSpaceDE w:val="0"/>
        <w:autoSpaceDN w:val="0"/>
        <w:adjustRightInd w:val="0"/>
        <w:rPr>
          <w:rFonts w:ascii="Arial" w:hAnsi="Arial" w:cs="Arial"/>
          <w:color w:val="000000"/>
          <w:sz w:val="20"/>
          <w:szCs w:val="20"/>
        </w:rPr>
      </w:pPr>
    </w:p>
    <w:p w14:paraId="4AE8F63D" w14:textId="77777777" w:rsidR="00F24D4A" w:rsidRPr="00F24D4A" w:rsidRDefault="00F24D4A" w:rsidP="00F24D4A">
      <w:pPr>
        <w:autoSpaceDE w:val="0"/>
        <w:autoSpaceDN w:val="0"/>
        <w:adjustRightInd w:val="0"/>
        <w:rPr>
          <w:rFonts w:ascii="Arial" w:hAnsi="Arial" w:cs="Arial"/>
          <w:b/>
          <w:bCs/>
          <w:color w:val="000000"/>
          <w:sz w:val="20"/>
          <w:szCs w:val="20"/>
        </w:rPr>
      </w:pPr>
      <w:r w:rsidRPr="00F24D4A">
        <w:rPr>
          <w:rFonts w:ascii="Arial" w:hAnsi="Arial" w:cs="Arial"/>
          <w:b/>
          <w:bCs/>
          <w:color w:val="000000"/>
          <w:sz w:val="20"/>
          <w:szCs w:val="20"/>
        </w:rPr>
        <w:t>Objective:</w:t>
      </w:r>
    </w:p>
    <w:p w14:paraId="663B6C1B" w14:textId="77777777" w:rsidR="00F24D4A" w:rsidRPr="00F24D4A" w:rsidRDefault="00F24D4A" w:rsidP="00F24D4A">
      <w:pPr>
        <w:autoSpaceDE w:val="0"/>
        <w:autoSpaceDN w:val="0"/>
        <w:adjustRightInd w:val="0"/>
        <w:rPr>
          <w:rFonts w:ascii="Arial" w:hAnsi="Arial" w:cs="Arial"/>
          <w:color w:val="000000"/>
          <w:sz w:val="20"/>
          <w:szCs w:val="20"/>
        </w:rPr>
      </w:pPr>
      <w:r w:rsidRPr="00F24D4A">
        <w:rPr>
          <w:rFonts w:ascii="Arial" w:hAnsi="Arial" w:cs="Arial"/>
          <w:color w:val="000000"/>
          <w:sz w:val="20"/>
          <w:szCs w:val="20"/>
        </w:rPr>
        <w:t>Were vendors managed appropriately from contracts, to fees, continuing to compliance, and performance? Is management monitoring the vendors to ensure they are providing the right value to IBM? Are responsibilities clearly defined with skilled providers performing the tasks?</w:t>
      </w:r>
    </w:p>
    <w:p w14:paraId="10AF41DF" w14:textId="77777777" w:rsidR="00F24D4A" w:rsidRPr="00F24D4A" w:rsidRDefault="00F24D4A" w:rsidP="00F24D4A">
      <w:pPr>
        <w:autoSpaceDE w:val="0"/>
        <w:autoSpaceDN w:val="0"/>
        <w:adjustRightInd w:val="0"/>
        <w:rPr>
          <w:rFonts w:ascii="Arial" w:hAnsi="Arial" w:cs="Arial"/>
          <w:color w:val="000000"/>
          <w:sz w:val="20"/>
          <w:szCs w:val="20"/>
        </w:rPr>
      </w:pPr>
    </w:p>
    <w:p w14:paraId="2E7EB75E" w14:textId="77777777" w:rsidR="00F24D4A" w:rsidRPr="00F24D4A" w:rsidRDefault="00F24D4A" w:rsidP="00F24D4A">
      <w:pPr>
        <w:autoSpaceDE w:val="0"/>
        <w:autoSpaceDN w:val="0"/>
        <w:adjustRightInd w:val="0"/>
        <w:rPr>
          <w:rFonts w:ascii="Arial" w:hAnsi="Arial" w:cs="Arial"/>
          <w:b/>
          <w:bCs/>
          <w:color w:val="000000"/>
          <w:sz w:val="20"/>
          <w:szCs w:val="20"/>
        </w:rPr>
      </w:pPr>
      <w:r w:rsidRPr="00F24D4A">
        <w:rPr>
          <w:rFonts w:ascii="Arial" w:hAnsi="Arial" w:cs="Arial"/>
          <w:b/>
          <w:bCs/>
          <w:color w:val="000000"/>
          <w:sz w:val="20"/>
          <w:szCs w:val="20"/>
        </w:rPr>
        <w:t>Risk/Exposure:</w:t>
      </w:r>
    </w:p>
    <w:p w14:paraId="4E4D6332" w14:textId="766D0F3E" w:rsidR="00F24D4A" w:rsidRPr="00F24D4A" w:rsidRDefault="00F24D4A" w:rsidP="00F24D4A">
      <w:pPr>
        <w:autoSpaceDE w:val="0"/>
        <w:autoSpaceDN w:val="0"/>
        <w:adjustRightInd w:val="0"/>
        <w:rPr>
          <w:rFonts w:ascii="Arial" w:hAnsi="Arial" w:cs="Arial"/>
          <w:color w:val="000000"/>
          <w:sz w:val="20"/>
          <w:szCs w:val="20"/>
        </w:rPr>
      </w:pPr>
      <w:r w:rsidRPr="00F24D4A">
        <w:rPr>
          <w:rFonts w:ascii="Arial" w:hAnsi="Arial" w:cs="Arial"/>
          <w:color w:val="000000"/>
          <w:sz w:val="20"/>
          <w:szCs w:val="20"/>
        </w:rPr>
        <w:t>Improper selection and management of vendor contracts could result in IBM not receiving the best value by not meeting contract terms and agreements. In addition, not monitoring fees or expenses could lead to cost overruns and improper reporting.</w:t>
      </w:r>
    </w:p>
    <w:p w14:paraId="09E34B09" w14:textId="77777777" w:rsidR="00F24D4A" w:rsidRPr="00F24D4A" w:rsidRDefault="00F24D4A" w:rsidP="00F24D4A">
      <w:pPr>
        <w:autoSpaceDE w:val="0"/>
        <w:autoSpaceDN w:val="0"/>
        <w:adjustRightInd w:val="0"/>
        <w:rPr>
          <w:rFonts w:ascii="Arial" w:hAnsi="Arial" w:cs="Arial"/>
          <w:color w:val="000000"/>
          <w:sz w:val="20"/>
          <w:szCs w:val="20"/>
        </w:rPr>
      </w:pPr>
    </w:p>
    <w:p w14:paraId="7B9FFC08" w14:textId="0BE13C65" w:rsidR="00F24D4A" w:rsidRPr="00F24D4A" w:rsidRDefault="00F24D4A" w:rsidP="00F24D4A">
      <w:pPr>
        <w:keepLines/>
        <w:tabs>
          <w:tab w:val="left" w:pos="4680"/>
        </w:tabs>
        <w:autoSpaceDE w:val="0"/>
        <w:autoSpaceDN w:val="0"/>
        <w:adjustRightInd w:val="0"/>
        <w:rPr>
          <w:rFonts w:ascii="Arial" w:hAnsi="Arial" w:cs="Arial"/>
          <w:color w:val="000000"/>
          <w:sz w:val="20"/>
          <w:szCs w:val="20"/>
        </w:rPr>
      </w:pPr>
      <w:r w:rsidRPr="00F24D4A">
        <w:rPr>
          <w:rFonts w:ascii="Arial" w:hAnsi="Arial" w:cs="Arial"/>
          <w:color w:val="000000"/>
          <w:sz w:val="20"/>
          <w:szCs w:val="20"/>
        </w:rPr>
        <w:t>Not including sufficient guidelines and monitoring of investment managers could result in non-compliance with the framework for investment decisions, resulting in not adhering to IBM return objectives and risk limitations. Low returns on investments resulting from substandard performance by portfolio managers could require additional contributions by IBM to meet funding obligations (DB plans) or cause IBM employees to have lower account balances (DC plans).</w:t>
      </w:r>
    </w:p>
    <w:p w14:paraId="5AD69893" w14:textId="75A82DD8" w:rsidR="00F24D4A" w:rsidRPr="00F24D4A" w:rsidRDefault="00F24D4A" w:rsidP="00F24D4A">
      <w:pPr>
        <w:keepLines/>
        <w:tabs>
          <w:tab w:val="left" w:pos="4680"/>
        </w:tabs>
        <w:autoSpaceDE w:val="0"/>
        <w:autoSpaceDN w:val="0"/>
        <w:adjustRightInd w:val="0"/>
        <w:rPr>
          <w:rFonts w:ascii="Arial" w:hAnsi="Arial" w:cs="Arial"/>
          <w:color w:val="000000"/>
          <w:sz w:val="20"/>
          <w:szCs w:val="20"/>
        </w:rPr>
      </w:pPr>
    </w:p>
    <w:p w14:paraId="4FF3ADA1" w14:textId="016A429C" w:rsidR="00F24D4A" w:rsidRDefault="00F24D4A">
      <w:pPr>
        <w:rPr>
          <w:rFonts w:ascii="Arial" w:hAnsi="Arial" w:cs="Arial"/>
          <w:color w:val="000000"/>
          <w:sz w:val="20"/>
          <w:szCs w:val="20"/>
        </w:rPr>
      </w:pPr>
      <w:r>
        <w:rPr>
          <w:rFonts w:ascii="Arial" w:hAnsi="Arial" w:cs="Arial"/>
          <w:color w:val="000000"/>
          <w:sz w:val="20"/>
          <w:szCs w:val="20"/>
        </w:rPr>
        <w:br w:type="page"/>
      </w:r>
    </w:p>
    <w:p w14:paraId="1F3F3A20" w14:textId="77777777" w:rsidR="00F24D4A" w:rsidRPr="00F24D4A" w:rsidRDefault="00F24D4A" w:rsidP="00F24D4A">
      <w:pPr>
        <w:keepLines/>
        <w:tabs>
          <w:tab w:val="left" w:pos="4680"/>
        </w:tabs>
        <w:autoSpaceDE w:val="0"/>
        <w:autoSpaceDN w:val="0"/>
        <w:adjustRightInd w:val="0"/>
        <w:rPr>
          <w:rFonts w:ascii="Arial" w:hAnsi="Arial" w:cs="Arial"/>
          <w:color w:val="000000"/>
          <w:sz w:val="20"/>
          <w:szCs w:val="20"/>
        </w:rPr>
      </w:pPr>
      <w:r w:rsidRPr="00F24D4A">
        <w:rPr>
          <w:rFonts w:ascii="Arial" w:hAnsi="Arial" w:cs="Arial"/>
          <w:color w:val="000000"/>
          <w:sz w:val="20"/>
          <w:szCs w:val="20"/>
        </w:rPr>
        <w:lastRenderedPageBreak/>
        <w:t>CONTROL ASSESSMENT QUESTIONS</w:t>
      </w:r>
    </w:p>
    <w:p w14:paraId="57A5B0B8" w14:textId="77777777" w:rsidR="00F24D4A" w:rsidRPr="00F24D4A" w:rsidRDefault="00F24D4A" w:rsidP="00F24D4A">
      <w:pPr>
        <w:keepLines/>
        <w:tabs>
          <w:tab w:val="left" w:pos="4680"/>
        </w:tabs>
        <w:autoSpaceDE w:val="0"/>
        <w:autoSpaceDN w:val="0"/>
        <w:adjustRightInd w:val="0"/>
        <w:rPr>
          <w:rFonts w:ascii="Arial" w:hAnsi="Arial" w:cs="Arial"/>
          <w:color w:val="000000"/>
          <w:sz w:val="20"/>
          <w:szCs w:val="20"/>
        </w:rPr>
      </w:pPr>
      <w:r w:rsidRPr="00F24D4A">
        <w:rPr>
          <w:rFonts w:ascii="Arial" w:hAnsi="Arial" w:cs="Arial"/>
          <w:color w:val="000000"/>
          <w:sz w:val="20"/>
          <w:szCs w:val="20"/>
        </w:rPr>
        <w:t>Key Control Question:  3.  Vendor Management</w:t>
      </w:r>
    </w:p>
    <w:p w14:paraId="648A0DC5" w14:textId="6B93B278" w:rsidR="00F24D4A" w:rsidRPr="00F24D4A" w:rsidRDefault="00F24D4A" w:rsidP="0028117B">
      <w:pPr>
        <w:pStyle w:val="Heading3"/>
      </w:pPr>
      <w:bookmarkStart w:id="19" w:name="_Toc142984000"/>
      <w:r w:rsidRPr="00F24D4A">
        <w:t>Primary Test:  Administer Contracts (VM001.P)</w:t>
      </w:r>
      <w:bookmarkEnd w:id="19"/>
    </w:p>
    <w:p w14:paraId="1C329DDB" w14:textId="5CDEA290" w:rsidR="00F24D4A" w:rsidRPr="00F24D4A" w:rsidRDefault="00F24D4A" w:rsidP="00F24D4A">
      <w:pPr>
        <w:keepLines/>
        <w:tabs>
          <w:tab w:val="left" w:pos="4680"/>
        </w:tabs>
        <w:autoSpaceDE w:val="0"/>
        <w:autoSpaceDN w:val="0"/>
        <w:adjustRightInd w:val="0"/>
        <w:rPr>
          <w:rFonts w:ascii="Arial" w:hAnsi="Arial" w:cs="Arial"/>
          <w:color w:val="000000"/>
          <w:sz w:val="20"/>
          <w:szCs w:val="20"/>
        </w:rPr>
      </w:pPr>
    </w:p>
    <w:p w14:paraId="724DB012" w14:textId="77777777" w:rsidR="00F24D4A" w:rsidRPr="00F24D4A" w:rsidRDefault="00F24D4A" w:rsidP="00F24D4A">
      <w:pPr>
        <w:autoSpaceDE w:val="0"/>
        <w:autoSpaceDN w:val="0"/>
        <w:adjustRightInd w:val="0"/>
        <w:rPr>
          <w:rFonts w:ascii="Arial" w:hAnsi="Arial" w:cs="Arial"/>
          <w:b/>
          <w:bCs/>
          <w:color w:val="000000"/>
          <w:sz w:val="20"/>
          <w:szCs w:val="20"/>
        </w:rPr>
      </w:pPr>
      <w:r w:rsidRPr="00F24D4A">
        <w:rPr>
          <w:rFonts w:ascii="Arial" w:hAnsi="Arial" w:cs="Arial"/>
          <w:b/>
          <w:bCs/>
          <w:color w:val="000000"/>
          <w:sz w:val="20"/>
          <w:szCs w:val="20"/>
        </w:rPr>
        <w:t>Objective:</w:t>
      </w:r>
    </w:p>
    <w:p w14:paraId="2968A4B1" w14:textId="77777777" w:rsidR="00F24D4A" w:rsidRPr="00F24D4A" w:rsidRDefault="00F24D4A" w:rsidP="00F24D4A">
      <w:pPr>
        <w:autoSpaceDE w:val="0"/>
        <w:autoSpaceDN w:val="0"/>
        <w:adjustRightInd w:val="0"/>
        <w:rPr>
          <w:rFonts w:ascii="Arial" w:hAnsi="Arial" w:cs="Arial"/>
          <w:color w:val="000000"/>
          <w:sz w:val="20"/>
          <w:szCs w:val="20"/>
        </w:rPr>
      </w:pPr>
      <w:r w:rsidRPr="00F24D4A">
        <w:rPr>
          <w:rFonts w:ascii="Arial" w:hAnsi="Arial" w:cs="Arial"/>
          <w:color w:val="000000"/>
          <w:sz w:val="20"/>
          <w:szCs w:val="20"/>
        </w:rPr>
        <w:t>Validate if contracts for investment managers and vendors were properly negotiated, timely renewed by authorized members, the contract contains terms and conditions per FIN175, and that IBM management monitored. Request and review any ISAE3402/SSAE-16 provided by vendors.</w:t>
      </w:r>
    </w:p>
    <w:p w14:paraId="2E82E169" w14:textId="77777777" w:rsidR="00F24D4A" w:rsidRPr="00F24D4A" w:rsidRDefault="00F24D4A" w:rsidP="00F24D4A">
      <w:pPr>
        <w:autoSpaceDE w:val="0"/>
        <w:autoSpaceDN w:val="0"/>
        <w:adjustRightInd w:val="0"/>
        <w:rPr>
          <w:rFonts w:ascii="Arial" w:hAnsi="Arial" w:cs="Arial"/>
          <w:color w:val="000000"/>
          <w:sz w:val="20"/>
          <w:szCs w:val="20"/>
        </w:rPr>
      </w:pPr>
    </w:p>
    <w:p w14:paraId="6E0E3B14" w14:textId="77777777" w:rsidR="00F24D4A" w:rsidRPr="00F24D4A" w:rsidRDefault="00F24D4A" w:rsidP="00F24D4A">
      <w:pPr>
        <w:autoSpaceDE w:val="0"/>
        <w:autoSpaceDN w:val="0"/>
        <w:adjustRightInd w:val="0"/>
        <w:rPr>
          <w:rFonts w:ascii="Arial" w:hAnsi="Arial" w:cs="Arial"/>
          <w:b/>
          <w:bCs/>
          <w:color w:val="000000"/>
          <w:sz w:val="20"/>
          <w:szCs w:val="20"/>
        </w:rPr>
      </w:pPr>
      <w:r w:rsidRPr="00F24D4A">
        <w:rPr>
          <w:rFonts w:ascii="Arial" w:hAnsi="Arial" w:cs="Arial"/>
          <w:b/>
          <w:bCs/>
          <w:color w:val="000000"/>
          <w:sz w:val="20"/>
          <w:szCs w:val="20"/>
        </w:rPr>
        <w:t>Approach:</w:t>
      </w:r>
    </w:p>
    <w:p w14:paraId="70E6EAB5" w14:textId="77777777" w:rsidR="00F24D4A" w:rsidRDefault="00F24D4A" w:rsidP="00F24D4A">
      <w:pPr>
        <w:keepLines/>
        <w:tabs>
          <w:tab w:val="left" w:pos="4680"/>
        </w:tabs>
        <w:autoSpaceDE w:val="0"/>
        <w:autoSpaceDN w:val="0"/>
        <w:adjustRightInd w:val="0"/>
        <w:rPr>
          <w:rFonts w:ascii="Arial" w:hAnsi="Arial" w:cs="Arial"/>
          <w:color w:val="000000"/>
          <w:sz w:val="20"/>
          <w:szCs w:val="20"/>
        </w:rPr>
      </w:pPr>
      <w:r w:rsidRPr="00F24D4A">
        <w:rPr>
          <w:rFonts w:ascii="Arial" w:hAnsi="Arial" w:cs="Arial"/>
          <w:color w:val="000000"/>
          <w:sz w:val="20"/>
          <w:szCs w:val="20"/>
        </w:rPr>
        <w:t>Confirm that contracts were in place with key asset suppliers and that the contracts were:</w:t>
      </w:r>
    </w:p>
    <w:p w14:paraId="1FA5D169" w14:textId="77777777" w:rsidR="00F24D4A" w:rsidRDefault="00F24D4A" w:rsidP="00F24D4A">
      <w:pPr>
        <w:keepLines/>
        <w:tabs>
          <w:tab w:val="left" w:pos="4680"/>
        </w:tabs>
        <w:autoSpaceDE w:val="0"/>
        <w:autoSpaceDN w:val="0"/>
        <w:adjustRightInd w:val="0"/>
        <w:rPr>
          <w:rFonts w:ascii="Arial" w:hAnsi="Arial" w:cs="Arial"/>
          <w:color w:val="000000"/>
          <w:sz w:val="20"/>
          <w:szCs w:val="20"/>
        </w:rPr>
      </w:pPr>
    </w:p>
    <w:p w14:paraId="30959B5F" w14:textId="77777777" w:rsidR="00F24D4A" w:rsidRDefault="00F24D4A" w:rsidP="00F24D4A">
      <w:pPr>
        <w:pStyle w:val="ListParagraph"/>
        <w:keepLines/>
        <w:numPr>
          <w:ilvl w:val="0"/>
          <w:numId w:val="34"/>
        </w:numPr>
        <w:tabs>
          <w:tab w:val="left" w:pos="4680"/>
        </w:tabs>
        <w:autoSpaceDE w:val="0"/>
        <w:autoSpaceDN w:val="0"/>
        <w:adjustRightInd w:val="0"/>
        <w:rPr>
          <w:rFonts w:ascii="Arial" w:hAnsi="Arial" w:cs="Arial"/>
          <w:color w:val="000000"/>
          <w:sz w:val="20"/>
          <w:szCs w:val="20"/>
        </w:rPr>
      </w:pPr>
      <w:r w:rsidRPr="00F24D4A">
        <w:rPr>
          <w:rFonts w:ascii="Arial" w:hAnsi="Arial" w:cs="Arial"/>
          <w:color w:val="000000"/>
          <w:sz w:val="20"/>
          <w:szCs w:val="20"/>
        </w:rPr>
        <w:t>Selection of the vendor or investment manager included the delegated parties from procurement and the retirement board.</w:t>
      </w:r>
      <w:r>
        <w:rPr>
          <w:rFonts w:ascii="Arial" w:hAnsi="Arial" w:cs="Arial"/>
          <w:color w:val="000000"/>
          <w:sz w:val="20"/>
          <w:szCs w:val="20"/>
        </w:rPr>
        <w:br/>
      </w:r>
    </w:p>
    <w:p w14:paraId="52CDB911" w14:textId="77777777" w:rsidR="00F24D4A" w:rsidRDefault="00F24D4A" w:rsidP="00F24D4A">
      <w:pPr>
        <w:pStyle w:val="ListParagraph"/>
        <w:keepLines/>
        <w:numPr>
          <w:ilvl w:val="0"/>
          <w:numId w:val="34"/>
        </w:numPr>
        <w:tabs>
          <w:tab w:val="left" w:pos="4680"/>
        </w:tabs>
        <w:autoSpaceDE w:val="0"/>
        <w:autoSpaceDN w:val="0"/>
        <w:adjustRightInd w:val="0"/>
        <w:rPr>
          <w:rFonts w:ascii="Arial" w:hAnsi="Arial" w:cs="Arial"/>
          <w:color w:val="000000"/>
          <w:sz w:val="20"/>
          <w:szCs w:val="20"/>
        </w:rPr>
      </w:pPr>
      <w:r w:rsidRPr="00F24D4A">
        <w:rPr>
          <w:rFonts w:ascii="Arial" w:hAnsi="Arial" w:cs="Arial"/>
          <w:color w:val="000000"/>
          <w:sz w:val="20"/>
          <w:szCs w:val="20"/>
        </w:rPr>
        <w:t>Contracts were signed by authorized parties.</w:t>
      </w:r>
      <w:r>
        <w:rPr>
          <w:rFonts w:ascii="Arial" w:hAnsi="Arial" w:cs="Arial"/>
          <w:color w:val="000000"/>
          <w:sz w:val="20"/>
          <w:szCs w:val="20"/>
        </w:rPr>
        <w:br/>
      </w:r>
    </w:p>
    <w:p w14:paraId="36275C57" w14:textId="77777777" w:rsidR="00F24D4A" w:rsidRDefault="00F24D4A" w:rsidP="00F24D4A">
      <w:pPr>
        <w:pStyle w:val="ListParagraph"/>
        <w:keepLines/>
        <w:numPr>
          <w:ilvl w:val="0"/>
          <w:numId w:val="34"/>
        </w:numPr>
        <w:tabs>
          <w:tab w:val="left" w:pos="4680"/>
        </w:tabs>
        <w:autoSpaceDE w:val="0"/>
        <w:autoSpaceDN w:val="0"/>
        <w:adjustRightInd w:val="0"/>
        <w:rPr>
          <w:rFonts w:ascii="Arial" w:hAnsi="Arial" w:cs="Arial"/>
          <w:color w:val="000000"/>
          <w:sz w:val="20"/>
          <w:szCs w:val="20"/>
        </w:rPr>
      </w:pPr>
      <w:r w:rsidRPr="00F24D4A">
        <w:rPr>
          <w:rFonts w:ascii="Arial" w:hAnsi="Arial" w:cs="Arial"/>
          <w:color w:val="000000"/>
          <w:sz w:val="20"/>
          <w:szCs w:val="20"/>
        </w:rPr>
        <w:t>Legal reviewed the contract as required by the investment policy or FIN175.</w:t>
      </w:r>
      <w:r>
        <w:rPr>
          <w:rFonts w:ascii="Arial" w:hAnsi="Arial" w:cs="Arial"/>
          <w:color w:val="000000"/>
          <w:sz w:val="20"/>
          <w:szCs w:val="20"/>
        </w:rPr>
        <w:br/>
      </w:r>
    </w:p>
    <w:p w14:paraId="2B611E00" w14:textId="77777777" w:rsidR="00F24D4A" w:rsidRDefault="00F24D4A" w:rsidP="00F24D4A">
      <w:pPr>
        <w:pStyle w:val="ListParagraph"/>
        <w:keepLines/>
        <w:numPr>
          <w:ilvl w:val="0"/>
          <w:numId w:val="34"/>
        </w:numPr>
        <w:tabs>
          <w:tab w:val="left" w:pos="4680"/>
        </w:tabs>
        <w:autoSpaceDE w:val="0"/>
        <w:autoSpaceDN w:val="0"/>
        <w:adjustRightInd w:val="0"/>
        <w:rPr>
          <w:rFonts w:ascii="Arial" w:hAnsi="Arial" w:cs="Arial"/>
          <w:color w:val="000000"/>
          <w:sz w:val="20"/>
          <w:szCs w:val="20"/>
        </w:rPr>
      </w:pPr>
      <w:r w:rsidRPr="00F24D4A">
        <w:rPr>
          <w:rFonts w:ascii="Arial" w:hAnsi="Arial" w:cs="Arial"/>
          <w:color w:val="000000"/>
          <w:sz w:val="20"/>
          <w:szCs w:val="20"/>
        </w:rPr>
        <w:t>Do contracts include all necessary clauses to protect both IBM and its current and former employees? Included, but not limited to, cancellation, data privacy, audit, and service level agreements.</w:t>
      </w:r>
      <w:r>
        <w:rPr>
          <w:rFonts w:ascii="Arial" w:hAnsi="Arial" w:cs="Arial"/>
          <w:color w:val="000000"/>
          <w:sz w:val="20"/>
          <w:szCs w:val="20"/>
        </w:rPr>
        <w:br/>
      </w:r>
    </w:p>
    <w:p w14:paraId="640F5D81" w14:textId="765AD47A" w:rsidR="00F24D4A" w:rsidRDefault="00F24D4A" w:rsidP="00F24D4A">
      <w:pPr>
        <w:pStyle w:val="ListParagraph"/>
        <w:keepLines/>
        <w:numPr>
          <w:ilvl w:val="0"/>
          <w:numId w:val="34"/>
        </w:numPr>
        <w:tabs>
          <w:tab w:val="left" w:pos="4680"/>
        </w:tabs>
        <w:autoSpaceDE w:val="0"/>
        <w:autoSpaceDN w:val="0"/>
        <w:adjustRightInd w:val="0"/>
        <w:rPr>
          <w:rFonts w:ascii="Arial" w:hAnsi="Arial" w:cs="Arial"/>
          <w:color w:val="000000"/>
          <w:sz w:val="20"/>
          <w:szCs w:val="20"/>
        </w:rPr>
      </w:pPr>
      <w:r w:rsidRPr="00F24D4A">
        <w:rPr>
          <w:rFonts w:ascii="Arial" w:hAnsi="Arial" w:cs="Arial"/>
          <w:color w:val="000000"/>
          <w:sz w:val="20"/>
          <w:szCs w:val="20"/>
        </w:rPr>
        <w:t>For large contracts, do data privacy clauses include a mandate that the vendors provide a ISAE3402 or SSAE-16, or an equivalent.</w:t>
      </w:r>
    </w:p>
    <w:p w14:paraId="15964422" w14:textId="5E9D92F0" w:rsidR="00F24D4A" w:rsidRDefault="00F24D4A" w:rsidP="00F24D4A">
      <w:pPr>
        <w:keepLines/>
        <w:tabs>
          <w:tab w:val="left" w:pos="4680"/>
        </w:tabs>
        <w:autoSpaceDE w:val="0"/>
        <w:autoSpaceDN w:val="0"/>
        <w:adjustRightInd w:val="0"/>
        <w:rPr>
          <w:rFonts w:ascii="Arial" w:hAnsi="Arial" w:cs="Arial"/>
          <w:color w:val="000000"/>
          <w:sz w:val="20"/>
          <w:szCs w:val="20"/>
        </w:rPr>
      </w:pPr>
    </w:p>
    <w:p w14:paraId="3F9B2FB8" w14:textId="2B8A3554" w:rsidR="00F24D4A" w:rsidRDefault="00F24D4A">
      <w:pPr>
        <w:rPr>
          <w:rFonts w:ascii="Arial" w:hAnsi="Arial" w:cs="Arial"/>
          <w:color w:val="000000"/>
          <w:sz w:val="20"/>
          <w:szCs w:val="20"/>
        </w:rPr>
      </w:pPr>
      <w:r>
        <w:rPr>
          <w:rFonts w:ascii="Arial" w:hAnsi="Arial" w:cs="Arial"/>
          <w:color w:val="000000"/>
          <w:sz w:val="20"/>
          <w:szCs w:val="20"/>
        </w:rPr>
        <w:br w:type="page"/>
      </w:r>
    </w:p>
    <w:p w14:paraId="7E26C705" w14:textId="77777777" w:rsidR="00F24D4A" w:rsidRPr="00F24D4A" w:rsidRDefault="00F24D4A" w:rsidP="00F24D4A">
      <w:pPr>
        <w:keepLines/>
        <w:tabs>
          <w:tab w:val="left" w:pos="4680"/>
        </w:tabs>
        <w:autoSpaceDE w:val="0"/>
        <w:autoSpaceDN w:val="0"/>
        <w:adjustRightInd w:val="0"/>
        <w:rPr>
          <w:rFonts w:ascii="Arial" w:hAnsi="Arial" w:cs="Arial"/>
          <w:color w:val="000000"/>
          <w:sz w:val="20"/>
          <w:szCs w:val="20"/>
        </w:rPr>
      </w:pPr>
      <w:r w:rsidRPr="00F24D4A">
        <w:rPr>
          <w:rFonts w:ascii="Arial" w:hAnsi="Arial" w:cs="Arial"/>
          <w:color w:val="000000"/>
          <w:sz w:val="20"/>
          <w:szCs w:val="20"/>
        </w:rPr>
        <w:lastRenderedPageBreak/>
        <w:t>CONTROL ASSESSMENT QUESTIONS</w:t>
      </w:r>
    </w:p>
    <w:p w14:paraId="30AE1343" w14:textId="77777777" w:rsidR="00F24D4A" w:rsidRPr="00F24D4A" w:rsidRDefault="00F24D4A" w:rsidP="00F24D4A">
      <w:pPr>
        <w:keepLines/>
        <w:tabs>
          <w:tab w:val="left" w:pos="4680"/>
        </w:tabs>
        <w:autoSpaceDE w:val="0"/>
        <w:autoSpaceDN w:val="0"/>
        <w:adjustRightInd w:val="0"/>
        <w:rPr>
          <w:rFonts w:ascii="Arial" w:hAnsi="Arial" w:cs="Arial"/>
          <w:color w:val="000000"/>
          <w:sz w:val="20"/>
          <w:szCs w:val="20"/>
        </w:rPr>
      </w:pPr>
      <w:r w:rsidRPr="00F24D4A">
        <w:rPr>
          <w:rFonts w:ascii="Arial" w:hAnsi="Arial" w:cs="Arial"/>
          <w:color w:val="000000"/>
          <w:sz w:val="20"/>
          <w:szCs w:val="20"/>
        </w:rPr>
        <w:t>Key Control Question:  3.  Vendor Management</w:t>
      </w:r>
    </w:p>
    <w:p w14:paraId="702CB4F3" w14:textId="15A30CF6" w:rsidR="00F24D4A" w:rsidRPr="00F24D4A" w:rsidRDefault="00F24D4A" w:rsidP="002930CA">
      <w:pPr>
        <w:pStyle w:val="Heading3"/>
      </w:pPr>
      <w:bookmarkStart w:id="20" w:name="_Toc142984001"/>
      <w:r w:rsidRPr="00F24D4A">
        <w:t>Primary Test:  Fees and Expenses (VM002.P)</w:t>
      </w:r>
      <w:bookmarkEnd w:id="20"/>
    </w:p>
    <w:p w14:paraId="2B35098B" w14:textId="2CBBDA9C" w:rsidR="00F24D4A" w:rsidRPr="00F24D4A" w:rsidRDefault="00F24D4A" w:rsidP="00F24D4A">
      <w:pPr>
        <w:keepLines/>
        <w:tabs>
          <w:tab w:val="left" w:pos="4680"/>
        </w:tabs>
        <w:autoSpaceDE w:val="0"/>
        <w:autoSpaceDN w:val="0"/>
        <w:adjustRightInd w:val="0"/>
        <w:rPr>
          <w:rFonts w:ascii="Arial" w:hAnsi="Arial" w:cs="Arial"/>
          <w:color w:val="000000"/>
          <w:sz w:val="20"/>
          <w:szCs w:val="20"/>
        </w:rPr>
      </w:pPr>
    </w:p>
    <w:p w14:paraId="343DC4D6" w14:textId="77777777" w:rsidR="00F24D4A" w:rsidRPr="00F24D4A" w:rsidRDefault="00F24D4A" w:rsidP="00F24D4A">
      <w:pPr>
        <w:autoSpaceDE w:val="0"/>
        <w:autoSpaceDN w:val="0"/>
        <w:adjustRightInd w:val="0"/>
        <w:rPr>
          <w:rFonts w:ascii="Arial" w:hAnsi="Arial" w:cs="Arial"/>
          <w:b/>
          <w:bCs/>
          <w:color w:val="000000"/>
          <w:sz w:val="20"/>
          <w:szCs w:val="20"/>
        </w:rPr>
      </w:pPr>
      <w:r w:rsidRPr="00F24D4A">
        <w:rPr>
          <w:rFonts w:ascii="Arial" w:hAnsi="Arial" w:cs="Arial"/>
          <w:b/>
          <w:bCs/>
          <w:color w:val="000000"/>
          <w:sz w:val="20"/>
          <w:szCs w:val="20"/>
        </w:rPr>
        <w:t>Objective:</w:t>
      </w:r>
    </w:p>
    <w:p w14:paraId="40B5243A" w14:textId="77777777" w:rsidR="00F24D4A" w:rsidRPr="00F24D4A" w:rsidRDefault="00F24D4A" w:rsidP="00F24D4A">
      <w:pPr>
        <w:autoSpaceDE w:val="0"/>
        <w:autoSpaceDN w:val="0"/>
        <w:adjustRightInd w:val="0"/>
        <w:rPr>
          <w:rFonts w:ascii="Arial" w:hAnsi="Arial" w:cs="Arial"/>
          <w:color w:val="000000"/>
          <w:sz w:val="20"/>
          <w:szCs w:val="20"/>
        </w:rPr>
      </w:pPr>
      <w:r w:rsidRPr="00F24D4A">
        <w:rPr>
          <w:rFonts w:ascii="Arial" w:hAnsi="Arial" w:cs="Arial"/>
          <w:color w:val="000000"/>
          <w:sz w:val="20"/>
          <w:szCs w:val="20"/>
        </w:rPr>
        <w:t>To ensure pension fees and expenses relating to the asset process are reasonable, per the contract terms, and reviewed by management. For investment manager fees, especially those withdrawn from the managed fund(s) directly, ensure the process allows sufficient review and approval to guard against unauthorized payments.</w:t>
      </w:r>
    </w:p>
    <w:p w14:paraId="003BA0C9" w14:textId="77777777" w:rsidR="00F24D4A" w:rsidRPr="00F24D4A" w:rsidRDefault="00F24D4A" w:rsidP="00F24D4A">
      <w:pPr>
        <w:autoSpaceDE w:val="0"/>
        <w:autoSpaceDN w:val="0"/>
        <w:adjustRightInd w:val="0"/>
        <w:rPr>
          <w:rFonts w:ascii="Arial" w:hAnsi="Arial" w:cs="Arial"/>
          <w:color w:val="000000"/>
          <w:sz w:val="20"/>
          <w:szCs w:val="20"/>
        </w:rPr>
      </w:pPr>
    </w:p>
    <w:p w14:paraId="0A93FF16" w14:textId="3072AD09" w:rsidR="00F24D4A" w:rsidRDefault="00F24D4A" w:rsidP="00F24D4A">
      <w:pPr>
        <w:autoSpaceDE w:val="0"/>
        <w:autoSpaceDN w:val="0"/>
        <w:adjustRightInd w:val="0"/>
        <w:rPr>
          <w:rFonts w:ascii="Arial" w:hAnsi="Arial" w:cs="Arial"/>
          <w:b/>
          <w:bCs/>
          <w:color w:val="000000"/>
          <w:sz w:val="20"/>
          <w:szCs w:val="20"/>
        </w:rPr>
      </w:pPr>
      <w:r w:rsidRPr="00F24D4A">
        <w:rPr>
          <w:rFonts w:ascii="Arial" w:hAnsi="Arial" w:cs="Arial"/>
          <w:b/>
          <w:bCs/>
          <w:color w:val="000000"/>
          <w:sz w:val="20"/>
          <w:szCs w:val="20"/>
        </w:rPr>
        <w:t>Approach:</w:t>
      </w:r>
    </w:p>
    <w:p w14:paraId="3A64F8B4" w14:textId="4EA5E157" w:rsidR="00F24D4A" w:rsidRDefault="00F24D4A" w:rsidP="00F24D4A">
      <w:pPr>
        <w:autoSpaceDE w:val="0"/>
        <w:autoSpaceDN w:val="0"/>
        <w:adjustRightInd w:val="0"/>
        <w:rPr>
          <w:rFonts w:ascii="Arial" w:hAnsi="Arial" w:cs="Arial"/>
          <w:b/>
          <w:bCs/>
          <w:color w:val="000000"/>
          <w:sz w:val="20"/>
          <w:szCs w:val="20"/>
        </w:rPr>
      </w:pPr>
    </w:p>
    <w:p w14:paraId="586FDD0F" w14:textId="77777777" w:rsidR="00F24D4A" w:rsidRPr="00F24D4A" w:rsidRDefault="00F24D4A" w:rsidP="00F24D4A">
      <w:pPr>
        <w:pStyle w:val="ListParagraph"/>
        <w:numPr>
          <w:ilvl w:val="0"/>
          <w:numId w:val="35"/>
        </w:numPr>
        <w:autoSpaceDE w:val="0"/>
        <w:autoSpaceDN w:val="0"/>
        <w:adjustRightInd w:val="0"/>
        <w:rPr>
          <w:rFonts w:ascii="Arial" w:hAnsi="Arial" w:cs="Arial"/>
          <w:b/>
          <w:bCs/>
          <w:color w:val="000000"/>
          <w:sz w:val="20"/>
          <w:szCs w:val="20"/>
        </w:rPr>
      </w:pPr>
      <w:r w:rsidRPr="00F24D4A">
        <w:rPr>
          <w:rFonts w:ascii="Arial" w:hAnsi="Arial" w:cs="Arial"/>
          <w:color w:val="000000"/>
          <w:sz w:val="20"/>
          <w:szCs w:val="20"/>
        </w:rPr>
        <w:t>Review and discuss the annual forecast for the retirement fund and obtain an explanation for items over plan.  Keep in mind investment manager fees are typically valuation based and should rise and fall with market fluctuations. Confirm the board reviewed the forecast per the country’s investment policy and FIN175.</w:t>
      </w:r>
      <w:r>
        <w:rPr>
          <w:rFonts w:ascii="Arial" w:hAnsi="Arial" w:cs="Arial"/>
          <w:color w:val="000000"/>
          <w:sz w:val="20"/>
          <w:szCs w:val="20"/>
        </w:rPr>
        <w:br/>
      </w:r>
    </w:p>
    <w:p w14:paraId="10A45C6F" w14:textId="77777777" w:rsidR="00F24D4A" w:rsidRPr="00F24D4A" w:rsidRDefault="00F24D4A" w:rsidP="00F24D4A">
      <w:pPr>
        <w:pStyle w:val="ListParagraph"/>
        <w:numPr>
          <w:ilvl w:val="0"/>
          <w:numId w:val="35"/>
        </w:numPr>
        <w:autoSpaceDE w:val="0"/>
        <w:autoSpaceDN w:val="0"/>
        <w:adjustRightInd w:val="0"/>
        <w:rPr>
          <w:rFonts w:ascii="Arial" w:hAnsi="Arial" w:cs="Arial"/>
          <w:b/>
          <w:bCs/>
          <w:color w:val="000000"/>
          <w:sz w:val="20"/>
          <w:szCs w:val="20"/>
        </w:rPr>
      </w:pPr>
      <w:r w:rsidRPr="00F24D4A">
        <w:rPr>
          <w:rFonts w:ascii="Arial" w:hAnsi="Arial" w:cs="Arial"/>
          <w:color w:val="000000"/>
          <w:sz w:val="20"/>
          <w:szCs w:val="20"/>
        </w:rPr>
        <w:t>Determine if fees and expenses are reviewed at a detailed enough level to contain or manage costs.  Can the total population of all fees and expenses be identified, including costs charged directly against portfolio funds?</w:t>
      </w:r>
      <w:r>
        <w:rPr>
          <w:rFonts w:ascii="Arial" w:hAnsi="Arial" w:cs="Arial"/>
          <w:color w:val="000000"/>
          <w:sz w:val="20"/>
          <w:szCs w:val="20"/>
        </w:rPr>
        <w:br/>
      </w:r>
    </w:p>
    <w:p w14:paraId="4FA4543F" w14:textId="77777777" w:rsidR="00F24D4A" w:rsidRPr="00F24D4A" w:rsidRDefault="00F24D4A" w:rsidP="00F24D4A">
      <w:pPr>
        <w:pStyle w:val="ListParagraph"/>
        <w:numPr>
          <w:ilvl w:val="0"/>
          <w:numId w:val="35"/>
        </w:numPr>
        <w:autoSpaceDE w:val="0"/>
        <w:autoSpaceDN w:val="0"/>
        <w:adjustRightInd w:val="0"/>
        <w:rPr>
          <w:rFonts w:ascii="Arial" w:hAnsi="Arial" w:cs="Arial"/>
          <w:b/>
          <w:bCs/>
          <w:color w:val="000000"/>
          <w:sz w:val="20"/>
          <w:szCs w:val="20"/>
        </w:rPr>
      </w:pPr>
      <w:r w:rsidRPr="00F24D4A">
        <w:rPr>
          <w:rFonts w:ascii="Arial" w:hAnsi="Arial" w:cs="Arial"/>
          <w:color w:val="000000"/>
          <w:sz w:val="20"/>
          <w:szCs w:val="20"/>
        </w:rPr>
        <w:t xml:space="preserve">Review accounting treatment of all fees and expenses. Verify that expenses are classified correctly and have been recorded in the appropriate </w:t>
      </w:r>
      <w:proofErr w:type="gramStart"/>
      <w:r w:rsidRPr="00F24D4A">
        <w:rPr>
          <w:rFonts w:ascii="Arial" w:hAnsi="Arial" w:cs="Arial"/>
          <w:color w:val="000000"/>
          <w:sz w:val="20"/>
          <w:szCs w:val="20"/>
        </w:rPr>
        <w:t>time period</w:t>
      </w:r>
      <w:proofErr w:type="gramEnd"/>
      <w:r w:rsidRPr="00F24D4A">
        <w:rPr>
          <w:rFonts w:ascii="Arial" w:hAnsi="Arial" w:cs="Arial"/>
          <w:color w:val="000000"/>
          <w:sz w:val="20"/>
          <w:szCs w:val="20"/>
        </w:rPr>
        <w:t>.</w:t>
      </w:r>
      <w:r>
        <w:rPr>
          <w:rFonts w:ascii="Arial" w:hAnsi="Arial" w:cs="Arial"/>
          <w:color w:val="000000"/>
          <w:sz w:val="20"/>
          <w:szCs w:val="20"/>
        </w:rPr>
        <w:br/>
      </w:r>
    </w:p>
    <w:p w14:paraId="791968FE" w14:textId="34E1CD39" w:rsidR="00F24D4A" w:rsidRPr="00F24D4A" w:rsidRDefault="00F24D4A" w:rsidP="00F24D4A">
      <w:pPr>
        <w:pStyle w:val="ListParagraph"/>
        <w:numPr>
          <w:ilvl w:val="0"/>
          <w:numId w:val="35"/>
        </w:numPr>
        <w:autoSpaceDE w:val="0"/>
        <w:autoSpaceDN w:val="0"/>
        <w:adjustRightInd w:val="0"/>
        <w:rPr>
          <w:rFonts w:ascii="Arial" w:hAnsi="Arial" w:cs="Arial"/>
          <w:b/>
          <w:bCs/>
          <w:color w:val="000000"/>
          <w:sz w:val="20"/>
          <w:szCs w:val="20"/>
        </w:rPr>
      </w:pPr>
      <w:r w:rsidRPr="00F24D4A">
        <w:rPr>
          <w:rFonts w:ascii="Arial" w:hAnsi="Arial" w:cs="Arial"/>
          <w:color w:val="000000"/>
          <w:sz w:val="20"/>
          <w:szCs w:val="20"/>
        </w:rPr>
        <w:t>Review adequacy of disbursement controls for vendor payments to check the following:</w:t>
      </w:r>
      <w:r>
        <w:rPr>
          <w:rFonts w:ascii="Arial" w:hAnsi="Arial" w:cs="Arial"/>
          <w:color w:val="000000"/>
          <w:sz w:val="20"/>
          <w:szCs w:val="20"/>
        </w:rPr>
        <w:br/>
      </w:r>
    </w:p>
    <w:p w14:paraId="0260AD50" w14:textId="77777777" w:rsidR="00F24D4A" w:rsidRPr="00F24D4A" w:rsidRDefault="00F24D4A" w:rsidP="00F24D4A">
      <w:pPr>
        <w:pStyle w:val="ListParagraph"/>
        <w:numPr>
          <w:ilvl w:val="1"/>
          <w:numId w:val="35"/>
        </w:numPr>
        <w:autoSpaceDE w:val="0"/>
        <w:autoSpaceDN w:val="0"/>
        <w:adjustRightInd w:val="0"/>
        <w:rPr>
          <w:rFonts w:ascii="Arial" w:hAnsi="Arial" w:cs="Arial"/>
          <w:b/>
          <w:bCs/>
          <w:color w:val="000000"/>
          <w:sz w:val="20"/>
          <w:szCs w:val="20"/>
        </w:rPr>
      </w:pPr>
      <w:r>
        <w:rPr>
          <w:rFonts w:ascii="Arial" w:hAnsi="Arial" w:cs="Arial"/>
          <w:color w:val="000000"/>
          <w:sz w:val="20"/>
          <w:szCs w:val="20"/>
        </w:rPr>
        <w:t>A</w:t>
      </w:r>
      <w:r w:rsidRPr="00F24D4A">
        <w:rPr>
          <w:rFonts w:ascii="Arial" w:hAnsi="Arial" w:cs="Arial"/>
          <w:color w:val="000000"/>
          <w:sz w:val="20"/>
          <w:szCs w:val="20"/>
        </w:rPr>
        <w:t>re appropriate payment authorization guidelines in place, and are they being followed?</w:t>
      </w:r>
    </w:p>
    <w:p w14:paraId="34E444B8" w14:textId="77777777" w:rsidR="00F24D4A" w:rsidRPr="00F24D4A" w:rsidRDefault="00F24D4A" w:rsidP="00F24D4A">
      <w:pPr>
        <w:pStyle w:val="ListParagraph"/>
        <w:numPr>
          <w:ilvl w:val="1"/>
          <w:numId w:val="35"/>
        </w:numPr>
        <w:autoSpaceDE w:val="0"/>
        <w:autoSpaceDN w:val="0"/>
        <w:adjustRightInd w:val="0"/>
        <w:rPr>
          <w:rFonts w:ascii="Arial" w:hAnsi="Arial" w:cs="Arial"/>
          <w:b/>
          <w:bCs/>
          <w:color w:val="000000"/>
          <w:sz w:val="20"/>
          <w:szCs w:val="20"/>
        </w:rPr>
      </w:pPr>
      <w:r w:rsidRPr="00F24D4A">
        <w:rPr>
          <w:rFonts w:ascii="Arial" w:hAnsi="Arial" w:cs="Arial"/>
          <w:color w:val="000000"/>
          <w:sz w:val="20"/>
          <w:szCs w:val="20"/>
        </w:rPr>
        <w:t>Are invoices reviewed for content and to confirm they meet contractual requirements for services performed?</w:t>
      </w:r>
    </w:p>
    <w:p w14:paraId="0BB60931" w14:textId="77777777" w:rsidR="00F24D4A" w:rsidRPr="00F24D4A" w:rsidRDefault="00F24D4A" w:rsidP="00F24D4A">
      <w:pPr>
        <w:pStyle w:val="ListParagraph"/>
        <w:numPr>
          <w:ilvl w:val="1"/>
          <w:numId w:val="35"/>
        </w:numPr>
        <w:autoSpaceDE w:val="0"/>
        <w:autoSpaceDN w:val="0"/>
        <w:adjustRightInd w:val="0"/>
        <w:rPr>
          <w:rFonts w:ascii="Arial" w:hAnsi="Arial" w:cs="Arial"/>
          <w:b/>
          <w:bCs/>
          <w:color w:val="000000"/>
          <w:sz w:val="20"/>
          <w:szCs w:val="20"/>
        </w:rPr>
      </w:pPr>
      <w:r w:rsidRPr="00F24D4A">
        <w:rPr>
          <w:rFonts w:ascii="Arial" w:hAnsi="Arial" w:cs="Arial"/>
          <w:color w:val="000000"/>
          <w:sz w:val="20"/>
          <w:szCs w:val="20"/>
        </w:rPr>
        <w:t>Are payments timely and in accordance with billing terms?</w:t>
      </w:r>
      <w:r>
        <w:rPr>
          <w:rFonts w:ascii="Arial" w:hAnsi="Arial" w:cs="Arial"/>
          <w:color w:val="000000"/>
          <w:sz w:val="20"/>
          <w:szCs w:val="20"/>
        </w:rPr>
        <w:br/>
      </w:r>
    </w:p>
    <w:p w14:paraId="7663946D" w14:textId="77777777" w:rsidR="00F24D4A" w:rsidRPr="00F24D4A" w:rsidRDefault="00F24D4A" w:rsidP="00F24D4A">
      <w:pPr>
        <w:pStyle w:val="ListParagraph"/>
        <w:numPr>
          <w:ilvl w:val="0"/>
          <w:numId w:val="35"/>
        </w:numPr>
        <w:autoSpaceDE w:val="0"/>
        <w:autoSpaceDN w:val="0"/>
        <w:adjustRightInd w:val="0"/>
        <w:rPr>
          <w:rFonts w:ascii="Arial" w:hAnsi="Arial" w:cs="Arial"/>
          <w:b/>
          <w:bCs/>
          <w:color w:val="000000"/>
          <w:sz w:val="20"/>
          <w:szCs w:val="20"/>
        </w:rPr>
      </w:pPr>
      <w:r w:rsidRPr="00F24D4A">
        <w:rPr>
          <w:rFonts w:ascii="Arial" w:hAnsi="Arial" w:cs="Arial"/>
          <w:color w:val="000000"/>
          <w:sz w:val="20"/>
          <w:szCs w:val="20"/>
        </w:rPr>
        <w:t>For vendors that have fees charged directly to the managed funds, generally investment managers, to check for an independent calculation to validate the fee charged by the investment manager equals the contracted amounts and are not duplicated?</w:t>
      </w:r>
      <w:r>
        <w:rPr>
          <w:rFonts w:ascii="Arial" w:hAnsi="Arial" w:cs="Arial"/>
          <w:color w:val="000000"/>
          <w:sz w:val="20"/>
          <w:szCs w:val="20"/>
        </w:rPr>
        <w:br/>
      </w:r>
    </w:p>
    <w:p w14:paraId="4385AD23" w14:textId="5C21540E" w:rsidR="00F24D4A" w:rsidRPr="00F24D4A" w:rsidRDefault="00F24D4A" w:rsidP="00F24D4A">
      <w:pPr>
        <w:pStyle w:val="ListParagraph"/>
        <w:numPr>
          <w:ilvl w:val="0"/>
          <w:numId w:val="35"/>
        </w:numPr>
        <w:autoSpaceDE w:val="0"/>
        <w:autoSpaceDN w:val="0"/>
        <w:adjustRightInd w:val="0"/>
        <w:rPr>
          <w:rFonts w:ascii="Arial" w:hAnsi="Arial" w:cs="Arial"/>
          <w:b/>
          <w:bCs/>
          <w:color w:val="000000"/>
          <w:sz w:val="20"/>
          <w:szCs w:val="20"/>
        </w:rPr>
      </w:pPr>
      <w:r w:rsidRPr="00F24D4A">
        <w:rPr>
          <w:rFonts w:ascii="Arial" w:hAnsi="Arial" w:cs="Arial"/>
          <w:color w:val="000000"/>
          <w:sz w:val="20"/>
          <w:szCs w:val="20"/>
        </w:rPr>
        <w:t>Are all disbursements visible to ensure they are for valid business reasons which are appropriately recorded?</w:t>
      </w:r>
    </w:p>
    <w:p w14:paraId="05A29546" w14:textId="164633F3" w:rsidR="00F24D4A" w:rsidRDefault="00F24D4A" w:rsidP="00F24D4A">
      <w:pPr>
        <w:autoSpaceDE w:val="0"/>
        <w:autoSpaceDN w:val="0"/>
        <w:adjustRightInd w:val="0"/>
        <w:rPr>
          <w:rFonts w:ascii="Arial" w:hAnsi="Arial" w:cs="Arial"/>
          <w:b/>
          <w:bCs/>
          <w:color w:val="000000"/>
          <w:sz w:val="20"/>
          <w:szCs w:val="20"/>
        </w:rPr>
      </w:pPr>
    </w:p>
    <w:p w14:paraId="669F7584" w14:textId="41668DCA" w:rsidR="00E83269" w:rsidRDefault="00E83269">
      <w:pPr>
        <w:rPr>
          <w:rFonts w:ascii="Arial" w:hAnsi="Arial" w:cs="Arial"/>
          <w:b/>
          <w:bCs/>
          <w:color w:val="000000"/>
          <w:sz w:val="20"/>
          <w:szCs w:val="20"/>
        </w:rPr>
      </w:pPr>
      <w:r>
        <w:rPr>
          <w:rFonts w:ascii="Arial" w:hAnsi="Arial" w:cs="Arial"/>
          <w:b/>
          <w:bCs/>
          <w:color w:val="000000"/>
          <w:sz w:val="20"/>
          <w:szCs w:val="20"/>
        </w:rPr>
        <w:br w:type="page"/>
      </w:r>
    </w:p>
    <w:p w14:paraId="28499CD0" w14:textId="77777777" w:rsidR="00CA139A" w:rsidRPr="00E83269" w:rsidRDefault="00CA139A" w:rsidP="00CA139A">
      <w:pPr>
        <w:keepLines/>
        <w:tabs>
          <w:tab w:val="left" w:pos="4680"/>
        </w:tabs>
        <w:autoSpaceDE w:val="0"/>
        <w:autoSpaceDN w:val="0"/>
        <w:adjustRightInd w:val="0"/>
        <w:rPr>
          <w:rFonts w:ascii="Arial" w:hAnsi="Arial" w:cs="Arial"/>
          <w:color w:val="000000"/>
          <w:sz w:val="20"/>
          <w:szCs w:val="20"/>
        </w:rPr>
      </w:pPr>
      <w:r w:rsidRPr="00E83269">
        <w:rPr>
          <w:rFonts w:ascii="Arial" w:hAnsi="Arial" w:cs="Arial"/>
          <w:color w:val="000000"/>
          <w:sz w:val="20"/>
          <w:szCs w:val="20"/>
        </w:rPr>
        <w:lastRenderedPageBreak/>
        <w:t>CONTROL ASSESSMENT QUESTIONS</w:t>
      </w:r>
    </w:p>
    <w:p w14:paraId="2B11A7E3" w14:textId="77777777" w:rsidR="00CA139A" w:rsidRPr="00E83269" w:rsidRDefault="00CA139A" w:rsidP="00CA139A">
      <w:pPr>
        <w:keepLines/>
        <w:tabs>
          <w:tab w:val="left" w:pos="4680"/>
        </w:tabs>
        <w:autoSpaceDE w:val="0"/>
        <w:autoSpaceDN w:val="0"/>
        <w:adjustRightInd w:val="0"/>
        <w:rPr>
          <w:rFonts w:ascii="Arial" w:hAnsi="Arial" w:cs="Arial"/>
          <w:color w:val="000000"/>
          <w:sz w:val="20"/>
          <w:szCs w:val="20"/>
        </w:rPr>
      </w:pPr>
      <w:r w:rsidRPr="00E83269">
        <w:rPr>
          <w:rFonts w:ascii="Arial" w:hAnsi="Arial" w:cs="Arial"/>
          <w:color w:val="000000"/>
          <w:sz w:val="20"/>
          <w:szCs w:val="20"/>
        </w:rPr>
        <w:t>Key Control Question:  3.  Vendor Management</w:t>
      </w:r>
    </w:p>
    <w:p w14:paraId="165A517B" w14:textId="5082472B" w:rsidR="00F24D4A" w:rsidRPr="00E83269" w:rsidRDefault="00E83269" w:rsidP="002930CA">
      <w:pPr>
        <w:pStyle w:val="Heading3"/>
      </w:pPr>
      <w:bookmarkStart w:id="21" w:name="_Toc142984002"/>
      <w:r w:rsidRPr="00E83269">
        <w:t>Secondary Test:  Investment Manager Selection and Termination (VM003.S)</w:t>
      </w:r>
      <w:bookmarkEnd w:id="21"/>
    </w:p>
    <w:p w14:paraId="30F10D05" w14:textId="2A8D4ED6" w:rsidR="00E83269" w:rsidRPr="00E83269" w:rsidRDefault="00E83269" w:rsidP="00F24D4A">
      <w:pPr>
        <w:keepLines/>
        <w:tabs>
          <w:tab w:val="left" w:pos="4680"/>
        </w:tabs>
        <w:autoSpaceDE w:val="0"/>
        <w:autoSpaceDN w:val="0"/>
        <w:adjustRightInd w:val="0"/>
        <w:rPr>
          <w:rFonts w:ascii="Arial" w:hAnsi="Arial" w:cs="Arial"/>
          <w:color w:val="000000"/>
          <w:sz w:val="20"/>
          <w:szCs w:val="20"/>
        </w:rPr>
      </w:pPr>
    </w:p>
    <w:p w14:paraId="28957836" w14:textId="77777777" w:rsidR="00E83269" w:rsidRPr="00E83269" w:rsidRDefault="00E83269" w:rsidP="00E83269">
      <w:pPr>
        <w:autoSpaceDE w:val="0"/>
        <w:autoSpaceDN w:val="0"/>
        <w:adjustRightInd w:val="0"/>
        <w:rPr>
          <w:rFonts w:ascii="Arial" w:hAnsi="Arial" w:cs="Arial"/>
          <w:b/>
          <w:bCs/>
          <w:color w:val="000000"/>
          <w:sz w:val="20"/>
          <w:szCs w:val="20"/>
        </w:rPr>
      </w:pPr>
      <w:r w:rsidRPr="00E83269">
        <w:rPr>
          <w:rFonts w:ascii="Arial" w:hAnsi="Arial" w:cs="Arial"/>
          <w:b/>
          <w:bCs/>
          <w:color w:val="000000"/>
          <w:sz w:val="20"/>
          <w:szCs w:val="20"/>
        </w:rPr>
        <w:t>Objective:</w:t>
      </w:r>
    </w:p>
    <w:p w14:paraId="0931681E" w14:textId="77777777" w:rsidR="00E83269" w:rsidRPr="00E83269" w:rsidRDefault="00E83269" w:rsidP="00E83269">
      <w:pPr>
        <w:autoSpaceDE w:val="0"/>
        <w:autoSpaceDN w:val="0"/>
        <w:adjustRightInd w:val="0"/>
        <w:rPr>
          <w:rFonts w:ascii="Arial" w:hAnsi="Arial" w:cs="Arial"/>
          <w:color w:val="000000"/>
          <w:sz w:val="20"/>
          <w:szCs w:val="20"/>
        </w:rPr>
      </w:pPr>
      <w:r w:rsidRPr="00E83269">
        <w:rPr>
          <w:rFonts w:ascii="Arial" w:hAnsi="Arial" w:cs="Arial"/>
          <w:color w:val="000000"/>
          <w:sz w:val="20"/>
          <w:szCs w:val="20"/>
        </w:rPr>
        <w:t>To determine if the investment manager selection process is effective in hiring skilled and competent investors at fair value rates who achieve long term return expectations on retirement fund assets within acceptable risk levels.</w:t>
      </w:r>
    </w:p>
    <w:p w14:paraId="4773F8BA" w14:textId="77777777" w:rsidR="00E83269" w:rsidRPr="00E83269" w:rsidRDefault="00E83269" w:rsidP="00E83269">
      <w:pPr>
        <w:autoSpaceDE w:val="0"/>
        <w:autoSpaceDN w:val="0"/>
        <w:adjustRightInd w:val="0"/>
        <w:rPr>
          <w:rFonts w:ascii="Arial" w:hAnsi="Arial" w:cs="Arial"/>
          <w:color w:val="000000"/>
          <w:sz w:val="20"/>
          <w:szCs w:val="20"/>
        </w:rPr>
      </w:pPr>
    </w:p>
    <w:p w14:paraId="4719C964" w14:textId="77777777" w:rsidR="00E83269" w:rsidRPr="00E83269" w:rsidRDefault="00E83269" w:rsidP="00E83269">
      <w:pPr>
        <w:autoSpaceDE w:val="0"/>
        <w:autoSpaceDN w:val="0"/>
        <w:adjustRightInd w:val="0"/>
        <w:rPr>
          <w:rFonts w:ascii="Arial" w:hAnsi="Arial" w:cs="Arial"/>
          <w:b/>
          <w:bCs/>
          <w:color w:val="000000"/>
          <w:sz w:val="20"/>
          <w:szCs w:val="20"/>
        </w:rPr>
      </w:pPr>
      <w:r w:rsidRPr="00E83269">
        <w:rPr>
          <w:rFonts w:ascii="Arial" w:hAnsi="Arial" w:cs="Arial"/>
          <w:b/>
          <w:bCs/>
          <w:color w:val="000000"/>
          <w:sz w:val="20"/>
          <w:szCs w:val="20"/>
        </w:rPr>
        <w:t>Approach:</w:t>
      </w:r>
    </w:p>
    <w:p w14:paraId="2F10FC90" w14:textId="77777777" w:rsidR="00E83269" w:rsidRDefault="00E83269" w:rsidP="00E83269">
      <w:pPr>
        <w:autoSpaceDE w:val="0"/>
        <w:autoSpaceDN w:val="0"/>
        <w:adjustRightInd w:val="0"/>
        <w:rPr>
          <w:rFonts w:ascii="Arial" w:hAnsi="Arial" w:cs="Arial"/>
          <w:color w:val="000000"/>
          <w:sz w:val="20"/>
          <w:szCs w:val="20"/>
        </w:rPr>
      </w:pPr>
      <w:r w:rsidRPr="00E83269">
        <w:rPr>
          <w:rFonts w:ascii="Arial" w:hAnsi="Arial" w:cs="Arial"/>
          <w:color w:val="000000"/>
          <w:sz w:val="20"/>
          <w:szCs w:val="20"/>
        </w:rPr>
        <w:t>Review the methodology and approval requirements for hiring and terminating portfolio managers.</w:t>
      </w:r>
      <w:r w:rsidRPr="00E83269">
        <w:rPr>
          <w:rFonts w:ascii="Arial" w:hAnsi="Arial" w:cs="Arial"/>
          <w:color w:val="000000"/>
          <w:sz w:val="20"/>
          <w:szCs w:val="20"/>
        </w:rPr>
        <w:br/>
      </w:r>
      <w:r w:rsidRPr="00E83269">
        <w:rPr>
          <w:rFonts w:ascii="Arial" w:hAnsi="Arial" w:cs="Arial"/>
          <w:color w:val="000000"/>
          <w:sz w:val="20"/>
          <w:szCs w:val="20"/>
        </w:rPr>
        <w:br/>
        <w:t>Receive a list of hired and terminated managers to review</w:t>
      </w:r>
      <w:r>
        <w:rPr>
          <w:rFonts w:ascii="Arial" w:hAnsi="Arial" w:cs="Arial"/>
          <w:color w:val="000000"/>
          <w:sz w:val="20"/>
          <w:szCs w:val="20"/>
        </w:rPr>
        <w:t>:</w:t>
      </w:r>
    </w:p>
    <w:p w14:paraId="145BE694" w14:textId="77777777" w:rsidR="00E83269" w:rsidRDefault="00E83269" w:rsidP="00E83269">
      <w:pPr>
        <w:autoSpaceDE w:val="0"/>
        <w:autoSpaceDN w:val="0"/>
        <w:adjustRightInd w:val="0"/>
        <w:rPr>
          <w:rFonts w:ascii="Arial" w:hAnsi="Arial" w:cs="Arial"/>
          <w:color w:val="000000"/>
          <w:sz w:val="20"/>
          <w:szCs w:val="20"/>
        </w:rPr>
      </w:pPr>
    </w:p>
    <w:p w14:paraId="23BBC981" w14:textId="77777777" w:rsidR="00E83269" w:rsidRDefault="00E83269" w:rsidP="00E83269">
      <w:pPr>
        <w:pStyle w:val="ListParagraph"/>
        <w:numPr>
          <w:ilvl w:val="0"/>
          <w:numId w:val="36"/>
        </w:numPr>
        <w:autoSpaceDE w:val="0"/>
        <w:autoSpaceDN w:val="0"/>
        <w:adjustRightInd w:val="0"/>
        <w:rPr>
          <w:rFonts w:ascii="Arial" w:hAnsi="Arial" w:cs="Arial"/>
          <w:color w:val="000000"/>
          <w:sz w:val="20"/>
          <w:szCs w:val="20"/>
        </w:rPr>
      </w:pPr>
      <w:r w:rsidRPr="00E83269">
        <w:rPr>
          <w:rFonts w:ascii="Arial" w:hAnsi="Arial" w:cs="Arial"/>
          <w:color w:val="000000"/>
          <w:sz w:val="20"/>
          <w:szCs w:val="20"/>
        </w:rPr>
        <w:t>Due diligence reviews were performed for each manager prior to selection or termination? Consider the following when testing:</w:t>
      </w:r>
      <w:r>
        <w:rPr>
          <w:rFonts w:ascii="Arial" w:hAnsi="Arial" w:cs="Arial"/>
          <w:color w:val="000000"/>
          <w:sz w:val="20"/>
          <w:szCs w:val="20"/>
        </w:rPr>
        <w:br/>
      </w:r>
    </w:p>
    <w:p w14:paraId="41366AC7" w14:textId="77777777" w:rsidR="00E83269" w:rsidRDefault="00E83269" w:rsidP="00E83269">
      <w:pPr>
        <w:pStyle w:val="ListParagraph"/>
        <w:numPr>
          <w:ilvl w:val="1"/>
          <w:numId w:val="36"/>
        </w:numPr>
        <w:autoSpaceDE w:val="0"/>
        <w:autoSpaceDN w:val="0"/>
        <w:adjustRightInd w:val="0"/>
        <w:rPr>
          <w:rFonts w:ascii="Arial" w:hAnsi="Arial" w:cs="Arial"/>
          <w:color w:val="000000"/>
          <w:sz w:val="20"/>
          <w:szCs w:val="20"/>
        </w:rPr>
      </w:pPr>
      <w:r w:rsidRPr="00E83269">
        <w:rPr>
          <w:rFonts w:ascii="Arial" w:hAnsi="Arial" w:cs="Arial"/>
          <w:color w:val="000000"/>
          <w:sz w:val="20"/>
          <w:szCs w:val="20"/>
        </w:rPr>
        <w:t>Did the review include a competitive analysis of fees and the manager's historical performance?</w:t>
      </w:r>
    </w:p>
    <w:p w14:paraId="6707CED8" w14:textId="77777777" w:rsidR="00E83269" w:rsidRDefault="00E83269" w:rsidP="00E83269">
      <w:pPr>
        <w:pStyle w:val="ListParagraph"/>
        <w:numPr>
          <w:ilvl w:val="1"/>
          <w:numId w:val="36"/>
        </w:numPr>
        <w:autoSpaceDE w:val="0"/>
        <w:autoSpaceDN w:val="0"/>
        <w:adjustRightInd w:val="0"/>
        <w:rPr>
          <w:rFonts w:ascii="Arial" w:hAnsi="Arial" w:cs="Arial"/>
          <w:color w:val="000000"/>
          <w:sz w:val="20"/>
          <w:szCs w:val="20"/>
        </w:rPr>
      </w:pPr>
      <w:r w:rsidRPr="00E83269">
        <w:rPr>
          <w:rFonts w:ascii="Arial" w:hAnsi="Arial" w:cs="Arial"/>
          <w:color w:val="000000"/>
          <w:sz w:val="20"/>
          <w:szCs w:val="20"/>
        </w:rPr>
        <w:t>Were performance trends obtained or verified from an independent source?</w:t>
      </w:r>
    </w:p>
    <w:p w14:paraId="02C4601E" w14:textId="77777777" w:rsidR="00E83269" w:rsidRDefault="00E83269" w:rsidP="00E83269">
      <w:pPr>
        <w:pStyle w:val="ListParagraph"/>
        <w:numPr>
          <w:ilvl w:val="1"/>
          <w:numId w:val="36"/>
        </w:numPr>
        <w:autoSpaceDE w:val="0"/>
        <w:autoSpaceDN w:val="0"/>
        <w:adjustRightInd w:val="0"/>
        <w:rPr>
          <w:rFonts w:ascii="Arial" w:hAnsi="Arial" w:cs="Arial"/>
          <w:color w:val="000000"/>
          <w:sz w:val="20"/>
          <w:szCs w:val="20"/>
        </w:rPr>
      </w:pPr>
      <w:r w:rsidRPr="00E83269">
        <w:rPr>
          <w:rFonts w:ascii="Arial" w:hAnsi="Arial" w:cs="Arial"/>
          <w:color w:val="000000"/>
          <w:sz w:val="20"/>
          <w:szCs w:val="20"/>
        </w:rPr>
        <w:t>Did the review include a check of the controls in place?</w:t>
      </w:r>
    </w:p>
    <w:p w14:paraId="191FCB7D" w14:textId="77777777" w:rsidR="00E83269" w:rsidRDefault="00E83269" w:rsidP="00E83269">
      <w:pPr>
        <w:pStyle w:val="ListParagraph"/>
        <w:numPr>
          <w:ilvl w:val="1"/>
          <w:numId w:val="36"/>
        </w:numPr>
        <w:autoSpaceDE w:val="0"/>
        <w:autoSpaceDN w:val="0"/>
        <w:adjustRightInd w:val="0"/>
        <w:rPr>
          <w:rFonts w:ascii="Arial" w:hAnsi="Arial" w:cs="Arial"/>
          <w:color w:val="000000"/>
          <w:sz w:val="20"/>
          <w:szCs w:val="20"/>
        </w:rPr>
      </w:pPr>
      <w:r>
        <w:rPr>
          <w:rFonts w:ascii="Arial" w:hAnsi="Arial" w:cs="Arial"/>
          <w:color w:val="000000"/>
          <w:sz w:val="20"/>
          <w:szCs w:val="20"/>
        </w:rPr>
        <w:t>D</w:t>
      </w:r>
      <w:r w:rsidRPr="00E83269">
        <w:rPr>
          <w:rFonts w:ascii="Arial" w:hAnsi="Arial" w:cs="Arial"/>
          <w:color w:val="000000"/>
          <w:sz w:val="20"/>
          <w:szCs w:val="20"/>
        </w:rPr>
        <w:t>oes the contract include terms for reporting portfolio manager or other key personnel changes if those skillsets were a significant reason for selecting that manager?</w:t>
      </w:r>
    </w:p>
    <w:p w14:paraId="6F677C03" w14:textId="77777777" w:rsidR="00E83269" w:rsidRDefault="00E83269" w:rsidP="00E83269">
      <w:pPr>
        <w:pStyle w:val="ListParagraph"/>
        <w:numPr>
          <w:ilvl w:val="1"/>
          <w:numId w:val="36"/>
        </w:numPr>
        <w:autoSpaceDE w:val="0"/>
        <w:autoSpaceDN w:val="0"/>
        <w:adjustRightInd w:val="0"/>
        <w:rPr>
          <w:rFonts w:ascii="Arial" w:hAnsi="Arial" w:cs="Arial"/>
          <w:color w:val="000000"/>
          <w:sz w:val="20"/>
          <w:szCs w:val="20"/>
        </w:rPr>
      </w:pPr>
      <w:r w:rsidRPr="00E83269">
        <w:rPr>
          <w:rFonts w:ascii="Arial" w:hAnsi="Arial" w:cs="Arial"/>
          <w:color w:val="000000"/>
          <w:sz w:val="20"/>
          <w:szCs w:val="20"/>
        </w:rPr>
        <w:t>Does the selection align with the overall investment policy in terms of concentration in managers, type, or size to meet the risk of the pension fund?</w:t>
      </w:r>
      <w:r>
        <w:rPr>
          <w:rFonts w:ascii="Arial" w:hAnsi="Arial" w:cs="Arial"/>
          <w:color w:val="000000"/>
          <w:sz w:val="20"/>
          <w:szCs w:val="20"/>
        </w:rPr>
        <w:br/>
      </w:r>
    </w:p>
    <w:p w14:paraId="65FD5AAD" w14:textId="77777777" w:rsidR="00E83269" w:rsidRDefault="00E83269" w:rsidP="00E83269">
      <w:pPr>
        <w:pStyle w:val="ListParagraph"/>
        <w:numPr>
          <w:ilvl w:val="0"/>
          <w:numId w:val="36"/>
        </w:numPr>
        <w:autoSpaceDE w:val="0"/>
        <w:autoSpaceDN w:val="0"/>
        <w:adjustRightInd w:val="0"/>
        <w:rPr>
          <w:rFonts w:ascii="Arial" w:hAnsi="Arial" w:cs="Arial"/>
          <w:color w:val="000000"/>
          <w:sz w:val="20"/>
          <w:szCs w:val="20"/>
        </w:rPr>
      </w:pPr>
      <w:r w:rsidRPr="00E83269">
        <w:rPr>
          <w:rFonts w:ascii="Arial" w:hAnsi="Arial" w:cs="Arial"/>
          <w:color w:val="000000"/>
          <w:sz w:val="20"/>
          <w:szCs w:val="20"/>
        </w:rPr>
        <w:t>Did the Pension Board review and approve the selection or termination of each manager?</w:t>
      </w:r>
      <w:r>
        <w:rPr>
          <w:rFonts w:ascii="Arial" w:hAnsi="Arial" w:cs="Arial"/>
          <w:color w:val="000000"/>
          <w:sz w:val="20"/>
          <w:szCs w:val="20"/>
        </w:rPr>
        <w:br/>
      </w:r>
    </w:p>
    <w:p w14:paraId="434FE8A8" w14:textId="11B22B1A" w:rsidR="00E83269" w:rsidRDefault="00E83269" w:rsidP="00E83269">
      <w:pPr>
        <w:pStyle w:val="ListParagraph"/>
        <w:numPr>
          <w:ilvl w:val="0"/>
          <w:numId w:val="36"/>
        </w:numPr>
        <w:autoSpaceDE w:val="0"/>
        <w:autoSpaceDN w:val="0"/>
        <w:adjustRightInd w:val="0"/>
        <w:rPr>
          <w:rFonts w:ascii="Arial" w:hAnsi="Arial" w:cs="Arial"/>
          <w:color w:val="000000"/>
          <w:sz w:val="20"/>
          <w:szCs w:val="20"/>
        </w:rPr>
      </w:pPr>
      <w:r w:rsidRPr="00E83269">
        <w:rPr>
          <w:rFonts w:ascii="Arial" w:hAnsi="Arial" w:cs="Arial"/>
          <w:color w:val="000000"/>
          <w:sz w:val="20"/>
          <w:szCs w:val="20"/>
        </w:rPr>
        <w:t>For newly hired managers, is there evidence the manager fits within the overall strategy of the fund and that their management fees are competitive?</w:t>
      </w:r>
    </w:p>
    <w:p w14:paraId="7B2C2CC1" w14:textId="77777777" w:rsidR="00E83269" w:rsidRPr="00E83269" w:rsidRDefault="00E83269" w:rsidP="00E83269">
      <w:pPr>
        <w:autoSpaceDE w:val="0"/>
        <w:autoSpaceDN w:val="0"/>
        <w:adjustRightInd w:val="0"/>
        <w:rPr>
          <w:rFonts w:ascii="Arial" w:hAnsi="Arial" w:cs="Arial"/>
          <w:color w:val="000000"/>
          <w:sz w:val="20"/>
          <w:szCs w:val="20"/>
        </w:rPr>
      </w:pPr>
    </w:p>
    <w:p w14:paraId="0A162F4D" w14:textId="21206214" w:rsidR="00E83269" w:rsidRPr="00E83269" w:rsidRDefault="00E83269" w:rsidP="00F24D4A">
      <w:pPr>
        <w:keepLines/>
        <w:tabs>
          <w:tab w:val="left" w:pos="4680"/>
        </w:tabs>
        <w:autoSpaceDE w:val="0"/>
        <w:autoSpaceDN w:val="0"/>
        <w:adjustRightInd w:val="0"/>
        <w:rPr>
          <w:rFonts w:ascii="Arial" w:hAnsi="Arial" w:cs="Arial"/>
          <w:color w:val="000000"/>
          <w:sz w:val="20"/>
          <w:szCs w:val="20"/>
        </w:rPr>
      </w:pPr>
    </w:p>
    <w:p w14:paraId="725F6BD5" w14:textId="5F627E83" w:rsidR="00CA139A" w:rsidRDefault="00CA139A">
      <w:pPr>
        <w:rPr>
          <w:rFonts w:ascii="Arial" w:hAnsi="Arial" w:cs="Arial"/>
          <w:color w:val="000000"/>
          <w:sz w:val="20"/>
          <w:szCs w:val="20"/>
        </w:rPr>
      </w:pPr>
      <w:r>
        <w:rPr>
          <w:rFonts w:ascii="Arial" w:hAnsi="Arial" w:cs="Arial"/>
          <w:color w:val="000000"/>
          <w:sz w:val="20"/>
          <w:szCs w:val="20"/>
        </w:rPr>
        <w:br w:type="page"/>
      </w:r>
    </w:p>
    <w:p w14:paraId="692760DC" w14:textId="77777777" w:rsidR="00CA139A" w:rsidRPr="00CA139A" w:rsidRDefault="00CA139A" w:rsidP="00CA139A">
      <w:pPr>
        <w:keepLines/>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lastRenderedPageBreak/>
        <w:t>CONTROL ASSESSMENT QUESTIONS</w:t>
      </w:r>
    </w:p>
    <w:p w14:paraId="26BBBCED" w14:textId="77777777" w:rsidR="00CA139A" w:rsidRPr="00CA139A" w:rsidRDefault="00CA139A" w:rsidP="00CA139A">
      <w:pPr>
        <w:keepLines/>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Key Control Question:  3.  Vendor Management</w:t>
      </w:r>
    </w:p>
    <w:p w14:paraId="609C59A1" w14:textId="36690B32" w:rsidR="00E83269" w:rsidRPr="00CA139A" w:rsidRDefault="00CA139A" w:rsidP="002930CA">
      <w:pPr>
        <w:pStyle w:val="Heading3"/>
      </w:pPr>
      <w:bookmarkStart w:id="22" w:name="_Toc142984003"/>
      <w:r w:rsidRPr="00CA139A">
        <w:t>Primary Test:  Investment Manager Compliance (VM004.P)</w:t>
      </w:r>
      <w:bookmarkEnd w:id="22"/>
    </w:p>
    <w:p w14:paraId="76DF57C0" w14:textId="71366020" w:rsidR="00CA139A" w:rsidRPr="00CA139A" w:rsidRDefault="00CA139A" w:rsidP="00F24D4A">
      <w:pPr>
        <w:keepLines/>
        <w:tabs>
          <w:tab w:val="left" w:pos="4680"/>
        </w:tabs>
        <w:autoSpaceDE w:val="0"/>
        <w:autoSpaceDN w:val="0"/>
        <w:adjustRightInd w:val="0"/>
        <w:rPr>
          <w:rFonts w:ascii="Arial" w:hAnsi="Arial" w:cs="Arial"/>
          <w:color w:val="000000"/>
          <w:sz w:val="20"/>
          <w:szCs w:val="20"/>
        </w:rPr>
      </w:pPr>
    </w:p>
    <w:p w14:paraId="080B422D" w14:textId="77777777" w:rsidR="00CA139A" w:rsidRPr="00CA139A" w:rsidRDefault="00CA139A" w:rsidP="00CA139A">
      <w:pPr>
        <w:autoSpaceDE w:val="0"/>
        <w:autoSpaceDN w:val="0"/>
        <w:adjustRightInd w:val="0"/>
        <w:rPr>
          <w:rFonts w:ascii="Arial" w:hAnsi="Arial" w:cs="Arial"/>
          <w:b/>
          <w:bCs/>
          <w:color w:val="000000"/>
          <w:sz w:val="20"/>
          <w:szCs w:val="20"/>
        </w:rPr>
      </w:pPr>
      <w:r w:rsidRPr="00CA139A">
        <w:rPr>
          <w:rFonts w:ascii="Arial" w:hAnsi="Arial" w:cs="Arial"/>
          <w:b/>
          <w:bCs/>
          <w:color w:val="000000"/>
          <w:sz w:val="20"/>
          <w:szCs w:val="20"/>
        </w:rPr>
        <w:t>Objective:</w:t>
      </w:r>
    </w:p>
    <w:p w14:paraId="32F67E68" w14:textId="77777777" w:rsidR="00CA139A" w:rsidRPr="00CA139A" w:rsidRDefault="00CA139A" w:rsidP="00CA139A">
      <w:pPr>
        <w:autoSpaceDE w:val="0"/>
        <w:autoSpaceDN w:val="0"/>
        <w:adjustRightInd w:val="0"/>
        <w:rPr>
          <w:rFonts w:ascii="Arial" w:hAnsi="Arial" w:cs="Arial"/>
          <w:color w:val="000000"/>
          <w:sz w:val="20"/>
          <w:szCs w:val="20"/>
        </w:rPr>
      </w:pPr>
      <w:r w:rsidRPr="00CA139A">
        <w:rPr>
          <w:rFonts w:ascii="Arial" w:hAnsi="Arial" w:cs="Arial"/>
          <w:color w:val="000000"/>
          <w:sz w:val="20"/>
          <w:szCs w:val="20"/>
        </w:rPr>
        <w:t>To ensure that contracts and guidelines exist for all portfolio managers which provide an adequate and comprehensive framework from which to make investment decisions while adhering to IBM return objectives and risk limitations.</w:t>
      </w:r>
    </w:p>
    <w:p w14:paraId="355C2F41" w14:textId="77777777" w:rsidR="00CA139A" w:rsidRPr="00CA139A" w:rsidRDefault="00CA139A" w:rsidP="00CA139A">
      <w:pPr>
        <w:autoSpaceDE w:val="0"/>
        <w:autoSpaceDN w:val="0"/>
        <w:adjustRightInd w:val="0"/>
        <w:rPr>
          <w:rFonts w:ascii="Arial" w:hAnsi="Arial" w:cs="Arial"/>
          <w:color w:val="000000"/>
          <w:sz w:val="20"/>
          <w:szCs w:val="20"/>
        </w:rPr>
      </w:pPr>
    </w:p>
    <w:p w14:paraId="2C8D916E" w14:textId="77777777" w:rsidR="00CA139A" w:rsidRPr="00CA139A" w:rsidRDefault="00CA139A" w:rsidP="00CA139A">
      <w:pPr>
        <w:autoSpaceDE w:val="0"/>
        <w:autoSpaceDN w:val="0"/>
        <w:adjustRightInd w:val="0"/>
        <w:rPr>
          <w:rFonts w:ascii="Arial" w:hAnsi="Arial" w:cs="Arial"/>
          <w:b/>
          <w:bCs/>
          <w:color w:val="000000"/>
          <w:sz w:val="20"/>
          <w:szCs w:val="20"/>
        </w:rPr>
      </w:pPr>
      <w:r w:rsidRPr="00CA139A">
        <w:rPr>
          <w:rFonts w:ascii="Arial" w:hAnsi="Arial" w:cs="Arial"/>
          <w:b/>
          <w:bCs/>
          <w:color w:val="000000"/>
          <w:sz w:val="20"/>
          <w:szCs w:val="20"/>
        </w:rPr>
        <w:t>Approach:</w:t>
      </w:r>
    </w:p>
    <w:p w14:paraId="1F8C6598" w14:textId="5EE19978" w:rsidR="00CA139A" w:rsidRDefault="00CA139A" w:rsidP="00CA139A">
      <w:pPr>
        <w:keepLines/>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Identify all portfolios and associated investment managers and request contracts inclusive of guidelines to review:</w:t>
      </w:r>
    </w:p>
    <w:p w14:paraId="33FFF803" w14:textId="77777777" w:rsidR="00CA139A" w:rsidRDefault="00CA139A" w:rsidP="00CA139A">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The contracts adequately document the responsibilities of the investment managers and include a fee schedule (performance based versus fixed fees).</w:t>
      </w:r>
      <w:r>
        <w:rPr>
          <w:rFonts w:ascii="Arial" w:hAnsi="Arial" w:cs="Arial"/>
          <w:color w:val="000000"/>
          <w:sz w:val="20"/>
          <w:szCs w:val="20"/>
        </w:rPr>
        <w:br/>
      </w:r>
    </w:p>
    <w:p w14:paraId="0F00AF70" w14:textId="77777777" w:rsidR="00CA139A" w:rsidRDefault="00CA139A" w:rsidP="00CA139A">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The guidelines are standard and consistent across all managers?  Are key risks and responsibilities adequately documented, including:</w:t>
      </w:r>
    </w:p>
    <w:p w14:paraId="3E9D2151" w14:textId="77777777" w:rsidR="00CA139A" w:rsidRDefault="00CA139A" w:rsidP="00CA139A">
      <w:pPr>
        <w:pStyle w:val="ListParagraph"/>
        <w:keepLines/>
        <w:numPr>
          <w:ilvl w:val="1"/>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Definition of the portfolio's "mandate”</w:t>
      </w:r>
    </w:p>
    <w:p w14:paraId="60EC0CF0" w14:textId="77777777" w:rsidR="00CA139A" w:rsidRDefault="00CA139A" w:rsidP="00CA139A">
      <w:pPr>
        <w:pStyle w:val="ListParagraph"/>
        <w:keepLines/>
        <w:numPr>
          <w:ilvl w:val="1"/>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Benchmark for the portfolio and expected return</w:t>
      </w:r>
    </w:p>
    <w:p w14:paraId="7D13D371" w14:textId="77777777" w:rsidR="00CA139A" w:rsidRDefault="00CA139A" w:rsidP="00CA139A">
      <w:pPr>
        <w:pStyle w:val="ListParagraph"/>
        <w:keepLines/>
        <w:numPr>
          <w:ilvl w:val="1"/>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Excess return expected by the investment manager, net of fees</w:t>
      </w:r>
    </w:p>
    <w:p w14:paraId="1AA4067E" w14:textId="77777777" w:rsidR="00CA139A" w:rsidRDefault="00CA139A" w:rsidP="00CA139A">
      <w:pPr>
        <w:pStyle w:val="ListParagraph"/>
        <w:keepLines/>
        <w:numPr>
          <w:ilvl w:val="1"/>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Tracking error expected by the investment manager</w:t>
      </w:r>
    </w:p>
    <w:p w14:paraId="74274437" w14:textId="77777777" w:rsidR="00CA139A" w:rsidRDefault="00CA139A" w:rsidP="00CA139A">
      <w:pPr>
        <w:pStyle w:val="ListParagraph"/>
        <w:keepLines/>
        <w:numPr>
          <w:ilvl w:val="1"/>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 xml:space="preserve">Evaluation time horizon, e.g., "for any </w:t>
      </w:r>
      <w:r>
        <w:rPr>
          <w:rFonts w:ascii="Arial" w:hAnsi="Arial" w:cs="Arial"/>
          <w:color w:val="000000"/>
          <w:sz w:val="20"/>
          <w:szCs w:val="20"/>
        </w:rPr>
        <w:t>three</w:t>
      </w:r>
      <w:r w:rsidRPr="00CA139A">
        <w:rPr>
          <w:rFonts w:ascii="Arial" w:hAnsi="Arial" w:cs="Arial"/>
          <w:color w:val="000000"/>
          <w:sz w:val="20"/>
          <w:szCs w:val="20"/>
        </w:rPr>
        <w:t>-year period"</w:t>
      </w:r>
    </w:p>
    <w:p w14:paraId="2502875D" w14:textId="77777777" w:rsidR="00CA139A" w:rsidRDefault="00CA139A" w:rsidP="00CA139A">
      <w:pPr>
        <w:pStyle w:val="ListParagraph"/>
        <w:keepLines/>
        <w:numPr>
          <w:ilvl w:val="1"/>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Investments permitted and not permitted</w:t>
      </w:r>
    </w:p>
    <w:p w14:paraId="3716CBBC" w14:textId="4406CA07" w:rsidR="00CA139A" w:rsidRDefault="00CA139A" w:rsidP="00CA139A">
      <w:pPr>
        <w:pStyle w:val="ListParagraph"/>
        <w:keepLines/>
        <w:numPr>
          <w:ilvl w:val="1"/>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Operational requirements, e.g., reconciliation with custodian, reporting, etc.</w:t>
      </w:r>
    </w:p>
    <w:p w14:paraId="211910E8" w14:textId="77777777" w:rsidR="00CA139A" w:rsidRDefault="00CA139A" w:rsidP="00CA139A">
      <w:pPr>
        <w:pStyle w:val="ListParagraph"/>
        <w:keepLines/>
        <w:numPr>
          <w:ilvl w:val="1"/>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Permissible cash holdings</w:t>
      </w:r>
    </w:p>
    <w:p w14:paraId="2EB934C7" w14:textId="77777777" w:rsidR="00CA139A" w:rsidRDefault="00CA139A" w:rsidP="00CA139A">
      <w:pPr>
        <w:pStyle w:val="ListParagraph"/>
        <w:keepLines/>
        <w:numPr>
          <w:ilvl w:val="1"/>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Collateral requirements</w:t>
      </w:r>
    </w:p>
    <w:p w14:paraId="70B6097E" w14:textId="77777777" w:rsidR="00CA139A" w:rsidRDefault="00CA139A" w:rsidP="00CA139A">
      <w:pPr>
        <w:pStyle w:val="ListParagraph"/>
        <w:keepLines/>
        <w:numPr>
          <w:ilvl w:val="1"/>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Reporting requirements</w:t>
      </w:r>
      <w:r>
        <w:rPr>
          <w:rFonts w:ascii="Arial" w:hAnsi="Arial" w:cs="Arial"/>
          <w:color w:val="000000"/>
          <w:sz w:val="20"/>
          <w:szCs w:val="20"/>
        </w:rPr>
        <w:br/>
      </w:r>
    </w:p>
    <w:p w14:paraId="520A9388" w14:textId="77777777" w:rsidR="00CA139A" w:rsidRDefault="00CA139A" w:rsidP="00CA139A">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Do custodial prepared compliance tests exist to measure investment manager performance against guideline restrictions?  If yes, receive the reports for testing. If not, what controls replace the custodian?</w:t>
      </w:r>
      <w:r>
        <w:rPr>
          <w:rFonts w:ascii="Arial" w:hAnsi="Arial" w:cs="Arial"/>
          <w:color w:val="000000"/>
          <w:sz w:val="20"/>
          <w:szCs w:val="20"/>
        </w:rPr>
        <w:br/>
      </w:r>
    </w:p>
    <w:p w14:paraId="26D93535" w14:textId="77777777" w:rsidR="00CA139A" w:rsidRDefault="00CA139A" w:rsidP="00CA139A">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Do the system templates match the contracted guidelines if compliance testing is conducted through an automated testing system?</w:t>
      </w:r>
      <w:r>
        <w:rPr>
          <w:rFonts w:ascii="Arial" w:hAnsi="Arial" w:cs="Arial"/>
          <w:color w:val="000000"/>
          <w:sz w:val="20"/>
          <w:szCs w:val="20"/>
        </w:rPr>
        <w:br/>
      </w:r>
    </w:p>
    <w:p w14:paraId="141F0CA9" w14:textId="77777777" w:rsidR="00CA139A" w:rsidRDefault="00CA139A" w:rsidP="00CA139A">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 xml:space="preserve">Is there a process to ensure transactions made by the portfolio manager </w:t>
      </w:r>
      <w:proofErr w:type="gramStart"/>
      <w:r w:rsidRPr="00CA139A">
        <w:rPr>
          <w:rFonts w:ascii="Arial" w:hAnsi="Arial" w:cs="Arial"/>
          <w:color w:val="000000"/>
          <w:sz w:val="20"/>
          <w:szCs w:val="20"/>
        </w:rPr>
        <w:t>are in compliance with</w:t>
      </w:r>
      <w:proofErr w:type="gramEnd"/>
      <w:r w:rsidRPr="00CA139A">
        <w:rPr>
          <w:rFonts w:ascii="Arial" w:hAnsi="Arial" w:cs="Arial"/>
          <w:color w:val="000000"/>
          <w:sz w:val="20"/>
          <w:szCs w:val="20"/>
        </w:rPr>
        <w:t xml:space="preserve"> the guidelines and management authorization?  Are exceptions identified, reported, and have appropriate action taken?  Test that the transaction </w:t>
      </w:r>
      <w:proofErr w:type="gramStart"/>
      <w:r w:rsidRPr="00CA139A">
        <w:rPr>
          <w:rFonts w:ascii="Arial" w:hAnsi="Arial" w:cs="Arial"/>
          <w:color w:val="000000"/>
          <w:sz w:val="20"/>
          <w:szCs w:val="20"/>
        </w:rPr>
        <w:t>was in compliance with</w:t>
      </w:r>
      <w:proofErr w:type="gramEnd"/>
      <w:r w:rsidRPr="00CA139A">
        <w:rPr>
          <w:rFonts w:ascii="Arial" w:hAnsi="Arial" w:cs="Arial"/>
          <w:color w:val="000000"/>
          <w:sz w:val="20"/>
          <w:szCs w:val="20"/>
        </w:rPr>
        <w:t xml:space="preserve"> manager's contract terms and manager was within his authority to make the transaction</w:t>
      </w:r>
      <w:r>
        <w:rPr>
          <w:rFonts w:ascii="Arial" w:hAnsi="Arial" w:cs="Arial"/>
          <w:color w:val="000000"/>
          <w:sz w:val="20"/>
          <w:szCs w:val="20"/>
        </w:rPr>
        <w:t>.</w:t>
      </w:r>
      <w:r>
        <w:rPr>
          <w:rFonts w:ascii="Arial" w:hAnsi="Arial" w:cs="Arial"/>
          <w:color w:val="000000"/>
          <w:sz w:val="20"/>
          <w:szCs w:val="20"/>
        </w:rPr>
        <w:br/>
      </w:r>
    </w:p>
    <w:p w14:paraId="067B275E" w14:textId="77777777" w:rsidR="00CA139A" w:rsidRDefault="00CA139A" w:rsidP="00CA139A">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Are reconciliations performed between the portfolio manager and the custodian to verify the accuracy of balances to validate compliance?</w:t>
      </w:r>
      <w:r>
        <w:rPr>
          <w:rFonts w:ascii="Arial" w:hAnsi="Arial" w:cs="Arial"/>
          <w:color w:val="000000"/>
          <w:sz w:val="20"/>
          <w:szCs w:val="20"/>
        </w:rPr>
        <w:br/>
      </w:r>
    </w:p>
    <w:p w14:paraId="05772787" w14:textId="77777777" w:rsidR="00CA139A" w:rsidRDefault="00CA139A" w:rsidP="00CA139A">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Is there a process to identify, track, and report breakages in a timely manner, along with action plans to resolve the breakage?</w:t>
      </w:r>
      <w:r>
        <w:rPr>
          <w:rFonts w:ascii="Arial" w:hAnsi="Arial" w:cs="Arial"/>
          <w:color w:val="000000"/>
          <w:sz w:val="20"/>
          <w:szCs w:val="20"/>
        </w:rPr>
        <w:br/>
      </w:r>
    </w:p>
    <w:p w14:paraId="7CF5640D" w14:textId="77777777" w:rsidR="00CA139A" w:rsidRDefault="00CA139A" w:rsidP="00CA139A">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Do the contracts limit IBM's liability and do they provide IBM with the option to terminate the contract if the investment manager is in breach?</w:t>
      </w:r>
      <w:r>
        <w:rPr>
          <w:rFonts w:ascii="Arial" w:hAnsi="Arial" w:cs="Arial"/>
          <w:color w:val="000000"/>
          <w:sz w:val="20"/>
          <w:szCs w:val="20"/>
        </w:rPr>
        <w:br/>
      </w:r>
    </w:p>
    <w:p w14:paraId="46F4C473" w14:textId="77777777" w:rsidR="00CA139A" w:rsidRDefault="00CA139A" w:rsidP="00CA139A">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Verify if there are regulatory requirements to report breaches to investment policy. If there are, were they met in the audit period by validating any reportable incidents?</w:t>
      </w:r>
      <w:r>
        <w:rPr>
          <w:rFonts w:ascii="Arial" w:hAnsi="Arial" w:cs="Arial"/>
          <w:color w:val="000000"/>
          <w:sz w:val="20"/>
          <w:szCs w:val="20"/>
        </w:rPr>
        <w:br/>
      </w:r>
    </w:p>
    <w:p w14:paraId="4E12A3BC" w14:textId="0FC986FC" w:rsidR="00CA139A" w:rsidRDefault="00CA139A" w:rsidP="00CA139A">
      <w:pPr>
        <w:pStyle w:val="ListParagraph"/>
        <w:keepLines/>
        <w:numPr>
          <w:ilvl w:val="0"/>
          <w:numId w:val="37"/>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Were any differences or disputes between IBM and the portfolio managers resolved effectively and in a timely manner?  Are there any outstanding issues still pending resolution?</w:t>
      </w:r>
    </w:p>
    <w:p w14:paraId="414C3BBA" w14:textId="77777777" w:rsidR="00CA139A" w:rsidRPr="00CA139A" w:rsidRDefault="00CA139A" w:rsidP="00CA139A">
      <w:pPr>
        <w:keepLines/>
        <w:tabs>
          <w:tab w:val="left" w:pos="4680"/>
        </w:tabs>
        <w:autoSpaceDE w:val="0"/>
        <w:autoSpaceDN w:val="0"/>
        <w:adjustRightInd w:val="0"/>
        <w:rPr>
          <w:rFonts w:ascii="Arial" w:hAnsi="Arial" w:cs="Arial"/>
          <w:color w:val="000000"/>
          <w:sz w:val="20"/>
          <w:szCs w:val="20"/>
        </w:rPr>
      </w:pPr>
    </w:p>
    <w:p w14:paraId="17598529" w14:textId="77777777" w:rsidR="00CA139A" w:rsidRPr="00CA139A" w:rsidRDefault="00CA139A" w:rsidP="00CA139A">
      <w:pPr>
        <w:keepLines/>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CONTROL ASSESSMENT QUESTIONS</w:t>
      </w:r>
    </w:p>
    <w:p w14:paraId="60563E59" w14:textId="77777777" w:rsidR="00CA139A" w:rsidRPr="00CA139A" w:rsidRDefault="00CA139A" w:rsidP="00CA139A">
      <w:pPr>
        <w:keepLines/>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Key Control Question:  3.  Vendor Management</w:t>
      </w:r>
    </w:p>
    <w:p w14:paraId="27D43620" w14:textId="29ED08CE" w:rsidR="00CA139A" w:rsidRPr="00CA139A" w:rsidRDefault="00CA139A" w:rsidP="002930CA">
      <w:pPr>
        <w:pStyle w:val="Heading3"/>
      </w:pPr>
      <w:bookmarkStart w:id="23" w:name="_Toc142984004"/>
      <w:r w:rsidRPr="00CA139A">
        <w:t>Primary Test:  Performance (VM005.P)</w:t>
      </w:r>
      <w:bookmarkEnd w:id="23"/>
    </w:p>
    <w:p w14:paraId="05778422" w14:textId="5514AFCB" w:rsidR="00CA139A" w:rsidRPr="00CA139A" w:rsidRDefault="00CA139A" w:rsidP="00CA139A">
      <w:pPr>
        <w:keepLines/>
        <w:tabs>
          <w:tab w:val="left" w:pos="4680"/>
        </w:tabs>
        <w:autoSpaceDE w:val="0"/>
        <w:autoSpaceDN w:val="0"/>
        <w:adjustRightInd w:val="0"/>
        <w:rPr>
          <w:rFonts w:ascii="Arial" w:hAnsi="Arial" w:cs="Arial"/>
          <w:color w:val="000000"/>
          <w:sz w:val="20"/>
          <w:szCs w:val="20"/>
        </w:rPr>
      </w:pPr>
    </w:p>
    <w:p w14:paraId="49023225" w14:textId="77777777" w:rsidR="00CA139A" w:rsidRPr="00CA139A" w:rsidRDefault="00CA139A" w:rsidP="00CA139A">
      <w:pPr>
        <w:autoSpaceDE w:val="0"/>
        <w:autoSpaceDN w:val="0"/>
        <w:adjustRightInd w:val="0"/>
        <w:rPr>
          <w:rFonts w:ascii="Arial" w:hAnsi="Arial" w:cs="Arial"/>
          <w:b/>
          <w:bCs/>
          <w:color w:val="000000"/>
          <w:sz w:val="20"/>
          <w:szCs w:val="20"/>
        </w:rPr>
      </w:pPr>
      <w:r w:rsidRPr="00CA139A">
        <w:rPr>
          <w:rFonts w:ascii="Arial" w:hAnsi="Arial" w:cs="Arial"/>
          <w:b/>
          <w:bCs/>
          <w:color w:val="000000"/>
          <w:sz w:val="20"/>
          <w:szCs w:val="20"/>
        </w:rPr>
        <w:t>Objective:</w:t>
      </w:r>
    </w:p>
    <w:p w14:paraId="744A8038" w14:textId="77777777" w:rsidR="00CA139A" w:rsidRPr="00CA139A" w:rsidRDefault="00CA139A" w:rsidP="00CA139A">
      <w:pPr>
        <w:autoSpaceDE w:val="0"/>
        <w:autoSpaceDN w:val="0"/>
        <w:adjustRightInd w:val="0"/>
        <w:rPr>
          <w:rFonts w:ascii="Arial" w:hAnsi="Arial" w:cs="Arial"/>
          <w:color w:val="000000"/>
          <w:sz w:val="20"/>
          <w:szCs w:val="20"/>
        </w:rPr>
      </w:pPr>
      <w:r w:rsidRPr="00CA139A">
        <w:rPr>
          <w:rFonts w:ascii="Arial" w:hAnsi="Arial" w:cs="Arial"/>
          <w:color w:val="000000"/>
          <w:sz w:val="20"/>
          <w:szCs w:val="20"/>
        </w:rPr>
        <w:t xml:space="preserve">To determine if portfolios are performing at an acceptable level of return according to fund type and established benchmark targets, support investment objectives and strategies, and are within risk tolerances highlighted in the investment policy. </w:t>
      </w:r>
    </w:p>
    <w:p w14:paraId="6925C8D2" w14:textId="77777777" w:rsidR="00CA139A" w:rsidRPr="00CA139A" w:rsidRDefault="00CA139A" w:rsidP="00CA139A">
      <w:pPr>
        <w:autoSpaceDE w:val="0"/>
        <w:autoSpaceDN w:val="0"/>
        <w:adjustRightInd w:val="0"/>
        <w:rPr>
          <w:rFonts w:ascii="Arial" w:hAnsi="Arial" w:cs="Arial"/>
          <w:color w:val="000000"/>
          <w:sz w:val="20"/>
          <w:szCs w:val="20"/>
        </w:rPr>
      </w:pPr>
    </w:p>
    <w:p w14:paraId="69961074" w14:textId="461D852B" w:rsidR="00CA139A" w:rsidRDefault="00CA139A" w:rsidP="00CA139A">
      <w:pPr>
        <w:autoSpaceDE w:val="0"/>
        <w:autoSpaceDN w:val="0"/>
        <w:adjustRightInd w:val="0"/>
        <w:rPr>
          <w:rFonts w:ascii="Arial" w:hAnsi="Arial" w:cs="Arial"/>
          <w:color w:val="000000"/>
          <w:sz w:val="20"/>
          <w:szCs w:val="20"/>
        </w:rPr>
      </w:pPr>
      <w:r w:rsidRPr="00CA139A">
        <w:rPr>
          <w:rFonts w:ascii="Arial" w:hAnsi="Arial" w:cs="Arial"/>
          <w:b/>
          <w:bCs/>
          <w:color w:val="000000"/>
          <w:sz w:val="20"/>
          <w:szCs w:val="20"/>
        </w:rPr>
        <w:t>Approach:</w:t>
      </w:r>
    </w:p>
    <w:p w14:paraId="0CD28565" w14:textId="77777777" w:rsidR="00CA139A" w:rsidRDefault="00CA139A" w:rsidP="00CA139A">
      <w:pPr>
        <w:pStyle w:val="ListParagraph"/>
        <w:keepLines/>
        <w:numPr>
          <w:ilvl w:val="0"/>
          <w:numId w:val="39"/>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Review the methodology used to track and evaluate fund performance.  Does it ensure that the performance of all managers was reviewed?</w:t>
      </w:r>
      <w:r>
        <w:rPr>
          <w:rFonts w:ascii="Arial" w:hAnsi="Arial" w:cs="Arial"/>
          <w:color w:val="000000"/>
          <w:sz w:val="20"/>
          <w:szCs w:val="20"/>
        </w:rPr>
        <w:br/>
      </w:r>
    </w:p>
    <w:p w14:paraId="16670AB1" w14:textId="77777777" w:rsidR="00CA139A" w:rsidRDefault="00CA139A" w:rsidP="00CA139A">
      <w:pPr>
        <w:pStyle w:val="ListParagraph"/>
        <w:keepLines/>
        <w:numPr>
          <w:ilvl w:val="0"/>
          <w:numId w:val="39"/>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Identify all fund portfolios and managers for each type of fund to review:</w:t>
      </w:r>
    </w:p>
    <w:p w14:paraId="382A15F4" w14:textId="77777777" w:rsidR="00CA139A" w:rsidRDefault="00CA139A" w:rsidP="00CA139A">
      <w:pPr>
        <w:pStyle w:val="ListParagraph"/>
        <w:keepLines/>
        <w:numPr>
          <w:ilvl w:val="1"/>
          <w:numId w:val="39"/>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The established performance benchmarks, including validation to the contract and an independent source, like online markets.</w:t>
      </w:r>
    </w:p>
    <w:p w14:paraId="2DDBEA0F" w14:textId="27BFE501" w:rsidR="00CA139A" w:rsidRDefault="00CA139A" w:rsidP="00CA139A">
      <w:pPr>
        <w:pStyle w:val="ListParagraph"/>
        <w:keepLines/>
        <w:numPr>
          <w:ilvl w:val="1"/>
          <w:numId w:val="39"/>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The market value of each fund, when publicly traded, aligns to the performance reported</w:t>
      </w:r>
      <w:r>
        <w:rPr>
          <w:rFonts w:ascii="Arial" w:hAnsi="Arial" w:cs="Arial"/>
          <w:color w:val="000000"/>
          <w:sz w:val="20"/>
          <w:szCs w:val="20"/>
        </w:rPr>
        <w:t>.</w:t>
      </w:r>
    </w:p>
    <w:p w14:paraId="1921EE39" w14:textId="77777777" w:rsidR="00CA139A" w:rsidRDefault="00CA139A" w:rsidP="00CA139A">
      <w:pPr>
        <w:pStyle w:val="ListParagraph"/>
        <w:keepLines/>
        <w:numPr>
          <w:ilvl w:val="1"/>
          <w:numId w:val="39"/>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Pricing feeds and manual pricing activities were properly supported and in line with markets and/or established fund criteria.</w:t>
      </w:r>
    </w:p>
    <w:p w14:paraId="16C6F0A3" w14:textId="77777777" w:rsidR="00CA139A" w:rsidRDefault="00CA139A" w:rsidP="00CA139A">
      <w:pPr>
        <w:pStyle w:val="ListParagraph"/>
        <w:keepLines/>
        <w:numPr>
          <w:ilvl w:val="1"/>
          <w:numId w:val="39"/>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The total asset valuation used for portfolio performance should be identical to that carried on the books for IBM accounting.</w:t>
      </w:r>
    </w:p>
    <w:p w14:paraId="1AA91615" w14:textId="77777777" w:rsidR="00313BB0" w:rsidRDefault="00CA139A" w:rsidP="00CA139A">
      <w:pPr>
        <w:pStyle w:val="ListParagraph"/>
        <w:keepLines/>
        <w:numPr>
          <w:ilvl w:val="1"/>
          <w:numId w:val="39"/>
        </w:numPr>
        <w:tabs>
          <w:tab w:val="left" w:pos="4680"/>
        </w:tabs>
        <w:autoSpaceDE w:val="0"/>
        <w:autoSpaceDN w:val="0"/>
        <w:adjustRightInd w:val="0"/>
        <w:rPr>
          <w:rFonts w:ascii="Arial" w:hAnsi="Arial" w:cs="Arial"/>
          <w:color w:val="000000"/>
          <w:sz w:val="20"/>
          <w:szCs w:val="20"/>
        </w:rPr>
      </w:pPr>
      <w:r w:rsidRPr="00CA139A">
        <w:rPr>
          <w:rFonts w:ascii="Arial" w:hAnsi="Arial" w:cs="Arial"/>
          <w:color w:val="000000"/>
          <w:sz w:val="20"/>
          <w:szCs w:val="20"/>
        </w:rPr>
        <w:t>If the tolerance range was established, including an acceptable drift range.</w:t>
      </w:r>
      <w:r w:rsidR="00313BB0">
        <w:rPr>
          <w:rFonts w:ascii="Arial" w:hAnsi="Arial" w:cs="Arial"/>
          <w:color w:val="000000"/>
          <w:sz w:val="20"/>
          <w:szCs w:val="20"/>
        </w:rPr>
        <w:br/>
      </w:r>
    </w:p>
    <w:p w14:paraId="57C515A8" w14:textId="77777777" w:rsidR="00313BB0" w:rsidRDefault="00CA139A" w:rsidP="00313BB0">
      <w:pPr>
        <w:pStyle w:val="ListParagraph"/>
        <w:keepLines/>
        <w:numPr>
          <w:ilvl w:val="0"/>
          <w:numId w:val="39"/>
        </w:numPr>
        <w:tabs>
          <w:tab w:val="left" w:pos="4680"/>
        </w:tabs>
        <w:autoSpaceDE w:val="0"/>
        <w:autoSpaceDN w:val="0"/>
        <w:adjustRightInd w:val="0"/>
        <w:rPr>
          <w:rFonts w:ascii="Arial" w:hAnsi="Arial" w:cs="Arial"/>
          <w:color w:val="000000"/>
          <w:sz w:val="20"/>
          <w:szCs w:val="20"/>
        </w:rPr>
      </w:pPr>
      <w:r w:rsidRPr="00313BB0">
        <w:rPr>
          <w:rFonts w:ascii="Arial" w:hAnsi="Arial" w:cs="Arial"/>
          <w:color w:val="000000"/>
          <w:sz w:val="20"/>
          <w:szCs w:val="20"/>
        </w:rPr>
        <w:t>Validate whether all components of a portfolio were included in its performance measurement.</w:t>
      </w:r>
      <w:r w:rsidR="00313BB0">
        <w:rPr>
          <w:rFonts w:ascii="Arial" w:hAnsi="Arial" w:cs="Arial"/>
          <w:color w:val="000000"/>
          <w:sz w:val="20"/>
          <w:szCs w:val="20"/>
        </w:rPr>
        <w:br/>
      </w:r>
    </w:p>
    <w:p w14:paraId="39B6C29F" w14:textId="77777777" w:rsidR="00313BB0" w:rsidRDefault="00CA139A" w:rsidP="00313BB0">
      <w:pPr>
        <w:pStyle w:val="ListParagraph"/>
        <w:keepLines/>
        <w:numPr>
          <w:ilvl w:val="0"/>
          <w:numId w:val="39"/>
        </w:numPr>
        <w:tabs>
          <w:tab w:val="left" w:pos="4680"/>
        </w:tabs>
        <w:autoSpaceDE w:val="0"/>
        <w:autoSpaceDN w:val="0"/>
        <w:adjustRightInd w:val="0"/>
        <w:rPr>
          <w:rFonts w:ascii="Arial" w:hAnsi="Arial" w:cs="Arial"/>
          <w:color w:val="000000"/>
          <w:sz w:val="20"/>
          <w:szCs w:val="20"/>
        </w:rPr>
      </w:pPr>
      <w:r w:rsidRPr="00313BB0">
        <w:rPr>
          <w:rFonts w:ascii="Arial" w:hAnsi="Arial" w:cs="Arial"/>
          <w:color w:val="000000"/>
          <w:sz w:val="20"/>
          <w:szCs w:val="20"/>
        </w:rPr>
        <w:t>How are the fund values independently verified to ensure results are consistent with valuation measurements?</w:t>
      </w:r>
      <w:r w:rsidR="00313BB0">
        <w:rPr>
          <w:rFonts w:ascii="Arial" w:hAnsi="Arial" w:cs="Arial"/>
          <w:color w:val="000000"/>
          <w:sz w:val="20"/>
          <w:szCs w:val="20"/>
        </w:rPr>
        <w:br/>
      </w:r>
    </w:p>
    <w:p w14:paraId="73089BCE" w14:textId="77777777" w:rsidR="00313BB0" w:rsidRDefault="00CA139A" w:rsidP="00313BB0">
      <w:pPr>
        <w:pStyle w:val="ListParagraph"/>
        <w:keepLines/>
        <w:numPr>
          <w:ilvl w:val="0"/>
          <w:numId w:val="39"/>
        </w:numPr>
        <w:tabs>
          <w:tab w:val="left" w:pos="4680"/>
        </w:tabs>
        <w:autoSpaceDE w:val="0"/>
        <w:autoSpaceDN w:val="0"/>
        <w:adjustRightInd w:val="0"/>
        <w:rPr>
          <w:rFonts w:ascii="Arial" w:hAnsi="Arial" w:cs="Arial"/>
          <w:color w:val="000000"/>
          <w:sz w:val="20"/>
          <w:szCs w:val="20"/>
        </w:rPr>
      </w:pPr>
      <w:r w:rsidRPr="00313BB0">
        <w:rPr>
          <w:rFonts w:ascii="Arial" w:hAnsi="Arial" w:cs="Arial"/>
          <w:color w:val="000000"/>
          <w:sz w:val="20"/>
          <w:szCs w:val="20"/>
        </w:rPr>
        <w:t>Verify that performance reports are reported to management on a timely basis.</w:t>
      </w:r>
      <w:r w:rsidR="00313BB0">
        <w:rPr>
          <w:rFonts w:ascii="Arial" w:hAnsi="Arial" w:cs="Arial"/>
          <w:color w:val="000000"/>
          <w:sz w:val="20"/>
          <w:szCs w:val="20"/>
        </w:rPr>
        <w:br/>
      </w:r>
    </w:p>
    <w:p w14:paraId="5023DA81" w14:textId="77777777" w:rsidR="00313BB0" w:rsidRDefault="00CA139A" w:rsidP="00313BB0">
      <w:pPr>
        <w:pStyle w:val="ListParagraph"/>
        <w:keepLines/>
        <w:numPr>
          <w:ilvl w:val="0"/>
          <w:numId w:val="39"/>
        </w:numPr>
        <w:tabs>
          <w:tab w:val="left" w:pos="4680"/>
        </w:tabs>
        <w:autoSpaceDE w:val="0"/>
        <w:autoSpaceDN w:val="0"/>
        <w:adjustRightInd w:val="0"/>
        <w:rPr>
          <w:rFonts w:ascii="Arial" w:hAnsi="Arial" w:cs="Arial"/>
          <w:color w:val="000000"/>
          <w:sz w:val="20"/>
          <w:szCs w:val="20"/>
        </w:rPr>
      </w:pPr>
      <w:r w:rsidRPr="00313BB0">
        <w:rPr>
          <w:rFonts w:ascii="Arial" w:hAnsi="Arial" w:cs="Arial"/>
          <w:color w:val="000000"/>
          <w:sz w:val="20"/>
          <w:szCs w:val="20"/>
        </w:rPr>
        <w:t>Are performance returns reviewed and consistently reported net of fees on an individual portfolio manager level?</w:t>
      </w:r>
      <w:r w:rsidR="00313BB0">
        <w:rPr>
          <w:rFonts w:ascii="Arial" w:hAnsi="Arial" w:cs="Arial"/>
          <w:color w:val="000000"/>
          <w:sz w:val="20"/>
          <w:szCs w:val="20"/>
        </w:rPr>
        <w:br/>
      </w:r>
    </w:p>
    <w:p w14:paraId="33DF3328" w14:textId="77777777" w:rsidR="00313BB0" w:rsidRDefault="00CA139A" w:rsidP="00313BB0">
      <w:pPr>
        <w:pStyle w:val="ListParagraph"/>
        <w:keepLines/>
        <w:numPr>
          <w:ilvl w:val="0"/>
          <w:numId w:val="39"/>
        </w:numPr>
        <w:tabs>
          <w:tab w:val="left" w:pos="4680"/>
        </w:tabs>
        <w:autoSpaceDE w:val="0"/>
        <w:autoSpaceDN w:val="0"/>
        <w:adjustRightInd w:val="0"/>
        <w:rPr>
          <w:rFonts w:ascii="Arial" w:hAnsi="Arial" w:cs="Arial"/>
          <w:color w:val="000000"/>
          <w:sz w:val="20"/>
          <w:szCs w:val="20"/>
        </w:rPr>
      </w:pPr>
      <w:r w:rsidRPr="00313BB0">
        <w:rPr>
          <w:rFonts w:ascii="Arial" w:hAnsi="Arial" w:cs="Arial"/>
          <w:color w:val="000000"/>
          <w:sz w:val="20"/>
          <w:szCs w:val="20"/>
        </w:rPr>
        <w:t>Is manager performance tracked against benchmark targets, contractual performance terms, and excess return targets?</w:t>
      </w:r>
      <w:r w:rsidR="00313BB0">
        <w:rPr>
          <w:rFonts w:ascii="Arial" w:hAnsi="Arial" w:cs="Arial"/>
          <w:color w:val="000000"/>
          <w:sz w:val="20"/>
          <w:szCs w:val="20"/>
        </w:rPr>
        <w:br/>
      </w:r>
    </w:p>
    <w:p w14:paraId="78E595E0" w14:textId="77777777" w:rsidR="00313BB0" w:rsidRDefault="00CA139A" w:rsidP="00313BB0">
      <w:pPr>
        <w:pStyle w:val="ListParagraph"/>
        <w:keepLines/>
        <w:numPr>
          <w:ilvl w:val="0"/>
          <w:numId w:val="39"/>
        </w:numPr>
        <w:tabs>
          <w:tab w:val="left" w:pos="4680"/>
        </w:tabs>
        <w:autoSpaceDE w:val="0"/>
        <w:autoSpaceDN w:val="0"/>
        <w:adjustRightInd w:val="0"/>
        <w:rPr>
          <w:rFonts w:ascii="Arial" w:hAnsi="Arial" w:cs="Arial"/>
          <w:color w:val="000000"/>
          <w:sz w:val="20"/>
          <w:szCs w:val="20"/>
        </w:rPr>
      </w:pPr>
      <w:r w:rsidRPr="00313BB0">
        <w:rPr>
          <w:rFonts w:ascii="Arial" w:hAnsi="Arial" w:cs="Arial"/>
          <w:color w:val="000000"/>
          <w:sz w:val="20"/>
          <w:szCs w:val="20"/>
        </w:rPr>
        <w:t>Are actions taken for sub-optimal return performance, including termination of the portfolio manager?  Review performance over a relevant (typically three</w:t>
      </w:r>
      <w:r w:rsidR="00313BB0">
        <w:rPr>
          <w:rFonts w:ascii="Arial" w:hAnsi="Arial" w:cs="Arial"/>
          <w:color w:val="000000"/>
          <w:sz w:val="20"/>
          <w:szCs w:val="20"/>
        </w:rPr>
        <w:t>-</w:t>
      </w:r>
      <w:r w:rsidRPr="00313BB0">
        <w:rPr>
          <w:rFonts w:ascii="Arial" w:hAnsi="Arial" w:cs="Arial"/>
          <w:color w:val="000000"/>
          <w:sz w:val="20"/>
          <w:szCs w:val="20"/>
        </w:rPr>
        <w:t xml:space="preserve">five year) </w:t>
      </w:r>
      <w:proofErr w:type="gramStart"/>
      <w:r w:rsidRPr="00313BB0">
        <w:rPr>
          <w:rFonts w:ascii="Arial" w:hAnsi="Arial" w:cs="Arial"/>
          <w:color w:val="000000"/>
          <w:sz w:val="20"/>
          <w:szCs w:val="20"/>
        </w:rPr>
        <w:t>period of time</w:t>
      </w:r>
      <w:proofErr w:type="gramEnd"/>
      <w:r w:rsidRPr="00313BB0">
        <w:rPr>
          <w:rFonts w:ascii="Arial" w:hAnsi="Arial" w:cs="Arial"/>
          <w:color w:val="000000"/>
          <w:sz w:val="20"/>
          <w:szCs w:val="20"/>
        </w:rPr>
        <w:t xml:space="preserve"> and assess if appropriate action was taken for under-achieving portfolios</w:t>
      </w:r>
      <w:r w:rsidR="00313BB0">
        <w:rPr>
          <w:rFonts w:ascii="Arial" w:hAnsi="Arial" w:cs="Arial"/>
          <w:color w:val="000000"/>
          <w:sz w:val="20"/>
          <w:szCs w:val="20"/>
        </w:rPr>
        <w:t>.</w:t>
      </w:r>
      <w:r w:rsidR="00313BB0">
        <w:rPr>
          <w:rFonts w:ascii="Arial" w:hAnsi="Arial" w:cs="Arial"/>
          <w:color w:val="000000"/>
          <w:sz w:val="20"/>
          <w:szCs w:val="20"/>
        </w:rPr>
        <w:br/>
      </w:r>
    </w:p>
    <w:p w14:paraId="13970CF3" w14:textId="25C64027" w:rsidR="00CA139A" w:rsidRDefault="00CA139A" w:rsidP="00CA139A">
      <w:pPr>
        <w:pStyle w:val="ListParagraph"/>
        <w:keepLines/>
        <w:numPr>
          <w:ilvl w:val="0"/>
          <w:numId w:val="39"/>
        </w:numPr>
        <w:tabs>
          <w:tab w:val="left" w:pos="4680"/>
        </w:tabs>
        <w:autoSpaceDE w:val="0"/>
        <w:autoSpaceDN w:val="0"/>
        <w:adjustRightInd w:val="0"/>
        <w:rPr>
          <w:rFonts w:ascii="Arial" w:hAnsi="Arial" w:cs="Arial"/>
          <w:color w:val="000000"/>
          <w:sz w:val="20"/>
          <w:szCs w:val="20"/>
        </w:rPr>
      </w:pPr>
      <w:r w:rsidRPr="00313BB0">
        <w:rPr>
          <w:rFonts w:ascii="Arial" w:hAnsi="Arial" w:cs="Arial"/>
          <w:color w:val="000000"/>
          <w:sz w:val="20"/>
          <w:szCs w:val="20"/>
        </w:rPr>
        <w:t>If the local country has requirements to notify portfolio managers that they have been placed "on watch", has the notification taken place?</w:t>
      </w:r>
    </w:p>
    <w:p w14:paraId="4197E0C6" w14:textId="40CB9805" w:rsidR="00313BB0" w:rsidRDefault="00313BB0" w:rsidP="00313BB0">
      <w:pPr>
        <w:keepLines/>
        <w:tabs>
          <w:tab w:val="left" w:pos="4680"/>
        </w:tabs>
        <w:autoSpaceDE w:val="0"/>
        <w:autoSpaceDN w:val="0"/>
        <w:adjustRightInd w:val="0"/>
        <w:rPr>
          <w:rFonts w:ascii="Arial" w:hAnsi="Arial" w:cs="Arial"/>
          <w:color w:val="000000"/>
          <w:sz w:val="20"/>
          <w:szCs w:val="20"/>
        </w:rPr>
      </w:pPr>
    </w:p>
    <w:p w14:paraId="5D93C032" w14:textId="084129D7" w:rsidR="00ED0AB4" w:rsidRDefault="00ED0AB4">
      <w:pPr>
        <w:rPr>
          <w:rFonts w:ascii="Arial" w:hAnsi="Arial" w:cs="Arial"/>
          <w:color w:val="000000"/>
          <w:sz w:val="20"/>
          <w:szCs w:val="20"/>
        </w:rPr>
      </w:pPr>
      <w:r>
        <w:rPr>
          <w:rFonts w:ascii="Arial" w:hAnsi="Arial" w:cs="Arial"/>
          <w:color w:val="000000"/>
          <w:sz w:val="20"/>
          <w:szCs w:val="20"/>
        </w:rPr>
        <w:br w:type="page"/>
      </w:r>
    </w:p>
    <w:p w14:paraId="52DE94A3" w14:textId="77777777" w:rsidR="00ED0AB4" w:rsidRPr="00ED0AB4" w:rsidRDefault="00ED0AB4" w:rsidP="00ED0AB4">
      <w:pPr>
        <w:keepLines/>
        <w:tabs>
          <w:tab w:val="left" w:pos="4680"/>
        </w:tabs>
        <w:autoSpaceDE w:val="0"/>
        <w:autoSpaceDN w:val="0"/>
        <w:adjustRightInd w:val="0"/>
        <w:rPr>
          <w:rFonts w:ascii="Arial" w:hAnsi="Arial" w:cs="Arial"/>
          <w:color w:val="000000"/>
          <w:sz w:val="20"/>
          <w:szCs w:val="20"/>
        </w:rPr>
      </w:pPr>
      <w:r w:rsidRPr="00ED0AB4">
        <w:rPr>
          <w:rFonts w:ascii="Arial" w:hAnsi="Arial" w:cs="Arial"/>
          <w:color w:val="000000"/>
          <w:sz w:val="20"/>
          <w:szCs w:val="20"/>
        </w:rPr>
        <w:lastRenderedPageBreak/>
        <w:t>CONTROL ASSESSMENT QUESTIONS</w:t>
      </w:r>
    </w:p>
    <w:p w14:paraId="3FF90BE1" w14:textId="77777777" w:rsidR="00ED0AB4" w:rsidRPr="00ED0AB4" w:rsidRDefault="00ED0AB4" w:rsidP="00ED0AB4">
      <w:pPr>
        <w:keepLines/>
        <w:tabs>
          <w:tab w:val="left" w:pos="4680"/>
        </w:tabs>
        <w:autoSpaceDE w:val="0"/>
        <w:autoSpaceDN w:val="0"/>
        <w:adjustRightInd w:val="0"/>
        <w:rPr>
          <w:rFonts w:ascii="Arial" w:hAnsi="Arial" w:cs="Arial"/>
          <w:color w:val="000000"/>
          <w:sz w:val="20"/>
          <w:szCs w:val="20"/>
        </w:rPr>
      </w:pPr>
      <w:r w:rsidRPr="00ED0AB4">
        <w:rPr>
          <w:rFonts w:ascii="Arial" w:hAnsi="Arial" w:cs="Arial"/>
          <w:color w:val="000000"/>
          <w:sz w:val="20"/>
          <w:szCs w:val="20"/>
        </w:rPr>
        <w:t>Key Control Question:  3.  Vendor Management</w:t>
      </w:r>
    </w:p>
    <w:p w14:paraId="46EED141" w14:textId="1054CE3A" w:rsidR="00ED0AB4" w:rsidRPr="00ED0AB4" w:rsidRDefault="00ED0AB4" w:rsidP="002930CA">
      <w:pPr>
        <w:pStyle w:val="Heading3"/>
      </w:pPr>
      <w:bookmarkStart w:id="24" w:name="_Toc142984005"/>
      <w:r w:rsidRPr="00ED0AB4">
        <w:t>Secondary Test:  Commission Recapture (VM006.S)</w:t>
      </w:r>
      <w:bookmarkEnd w:id="24"/>
    </w:p>
    <w:p w14:paraId="207850A7" w14:textId="42BAD861" w:rsidR="00ED0AB4" w:rsidRPr="00ED0AB4" w:rsidRDefault="00ED0AB4" w:rsidP="00ED0AB4">
      <w:pPr>
        <w:keepLines/>
        <w:tabs>
          <w:tab w:val="left" w:pos="4680"/>
        </w:tabs>
        <w:autoSpaceDE w:val="0"/>
        <w:autoSpaceDN w:val="0"/>
        <w:adjustRightInd w:val="0"/>
        <w:rPr>
          <w:rFonts w:ascii="Arial" w:hAnsi="Arial" w:cs="Arial"/>
          <w:color w:val="000000"/>
          <w:sz w:val="20"/>
          <w:szCs w:val="20"/>
        </w:rPr>
      </w:pPr>
    </w:p>
    <w:p w14:paraId="2CC684D5" w14:textId="77777777" w:rsidR="00ED0AB4" w:rsidRPr="00ED0AB4" w:rsidRDefault="00ED0AB4" w:rsidP="00ED0AB4">
      <w:pPr>
        <w:autoSpaceDE w:val="0"/>
        <w:autoSpaceDN w:val="0"/>
        <w:adjustRightInd w:val="0"/>
        <w:rPr>
          <w:rFonts w:ascii="Arial" w:hAnsi="Arial" w:cs="Arial"/>
          <w:b/>
          <w:bCs/>
          <w:color w:val="000000"/>
          <w:sz w:val="20"/>
          <w:szCs w:val="20"/>
        </w:rPr>
      </w:pPr>
      <w:r w:rsidRPr="00ED0AB4">
        <w:rPr>
          <w:rFonts w:ascii="Arial" w:hAnsi="Arial" w:cs="Arial"/>
          <w:b/>
          <w:bCs/>
          <w:color w:val="000000"/>
          <w:sz w:val="20"/>
          <w:szCs w:val="20"/>
        </w:rPr>
        <w:t>Objective:</w:t>
      </w:r>
    </w:p>
    <w:p w14:paraId="56E2AB48" w14:textId="77777777" w:rsidR="00ED0AB4" w:rsidRPr="00ED0AB4" w:rsidRDefault="00ED0AB4" w:rsidP="00ED0AB4">
      <w:pPr>
        <w:autoSpaceDE w:val="0"/>
        <w:autoSpaceDN w:val="0"/>
        <w:adjustRightInd w:val="0"/>
        <w:rPr>
          <w:rFonts w:ascii="Arial" w:hAnsi="Arial" w:cs="Arial"/>
          <w:color w:val="000000"/>
          <w:sz w:val="20"/>
          <w:szCs w:val="20"/>
        </w:rPr>
      </w:pPr>
      <w:r w:rsidRPr="00ED0AB4">
        <w:rPr>
          <w:rFonts w:ascii="Arial" w:hAnsi="Arial" w:cs="Arial"/>
          <w:color w:val="000000"/>
          <w:sz w:val="20"/>
          <w:szCs w:val="20"/>
        </w:rPr>
        <w:t>To determine if commission recaptures were handled properly by the investment manager?</w:t>
      </w:r>
    </w:p>
    <w:p w14:paraId="50D1C312" w14:textId="77777777" w:rsidR="00ED0AB4" w:rsidRPr="00ED0AB4" w:rsidRDefault="00ED0AB4" w:rsidP="00ED0AB4">
      <w:pPr>
        <w:autoSpaceDE w:val="0"/>
        <w:autoSpaceDN w:val="0"/>
        <w:adjustRightInd w:val="0"/>
        <w:rPr>
          <w:rFonts w:ascii="Arial" w:hAnsi="Arial" w:cs="Arial"/>
          <w:color w:val="000000"/>
          <w:sz w:val="20"/>
          <w:szCs w:val="20"/>
        </w:rPr>
      </w:pPr>
    </w:p>
    <w:p w14:paraId="1A35622F" w14:textId="77777777" w:rsidR="00ED0AB4" w:rsidRPr="00ED0AB4" w:rsidRDefault="00ED0AB4" w:rsidP="00ED0AB4">
      <w:pPr>
        <w:autoSpaceDE w:val="0"/>
        <w:autoSpaceDN w:val="0"/>
        <w:adjustRightInd w:val="0"/>
        <w:rPr>
          <w:rFonts w:ascii="Arial" w:hAnsi="Arial" w:cs="Arial"/>
          <w:b/>
          <w:bCs/>
          <w:color w:val="000000"/>
          <w:sz w:val="20"/>
          <w:szCs w:val="20"/>
        </w:rPr>
      </w:pPr>
      <w:r w:rsidRPr="00ED0AB4">
        <w:rPr>
          <w:rFonts w:ascii="Arial" w:hAnsi="Arial" w:cs="Arial"/>
          <w:b/>
          <w:bCs/>
          <w:color w:val="000000"/>
          <w:sz w:val="20"/>
          <w:szCs w:val="20"/>
        </w:rPr>
        <w:t>Approach:</w:t>
      </w:r>
    </w:p>
    <w:p w14:paraId="15941B7D" w14:textId="77777777" w:rsidR="00ED0AB4" w:rsidRDefault="00ED0AB4" w:rsidP="00ED0AB4">
      <w:pPr>
        <w:keepLines/>
        <w:tabs>
          <w:tab w:val="left" w:pos="4680"/>
        </w:tabs>
        <w:autoSpaceDE w:val="0"/>
        <w:autoSpaceDN w:val="0"/>
        <w:adjustRightInd w:val="0"/>
        <w:rPr>
          <w:rFonts w:ascii="Arial" w:hAnsi="Arial" w:cs="Arial"/>
          <w:color w:val="000000"/>
          <w:sz w:val="20"/>
          <w:szCs w:val="20"/>
        </w:rPr>
      </w:pPr>
      <w:r w:rsidRPr="00ED0AB4">
        <w:rPr>
          <w:rFonts w:ascii="Arial" w:hAnsi="Arial" w:cs="Arial"/>
          <w:color w:val="000000"/>
          <w:sz w:val="20"/>
          <w:szCs w:val="20"/>
        </w:rPr>
        <w:t>Establish whether the fund has a commission recapture program.  If so:</w:t>
      </w:r>
    </w:p>
    <w:p w14:paraId="0F3432FC" w14:textId="77777777" w:rsidR="00ED0AB4" w:rsidRDefault="00ED0AB4" w:rsidP="00ED0AB4">
      <w:pPr>
        <w:keepLines/>
        <w:tabs>
          <w:tab w:val="left" w:pos="4680"/>
        </w:tabs>
        <w:autoSpaceDE w:val="0"/>
        <w:autoSpaceDN w:val="0"/>
        <w:adjustRightInd w:val="0"/>
        <w:rPr>
          <w:rFonts w:ascii="Arial" w:hAnsi="Arial" w:cs="Arial"/>
          <w:color w:val="000000"/>
          <w:sz w:val="20"/>
          <w:szCs w:val="20"/>
        </w:rPr>
      </w:pPr>
    </w:p>
    <w:p w14:paraId="49CA7867" w14:textId="77777777" w:rsidR="00ED0AB4" w:rsidRDefault="00ED0AB4" w:rsidP="00ED0AB4">
      <w:pPr>
        <w:pStyle w:val="ListParagraph"/>
        <w:keepLines/>
        <w:numPr>
          <w:ilvl w:val="0"/>
          <w:numId w:val="40"/>
        </w:numPr>
        <w:tabs>
          <w:tab w:val="left" w:pos="4680"/>
        </w:tabs>
        <w:autoSpaceDE w:val="0"/>
        <w:autoSpaceDN w:val="0"/>
        <w:adjustRightInd w:val="0"/>
        <w:rPr>
          <w:rFonts w:ascii="Arial" w:hAnsi="Arial" w:cs="Arial"/>
          <w:color w:val="000000"/>
          <w:sz w:val="20"/>
          <w:szCs w:val="20"/>
        </w:rPr>
      </w:pPr>
      <w:r w:rsidRPr="00ED0AB4">
        <w:rPr>
          <w:rFonts w:ascii="Arial" w:hAnsi="Arial" w:cs="Arial"/>
          <w:color w:val="000000"/>
          <w:sz w:val="20"/>
          <w:szCs w:val="20"/>
        </w:rPr>
        <w:t>Review how commission is repaid to the fund.</w:t>
      </w:r>
      <w:r>
        <w:rPr>
          <w:rFonts w:ascii="Arial" w:hAnsi="Arial" w:cs="Arial"/>
          <w:color w:val="000000"/>
          <w:sz w:val="20"/>
          <w:szCs w:val="20"/>
        </w:rPr>
        <w:br/>
      </w:r>
    </w:p>
    <w:p w14:paraId="4365B52C" w14:textId="77777777" w:rsidR="00ED0AB4" w:rsidRDefault="00ED0AB4" w:rsidP="00ED0AB4">
      <w:pPr>
        <w:pStyle w:val="ListParagraph"/>
        <w:keepLines/>
        <w:numPr>
          <w:ilvl w:val="0"/>
          <w:numId w:val="40"/>
        </w:numPr>
        <w:tabs>
          <w:tab w:val="left" w:pos="4680"/>
        </w:tabs>
        <w:autoSpaceDE w:val="0"/>
        <w:autoSpaceDN w:val="0"/>
        <w:adjustRightInd w:val="0"/>
        <w:rPr>
          <w:rFonts w:ascii="Arial" w:hAnsi="Arial" w:cs="Arial"/>
          <w:color w:val="000000"/>
          <w:sz w:val="20"/>
          <w:szCs w:val="20"/>
        </w:rPr>
      </w:pPr>
      <w:r w:rsidRPr="00ED0AB4">
        <w:rPr>
          <w:rFonts w:ascii="Arial" w:hAnsi="Arial" w:cs="Arial"/>
          <w:color w:val="000000"/>
          <w:sz w:val="20"/>
          <w:szCs w:val="20"/>
        </w:rPr>
        <w:t>Review how the value of commission is verified, keeping in mind the potential for fraud.</w:t>
      </w:r>
      <w:r>
        <w:rPr>
          <w:rFonts w:ascii="Arial" w:hAnsi="Arial" w:cs="Arial"/>
          <w:color w:val="000000"/>
          <w:sz w:val="20"/>
          <w:szCs w:val="20"/>
        </w:rPr>
        <w:br/>
      </w:r>
    </w:p>
    <w:p w14:paraId="37D7F9DF" w14:textId="53228DFF" w:rsidR="00ED0AB4" w:rsidRDefault="00ED0AB4" w:rsidP="00ED0AB4">
      <w:pPr>
        <w:pStyle w:val="ListParagraph"/>
        <w:keepLines/>
        <w:numPr>
          <w:ilvl w:val="0"/>
          <w:numId w:val="40"/>
        </w:numPr>
        <w:tabs>
          <w:tab w:val="left" w:pos="4680"/>
        </w:tabs>
        <w:autoSpaceDE w:val="0"/>
        <w:autoSpaceDN w:val="0"/>
        <w:adjustRightInd w:val="0"/>
        <w:rPr>
          <w:rFonts w:ascii="Arial" w:hAnsi="Arial" w:cs="Arial"/>
          <w:color w:val="000000"/>
          <w:sz w:val="20"/>
          <w:szCs w:val="20"/>
        </w:rPr>
      </w:pPr>
      <w:r w:rsidRPr="00ED0AB4">
        <w:rPr>
          <w:rFonts w:ascii="Arial" w:hAnsi="Arial" w:cs="Arial"/>
          <w:color w:val="000000"/>
          <w:sz w:val="20"/>
          <w:szCs w:val="20"/>
        </w:rPr>
        <w:t>Confirm that commission was received by the fund on a timely basis to avoid the investment manager benefiting from the interest.</w:t>
      </w:r>
    </w:p>
    <w:p w14:paraId="6FAE6426" w14:textId="1B13C62D" w:rsidR="00ED0AB4" w:rsidRDefault="00ED0AB4" w:rsidP="00ED0AB4">
      <w:pPr>
        <w:keepLines/>
        <w:tabs>
          <w:tab w:val="left" w:pos="4680"/>
        </w:tabs>
        <w:autoSpaceDE w:val="0"/>
        <w:autoSpaceDN w:val="0"/>
        <w:adjustRightInd w:val="0"/>
        <w:rPr>
          <w:rFonts w:ascii="Arial" w:hAnsi="Arial" w:cs="Arial"/>
          <w:color w:val="000000"/>
          <w:sz w:val="20"/>
          <w:szCs w:val="20"/>
        </w:rPr>
      </w:pPr>
    </w:p>
    <w:p w14:paraId="60A65B2D" w14:textId="6904BB57" w:rsidR="00ED0AB4" w:rsidRDefault="00ED0AB4">
      <w:pPr>
        <w:rPr>
          <w:rFonts w:ascii="Arial" w:hAnsi="Arial" w:cs="Arial"/>
          <w:color w:val="000000"/>
          <w:sz w:val="20"/>
          <w:szCs w:val="20"/>
        </w:rPr>
      </w:pPr>
      <w:r>
        <w:rPr>
          <w:rFonts w:ascii="Arial" w:hAnsi="Arial" w:cs="Arial"/>
          <w:color w:val="000000"/>
          <w:sz w:val="20"/>
          <w:szCs w:val="20"/>
        </w:rPr>
        <w:br w:type="page"/>
      </w:r>
    </w:p>
    <w:p w14:paraId="46B78626" w14:textId="77777777" w:rsidR="00ED0AB4" w:rsidRPr="00ED0AB4" w:rsidRDefault="00ED0AB4" w:rsidP="00ED0AB4">
      <w:pPr>
        <w:keepLines/>
        <w:tabs>
          <w:tab w:val="left" w:pos="4680"/>
        </w:tabs>
        <w:autoSpaceDE w:val="0"/>
        <w:autoSpaceDN w:val="0"/>
        <w:adjustRightInd w:val="0"/>
        <w:rPr>
          <w:rFonts w:ascii="Arial" w:hAnsi="Arial" w:cs="Arial"/>
          <w:color w:val="000000"/>
          <w:sz w:val="20"/>
          <w:szCs w:val="20"/>
        </w:rPr>
      </w:pPr>
      <w:r w:rsidRPr="00ED0AB4">
        <w:rPr>
          <w:rFonts w:ascii="Arial" w:hAnsi="Arial" w:cs="Arial"/>
          <w:color w:val="000000"/>
          <w:sz w:val="20"/>
          <w:szCs w:val="20"/>
        </w:rPr>
        <w:lastRenderedPageBreak/>
        <w:t>CONTROL ASSESSMENT QUESTIONS</w:t>
      </w:r>
    </w:p>
    <w:p w14:paraId="7593EB51" w14:textId="041A7DE3" w:rsidR="00ED0AB4" w:rsidRPr="00ED0AB4" w:rsidRDefault="00ED0AB4" w:rsidP="007627FC">
      <w:pPr>
        <w:pStyle w:val="Heading2"/>
      </w:pPr>
      <w:bookmarkStart w:id="25" w:name="_Toc142984006"/>
      <w:r w:rsidRPr="00ED0AB4">
        <w:t>Key Control Question:  4. Governance</w:t>
      </w:r>
      <w:bookmarkEnd w:id="25"/>
    </w:p>
    <w:p w14:paraId="075C29DC" w14:textId="75BE9FD4" w:rsidR="00ED0AB4" w:rsidRPr="00ED0AB4" w:rsidRDefault="00ED0AB4" w:rsidP="00ED0AB4">
      <w:pPr>
        <w:keepLines/>
        <w:tabs>
          <w:tab w:val="left" w:pos="4680"/>
        </w:tabs>
        <w:autoSpaceDE w:val="0"/>
        <w:autoSpaceDN w:val="0"/>
        <w:adjustRightInd w:val="0"/>
        <w:rPr>
          <w:rFonts w:ascii="Arial" w:hAnsi="Arial" w:cs="Arial"/>
          <w:color w:val="000000"/>
          <w:sz w:val="20"/>
          <w:szCs w:val="20"/>
        </w:rPr>
      </w:pPr>
    </w:p>
    <w:p w14:paraId="7D7E8DDD" w14:textId="77777777" w:rsidR="00ED0AB4" w:rsidRPr="00ED0AB4" w:rsidRDefault="00ED0AB4" w:rsidP="00ED0AB4">
      <w:pPr>
        <w:autoSpaceDE w:val="0"/>
        <w:autoSpaceDN w:val="0"/>
        <w:adjustRightInd w:val="0"/>
        <w:rPr>
          <w:rFonts w:ascii="Arial" w:hAnsi="Arial" w:cs="Arial"/>
          <w:b/>
          <w:bCs/>
          <w:color w:val="000000"/>
          <w:sz w:val="20"/>
          <w:szCs w:val="20"/>
        </w:rPr>
      </w:pPr>
      <w:r w:rsidRPr="00ED0AB4">
        <w:rPr>
          <w:rFonts w:ascii="Arial" w:hAnsi="Arial" w:cs="Arial"/>
          <w:b/>
          <w:bCs/>
          <w:color w:val="000000"/>
          <w:sz w:val="20"/>
          <w:szCs w:val="20"/>
        </w:rPr>
        <w:t>Objective:</w:t>
      </w:r>
    </w:p>
    <w:p w14:paraId="7B154D98" w14:textId="77777777" w:rsidR="00ED0AB4" w:rsidRPr="00ED0AB4" w:rsidRDefault="00ED0AB4" w:rsidP="00ED0AB4">
      <w:pPr>
        <w:autoSpaceDE w:val="0"/>
        <w:autoSpaceDN w:val="0"/>
        <w:adjustRightInd w:val="0"/>
        <w:rPr>
          <w:rFonts w:ascii="Arial" w:hAnsi="Arial" w:cs="Arial"/>
          <w:color w:val="000000"/>
          <w:sz w:val="20"/>
          <w:szCs w:val="20"/>
        </w:rPr>
      </w:pPr>
      <w:r w:rsidRPr="00ED0AB4">
        <w:rPr>
          <w:rFonts w:ascii="Arial" w:hAnsi="Arial" w:cs="Arial"/>
          <w:color w:val="000000"/>
          <w:sz w:val="20"/>
          <w:szCs w:val="20"/>
        </w:rPr>
        <w:t>To determine whether required government filings are performed accurately and timely. Were separation of duties controls in place to allow only authorized cash movements within and outside of the pension fund to be processed? In addition, ensure that all financial reporting is supported by the fund ledger, is reported to IBM management and external bodies as required, and is in accordance with corporate instructions (FIN 175). Lastly, validate investment policies were established to ensure that trading activities were consistent with current strategy.</w:t>
      </w:r>
    </w:p>
    <w:p w14:paraId="7B4EB93A" w14:textId="77777777" w:rsidR="00ED0AB4" w:rsidRPr="00ED0AB4" w:rsidRDefault="00ED0AB4" w:rsidP="00ED0AB4">
      <w:pPr>
        <w:autoSpaceDE w:val="0"/>
        <w:autoSpaceDN w:val="0"/>
        <w:adjustRightInd w:val="0"/>
        <w:rPr>
          <w:rFonts w:ascii="Arial" w:hAnsi="Arial" w:cs="Arial"/>
          <w:color w:val="000000"/>
          <w:sz w:val="20"/>
          <w:szCs w:val="20"/>
        </w:rPr>
      </w:pPr>
    </w:p>
    <w:p w14:paraId="1624CD66" w14:textId="77777777" w:rsidR="00ED0AB4" w:rsidRPr="00ED0AB4" w:rsidRDefault="00ED0AB4" w:rsidP="00ED0AB4">
      <w:pPr>
        <w:autoSpaceDE w:val="0"/>
        <w:autoSpaceDN w:val="0"/>
        <w:adjustRightInd w:val="0"/>
        <w:rPr>
          <w:rFonts w:ascii="Arial" w:hAnsi="Arial" w:cs="Arial"/>
          <w:b/>
          <w:bCs/>
          <w:color w:val="000000"/>
          <w:sz w:val="20"/>
          <w:szCs w:val="20"/>
        </w:rPr>
      </w:pPr>
      <w:r w:rsidRPr="00ED0AB4">
        <w:rPr>
          <w:rFonts w:ascii="Arial" w:hAnsi="Arial" w:cs="Arial"/>
          <w:b/>
          <w:bCs/>
          <w:color w:val="000000"/>
          <w:sz w:val="20"/>
          <w:szCs w:val="20"/>
        </w:rPr>
        <w:t>Risk/Exposure:</w:t>
      </w:r>
    </w:p>
    <w:p w14:paraId="1CE8881D" w14:textId="77777777" w:rsidR="00ED0AB4" w:rsidRPr="00ED0AB4" w:rsidRDefault="00ED0AB4" w:rsidP="00ED0AB4">
      <w:pPr>
        <w:autoSpaceDE w:val="0"/>
        <w:autoSpaceDN w:val="0"/>
        <w:adjustRightInd w:val="0"/>
        <w:rPr>
          <w:rFonts w:ascii="Arial" w:hAnsi="Arial" w:cs="Arial"/>
          <w:color w:val="000000"/>
          <w:sz w:val="20"/>
          <w:szCs w:val="20"/>
        </w:rPr>
      </w:pPr>
      <w:r w:rsidRPr="00ED0AB4">
        <w:rPr>
          <w:rFonts w:ascii="Arial" w:hAnsi="Arial" w:cs="Arial"/>
          <w:color w:val="000000"/>
          <w:sz w:val="20"/>
          <w:szCs w:val="20"/>
        </w:rPr>
        <w:t>Incorrect or late government filings could lead to an increase in government mandated payments, fines, penalties, increased government oversight, negative publicity, and employee dissatisfaction. An inadequate separation of duties could result in the loss of cash and assets through fraud or mismanagement. Inaccurate accounting for pension assets can result in financial misstatements.</w:t>
      </w:r>
    </w:p>
    <w:p w14:paraId="2D069016" w14:textId="052E5A78" w:rsidR="00ED0AB4" w:rsidRDefault="00ED0AB4" w:rsidP="00ED0AB4">
      <w:pPr>
        <w:keepLines/>
        <w:tabs>
          <w:tab w:val="left" w:pos="4680"/>
        </w:tabs>
        <w:autoSpaceDE w:val="0"/>
        <w:autoSpaceDN w:val="0"/>
        <w:adjustRightInd w:val="0"/>
        <w:rPr>
          <w:rFonts w:ascii="Arial" w:hAnsi="Arial" w:cs="Arial"/>
          <w:color w:val="000000"/>
          <w:sz w:val="20"/>
          <w:szCs w:val="20"/>
        </w:rPr>
      </w:pPr>
      <w:r w:rsidRPr="00ED0AB4">
        <w:rPr>
          <w:rFonts w:ascii="Arial" w:hAnsi="Arial" w:cs="Arial"/>
          <w:color w:val="000000"/>
          <w:sz w:val="20"/>
          <w:szCs w:val="20"/>
        </w:rPr>
        <w:t>Not establishing appropriate policies could result in unauthorized investment activity, failure to meet corporate directives, and financial impacts.</w:t>
      </w:r>
    </w:p>
    <w:p w14:paraId="5E516617" w14:textId="73C6588B" w:rsidR="00ED0AB4" w:rsidRDefault="00ED0AB4" w:rsidP="00ED0AB4">
      <w:pPr>
        <w:keepLines/>
        <w:tabs>
          <w:tab w:val="left" w:pos="4680"/>
        </w:tabs>
        <w:autoSpaceDE w:val="0"/>
        <w:autoSpaceDN w:val="0"/>
        <w:adjustRightInd w:val="0"/>
        <w:rPr>
          <w:rFonts w:ascii="Arial" w:hAnsi="Arial" w:cs="Arial"/>
          <w:color w:val="000000"/>
          <w:sz w:val="20"/>
          <w:szCs w:val="20"/>
        </w:rPr>
      </w:pPr>
    </w:p>
    <w:p w14:paraId="2F47581F" w14:textId="7D722D2A" w:rsidR="00ED0AB4" w:rsidRDefault="00ED0AB4">
      <w:pPr>
        <w:rPr>
          <w:rFonts w:ascii="Arial" w:hAnsi="Arial" w:cs="Arial"/>
          <w:color w:val="000000"/>
          <w:sz w:val="20"/>
          <w:szCs w:val="20"/>
        </w:rPr>
      </w:pPr>
      <w:r>
        <w:rPr>
          <w:rFonts w:ascii="Arial" w:hAnsi="Arial" w:cs="Arial"/>
          <w:color w:val="000000"/>
          <w:sz w:val="20"/>
          <w:szCs w:val="20"/>
        </w:rPr>
        <w:br w:type="page"/>
      </w:r>
    </w:p>
    <w:p w14:paraId="2B940F71" w14:textId="77777777" w:rsidR="00ED0AB4" w:rsidRPr="00ED0AB4" w:rsidRDefault="00ED0AB4" w:rsidP="00ED0AB4">
      <w:pPr>
        <w:keepLines/>
        <w:tabs>
          <w:tab w:val="left" w:pos="4680"/>
        </w:tabs>
        <w:autoSpaceDE w:val="0"/>
        <w:autoSpaceDN w:val="0"/>
        <w:adjustRightInd w:val="0"/>
        <w:rPr>
          <w:rFonts w:ascii="Arial" w:hAnsi="Arial" w:cs="Arial"/>
          <w:color w:val="000000"/>
          <w:sz w:val="20"/>
          <w:szCs w:val="20"/>
        </w:rPr>
      </w:pPr>
      <w:r w:rsidRPr="00ED0AB4">
        <w:rPr>
          <w:rFonts w:ascii="Arial" w:hAnsi="Arial" w:cs="Arial"/>
          <w:color w:val="000000"/>
          <w:sz w:val="20"/>
          <w:szCs w:val="20"/>
        </w:rPr>
        <w:lastRenderedPageBreak/>
        <w:t>CONTROL ASSESSMENT QUESTIONS</w:t>
      </w:r>
    </w:p>
    <w:p w14:paraId="6A213704" w14:textId="77777777" w:rsidR="00ED0AB4" w:rsidRPr="00ED0AB4" w:rsidRDefault="00ED0AB4" w:rsidP="00ED0AB4">
      <w:pPr>
        <w:keepLines/>
        <w:tabs>
          <w:tab w:val="left" w:pos="4680"/>
        </w:tabs>
        <w:autoSpaceDE w:val="0"/>
        <w:autoSpaceDN w:val="0"/>
        <w:adjustRightInd w:val="0"/>
        <w:rPr>
          <w:rFonts w:ascii="Arial" w:hAnsi="Arial" w:cs="Arial"/>
          <w:color w:val="000000"/>
          <w:sz w:val="20"/>
          <w:szCs w:val="20"/>
        </w:rPr>
      </w:pPr>
      <w:r w:rsidRPr="00ED0AB4">
        <w:rPr>
          <w:rFonts w:ascii="Arial" w:hAnsi="Arial" w:cs="Arial"/>
          <w:color w:val="000000"/>
          <w:sz w:val="20"/>
          <w:szCs w:val="20"/>
        </w:rPr>
        <w:t>Key Control Question:  4. Governance</w:t>
      </w:r>
    </w:p>
    <w:p w14:paraId="203BA776" w14:textId="001AD051" w:rsidR="00ED0AB4" w:rsidRPr="00ED0AB4" w:rsidRDefault="00ED0AB4" w:rsidP="007627FC">
      <w:pPr>
        <w:pStyle w:val="Heading3"/>
      </w:pPr>
      <w:bookmarkStart w:id="26" w:name="_Toc142984007"/>
      <w:r w:rsidRPr="00ED0AB4">
        <w:t>Primary Test:  Government and Regulatory Reporting (GO001.P)</w:t>
      </w:r>
      <w:bookmarkEnd w:id="26"/>
    </w:p>
    <w:p w14:paraId="1FB66DB9" w14:textId="349C11D3" w:rsidR="00ED0AB4" w:rsidRPr="00ED0AB4" w:rsidRDefault="00ED0AB4" w:rsidP="00ED0AB4">
      <w:pPr>
        <w:keepLines/>
        <w:tabs>
          <w:tab w:val="left" w:pos="4680"/>
        </w:tabs>
        <w:autoSpaceDE w:val="0"/>
        <w:autoSpaceDN w:val="0"/>
        <w:adjustRightInd w:val="0"/>
        <w:rPr>
          <w:rFonts w:ascii="Arial" w:hAnsi="Arial" w:cs="Arial"/>
          <w:color w:val="000000"/>
          <w:sz w:val="20"/>
          <w:szCs w:val="20"/>
        </w:rPr>
      </w:pPr>
    </w:p>
    <w:p w14:paraId="6CC27AB8" w14:textId="77777777" w:rsidR="00ED0AB4" w:rsidRPr="00ED0AB4" w:rsidRDefault="00ED0AB4" w:rsidP="00ED0AB4">
      <w:pPr>
        <w:autoSpaceDE w:val="0"/>
        <w:autoSpaceDN w:val="0"/>
        <w:adjustRightInd w:val="0"/>
        <w:rPr>
          <w:rFonts w:ascii="Arial" w:hAnsi="Arial" w:cs="Arial"/>
          <w:b/>
          <w:bCs/>
          <w:color w:val="000000"/>
          <w:sz w:val="20"/>
          <w:szCs w:val="20"/>
        </w:rPr>
      </w:pPr>
      <w:r w:rsidRPr="00ED0AB4">
        <w:rPr>
          <w:rFonts w:ascii="Arial" w:hAnsi="Arial" w:cs="Arial"/>
          <w:b/>
          <w:bCs/>
          <w:color w:val="000000"/>
          <w:sz w:val="20"/>
          <w:szCs w:val="20"/>
        </w:rPr>
        <w:t>Objective:</w:t>
      </w:r>
    </w:p>
    <w:p w14:paraId="7BEAD60F" w14:textId="77777777" w:rsidR="00ED0AB4" w:rsidRPr="00ED0AB4" w:rsidRDefault="00ED0AB4" w:rsidP="00ED0AB4">
      <w:pPr>
        <w:autoSpaceDE w:val="0"/>
        <w:autoSpaceDN w:val="0"/>
        <w:adjustRightInd w:val="0"/>
        <w:rPr>
          <w:rFonts w:ascii="Arial" w:hAnsi="Arial" w:cs="Arial"/>
          <w:color w:val="000000"/>
          <w:sz w:val="20"/>
          <w:szCs w:val="20"/>
        </w:rPr>
      </w:pPr>
      <w:r w:rsidRPr="00ED0AB4">
        <w:rPr>
          <w:rFonts w:ascii="Arial" w:hAnsi="Arial" w:cs="Arial"/>
          <w:color w:val="000000"/>
          <w:sz w:val="20"/>
          <w:szCs w:val="20"/>
        </w:rPr>
        <w:t>Determine whether all required government compliance filings are performed accurately. Furthermore, determine whether appropriate and timely corrective action had been taken to resolve any government filing exceptions.</w:t>
      </w:r>
    </w:p>
    <w:p w14:paraId="7B22E8F8" w14:textId="77777777" w:rsidR="00ED0AB4" w:rsidRPr="00ED0AB4" w:rsidRDefault="00ED0AB4" w:rsidP="00ED0AB4">
      <w:pPr>
        <w:autoSpaceDE w:val="0"/>
        <w:autoSpaceDN w:val="0"/>
        <w:adjustRightInd w:val="0"/>
        <w:rPr>
          <w:rFonts w:ascii="Arial" w:hAnsi="Arial" w:cs="Arial"/>
          <w:color w:val="000000"/>
          <w:sz w:val="20"/>
          <w:szCs w:val="20"/>
        </w:rPr>
      </w:pPr>
    </w:p>
    <w:p w14:paraId="0550651D" w14:textId="734B75A9" w:rsidR="00ED0AB4" w:rsidRDefault="00ED0AB4" w:rsidP="00ED0AB4">
      <w:pPr>
        <w:autoSpaceDE w:val="0"/>
        <w:autoSpaceDN w:val="0"/>
        <w:adjustRightInd w:val="0"/>
        <w:rPr>
          <w:rFonts w:ascii="Arial" w:hAnsi="Arial" w:cs="Arial"/>
          <w:b/>
          <w:bCs/>
          <w:color w:val="000000"/>
          <w:sz w:val="20"/>
          <w:szCs w:val="20"/>
        </w:rPr>
      </w:pPr>
      <w:r w:rsidRPr="00ED0AB4">
        <w:rPr>
          <w:rFonts w:ascii="Arial" w:hAnsi="Arial" w:cs="Arial"/>
          <w:b/>
          <w:bCs/>
          <w:color w:val="000000"/>
          <w:sz w:val="20"/>
          <w:szCs w:val="20"/>
        </w:rPr>
        <w:t>Approach:</w:t>
      </w:r>
    </w:p>
    <w:p w14:paraId="30EDCEC1" w14:textId="2E218D6B" w:rsidR="00ED0AB4" w:rsidRDefault="00ED0AB4" w:rsidP="00ED0AB4">
      <w:pPr>
        <w:autoSpaceDE w:val="0"/>
        <w:autoSpaceDN w:val="0"/>
        <w:adjustRightInd w:val="0"/>
        <w:rPr>
          <w:rFonts w:ascii="Arial" w:hAnsi="Arial" w:cs="Arial"/>
          <w:b/>
          <w:bCs/>
          <w:color w:val="000000"/>
          <w:sz w:val="20"/>
          <w:szCs w:val="20"/>
        </w:rPr>
      </w:pPr>
    </w:p>
    <w:p w14:paraId="3B920618" w14:textId="77777777" w:rsidR="00ED0AB4" w:rsidRDefault="00ED0AB4" w:rsidP="00ED0AB4">
      <w:pPr>
        <w:pStyle w:val="ListParagraph"/>
        <w:keepLines/>
        <w:numPr>
          <w:ilvl w:val="0"/>
          <w:numId w:val="42"/>
        </w:numPr>
        <w:tabs>
          <w:tab w:val="left" w:pos="4680"/>
        </w:tabs>
        <w:autoSpaceDE w:val="0"/>
        <w:autoSpaceDN w:val="0"/>
        <w:adjustRightInd w:val="0"/>
        <w:rPr>
          <w:rFonts w:ascii="Arial" w:hAnsi="Arial" w:cs="Arial"/>
          <w:color w:val="000000"/>
          <w:sz w:val="20"/>
          <w:szCs w:val="20"/>
        </w:rPr>
      </w:pPr>
      <w:r w:rsidRPr="00ED0AB4">
        <w:rPr>
          <w:rFonts w:ascii="Arial" w:hAnsi="Arial" w:cs="Arial"/>
          <w:color w:val="000000"/>
          <w:sz w:val="20"/>
          <w:szCs w:val="20"/>
        </w:rPr>
        <w:t>Determine whether the retirement fund was audited by a public accounting firm. If yes, obtain the detailed findings reported to management. Were the findings which were communicated, consistent with a well-controlled process? Were the audit recommendations that resulted from the findings implemented?</w:t>
      </w:r>
      <w:r>
        <w:rPr>
          <w:rFonts w:ascii="Arial" w:hAnsi="Arial" w:cs="Arial"/>
          <w:color w:val="000000"/>
          <w:sz w:val="20"/>
          <w:szCs w:val="20"/>
        </w:rPr>
        <w:br/>
      </w:r>
    </w:p>
    <w:p w14:paraId="7FCDC2D0" w14:textId="77777777" w:rsidR="00ED0AB4" w:rsidRDefault="00ED0AB4" w:rsidP="00ED0AB4">
      <w:pPr>
        <w:pStyle w:val="ListParagraph"/>
        <w:keepLines/>
        <w:numPr>
          <w:ilvl w:val="0"/>
          <w:numId w:val="42"/>
        </w:numPr>
        <w:tabs>
          <w:tab w:val="left" w:pos="4680"/>
        </w:tabs>
        <w:autoSpaceDE w:val="0"/>
        <w:autoSpaceDN w:val="0"/>
        <w:adjustRightInd w:val="0"/>
        <w:rPr>
          <w:rFonts w:ascii="Arial" w:hAnsi="Arial" w:cs="Arial"/>
          <w:color w:val="000000"/>
          <w:sz w:val="20"/>
          <w:szCs w:val="20"/>
        </w:rPr>
      </w:pPr>
      <w:r w:rsidRPr="00ED0AB4">
        <w:rPr>
          <w:rFonts w:ascii="Arial" w:hAnsi="Arial" w:cs="Arial"/>
          <w:color w:val="000000"/>
          <w:sz w:val="20"/>
          <w:szCs w:val="20"/>
        </w:rPr>
        <w:t xml:space="preserve">Receive a list of government filings requirements and evidence of when they were submitted. Select a sample to </w:t>
      </w:r>
      <w:proofErr w:type="gramStart"/>
      <w:r w:rsidRPr="00ED0AB4">
        <w:rPr>
          <w:rFonts w:ascii="Arial" w:hAnsi="Arial" w:cs="Arial"/>
          <w:color w:val="000000"/>
          <w:sz w:val="20"/>
          <w:szCs w:val="20"/>
        </w:rPr>
        <w:t>ensure:</w:t>
      </w:r>
      <w:proofErr w:type="gramEnd"/>
      <w:r w:rsidRPr="00ED0AB4">
        <w:rPr>
          <w:rFonts w:ascii="Arial" w:hAnsi="Arial" w:cs="Arial"/>
          <w:color w:val="000000"/>
          <w:sz w:val="20"/>
          <w:szCs w:val="20"/>
        </w:rPr>
        <w:t xml:space="preserve">  timely filing, accurate asset and liability declarations, and possible prohibited or restricted investments.</w:t>
      </w:r>
      <w:r>
        <w:rPr>
          <w:rFonts w:ascii="Arial" w:hAnsi="Arial" w:cs="Arial"/>
          <w:color w:val="000000"/>
          <w:sz w:val="20"/>
          <w:szCs w:val="20"/>
        </w:rPr>
        <w:br/>
      </w:r>
    </w:p>
    <w:p w14:paraId="2F3E3BF5" w14:textId="77777777" w:rsidR="00ED0AB4" w:rsidRDefault="00ED0AB4" w:rsidP="00ED0AB4">
      <w:pPr>
        <w:pStyle w:val="ListParagraph"/>
        <w:keepLines/>
        <w:numPr>
          <w:ilvl w:val="0"/>
          <w:numId w:val="42"/>
        </w:numPr>
        <w:tabs>
          <w:tab w:val="left" w:pos="4680"/>
        </w:tabs>
        <w:autoSpaceDE w:val="0"/>
        <w:autoSpaceDN w:val="0"/>
        <w:adjustRightInd w:val="0"/>
        <w:rPr>
          <w:rFonts w:ascii="Arial" w:hAnsi="Arial" w:cs="Arial"/>
          <w:color w:val="000000"/>
          <w:sz w:val="20"/>
          <w:szCs w:val="20"/>
        </w:rPr>
      </w:pPr>
      <w:r w:rsidRPr="00ED0AB4">
        <w:rPr>
          <w:rFonts w:ascii="Arial" w:hAnsi="Arial" w:cs="Arial"/>
          <w:color w:val="000000"/>
          <w:sz w:val="20"/>
          <w:szCs w:val="20"/>
        </w:rPr>
        <w:t>Were there any government-imposed restrictions? If yes, ensure that restrictions were reviewed by management and adhered to.</w:t>
      </w:r>
      <w:r>
        <w:rPr>
          <w:rFonts w:ascii="Arial" w:hAnsi="Arial" w:cs="Arial"/>
          <w:color w:val="000000"/>
          <w:sz w:val="20"/>
          <w:szCs w:val="20"/>
        </w:rPr>
        <w:br/>
      </w:r>
    </w:p>
    <w:p w14:paraId="53B038AB" w14:textId="77777777" w:rsidR="00ED0AB4" w:rsidRDefault="00ED0AB4" w:rsidP="00ED0AB4">
      <w:pPr>
        <w:pStyle w:val="ListParagraph"/>
        <w:keepLines/>
        <w:numPr>
          <w:ilvl w:val="0"/>
          <w:numId w:val="42"/>
        </w:numPr>
        <w:tabs>
          <w:tab w:val="left" w:pos="4680"/>
        </w:tabs>
        <w:autoSpaceDE w:val="0"/>
        <w:autoSpaceDN w:val="0"/>
        <w:adjustRightInd w:val="0"/>
        <w:rPr>
          <w:rFonts w:ascii="Arial" w:hAnsi="Arial" w:cs="Arial"/>
          <w:color w:val="000000"/>
          <w:sz w:val="20"/>
          <w:szCs w:val="20"/>
        </w:rPr>
      </w:pPr>
      <w:r w:rsidRPr="00ED0AB4">
        <w:rPr>
          <w:rFonts w:ascii="Arial" w:hAnsi="Arial" w:cs="Arial"/>
          <w:color w:val="000000"/>
          <w:sz w:val="20"/>
          <w:szCs w:val="20"/>
        </w:rPr>
        <w:t>Were there any exceptions? Were exceptions adequately documented and explained?</w:t>
      </w:r>
      <w:r>
        <w:rPr>
          <w:rFonts w:ascii="Arial" w:hAnsi="Arial" w:cs="Arial"/>
          <w:color w:val="000000"/>
          <w:sz w:val="20"/>
          <w:szCs w:val="20"/>
        </w:rPr>
        <w:br/>
      </w:r>
    </w:p>
    <w:p w14:paraId="45EC7C6A" w14:textId="50A6B08F" w:rsidR="00ED0AB4" w:rsidRDefault="00ED0AB4" w:rsidP="00ED0AB4">
      <w:pPr>
        <w:pStyle w:val="ListParagraph"/>
        <w:keepLines/>
        <w:numPr>
          <w:ilvl w:val="0"/>
          <w:numId w:val="42"/>
        </w:numPr>
        <w:tabs>
          <w:tab w:val="left" w:pos="4680"/>
        </w:tabs>
        <w:autoSpaceDE w:val="0"/>
        <w:autoSpaceDN w:val="0"/>
        <w:adjustRightInd w:val="0"/>
        <w:rPr>
          <w:rFonts w:ascii="Arial" w:hAnsi="Arial" w:cs="Arial"/>
          <w:color w:val="000000"/>
          <w:sz w:val="20"/>
          <w:szCs w:val="20"/>
        </w:rPr>
      </w:pPr>
      <w:r w:rsidRPr="00ED0AB4">
        <w:rPr>
          <w:rFonts w:ascii="Arial" w:hAnsi="Arial" w:cs="Arial"/>
          <w:color w:val="000000"/>
          <w:sz w:val="20"/>
          <w:szCs w:val="20"/>
        </w:rPr>
        <w:t>Were any penalties incurred? Were they subsequently reviewed with legal and resolved?</w:t>
      </w:r>
    </w:p>
    <w:p w14:paraId="25D048A6" w14:textId="11DF3E9C" w:rsidR="00ED0AB4" w:rsidRDefault="00ED0AB4" w:rsidP="00ED0AB4">
      <w:pPr>
        <w:keepLines/>
        <w:tabs>
          <w:tab w:val="left" w:pos="4680"/>
        </w:tabs>
        <w:autoSpaceDE w:val="0"/>
        <w:autoSpaceDN w:val="0"/>
        <w:adjustRightInd w:val="0"/>
        <w:rPr>
          <w:rFonts w:ascii="Arial" w:hAnsi="Arial" w:cs="Arial"/>
          <w:color w:val="000000"/>
          <w:sz w:val="20"/>
          <w:szCs w:val="20"/>
        </w:rPr>
      </w:pPr>
    </w:p>
    <w:p w14:paraId="3C719401" w14:textId="6C47C014" w:rsidR="006A10EC" w:rsidRDefault="006A10EC">
      <w:pPr>
        <w:rPr>
          <w:rFonts w:ascii="Arial" w:hAnsi="Arial" w:cs="Arial"/>
          <w:color w:val="000000"/>
          <w:sz w:val="20"/>
          <w:szCs w:val="20"/>
        </w:rPr>
      </w:pPr>
      <w:r>
        <w:rPr>
          <w:rFonts w:ascii="Arial" w:hAnsi="Arial" w:cs="Arial"/>
          <w:color w:val="000000"/>
          <w:sz w:val="20"/>
          <w:szCs w:val="20"/>
        </w:rPr>
        <w:br w:type="page"/>
      </w:r>
    </w:p>
    <w:p w14:paraId="0BB33DCB" w14:textId="77777777" w:rsidR="006A10EC" w:rsidRPr="006A10EC" w:rsidRDefault="006A10EC" w:rsidP="006A10EC">
      <w:pPr>
        <w:keepLines/>
        <w:tabs>
          <w:tab w:val="left" w:pos="4680"/>
        </w:tabs>
        <w:autoSpaceDE w:val="0"/>
        <w:autoSpaceDN w:val="0"/>
        <w:adjustRightInd w:val="0"/>
        <w:rPr>
          <w:rFonts w:ascii="Arial" w:hAnsi="Arial" w:cs="Arial"/>
          <w:color w:val="000000"/>
          <w:sz w:val="20"/>
          <w:szCs w:val="20"/>
        </w:rPr>
      </w:pPr>
      <w:r w:rsidRPr="006A10EC">
        <w:rPr>
          <w:rFonts w:ascii="Arial" w:hAnsi="Arial" w:cs="Arial"/>
          <w:color w:val="000000"/>
          <w:sz w:val="20"/>
          <w:szCs w:val="20"/>
        </w:rPr>
        <w:lastRenderedPageBreak/>
        <w:t>CONTROL ASSESSMENT QUESTIONS</w:t>
      </w:r>
    </w:p>
    <w:p w14:paraId="76565555" w14:textId="77777777" w:rsidR="006A10EC" w:rsidRPr="006A10EC" w:rsidRDefault="006A10EC" w:rsidP="006A10EC">
      <w:pPr>
        <w:keepLines/>
        <w:tabs>
          <w:tab w:val="left" w:pos="4680"/>
        </w:tabs>
        <w:autoSpaceDE w:val="0"/>
        <w:autoSpaceDN w:val="0"/>
        <w:adjustRightInd w:val="0"/>
        <w:rPr>
          <w:rFonts w:ascii="Arial" w:hAnsi="Arial" w:cs="Arial"/>
          <w:color w:val="000000"/>
          <w:sz w:val="20"/>
          <w:szCs w:val="20"/>
        </w:rPr>
      </w:pPr>
      <w:r w:rsidRPr="006A10EC">
        <w:rPr>
          <w:rFonts w:ascii="Arial" w:hAnsi="Arial" w:cs="Arial"/>
          <w:color w:val="000000"/>
          <w:sz w:val="20"/>
          <w:szCs w:val="20"/>
        </w:rPr>
        <w:t>Key Control Question:  4. Governance</w:t>
      </w:r>
    </w:p>
    <w:p w14:paraId="17A0B7AE" w14:textId="1E0FA7A9" w:rsidR="006A10EC" w:rsidRPr="006A10EC" w:rsidRDefault="006A10EC" w:rsidP="007627FC">
      <w:pPr>
        <w:pStyle w:val="Heading3"/>
      </w:pPr>
      <w:bookmarkStart w:id="27" w:name="_Toc142984008"/>
      <w:r w:rsidRPr="006A10EC">
        <w:t>Secondary Test:  Separation of Duties (GO002.S)</w:t>
      </w:r>
      <w:bookmarkEnd w:id="27"/>
    </w:p>
    <w:p w14:paraId="599FCAE5" w14:textId="62379E7D" w:rsidR="006A10EC" w:rsidRPr="006A10EC" w:rsidRDefault="006A10EC" w:rsidP="00ED0AB4">
      <w:pPr>
        <w:keepLines/>
        <w:tabs>
          <w:tab w:val="left" w:pos="4680"/>
        </w:tabs>
        <w:autoSpaceDE w:val="0"/>
        <w:autoSpaceDN w:val="0"/>
        <w:adjustRightInd w:val="0"/>
        <w:rPr>
          <w:rFonts w:ascii="Arial" w:hAnsi="Arial" w:cs="Arial"/>
          <w:color w:val="000000"/>
          <w:sz w:val="20"/>
          <w:szCs w:val="20"/>
        </w:rPr>
      </w:pPr>
    </w:p>
    <w:p w14:paraId="2A489A26" w14:textId="77777777" w:rsidR="006A10EC" w:rsidRPr="006A10EC" w:rsidRDefault="006A10EC" w:rsidP="006A10EC">
      <w:pPr>
        <w:autoSpaceDE w:val="0"/>
        <w:autoSpaceDN w:val="0"/>
        <w:adjustRightInd w:val="0"/>
        <w:rPr>
          <w:rFonts w:ascii="Arial" w:hAnsi="Arial" w:cs="Arial"/>
          <w:b/>
          <w:bCs/>
          <w:color w:val="000000"/>
          <w:sz w:val="20"/>
          <w:szCs w:val="20"/>
        </w:rPr>
      </w:pPr>
      <w:r w:rsidRPr="006A10EC">
        <w:rPr>
          <w:rFonts w:ascii="Arial" w:hAnsi="Arial" w:cs="Arial"/>
          <w:b/>
          <w:bCs/>
          <w:color w:val="000000"/>
          <w:sz w:val="20"/>
          <w:szCs w:val="20"/>
        </w:rPr>
        <w:t>Objective:</w:t>
      </w:r>
    </w:p>
    <w:p w14:paraId="3E4E5D5A" w14:textId="01CCA929" w:rsidR="006A10EC" w:rsidRPr="006A10EC" w:rsidRDefault="006A10EC" w:rsidP="006A10EC">
      <w:pPr>
        <w:autoSpaceDE w:val="0"/>
        <w:autoSpaceDN w:val="0"/>
        <w:adjustRightInd w:val="0"/>
        <w:rPr>
          <w:rFonts w:ascii="Arial" w:hAnsi="Arial" w:cs="Arial"/>
          <w:color w:val="000000"/>
          <w:sz w:val="20"/>
          <w:szCs w:val="20"/>
        </w:rPr>
      </w:pPr>
      <w:r w:rsidRPr="006A10EC">
        <w:rPr>
          <w:rFonts w:ascii="Arial" w:hAnsi="Arial" w:cs="Arial"/>
          <w:color w:val="000000"/>
          <w:sz w:val="20"/>
          <w:szCs w:val="20"/>
        </w:rPr>
        <w:t xml:space="preserve">Ensure that a separation of duties assessment is performed and approved by the process owner or delegate annually, or more frequently as necessary.  Validate that identified separation of duties conflicts are eliminated, mitigated, or accepted based on risk severity. Ensure that conflicting tasks which should be separated, but are not, have effective secondary controls in place. </w:t>
      </w:r>
    </w:p>
    <w:p w14:paraId="5F600C5A" w14:textId="77777777" w:rsidR="006A10EC" w:rsidRPr="006A10EC" w:rsidRDefault="006A10EC" w:rsidP="006A10EC">
      <w:pPr>
        <w:autoSpaceDE w:val="0"/>
        <w:autoSpaceDN w:val="0"/>
        <w:adjustRightInd w:val="0"/>
        <w:rPr>
          <w:rFonts w:ascii="Arial" w:hAnsi="Arial" w:cs="Arial"/>
          <w:color w:val="000000"/>
          <w:sz w:val="20"/>
          <w:szCs w:val="20"/>
        </w:rPr>
      </w:pPr>
    </w:p>
    <w:p w14:paraId="02C6BD8E" w14:textId="238241DE" w:rsidR="006A10EC" w:rsidRPr="006A10EC" w:rsidRDefault="006A10EC" w:rsidP="006A10EC">
      <w:pPr>
        <w:autoSpaceDE w:val="0"/>
        <w:autoSpaceDN w:val="0"/>
        <w:adjustRightInd w:val="0"/>
        <w:rPr>
          <w:rFonts w:ascii="Arial" w:hAnsi="Arial" w:cs="Arial"/>
          <w:color w:val="000000"/>
          <w:sz w:val="20"/>
          <w:szCs w:val="20"/>
        </w:rPr>
      </w:pPr>
      <w:r w:rsidRPr="006A10EC">
        <w:rPr>
          <w:rFonts w:ascii="Arial" w:hAnsi="Arial" w:cs="Arial"/>
          <w:b/>
          <w:bCs/>
          <w:color w:val="000000"/>
          <w:sz w:val="20"/>
          <w:szCs w:val="20"/>
        </w:rPr>
        <w:t>Approach:</w:t>
      </w:r>
    </w:p>
    <w:p w14:paraId="5725AF6D" w14:textId="5BC7C7E8" w:rsidR="006A10EC" w:rsidRPr="006A10EC" w:rsidRDefault="006A10EC" w:rsidP="006A10EC">
      <w:pPr>
        <w:autoSpaceDE w:val="0"/>
        <w:autoSpaceDN w:val="0"/>
        <w:adjustRightInd w:val="0"/>
        <w:rPr>
          <w:rFonts w:ascii="Arial" w:hAnsi="Arial" w:cs="Arial"/>
          <w:color w:val="000000"/>
          <w:sz w:val="20"/>
          <w:szCs w:val="20"/>
        </w:rPr>
      </w:pPr>
    </w:p>
    <w:p w14:paraId="036A105C" w14:textId="77777777" w:rsidR="006A10EC" w:rsidRPr="006A10EC" w:rsidRDefault="006A10EC" w:rsidP="006A10EC">
      <w:pPr>
        <w:pStyle w:val="ListParagraph"/>
        <w:keepLines/>
        <w:numPr>
          <w:ilvl w:val="0"/>
          <w:numId w:val="44"/>
        </w:numPr>
        <w:tabs>
          <w:tab w:val="left" w:pos="4680"/>
        </w:tabs>
        <w:autoSpaceDE w:val="0"/>
        <w:autoSpaceDN w:val="0"/>
        <w:adjustRightInd w:val="0"/>
        <w:rPr>
          <w:rFonts w:ascii="Arial" w:hAnsi="Arial" w:cs="Arial"/>
          <w:color w:val="000000"/>
          <w:sz w:val="20"/>
          <w:szCs w:val="20"/>
        </w:rPr>
      </w:pPr>
      <w:r w:rsidRPr="006A10EC">
        <w:rPr>
          <w:rFonts w:ascii="Arial" w:hAnsi="Arial" w:cs="Arial"/>
          <w:color w:val="000000"/>
          <w:sz w:val="20"/>
          <w:szCs w:val="20"/>
        </w:rPr>
        <w:t>Was the end-to-end process reviewed at least annually and at the appropriate level? Were the results documented and approved by the process owner or delegate?</w:t>
      </w:r>
      <w:r w:rsidRPr="006A10EC">
        <w:rPr>
          <w:rFonts w:ascii="Arial" w:hAnsi="Arial" w:cs="Arial"/>
          <w:color w:val="000000"/>
          <w:sz w:val="20"/>
          <w:szCs w:val="20"/>
        </w:rPr>
        <w:br/>
      </w:r>
    </w:p>
    <w:p w14:paraId="187B6210" w14:textId="77777777" w:rsidR="006A10EC" w:rsidRPr="006A10EC" w:rsidRDefault="006A10EC" w:rsidP="006A10EC">
      <w:pPr>
        <w:pStyle w:val="ListParagraph"/>
        <w:keepLines/>
        <w:numPr>
          <w:ilvl w:val="0"/>
          <w:numId w:val="44"/>
        </w:numPr>
        <w:tabs>
          <w:tab w:val="left" w:pos="4680"/>
        </w:tabs>
        <w:autoSpaceDE w:val="0"/>
        <w:autoSpaceDN w:val="0"/>
        <w:adjustRightInd w:val="0"/>
        <w:rPr>
          <w:rFonts w:ascii="Arial" w:hAnsi="Arial" w:cs="Arial"/>
          <w:color w:val="000000"/>
          <w:sz w:val="20"/>
          <w:szCs w:val="20"/>
        </w:rPr>
      </w:pPr>
      <w:r w:rsidRPr="006A10EC">
        <w:rPr>
          <w:rFonts w:ascii="Arial" w:hAnsi="Arial" w:cs="Arial"/>
          <w:color w:val="000000"/>
          <w:sz w:val="20"/>
          <w:szCs w:val="20"/>
        </w:rPr>
        <w:t>Were identified conflicts assessed for a determination? Was there supporting documentation to validate the assessment?</w:t>
      </w:r>
      <w:r w:rsidRPr="006A10EC">
        <w:rPr>
          <w:rFonts w:ascii="Arial" w:hAnsi="Arial" w:cs="Arial"/>
          <w:color w:val="000000"/>
          <w:sz w:val="20"/>
          <w:szCs w:val="20"/>
        </w:rPr>
        <w:br/>
      </w:r>
    </w:p>
    <w:p w14:paraId="28799752" w14:textId="77777777" w:rsidR="006A10EC" w:rsidRPr="006A10EC" w:rsidRDefault="006A10EC" w:rsidP="006A10EC">
      <w:pPr>
        <w:pStyle w:val="ListParagraph"/>
        <w:keepLines/>
        <w:numPr>
          <w:ilvl w:val="0"/>
          <w:numId w:val="44"/>
        </w:numPr>
        <w:tabs>
          <w:tab w:val="left" w:pos="4680"/>
        </w:tabs>
        <w:autoSpaceDE w:val="0"/>
        <w:autoSpaceDN w:val="0"/>
        <w:adjustRightInd w:val="0"/>
        <w:rPr>
          <w:rFonts w:ascii="Arial" w:hAnsi="Arial" w:cs="Arial"/>
          <w:color w:val="000000"/>
          <w:sz w:val="20"/>
          <w:szCs w:val="20"/>
        </w:rPr>
      </w:pPr>
      <w:r w:rsidRPr="006A10EC">
        <w:rPr>
          <w:rFonts w:ascii="Arial" w:hAnsi="Arial" w:cs="Arial"/>
          <w:color w:val="000000"/>
          <w:sz w:val="20"/>
          <w:szCs w:val="20"/>
        </w:rPr>
        <w:t>If secondary controls are needed, were they identified and would they mitigate the conflict effectively?</w:t>
      </w:r>
      <w:r w:rsidRPr="006A10EC">
        <w:rPr>
          <w:rFonts w:ascii="Arial" w:hAnsi="Arial" w:cs="Arial"/>
          <w:color w:val="000000"/>
          <w:sz w:val="20"/>
          <w:szCs w:val="20"/>
        </w:rPr>
        <w:br/>
      </w:r>
    </w:p>
    <w:p w14:paraId="0AC7FF73" w14:textId="01AC09DB" w:rsidR="006A10EC" w:rsidRPr="006A10EC" w:rsidRDefault="006A10EC" w:rsidP="006A10EC">
      <w:pPr>
        <w:pStyle w:val="ListParagraph"/>
        <w:keepLines/>
        <w:numPr>
          <w:ilvl w:val="0"/>
          <w:numId w:val="44"/>
        </w:numPr>
        <w:tabs>
          <w:tab w:val="left" w:pos="4680"/>
        </w:tabs>
        <w:autoSpaceDE w:val="0"/>
        <w:autoSpaceDN w:val="0"/>
        <w:adjustRightInd w:val="0"/>
        <w:rPr>
          <w:rFonts w:ascii="Arial" w:hAnsi="Arial" w:cs="Arial"/>
          <w:color w:val="000000"/>
          <w:sz w:val="20"/>
          <w:szCs w:val="20"/>
        </w:rPr>
      </w:pPr>
      <w:r w:rsidRPr="006A10EC">
        <w:rPr>
          <w:rFonts w:ascii="Arial" w:hAnsi="Arial" w:cs="Arial"/>
          <w:color w:val="000000"/>
          <w:sz w:val="20"/>
          <w:szCs w:val="20"/>
        </w:rPr>
        <w:t>If financial processes are included in the end-to-end, were KCFRs defined and implemented? Were they tested timely and properly with documented results?</w:t>
      </w:r>
    </w:p>
    <w:p w14:paraId="4002C47D" w14:textId="0EDA0A15" w:rsidR="006A10EC" w:rsidRDefault="006A10EC" w:rsidP="006A10EC">
      <w:pPr>
        <w:keepLines/>
        <w:tabs>
          <w:tab w:val="left" w:pos="4680"/>
        </w:tabs>
        <w:autoSpaceDE w:val="0"/>
        <w:autoSpaceDN w:val="0"/>
        <w:adjustRightInd w:val="0"/>
        <w:rPr>
          <w:rFonts w:ascii="Arial" w:hAnsi="Arial" w:cs="Arial"/>
          <w:color w:val="000000"/>
          <w:sz w:val="20"/>
          <w:szCs w:val="20"/>
        </w:rPr>
      </w:pPr>
    </w:p>
    <w:p w14:paraId="5DC1793B" w14:textId="6254AFB6" w:rsidR="006A10EC" w:rsidRDefault="006A10EC">
      <w:pPr>
        <w:rPr>
          <w:rFonts w:ascii="Arial" w:hAnsi="Arial" w:cs="Arial"/>
          <w:color w:val="000000"/>
          <w:sz w:val="20"/>
          <w:szCs w:val="20"/>
        </w:rPr>
      </w:pPr>
      <w:r>
        <w:rPr>
          <w:rFonts w:ascii="Arial" w:hAnsi="Arial" w:cs="Arial"/>
          <w:color w:val="000000"/>
          <w:sz w:val="20"/>
          <w:szCs w:val="20"/>
        </w:rPr>
        <w:br w:type="page"/>
      </w:r>
    </w:p>
    <w:p w14:paraId="3BEEE60F" w14:textId="77777777" w:rsidR="006A10EC" w:rsidRPr="006A10EC" w:rsidRDefault="006A10EC" w:rsidP="006A10EC">
      <w:pPr>
        <w:keepLines/>
        <w:tabs>
          <w:tab w:val="left" w:pos="4680"/>
        </w:tabs>
        <w:autoSpaceDE w:val="0"/>
        <w:autoSpaceDN w:val="0"/>
        <w:adjustRightInd w:val="0"/>
        <w:rPr>
          <w:rFonts w:ascii="Arial" w:hAnsi="Arial" w:cs="Arial"/>
          <w:color w:val="000000"/>
          <w:sz w:val="20"/>
          <w:szCs w:val="20"/>
        </w:rPr>
      </w:pPr>
      <w:r w:rsidRPr="006A10EC">
        <w:rPr>
          <w:rFonts w:ascii="Arial" w:hAnsi="Arial" w:cs="Arial"/>
          <w:color w:val="000000"/>
          <w:sz w:val="20"/>
          <w:szCs w:val="20"/>
        </w:rPr>
        <w:lastRenderedPageBreak/>
        <w:t>CONTROL ASSESSMENT QUESTIONS</w:t>
      </w:r>
    </w:p>
    <w:p w14:paraId="56FCA484" w14:textId="77777777" w:rsidR="006A10EC" w:rsidRPr="006A10EC" w:rsidRDefault="006A10EC" w:rsidP="006A10EC">
      <w:pPr>
        <w:keepLines/>
        <w:tabs>
          <w:tab w:val="left" w:pos="4680"/>
        </w:tabs>
        <w:autoSpaceDE w:val="0"/>
        <w:autoSpaceDN w:val="0"/>
        <w:adjustRightInd w:val="0"/>
        <w:rPr>
          <w:rFonts w:ascii="Arial" w:hAnsi="Arial" w:cs="Arial"/>
          <w:color w:val="000000"/>
          <w:sz w:val="20"/>
          <w:szCs w:val="20"/>
        </w:rPr>
      </w:pPr>
      <w:r w:rsidRPr="006A10EC">
        <w:rPr>
          <w:rFonts w:ascii="Arial" w:hAnsi="Arial" w:cs="Arial"/>
          <w:color w:val="000000"/>
          <w:sz w:val="20"/>
          <w:szCs w:val="20"/>
        </w:rPr>
        <w:t>Key Control Question:  4. Governance</w:t>
      </w:r>
    </w:p>
    <w:p w14:paraId="65E5CCCE" w14:textId="4EA7EF70" w:rsidR="006A10EC" w:rsidRPr="006A10EC" w:rsidRDefault="006A10EC" w:rsidP="007627FC">
      <w:pPr>
        <w:pStyle w:val="Heading3"/>
      </w:pPr>
      <w:bookmarkStart w:id="28" w:name="_Toc142984009"/>
      <w:r w:rsidRPr="006A10EC">
        <w:t>Primary Test:  Authorizations (GO003.P)</w:t>
      </w:r>
      <w:bookmarkEnd w:id="28"/>
    </w:p>
    <w:p w14:paraId="1B9986EA" w14:textId="6BD96FB5" w:rsidR="006A10EC" w:rsidRPr="006A10EC" w:rsidRDefault="006A10EC" w:rsidP="006A10EC">
      <w:pPr>
        <w:keepLines/>
        <w:tabs>
          <w:tab w:val="left" w:pos="4680"/>
        </w:tabs>
        <w:autoSpaceDE w:val="0"/>
        <w:autoSpaceDN w:val="0"/>
        <w:adjustRightInd w:val="0"/>
        <w:rPr>
          <w:rFonts w:ascii="Arial" w:hAnsi="Arial" w:cs="Arial"/>
          <w:color w:val="000000"/>
          <w:sz w:val="20"/>
          <w:szCs w:val="20"/>
        </w:rPr>
      </w:pPr>
    </w:p>
    <w:p w14:paraId="563D1A54" w14:textId="77777777" w:rsidR="006A10EC" w:rsidRPr="006A10EC" w:rsidRDefault="006A10EC" w:rsidP="006A10EC">
      <w:pPr>
        <w:autoSpaceDE w:val="0"/>
        <w:autoSpaceDN w:val="0"/>
        <w:adjustRightInd w:val="0"/>
        <w:rPr>
          <w:rFonts w:ascii="Arial" w:hAnsi="Arial" w:cs="Arial"/>
          <w:b/>
          <w:bCs/>
          <w:color w:val="000000"/>
          <w:sz w:val="20"/>
          <w:szCs w:val="20"/>
        </w:rPr>
      </w:pPr>
      <w:r w:rsidRPr="006A10EC">
        <w:rPr>
          <w:rFonts w:ascii="Arial" w:hAnsi="Arial" w:cs="Arial"/>
          <w:b/>
          <w:bCs/>
          <w:color w:val="000000"/>
          <w:sz w:val="20"/>
          <w:szCs w:val="20"/>
        </w:rPr>
        <w:t>Objective:</w:t>
      </w:r>
    </w:p>
    <w:p w14:paraId="0127EE0C" w14:textId="77777777" w:rsidR="006A10EC" w:rsidRPr="006A10EC" w:rsidRDefault="006A10EC" w:rsidP="006A10EC">
      <w:pPr>
        <w:autoSpaceDE w:val="0"/>
        <w:autoSpaceDN w:val="0"/>
        <w:adjustRightInd w:val="0"/>
        <w:rPr>
          <w:rFonts w:ascii="Arial" w:hAnsi="Arial" w:cs="Arial"/>
          <w:color w:val="000000"/>
          <w:sz w:val="20"/>
          <w:szCs w:val="20"/>
        </w:rPr>
      </w:pPr>
      <w:r w:rsidRPr="006A10EC">
        <w:rPr>
          <w:rFonts w:ascii="Arial" w:hAnsi="Arial" w:cs="Arial"/>
          <w:color w:val="000000"/>
          <w:sz w:val="20"/>
          <w:szCs w:val="20"/>
        </w:rPr>
        <w:t>To ensure Pension fund authorization levels are defined, appropriate, and included in all processes, especially those involving cash transactions.</w:t>
      </w:r>
    </w:p>
    <w:p w14:paraId="73E3FA8E" w14:textId="77777777" w:rsidR="006A10EC" w:rsidRPr="006A10EC" w:rsidRDefault="006A10EC" w:rsidP="006A10EC">
      <w:pPr>
        <w:autoSpaceDE w:val="0"/>
        <w:autoSpaceDN w:val="0"/>
        <w:adjustRightInd w:val="0"/>
        <w:rPr>
          <w:rFonts w:ascii="Arial" w:hAnsi="Arial" w:cs="Arial"/>
          <w:color w:val="000000"/>
          <w:sz w:val="20"/>
          <w:szCs w:val="20"/>
        </w:rPr>
      </w:pPr>
    </w:p>
    <w:p w14:paraId="0C0FFC45" w14:textId="77777777" w:rsidR="006A10EC" w:rsidRPr="006A10EC" w:rsidRDefault="006A10EC" w:rsidP="006A10EC">
      <w:pPr>
        <w:autoSpaceDE w:val="0"/>
        <w:autoSpaceDN w:val="0"/>
        <w:adjustRightInd w:val="0"/>
        <w:rPr>
          <w:rFonts w:ascii="Arial" w:hAnsi="Arial" w:cs="Arial"/>
          <w:b/>
          <w:bCs/>
          <w:color w:val="000000"/>
          <w:sz w:val="20"/>
          <w:szCs w:val="20"/>
        </w:rPr>
      </w:pPr>
      <w:r w:rsidRPr="006A10EC">
        <w:rPr>
          <w:rFonts w:ascii="Arial" w:hAnsi="Arial" w:cs="Arial"/>
          <w:b/>
          <w:bCs/>
          <w:color w:val="000000"/>
          <w:sz w:val="20"/>
          <w:szCs w:val="20"/>
        </w:rPr>
        <w:t>Approach:</w:t>
      </w:r>
    </w:p>
    <w:p w14:paraId="718DFC8C" w14:textId="77777777" w:rsidR="00F13063" w:rsidRDefault="006A10EC" w:rsidP="006A10EC">
      <w:pPr>
        <w:keepLines/>
        <w:tabs>
          <w:tab w:val="left" w:pos="4680"/>
        </w:tabs>
        <w:autoSpaceDE w:val="0"/>
        <w:autoSpaceDN w:val="0"/>
        <w:adjustRightInd w:val="0"/>
        <w:rPr>
          <w:rFonts w:ascii="Arial" w:hAnsi="Arial" w:cs="Arial"/>
          <w:color w:val="000000"/>
          <w:sz w:val="20"/>
          <w:szCs w:val="20"/>
        </w:rPr>
      </w:pPr>
      <w:r w:rsidRPr="006A10EC">
        <w:rPr>
          <w:rFonts w:ascii="Arial" w:hAnsi="Arial" w:cs="Arial"/>
          <w:color w:val="000000"/>
          <w:sz w:val="20"/>
          <w:szCs w:val="20"/>
        </w:rPr>
        <w:t>Review the delegation of authority granted by the Pension Board, treasury management, and local procedures to determine who is authorized to approve transactions.  Test for each of the following:</w:t>
      </w:r>
    </w:p>
    <w:p w14:paraId="00DA0671" w14:textId="77777777" w:rsidR="00F13063" w:rsidRDefault="00F13063" w:rsidP="006A10EC">
      <w:pPr>
        <w:keepLines/>
        <w:tabs>
          <w:tab w:val="left" w:pos="4680"/>
        </w:tabs>
        <w:autoSpaceDE w:val="0"/>
        <w:autoSpaceDN w:val="0"/>
        <w:adjustRightInd w:val="0"/>
        <w:rPr>
          <w:rFonts w:ascii="Arial" w:hAnsi="Arial" w:cs="Arial"/>
          <w:color w:val="000000"/>
          <w:sz w:val="20"/>
          <w:szCs w:val="20"/>
        </w:rPr>
      </w:pPr>
    </w:p>
    <w:p w14:paraId="25B3AC31" w14:textId="77777777" w:rsidR="00F13063" w:rsidRDefault="006A10EC" w:rsidP="00F13063">
      <w:pPr>
        <w:pStyle w:val="ListParagraph"/>
        <w:keepLines/>
        <w:numPr>
          <w:ilvl w:val="0"/>
          <w:numId w:val="45"/>
        </w:numPr>
        <w:tabs>
          <w:tab w:val="left" w:pos="4680"/>
        </w:tabs>
        <w:autoSpaceDE w:val="0"/>
        <w:autoSpaceDN w:val="0"/>
        <w:adjustRightInd w:val="0"/>
        <w:rPr>
          <w:rFonts w:ascii="Arial" w:hAnsi="Arial" w:cs="Arial"/>
          <w:color w:val="000000"/>
          <w:sz w:val="20"/>
          <w:szCs w:val="20"/>
        </w:rPr>
      </w:pPr>
      <w:r w:rsidRPr="00F13063">
        <w:rPr>
          <w:rFonts w:ascii="Arial" w:hAnsi="Arial" w:cs="Arial"/>
          <w:color w:val="000000"/>
          <w:sz w:val="20"/>
          <w:szCs w:val="20"/>
        </w:rPr>
        <w:t>Is there a current and properly approved list of authorized IBM and non-IBM retirement fund administrators, traders, and portfolio managers which defines who is authorized to execute transactions for given clip levels?</w:t>
      </w:r>
      <w:r w:rsidR="00F13063">
        <w:rPr>
          <w:rFonts w:ascii="Arial" w:hAnsi="Arial" w:cs="Arial"/>
          <w:color w:val="000000"/>
          <w:sz w:val="20"/>
          <w:szCs w:val="20"/>
        </w:rPr>
        <w:br/>
      </w:r>
    </w:p>
    <w:p w14:paraId="4AB736E6" w14:textId="77777777" w:rsidR="00F13063" w:rsidRDefault="006A10EC" w:rsidP="00F13063">
      <w:pPr>
        <w:pStyle w:val="ListParagraph"/>
        <w:keepLines/>
        <w:numPr>
          <w:ilvl w:val="0"/>
          <w:numId w:val="45"/>
        </w:numPr>
        <w:tabs>
          <w:tab w:val="left" w:pos="4680"/>
        </w:tabs>
        <w:autoSpaceDE w:val="0"/>
        <w:autoSpaceDN w:val="0"/>
        <w:adjustRightInd w:val="0"/>
        <w:rPr>
          <w:rFonts w:ascii="Arial" w:hAnsi="Arial" w:cs="Arial"/>
          <w:color w:val="000000"/>
          <w:sz w:val="20"/>
          <w:szCs w:val="20"/>
        </w:rPr>
      </w:pPr>
      <w:r w:rsidRPr="00F13063">
        <w:rPr>
          <w:rFonts w:ascii="Arial" w:hAnsi="Arial" w:cs="Arial"/>
          <w:color w:val="000000"/>
          <w:sz w:val="20"/>
          <w:szCs w:val="20"/>
        </w:rPr>
        <w:t>Is the authorization commensurate with levels of authority and responsibility?</w:t>
      </w:r>
      <w:r w:rsidR="00F13063">
        <w:rPr>
          <w:rFonts w:ascii="Arial" w:hAnsi="Arial" w:cs="Arial"/>
          <w:color w:val="000000"/>
          <w:sz w:val="20"/>
          <w:szCs w:val="20"/>
        </w:rPr>
        <w:br/>
      </w:r>
    </w:p>
    <w:p w14:paraId="7E3E2E06" w14:textId="77777777" w:rsidR="00F13063" w:rsidRDefault="006A10EC" w:rsidP="00F13063">
      <w:pPr>
        <w:pStyle w:val="ListParagraph"/>
        <w:keepLines/>
        <w:numPr>
          <w:ilvl w:val="0"/>
          <w:numId w:val="45"/>
        </w:numPr>
        <w:tabs>
          <w:tab w:val="left" w:pos="4680"/>
        </w:tabs>
        <w:autoSpaceDE w:val="0"/>
        <w:autoSpaceDN w:val="0"/>
        <w:adjustRightInd w:val="0"/>
        <w:rPr>
          <w:rFonts w:ascii="Arial" w:hAnsi="Arial" w:cs="Arial"/>
          <w:color w:val="000000"/>
          <w:sz w:val="20"/>
          <w:szCs w:val="20"/>
        </w:rPr>
      </w:pPr>
      <w:r w:rsidRPr="00F13063">
        <w:rPr>
          <w:rFonts w:ascii="Arial" w:hAnsi="Arial" w:cs="Arial"/>
          <w:color w:val="000000"/>
          <w:sz w:val="20"/>
          <w:szCs w:val="20"/>
        </w:rPr>
        <w:t>Are the authorization levels for selecting and approving investment instruments identified and documented?</w:t>
      </w:r>
      <w:r w:rsidR="00F13063">
        <w:rPr>
          <w:rFonts w:ascii="Arial" w:hAnsi="Arial" w:cs="Arial"/>
          <w:color w:val="000000"/>
          <w:sz w:val="20"/>
          <w:szCs w:val="20"/>
        </w:rPr>
        <w:br/>
      </w:r>
    </w:p>
    <w:p w14:paraId="21A08660" w14:textId="77777777" w:rsidR="00F13063" w:rsidRDefault="006A10EC" w:rsidP="00F13063">
      <w:pPr>
        <w:pStyle w:val="ListParagraph"/>
        <w:keepLines/>
        <w:numPr>
          <w:ilvl w:val="0"/>
          <w:numId w:val="45"/>
        </w:numPr>
        <w:tabs>
          <w:tab w:val="left" w:pos="4680"/>
        </w:tabs>
        <w:autoSpaceDE w:val="0"/>
        <w:autoSpaceDN w:val="0"/>
        <w:adjustRightInd w:val="0"/>
        <w:rPr>
          <w:rFonts w:ascii="Arial" w:hAnsi="Arial" w:cs="Arial"/>
          <w:color w:val="000000"/>
          <w:sz w:val="20"/>
          <w:szCs w:val="20"/>
        </w:rPr>
      </w:pPr>
      <w:r w:rsidRPr="00F13063">
        <w:rPr>
          <w:rFonts w:ascii="Arial" w:hAnsi="Arial" w:cs="Arial"/>
          <w:color w:val="000000"/>
          <w:sz w:val="20"/>
          <w:szCs w:val="20"/>
        </w:rPr>
        <w:t>Are authority limits (clip levels) clearly defined?</w:t>
      </w:r>
      <w:r w:rsidR="00F13063">
        <w:rPr>
          <w:rFonts w:ascii="Arial" w:hAnsi="Arial" w:cs="Arial"/>
          <w:color w:val="000000"/>
          <w:sz w:val="20"/>
          <w:szCs w:val="20"/>
        </w:rPr>
        <w:br/>
      </w:r>
    </w:p>
    <w:p w14:paraId="1C39F7F2" w14:textId="77777777" w:rsidR="00F13063" w:rsidRDefault="006A10EC" w:rsidP="00F13063">
      <w:pPr>
        <w:pStyle w:val="ListParagraph"/>
        <w:keepLines/>
        <w:numPr>
          <w:ilvl w:val="0"/>
          <w:numId w:val="45"/>
        </w:numPr>
        <w:tabs>
          <w:tab w:val="left" w:pos="4680"/>
        </w:tabs>
        <w:autoSpaceDE w:val="0"/>
        <w:autoSpaceDN w:val="0"/>
        <w:adjustRightInd w:val="0"/>
        <w:rPr>
          <w:rFonts w:ascii="Arial" w:hAnsi="Arial" w:cs="Arial"/>
          <w:color w:val="000000"/>
          <w:sz w:val="20"/>
          <w:szCs w:val="20"/>
        </w:rPr>
      </w:pPr>
      <w:r w:rsidRPr="00F13063">
        <w:rPr>
          <w:rFonts w:ascii="Arial" w:hAnsi="Arial" w:cs="Arial"/>
          <w:color w:val="000000"/>
          <w:sz w:val="20"/>
          <w:szCs w:val="20"/>
        </w:rPr>
        <w:t>Is authorizations documentation provided to appropriate retirement fund administrators and custodian banks?  Are specimen signatures in place? Are updates sent immediately when changes occur?</w:t>
      </w:r>
      <w:r w:rsidR="00F13063">
        <w:rPr>
          <w:rFonts w:ascii="Arial" w:hAnsi="Arial" w:cs="Arial"/>
          <w:color w:val="000000"/>
          <w:sz w:val="20"/>
          <w:szCs w:val="20"/>
        </w:rPr>
        <w:br/>
      </w:r>
    </w:p>
    <w:p w14:paraId="0F9F7582" w14:textId="495FE958" w:rsidR="006A10EC" w:rsidRDefault="006A10EC" w:rsidP="00F13063">
      <w:pPr>
        <w:pStyle w:val="ListParagraph"/>
        <w:keepLines/>
        <w:numPr>
          <w:ilvl w:val="0"/>
          <w:numId w:val="45"/>
        </w:numPr>
        <w:tabs>
          <w:tab w:val="left" w:pos="4680"/>
        </w:tabs>
        <w:autoSpaceDE w:val="0"/>
        <w:autoSpaceDN w:val="0"/>
        <w:adjustRightInd w:val="0"/>
        <w:rPr>
          <w:rFonts w:ascii="Arial" w:hAnsi="Arial" w:cs="Arial"/>
          <w:color w:val="000000"/>
          <w:sz w:val="20"/>
          <w:szCs w:val="20"/>
        </w:rPr>
      </w:pPr>
      <w:r w:rsidRPr="00F13063">
        <w:rPr>
          <w:rFonts w:ascii="Arial" w:hAnsi="Arial" w:cs="Arial"/>
          <w:color w:val="000000"/>
          <w:sz w:val="20"/>
          <w:szCs w:val="20"/>
        </w:rPr>
        <w:t>Were authorized manager agreements and investment guidelines established at the bank prior to the flow of funds?</w:t>
      </w:r>
    </w:p>
    <w:p w14:paraId="7F87C2E3" w14:textId="77777777" w:rsidR="00F13063" w:rsidRPr="00F13063" w:rsidRDefault="00F13063" w:rsidP="00F13063">
      <w:pPr>
        <w:keepLines/>
        <w:tabs>
          <w:tab w:val="left" w:pos="4680"/>
        </w:tabs>
        <w:autoSpaceDE w:val="0"/>
        <w:autoSpaceDN w:val="0"/>
        <w:adjustRightInd w:val="0"/>
        <w:rPr>
          <w:rFonts w:ascii="Arial" w:hAnsi="Arial" w:cs="Arial"/>
          <w:color w:val="000000"/>
          <w:sz w:val="20"/>
          <w:szCs w:val="20"/>
        </w:rPr>
      </w:pPr>
    </w:p>
    <w:p w14:paraId="01FA6F3E" w14:textId="7F8A5001" w:rsidR="006A10EC" w:rsidRDefault="006A10EC" w:rsidP="006A10EC">
      <w:pPr>
        <w:keepLines/>
        <w:tabs>
          <w:tab w:val="left" w:pos="4680"/>
        </w:tabs>
        <w:autoSpaceDE w:val="0"/>
        <w:autoSpaceDN w:val="0"/>
        <w:adjustRightInd w:val="0"/>
        <w:rPr>
          <w:rFonts w:ascii="Arial" w:hAnsi="Arial" w:cs="Arial"/>
          <w:color w:val="000000"/>
          <w:sz w:val="20"/>
          <w:szCs w:val="20"/>
        </w:rPr>
      </w:pPr>
    </w:p>
    <w:p w14:paraId="782C2862" w14:textId="511641D8" w:rsidR="006A10EC" w:rsidRDefault="006A10EC">
      <w:pPr>
        <w:rPr>
          <w:rFonts w:ascii="Arial" w:hAnsi="Arial" w:cs="Arial"/>
          <w:color w:val="000000"/>
          <w:sz w:val="20"/>
          <w:szCs w:val="20"/>
        </w:rPr>
      </w:pPr>
      <w:r>
        <w:rPr>
          <w:rFonts w:ascii="Arial" w:hAnsi="Arial" w:cs="Arial"/>
          <w:color w:val="000000"/>
          <w:sz w:val="20"/>
          <w:szCs w:val="20"/>
        </w:rPr>
        <w:br w:type="page"/>
      </w:r>
    </w:p>
    <w:p w14:paraId="7F9EB30A" w14:textId="77777777" w:rsidR="006A10EC" w:rsidRPr="00AE62D0" w:rsidRDefault="006A10EC" w:rsidP="006A10EC">
      <w:pPr>
        <w:keepLines/>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lastRenderedPageBreak/>
        <w:t>CONTROL ASSESSMENT QUESTIONS</w:t>
      </w:r>
    </w:p>
    <w:p w14:paraId="06477707" w14:textId="77777777" w:rsidR="006A10EC" w:rsidRPr="00AE62D0" w:rsidRDefault="006A10EC" w:rsidP="006A10EC">
      <w:pPr>
        <w:keepLines/>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t>Key Control Question:  4. Governance</w:t>
      </w:r>
    </w:p>
    <w:p w14:paraId="438807C5" w14:textId="3469FA75" w:rsidR="006A10EC" w:rsidRPr="00AE62D0" w:rsidRDefault="006A10EC" w:rsidP="007627FC">
      <w:pPr>
        <w:pStyle w:val="Heading3"/>
      </w:pPr>
      <w:bookmarkStart w:id="29" w:name="_Toc142984010"/>
      <w:r w:rsidRPr="00AE62D0">
        <w:t>Secondary Test:  Derivatives (GO004.S)</w:t>
      </w:r>
      <w:bookmarkEnd w:id="29"/>
    </w:p>
    <w:p w14:paraId="60BA3C49" w14:textId="63A797EE" w:rsidR="006A10EC" w:rsidRPr="00AE62D0" w:rsidRDefault="006A10EC" w:rsidP="006A10EC">
      <w:pPr>
        <w:keepLines/>
        <w:tabs>
          <w:tab w:val="left" w:pos="4680"/>
        </w:tabs>
        <w:autoSpaceDE w:val="0"/>
        <w:autoSpaceDN w:val="0"/>
        <w:adjustRightInd w:val="0"/>
        <w:rPr>
          <w:rFonts w:ascii="Arial" w:hAnsi="Arial" w:cs="Arial"/>
          <w:color w:val="000000"/>
          <w:sz w:val="20"/>
          <w:szCs w:val="20"/>
        </w:rPr>
      </w:pPr>
    </w:p>
    <w:p w14:paraId="505F1656" w14:textId="77777777" w:rsidR="006A10EC" w:rsidRPr="00AE62D0" w:rsidRDefault="006A10EC" w:rsidP="006A10EC">
      <w:pPr>
        <w:autoSpaceDE w:val="0"/>
        <w:autoSpaceDN w:val="0"/>
        <w:adjustRightInd w:val="0"/>
        <w:rPr>
          <w:rFonts w:ascii="Arial" w:hAnsi="Arial" w:cs="Arial"/>
          <w:b/>
          <w:bCs/>
          <w:color w:val="000000"/>
          <w:sz w:val="20"/>
          <w:szCs w:val="20"/>
        </w:rPr>
      </w:pPr>
      <w:r w:rsidRPr="00AE62D0">
        <w:rPr>
          <w:rFonts w:ascii="Arial" w:hAnsi="Arial" w:cs="Arial"/>
          <w:b/>
          <w:bCs/>
          <w:color w:val="000000"/>
          <w:sz w:val="20"/>
          <w:szCs w:val="20"/>
        </w:rPr>
        <w:t>Objective:</w:t>
      </w:r>
    </w:p>
    <w:p w14:paraId="6AE8CE09" w14:textId="77777777" w:rsidR="006A10EC" w:rsidRPr="00AE62D0" w:rsidRDefault="006A10EC" w:rsidP="006A10EC">
      <w:pPr>
        <w:autoSpaceDE w:val="0"/>
        <w:autoSpaceDN w:val="0"/>
        <w:adjustRightInd w:val="0"/>
        <w:rPr>
          <w:rFonts w:ascii="Arial" w:hAnsi="Arial" w:cs="Arial"/>
          <w:color w:val="000000"/>
          <w:sz w:val="20"/>
          <w:szCs w:val="20"/>
        </w:rPr>
      </w:pPr>
      <w:r w:rsidRPr="00AE62D0">
        <w:rPr>
          <w:rFonts w:ascii="Arial" w:hAnsi="Arial" w:cs="Arial"/>
          <w:color w:val="000000"/>
          <w:sz w:val="20"/>
          <w:szCs w:val="20"/>
        </w:rPr>
        <w:t>To determine whether the documented policies and guidelines defined the derivative activity within the FIN175 requirements.</w:t>
      </w:r>
    </w:p>
    <w:p w14:paraId="00352596" w14:textId="77777777" w:rsidR="006A10EC" w:rsidRPr="00AE62D0" w:rsidRDefault="006A10EC" w:rsidP="006A10EC">
      <w:pPr>
        <w:autoSpaceDE w:val="0"/>
        <w:autoSpaceDN w:val="0"/>
        <w:adjustRightInd w:val="0"/>
        <w:rPr>
          <w:rFonts w:ascii="Arial" w:hAnsi="Arial" w:cs="Arial"/>
          <w:color w:val="000000"/>
          <w:sz w:val="20"/>
          <w:szCs w:val="20"/>
        </w:rPr>
      </w:pPr>
    </w:p>
    <w:p w14:paraId="11EF97C7" w14:textId="77777777" w:rsidR="006A10EC" w:rsidRPr="00AE62D0" w:rsidRDefault="006A10EC" w:rsidP="006A10EC">
      <w:pPr>
        <w:autoSpaceDE w:val="0"/>
        <w:autoSpaceDN w:val="0"/>
        <w:adjustRightInd w:val="0"/>
        <w:rPr>
          <w:rFonts w:ascii="Arial" w:hAnsi="Arial" w:cs="Arial"/>
          <w:b/>
          <w:bCs/>
          <w:color w:val="000000"/>
          <w:sz w:val="20"/>
          <w:szCs w:val="20"/>
        </w:rPr>
      </w:pPr>
      <w:r w:rsidRPr="00AE62D0">
        <w:rPr>
          <w:rFonts w:ascii="Arial" w:hAnsi="Arial" w:cs="Arial"/>
          <w:b/>
          <w:bCs/>
          <w:color w:val="000000"/>
          <w:sz w:val="20"/>
          <w:szCs w:val="20"/>
        </w:rPr>
        <w:t>Approach:</w:t>
      </w:r>
    </w:p>
    <w:p w14:paraId="5717E83D" w14:textId="77777777" w:rsidR="00AE62D0" w:rsidRDefault="006A10EC" w:rsidP="006A10EC">
      <w:pPr>
        <w:keepLines/>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t>What is the local directive regarding the use and holding of derivatives? Coordinate with the auditor performing investment manager compliance to ensure their guidelines are in line with that directive.  Are all derivatives identified, monitored, and reported periodically per FIN175 requirements?</w:t>
      </w:r>
      <w:r w:rsidRPr="00AE62D0">
        <w:rPr>
          <w:rFonts w:ascii="Arial" w:hAnsi="Arial" w:cs="Arial"/>
          <w:color w:val="000000"/>
          <w:sz w:val="20"/>
          <w:szCs w:val="20"/>
        </w:rPr>
        <w:br/>
      </w:r>
      <w:r w:rsidRPr="00AE62D0">
        <w:rPr>
          <w:rFonts w:ascii="Arial" w:hAnsi="Arial" w:cs="Arial"/>
          <w:color w:val="000000"/>
          <w:sz w:val="20"/>
          <w:szCs w:val="20"/>
        </w:rPr>
        <w:br/>
        <w:t>Review whether:</w:t>
      </w:r>
    </w:p>
    <w:p w14:paraId="59E19099" w14:textId="77777777" w:rsidR="00AE62D0" w:rsidRDefault="00AE62D0" w:rsidP="006A10EC">
      <w:pPr>
        <w:keepLines/>
        <w:tabs>
          <w:tab w:val="left" w:pos="4680"/>
        </w:tabs>
        <w:autoSpaceDE w:val="0"/>
        <w:autoSpaceDN w:val="0"/>
        <w:adjustRightInd w:val="0"/>
        <w:rPr>
          <w:rFonts w:ascii="Arial" w:hAnsi="Arial" w:cs="Arial"/>
          <w:color w:val="000000"/>
          <w:sz w:val="20"/>
          <w:szCs w:val="20"/>
        </w:rPr>
      </w:pPr>
    </w:p>
    <w:p w14:paraId="1174499F" w14:textId="77777777" w:rsidR="00AE62D0" w:rsidRDefault="006A10EC" w:rsidP="00AE62D0">
      <w:pPr>
        <w:pStyle w:val="ListParagraph"/>
        <w:keepLines/>
        <w:numPr>
          <w:ilvl w:val="0"/>
          <w:numId w:val="46"/>
        </w:numPr>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t>Guidelines existed for approved derivatives.</w:t>
      </w:r>
      <w:r w:rsidR="00AE62D0">
        <w:rPr>
          <w:rFonts w:ascii="Arial" w:hAnsi="Arial" w:cs="Arial"/>
          <w:color w:val="000000"/>
          <w:sz w:val="20"/>
          <w:szCs w:val="20"/>
        </w:rPr>
        <w:br/>
      </w:r>
    </w:p>
    <w:p w14:paraId="31EF7D1B" w14:textId="77777777" w:rsidR="00AE62D0" w:rsidRDefault="006A10EC" w:rsidP="00AE62D0">
      <w:pPr>
        <w:pStyle w:val="ListParagraph"/>
        <w:keepLines/>
        <w:numPr>
          <w:ilvl w:val="0"/>
          <w:numId w:val="46"/>
        </w:numPr>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t>Was there a clearly identified business purpose for the use of derivatives?</w:t>
      </w:r>
      <w:r w:rsidR="00AE62D0">
        <w:rPr>
          <w:rFonts w:ascii="Arial" w:hAnsi="Arial" w:cs="Arial"/>
          <w:color w:val="000000"/>
          <w:sz w:val="20"/>
          <w:szCs w:val="20"/>
        </w:rPr>
        <w:br/>
      </w:r>
    </w:p>
    <w:p w14:paraId="2F7C7661" w14:textId="643D7C44" w:rsidR="006A10EC" w:rsidRDefault="006A10EC" w:rsidP="00AE62D0">
      <w:pPr>
        <w:pStyle w:val="ListParagraph"/>
        <w:keepLines/>
        <w:numPr>
          <w:ilvl w:val="0"/>
          <w:numId w:val="46"/>
        </w:numPr>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t>Determine whether FIN175 section V derivative strategies and control requirements were met for authorized portfolios.</w:t>
      </w:r>
    </w:p>
    <w:p w14:paraId="25D51A11" w14:textId="77777777" w:rsidR="00AE62D0" w:rsidRPr="00AE62D0" w:rsidRDefault="00AE62D0" w:rsidP="00AE62D0">
      <w:pPr>
        <w:keepLines/>
        <w:tabs>
          <w:tab w:val="left" w:pos="4680"/>
        </w:tabs>
        <w:autoSpaceDE w:val="0"/>
        <w:autoSpaceDN w:val="0"/>
        <w:adjustRightInd w:val="0"/>
        <w:rPr>
          <w:rFonts w:ascii="Arial" w:hAnsi="Arial" w:cs="Arial"/>
          <w:color w:val="000000"/>
          <w:sz w:val="20"/>
          <w:szCs w:val="20"/>
        </w:rPr>
      </w:pPr>
    </w:p>
    <w:p w14:paraId="24FE14C0" w14:textId="426ECDC9" w:rsidR="006A10EC" w:rsidRPr="00AE62D0" w:rsidRDefault="006A10EC" w:rsidP="006A10EC">
      <w:pPr>
        <w:keepLines/>
        <w:tabs>
          <w:tab w:val="left" w:pos="4680"/>
        </w:tabs>
        <w:autoSpaceDE w:val="0"/>
        <w:autoSpaceDN w:val="0"/>
        <w:adjustRightInd w:val="0"/>
        <w:rPr>
          <w:rFonts w:ascii="Arial" w:hAnsi="Arial" w:cs="Arial"/>
          <w:color w:val="000000"/>
          <w:sz w:val="20"/>
          <w:szCs w:val="20"/>
        </w:rPr>
      </w:pPr>
    </w:p>
    <w:p w14:paraId="2FD96F2A" w14:textId="438A5B40" w:rsidR="006A10EC" w:rsidRPr="00AE62D0" w:rsidRDefault="006A10EC">
      <w:pPr>
        <w:rPr>
          <w:rFonts w:ascii="Arial" w:hAnsi="Arial" w:cs="Arial"/>
          <w:color w:val="000000"/>
          <w:sz w:val="20"/>
          <w:szCs w:val="20"/>
        </w:rPr>
      </w:pPr>
      <w:r w:rsidRPr="00AE62D0">
        <w:rPr>
          <w:rFonts w:ascii="Arial" w:hAnsi="Arial" w:cs="Arial"/>
          <w:color w:val="000000"/>
          <w:sz w:val="20"/>
          <w:szCs w:val="20"/>
        </w:rPr>
        <w:br w:type="page"/>
      </w:r>
    </w:p>
    <w:p w14:paraId="7CB51738" w14:textId="77777777" w:rsidR="006A10EC" w:rsidRPr="00AE62D0" w:rsidRDefault="006A10EC" w:rsidP="006A10EC">
      <w:pPr>
        <w:keepLines/>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lastRenderedPageBreak/>
        <w:t>CONTROL ASSESSMENT QUESTIONS</w:t>
      </w:r>
    </w:p>
    <w:p w14:paraId="4A48AF10" w14:textId="77777777" w:rsidR="006A10EC" w:rsidRPr="00AE62D0" w:rsidRDefault="006A10EC" w:rsidP="006A10EC">
      <w:pPr>
        <w:keepLines/>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t>Key Control Question:  4. Governance</w:t>
      </w:r>
    </w:p>
    <w:p w14:paraId="2DDB7A8C" w14:textId="11426CFA" w:rsidR="006A10EC" w:rsidRPr="00AE62D0" w:rsidRDefault="006A10EC" w:rsidP="007627FC">
      <w:pPr>
        <w:pStyle w:val="Heading3"/>
      </w:pPr>
      <w:bookmarkStart w:id="30" w:name="_Toc142984011"/>
      <w:r w:rsidRPr="00AE62D0">
        <w:t>Secondary Test:  Policies, Reporting, and Measurements (GO005.S)</w:t>
      </w:r>
      <w:bookmarkEnd w:id="30"/>
    </w:p>
    <w:p w14:paraId="3C5B6AA4" w14:textId="1A16FBC8" w:rsidR="006A10EC" w:rsidRPr="00AE62D0" w:rsidRDefault="006A10EC" w:rsidP="006A10EC">
      <w:pPr>
        <w:keepLines/>
        <w:tabs>
          <w:tab w:val="left" w:pos="4680"/>
        </w:tabs>
        <w:autoSpaceDE w:val="0"/>
        <w:autoSpaceDN w:val="0"/>
        <w:adjustRightInd w:val="0"/>
        <w:rPr>
          <w:rFonts w:ascii="Arial" w:hAnsi="Arial" w:cs="Arial"/>
          <w:color w:val="000000"/>
          <w:sz w:val="20"/>
          <w:szCs w:val="20"/>
        </w:rPr>
      </w:pPr>
    </w:p>
    <w:p w14:paraId="588FF93B" w14:textId="77777777" w:rsidR="006A10EC" w:rsidRPr="00AE62D0" w:rsidRDefault="006A10EC" w:rsidP="006A10EC">
      <w:pPr>
        <w:autoSpaceDE w:val="0"/>
        <w:autoSpaceDN w:val="0"/>
        <w:adjustRightInd w:val="0"/>
        <w:rPr>
          <w:rFonts w:ascii="Arial" w:hAnsi="Arial" w:cs="Arial"/>
          <w:b/>
          <w:bCs/>
          <w:color w:val="000000"/>
          <w:sz w:val="20"/>
          <w:szCs w:val="20"/>
        </w:rPr>
      </w:pPr>
      <w:r w:rsidRPr="00AE62D0">
        <w:rPr>
          <w:rFonts w:ascii="Arial" w:hAnsi="Arial" w:cs="Arial"/>
          <w:b/>
          <w:bCs/>
          <w:color w:val="000000"/>
          <w:sz w:val="20"/>
          <w:szCs w:val="20"/>
        </w:rPr>
        <w:t>Objective:</w:t>
      </w:r>
    </w:p>
    <w:p w14:paraId="2659412C" w14:textId="6EF40E25" w:rsidR="006A10EC" w:rsidRPr="00AE62D0" w:rsidRDefault="006A10EC" w:rsidP="006A10EC">
      <w:pPr>
        <w:autoSpaceDE w:val="0"/>
        <w:autoSpaceDN w:val="0"/>
        <w:adjustRightInd w:val="0"/>
        <w:rPr>
          <w:rFonts w:ascii="Arial" w:hAnsi="Arial" w:cs="Arial"/>
          <w:color w:val="000000"/>
          <w:sz w:val="20"/>
          <w:szCs w:val="20"/>
        </w:rPr>
      </w:pPr>
      <w:r w:rsidRPr="00AE62D0">
        <w:rPr>
          <w:rFonts w:ascii="Arial" w:hAnsi="Arial" w:cs="Arial"/>
          <w:color w:val="000000"/>
          <w:sz w:val="20"/>
          <w:szCs w:val="20"/>
        </w:rPr>
        <w:t xml:space="preserve">Policies and procedures were established to ensure that pension related activities were performed in accordance with approved Plan investment </w:t>
      </w:r>
      <w:r w:rsidR="00AE62D0" w:rsidRPr="00AE62D0">
        <w:rPr>
          <w:rFonts w:ascii="Arial" w:hAnsi="Arial" w:cs="Arial"/>
          <w:color w:val="000000"/>
          <w:sz w:val="20"/>
          <w:szCs w:val="20"/>
        </w:rPr>
        <w:t>policies.</w:t>
      </w:r>
      <w:r w:rsidRPr="00AE62D0">
        <w:rPr>
          <w:rFonts w:ascii="Arial" w:hAnsi="Arial" w:cs="Arial"/>
          <w:color w:val="000000"/>
          <w:sz w:val="20"/>
          <w:szCs w:val="20"/>
        </w:rPr>
        <w:t xml:space="preserve"> Reporting was in accordance with Finance Instructions (FIN 175). To determine if the retirement fund financial activity results were accurately reported to IBM management and external bodies. Verify if measurement reporting provides management with accurate information to make appropriate investment decisions.</w:t>
      </w:r>
    </w:p>
    <w:p w14:paraId="49260EAC" w14:textId="77777777" w:rsidR="006A10EC" w:rsidRPr="00AE62D0" w:rsidRDefault="006A10EC" w:rsidP="006A10EC">
      <w:pPr>
        <w:autoSpaceDE w:val="0"/>
        <w:autoSpaceDN w:val="0"/>
        <w:adjustRightInd w:val="0"/>
        <w:rPr>
          <w:rFonts w:ascii="Arial" w:hAnsi="Arial" w:cs="Arial"/>
          <w:color w:val="000000"/>
          <w:sz w:val="20"/>
          <w:szCs w:val="20"/>
        </w:rPr>
      </w:pPr>
    </w:p>
    <w:p w14:paraId="540DC695" w14:textId="77777777" w:rsidR="006A10EC" w:rsidRPr="00AE62D0" w:rsidRDefault="006A10EC" w:rsidP="006A10EC">
      <w:pPr>
        <w:autoSpaceDE w:val="0"/>
        <w:autoSpaceDN w:val="0"/>
        <w:adjustRightInd w:val="0"/>
        <w:rPr>
          <w:rFonts w:ascii="Arial" w:hAnsi="Arial" w:cs="Arial"/>
          <w:b/>
          <w:bCs/>
          <w:color w:val="000000"/>
          <w:sz w:val="20"/>
          <w:szCs w:val="20"/>
        </w:rPr>
      </w:pPr>
      <w:r w:rsidRPr="00AE62D0">
        <w:rPr>
          <w:rFonts w:ascii="Arial" w:hAnsi="Arial" w:cs="Arial"/>
          <w:b/>
          <w:bCs/>
          <w:color w:val="000000"/>
          <w:sz w:val="20"/>
          <w:szCs w:val="20"/>
        </w:rPr>
        <w:t>Approach:</w:t>
      </w:r>
    </w:p>
    <w:p w14:paraId="6C908A1B" w14:textId="77777777" w:rsidR="00AE62D0" w:rsidRDefault="006A10EC" w:rsidP="006A10EC">
      <w:pPr>
        <w:keepLines/>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t>Obtain the investment policy to verify:</w:t>
      </w:r>
    </w:p>
    <w:p w14:paraId="604E2774" w14:textId="77777777" w:rsidR="00AE62D0" w:rsidRDefault="00AE62D0" w:rsidP="006A10EC">
      <w:pPr>
        <w:keepLines/>
        <w:tabs>
          <w:tab w:val="left" w:pos="4680"/>
        </w:tabs>
        <w:autoSpaceDE w:val="0"/>
        <w:autoSpaceDN w:val="0"/>
        <w:adjustRightInd w:val="0"/>
        <w:rPr>
          <w:rFonts w:ascii="Arial" w:hAnsi="Arial" w:cs="Arial"/>
          <w:color w:val="000000"/>
          <w:sz w:val="20"/>
          <w:szCs w:val="20"/>
        </w:rPr>
      </w:pPr>
    </w:p>
    <w:p w14:paraId="77F97EA9" w14:textId="77777777" w:rsidR="00AE62D0" w:rsidRDefault="006A10EC" w:rsidP="00AE62D0">
      <w:pPr>
        <w:pStyle w:val="ListParagraph"/>
        <w:keepLines/>
        <w:numPr>
          <w:ilvl w:val="0"/>
          <w:numId w:val="47"/>
        </w:numPr>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t>The policies and procedures for selecting the board were followed?</w:t>
      </w:r>
      <w:r w:rsidR="00AE62D0">
        <w:rPr>
          <w:rFonts w:ascii="Arial" w:hAnsi="Arial" w:cs="Arial"/>
          <w:color w:val="000000"/>
          <w:sz w:val="20"/>
          <w:szCs w:val="20"/>
        </w:rPr>
        <w:br/>
      </w:r>
    </w:p>
    <w:p w14:paraId="7C84B46A" w14:textId="77777777" w:rsidR="00AE62D0" w:rsidRDefault="006A10EC" w:rsidP="00AE62D0">
      <w:pPr>
        <w:pStyle w:val="ListParagraph"/>
        <w:keepLines/>
        <w:numPr>
          <w:ilvl w:val="0"/>
          <w:numId w:val="47"/>
        </w:numPr>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t>Does the fund have an authorization document which allows the committee(s) and key individuals to execute the day-to-day operations of the funds? See Authorizations (GO003.P)</w:t>
      </w:r>
      <w:r w:rsidR="00AE62D0">
        <w:rPr>
          <w:rFonts w:ascii="Arial" w:hAnsi="Arial" w:cs="Arial"/>
          <w:color w:val="000000"/>
          <w:sz w:val="20"/>
          <w:szCs w:val="20"/>
        </w:rPr>
        <w:t>.</w:t>
      </w:r>
      <w:r w:rsidR="00AE62D0">
        <w:rPr>
          <w:rFonts w:ascii="Arial" w:hAnsi="Arial" w:cs="Arial"/>
          <w:color w:val="000000"/>
          <w:sz w:val="20"/>
          <w:szCs w:val="20"/>
        </w:rPr>
        <w:br/>
      </w:r>
    </w:p>
    <w:p w14:paraId="61736AD8" w14:textId="77777777" w:rsidR="00AE62D0" w:rsidRDefault="006A10EC" w:rsidP="00AE62D0">
      <w:pPr>
        <w:pStyle w:val="ListParagraph"/>
        <w:keepLines/>
        <w:numPr>
          <w:ilvl w:val="0"/>
          <w:numId w:val="47"/>
        </w:numPr>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t>Does the policy require the board meeting minutes to be clearly documented and were they?</w:t>
      </w:r>
      <w:r w:rsidR="00AE62D0">
        <w:rPr>
          <w:rFonts w:ascii="Arial" w:hAnsi="Arial" w:cs="Arial"/>
          <w:color w:val="000000"/>
          <w:sz w:val="20"/>
          <w:szCs w:val="20"/>
        </w:rPr>
        <w:br/>
      </w:r>
    </w:p>
    <w:p w14:paraId="29033016" w14:textId="77777777" w:rsidR="00AE62D0" w:rsidRDefault="006A10EC" w:rsidP="00AE62D0">
      <w:pPr>
        <w:pStyle w:val="ListParagraph"/>
        <w:keepLines/>
        <w:numPr>
          <w:ilvl w:val="0"/>
          <w:numId w:val="47"/>
        </w:numPr>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t>Compliance with corporate 175 strategies, objectives, and requirements?</w:t>
      </w:r>
      <w:r w:rsidR="00AE62D0">
        <w:rPr>
          <w:rFonts w:ascii="Arial" w:hAnsi="Arial" w:cs="Arial"/>
          <w:color w:val="000000"/>
          <w:sz w:val="20"/>
          <w:szCs w:val="20"/>
        </w:rPr>
        <w:br/>
      </w:r>
    </w:p>
    <w:p w14:paraId="4A08885B" w14:textId="77777777" w:rsidR="00AE62D0" w:rsidRDefault="006A10EC" w:rsidP="00AE62D0">
      <w:pPr>
        <w:pStyle w:val="ListParagraph"/>
        <w:keepLines/>
        <w:numPr>
          <w:ilvl w:val="0"/>
          <w:numId w:val="47"/>
        </w:numPr>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t>There is a documented policy for asset allocation and general investment strategies?</w:t>
      </w:r>
      <w:r w:rsidR="00AE62D0">
        <w:rPr>
          <w:rFonts w:ascii="Arial" w:hAnsi="Arial" w:cs="Arial"/>
          <w:color w:val="000000"/>
          <w:sz w:val="20"/>
          <w:szCs w:val="20"/>
        </w:rPr>
        <w:br/>
      </w:r>
    </w:p>
    <w:p w14:paraId="13478A71" w14:textId="77777777" w:rsidR="00AE62D0" w:rsidRDefault="006A10EC" w:rsidP="00AE62D0">
      <w:pPr>
        <w:pStyle w:val="ListParagraph"/>
        <w:keepLines/>
        <w:numPr>
          <w:ilvl w:val="0"/>
          <w:numId w:val="47"/>
        </w:numPr>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t>For all RPC reporting scorecard items, when deviations / breakages are identified, were they reported in the RPC scorecard, if required?</w:t>
      </w:r>
      <w:r w:rsidR="00AE62D0">
        <w:rPr>
          <w:rFonts w:ascii="Arial" w:hAnsi="Arial" w:cs="Arial"/>
          <w:color w:val="000000"/>
          <w:sz w:val="20"/>
          <w:szCs w:val="20"/>
        </w:rPr>
        <w:br/>
      </w:r>
    </w:p>
    <w:p w14:paraId="58BB9F7D" w14:textId="77777777" w:rsidR="00AE62D0" w:rsidRDefault="006A10EC" w:rsidP="00AE62D0">
      <w:pPr>
        <w:pStyle w:val="ListParagraph"/>
        <w:keepLines/>
        <w:numPr>
          <w:ilvl w:val="0"/>
          <w:numId w:val="47"/>
        </w:numPr>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t>When applicable, the policy stipulates minimum measurement requirements?</w:t>
      </w:r>
      <w:r w:rsidR="00AE62D0">
        <w:rPr>
          <w:rFonts w:ascii="Arial" w:hAnsi="Arial" w:cs="Arial"/>
          <w:color w:val="000000"/>
          <w:sz w:val="20"/>
          <w:szCs w:val="20"/>
        </w:rPr>
        <w:br/>
      </w:r>
    </w:p>
    <w:p w14:paraId="778DAADE" w14:textId="77777777" w:rsidR="00AE62D0" w:rsidRDefault="006A10EC" w:rsidP="00AE62D0">
      <w:pPr>
        <w:pStyle w:val="ListParagraph"/>
        <w:keepLines/>
        <w:numPr>
          <w:ilvl w:val="0"/>
          <w:numId w:val="47"/>
        </w:numPr>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t>Review the financial statement activity reporting requirements for board meetings and business operations. Were the financials reported accurately? Does the annual report tie to the year-end asset value?</w:t>
      </w:r>
    </w:p>
    <w:p w14:paraId="7EC5F833" w14:textId="5B2A6E96" w:rsidR="006A10EC" w:rsidRDefault="006A10EC" w:rsidP="00AE62D0">
      <w:pPr>
        <w:keepLines/>
        <w:tabs>
          <w:tab w:val="left" w:pos="4680"/>
        </w:tabs>
        <w:autoSpaceDE w:val="0"/>
        <w:autoSpaceDN w:val="0"/>
        <w:adjustRightInd w:val="0"/>
        <w:rPr>
          <w:rFonts w:ascii="Arial" w:hAnsi="Arial" w:cs="Arial"/>
          <w:color w:val="000000"/>
          <w:sz w:val="20"/>
          <w:szCs w:val="20"/>
        </w:rPr>
      </w:pPr>
      <w:r w:rsidRPr="00AE62D0">
        <w:rPr>
          <w:rFonts w:ascii="Arial" w:hAnsi="Arial" w:cs="Arial"/>
          <w:color w:val="000000"/>
          <w:sz w:val="20"/>
          <w:szCs w:val="20"/>
        </w:rPr>
        <w:br/>
        <w:t>The audit team is expected to validate the pension fund process against the Finance Corporate Instruction 175.  The validation of the Corporate Instruction should be performed using the scope area testing assigned by the audit team leader.</w:t>
      </w:r>
    </w:p>
    <w:p w14:paraId="05E15F77" w14:textId="32180C15" w:rsidR="00AE62D0" w:rsidRDefault="00AE62D0" w:rsidP="00AE62D0">
      <w:pPr>
        <w:keepLines/>
        <w:tabs>
          <w:tab w:val="left" w:pos="4680"/>
        </w:tabs>
        <w:autoSpaceDE w:val="0"/>
        <w:autoSpaceDN w:val="0"/>
        <w:adjustRightInd w:val="0"/>
        <w:rPr>
          <w:rFonts w:ascii="Arial" w:hAnsi="Arial" w:cs="Arial"/>
          <w:color w:val="000000"/>
          <w:sz w:val="20"/>
          <w:szCs w:val="20"/>
        </w:rPr>
      </w:pPr>
    </w:p>
    <w:p w14:paraId="5F944FC7" w14:textId="48EC31CC" w:rsidR="00E6013A" w:rsidRDefault="00E6013A">
      <w:pPr>
        <w:rPr>
          <w:rFonts w:ascii="Arial" w:hAnsi="Arial" w:cs="Arial"/>
          <w:color w:val="000000"/>
          <w:sz w:val="20"/>
          <w:szCs w:val="20"/>
        </w:rPr>
      </w:pPr>
      <w:r>
        <w:rPr>
          <w:rFonts w:ascii="Arial" w:hAnsi="Arial" w:cs="Arial"/>
          <w:color w:val="000000"/>
          <w:sz w:val="20"/>
          <w:szCs w:val="20"/>
        </w:rPr>
        <w:br w:type="page"/>
      </w:r>
    </w:p>
    <w:p w14:paraId="1F07F677" w14:textId="77777777" w:rsidR="00E6013A" w:rsidRPr="00E6013A" w:rsidRDefault="00E6013A" w:rsidP="00E6013A">
      <w:pPr>
        <w:keepLines/>
        <w:tabs>
          <w:tab w:val="left" w:pos="4680"/>
        </w:tabs>
        <w:autoSpaceDE w:val="0"/>
        <w:autoSpaceDN w:val="0"/>
        <w:adjustRightInd w:val="0"/>
        <w:rPr>
          <w:rFonts w:ascii="Arial" w:hAnsi="Arial" w:cs="Arial"/>
          <w:color w:val="000000"/>
          <w:sz w:val="20"/>
          <w:szCs w:val="20"/>
        </w:rPr>
      </w:pPr>
      <w:r w:rsidRPr="00E6013A">
        <w:rPr>
          <w:rFonts w:ascii="Arial" w:hAnsi="Arial" w:cs="Arial"/>
          <w:color w:val="000000"/>
          <w:sz w:val="20"/>
          <w:szCs w:val="20"/>
        </w:rPr>
        <w:lastRenderedPageBreak/>
        <w:t>CONTROL ASSESSMENT QUESTIONS</w:t>
      </w:r>
    </w:p>
    <w:p w14:paraId="0F86F9BE" w14:textId="77777777" w:rsidR="00E6013A" w:rsidRPr="00E6013A" w:rsidRDefault="00E6013A" w:rsidP="00E6013A">
      <w:pPr>
        <w:keepLines/>
        <w:tabs>
          <w:tab w:val="left" w:pos="4680"/>
        </w:tabs>
        <w:autoSpaceDE w:val="0"/>
        <w:autoSpaceDN w:val="0"/>
        <w:adjustRightInd w:val="0"/>
        <w:rPr>
          <w:rFonts w:ascii="Arial" w:hAnsi="Arial" w:cs="Arial"/>
          <w:color w:val="000000"/>
          <w:sz w:val="20"/>
          <w:szCs w:val="20"/>
        </w:rPr>
      </w:pPr>
      <w:r w:rsidRPr="00E6013A">
        <w:rPr>
          <w:rFonts w:ascii="Arial" w:hAnsi="Arial" w:cs="Arial"/>
          <w:color w:val="000000"/>
          <w:sz w:val="20"/>
          <w:szCs w:val="20"/>
        </w:rPr>
        <w:t>Key Control Question:  4. Governance</w:t>
      </w:r>
    </w:p>
    <w:p w14:paraId="283F4A09" w14:textId="1C1E6525" w:rsidR="00AE62D0" w:rsidRPr="00E6013A" w:rsidRDefault="00E6013A" w:rsidP="007627FC">
      <w:pPr>
        <w:pStyle w:val="Heading3"/>
      </w:pPr>
      <w:bookmarkStart w:id="31" w:name="_Toc142984012"/>
      <w:r w:rsidRPr="00E6013A">
        <w:t>Secondary Test:  Cybersecurity and Data Protection (GO006.S)</w:t>
      </w:r>
      <w:bookmarkEnd w:id="31"/>
    </w:p>
    <w:p w14:paraId="551AF9E2" w14:textId="06F12AD9" w:rsidR="00E6013A" w:rsidRPr="00E6013A" w:rsidRDefault="00E6013A" w:rsidP="00E6013A">
      <w:pPr>
        <w:keepLines/>
        <w:tabs>
          <w:tab w:val="left" w:pos="4680"/>
        </w:tabs>
        <w:autoSpaceDE w:val="0"/>
        <w:autoSpaceDN w:val="0"/>
        <w:adjustRightInd w:val="0"/>
        <w:rPr>
          <w:rFonts w:ascii="Arial" w:hAnsi="Arial" w:cs="Arial"/>
          <w:color w:val="000000"/>
          <w:sz w:val="20"/>
          <w:szCs w:val="20"/>
        </w:rPr>
      </w:pPr>
    </w:p>
    <w:p w14:paraId="3B0129B3" w14:textId="77777777" w:rsidR="00E6013A" w:rsidRPr="00E6013A" w:rsidRDefault="00E6013A" w:rsidP="00E6013A">
      <w:pPr>
        <w:autoSpaceDE w:val="0"/>
        <w:autoSpaceDN w:val="0"/>
        <w:adjustRightInd w:val="0"/>
        <w:rPr>
          <w:rFonts w:ascii="Arial" w:hAnsi="Arial" w:cs="Arial"/>
          <w:b/>
          <w:bCs/>
          <w:color w:val="000000"/>
          <w:sz w:val="20"/>
          <w:szCs w:val="20"/>
        </w:rPr>
      </w:pPr>
      <w:r w:rsidRPr="00E6013A">
        <w:rPr>
          <w:rFonts w:ascii="Arial" w:hAnsi="Arial" w:cs="Arial"/>
          <w:b/>
          <w:bCs/>
          <w:color w:val="000000"/>
          <w:sz w:val="20"/>
          <w:szCs w:val="20"/>
        </w:rPr>
        <w:t>Objective:</w:t>
      </w:r>
    </w:p>
    <w:p w14:paraId="36A9808F" w14:textId="77777777" w:rsidR="00E6013A" w:rsidRPr="00E6013A" w:rsidRDefault="00E6013A" w:rsidP="00E6013A">
      <w:pPr>
        <w:autoSpaceDE w:val="0"/>
        <w:autoSpaceDN w:val="0"/>
        <w:adjustRightInd w:val="0"/>
        <w:rPr>
          <w:rFonts w:ascii="Arial" w:hAnsi="Arial" w:cs="Arial"/>
          <w:color w:val="000000"/>
          <w:sz w:val="20"/>
          <w:szCs w:val="20"/>
        </w:rPr>
      </w:pPr>
      <w:r w:rsidRPr="00E6013A">
        <w:rPr>
          <w:rFonts w:ascii="Arial" w:hAnsi="Arial" w:cs="Arial"/>
          <w:color w:val="000000"/>
          <w:sz w:val="20"/>
          <w:szCs w:val="20"/>
        </w:rPr>
        <w:t>Evaluate whether Pension Asset Management (PAM) data was appropriately secured and protected both within IBM and external to suppliers.</w:t>
      </w:r>
    </w:p>
    <w:p w14:paraId="1FB5C132" w14:textId="77777777" w:rsidR="00E6013A" w:rsidRPr="00E6013A" w:rsidRDefault="00E6013A" w:rsidP="00E6013A">
      <w:pPr>
        <w:autoSpaceDE w:val="0"/>
        <w:autoSpaceDN w:val="0"/>
        <w:adjustRightInd w:val="0"/>
        <w:rPr>
          <w:rFonts w:ascii="Arial" w:hAnsi="Arial" w:cs="Arial"/>
          <w:color w:val="000000"/>
          <w:sz w:val="20"/>
          <w:szCs w:val="20"/>
        </w:rPr>
      </w:pPr>
    </w:p>
    <w:p w14:paraId="1AC16D70" w14:textId="77777777" w:rsidR="00E6013A" w:rsidRPr="00E6013A" w:rsidRDefault="00E6013A" w:rsidP="00E6013A">
      <w:pPr>
        <w:autoSpaceDE w:val="0"/>
        <w:autoSpaceDN w:val="0"/>
        <w:adjustRightInd w:val="0"/>
        <w:rPr>
          <w:rFonts w:ascii="Arial" w:hAnsi="Arial" w:cs="Arial"/>
          <w:b/>
          <w:bCs/>
          <w:color w:val="000000"/>
          <w:sz w:val="20"/>
          <w:szCs w:val="20"/>
        </w:rPr>
      </w:pPr>
      <w:r w:rsidRPr="00E6013A">
        <w:rPr>
          <w:rFonts w:ascii="Arial" w:hAnsi="Arial" w:cs="Arial"/>
          <w:b/>
          <w:bCs/>
          <w:color w:val="000000"/>
          <w:sz w:val="20"/>
          <w:szCs w:val="20"/>
        </w:rPr>
        <w:t>Approach:</w:t>
      </w:r>
    </w:p>
    <w:p w14:paraId="142DCA39" w14:textId="77777777" w:rsidR="002604F7" w:rsidRDefault="00E6013A" w:rsidP="00E6013A">
      <w:pPr>
        <w:keepLines/>
        <w:tabs>
          <w:tab w:val="left" w:pos="4680"/>
        </w:tabs>
        <w:autoSpaceDE w:val="0"/>
        <w:autoSpaceDN w:val="0"/>
        <w:adjustRightInd w:val="0"/>
        <w:rPr>
          <w:rFonts w:ascii="Arial" w:hAnsi="Arial" w:cs="Arial"/>
          <w:color w:val="000000"/>
          <w:sz w:val="20"/>
          <w:szCs w:val="20"/>
        </w:rPr>
      </w:pPr>
      <w:r w:rsidRPr="00E6013A">
        <w:rPr>
          <w:rFonts w:ascii="Arial" w:hAnsi="Arial" w:cs="Arial"/>
          <w:color w:val="000000"/>
          <w:sz w:val="20"/>
          <w:szCs w:val="20"/>
        </w:rPr>
        <w:t>This will not be a separate scope area; however, in all scope areas, sample testing of communications will validate that the data was appropriately protected per IBM corporate guidelines and regulatory requirements, where applicable.</w:t>
      </w:r>
      <w:r w:rsidRPr="00E6013A">
        <w:rPr>
          <w:rFonts w:ascii="Arial" w:hAnsi="Arial" w:cs="Arial"/>
          <w:color w:val="000000"/>
          <w:sz w:val="20"/>
          <w:szCs w:val="20"/>
        </w:rPr>
        <w:br/>
      </w:r>
      <w:r w:rsidRPr="00E6013A">
        <w:rPr>
          <w:rFonts w:ascii="Arial" w:hAnsi="Arial" w:cs="Arial"/>
          <w:color w:val="000000"/>
          <w:sz w:val="20"/>
          <w:szCs w:val="20"/>
        </w:rPr>
        <w:br/>
        <w:t>Evaluate security of communications and file transfers by checking that where applicable there was encryption, password protections, no passwords were included in the same communication with protected files, and there was a need to know for shared sensitive information.</w:t>
      </w:r>
      <w:r w:rsidRPr="00E6013A">
        <w:rPr>
          <w:rFonts w:ascii="Arial" w:hAnsi="Arial" w:cs="Arial"/>
          <w:color w:val="000000"/>
          <w:sz w:val="20"/>
          <w:szCs w:val="20"/>
        </w:rPr>
        <w:br/>
      </w:r>
      <w:r w:rsidRPr="00E6013A">
        <w:rPr>
          <w:rFonts w:ascii="Arial" w:hAnsi="Arial" w:cs="Arial"/>
          <w:color w:val="000000"/>
          <w:sz w:val="20"/>
          <w:szCs w:val="20"/>
        </w:rPr>
        <w:br/>
        <w:t>Assess the data shared for applicability with the European Union (EU) General Data Protection Regulation (GDPR). Links are included below to reference materials.</w:t>
      </w:r>
      <w:r w:rsidRPr="00E6013A">
        <w:rPr>
          <w:rFonts w:ascii="Arial" w:hAnsi="Arial" w:cs="Arial"/>
          <w:color w:val="000000"/>
          <w:sz w:val="20"/>
          <w:szCs w:val="20"/>
        </w:rPr>
        <w:br/>
      </w:r>
      <w:r w:rsidRPr="00E6013A">
        <w:rPr>
          <w:rFonts w:ascii="Arial" w:hAnsi="Arial" w:cs="Arial"/>
          <w:color w:val="000000"/>
          <w:sz w:val="20"/>
          <w:szCs w:val="20"/>
        </w:rPr>
        <w:br/>
        <w:t>Review contracts with suppliers and contractors for their methods on assuring data privacy. Validate whether IBM requires periodic reviews, such as SSAE16 and if IBM monitors supplier protection of data and compliance with regulatory requirements. Assess whether GDPR could apply to any of the information being provided and how the supplier complies with the regulations (note it is not necessary for the supplier to be in the EU for this to apply).</w:t>
      </w:r>
      <w:r w:rsidRPr="00E6013A">
        <w:rPr>
          <w:rFonts w:ascii="Arial" w:hAnsi="Arial" w:cs="Arial"/>
          <w:color w:val="000000"/>
          <w:sz w:val="20"/>
          <w:szCs w:val="20"/>
        </w:rPr>
        <w:br/>
      </w:r>
    </w:p>
    <w:p w14:paraId="6A971766" w14:textId="77777777" w:rsidR="002604F7" w:rsidRPr="002604F7" w:rsidRDefault="002604F7" w:rsidP="002604F7">
      <w:pPr>
        <w:rPr>
          <w:rFonts w:ascii="Arial" w:hAnsi="Arial" w:cs="Arial"/>
          <w:b/>
          <w:bCs/>
          <w:sz w:val="20"/>
          <w:szCs w:val="20"/>
        </w:rPr>
      </w:pPr>
      <w:bookmarkStart w:id="32" w:name="_Hlk133243666"/>
      <w:r w:rsidRPr="002604F7">
        <w:rPr>
          <w:rFonts w:ascii="Arial" w:hAnsi="Arial" w:cs="Arial"/>
          <w:b/>
          <w:bCs/>
          <w:sz w:val="20"/>
          <w:szCs w:val="20"/>
        </w:rPr>
        <w:t xml:space="preserve">Test: Privacy </w:t>
      </w:r>
    </w:p>
    <w:p w14:paraId="41698FBA" w14:textId="12F9381E" w:rsidR="002604F7" w:rsidRPr="002604F7" w:rsidRDefault="002604F7" w:rsidP="002604F7">
      <w:pPr>
        <w:spacing w:before="101"/>
        <w:ind w:left="165"/>
        <w:rPr>
          <w:rFonts w:ascii="Arial" w:hAnsi="Arial" w:cs="Arial"/>
          <w:sz w:val="20"/>
          <w:szCs w:val="20"/>
        </w:rPr>
      </w:pPr>
      <w:r w:rsidRPr="002604F7">
        <w:rPr>
          <w:rFonts w:ascii="Arial" w:hAnsi="Arial" w:cs="Arial"/>
          <w:b/>
          <w:sz w:val="20"/>
          <w:szCs w:val="20"/>
        </w:rPr>
        <w:t>Objective</w:t>
      </w:r>
      <w:r w:rsidRPr="002604F7">
        <w:rPr>
          <w:rFonts w:ascii="Arial" w:hAnsi="Arial" w:cs="Arial"/>
          <w:spacing w:val="-10"/>
          <w:sz w:val="20"/>
          <w:szCs w:val="20"/>
        </w:rPr>
        <w:t xml:space="preserve">: </w:t>
      </w:r>
    </w:p>
    <w:p w14:paraId="09BBAD16" w14:textId="77777777" w:rsidR="002604F7" w:rsidRPr="002604F7" w:rsidRDefault="002604F7" w:rsidP="002604F7">
      <w:pPr>
        <w:pStyle w:val="BodyText"/>
        <w:ind w:left="165" w:right="1235"/>
        <w:rPr>
          <w:rFonts w:ascii="Arial" w:hAnsi="Arial" w:cs="Arial"/>
          <w:sz w:val="20"/>
          <w:szCs w:val="20"/>
        </w:rPr>
      </w:pPr>
      <w:r w:rsidRPr="002604F7">
        <w:rPr>
          <w:rFonts w:ascii="Arial" w:hAnsi="Arial" w:cs="Arial"/>
          <w:sz w:val="20"/>
          <w:szCs w:val="20"/>
        </w:rPr>
        <w:t>Privacy</w:t>
      </w:r>
      <w:r w:rsidRPr="002604F7">
        <w:rPr>
          <w:rFonts w:ascii="Arial" w:hAnsi="Arial" w:cs="Arial"/>
          <w:spacing w:val="-1"/>
          <w:sz w:val="20"/>
          <w:szCs w:val="20"/>
        </w:rPr>
        <w:t xml:space="preserve"> </w:t>
      </w:r>
      <w:r w:rsidRPr="002604F7">
        <w:rPr>
          <w:rFonts w:ascii="Arial" w:hAnsi="Arial" w:cs="Arial"/>
          <w:sz w:val="20"/>
          <w:szCs w:val="20"/>
        </w:rPr>
        <w:t>laws</w:t>
      </w:r>
      <w:r w:rsidRPr="002604F7">
        <w:rPr>
          <w:rFonts w:ascii="Arial" w:hAnsi="Arial" w:cs="Arial"/>
          <w:spacing w:val="-1"/>
          <w:sz w:val="20"/>
          <w:szCs w:val="20"/>
        </w:rPr>
        <w:t xml:space="preserve"> </w:t>
      </w:r>
      <w:r w:rsidRPr="002604F7">
        <w:rPr>
          <w:rFonts w:ascii="Arial" w:hAnsi="Arial" w:cs="Arial"/>
          <w:sz w:val="20"/>
          <w:szCs w:val="20"/>
        </w:rPr>
        <w:t>impose</w:t>
      </w:r>
      <w:r w:rsidRPr="002604F7">
        <w:rPr>
          <w:rFonts w:ascii="Arial" w:hAnsi="Arial" w:cs="Arial"/>
          <w:spacing w:val="-1"/>
          <w:sz w:val="20"/>
          <w:szCs w:val="20"/>
        </w:rPr>
        <w:t xml:space="preserve"> </w:t>
      </w:r>
      <w:r w:rsidRPr="002604F7">
        <w:rPr>
          <w:rFonts w:ascii="Arial" w:hAnsi="Arial" w:cs="Arial"/>
          <w:sz w:val="20"/>
          <w:szCs w:val="20"/>
        </w:rPr>
        <w:t>requirements</w:t>
      </w:r>
      <w:r w:rsidRPr="002604F7">
        <w:rPr>
          <w:rFonts w:ascii="Arial" w:hAnsi="Arial" w:cs="Arial"/>
          <w:spacing w:val="-1"/>
          <w:sz w:val="20"/>
          <w:szCs w:val="20"/>
        </w:rPr>
        <w:t xml:space="preserve"> </w:t>
      </w:r>
      <w:r w:rsidRPr="002604F7">
        <w:rPr>
          <w:rFonts w:ascii="Arial" w:hAnsi="Arial" w:cs="Arial"/>
          <w:sz w:val="20"/>
          <w:szCs w:val="20"/>
        </w:rPr>
        <w:t>on</w:t>
      </w:r>
      <w:r w:rsidRPr="002604F7">
        <w:rPr>
          <w:rFonts w:ascii="Arial" w:hAnsi="Arial" w:cs="Arial"/>
          <w:spacing w:val="-1"/>
          <w:sz w:val="20"/>
          <w:szCs w:val="20"/>
        </w:rPr>
        <w:t xml:space="preserve"> </w:t>
      </w:r>
      <w:r w:rsidRPr="002604F7">
        <w:rPr>
          <w:rFonts w:ascii="Arial" w:hAnsi="Arial" w:cs="Arial"/>
          <w:sz w:val="20"/>
          <w:szCs w:val="20"/>
        </w:rPr>
        <w:t>how</w:t>
      </w:r>
      <w:r w:rsidRPr="002604F7">
        <w:rPr>
          <w:rFonts w:ascii="Arial" w:hAnsi="Arial" w:cs="Arial"/>
          <w:spacing w:val="-1"/>
          <w:sz w:val="20"/>
          <w:szCs w:val="20"/>
        </w:rPr>
        <w:t xml:space="preserve"> </w:t>
      </w:r>
      <w:r w:rsidRPr="002604F7">
        <w:rPr>
          <w:rFonts w:ascii="Arial" w:hAnsi="Arial" w:cs="Arial"/>
          <w:sz w:val="20"/>
          <w:szCs w:val="20"/>
        </w:rPr>
        <w:t>IBM</w:t>
      </w:r>
      <w:r w:rsidRPr="002604F7">
        <w:rPr>
          <w:rFonts w:ascii="Arial" w:hAnsi="Arial" w:cs="Arial"/>
          <w:spacing w:val="-1"/>
          <w:sz w:val="20"/>
          <w:szCs w:val="20"/>
        </w:rPr>
        <w:t xml:space="preserve"> </w:t>
      </w:r>
      <w:r w:rsidRPr="002604F7">
        <w:rPr>
          <w:rFonts w:ascii="Arial" w:hAnsi="Arial" w:cs="Arial"/>
          <w:sz w:val="20"/>
          <w:szCs w:val="20"/>
        </w:rPr>
        <w:t>and</w:t>
      </w:r>
      <w:r w:rsidRPr="002604F7">
        <w:rPr>
          <w:rFonts w:ascii="Arial" w:hAnsi="Arial" w:cs="Arial"/>
          <w:spacing w:val="-1"/>
          <w:sz w:val="20"/>
          <w:szCs w:val="20"/>
        </w:rPr>
        <w:t xml:space="preserve"> </w:t>
      </w:r>
      <w:r w:rsidRPr="002604F7">
        <w:rPr>
          <w:rFonts w:ascii="Arial" w:hAnsi="Arial" w:cs="Arial"/>
          <w:sz w:val="20"/>
          <w:szCs w:val="20"/>
        </w:rPr>
        <w:t>its</w:t>
      </w:r>
      <w:r w:rsidRPr="002604F7">
        <w:rPr>
          <w:rFonts w:ascii="Arial" w:hAnsi="Arial" w:cs="Arial"/>
          <w:spacing w:val="-1"/>
          <w:sz w:val="20"/>
          <w:szCs w:val="20"/>
        </w:rPr>
        <w:t xml:space="preserve"> </w:t>
      </w:r>
      <w:r w:rsidRPr="002604F7">
        <w:rPr>
          <w:rFonts w:ascii="Arial" w:hAnsi="Arial" w:cs="Arial"/>
          <w:sz w:val="20"/>
          <w:szCs w:val="20"/>
        </w:rPr>
        <w:t>Clients</w:t>
      </w:r>
      <w:r w:rsidRPr="002604F7">
        <w:rPr>
          <w:rFonts w:ascii="Arial" w:hAnsi="Arial" w:cs="Arial"/>
          <w:spacing w:val="-1"/>
          <w:sz w:val="20"/>
          <w:szCs w:val="20"/>
        </w:rPr>
        <w:t xml:space="preserve"> </w:t>
      </w:r>
      <w:r w:rsidRPr="002604F7">
        <w:rPr>
          <w:rFonts w:ascii="Arial" w:hAnsi="Arial" w:cs="Arial"/>
          <w:sz w:val="20"/>
          <w:szCs w:val="20"/>
        </w:rPr>
        <w:t>process</w:t>
      </w:r>
      <w:r w:rsidRPr="002604F7">
        <w:rPr>
          <w:rFonts w:ascii="Arial" w:hAnsi="Arial" w:cs="Arial"/>
          <w:spacing w:val="-1"/>
          <w:sz w:val="20"/>
          <w:szCs w:val="20"/>
        </w:rPr>
        <w:t xml:space="preserve"> </w:t>
      </w:r>
      <w:r w:rsidRPr="002604F7">
        <w:rPr>
          <w:rFonts w:ascii="Arial" w:hAnsi="Arial" w:cs="Arial"/>
          <w:sz w:val="20"/>
          <w:szCs w:val="20"/>
        </w:rPr>
        <w:t>Personal</w:t>
      </w:r>
      <w:r w:rsidRPr="002604F7">
        <w:rPr>
          <w:rFonts w:ascii="Arial" w:hAnsi="Arial" w:cs="Arial"/>
          <w:spacing w:val="-1"/>
          <w:sz w:val="20"/>
          <w:szCs w:val="20"/>
        </w:rPr>
        <w:t xml:space="preserve"> </w:t>
      </w:r>
      <w:r w:rsidRPr="002604F7">
        <w:rPr>
          <w:rFonts w:ascii="Arial" w:hAnsi="Arial" w:cs="Arial"/>
          <w:sz w:val="20"/>
          <w:szCs w:val="20"/>
        </w:rPr>
        <w:t>Information (PI).</w:t>
      </w:r>
      <w:r w:rsidRPr="002604F7">
        <w:rPr>
          <w:rFonts w:ascii="Arial" w:hAnsi="Arial" w:cs="Arial"/>
          <w:spacing w:val="40"/>
          <w:sz w:val="20"/>
          <w:szCs w:val="20"/>
        </w:rPr>
        <w:t xml:space="preserve"> </w:t>
      </w:r>
      <w:r w:rsidRPr="002604F7">
        <w:rPr>
          <w:rFonts w:ascii="Arial" w:hAnsi="Arial" w:cs="Arial"/>
          <w:sz w:val="20"/>
          <w:szCs w:val="20"/>
        </w:rPr>
        <w:t>The</w:t>
      </w:r>
      <w:r w:rsidRPr="002604F7">
        <w:rPr>
          <w:rFonts w:ascii="Arial" w:hAnsi="Arial" w:cs="Arial"/>
          <w:spacing w:val="-1"/>
          <w:sz w:val="20"/>
          <w:szCs w:val="20"/>
        </w:rPr>
        <w:t xml:space="preserve"> </w:t>
      </w:r>
      <w:r w:rsidRPr="002604F7">
        <w:rPr>
          <w:rFonts w:ascii="Arial" w:hAnsi="Arial" w:cs="Arial"/>
          <w:sz w:val="20"/>
          <w:szCs w:val="20"/>
        </w:rPr>
        <w:t>Global</w:t>
      </w:r>
      <w:r w:rsidRPr="002604F7">
        <w:rPr>
          <w:rFonts w:ascii="Arial" w:hAnsi="Arial" w:cs="Arial"/>
          <w:spacing w:val="-1"/>
          <w:sz w:val="20"/>
          <w:szCs w:val="20"/>
        </w:rPr>
        <w:t xml:space="preserve"> </w:t>
      </w:r>
      <w:r w:rsidRPr="002604F7">
        <w:rPr>
          <w:rFonts w:ascii="Arial" w:hAnsi="Arial" w:cs="Arial"/>
          <w:sz w:val="20"/>
          <w:szCs w:val="20"/>
        </w:rPr>
        <w:t>Privacy</w:t>
      </w:r>
      <w:r w:rsidRPr="002604F7">
        <w:rPr>
          <w:rFonts w:ascii="Arial" w:hAnsi="Arial" w:cs="Arial"/>
          <w:spacing w:val="-1"/>
          <w:sz w:val="20"/>
          <w:szCs w:val="20"/>
        </w:rPr>
        <w:t xml:space="preserve"> </w:t>
      </w:r>
      <w:r w:rsidRPr="002604F7">
        <w:rPr>
          <w:rFonts w:ascii="Arial" w:hAnsi="Arial" w:cs="Arial"/>
          <w:sz w:val="20"/>
          <w:szCs w:val="20"/>
        </w:rPr>
        <w:t>Control Assessment Questions are composed with two key areas of the business to help address compliance with these various high-level laws.</w:t>
      </w:r>
    </w:p>
    <w:p w14:paraId="7FEBE8A6" w14:textId="77777777" w:rsidR="002604F7" w:rsidRPr="002604F7" w:rsidRDefault="002604F7" w:rsidP="002604F7">
      <w:pPr>
        <w:pStyle w:val="BodyText"/>
        <w:spacing w:before="3"/>
        <w:rPr>
          <w:rFonts w:ascii="Arial" w:hAnsi="Arial" w:cs="Arial"/>
          <w:sz w:val="20"/>
          <w:szCs w:val="20"/>
        </w:rPr>
      </w:pPr>
    </w:p>
    <w:p w14:paraId="18492955" w14:textId="77777777" w:rsidR="002604F7" w:rsidRPr="002604F7" w:rsidRDefault="002604F7" w:rsidP="002604F7">
      <w:pPr>
        <w:pStyle w:val="ListParagraph"/>
        <w:widowControl w:val="0"/>
        <w:numPr>
          <w:ilvl w:val="0"/>
          <w:numId w:val="50"/>
        </w:numPr>
        <w:tabs>
          <w:tab w:val="left" w:pos="471"/>
          <w:tab w:val="left" w:pos="472"/>
        </w:tabs>
        <w:autoSpaceDE w:val="0"/>
        <w:autoSpaceDN w:val="0"/>
        <w:ind w:right="1491"/>
        <w:contextualSpacing w:val="0"/>
        <w:rPr>
          <w:rFonts w:ascii="Arial" w:hAnsi="Arial" w:cs="Arial"/>
          <w:b/>
          <w:sz w:val="20"/>
          <w:szCs w:val="20"/>
        </w:rPr>
      </w:pPr>
      <w:r w:rsidRPr="002604F7">
        <w:rPr>
          <w:rFonts w:ascii="Arial" w:hAnsi="Arial" w:cs="Arial"/>
          <w:b/>
          <w:sz w:val="20"/>
          <w:szCs w:val="20"/>
        </w:rPr>
        <w:t>IBM</w:t>
      </w:r>
      <w:r w:rsidRPr="002604F7">
        <w:rPr>
          <w:rFonts w:ascii="Arial" w:hAnsi="Arial" w:cs="Arial"/>
          <w:b/>
          <w:spacing w:val="-1"/>
          <w:sz w:val="20"/>
          <w:szCs w:val="20"/>
        </w:rPr>
        <w:t xml:space="preserve"> </w:t>
      </w:r>
      <w:r w:rsidRPr="002604F7">
        <w:rPr>
          <w:rFonts w:ascii="Arial" w:hAnsi="Arial" w:cs="Arial"/>
          <w:b/>
          <w:sz w:val="20"/>
          <w:szCs w:val="20"/>
        </w:rPr>
        <w:t>as</w:t>
      </w:r>
      <w:r w:rsidRPr="002604F7">
        <w:rPr>
          <w:rFonts w:ascii="Arial" w:hAnsi="Arial" w:cs="Arial"/>
          <w:b/>
          <w:spacing w:val="-1"/>
          <w:sz w:val="20"/>
          <w:szCs w:val="20"/>
        </w:rPr>
        <w:t xml:space="preserve"> </w:t>
      </w:r>
      <w:r w:rsidRPr="002604F7">
        <w:rPr>
          <w:rFonts w:ascii="Arial" w:hAnsi="Arial" w:cs="Arial"/>
          <w:b/>
          <w:sz w:val="20"/>
          <w:szCs w:val="20"/>
        </w:rPr>
        <w:t>a</w:t>
      </w:r>
      <w:r w:rsidRPr="002604F7">
        <w:rPr>
          <w:rFonts w:ascii="Arial" w:hAnsi="Arial" w:cs="Arial"/>
          <w:b/>
          <w:spacing w:val="-1"/>
          <w:sz w:val="20"/>
          <w:szCs w:val="20"/>
        </w:rPr>
        <w:t xml:space="preserve"> </w:t>
      </w:r>
      <w:r w:rsidRPr="002604F7">
        <w:rPr>
          <w:rFonts w:ascii="Arial" w:hAnsi="Arial" w:cs="Arial"/>
          <w:b/>
          <w:sz w:val="20"/>
          <w:szCs w:val="20"/>
        </w:rPr>
        <w:t>Controller</w:t>
      </w:r>
      <w:r w:rsidRPr="002604F7">
        <w:rPr>
          <w:rFonts w:ascii="Arial" w:hAnsi="Arial" w:cs="Arial"/>
          <w:b/>
          <w:spacing w:val="18"/>
          <w:sz w:val="20"/>
          <w:szCs w:val="20"/>
        </w:rPr>
        <w:t xml:space="preserve"> </w:t>
      </w:r>
      <w:r w:rsidRPr="002604F7">
        <w:rPr>
          <w:rFonts w:ascii="Arial" w:hAnsi="Arial" w:cs="Arial"/>
          <w:sz w:val="20"/>
          <w:szCs w:val="20"/>
        </w:rPr>
        <w:t>–</w:t>
      </w:r>
      <w:r w:rsidRPr="002604F7">
        <w:rPr>
          <w:rFonts w:ascii="Arial" w:hAnsi="Arial" w:cs="Arial"/>
          <w:spacing w:val="-1"/>
          <w:sz w:val="20"/>
          <w:szCs w:val="20"/>
        </w:rPr>
        <w:t xml:space="preserve"> </w:t>
      </w:r>
      <w:r w:rsidRPr="002604F7">
        <w:rPr>
          <w:rFonts w:ascii="Arial" w:hAnsi="Arial" w:cs="Arial"/>
          <w:sz w:val="20"/>
          <w:szCs w:val="20"/>
        </w:rPr>
        <w:t>The</w:t>
      </w:r>
      <w:r w:rsidRPr="002604F7">
        <w:rPr>
          <w:rFonts w:ascii="Arial" w:hAnsi="Arial" w:cs="Arial"/>
          <w:spacing w:val="-1"/>
          <w:sz w:val="20"/>
          <w:szCs w:val="20"/>
        </w:rPr>
        <w:t xml:space="preserve"> </w:t>
      </w:r>
      <w:r w:rsidRPr="002604F7">
        <w:rPr>
          <w:rFonts w:ascii="Arial" w:hAnsi="Arial" w:cs="Arial"/>
          <w:sz w:val="20"/>
          <w:szCs w:val="20"/>
        </w:rPr>
        <w:t>Enterprise</w:t>
      </w:r>
      <w:r w:rsidRPr="002604F7">
        <w:rPr>
          <w:rFonts w:ascii="Arial" w:hAnsi="Arial" w:cs="Arial"/>
          <w:spacing w:val="-1"/>
          <w:sz w:val="20"/>
          <w:szCs w:val="20"/>
        </w:rPr>
        <w:t xml:space="preserve"> </w:t>
      </w:r>
      <w:r w:rsidRPr="002604F7">
        <w:rPr>
          <w:rFonts w:ascii="Arial" w:hAnsi="Arial" w:cs="Arial"/>
          <w:sz w:val="20"/>
          <w:szCs w:val="20"/>
        </w:rPr>
        <w:t>Privacy</w:t>
      </w:r>
      <w:r w:rsidRPr="002604F7">
        <w:rPr>
          <w:rFonts w:ascii="Arial" w:hAnsi="Arial" w:cs="Arial"/>
          <w:spacing w:val="-1"/>
          <w:sz w:val="20"/>
          <w:szCs w:val="20"/>
        </w:rPr>
        <w:t xml:space="preserve"> </w:t>
      </w:r>
      <w:r w:rsidRPr="002604F7">
        <w:rPr>
          <w:rFonts w:ascii="Arial" w:hAnsi="Arial" w:cs="Arial"/>
          <w:sz w:val="20"/>
          <w:szCs w:val="20"/>
        </w:rPr>
        <w:t>Baseline –</w:t>
      </w:r>
      <w:r w:rsidRPr="002604F7">
        <w:rPr>
          <w:rFonts w:ascii="Arial" w:hAnsi="Arial" w:cs="Arial"/>
          <w:spacing w:val="-1"/>
          <w:sz w:val="20"/>
          <w:szCs w:val="20"/>
        </w:rPr>
        <w:t xml:space="preserve"> </w:t>
      </w:r>
      <w:r w:rsidRPr="002604F7">
        <w:rPr>
          <w:rFonts w:ascii="Arial" w:hAnsi="Arial" w:cs="Arial"/>
          <w:sz w:val="20"/>
          <w:szCs w:val="20"/>
        </w:rPr>
        <w:t>Controller</w:t>
      </w:r>
      <w:r w:rsidRPr="002604F7">
        <w:rPr>
          <w:rFonts w:ascii="Arial" w:hAnsi="Arial" w:cs="Arial"/>
          <w:spacing w:val="-1"/>
          <w:sz w:val="20"/>
          <w:szCs w:val="20"/>
        </w:rPr>
        <w:t xml:space="preserve"> </w:t>
      </w:r>
      <w:r w:rsidRPr="002604F7">
        <w:rPr>
          <w:rFonts w:ascii="Arial" w:hAnsi="Arial" w:cs="Arial"/>
          <w:sz w:val="20"/>
          <w:szCs w:val="20"/>
        </w:rPr>
        <w:t>establishes</w:t>
      </w:r>
      <w:r w:rsidRPr="002604F7">
        <w:rPr>
          <w:rFonts w:ascii="Arial" w:hAnsi="Arial" w:cs="Arial"/>
          <w:spacing w:val="-1"/>
          <w:sz w:val="20"/>
          <w:szCs w:val="20"/>
        </w:rPr>
        <w:t xml:space="preserve"> </w:t>
      </w:r>
      <w:r w:rsidRPr="002604F7">
        <w:rPr>
          <w:rFonts w:ascii="Arial" w:hAnsi="Arial" w:cs="Arial"/>
          <w:sz w:val="20"/>
          <w:szCs w:val="20"/>
        </w:rPr>
        <w:t>the</w:t>
      </w:r>
      <w:r w:rsidRPr="002604F7">
        <w:rPr>
          <w:rFonts w:ascii="Arial" w:hAnsi="Arial" w:cs="Arial"/>
          <w:spacing w:val="-1"/>
          <w:sz w:val="20"/>
          <w:szCs w:val="20"/>
        </w:rPr>
        <w:t xml:space="preserve"> </w:t>
      </w:r>
      <w:r w:rsidRPr="002604F7">
        <w:rPr>
          <w:rFonts w:ascii="Arial" w:hAnsi="Arial" w:cs="Arial"/>
          <w:sz w:val="20"/>
          <w:szCs w:val="20"/>
        </w:rPr>
        <w:t>high-level</w:t>
      </w:r>
      <w:r w:rsidRPr="002604F7">
        <w:rPr>
          <w:rFonts w:ascii="Arial" w:hAnsi="Arial" w:cs="Arial"/>
          <w:spacing w:val="-1"/>
          <w:sz w:val="20"/>
          <w:szCs w:val="20"/>
        </w:rPr>
        <w:t xml:space="preserve"> </w:t>
      </w:r>
      <w:r w:rsidRPr="002604F7">
        <w:rPr>
          <w:rFonts w:ascii="Arial" w:hAnsi="Arial" w:cs="Arial"/>
          <w:sz w:val="20"/>
          <w:szCs w:val="20"/>
        </w:rPr>
        <w:t>requirements</w:t>
      </w:r>
      <w:r w:rsidRPr="002604F7">
        <w:rPr>
          <w:rFonts w:ascii="Arial" w:hAnsi="Arial" w:cs="Arial"/>
          <w:spacing w:val="-1"/>
          <w:sz w:val="20"/>
          <w:szCs w:val="20"/>
        </w:rPr>
        <w:t xml:space="preserve"> </w:t>
      </w:r>
      <w:r w:rsidRPr="002604F7">
        <w:rPr>
          <w:rFonts w:ascii="Arial" w:hAnsi="Arial" w:cs="Arial"/>
          <w:sz w:val="20"/>
          <w:szCs w:val="20"/>
        </w:rPr>
        <w:t>that</w:t>
      </w:r>
      <w:r w:rsidRPr="002604F7">
        <w:rPr>
          <w:rFonts w:ascii="Arial" w:hAnsi="Arial" w:cs="Arial"/>
          <w:spacing w:val="-1"/>
          <w:sz w:val="20"/>
          <w:szCs w:val="20"/>
        </w:rPr>
        <w:t xml:space="preserve"> </w:t>
      </w:r>
      <w:r w:rsidRPr="002604F7">
        <w:rPr>
          <w:rFonts w:ascii="Arial" w:hAnsi="Arial" w:cs="Arial"/>
          <w:sz w:val="20"/>
          <w:szCs w:val="20"/>
        </w:rPr>
        <w:t>IBM must meet when acting as a Controller of Personal Information (PI). That is, PI that IBM collects and processes for its own purposes, such as Business Contact Information that IBM holds on its existing or potential customers or suppliers.</w:t>
      </w:r>
    </w:p>
    <w:p w14:paraId="49C373A0" w14:textId="77777777" w:rsidR="002604F7" w:rsidRPr="002604F7" w:rsidRDefault="002604F7" w:rsidP="002604F7">
      <w:pPr>
        <w:pStyle w:val="BodyText"/>
        <w:spacing w:before="3"/>
        <w:rPr>
          <w:rFonts w:ascii="Arial" w:hAnsi="Arial" w:cs="Arial"/>
          <w:sz w:val="20"/>
          <w:szCs w:val="20"/>
        </w:rPr>
      </w:pPr>
    </w:p>
    <w:p w14:paraId="6A37A17B" w14:textId="77777777" w:rsidR="002604F7" w:rsidRPr="002604F7" w:rsidRDefault="002604F7" w:rsidP="002604F7">
      <w:pPr>
        <w:pStyle w:val="ListParagraph"/>
        <w:widowControl w:val="0"/>
        <w:numPr>
          <w:ilvl w:val="0"/>
          <w:numId w:val="50"/>
        </w:numPr>
        <w:tabs>
          <w:tab w:val="left" w:pos="471"/>
          <w:tab w:val="left" w:pos="472"/>
        </w:tabs>
        <w:autoSpaceDE w:val="0"/>
        <w:autoSpaceDN w:val="0"/>
        <w:ind w:right="1324"/>
        <w:contextualSpacing w:val="0"/>
        <w:rPr>
          <w:rFonts w:ascii="Arial" w:hAnsi="Arial" w:cs="Arial"/>
          <w:b/>
          <w:sz w:val="20"/>
          <w:szCs w:val="20"/>
        </w:rPr>
      </w:pPr>
      <w:r w:rsidRPr="002604F7">
        <w:rPr>
          <w:rFonts w:ascii="Arial" w:hAnsi="Arial" w:cs="Arial"/>
          <w:b/>
          <w:sz w:val="20"/>
          <w:szCs w:val="20"/>
        </w:rPr>
        <w:t>IBM as a Processor</w:t>
      </w:r>
      <w:r w:rsidRPr="002604F7">
        <w:rPr>
          <w:rFonts w:ascii="Arial" w:hAnsi="Arial" w:cs="Arial"/>
          <w:b/>
          <w:spacing w:val="30"/>
          <w:sz w:val="20"/>
          <w:szCs w:val="20"/>
        </w:rPr>
        <w:t xml:space="preserve"> </w:t>
      </w:r>
      <w:r w:rsidRPr="002604F7">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2604F7">
        <w:rPr>
          <w:rFonts w:ascii="Arial" w:hAnsi="Arial" w:cs="Arial"/>
          <w:spacing w:val="-1"/>
          <w:sz w:val="20"/>
          <w:szCs w:val="20"/>
        </w:rPr>
        <w:t xml:space="preserve"> </w:t>
      </w:r>
      <w:r w:rsidRPr="002604F7">
        <w:rPr>
          <w:rFonts w:ascii="Arial" w:hAnsi="Arial" w:cs="Arial"/>
          <w:sz w:val="20"/>
          <w:szCs w:val="20"/>
        </w:rPr>
        <w:t>(including</w:t>
      </w:r>
      <w:r w:rsidRPr="002604F7">
        <w:rPr>
          <w:rFonts w:ascii="Arial" w:hAnsi="Arial" w:cs="Arial"/>
          <w:spacing w:val="-1"/>
          <w:sz w:val="20"/>
          <w:szCs w:val="20"/>
        </w:rPr>
        <w:t xml:space="preserve"> </w:t>
      </w:r>
      <w:r w:rsidRPr="002604F7">
        <w:rPr>
          <w:rFonts w:ascii="Arial" w:hAnsi="Arial" w:cs="Arial"/>
          <w:sz w:val="20"/>
          <w:szCs w:val="20"/>
        </w:rPr>
        <w:t>their</w:t>
      </w:r>
      <w:r w:rsidRPr="002604F7">
        <w:rPr>
          <w:rFonts w:ascii="Arial" w:hAnsi="Arial" w:cs="Arial"/>
          <w:spacing w:val="-1"/>
          <w:sz w:val="20"/>
          <w:szCs w:val="20"/>
        </w:rPr>
        <w:t xml:space="preserve"> </w:t>
      </w:r>
      <w:r w:rsidRPr="002604F7">
        <w:rPr>
          <w:rFonts w:ascii="Arial" w:hAnsi="Arial" w:cs="Arial"/>
          <w:sz w:val="20"/>
          <w:szCs w:val="20"/>
        </w:rPr>
        <w:t>components)</w:t>
      </w:r>
      <w:r w:rsidRPr="002604F7">
        <w:rPr>
          <w:rFonts w:ascii="Arial" w:hAnsi="Arial" w:cs="Arial"/>
          <w:spacing w:val="-1"/>
          <w:sz w:val="20"/>
          <w:szCs w:val="20"/>
        </w:rPr>
        <w:t xml:space="preserve"> </w:t>
      </w:r>
      <w:r w:rsidRPr="002604F7">
        <w:rPr>
          <w:rFonts w:ascii="Arial" w:hAnsi="Arial" w:cs="Arial"/>
          <w:sz w:val="20"/>
          <w:szCs w:val="20"/>
        </w:rPr>
        <w:t>that</w:t>
      </w:r>
      <w:r w:rsidRPr="002604F7">
        <w:rPr>
          <w:rFonts w:ascii="Arial" w:hAnsi="Arial" w:cs="Arial"/>
          <w:spacing w:val="-1"/>
          <w:sz w:val="20"/>
          <w:szCs w:val="20"/>
        </w:rPr>
        <w:t xml:space="preserve"> </w:t>
      </w:r>
      <w:r w:rsidRPr="002604F7">
        <w:rPr>
          <w:rFonts w:ascii="Arial" w:hAnsi="Arial" w:cs="Arial"/>
          <w:sz w:val="20"/>
          <w:szCs w:val="20"/>
        </w:rPr>
        <w:t>IBM</w:t>
      </w:r>
      <w:r w:rsidRPr="002604F7">
        <w:rPr>
          <w:rFonts w:ascii="Arial" w:hAnsi="Arial" w:cs="Arial"/>
          <w:spacing w:val="-1"/>
          <w:sz w:val="20"/>
          <w:szCs w:val="20"/>
        </w:rPr>
        <w:t xml:space="preserve"> </w:t>
      </w:r>
      <w:r w:rsidRPr="002604F7">
        <w:rPr>
          <w:rFonts w:ascii="Arial" w:hAnsi="Arial" w:cs="Arial"/>
          <w:sz w:val="20"/>
          <w:szCs w:val="20"/>
        </w:rPr>
        <w:t>provides</w:t>
      </w:r>
      <w:r w:rsidRPr="002604F7">
        <w:rPr>
          <w:rFonts w:ascii="Arial" w:hAnsi="Arial" w:cs="Arial"/>
          <w:spacing w:val="-1"/>
          <w:sz w:val="20"/>
          <w:szCs w:val="20"/>
        </w:rPr>
        <w:t xml:space="preserve"> </w:t>
      </w:r>
      <w:r w:rsidRPr="002604F7">
        <w:rPr>
          <w:rFonts w:ascii="Arial" w:hAnsi="Arial" w:cs="Arial"/>
          <w:sz w:val="20"/>
          <w:szCs w:val="20"/>
        </w:rPr>
        <w:t>to</w:t>
      </w:r>
      <w:r w:rsidRPr="002604F7">
        <w:rPr>
          <w:rFonts w:ascii="Arial" w:hAnsi="Arial" w:cs="Arial"/>
          <w:spacing w:val="-1"/>
          <w:sz w:val="20"/>
          <w:szCs w:val="20"/>
        </w:rPr>
        <w:t xml:space="preserve"> </w:t>
      </w:r>
      <w:r w:rsidRPr="002604F7">
        <w:rPr>
          <w:rFonts w:ascii="Arial" w:hAnsi="Arial" w:cs="Arial"/>
          <w:sz w:val="20"/>
          <w:szCs w:val="20"/>
        </w:rPr>
        <w:t>Clients,</w:t>
      </w:r>
      <w:r w:rsidRPr="002604F7">
        <w:rPr>
          <w:rFonts w:ascii="Arial" w:hAnsi="Arial" w:cs="Arial"/>
          <w:spacing w:val="-1"/>
          <w:sz w:val="20"/>
          <w:szCs w:val="20"/>
        </w:rPr>
        <w:t xml:space="preserve"> </w:t>
      </w:r>
      <w:r w:rsidRPr="002604F7">
        <w:rPr>
          <w:rFonts w:ascii="Arial" w:hAnsi="Arial" w:cs="Arial"/>
          <w:sz w:val="20"/>
          <w:szCs w:val="20"/>
        </w:rPr>
        <w:t>regardless</w:t>
      </w:r>
      <w:r w:rsidRPr="002604F7">
        <w:rPr>
          <w:rFonts w:ascii="Arial" w:hAnsi="Arial" w:cs="Arial"/>
          <w:spacing w:val="-1"/>
          <w:sz w:val="20"/>
          <w:szCs w:val="20"/>
        </w:rPr>
        <w:t xml:space="preserve"> </w:t>
      </w:r>
      <w:r w:rsidRPr="002604F7">
        <w:rPr>
          <w:rFonts w:ascii="Arial" w:hAnsi="Arial" w:cs="Arial"/>
          <w:sz w:val="20"/>
          <w:szCs w:val="20"/>
        </w:rPr>
        <w:t>of</w:t>
      </w:r>
      <w:r w:rsidRPr="002604F7">
        <w:rPr>
          <w:rFonts w:ascii="Arial" w:hAnsi="Arial" w:cs="Arial"/>
          <w:spacing w:val="-1"/>
          <w:sz w:val="20"/>
          <w:szCs w:val="20"/>
        </w:rPr>
        <w:t xml:space="preserve"> </w:t>
      </w:r>
      <w:r w:rsidRPr="002604F7">
        <w:rPr>
          <w:rFonts w:ascii="Arial" w:hAnsi="Arial" w:cs="Arial"/>
          <w:sz w:val="20"/>
          <w:szCs w:val="20"/>
        </w:rPr>
        <w:t>whether</w:t>
      </w:r>
      <w:r w:rsidRPr="002604F7">
        <w:rPr>
          <w:rFonts w:ascii="Arial" w:hAnsi="Arial" w:cs="Arial"/>
          <w:spacing w:val="-1"/>
          <w:sz w:val="20"/>
          <w:szCs w:val="20"/>
        </w:rPr>
        <w:t xml:space="preserve"> </w:t>
      </w:r>
      <w:r w:rsidRPr="002604F7">
        <w:rPr>
          <w:rFonts w:ascii="Arial" w:hAnsi="Arial" w:cs="Arial"/>
          <w:sz w:val="20"/>
          <w:szCs w:val="20"/>
        </w:rPr>
        <w:t>IBM</w:t>
      </w:r>
      <w:r w:rsidRPr="002604F7">
        <w:rPr>
          <w:rFonts w:ascii="Arial" w:hAnsi="Arial" w:cs="Arial"/>
          <w:spacing w:val="-1"/>
          <w:sz w:val="20"/>
          <w:szCs w:val="20"/>
        </w:rPr>
        <w:t xml:space="preserve"> </w:t>
      </w:r>
      <w:r w:rsidRPr="002604F7">
        <w:rPr>
          <w:rFonts w:ascii="Arial" w:hAnsi="Arial" w:cs="Arial"/>
          <w:sz w:val="20"/>
          <w:szCs w:val="20"/>
        </w:rPr>
        <w:t>develops</w:t>
      </w:r>
      <w:r w:rsidRPr="002604F7">
        <w:rPr>
          <w:rFonts w:ascii="Arial" w:hAnsi="Arial" w:cs="Arial"/>
          <w:spacing w:val="-1"/>
          <w:sz w:val="20"/>
          <w:szCs w:val="20"/>
        </w:rPr>
        <w:t xml:space="preserve"> </w:t>
      </w:r>
      <w:r w:rsidRPr="002604F7">
        <w:rPr>
          <w:rFonts w:ascii="Arial" w:hAnsi="Arial" w:cs="Arial"/>
          <w:sz w:val="20"/>
          <w:szCs w:val="20"/>
        </w:rPr>
        <w:t>or</w:t>
      </w:r>
      <w:r w:rsidRPr="002604F7">
        <w:rPr>
          <w:rFonts w:ascii="Arial" w:hAnsi="Arial" w:cs="Arial"/>
          <w:spacing w:val="-1"/>
          <w:sz w:val="20"/>
          <w:szCs w:val="20"/>
        </w:rPr>
        <w:t xml:space="preserve"> </w:t>
      </w:r>
      <w:r w:rsidRPr="002604F7">
        <w:rPr>
          <w:rFonts w:ascii="Arial" w:hAnsi="Arial" w:cs="Arial"/>
          <w:sz w:val="20"/>
          <w:szCs w:val="20"/>
        </w:rPr>
        <w:t>re-brands</w:t>
      </w:r>
      <w:r w:rsidRPr="002604F7">
        <w:rPr>
          <w:rFonts w:ascii="Arial" w:hAnsi="Arial" w:cs="Arial"/>
          <w:spacing w:val="-1"/>
          <w:sz w:val="20"/>
          <w:szCs w:val="20"/>
        </w:rPr>
        <w:t xml:space="preserve"> </w:t>
      </w:r>
      <w:r w:rsidRPr="002604F7">
        <w:rPr>
          <w:rFonts w:ascii="Arial" w:hAnsi="Arial" w:cs="Arial"/>
          <w:sz w:val="20"/>
          <w:szCs w:val="20"/>
        </w:rPr>
        <w:t>them,</w:t>
      </w:r>
      <w:r w:rsidRPr="002604F7">
        <w:rPr>
          <w:rFonts w:ascii="Arial" w:hAnsi="Arial" w:cs="Arial"/>
          <w:spacing w:val="-1"/>
          <w:sz w:val="20"/>
          <w:szCs w:val="20"/>
        </w:rPr>
        <w:t xml:space="preserve"> </w:t>
      </w:r>
      <w:r w:rsidRPr="002604F7">
        <w:rPr>
          <w:rFonts w:ascii="Arial" w:hAnsi="Arial" w:cs="Arial"/>
          <w:sz w:val="20"/>
          <w:szCs w:val="20"/>
        </w:rPr>
        <w:t>or provides them for a fee or on a beta, trial, or no-charge basis.</w:t>
      </w:r>
    </w:p>
    <w:p w14:paraId="341C904C" w14:textId="77777777" w:rsidR="002604F7" w:rsidRPr="002604F7" w:rsidRDefault="002604F7" w:rsidP="002604F7">
      <w:pPr>
        <w:rPr>
          <w:rFonts w:ascii="Arial" w:hAnsi="Arial" w:cs="Arial"/>
          <w:b/>
          <w:bCs/>
          <w:sz w:val="20"/>
          <w:szCs w:val="20"/>
        </w:rPr>
      </w:pPr>
    </w:p>
    <w:p w14:paraId="46D87C11" w14:textId="77777777" w:rsidR="002604F7" w:rsidRPr="002604F7" w:rsidRDefault="002604F7" w:rsidP="002604F7">
      <w:pPr>
        <w:rPr>
          <w:rFonts w:ascii="Arial" w:hAnsi="Arial" w:cs="Arial"/>
          <w:b/>
          <w:bCs/>
          <w:sz w:val="20"/>
          <w:szCs w:val="20"/>
        </w:rPr>
      </w:pPr>
      <w:r w:rsidRPr="002604F7">
        <w:rPr>
          <w:rFonts w:ascii="Arial" w:hAnsi="Arial" w:cs="Arial"/>
          <w:b/>
          <w:bCs/>
          <w:sz w:val="20"/>
          <w:szCs w:val="20"/>
        </w:rPr>
        <w:t xml:space="preserve">Approach: </w:t>
      </w:r>
    </w:p>
    <w:p w14:paraId="7A1C6473" w14:textId="77777777" w:rsidR="002604F7" w:rsidRPr="002604F7" w:rsidRDefault="002604F7" w:rsidP="002604F7">
      <w:pPr>
        <w:rPr>
          <w:rFonts w:ascii="Arial" w:hAnsi="Arial" w:cs="Arial"/>
          <w:sz w:val="20"/>
          <w:szCs w:val="20"/>
        </w:rPr>
      </w:pPr>
      <w:r w:rsidRPr="002604F7">
        <w:rPr>
          <w:rFonts w:ascii="Arial" w:hAnsi="Arial" w:cs="Arial"/>
          <w:sz w:val="20"/>
          <w:szCs w:val="20"/>
        </w:rPr>
        <w:t>Review the Data Privacy responses provided from the Initial Data Request.</w:t>
      </w:r>
      <w:r w:rsidRPr="002604F7">
        <w:rPr>
          <w:rFonts w:ascii="Arial" w:hAnsi="Arial" w:cs="Arial"/>
          <w:b/>
          <w:bCs/>
          <w:sz w:val="20"/>
          <w:szCs w:val="20"/>
        </w:rPr>
        <w:t xml:space="preserve"> </w:t>
      </w:r>
      <w:r w:rsidRPr="002604F7">
        <w:rPr>
          <w:rFonts w:ascii="Arial" w:hAnsi="Arial" w:cs="Arial"/>
          <w:sz w:val="20"/>
          <w:szCs w:val="20"/>
        </w:rPr>
        <w:t xml:space="preserve">Determine if IBM is Controller or Processor of PI/SPI data in the process.  </w:t>
      </w:r>
    </w:p>
    <w:p w14:paraId="6EA67F3C" w14:textId="7DEA8593" w:rsidR="00386B53" w:rsidRDefault="00386B53">
      <w:pPr>
        <w:rPr>
          <w:rFonts w:ascii="Arial" w:hAnsi="Arial" w:cs="Arial"/>
          <w:b/>
          <w:bCs/>
          <w:sz w:val="20"/>
          <w:szCs w:val="20"/>
          <w:u w:val="single"/>
        </w:rPr>
      </w:pPr>
      <w:bookmarkStart w:id="33" w:name="_Hlk133304221"/>
      <w:r>
        <w:rPr>
          <w:rFonts w:ascii="Arial" w:hAnsi="Arial" w:cs="Arial"/>
          <w:b/>
          <w:bCs/>
          <w:sz w:val="20"/>
          <w:szCs w:val="20"/>
          <w:u w:val="single"/>
        </w:rPr>
        <w:br w:type="page"/>
      </w:r>
    </w:p>
    <w:p w14:paraId="07647647" w14:textId="77777777" w:rsidR="00386B53" w:rsidRPr="00E6013A" w:rsidRDefault="00386B53" w:rsidP="00386B53">
      <w:pPr>
        <w:keepLines/>
        <w:tabs>
          <w:tab w:val="left" w:pos="4680"/>
        </w:tabs>
        <w:autoSpaceDE w:val="0"/>
        <w:autoSpaceDN w:val="0"/>
        <w:adjustRightInd w:val="0"/>
        <w:rPr>
          <w:rFonts w:ascii="Arial" w:hAnsi="Arial" w:cs="Arial"/>
          <w:color w:val="000000"/>
          <w:sz w:val="20"/>
          <w:szCs w:val="20"/>
        </w:rPr>
      </w:pPr>
      <w:r w:rsidRPr="00E6013A">
        <w:rPr>
          <w:rFonts w:ascii="Arial" w:hAnsi="Arial" w:cs="Arial"/>
          <w:color w:val="000000"/>
          <w:sz w:val="20"/>
          <w:szCs w:val="20"/>
        </w:rPr>
        <w:lastRenderedPageBreak/>
        <w:t>CONTROL ASSESSMENT QUESTIONS</w:t>
      </w:r>
    </w:p>
    <w:p w14:paraId="341A3079" w14:textId="77777777" w:rsidR="00386B53" w:rsidRPr="00E6013A" w:rsidRDefault="00386B53" w:rsidP="00386B53">
      <w:pPr>
        <w:keepLines/>
        <w:tabs>
          <w:tab w:val="left" w:pos="4680"/>
        </w:tabs>
        <w:autoSpaceDE w:val="0"/>
        <w:autoSpaceDN w:val="0"/>
        <w:adjustRightInd w:val="0"/>
        <w:rPr>
          <w:rFonts w:ascii="Arial" w:hAnsi="Arial" w:cs="Arial"/>
          <w:color w:val="000000"/>
          <w:sz w:val="20"/>
          <w:szCs w:val="20"/>
        </w:rPr>
      </w:pPr>
      <w:r w:rsidRPr="00E6013A">
        <w:rPr>
          <w:rFonts w:ascii="Arial" w:hAnsi="Arial" w:cs="Arial"/>
          <w:color w:val="000000"/>
          <w:sz w:val="20"/>
          <w:szCs w:val="20"/>
        </w:rPr>
        <w:t>Key Control Question:  4. Governance</w:t>
      </w:r>
    </w:p>
    <w:p w14:paraId="6BC27203" w14:textId="77777777" w:rsidR="00386B53" w:rsidRPr="00E6013A" w:rsidRDefault="00386B53" w:rsidP="00386B53">
      <w:pPr>
        <w:keepLines/>
        <w:tabs>
          <w:tab w:val="left" w:pos="4680"/>
        </w:tabs>
        <w:autoSpaceDE w:val="0"/>
        <w:autoSpaceDN w:val="0"/>
        <w:adjustRightInd w:val="0"/>
        <w:rPr>
          <w:rFonts w:ascii="Arial" w:hAnsi="Arial" w:cs="Arial"/>
          <w:color w:val="000000"/>
          <w:sz w:val="20"/>
          <w:szCs w:val="20"/>
        </w:rPr>
      </w:pPr>
      <w:r w:rsidRPr="00E6013A">
        <w:rPr>
          <w:rFonts w:ascii="Arial" w:hAnsi="Arial" w:cs="Arial"/>
          <w:color w:val="000000"/>
          <w:sz w:val="20"/>
          <w:szCs w:val="20"/>
        </w:rPr>
        <w:t>Secondary Test:  Cybersecurity and Data Protection (GO006.S)</w:t>
      </w:r>
    </w:p>
    <w:p w14:paraId="6E3638AF" w14:textId="1971EFB7" w:rsidR="002604F7" w:rsidRPr="00386B53" w:rsidRDefault="00386B53" w:rsidP="002604F7">
      <w:pPr>
        <w:rPr>
          <w:rFonts w:ascii="Arial" w:hAnsi="Arial" w:cs="Arial"/>
          <w:sz w:val="20"/>
          <w:szCs w:val="20"/>
        </w:rPr>
      </w:pPr>
      <w:r w:rsidRPr="00386B53">
        <w:rPr>
          <w:rFonts w:ascii="Arial" w:hAnsi="Arial" w:cs="Arial"/>
          <w:sz w:val="20"/>
          <w:szCs w:val="20"/>
        </w:rPr>
        <w:t>(Continued)</w:t>
      </w:r>
    </w:p>
    <w:p w14:paraId="1E49A4FA" w14:textId="77777777" w:rsidR="002604F7" w:rsidRPr="00386B53" w:rsidRDefault="002604F7" w:rsidP="002604F7">
      <w:pPr>
        <w:rPr>
          <w:rFonts w:ascii="Arial" w:hAnsi="Arial" w:cs="Arial"/>
          <w:sz w:val="20"/>
          <w:szCs w:val="20"/>
        </w:rPr>
      </w:pPr>
    </w:p>
    <w:p w14:paraId="2E468C89" w14:textId="312973BB" w:rsidR="002604F7" w:rsidRPr="002604F7" w:rsidRDefault="002604F7" w:rsidP="002604F7">
      <w:pPr>
        <w:rPr>
          <w:rFonts w:ascii="Arial" w:hAnsi="Arial" w:cs="Arial"/>
          <w:b/>
          <w:bCs/>
          <w:sz w:val="20"/>
          <w:szCs w:val="20"/>
          <w:u w:val="single"/>
        </w:rPr>
      </w:pPr>
      <w:r w:rsidRPr="002604F7">
        <w:rPr>
          <w:rFonts w:ascii="Arial" w:hAnsi="Arial" w:cs="Arial"/>
          <w:b/>
          <w:bCs/>
          <w:sz w:val="20"/>
          <w:szCs w:val="20"/>
          <w:u w:val="single"/>
        </w:rPr>
        <w:t xml:space="preserve">Testing: </w:t>
      </w:r>
    </w:p>
    <w:p w14:paraId="72E8BEF5" w14:textId="77777777" w:rsidR="002604F7" w:rsidRDefault="002604F7" w:rsidP="002604F7">
      <w:pPr>
        <w:rPr>
          <w:rFonts w:ascii="Arial" w:hAnsi="Arial" w:cs="Arial"/>
          <w:b/>
          <w:bCs/>
          <w:sz w:val="20"/>
          <w:szCs w:val="20"/>
          <w:u w:val="single"/>
        </w:rPr>
      </w:pPr>
    </w:p>
    <w:p w14:paraId="638A27E1" w14:textId="0A4ACEB5" w:rsidR="002604F7" w:rsidRPr="002604F7" w:rsidRDefault="002604F7" w:rsidP="002604F7">
      <w:pPr>
        <w:rPr>
          <w:rFonts w:ascii="Arial" w:hAnsi="Arial" w:cs="Arial"/>
          <w:b/>
          <w:bCs/>
          <w:sz w:val="20"/>
          <w:szCs w:val="20"/>
          <w:u w:val="single"/>
        </w:rPr>
      </w:pPr>
      <w:r w:rsidRPr="002604F7">
        <w:rPr>
          <w:rFonts w:ascii="Arial" w:hAnsi="Arial" w:cs="Arial"/>
          <w:b/>
          <w:bCs/>
          <w:sz w:val="20"/>
          <w:szCs w:val="20"/>
          <w:u w:val="single"/>
        </w:rPr>
        <w:t>IBM as Controller</w:t>
      </w:r>
    </w:p>
    <w:p w14:paraId="247B2411" w14:textId="5B28D1E4" w:rsidR="002604F7" w:rsidRPr="002604F7" w:rsidRDefault="002604F7" w:rsidP="002604F7">
      <w:pPr>
        <w:rPr>
          <w:rFonts w:ascii="Arial" w:hAnsi="Arial" w:cs="Arial"/>
          <w:sz w:val="20"/>
          <w:szCs w:val="20"/>
        </w:rPr>
      </w:pPr>
      <w:r w:rsidRPr="002604F7">
        <w:rPr>
          <w:rFonts w:ascii="Arial" w:hAnsi="Arial" w:cs="Arial"/>
          <w:sz w:val="20"/>
          <w:szCs w:val="20"/>
        </w:rPr>
        <w:t>If IBM is Controller, request a risk-based sample of Global Privacy Assessments for the processes and/or assets.</w:t>
      </w:r>
      <w:r w:rsidR="00386B53">
        <w:rPr>
          <w:rFonts w:ascii="Arial" w:hAnsi="Arial" w:cs="Arial"/>
          <w:sz w:val="20"/>
          <w:szCs w:val="20"/>
        </w:rPr>
        <w:t xml:space="preserve">  </w:t>
      </w:r>
      <w:r w:rsidRPr="002604F7">
        <w:rPr>
          <w:rFonts w:ascii="Arial" w:hAnsi="Arial" w:cs="Arial"/>
          <w:sz w:val="20"/>
          <w:szCs w:val="20"/>
        </w:rPr>
        <w:t xml:space="preserve">Complete the testing from the following link:  </w:t>
      </w:r>
      <w:hyperlink r:id="rId13" w:history="1">
        <w:r w:rsidRPr="002604F7">
          <w:rPr>
            <w:rStyle w:val="Hyperlink"/>
            <w:rFonts w:ascii="Arial" w:hAnsi="Arial" w:cs="Arial"/>
            <w:color w:val="auto"/>
            <w:sz w:val="20"/>
            <w:szCs w:val="20"/>
          </w:rPr>
          <w:t>https://ibm.ent.box.com/file/1198251968388</w:t>
        </w:r>
      </w:hyperlink>
    </w:p>
    <w:p w14:paraId="293AEF7E" w14:textId="77777777" w:rsidR="002604F7" w:rsidRDefault="002604F7" w:rsidP="002604F7">
      <w:pPr>
        <w:rPr>
          <w:rFonts w:ascii="Arial" w:hAnsi="Arial" w:cs="Arial"/>
          <w:b/>
          <w:bCs/>
          <w:sz w:val="20"/>
          <w:szCs w:val="20"/>
          <w:u w:val="single"/>
        </w:rPr>
      </w:pPr>
    </w:p>
    <w:p w14:paraId="232374D9" w14:textId="65F2A899" w:rsidR="002604F7" w:rsidRPr="002604F7" w:rsidRDefault="002604F7" w:rsidP="002604F7">
      <w:pPr>
        <w:rPr>
          <w:rFonts w:ascii="Arial" w:hAnsi="Arial" w:cs="Arial"/>
          <w:b/>
          <w:bCs/>
          <w:sz w:val="20"/>
          <w:szCs w:val="20"/>
          <w:u w:val="single"/>
        </w:rPr>
      </w:pPr>
      <w:r w:rsidRPr="002604F7">
        <w:rPr>
          <w:rFonts w:ascii="Arial" w:hAnsi="Arial" w:cs="Arial"/>
          <w:b/>
          <w:bCs/>
          <w:sz w:val="20"/>
          <w:szCs w:val="20"/>
          <w:u w:val="single"/>
        </w:rPr>
        <w:t xml:space="preserve">IBM as Processor </w:t>
      </w:r>
    </w:p>
    <w:p w14:paraId="2246660D" w14:textId="77777777" w:rsidR="002604F7" w:rsidRPr="002604F7" w:rsidRDefault="002604F7" w:rsidP="002604F7">
      <w:pPr>
        <w:rPr>
          <w:rFonts w:ascii="Arial" w:hAnsi="Arial" w:cs="Arial"/>
          <w:sz w:val="20"/>
          <w:szCs w:val="20"/>
        </w:rPr>
      </w:pPr>
      <w:r w:rsidRPr="002604F7">
        <w:rPr>
          <w:rFonts w:ascii="Arial" w:hAnsi="Arial" w:cs="Arial"/>
          <w:sz w:val="20"/>
          <w:szCs w:val="20"/>
        </w:rPr>
        <w:t>If IBM is Processor, select a sample of products/offerings/services provided for the in-scope activities.</w:t>
      </w:r>
    </w:p>
    <w:p w14:paraId="01C5C390" w14:textId="77777777" w:rsidR="002604F7" w:rsidRPr="002604F7" w:rsidRDefault="002604F7" w:rsidP="002604F7">
      <w:pPr>
        <w:rPr>
          <w:rFonts w:ascii="Arial" w:hAnsi="Arial" w:cs="Arial"/>
          <w:sz w:val="20"/>
          <w:szCs w:val="20"/>
        </w:rPr>
      </w:pPr>
      <w:r w:rsidRPr="002604F7">
        <w:rPr>
          <w:rFonts w:ascii="Arial" w:hAnsi="Arial" w:cs="Arial"/>
          <w:sz w:val="20"/>
          <w:szCs w:val="20"/>
        </w:rPr>
        <w:t xml:space="preserve">Complete the testing from the following link:  </w:t>
      </w:r>
      <w:hyperlink r:id="rId14" w:history="1">
        <w:r w:rsidRPr="002604F7">
          <w:rPr>
            <w:rStyle w:val="Hyperlink"/>
            <w:rFonts w:ascii="Arial" w:hAnsi="Arial" w:cs="Arial"/>
            <w:color w:val="auto"/>
            <w:sz w:val="20"/>
            <w:szCs w:val="20"/>
          </w:rPr>
          <w:t>https://ibm.ent.box.com/file/1198263127550</w:t>
        </w:r>
      </w:hyperlink>
    </w:p>
    <w:p w14:paraId="5B712DE0" w14:textId="77777777" w:rsidR="002604F7" w:rsidRDefault="002604F7" w:rsidP="002604F7">
      <w:pPr>
        <w:rPr>
          <w:rFonts w:ascii="Arial" w:hAnsi="Arial" w:cs="Arial"/>
          <w:b/>
          <w:bCs/>
          <w:sz w:val="20"/>
          <w:szCs w:val="20"/>
          <w:u w:val="single"/>
        </w:rPr>
      </w:pPr>
    </w:p>
    <w:p w14:paraId="1AEC1FB1" w14:textId="55027C8E" w:rsidR="002604F7" w:rsidRPr="002604F7" w:rsidRDefault="002604F7" w:rsidP="002604F7">
      <w:pPr>
        <w:rPr>
          <w:rFonts w:ascii="Arial" w:hAnsi="Arial" w:cs="Arial"/>
          <w:b/>
          <w:bCs/>
          <w:sz w:val="20"/>
          <w:szCs w:val="20"/>
          <w:u w:val="single"/>
        </w:rPr>
      </w:pPr>
      <w:r w:rsidRPr="002604F7">
        <w:rPr>
          <w:rFonts w:ascii="Arial" w:hAnsi="Arial" w:cs="Arial"/>
          <w:b/>
          <w:bCs/>
          <w:sz w:val="20"/>
          <w:szCs w:val="20"/>
          <w:u w:val="single"/>
        </w:rPr>
        <w:t>IBM as both Controller and Processor</w:t>
      </w:r>
    </w:p>
    <w:p w14:paraId="6F887B81" w14:textId="77777777" w:rsidR="002604F7" w:rsidRPr="002604F7" w:rsidRDefault="002604F7" w:rsidP="002604F7">
      <w:pPr>
        <w:rPr>
          <w:rFonts w:ascii="Arial" w:hAnsi="Arial" w:cs="Arial"/>
          <w:sz w:val="20"/>
          <w:szCs w:val="20"/>
        </w:rPr>
      </w:pPr>
      <w:r w:rsidRPr="002604F7">
        <w:rPr>
          <w:rFonts w:ascii="Arial" w:hAnsi="Arial" w:cs="Arial"/>
          <w:sz w:val="20"/>
          <w:szCs w:val="20"/>
        </w:rPr>
        <w:t xml:space="preserve">Test either IBM as Controller or Processor, do not test both.  Consider the volume and sensitivity of the controller and processor data and select the higher risk. </w:t>
      </w:r>
      <w:bookmarkEnd w:id="32"/>
      <w:bookmarkEnd w:id="33"/>
    </w:p>
    <w:p w14:paraId="5EB7B65B" w14:textId="3BB39E63" w:rsidR="00E6013A" w:rsidRDefault="00E6013A" w:rsidP="00E6013A">
      <w:pPr>
        <w:keepLines/>
        <w:tabs>
          <w:tab w:val="left" w:pos="4680"/>
        </w:tabs>
        <w:autoSpaceDE w:val="0"/>
        <w:autoSpaceDN w:val="0"/>
        <w:adjustRightInd w:val="0"/>
        <w:rPr>
          <w:rFonts w:ascii="Arial" w:hAnsi="Arial" w:cs="Arial"/>
          <w:color w:val="000000"/>
          <w:sz w:val="20"/>
          <w:szCs w:val="20"/>
        </w:rPr>
      </w:pPr>
      <w:r w:rsidRPr="00E6013A">
        <w:rPr>
          <w:rFonts w:ascii="Arial" w:hAnsi="Arial" w:cs="Arial"/>
          <w:color w:val="000000"/>
          <w:sz w:val="20"/>
          <w:szCs w:val="20"/>
        </w:rPr>
        <w:br/>
        <w:t>A few links to corporate or regulatory guidance to assist in understanding the requirements for cybersecurity and data privacy are listed here:</w:t>
      </w:r>
    </w:p>
    <w:p w14:paraId="2F1F5535" w14:textId="77777777" w:rsidR="00E6013A" w:rsidRDefault="00E6013A" w:rsidP="00E6013A">
      <w:pPr>
        <w:keepLines/>
        <w:tabs>
          <w:tab w:val="left" w:pos="4680"/>
        </w:tabs>
        <w:autoSpaceDE w:val="0"/>
        <w:autoSpaceDN w:val="0"/>
        <w:adjustRightInd w:val="0"/>
        <w:rPr>
          <w:rFonts w:ascii="Arial" w:hAnsi="Arial" w:cs="Arial"/>
          <w:color w:val="000000"/>
          <w:sz w:val="20"/>
          <w:szCs w:val="20"/>
        </w:rPr>
      </w:pPr>
    </w:p>
    <w:p w14:paraId="1FB22907" w14:textId="77777777" w:rsidR="00E6013A" w:rsidRDefault="00E6013A" w:rsidP="00E6013A">
      <w:pPr>
        <w:pStyle w:val="ListParagraph"/>
        <w:keepLines/>
        <w:numPr>
          <w:ilvl w:val="0"/>
          <w:numId w:val="48"/>
        </w:numPr>
        <w:tabs>
          <w:tab w:val="left" w:pos="4680"/>
        </w:tabs>
        <w:autoSpaceDE w:val="0"/>
        <w:autoSpaceDN w:val="0"/>
        <w:adjustRightInd w:val="0"/>
        <w:rPr>
          <w:rFonts w:ascii="Arial" w:hAnsi="Arial" w:cs="Arial"/>
          <w:color w:val="000000"/>
          <w:sz w:val="20"/>
          <w:szCs w:val="20"/>
        </w:rPr>
      </w:pPr>
      <w:r w:rsidRPr="00E6013A">
        <w:rPr>
          <w:rFonts w:ascii="Arial" w:hAnsi="Arial" w:cs="Arial"/>
          <w:color w:val="000000"/>
          <w:sz w:val="20"/>
          <w:szCs w:val="20"/>
        </w:rPr>
        <w:t xml:space="preserve">Cybersecurity Education:  Security Education </w:t>
      </w:r>
      <w:r>
        <w:rPr>
          <w:rFonts w:ascii="Arial" w:hAnsi="Arial" w:cs="Arial"/>
          <w:color w:val="000000"/>
          <w:sz w:val="20"/>
          <w:szCs w:val="20"/>
        </w:rPr>
        <w:t>(</w:t>
      </w:r>
      <w:r w:rsidRPr="00E6013A">
        <w:rPr>
          <w:rFonts w:ascii="Arial" w:hAnsi="Arial" w:cs="Arial"/>
          <w:color w:val="000000"/>
          <w:sz w:val="20"/>
          <w:szCs w:val="20"/>
        </w:rPr>
        <w:t>ibm.com):</w:t>
      </w:r>
      <w:r>
        <w:rPr>
          <w:rFonts w:ascii="Arial" w:hAnsi="Arial" w:cs="Arial"/>
          <w:color w:val="000000"/>
          <w:sz w:val="20"/>
          <w:szCs w:val="20"/>
        </w:rPr>
        <w:t xml:space="preserve"> </w:t>
      </w:r>
      <w:hyperlink r:id="rId15" w:anchor="step1" w:history="1">
        <w:r w:rsidRPr="00027727">
          <w:rPr>
            <w:rStyle w:val="Hyperlink"/>
            <w:rFonts w:ascii="Arial" w:hAnsi="Arial" w:cs="Arial"/>
            <w:sz w:val="20"/>
            <w:szCs w:val="20"/>
          </w:rPr>
          <w:t>https://w3.ibm.com/cybersecurity/education.html#step1</w:t>
        </w:r>
      </w:hyperlink>
      <w:r>
        <w:rPr>
          <w:rFonts w:ascii="Arial" w:hAnsi="Arial" w:cs="Arial"/>
          <w:color w:val="000000"/>
          <w:sz w:val="20"/>
          <w:szCs w:val="20"/>
        </w:rPr>
        <w:br/>
      </w:r>
    </w:p>
    <w:p w14:paraId="5A300F50" w14:textId="77777777" w:rsidR="00E6013A" w:rsidRDefault="00E6013A" w:rsidP="00E6013A">
      <w:pPr>
        <w:pStyle w:val="ListParagraph"/>
        <w:keepLines/>
        <w:numPr>
          <w:ilvl w:val="0"/>
          <w:numId w:val="48"/>
        </w:numPr>
        <w:tabs>
          <w:tab w:val="left" w:pos="4680"/>
        </w:tabs>
        <w:autoSpaceDE w:val="0"/>
        <w:autoSpaceDN w:val="0"/>
        <w:adjustRightInd w:val="0"/>
        <w:rPr>
          <w:rFonts w:ascii="Arial" w:hAnsi="Arial" w:cs="Arial"/>
          <w:color w:val="000000"/>
          <w:sz w:val="20"/>
          <w:szCs w:val="20"/>
        </w:rPr>
      </w:pPr>
      <w:r w:rsidRPr="00E6013A">
        <w:rPr>
          <w:rFonts w:ascii="Arial" w:hAnsi="Arial" w:cs="Arial"/>
          <w:color w:val="000000"/>
          <w:sz w:val="20"/>
          <w:szCs w:val="20"/>
        </w:rPr>
        <w:t xml:space="preserve">Data privacy at IBM:  </w:t>
      </w:r>
      <w:hyperlink r:id="rId16" w:history="1">
        <w:r w:rsidRPr="00027727">
          <w:rPr>
            <w:rStyle w:val="Hyperlink"/>
            <w:rFonts w:ascii="Arial" w:hAnsi="Arial" w:cs="Arial"/>
            <w:sz w:val="20"/>
            <w:szCs w:val="20"/>
          </w:rPr>
          <w:t>http://w3-03.ibm.com/ibm/privacy/index.html</w:t>
        </w:r>
      </w:hyperlink>
      <w:r>
        <w:rPr>
          <w:rFonts w:ascii="Arial" w:hAnsi="Arial" w:cs="Arial"/>
          <w:color w:val="000000"/>
          <w:sz w:val="20"/>
          <w:szCs w:val="20"/>
        </w:rPr>
        <w:br/>
      </w:r>
    </w:p>
    <w:p w14:paraId="6D056ED7" w14:textId="35AF44BD" w:rsidR="00E6013A" w:rsidRDefault="00E6013A" w:rsidP="00E6013A">
      <w:pPr>
        <w:pStyle w:val="ListParagraph"/>
        <w:keepLines/>
        <w:numPr>
          <w:ilvl w:val="0"/>
          <w:numId w:val="48"/>
        </w:numPr>
        <w:tabs>
          <w:tab w:val="left" w:pos="4680"/>
        </w:tabs>
        <w:autoSpaceDE w:val="0"/>
        <w:autoSpaceDN w:val="0"/>
        <w:adjustRightInd w:val="0"/>
        <w:rPr>
          <w:rFonts w:ascii="Arial" w:hAnsi="Arial" w:cs="Arial"/>
          <w:color w:val="000000"/>
          <w:sz w:val="20"/>
          <w:szCs w:val="20"/>
        </w:rPr>
      </w:pPr>
      <w:r w:rsidRPr="00E6013A">
        <w:rPr>
          <w:rFonts w:ascii="Arial" w:hAnsi="Arial" w:cs="Arial"/>
          <w:color w:val="000000"/>
          <w:sz w:val="20"/>
          <w:szCs w:val="20"/>
        </w:rPr>
        <w:t xml:space="preserve">General Data Protection Regulation (GDPR): </w:t>
      </w:r>
      <w:proofErr w:type="spellStart"/>
      <w:r w:rsidRPr="00E6013A">
        <w:rPr>
          <w:rFonts w:ascii="Arial" w:hAnsi="Arial" w:cs="Arial"/>
          <w:color w:val="000000"/>
          <w:sz w:val="20"/>
          <w:szCs w:val="20"/>
        </w:rPr>
        <w:t>Privacy@IBM</w:t>
      </w:r>
      <w:proofErr w:type="spellEnd"/>
      <w:r w:rsidRPr="00E6013A">
        <w:rPr>
          <w:rFonts w:ascii="Arial" w:hAnsi="Arial" w:cs="Arial"/>
          <w:color w:val="000000"/>
          <w:sz w:val="20"/>
          <w:szCs w:val="20"/>
        </w:rPr>
        <w:t xml:space="preserve"> - GDPR:</w:t>
      </w:r>
      <w:r>
        <w:rPr>
          <w:rFonts w:ascii="Arial" w:hAnsi="Arial" w:cs="Arial"/>
          <w:color w:val="000000"/>
          <w:sz w:val="20"/>
          <w:szCs w:val="20"/>
        </w:rPr>
        <w:br/>
      </w:r>
      <w:hyperlink r:id="rId17" w:history="1">
        <w:r w:rsidRPr="00027727">
          <w:rPr>
            <w:rStyle w:val="Hyperlink"/>
            <w:rFonts w:ascii="Arial" w:hAnsi="Arial" w:cs="Arial"/>
            <w:sz w:val="20"/>
            <w:szCs w:val="20"/>
          </w:rPr>
          <w:t>https://w3.ibm.com/ibm/privacy/gdpr</w:t>
        </w:r>
      </w:hyperlink>
    </w:p>
    <w:p w14:paraId="1717CE2F" w14:textId="7248F684" w:rsidR="00E6013A" w:rsidRDefault="00E6013A" w:rsidP="00E6013A">
      <w:pPr>
        <w:keepLines/>
        <w:tabs>
          <w:tab w:val="left" w:pos="4680"/>
        </w:tabs>
        <w:autoSpaceDE w:val="0"/>
        <w:autoSpaceDN w:val="0"/>
        <w:adjustRightInd w:val="0"/>
        <w:rPr>
          <w:rFonts w:ascii="Arial" w:hAnsi="Arial" w:cs="Arial"/>
          <w:color w:val="000000"/>
          <w:sz w:val="20"/>
          <w:szCs w:val="20"/>
        </w:rPr>
      </w:pPr>
    </w:p>
    <w:p w14:paraId="7426136C" w14:textId="73C3FE9B" w:rsidR="008B6C02" w:rsidRDefault="008B6C02">
      <w:pPr>
        <w:rPr>
          <w:rFonts w:ascii="Arial" w:hAnsi="Arial" w:cs="Arial"/>
          <w:color w:val="000000"/>
          <w:sz w:val="20"/>
          <w:szCs w:val="20"/>
        </w:rPr>
      </w:pPr>
      <w:r>
        <w:rPr>
          <w:rFonts w:ascii="Arial" w:hAnsi="Arial" w:cs="Arial"/>
          <w:color w:val="000000"/>
          <w:sz w:val="20"/>
          <w:szCs w:val="20"/>
        </w:rPr>
        <w:br w:type="page"/>
      </w:r>
    </w:p>
    <w:p w14:paraId="71763186" w14:textId="77777777" w:rsidR="008B6C02" w:rsidRPr="008B6C02" w:rsidRDefault="008B6C02" w:rsidP="008B6C02">
      <w:pPr>
        <w:keepLines/>
        <w:tabs>
          <w:tab w:val="left" w:pos="4680"/>
        </w:tabs>
        <w:autoSpaceDE w:val="0"/>
        <w:autoSpaceDN w:val="0"/>
        <w:adjustRightInd w:val="0"/>
        <w:rPr>
          <w:rFonts w:ascii="Arial" w:hAnsi="Arial" w:cs="Arial"/>
          <w:color w:val="000000"/>
          <w:sz w:val="20"/>
          <w:szCs w:val="20"/>
        </w:rPr>
      </w:pPr>
      <w:r w:rsidRPr="008B6C02">
        <w:rPr>
          <w:rFonts w:ascii="Arial" w:hAnsi="Arial" w:cs="Arial"/>
          <w:color w:val="000000"/>
          <w:sz w:val="20"/>
          <w:szCs w:val="20"/>
        </w:rPr>
        <w:lastRenderedPageBreak/>
        <w:t>CONTROL ASSESSMENT QUESTIONS</w:t>
      </w:r>
    </w:p>
    <w:p w14:paraId="5E56D511" w14:textId="77777777" w:rsidR="008B6C02" w:rsidRPr="008B6C02" w:rsidRDefault="008B6C02" w:rsidP="008B6C02">
      <w:pPr>
        <w:keepLines/>
        <w:tabs>
          <w:tab w:val="left" w:pos="4680"/>
        </w:tabs>
        <w:autoSpaceDE w:val="0"/>
        <w:autoSpaceDN w:val="0"/>
        <w:adjustRightInd w:val="0"/>
        <w:rPr>
          <w:rFonts w:ascii="Arial" w:hAnsi="Arial" w:cs="Arial"/>
          <w:color w:val="000000"/>
          <w:sz w:val="20"/>
          <w:szCs w:val="20"/>
        </w:rPr>
      </w:pPr>
      <w:r w:rsidRPr="008B6C02">
        <w:rPr>
          <w:rFonts w:ascii="Arial" w:hAnsi="Arial" w:cs="Arial"/>
          <w:color w:val="000000"/>
          <w:sz w:val="20"/>
          <w:szCs w:val="20"/>
        </w:rPr>
        <w:t>Key Control Question:  4. Governance</w:t>
      </w:r>
    </w:p>
    <w:p w14:paraId="410B818F" w14:textId="2C8B7EFD" w:rsidR="008B6C02" w:rsidRPr="008B6C02" w:rsidRDefault="008B6C02" w:rsidP="007627FC">
      <w:pPr>
        <w:pStyle w:val="Heading3"/>
      </w:pPr>
      <w:bookmarkStart w:id="34" w:name="_Toc142984013"/>
      <w:r w:rsidRPr="008B6C02">
        <w:t>Secondary Test:  Counterparty Risk (GO007.S)</w:t>
      </w:r>
      <w:bookmarkEnd w:id="34"/>
    </w:p>
    <w:p w14:paraId="7E937A4F" w14:textId="7AC8370F" w:rsidR="008B6C02" w:rsidRPr="008B6C02" w:rsidRDefault="008B6C02" w:rsidP="008B6C02">
      <w:pPr>
        <w:keepLines/>
        <w:tabs>
          <w:tab w:val="left" w:pos="4680"/>
        </w:tabs>
        <w:autoSpaceDE w:val="0"/>
        <w:autoSpaceDN w:val="0"/>
        <w:adjustRightInd w:val="0"/>
        <w:rPr>
          <w:rFonts w:ascii="Arial" w:hAnsi="Arial" w:cs="Arial"/>
          <w:color w:val="000000"/>
          <w:sz w:val="20"/>
          <w:szCs w:val="20"/>
        </w:rPr>
      </w:pPr>
    </w:p>
    <w:p w14:paraId="6066A60A" w14:textId="77777777" w:rsidR="008B6C02" w:rsidRPr="008B6C02" w:rsidRDefault="008B6C02" w:rsidP="008B6C02">
      <w:pPr>
        <w:autoSpaceDE w:val="0"/>
        <w:autoSpaceDN w:val="0"/>
        <w:adjustRightInd w:val="0"/>
        <w:rPr>
          <w:rFonts w:ascii="Arial" w:hAnsi="Arial" w:cs="Arial"/>
          <w:b/>
          <w:bCs/>
          <w:color w:val="000000"/>
          <w:sz w:val="20"/>
          <w:szCs w:val="20"/>
        </w:rPr>
      </w:pPr>
      <w:r w:rsidRPr="008B6C02">
        <w:rPr>
          <w:rFonts w:ascii="Arial" w:hAnsi="Arial" w:cs="Arial"/>
          <w:b/>
          <w:bCs/>
          <w:color w:val="000000"/>
          <w:sz w:val="20"/>
          <w:szCs w:val="20"/>
        </w:rPr>
        <w:t>Objective:</w:t>
      </w:r>
    </w:p>
    <w:p w14:paraId="5CFCBBDA" w14:textId="77777777" w:rsidR="008B6C02" w:rsidRPr="008B6C02" w:rsidRDefault="008B6C02" w:rsidP="008B6C02">
      <w:pPr>
        <w:autoSpaceDE w:val="0"/>
        <w:autoSpaceDN w:val="0"/>
        <w:adjustRightInd w:val="0"/>
        <w:rPr>
          <w:rFonts w:ascii="Arial" w:hAnsi="Arial" w:cs="Arial"/>
          <w:color w:val="000000"/>
          <w:sz w:val="20"/>
          <w:szCs w:val="20"/>
        </w:rPr>
      </w:pPr>
      <w:r w:rsidRPr="008B6C02">
        <w:rPr>
          <w:rFonts w:ascii="Arial" w:hAnsi="Arial" w:cs="Arial"/>
          <w:color w:val="000000"/>
          <w:sz w:val="20"/>
          <w:szCs w:val="20"/>
        </w:rPr>
        <w:t>Determine whether counterparties and collateral practices were evaluated, monitored, and approved for transactions in accordance with corporate instruction FIN 175 and investment manager guidelines.</w:t>
      </w:r>
    </w:p>
    <w:p w14:paraId="66BF7B73" w14:textId="77777777" w:rsidR="008B6C02" w:rsidRPr="008B6C02" w:rsidRDefault="008B6C02" w:rsidP="008B6C02">
      <w:pPr>
        <w:autoSpaceDE w:val="0"/>
        <w:autoSpaceDN w:val="0"/>
        <w:adjustRightInd w:val="0"/>
        <w:rPr>
          <w:rFonts w:ascii="Arial" w:hAnsi="Arial" w:cs="Arial"/>
          <w:color w:val="000000"/>
          <w:sz w:val="20"/>
          <w:szCs w:val="20"/>
        </w:rPr>
      </w:pPr>
    </w:p>
    <w:p w14:paraId="5AEFE223" w14:textId="77777777" w:rsidR="008B6C02" w:rsidRPr="008B6C02" w:rsidRDefault="008B6C02" w:rsidP="008B6C02">
      <w:pPr>
        <w:autoSpaceDE w:val="0"/>
        <w:autoSpaceDN w:val="0"/>
        <w:adjustRightInd w:val="0"/>
        <w:rPr>
          <w:rFonts w:ascii="Arial" w:hAnsi="Arial" w:cs="Arial"/>
          <w:b/>
          <w:bCs/>
          <w:color w:val="000000"/>
          <w:sz w:val="20"/>
          <w:szCs w:val="20"/>
        </w:rPr>
      </w:pPr>
      <w:r w:rsidRPr="008B6C02">
        <w:rPr>
          <w:rFonts w:ascii="Arial" w:hAnsi="Arial" w:cs="Arial"/>
          <w:b/>
          <w:bCs/>
          <w:color w:val="000000"/>
          <w:sz w:val="20"/>
          <w:szCs w:val="20"/>
        </w:rPr>
        <w:t>Approach:</w:t>
      </w:r>
    </w:p>
    <w:p w14:paraId="0C03AB8D" w14:textId="77777777" w:rsidR="008B6C02" w:rsidRDefault="008B6C02" w:rsidP="008B6C02">
      <w:pPr>
        <w:keepLines/>
        <w:tabs>
          <w:tab w:val="left" w:pos="4680"/>
        </w:tabs>
        <w:autoSpaceDE w:val="0"/>
        <w:autoSpaceDN w:val="0"/>
        <w:adjustRightInd w:val="0"/>
        <w:rPr>
          <w:rFonts w:ascii="Arial" w:hAnsi="Arial" w:cs="Arial"/>
          <w:color w:val="000000"/>
          <w:sz w:val="20"/>
          <w:szCs w:val="20"/>
        </w:rPr>
      </w:pPr>
      <w:r w:rsidRPr="008B6C02">
        <w:rPr>
          <w:rFonts w:ascii="Arial" w:hAnsi="Arial" w:cs="Arial"/>
          <w:color w:val="000000"/>
          <w:sz w:val="20"/>
          <w:szCs w:val="20"/>
        </w:rPr>
        <w:t>Review the process established for evaluating counterparty risk, including tracking and monitoring counterparty exposure. If present within the country, select a judgmental sample of counterparties and determine the following:</w:t>
      </w:r>
    </w:p>
    <w:p w14:paraId="354928DB" w14:textId="77777777" w:rsidR="008B6C02" w:rsidRDefault="008B6C02" w:rsidP="008B6C02">
      <w:pPr>
        <w:keepLines/>
        <w:tabs>
          <w:tab w:val="left" w:pos="4680"/>
        </w:tabs>
        <w:autoSpaceDE w:val="0"/>
        <w:autoSpaceDN w:val="0"/>
        <w:adjustRightInd w:val="0"/>
        <w:rPr>
          <w:rFonts w:ascii="Arial" w:hAnsi="Arial" w:cs="Arial"/>
          <w:color w:val="000000"/>
          <w:sz w:val="20"/>
          <w:szCs w:val="20"/>
        </w:rPr>
      </w:pPr>
    </w:p>
    <w:p w14:paraId="07ACDB7F" w14:textId="77777777" w:rsidR="008B6C02" w:rsidRDefault="008B6C02" w:rsidP="008B6C02">
      <w:pPr>
        <w:pStyle w:val="ListParagraph"/>
        <w:keepLines/>
        <w:numPr>
          <w:ilvl w:val="0"/>
          <w:numId w:val="49"/>
        </w:numPr>
        <w:tabs>
          <w:tab w:val="left" w:pos="4680"/>
        </w:tabs>
        <w:autoSpaceDE w:val="0"/>
        <w:autoSpaceDN w:val="0"/>
        <w:adjustRightInd w:val="0"/>
        <w:rPr>
          <w:rFonts w:ascii="Arial" w:hAnsi="Arial" w:cs="Arial"/>
          <w:color w:val="000000"/>
          <w:sz w:val="20"/>
          <w:szCs w:val="20"/>
        </w:rPr>
      </w:pPr>
      <w:r w:rsidRPr="008B6C02">
        <w:rPr>
          <w:rFonts w:ascii="Arial" w:hAnsi="Arial" w:cs="Arial"/>
          <w:color w:val="000000"/>
          <w:sz w:val="20"/>
          <w:szCs w:val="20"/>
        </w:rPr>
        <w:t xml:space="preserve">Were counterparty risk limits established in the investment manager contract guidelines to limit exposure?  If not, what was the process to ensure business activity was sufficiently allocated among counterparties </w:t>
      </w:r>
      <w:proofErr w:type="gramStart"/>
      <w:r w:rsidRPr="008B6C02">
        <w:rPr>
          <w:rFonts w:ascii="Arial" w:hAnsi="Arial" w:cs="Arial"/>
          <w:color w:val="000000"/>
          <w:sz w:val="20"/>
          <w:szCs w:val="20"/>
        </w:rPr>
        <w:t>in order to</w:t>
      </w:r>
      <w:proofErr w:type="gramEnd"/>
      <w:r w:rsidRPr="008B6C02">
        <w:rPr>
          <w:rFonts w:ascii="Arial" w:hAnsi="Arial" w:cs="Arial"/>
          <w:color w:val="000000"/>
          <w:sz w:val="20"/>
          <w:szCs w:val="20"/>
        </w:rPr>
        <w:t xml:space="preserve"> protect IBM assets?</w:t>
      </w:r>
      <w:r>
        <w:rPr>
          <w:rFonts w:ascii="Arial" w:hAnsi="Arial" w:cs="Arial"/>
          <w:color w:val="000000"/>
          <w:sz w:val="20"/>
          <w:szCs w:val="20"/>
        </w:rPr>
        <w:br/>
      </w:r>
    </w:p>
    <w:p w14:paraId="096BC666" w14:textId="77777777" w:rsidR="008B6C02" w:rsidRDefault="008B6C02" w:rsidP="008B6C02">
      <w:pPr>
        <w:pStyle w:val="ListParagraph"/>
        <w:keepLines/>
        <w:numPr>
          <w:ilvl w:val="0"/>
          <w:numId w:val="49"/>
        </w:numPr>
        <w:tabs>
          <w:tab w:val="left" w:pos="4680"/>
        </w:tabs>
        <w:autoSpaceDE w:val="0"/>
        <w:autoSpaceDN w:val="0"/>
        <w:adjustRightInd w:val="0"/>
        <w:rPr>
          <w:rFonts w:ascii="Arial" w:hAnsi="Arial" w:cs="Arial"/>
          <w:color w:val="000000"/>
          <w:sz w:val="20"/>
          <w:szCs w:val="20"/>
        </w:rPr>
      </w:pPr>
      <w:r w:rsidRPr="008B6C02">
        <w:rPr>
          <w:rFonts w:ascii="Arial" w:hAnsi="Arial" w:cs="Arial"/>
          <w:color w:val="000000"/>
          <w:sz w:val="20"/>
          <w:szCs w:val="20"/>
        </w:rPr>
        <w:t>Were retirement fund activities monitored to ensure compliance with counterparty risk limits established in contract guidelines?</w:t>
      </w:r>
      <w:r>
        <w:rPr>
          <w:rFonts w:ascii="Arial" w:hAnsi="Arial" w:cs="Arial"/>
          <w:color w:val="000000"/>
          <w:sz w:val="20"/>
          <w:szCs w:val="20"/>
        </w:rPr>
        <w:br/>
      </w:r>
    </w:p>
    <w:p w14:paraId="2D811343" w14:textId="77777777" w:rsidR="008B6C02" w:rsidRDefault="008B6C02" w:rsidP="008B6C02">
      <w:pPr>
        <w:pStyle w:val="ListParagraph"/>
        <w:keepLines/>
        <w:numPr>
          <w:ilvl w:val="0"/>
          <w:numId w:val="49"/>
        </w:numPr>
        <w:tabs>
          <w:tab w:val="left" w:pos="4680"/>
        </w:tabs>
        <w:autoSpaceDE w:val="0"/>
        <w:autoSpaceDN w:val="0"/>
        <w:adjustRightInd w:val="0"/>
        <w:rPr>
          <w:rFonts w:ascii="Arial" w:hAnsi="Arial" w:cs="Arial"/>
          <w:color w:val="000000"/>
          <w:sz w:val="20"/>
          <w:szCs w:val="20"/>
        </w:rPr>
      </w:pPr>
      <w:r w:rsidRPr="008B6C02">
        <w:rPr>
          <w:rFonts w:ascii="Arial" w:hAnsi="Arial" w:cs="Arial"/>
          <w:color w:val="000000"/>
          <w:sz w:val="20"/>
          <w:szCs w:val="20"/>
        </w:rPr>
        <w:t>Did counterparty risk limits adhere to corporate instruction FIN 175 requirements?</w:t>
      </w:r>
      <w:r>
        <w:rPr>
          <w:rFonts w:ascii="Arial" w:hAnsi="Arial" w:cs="Arial"/>
          <w:color w:val="000000"/>
          <w:sz w:val="20"/>
          <w:szCs w:val="20"/>
        </w:rPr>
        <w:br/>
      </w:r>
    </w:p>
    <w:p w14:paraId="40EEEED1" w14:textId="696ECE4E" w:rsidR="008B6C02" w:rsidRDefault="008B6C02" w:rsidP="008B6C02">
      <w:pPr>
        <w:pStyle w:val="ListParagraph"/>
        <w:keepLines/>
        <w:numPr>
          <w:ilvl w:val="0"/>
          <w:numId w:val="49"/>
        </w:numPr>
        <w:tabs>
          <w:tab w:val="left" w:pos="4680"/>
        </w:tabs>
        <w:autoSpaceDE w:val="0"/>
        <w:autoSpaceDN w:val="0"/>
        <w:adjustRightInd w:val="0"/>
        <w:rPr>
          <w:rFonts w:ascii="Arial" w:hAnsi="Arial" w:cs="Arial"/>
          <w:color w:val="000000"/>
          <w:sz w:val="20"/>
          <w:szCs w:val="20"/>
        </w:rPr>
      </w:pPr>
      <w:r w:rsidRPr="008B6C02">
        <w:rPr>
          <w:rFonts w:ascii="Arial" w:hAnsi="Arial" w:cs="Arial"/>
          <w:color w:val="000000"/>
          <w:sz w:val="20"/>
          <w:szCs w:val="20"/>
        </w:rPr>
        <w:t>Were there any identified unfavorable events? If yes, did management take appropriate action to resolve</w:t>
      </w:r>
      <w:r>
        <w:rPr>
          <w:rFonts w:ascii="Arial" w:hAnsi="Arial" w:cs="Arial"/>
          <w:color w:val="000000"/>
          <w:sz w:val="20"/>
          <w:szCs w:val="20"/>
        </w:rPr>
        <w:t>?</w:t>
      </w:r>
    </w:p>
    <w:p w14:paraId="5AED7A79" w14:textId="77777777" w:rsidR="008B6C02" w:rsidRPr="008B6C02" w:rsidRDefault="008B6C02" w:rsidP="008B6C02">
      <w:pPr>
        <w:keepLines/>
        <w:tabs>
          <w:tab w:val="left" w:pos="4680"/>
        </w:tabs>
        <w:autoSpaceDE w:val="0"/>
        <w:autoSpaceDN w:val="0"/>
        <w:adjustRightInd w:val="0"/>
        <w:rPr>
          <w:rFonts w:ascii="Arial" w:hAnsi="Arial" w:cs="Arial"/>
          <w:color w:val="000000"/>
          <w:sz w:val="20"/>
          <w:szCs w:val="20"/>
        </w:rPr>
      </w:pPr>
    </w:p>
    <w:sectPr w:rsidR="008B6C02" w:rsidRPr="008B6C02" w:rsidSect="00A96EBF">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368E6" w14:textId="77777777" w:rsidR="000757BE" w:rsidRDefault="000757BE" w:rsidP="00C469A6">
      <w:r>
        <w:separator/>
      </w:r>
    </w:p>
  </w:endnote>
  <w:endnote w:type="continuationSeparator" w:id="0">
    <w:p w14:paraId="277F17CB" w14:textId="77777777" w:rsidR="000757BE" w:rsidRDefault="000757BE"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ms Rmn">
    <w:altName w:val="Times New Roman"/>
    <w:panose1 w:val="02020603040505020304"/>
    <w:charset w:val="00"/>
    <w:family w:val="roman"/>
    <w:pitch w:val="variable"/>
    <w:sig w:usb0="00000003" w:usb1="00000000" w:usb2="00000000" w:usb3="00000000" w:csb0="00000001" w:csb1="00000000"/>
  </w:font>
  <w:font w:name="Helv">
    <w:altName w:val="Arial"/>
    <w:panose1 w:val="020B0604020202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32F30" w14:textId="15BB5776"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566052">
      <w:rPr>
        <w:rFonts w:ascii="Arial" w:hAnsi="Arial" w:cs="Arial"/>
        <w:sz w:val="20"/>
        <w:szCs w:val="20"/>
      </w:rPr>
      <w:t>April</w:t>
    </w:r>
    <w:r>
      <w:rPr>
        <w:rFonts w:ascii="Arial" w:hAnsi="Arial" w:cs="Arial"/>
        <w:sz w:val="20"/>
        <w:szCs w:val="20"/>
      </w:rPr>
      <w:t xml:space="preserve"> 2023</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B8B66" w14:textId="77777777" w:rsidR="000757BE" w:rsidRDefault="000757BE" w:rsidP="00C469A6">
      <w:r>
        <w:separator/>
      </w:r>
    </w:p>
  </w:footnote>
  <w:footnote w:type="continuationSeparator" w:id="0">
    <w:p w14:paraId="08417132" w14:textId="77777777" w:rsidR="000757BE" w:rsidRDefault="000757BE"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17C23" w14:textId="6548D0B8" w:rsidR="002F0920" w:rsidRDefault="0003009E" w:rsidP="00C469A6">
    <w:pPr>
      <w:pStyle w:val="Header"/>
      <w:jc w:val="center"/>
      <w:rPr>
        <w:rFonts w:ascii="Arial" w:hAnsi="Arial" w:cs="Arial"/>
        <w:sz w:val="28"/>
        <w:szCs w:val="28"/>
      </w:rPr>
    </w:pPr>
    <w:r>
      <w:rPr>
        <w:rFonts w:ascii="Arial" w:hAnsi="Arial" w:cs="Arial"/>
        <w:sz w:val="28"/>
        <w:szCs w:val="28"/>
      </w:rPr>
      <w:t>PENSION ASSET MANAGEMENT</w:t>
    </w:r>
  </w:p>
  <w:p w14:paraId="11A2C6A9" w14:textId="78E5E334"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03009E">
      <w:rPr>
        <w:rFonts w:ascii="Arial" w:hAnsi="Arial" w:cs="Arial"/>
        <w:sz w:val="28"/>
        <w:szCs w:val="28"/>
      </w:rPr>
      <w:t>14-00-00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69BE04F0"/>
    <w:lvl w:ilvl="0">
      <w:numFmt w:val="bullet"/>
      <w:lvlText w:val="*"/>
      <w:lvlJc w:val="left"/>
    </w:lvl>
  </w:abstractNum>
  <w:abstractNum w:abstractNumId="1"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963628"/>
    <w:multiLevelType w:val="hybridMultilevel"/>
    <w:tmpl w:val="ABBE2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5E38FD"/>
    <w:multiLevelType w:val="hybridMultilevel"/>
    <w:tmpl w:val="F0F20A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6" w15:restartNumberingAfterBreak="0">
    <w:nsid w:val="13402137"/>
    <w:multiLevelType w:val="hybridMultilevel"/>
    <w:tmpl w:val="F7E6C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6F16A2"/>
    <w:multiLevelType w:val="hybridMultilevel"/>
    <w:tmpl w:val="FB0CA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D26A8B"/>
    <w:multiLevelType w:val="hybridMultilevel"/>
    <w:tmpl w:val="65DC3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20CDC"/>
    <w:multiLevelType w:val="hybridMultilevel"/>
    <w:tmpl w:val="E6585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7A49F8"/>
    <w:multiLevelType w:val="hybridMultilevel"/>
    <w:tmpl w:val="F350C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A66E6D"/>
    <w:multiLevelType w:val="hybridMultilevel"/>
    <w:tmpl w:val="28583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A80B36"/>
    <w:multiLevelType w:val="hybridMultilevel"/>
    <w:tmpl w:val="96E08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15D10"/>
    <w:multiLevelType w:val="hybridMultilevel"/>
    <w:tmpl w:val="13608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E3150E2"/>
    <w:multiLevelType w:val="hybridMultilevel"/>
    <w:tmpl w:val="7A0EF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D3141F"/>
    <w:multiLevelType w:val="hybridMultilevel"/>
    <w:tmpl w:val="5A828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9C378A"/>
    <w:multiLevelType w:val="hybridMultilevel"/>
    <w:tmpl w:val="602C0990"/>
    <w:lvl w:ilvl="0" w:tplc="0409000F">
      <w:start w:val="1"/>
      <w:numFmt w:val="decimal"/>
      <w:lvlText w:val="%1."/>
      <w:lvlJc w:val="left"/>
      <w:pPr>
        <w:ind w:left="375" w:hanging="360"/>
      </w:p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18"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20" w15:restartNumberingAfterBreak="0">
    <w:nsid w:val="43195DD0"/>
    <w:multiLevelType w:val="hybridMultilevel"/>
    <w:tmpl w:val="75466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637739"/>
    <w:multiLevelType w:val="hybridMultilevel"/>
    <w:tmpl w:val="0D3AB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B42040"/>
    <w:multiLevelType w:val="hybridMultilevel"/>
    <w:tmpl w:val="C4BE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B82820"/>
    <w:multiLevelType w:val="hybridMultilevel"/>
    <w:tmpl w:val="2D22B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FA72E8"/>
    <w:multiLevelType w:val="hybridMultilevel"/>
    <w:tmpl w:val="FB6A9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0D5296"/>
    <w:multiLevelType w:val="hybridMultilevel"/>
    <w:tmpl w:val="FC362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EA5E1C"/>
    <w:multiLevelType w:val="hybridMultilevel"/>
    <w:tmpl w:val="2C842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FE6D45"/>
    <w:multiLevelType w:val="hybridMultilevel"/>
    <w:tmpl w:val="91249F92"/>
    <w:lvl w:ilvl="0" w:tplc="30B6FB36">
      <w:start w:val="1"/>
      <w:numFmt w:val="decimal"/>
      <w:lvlText w:val="%1."/>
      <w:lvlJc w:val="left"/>
      <w:pPr>
        <w:ind w:left="3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597B07"/>
    <w:multiLevelType w:val="hybridMultilevel"/>
    <w:tmpl w:val="419A1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0F50FA"/>
    <w:multiLevelType w:val="hybridMultilevel"/>
    <w:tmpl w:val="97B2FC9E"/>
    <w:lvl w:ilvl="0" w:tplc="F64A25BC">
      <w:start w:val="1"/>
      <w:numFmt w:val="decimal"/>
      <w:lvlText w:val="%1."/>
      <w:lvlJc w:val="left"/>
      <w:pPr>
        <w:ind w:left="3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D3D4390"/>
    <w:multiLevelType w:val="hybridMultilevel"/>
    <w:tmpl w:val="50BEF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D830FC"/>
    <w:multiLevelType w:val="hybridMultilevel"/>
    <w:tmpl w:val="C0FC30F8"/>
    <w:lvl w:ilvl="0" w:tplc="0409000F">
      <w:start w:val="1"/>
      <w:numFmt w:val="decimal"/>
      <w:lvlText w:val="%1."/>
      <w:lvlJc w:val="left"/>
      <w:pPr>
        <w:ind w:left="375" w:hanging="360"/>
      </w:p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4" w15:restartNumberingAfterBreak="0">
    <w:nsid w:val="60BB390D"/>
    <w:multiLevelType w:val="hybridMultilevel"/>
    <w:tmpl w:val="D49AD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071D4E"/>
    <w:multiLevelType w:val="hybridMultilevel"/>
    <w:tmpl w:val="BDE47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246FA6"/>
    <w:multiLevelType w:val="hybridMultilevel"/>
    <w:tmpl w:val="1A1280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263ACA"/>
    <w:multiLevelType w:val="hybridMultilevel"/>
    <w:tmpl w:val="20D4AC0A"/>
    <w:lvl w:ilvl="0" w:tplc="A6742578">
      <w:start w:val="1"/>
      <w:numFmt w:val="decimal"/>
      <w:lvlText w:val="%1."/>
      <w:lvlJc w:val="left"/>
      <w:pPr>
        <w:ind w:left="3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4B2B75"/>
    <w:multiLevelType w:val="hybridMultilevel"/>
    <w:tmpl w:val="D0643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DC3900"/>
    <w:multiLevelType w:val="hybridMultilevel"/>
    <w:tmpl w:val="F61AF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043491"/>
    <w:multiLevelType w:val="multilevel"/>
    <w:tmpl w:val="DC22931E"/>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41" w15:restartNumberingAfterBreak="0">
    <w:nsid w:val="67C718A8"/>
    <w:multiLevelType w:val="hybridMultilevel"/>
    <w:tmpl w:val="403EE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AF75EB7"/>
    <w:multiLevelType w:val="hybridMultilevel"/>
    <w:tmpl w:val="9CB8E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F92AC7"/>
    <w:multiLevelType w:val="hybridMultilevel"/>
    <w:tmpl w:val="AAE6E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D974F1"/>
    <w:multiLevelType w:val="hybridMultilevel"/>
    <w:tmpl w:val="3FA86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7C6376B"/>
    <w:multiLevelType w:val="hybridMultilevel"/>
    <w:tmpl w:val="6E565456"/>
    <w:lvl w:ilvl="0" w:tplc="0409000F">
      <w:start w:val="1"/>
      <w:numFmt w:val="decimal"/>
      <w:lvlText w:val="%1."/>
      <w:lvlJc w:val="left"/>
      <w:pPr>
        <w:ind w:left="375" w:hanging="360"/>
      </w:p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48" w15:restartNumberingAfterBreak="0">
    <w:nsid w:val="7CCC7E76"/>
    <w:multiLevelType w:val="hybridMultilevel"/>
    <w:tmpl w:val="83F02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442D1B"/>
    <w:multiLevelType w:val="hybridMultilevel"/>
    <w:tmpl w:val="57E0B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5"/>
  </w:num>
  <w:num w:numId="2" w16cid:durableId="1337807548">
    <w:abstractNumId w:val="18"/>
  </w:num>
  <w:num w:numId="3" w16cid:durableId="1557080270">
    <w:abstractNumId w:val="14"/>
  </w:num>
  <w:num w:numId="4" w16cid:durableId="610741159">
    <w:abstractNumId w:val="46"/>
  </w:num>
  <w:num w:numId="5" w16cid:durableId="1308438576">
    <w:abstractNumId w:val="31"/>
  </w:num>
  <w:num w:numId="6" w16cid:durableId="88503843">
    <w:abstractNumId w:val="42"/>
  </w:num>
  <w:num w:numId="7" w16cid:durableId="400099605">
    <w:abstractNumId w:val="3"/>
  </w:num>
  <w:num w:numId="8" w16cid:durableId="1834758543">
    <w:abstractNumId w:val="1"/>
  </w:num>
  <w:num w:numId="9" w16cid:durableId="1513957546">
    <w:abstractNumId w:val="26"/>
  </w:num>
  <w:num w:numId="10" w16cid:durableId="1110855991">
    <w:abstractNumId w:val="49"/>
  </w:num>
  <w:num w:numId="11" w16cid:durableId="1704942161">
    <w:abstractNumId w:val="0"/>
    <w:lvlOverride w:ilvl="0">
      <w:lvl w:ilvl="0">
        <w:numFmt w:val="bullet"/>
        <w:lvlText w:val=""/>
        <w:legacy w:legacy="1" w:legacySpace="0" w:legacyIndent="0"/>
        <w:lvlJc w:val="left"/>
        <w:rPr>
          <w:rFonts w:ascii="Symbol" w:hAnsi="Symbol" w:hint="default"/>
          <w:sz w:val="22"/>
        </w:rPr>
      </w:lvl>
    </w:lvlOverride>
  </w:num>
  <w:num w:numId="12" w16cid:durableId="459153697">
    <w:abstractNumId w:val="16"/>
  </w:num>
  <w:num w:numId="13" w16cid:durableId="1729957789">
    <w:abstractNumId w:val="10"/>
  </w:num>
  <w:num w:numId="14" w16cid:durableId="1795707209">
    <w:abstractNumId w:val="9"/>
  </w:num>
  <w:num w:numId="15" w16cid:durableId="1043793229">
    <w:abstractNumId w:val="40"/>
  </w:num>
  <w:num w:numId="16" w16cid:durableId="329450328">
    <w:abstractNumId w:val="47"/>
  </w:num>
  <w:num w:numId="17" w16cid:durableId="1908299559">
    <w:abstractNumId w:val="17"/>
  </w:num>
  <w:num w:numId="18" w16cid:durableId="215430583">
    <w:abstractNumId w:val="33"/>
  </w:num>
  <w:num w:numId="19" w16cid:durableId="138232294">
    <w:abstractNumId w:val="30"/>
  </w:num>
  <w:num w:numId="20" w16cid:durableId="1800948913">
    <w:abstractNumId w:val="28"/>
  </w:num>
  <w:num w:numId="21" w16cid:durableId="1825732231">
    <w:abstractNumId w:val="37"/>
  </w:num>
  <w:num w:numId="22" w16cid:durableId="298264643">
    <w:abstractNumId w:val="20"/>
  </w:num>
  <w:num w:numId="23" w16cid:durableId="1669670826">
    <w:abstractNumId w:val="41"/>
  </w:num>
  <w:num w:numId="24" w16cid:durableId="71585267">
    <w:abstractNumId w:val="13"/>
  </w:num>
  <w:num w:numId="25" w16cid:durableId="1973053946">
    <w:abstractNumId w:val="45"/>
  </w:num>
  <w:num w:numId="26" w16cid:durableId="2096901511">
    <w:abstractNumId w:val="27"/>
  </w:num>
  <w:num w:numId="27" w16cid:durableId="1731268207">
    <w:abstractNumId w:val="44"/>
  </w:num>
  <w:num w:numId="28" w16cid:durableId="1373263412">
    <w:abstractNumId w:val="22"/>
  </w:num>
  <w:num w:numId="29" w16cid:durableId="1883858657">
    <w:abstractNumId w:val="7"/>
  </w:num>
  <w:num w:numId="30" w16cid:durableId="2049143754">
    <w:abstractNumId w:val="25"/>
  </w:num>
  <w:num w:numId="31" w16cid:durableId="1566598800">
    <w:abstractNumId w:val="38"/>
  </w:num>
  <w:num w:numId="32" w16cid:durableId="1529566788">
    <w:abstractNumId w:val="15"/>
  </w:num>
  <w:num w:numId="33" w16cid:durableId="954217220">
    <w:abstractNumId w:val="35"/>
  </w:num>
  <w:num w:numId="34" w16cid:durableId="585381691">
    <w:abstractNumId w:val="2"/>
  </w:num>
  <w:num w:numId="35" w16cid:durableId="648680510">
    <w:abstractNumId w:val="21"/>
  </w:num>
  <w:num w:numId="36" w16cid:durableId="98262969">
    <w:abstractNumId w:val="48"/>
  </w:num>
  <w:num w:numId="37" w16cid:durableId="1771049921">
    <w:abstractNumId w:val="4"/>
  </w:num>
  <w:num w:numId="38" w16cid:durableId="671571744">
    <w:abstractNumId w:val="6"/>
  </w:num>
  <w:num w:numId="39" w16cid:durableId="59211379">
    <w:abstractNumId w:val="36"/>
  </w:num>
  <w:num w:numId="40" w16cid:durableId="1861695780">
    <w:abstractNumId w:val="34"/>
  </w:num>
  <w:num w:numId="41" w16cid:durableId="568997930">
    <w:abstractNumId w:val="32"/>
  </w:num>
  <w:num w:numId="42" w16cid:durableId="41176402">
    <w:abstractNumId w:val="8"/>
  </w:num>
  <w:num w:numId="43" w16cid:durableId="603339545">
    <w:abstractNumId w:val="43"/>
  </w:num>
  <w:num w:numId="44" w16cid:durableId="568928008">
    <w:abstractNumId w:val="11"/>
  </w:num>
  <w:num w:numId="45" w16cid:durableId="637608106">
    <w:abstractNumId w:val="23"/>
  </w:num>
  <w:num w:numId="46" w16cid:durableId="817771484">
    <w:abstractNumId w:val="24"/>
  </w:num>
  <w:num w:numId="47" w16cid:durableId="2071926580">
    <w:abstractNumId w:val="29"/>
  </w:num>
  <w:num w:numId="48" w16cid:durableId="1758941351">
    <w:abstractNumId w:val="39"/>
  </w:num>
  <w:num w:numId="49" w16cid:durableId="568344534">
    <w:abstractNumId w:val="12"/>
  </w:num>
  <w:num w:numId="50" w16cid:durableId="1898465511">
    <w:abstractNumId w:val="1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4880"/>
    <w:rsid w:val="00026C8C"/>
    <w:rsid w:val="0003009E"/>
    <w:rsid w:val="00046E2A"/>
    <w:rsid w:val="00051062"/>
    <w:rsid w:val="00066FFD"/>
    <w:rsid w:val="000757BE"/>
    <w:rsid w:val="000806F7"/>
    <w:rsid w:val="00084A01"/>
    <w:rsid w:val="00087FF1"/>
    <w:rsid w:val="000C3468"/>
    <w:rsid w:val="000C7982"/>
    <w:rsid w:val="00110535"/>
    <w:rsid w:val="00122888"/>
    <w:rsid w:val="00143188"/>
    <w:rsid w:val="00143DBD"/>
    <w:rsid w:val="0017314D"/>
    <w:rsid w:val="00194577"/>
    <w:rsid w:val="001A1F32"/>
    <w:rsid w:val="001C1604"/>
    <w:rsid w:val="001C64C9"/>
    <w:rsid w:val="001F1BD8"/>
    <w:rsid w:val="001F314E"/>
    <w:rsid w:val="001F32B1"/>
    <w:rsid w:val="002030B7"/>
    <w:rsid w:val="002604F7"/>
    <w:rsid w:val="0028117B"/>
    <w:rsid w:val="00283565"/>
    <w:rsid w:val="002930CA"/>
    <w:rsid w:val="002D6E00"/>
    <w:rsid w:val="002E1B8E"/>
    <w:rsid w:val="002E3171"/>
    <w:rsid w:val="002F0920"/>
    <w:rsid w:val="00313BB0"/>
    <w:rsid w:val="00314FCC"/>
    <w:rsid w:val="003427D2"/>
    <w:rsid w:val="00381CCE"/>
    <w:rsid w:val="00386B53"/>
    <w:rsid w:val="003A5E51"/>
    <w:rsid w:val="003B570A"/>
    <w:rsid w:val="003B65CF"/>
    <w:rsid w:val="003E101F"/>
    <w:rsid w:val="00400A64"/>
    <w:rsid w:val="0042571A"/>
    <w:rsid w:val="004D102F"/>
    <w:rsid w:val="004D2AAA"/>
    <w:rsid w:val="00560541"/>
    <w:rsid w:val="0056476B"/>
    <w:rsid w:val="00566052"/>
    <w:rsid w:val="00581069"/>
    <w:rsid w:val="005923D8"/>
    <w:rsid w:val="005B10BC"/>
    <w:rsid w:val="0060596B"/>
    <w:rsid w:val="006441FF"/>
    <w:rsid w:val="00677021"/>
    <w:rsid w:val="006A10EC"/>
    <w:rsid w:val="006A3C2F"/>
    <w:rsid w:val="006B7DF8"/>
    <w:rsid w:val="006C4748"/>
    <w:rsid w:val="006F3064"/>
    <w:rsid w:val="0070390D"/>
    <w:rsid w:val="00713DC4"/>
    <w:rsid w:val="00757D84"/>
    <w:rsid w:val="007627FC"/>
    <w:rsid w:val="00764315"/>
    <w:rsid w:val="00777654"/>
    <w:rsid w:val="00791114"/>
    <w:rsid w:val="007C7C28"/>
    <w:rsid w:val="008065AA"/>
    <w:rsid w:val="00807CC0"/>
    <w:rsid w:val="008317F7"/>
    <w:rsid w:val="008348DF"/>
    <w:rsid w:val="008850D0"/>
    <w:rsid w:val="00892CB2"/>
    <w:rsid w:val="008A12CF"/>
    <w:rsid w:val="008B4929"/>
    <w:rsid w:val="008B6C02"/>
    <w:rsid w:val="008D520E"/>
    <w:rsid w:val="008E18D7"/>
    <w:rsid w:val="008E5FF8"/>
    <w:rsid w:val="008F1391"/>
    <w:rsid w:val="009033A8"/>
    <w:rsid w:val="00903C35"/>
    <w:rsid w:val="00943952"/>
    <w:rsid w:val="00947D2C"/>
    <w:rsid w:val="009514A7"/>
    <w:rsid w:val="009617BA"/>
    <w:rsid w:val="00972EDB"/>
    <w:rsid w:val="00974F21"/>
    <w:rsid w:val="0097720E"/>
    <w:rsid w:val="00983E38"/>
    <w:rsid w:val="009A0376"/>
    <w:rsid w:val="009E16CF"/>
    <w:rsid w:val="00A01B4D"/>
    <w:rsid w:val="00A223A1"/>
    <w:rsid w:val="00A96EBF"/>
    <w:rsid w:val="00AB4071"/>
    <w:rsid w:val="00AD0950"/>
    <w:rsid w:val="00AD5C5A"/>
    <w:rsid w:val="00AE62D0"/>
    <w:rsid w:val="00B054E6"/>
    <w:rsid w:val="00B20D85"/>
    <w:rsid w:val="00B40868"/>
    <w:rsid w:val="00B61592"/>
    <w:rsid w:val="00B74A86"/>
    <w:rsid w:val="00B842E0"/>
    <w:rsid w:val="00B928E1"/>
    <w:rsid w:val="00B931A9"/>
    <w:rsid w:val="00BD2A80"/>
    <w:rsid w:val="00C04EAF"/>
    <w:rsid w:val="00C0662A"/>
    <w:rsid w:val="00C26173"/>
    <w:rsid w:val="00C469A6"/>
    <w:rsid w:val="00C505B7"/>
    <w:rsid w:val="00C547DE"/>
    <w:rsid w:val="00C669F9"/>
    <w:rsid w:val="00C770EA"/>
    <w:rsid w:val="00C934B2"/>
    <w:rsid w:val="00CA04A0"/>
    <w:rsid w:val="00CA139A"/>
    <w:rsid w:val="00CA1BD4"/>
    <w:rsid w:val="00CC216F"/>
    <w:rsid w:val="00CE06B0"/>
    <w:rsid w:val="00CF36A9"/>
    <w:rsid w:val="00D3264D"/>
    <w:rsid w:val="00D43450"/>
    <w:rsid w:val="00D50864"/>
    <w:rsid w:val="00D572A9"/>
    <w:rsid w:val="00D66FA8"/>
    <w:rsid w:val="00D85D9A"/>
    <w:rsid w:val="00DA3743"/>
    <w:rsid w:val="00DC55F5"/>
    <w:rsid w:val="00DC64BB"/>
    <w:rsid w:val="00DF7A9F"/>
    <w:rsid w:val="00E236F0"/>
    <w:rsid w:val="00E458D6"/>
    <w:rsid w:val="00E57BB7"/>
    <w:rsid w:val="00E6013A"/>
    <w:rsid w:val="00E67FB4"/>
    <w:rsid w:val="00E83269"/>
    <w:rsid w:val="00E93F77"/>
    <w:rsid w:val="00ED0AB4"/>
    <w:rsid w:val="00EE0673"/>
    <w:rsid w:val="00EE6908"/>
    <w:rsid w:val="00EF3245"/>
    <w:rsid w:val="00EF5A41"/>
    <w:rsid w:val="00F13063"/>
    <w:rsid w:val="00F137CA"/>
    <w:rsid w:val="00F138C1"/>
    <w:rsid w:val="00F1468F"/>
    <w:rsid w:val="00F223A7"/>
    <w:rsid w:val="00F24D4A"/>
    <w:rsid w:val="00F32766"/>
    <w:rsid w:val="00F3409D"/>
    <w:rsid w:val="00F44AEE"/>
    <w:rsid w:val="00F76EAF"/>
    <w:rsid w:val="00F93FE6"/>
    <w:rsid w:val="00FA4569"/>
    <w:rsid w:val="00FC74DC"/>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FE6"/>
  </w:style>
  <w:style w:type="paragraph" w:styleId="Heading1">
    <w:name w:val="heading 1"/>
    <w:basedOn w:val="Normal"/>
    <w:next w:val="Normal"/>
    <w:link w:val="Heading1Char"/>
    <w:autoRedefine/>
    <w:uiPriority w:val="9"/>
    <w:qFormat/>
    <w:rsid w:val="00F93FE6"/>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F93FE6"/>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28117B"/>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2604F7"/>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2604F7"/>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2604F7"/>
    <w:rPr>
      <w:color w:val="954F72" w:themeColor="followedHyperlink"/>
      <w:u w:val="single"/>
    </w:rPr>
  </w:style>
  <w:style w:type="character" w:customStyle="1" w:styleId="Heading1Char">
    <w:name w:val="Heading 1 Char"/>
    <w:basedOn w:val="DefaultParagraphFont"/>
    <w:link w:val="Heading1"/>
    <w:uiPriority w:val="9"/>
    <w:rsid w:val="00F93FE6"/>
    <w:rPr>
      <w:rFonts w:ascii="Arial" w:eastAsiaTheme="majorEastAsia" w:hAnsi="Arial" w:cstheme="majorBidi"/>
      <w:sz w:val="20"/>
      <w:szCs w:val="32"/>
    </w:rPr>
  </w:style>
  <w:style w:type="paragraph" w:styleId="TOCHeading">
    <w:name w:val="TOC Heading"/>
    <w:basedOn w:val="Heading1"/>
    <w:next w:val="Normal"/>
    <w:uiPriority w:val="39"/>
    <w:unhideWhenUsed/>
    <w:qFormat/>
    <w:rsid w:val="00DA3743"/>
    <w:pPr>
      <w:spacing w:line="259" w:lineRule="auto"/>
      <w:outlineLvl w:val="9"/>
    </w:pPr>
  </w:style>
  <w:style w:type="character" w:customStyle="1" w:styleId="Heading2Char">
    <w:name w:val="Heading 2 Char"/>
    <w:basedOn w:val="DefaultParagraphFont"/>
    <w:link w:val="Heading2"/>
    <w:uiPriority w:val="9"/>
    <w:rsid w:val="00F93FE6"/>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28117B"/>
    <w:rPr>
      <w:rFonts w:ascii="Arial" w:eastAsiaTheme="majorEastAsia" w:hAnsi="Arial" w:cstheme="majorBidi"/>
      <w:sz w:val="20"/>
      <w:szCs w:val="24"/>
    </w:rPr>
  </w:style>
  <w:style w:type="paragraph" w:styleId="TOC1">
    <w:name w:val="toc 1"/>
    <w:basedOn w:val="Normal"/>
    <w:next w:val="Normal"/>
    <w:autoRedefine/>
    <w:uiPriority w:val="39"/>
    <w:unhideWhenUsed/>
    <w:rsid w:val="0028117B"/>
    <w:pPr>
      <w:spacing w:after="100"/>
    </w:pPr>
  </w:style>
  <w:style w:type="paragraph" w:styleId="TOC2">
    <w:name w:val="toc 2"/>
    <w:basedOn w:val="Normal"/>
    <w:next w:val="Normal"/>
    <w:autoRedefine/>
    <w:uiPriority w:val="39"/>
    <w:unhideWhenUsed/>
    <w:rsid w:val="0028117B"/>
    <w:pPr>
      <w:spacing w:after="100"/>
      <w:ind w:left="220"/>
    </w:pPr>
  </w:style>
  <w:style w:type="paragraph" w:styleId="TOC3">
    <w:name w:val="toc 3"/>
    <w:basedOn w:val="Normal"/>
    <w:next w:val="Normal"/>
    <w:autoRedefine/>
    <w:uiPriority w:val="39"/>
    <w:unhideWhenUsed/>
    <w:rsid w:val="0028117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ibm.ent.box.com/file/1198251968388"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3.ibm.com/w3publisher/worldwide-accounting-controls/accounting-instructions" TargetMode="External"/><Relationship Id="rId17" Type="http://schemas.openxmlformats.org/officeDocument/2006/relationships/hyperlink" Target="https://w3.ibm.com/ibm/privacy/gdpr" TargetMode="External"/><Relationship Id="rId2" Type="http://schemas.openxmlformats.org/officeDocument/2006/relationships/numbering" Target="numbering.xml"/><Relationship Id="rId16" Type="http://schemas.openxmlformats.org/officeDocument/2006/relationships/hyperlink" Target="http://w3-03.ibm.com/ibm/privacy/index.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03.ibm.com/ibm/documents/corpdocweb.nsf/ContentDocsByTitle/Corporate+Instruction+LEG+116/" TargetMode="External"/><Relationship Id="rId5" Type="http://schemas.openxmlformats.org/officeDocument/2006/relationships/webSettings" Target="webSettings.xml"/><Relationship Id="rId15" Type="http://schemas.openxmlformats.org/officeDocument/2006/relationships/hyperlink" Target="https://w3.ibm.com/cybersecurity/education.html" TargetMode="External"/><Relationship Id="rId10" Type="http://schemas.openxmlformats.org/officeDocument/2006/relationships/hyperlink" Target="https://w3-03.ibm.com/ibm/documents/corpdocweb.nsf/ContentDocsByTitle/Corporate+Instruction+FIN+101"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3-03.ibm.com/ibm/documents/corpdocweb.nsf/ContentDocsByTitle/Corporate+Instruction+FIN+175" TargetMode="External"/><Relationship Id="rId14" Type="http://schemas.openxmlformats.org/officeDocument/2006/relationships/hyperlink" Target="https://ibm.ent.box.com/file/11982631275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6B4E7-2C65-4606-9E1A-2C786D6D0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39</Pages>
  <Words>9449</Words>
  <Characters>53864</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63187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7</cp:revision>
  <dcterms:created xsi:type="dcterms:W3CDTF">2023-04-27T14:11:00Z</dcterms:created>
  <dcterms:modified xsi:type="dcterms:W3CDTF">2023-08-15T13:26:00Z</dcterms:modified>
</cp:coreProperties>
</file>