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3195BA47"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r w:rsidR="00C9069F" w:rsidRPr="00F223A7">
        <w:rPr>
          <w:rFonts w:ascii="Arial" w:hAnsi="Arial" w:cs="Arial"/>
          <w:color w:val="000000"/>
          <w:sz w:val="20"/>
          <w:szCs w:val="20"/>
        </w:rPr>
        <w:t>to</w:t>
      </w:r>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C771CF" w:rsidRPr="00F223A7" w14:paraId="5879566D" w14:textId="77777777" w:rsidTr="008F1391">
        <w:tc>
          <w:tcPr>
            <w:tcW w:w="815" w:type="pct"/>
            <w:tcBorders>
              <w:top w:val="single" w:sz="6" w:space="0" w:color="auto"/>
              <w:left w:val="single" w:sz="6" w:space="0" w:color="auto"/>
              <w:bottom w:val="single" w:sz="6" w:space="0" w:color="auto"/>
              <w:right w:val="single" w:sz="6" w:space="0" w:color="auto"/>
            </w:tcBorders>
          </w:tcPr>
          <w:p w14:paraId="3BE22E22" w14:textId="77F63DBE" w:rsidR="00C771CF" w:rsidRDefault="00C771CF" w:rsidP="00C345E3">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March 2026</w:t>
            </w:r>
          </w:p>
        </w:tc>
        <w:tc>
          <w:tcPr>
            <w:tcW w:w="815" w:type="pct"/>
            <w:tcBorders>
              <w:top w:val="single" w:sz="6" w:space="0" w:color="auto"/>
              <w:left w:val="single" w:sz="6" w:space="0" w:color="auto"/>
              <w:bottom w:val="single" w:sz="6" w:space="0" w:color="auto"/>
              <w:right w:val="single" w:sz="6" w:space="0" w:color="auto"/>
            </w:tcBorders>
          </w:tcPr>
          <w:p w14:paraId="6F10AA36" w14:textId="0197EDF0" w:rsidR="00C771CF" w:rsidRDefault="00C771CF" w:rsidP="00C345E3">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Planning</w:t>
            </w:r>
          </w:p>
        </w:tc>
        <w:tc>
          <w:tcPr>
            <w:tcW w:w="958" w:type="pct"/>
            <w:tcBorders>
              <w:top w:val="single" w:sz="6" w:space="0" w:color="auto"/>
              <w:left w:val="single" w:sz="6" w:space="0" w:color="auto"/>
              <w:bottom w:val="single" w:sz="6" w:space="0" w:color="auto"/>
              <w:right w:val="single" w:sz="6" w:space="0" w:color="auto"/>
            </w:tcBorders>
          </w:tcPr>
          <w:p w14:paraId="6D5ECDFA" w14:textId="4F432765" w:rsidR="00C771CF" w:rsidRDefault="00C771CF" w:rsidP="00C345E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Self-Service report</w:t>
            </w:r>
          </w:p>
        </w:tc>
        <w:tc>
          <w:tcPr>
            <w:tcW w:w="638" w:type="pct"/>
            <w:tcBorders>
              <w:top w:val="single" w:sz="6" w:space="0" w:color="auto"/>
              <w:left w:val="single" w:sz="6" w:space="0" w:color="auto"/>
              <w:bottom w:val="single" w:sz="6" w:space="0" w:color="auto"/>
              <w:right w:val="single" w:sz="6" w:space="0" w:color="auto"/>
            </w:tcBorders>
          </w:tcPr>
          <w:p w14:paraId="6910F378" w14:textId="485C009A" w:rsidR="00C771CF" w:rsidRDefault="00C771CF" w:rsidP="00C345E3">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Michelle Galiza</w:t>
            </w:r>
          </w:p>
        </w:tc>
        <w:tc>
          <w:tcPr>
            <w:tcW w:w="1773" w:type="pct"/>
            <w:tcBorders>
              <w:top w:val="single" w:sz="6" w:space="0" w:color="auto"/>
              <w:left w:val="single" w:sz="6" w:space="0" w:color="auto"/>
              <w:bottom w:val="single" w:sz="6" w:space="0" w:color="auto"/>
              <w:right w:val="single" w:sz="6" w:space="0" w:color="auto"/>
            </w:tcBorders>
          </w:tcPr>
          <w:p w14:paraId="5E81D7CB" w14:textId="77777777" w:rsidR="00C771CF" w:rsidRDefault="00C771CF" w:rsidP="00462B2E">
            <w:pPr>
              <w:keepNext/>
              <w:keepLines/>
              <w:autoSpaceDE w:val="0"/>
              <w:autoSpaceDN w:val="0"/>
              <w:adjustRightInd w:val="0"/>
              <w:ind w:left="15"/>
              <w:rPr>
                <w:rFonts w:ascii="Arial" w:hAnsi="Arial" w:cs="Arial"/>
                <w:color w:val="000000"/>
                <w:sz w:val="18"/>
                <w:szCs w:val="18"/>
                <w:lang w:eastAsia="zh-TW"/>
              </w:rPr>
            </w:pPr>
            <w:r w:rsidRPr="00C771CF">
              <w:rPr>
                <w:rFonts w:ascii="Arial" w:hAnsi="Arial" w:cs="Arial"/>
                <w:color w:val="000000"/>
                <w:sz w:val="18"/>
                <w:szCs w:val="18"/>
                <w:lang w:eastAsia="zh-TW"/>
              </w:rPr>
              <w:t>Added items that can be considered for self-service execution.</w:t>
            </w:r>
          </w:p>
          <w:p w14:paraId="4A5921FA" w14:textId="0300E082" w:rsidR="00C771CF" w:rsidRDefault="00C771CF" w:rsidP="00462B2E">
            <w:pPr>
              <w:keepNext/>
              <w:keepLines/>
              <w:autoSpaceDE w:val="0"/>
              <w:autoSpaceDN w:val="0"/>
              <w:adjustRightInd w:val="0"/>
              <w:ind w:left="15"/>
              <w:rPr>
                <w:rFonts w:ascii="Arial" w:hAnsi="Arial" w:cs="Arial"/>
                <w:color w:val="000000"/>
                <w:sz w:val="18"/>
                <w:szCs w:val="18"/>
                <w:lang w:eastAsia="zh-TW"/>
              </w:rPr>
            </w:pPr>
          </w:p>
        </w:tc>
      </w:tr>
      <w:tr w:rsidR="00462B2E" w:rsidRPr="00F223A7" w14:paraId="02F30742" w14:textId="77777777" w:rsidTr="008F1391">
        <w:tc>
          <w:tcPr>
            <w:tcW w:w="815" w:type="pct"/>
            <w:tcBorders>
              <w:top w:val="single" w:sz="6" w:space="0" w:color="auto"/>
              <w:left w:val="single" w:sz="6" w:space="0" w:color="auto"/>
              <w:bottom w:val="single" w:sz="6" w:space="0" w:color="auto"/>
              <w:right w:val="single" w:sz="6" w:space="0" w:color="auto"/>
            </w:tcBorders>
          </w:tcPr>
          <w:p w14:paraId="7F5346B3" w14:textId="53EA0B0F" w:rsidR="00462B2E" w:rsidRDefault="00462B2E" w:rsidP="00C345E3">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December 2025</w:t>
            </w:r>
          </w:p>
        </w:tc>
        <w:tc>
          <w:tcPr>
            <w:tcW w:w="815" w:type="pct"/>
            <w:tcBorders>
              <w:top w:val="single" w:sz="6" w:space="0" w:color="auto"/>
              <w:left w:val="single" w:sz="6" w:space="0" w:color="auto"/>
              <w:bottom w:val="single" w:sz="6" w:space="0" w:color="auto"/>
              <w:right w:val="single" w:sz="6" w:space="0" w:color="auto"/>
            </w:tcBorders>
          </w:tcPr>
          <w:p w14:paraId="102FBE74" w14:textId="549FED4D" w:rsidR="00462B2E" w:rsidRDefault="00462B2E" w:rsidP="00C345E3">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Planning</w:t>
            </w:r>
          </w:p>
          <w:p w14:paraId="5C7E4856" w14:textId="77777777" w:rsidR="00462B2E" w:rsidRDefault="00462B2E" w:rsidP="00C345E3">
            <w:pPr>
              <w:keepNext/>
              <w:keepLines/>
              <w:autoSpaceDE w:val="0"/>
              <w:autoSpaceDN w:val="0"/>
              <w:adjustRightInd w:val="0"/>
              <w:ind w:left="15"/>
              <w:rPr>
                <w:rFonts w:ascii="Arial" w:hAnsi="Arial" w:cs="Arial"/>
                <w:color w:val="000000"/>
                <w:sz w:val="18"/>
                <w:szCs w:val="18"/>
                <w:lang w:eastAsia="zh-TW"/>
              </w:rPr>
            </w:pPr>
          </w:p>
          <w:p w14:paraId="38CC4B6C" w14:textId="2B46F6FE" w:rsidR="00462B2E" w:rsidRDefault="00462B2E" w:rsidP="00C345E3">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Vendor Management</w:t>
            </w:r>
          </w:p>
        </w:tc>
        <w:tc>
          <w:tcPr>
            <w:tcW w:w="958" w:type="pct"/>
            <w:tcBorders>
              <w:top w:val="single" w:sz="6" w:space="0" w:color="auto"/>
              <w:left w:val="single" w:sz="6" w:space="0" w:color="auto"/>
              <w:bottom w:val="single" w:sz="6" w:space="0" w:color="auto"/>
              <w:right w:val="single" w:sz="6" w:space="0" w:color="auto"/>
            </w:tcBorders>
          </w:tcPr>
          <w:p w14:paraId="0EB683FB" w14:textId="0A8E08B2" w:rsidR="00462B2E" w:rsidRDefault="00462B2E" w:rsidP="00C345E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Self-Service Report</w:t>
            </w:r>
          </w:p>
          <w:p w14:paraId="7D9650A9" w14:textId="77777777" w:rsidR="00462B2E" w:rsidRDefault="00462B2E" w:rsidP="00C345E3">
            <w:pPr>
              <w:keepNext/>
              <w:keepLines/>
              <w:autoSpaceDE w:val="0"/>
              <w:autoSpaceDN w:val="0"/>
              <w:adjustRightInd w:val="0"/>
              <w:ind w:left="15"/>
              <w:rPr>
                <w:rFonts w:ascii="Arial" w:hAnsi="Arial" w:cs="Arial"/>
                <w:color w:val="000000"/>
                <w:sz w:val="18"/>
                <w:szCs w:val="18"/>
              </w:rPr>
            </w:pPr>
          </w:p>
          <w:p w14:paraId="6F80A18F" w14:textId="58D1A43B" w:rsidR="00462B2E" w:rsidRDefault="00462B2E" w:rsidP="00C345E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VM001.P, VM002.P, VM003.P</w:t>
            </w:r>
          </w:p>
          <w:p w14:paraId="10763498" w14:textId="2DB07BBC" w:rsidR="00462B2E" w:rsidRPr="00A93569" w:rsidRDefault="00462B2E" w:rsidP="00C345E3">
            <w:pPr>
              <w:keepNext/>
              <w:keepLines/>
              <w:autoSpaceDE w:val="0"/>
              <w:autoSpaceDN w:val="0"/>
              <w:adjustRightInd w:val="0"/>
              <w:ind w:left="15"/>
              <w:rPr>
                <w:rFonts w:ascii="Arial" w:hAnsi="Arial" w:cs="Arial"/>
                <w:color w:val="000000"/>
                <w:sz w:val="18"/>
                <w:szCs w:val="18"/>
              </w:rPr>
            </w:pPr>
          </w:p>
        </w:tc>
        <w:tc>
          <w:tcPr>
            <w:tcW w:w="638" w:type="pct"/>
            <w:tcBorders>
              <w:top w:val="single" w:sz="6" w:space="0" w:color="auto"/>
              <w:left w:val="single" w:sz="6" w:space="0" w:color="auto"/>
              <w:bottom w:val="single" w:sz="6" w:space="0" w:color="auto"/>
              <w:right w:val="single" w:sz="6" w:space="0" w:color="auto"/>
            </w:tcBorders>
          </w:tcPr>
          <w:p w14:paraId="21CC7433" w14:textId="56F26C26" w:rsidR="00462B2E" w:rsidRDefault="00462B2E" w:rsidP="00C345E3">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Michelle Galiza</w:t>
            </w:r>
          </w:p>
        </w:tc>
        <w:tc>
          <w:tcPr>
            <w:tcW w:w="1773" w:type="pct"/>
            <w:tcBorders>
              <w:top w:val="single" w:sz="6" w:space="0" w:color="auto"/>
              <w:left w:val="single" w:sz="6" w:space="0" w:color="auto"/>
              <w:bottom w:val="single" w:sz="6" w:space="0" w:color="auto"/>
              <w:right w:val="single" w:sz="6" w:space="0" w:color="auto"/>
            </w:tcBorders>
          </w:tcPr>
          <w:p w14:paraId="3B929F38" w14:textId="25B57B73" w:rsidR="00462B2E" w:rsidRDefault="00462B2E" w:rsidP="00462B2E">
            <w:pPr>
              <w:keepNext/>
              <w:keepLines/>
              <w:autoSpaceDE w:val="0"/>
              <w:autoSpaceDN w:val="0"/>
              <w:adjustRightInd w:val="0"/>
              <w:ind w:left="15"/>
              <w:rPr>
                <w:rFonts w:ascii="Arial" w:hAnsi="Arial" w:cs="Arial"/>
                <w:color w:val="000000"/>
                <w:sz w:val="18"/>
                <w:szCs w:val="18"/>
                <w:lang w:eastAsia="zh-TW"/>
              </w:rPr>
            </w:pPr>
            <w:r>
              <w:rPr>
                <w:rFonts w:ascii="Arial" w:hAnsi="Arial" w:cs="Arial"/>
                <w:color w:val="000000"/>
                <w:sz w:val="18"/>
                <w:szCs w:val="18"/>
                <w:lang w:eastAsia="zh-TW"/>
              </w:rPr>
              <w:t>Update</w:t>
            </w:r>
            <w:r w:rsidR="00C771CF">
              <w:rPr>
                <w:rFonts w:ascii="Arial" w:hAnsi="Arial" w:cs="Arial"/>
                <w:color w:val="000000"/>
                <w:sz w:val="18"/>
                <w:szCs w:val="18"/>
                <w:lang w:eastAsia="zh-TW"/>
              </w:rPr>
              <w:t>d</w:t>
            </w:r>
            <w:r>
              <w:rPr>
                <w:rFonts w:ascii="Arial" w:hAnsi="Arial" w:cs="Arial"/>
                <w:color w:val="000000"/>
                <w:sz w:val="18"/>
                <w:szCs w:val="18"/>
                <w:lang w:eastAsia="zh-TW"/>
              </w:rPr>
              <w:t xml:space="preserve"> OpenPages report exporting and vendor management testing</w:t>
            </w:r>
          </w:p>
        </w:tc>
      </w:tr>
      <w:tr w:rsidR="00DF1D09" w:rsidRPr="00F223A7" w14:paraId="5310AEC3" w14:textId="77777777" w:rsidTr="008F1391">
        <w:tc>
          <w:tcPr>
            <w:tcW w:w="815" w:type="pct"/>
            <w:tcBorders>
              <w:top w:val="single" w:sz="6" w:space="0" w:color="auto"/>
              <w:left w:val="single" w:sz="6" w:space="0" w:color="auto"/>
              <w:bottom w:val="single" w:sz="6" w:space="0" w:color="auto"/>
              <w:right w:val="single" w:sz="6" w:space="0" w:color="auto"/>
            </w:tcBorders>
          </w:tcPr>
          <w:p w14:paraId="135819C4" w14:textId="40713DF0" w:rsidR="00DF1D09" w:rsidRDefault="00DF1D09" w:rsidP="00DF1D09">
            <w:pPr>
              <w:keepNext/>
              <w:keepLines/>
              <w:autoSpaceDE w:val="0"/>
              <w:autoSpaceDN w:val="0"/>
              <w:adjustRightInd w:val="0"/>
              <w:ind w:left="15"/>
              <w:rPr>
                <w:rFonts w:ascii="Arial" w:hAnsi="Arial" w:cs="Arial" w:hint="eastAsia"/>
                <w:color w:val="000000"/>
                <w:sz w:val="18"/>
                <w:szCs w:val="18"/>
                <w:lang w:eastAsia="zh-TW"/>
              </w:rPr>
            </w:pPr>
            <w:r>
              <w:rPr>
                <w:rFonts w:ascii="Arial" w:hAnsi="Arial" w:cs="Arial"/>
                <w:color w:val="000000"/>
                <w:sz w:val="18"/>
                <w:szCs w:val="18"/>
                <w:lang w:eastAsia="zh-TW"/>
              </w:rPr>
              <w:t>September 2025</w:t>
            </w:r>
          </w:p>
        </w:tc>
        <w:tc>
          <w:tcPr>
            <w:tcW w:w="815" w:type="pct"/>
            <w:tcBorders>
              <w:top w:val="single" w:sz="6" w:space="0" w:color="auto"/>
              <w:left w:val="single" w:sz="6" w:space="0" w:color="auto"/>
              <w:bottom w:val="single" w:sz="6" w:space="0" w:color="auto"/>
              <w:right w:val="single" w:sz="6" w:space="0" w:color="auto"/>
            </w:tcBorders>
          </w:tcPr>
          <w:p w14:paraId="35E13D69" w14:textId="2CA891C7" w:rsidR="00DF1D09" w:rsidRDefault="00DF1D09" w:rsidP="00C345E3">
            <w:pPr>
              <w:keepNext/>
              <w:keepLines/>
              <w:autoSpaceDE w:val="0"/>
              <w:autoSpaceDN w:val="0"/>
              <w:adjustRightInd w:val="0"/>
              <w:ind w:left="15"/>
              <w:rPr>
                <w:rFonts w:ascii="Arial" w:hAnsi="Arial" w:cs="Arial" w:hint="eastAsia"/>
                <w:color w:val="000000"/>
                <w:sz w:val="18"/>
                <w:szCs w:val="18"/>
                <w:lang w:eastAsia="zh-TW"/>
              </w:rPr>
            </w:pPr>
            <w:r>
              <w:rPr>
                <w:rFonts w:ascii="Arial" w:hAnsi="Arial" w:cs="Arial"/>
                <w:color w:val="000000"/>
                <w:sz w:val="18"/>
                <w:szCs w:val="18"/>
                <w:lang w:eastAsia="zh-TW"/>
              </w:rPr>
              <w:t>Planning</w:t>
            </w:r>
          </w:p>
        </w:tc>
        <w:tc>
          <w:tcPr>
            <w:tcW w:w="958" w:type="pct"/>
            <w:tcBorders>
              <w:top w:val="single" w:sz="6" w:space="0" w:color="auto"/>
              <w:left w:val="single" w:sz="6" w:space="0" w:color="auto"/>
              <w:bottom w:val="single" w:sz="6" w:space="0" w:color="auto"/>
              <w:right w:val="single" w:sz="6" w:space="0" w:color="auto"/>
            </w:tcBorders>
          </w:tcPr>
          <w:p w14:paraId="1CFDAA61" w14:textId="1334C217" w:rsidR="00DF1D09" w:rsidRPr="00A93569" w:rsidRDefault="00DF1D09" w:rsidP="00C345E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4A7E1EC8" w14:textId="0881F68E" w:rsidR="00DF1D09" w:rsidRDefault="00DF1D09" w:rsidP="00C345E3">
            <w:pPr>
              <w:keepNext/>
              <w:keepLines/>
              <w:autoSpaceDE w:val="0"/>
              <w:autoSpaceDN w:val="0"/>
              <w:adjustRightInd w:val="0"/>
              <w:ind w:left="15"/>
              <w:rPr>
                <w:rFonts w:ascii="Arial" w:hAnsi="Arial" w:cs="Arial" w:hint="eastAsia"/>
                <w:color w:val="000000"/>
                <w:sz w:val="18"/>
                <w:szCs w:val="18"/>
                <w:lang w:eastAsia="zh-TW"/>
              </w:rPr>
            </w:pPr>
            <w:r>
              <w:rPr>
                <w:rFonts w:ascii="Arial" w:hAnsi="Arial" w:cs="Arial"/>
                <w:color w:val="000000"/>
                <w:sz w:val="18"/>
                <w:szCs w:val="18"/>
                <w:lang w:eastAsia="zh-TW"/>
              </w:rPr>
              <w:t>CA&amp;AS Ops</w:t>
            </w:r>
          </w:p>
        </w:tc>
        <w:tc>
          <w:tcPr>
            <w:tcW w:w="1773" w:type="pct"/>
            <w:tcBorders>
              <w:top w:val="single" w:sz="6" w:space="0" w:color="auto"/>
              <w:left w:val="single" w:sz="6" w:space="0" w:color="auto"/>
              <w:bottom w:val="single" w:sz="6" w:space="0" w:color="auto"/>
              <w:right w:val="single" w:sz="6" w:space="0" w:color="auto"/>
            </w:tcBorders>
          </w:tcPr>
          <w:p w14:paraId="636FCCCD" w14:textId="5AE03301" w:rsidR="00DF1D09" w:rsidRDefault="00DF1D09" w:rsidP="00C345E3">
            <w:pPr>
              <w:keepNext/>
              <w:keepLines/>
              <w:autoSpaceDE w:val="0"/>
              <w:autoSpaceDN w:val="0"/>
              <w:adjustRightInd w:val="0"/>
              <w:ind w:left="15"/>
              <w:rPr>
                <w:rFonts w:ascii="Arial" w:hAnsi="Arial" w:cs="Arial" w:hint="eastAsia"/>
                <w:color w:val="000000"/>
                <w:sz w:val="18"/>
                <w:szCs w:val="18"/>
                <w:lang w:eastAsia="zh-TW"/>
              </w:rPr>
            </w:pPr>
            <w:r>
              <w:rPr>
                <w:rFonts w:ascii="Arial" w:hAnsi="Arial" w:cs="Arial"/>
                <w:color w:val="000000"/>
                <w:sz w:val="18"/>
                <w:szCs w:val="18"/>
                <w:lang w:eastAsia="zh-TW"/>
              </w:rPr>
              <w:t>Changes to audit risk levels from recent revalidation</w:t>
            </w:r>
          </w:p>
        </w:tc>
      </w:tr>
      <w:tr w:rsidR="003610E2" w:rsidRPr="00F223A7" w14:paraId="2B4CA33F" w14:textId="77777777" w:rsidTr="008F1391">
        <w:tc>
          <w:tcPr>
            <w:tcW w:w="815" w:type="pct"/>
            <w:tcBorders>
              <w:top w:val="single" w:sz="6" w:space="0" w:color="auto"/>
              <w:left w:val="single" w:sz="6" w:space="0" w:color="auto"/>
              <w:bottom w:val="single" w:sz="6" w:space="0" w:color="auto"/>
              <w:right w:val="single" w:sz="6" w:space="0" w:color="auto"/>
            </w:tcBorders>
          </w:tcPr>
          <w:p w14:paraId="67625616" w14:textId="2138E770" w:rsidR="003610E2" w:rsidRPr="009465AD" w:rsidRDefault="003610E2" w:rsidP="00C345E3">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December 2024</w:t>
            </w:r>
          </w:p>
        </w:tc>
        <w:tc>
          <w:tcPr>
            <w:tcW w:w="815" w:type="pct"/>
            <w:tcBorders>
              <w:top w:val="single" w:sz="6" w:space="0" w:color="auto"/>
              <w:left w:val="single" w:sz="6" w:space="0" w:color="auto"/>
              <w:bottom w:val="single" w:sz="6" w:space="0" w:color="auto"/>
              <w:right w:val="single" w:sz="6" w:space="0" w:color="auto"/>
            </w:tcBorders>
          </w:tcPr>
          <w:p w14:paraId="428D669B" w14:textId="1878C283" w:rsidR="003610E2" w:rsidRPr="009465AD" w:rsidRDefault="003610E2" w:rsidP="00C345E3">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Planning</w:t>
            </w:r>
          </w:p>
        </w:tc>
        <w:tc>
          <w:tcPr>
            <w:tcW w:w="958" w:type="pct"/>
            <w:tcBorders>
              <w:top w:val="single" w:sz="6" w:space="0" w:color="auto"/>
              <w:left w:val="single" w:sz="6" w:space="0" w:color="auto"/>
              <w:bottom w:val="single" w:sz="6" w:space="0" w:color="auto"/>
              <w:right w:val="single" w:sz="6" w:space="0" w:color="auto"/>
            </w:tcBorders>
          </w:tcPr>
          <w:p w14:paraId="5FDC58CB" w14:textId="438F70D6" w:rsidR="00A93569" w:rsidRDefault="00A93569" w:rsidP="00C345E3">
            <w:pPr>
              <w:keepNext/>
              <w:keepLines/>
              <w:autoSpaceDE w:val="0"/>
              <w:autoSpaceDN w:val="0"/>
              <w:adjustRightInd w:val="0"/>
              <w:ind w:left="15"/>
              <w:rPr>
                <w:rFonts w:ascii="Arial" w:hAnsi="Arial" w:cs="Arial"/>
                <w:color w:val="000000"/>
                <w:sz w:val="18"/>
                <w:szCs w:val="18"/>
                <w:lang w:eastAsia="zh-TW"/>
              </w:rPr>
            </w:pPr>
            <w:r w:rsidRPr="00A93569">
              <w:rPr>
                <w:rFonts w:ascii="Arial" w:hAnsi="Arial" w:cs="Arial"/>
                <w:color w:val="000000"/>
                <w:sz w:val="18"/>
                <w:szCs w:val="18"/>
              </w:rPr>
              <w:t>Reference Material</w:t>
            </w:r>
            <w:r>
              <w:rPr>
                <w:rFonts w:ascii="Arial" w:hAnsi="Arial" w:cs="Arial" w:hint="eastAsia"/>
                <w:color w:val="000000"/>
                <w:sz w:val="18"/>
                <w:szCs w:val="18"/>
                <w:lang w:eastAsia="zh-TW"/>
              </w:rPr>
              <w:t>,</w:t>
            </w:r>
          </w:p>
          <w:p w14:paraId="45A60F44" w14:textId="5F9B320F" w:rsidR="003610E2" w:rsidRPr="009465AD" w:rsidRDefault="00A93569" w:rsidP="00C345E3">
            <w:pPr>
              <w:keepNext/>
              <w:keepLines/>
              <w:autoSpaceDE w:val="0"/>
              <w:autoSpaceDN w:val="0"/>
              <w:adjustRightInd w:val="0"/>
              <w:ind w:left="15"/>
              <w:rPr>
                <w:rFonts w:ascii="Arial" w:hAnsi="Arial" w:cs="Arial"/>
                <w:color w:val="000000"/>
                <w:sz w:val="18"/>
                <w:szCs w:val="18"/>
              </w:rPr>
            </w:pPr>
            <w:r w:rsidRPr="003B0CDA">
              <w:rPr>
                <w:rFonts w:ascii="Arial" w:hAnsi="Arial" w:cs="Arial"/>
                <w:color w:val="000000"/>
                <w:sz w:val="18"/>
                <w:szCs w:val="18"/>
              </w:rPr>
              <w:t>Self-Service Report and Fraud Template</w:t>
            </w:r>
          </w:p>
        </w:tc>
        <w:tc>
          <w:tcPr>
            <w:tcW w:w="638" w:type="pct"/>
            <w:tcBorders>
              <w:top w:val="single" w:sz="6" w:space="0" w:color="auto"/>
              <w:left w:val="single" w:sz="6" w:space="0" w:color="auto"/>
              <w:bottom w:val="single" w:sz="6" w:space="0" w:color="auto"/>
              <w:right w:val="single" w:sz="6" w:space="0" w:color="auto"/>
            </w:tcBorders>
          </w:tcPr>
          <w:p w14:paraId="0EA47E12" w14:textId="3F061FEB" w:rsidR="003610E2" w:rsidRPr="009465AD" w:rsidRDefault="003610E2" w:rsidP="00C345E3">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Jessica Lin</w:t>
            </w:r>
          </w:p>
        </w:tc>
        <w:tc>
          <w:tcPr>
            <w:tcW w:w="1773" w:type="pct"/>
            <w:tcBorders>
              <w:top w:val="single" w:sz="6" w:space="0" w:color="auto"/>
              <w:left w:val="single" w:sz="6" w:space="0" w:color="auto"/>
              <w:bottom w:val="single" w:sz="6" w:space="0" w:color="auto"/>
              <w:right w:val="single" w:sz="6" w:space="0" w:color="auto"/>
            </w:tcBorders>
          </w:tcPr>
          <w:p w14:paraId="57852E43" w14:textId="7E79EC6E" w:rsidR="003610E2" w:rsidRPr="009465AD" w:rsidRDefault="003610E2" w:rsidP="00C345E3">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Update</w:t>
            </w:r>
            <w:r w:rsidR="00C771CF">
              <w:rPr>
                <w:rFonts w:ascii="Arial" w:hAnsi="Arial" w:cs="Arial"/>
                <w:color w:val="000000"/>
                <w:sz w:val="18"/>
                <w:szCs w:val="18"/>
                <w:lang w:eastAsia="zh-TW"/>
              </w:rPr>
              <w:t>d</w:t>
            </w:r>
            <w:r>
              <w:rPr>
                <w:rFonts w:ascii="Arial" w:hAnsi="Arial" w:cs="Arial" w:hint="eastAsia"/>
                <w:color w:val="000000"/>
                <w:sz w:val="18"/>
                <w:szCs w:val="18"/>
                <w:lang w:eastAsia="zh-TW"/>
              </w:rPr>
              <w:t xml:space="preserve"> links of Corporate </w:t>
            </w:r>
            <w:r w:rsidRPr="0039053B">
              <w:rPr>
                <w:rFonts w:ascii="Arial" w:hAnsi="Arial" w:cs="Arial"/>
                <w:color w:val="000000"/>
                <w:sz w:val="20"/>
                <w:szCs w:val="20"/>
              </w:rPr>
              <w:t>Directives</w:t>
            </w:r>
            <w:r w:rsidR="002A4041">
              <w:rPr>
                <w:rFonts w:ascii="Arial" w:hAnsi="Arial" w:cs="Arial" w:hint="eastAsia"/>
                <w:color w:val="000000"/>
                <w:sz w:val="20"/>
                <w:szCs w:val="20"/>
                <w:lang w:eastAsia="zh-TW"/>
              </w:rPr>
              <w:t xml:space="preserve"> </w:t>
            </w:r>
            <w:r w:rsidR="00A93569">
              <w:rPr>
                <w:rFonts w:ascii="Arial" w:hAnsi="Arial" w:cs="Arial" w:hint="eastAsia"/>
                <w:color w:val="000000"/>
                <w:sz w:val="20"/>
                <w:szCs w:val="20"/>
                <w:lang w:eastAsia="zh-TW"/>
              </w:rPr>
              <w:t>and a</w:t>
            </w:r>
            <w:r w:rsidR="00A93569">
              <w:rPr>
                <w:rFonts w:ascii="Arial" w:hAnsi="Arial" w:cs="Arial"/>
                <w:color w:val="000000"/>
                <w:sz w:val="18"/>
                <w:szCs w:val="18"/>
              </w:rPr>
              <w:t>dded Self-Service Report</w:t>
            </w:r>
          </w:p>
        </w:tc>
      </w:tr>
      <w:tr w:rsidR="00C345E3" w:rsidRPr="00F223A7" w14:paraId="023652D5" w14:textId="77777777" w:rsidTr="008F1391">
        <w:tc>
          <w:tcPr>
            <w:tcW w:w="815" w:type="pct"/>
            <w:tcBorders>
              <w:top w:val="single" w:sz="6" w:space="0" w:color="auto"/>
              <w:left w:val="single" w:sz="6" w:space="0" w:color="auto"/>
              <w:bottom w:val="single" w:sz="6" w:space="0" w:color="auto"/>
              <w:right w:val="single" w:sz="6" w:space="0" w:color="auto"/>
            </w:tcBorders>
          </w:tcPr>
          <w:p w14:paraId="11151BE0" w14:textId="64D4E42E" w:rsidR="00C345E3" w:rsidRPr="009465AD" w:rsidRDefault="00C345E3" w:rsidP="00C345E3">
            <w:pPr>
              <w:keepNext/>
              <w:keepLines/>
              <w:autoSpaceDE w:val="0"/>
              <w:autoSpaceDN w:val="0"/>
              <w:adjustRightInd w:val="0"/>
              <w:ind w:left="15"/>
              <w:rPr>
                <w:rFonts w:ascii="Arial" w:hAnsi="Arial" w:cs="Arial"/>
                <w:color w:val="000000"/>
                <w:sz w:val="18"/>
                <w:szCs w:val="18"/>
              </w:rPr>
            </w:pPr>
            <w:r w:rsidRPr="009465AD">
              <w:rPr>
                <w:rFonts w:ascii="Arial" w:hAnsi="Arial" w:cs="Arial"/>
                <w:color w:val="000000"/>
                <w:sz w:val="18"/>
                <w:szCs w:val="18"/>
              </w:rPr>
              <w:t xml:space="preserve">April 2023 </w:t>
            </w:r>
          </w:p>
        </w:tc>
        <w:tc>
          <w:tcPr>
            <w:tcW w:w="815" w:type="pct"/>
            <w:tcBorders>
              <w:top w:val="single" w:sz="6" w:space="0" w:color="auto"/>
              <w:left w:val="single" w:sz="6" w:space="0" w:color="auto"/>
              <w:bottom w:val="single" w:sz="6" w:space="0" w:color="auto"/>
              <w:right w:val="single" w:sz="6" w:space="0" w:color="auto"/>
            </w:tcBorders>
          </w:tcPr>
          <w:p w14:paraId="71DB16C5" w14:textId="564293AC" w:rsidR="00C345E3" w:rsidRPr="009465AD" w:rsidRDefault="00C345E3" w:rsidP="00C345E3">
            <w:pPr>
              <w:keepNext/>
              <w:keepLines/>
              <w:autoSpaceDE w:val="0"/>
              <w:autoSpaceDN w:val="0"/>
              <w:adjustRightInd w:val="0"/>
              <w:ind w:left="15"/>
              <w:rPr>
                <w:rFonts w:ascii="Arial" w:hAnsi="Arial" w:cs="Arial"/>
                <w:color w:val="000000"/>
                <w:sz w:val="18"/>
                <w:szCs w:val="18"/>
              </w:rPr>
            </w:pPr>
            <w:r w:rsidRPr="009465AD">
              <w:rPr>
                <w:rFonts w:ascii="Arial" w:hAnsi="Arial" w:cs="Arial"/>
                <w:color w:val="000000"/>
                <w:sz w:val="18"/>
                <w:szCs w:val="18"/>
              </w:rPr>
              <w:t>Data Protection</w:t>
            </w:r>
          </w:p>
        </w:tc>
        <w:tc>
          <w:tcPr>
            <w:tcW w:w="958" w:type="pct"/>
            <w:tcBorders>
              <w:top w:val="single" w:sz="6" w:space="0" w:color="auto"/>
              <w:left w:val="single" w:sz="6" w:space="0" w:color="auto"/>
              <w:bottom w:val="single" w:sz="6" w:space="0" w:color="auto"/>
              <w:right w:val="single" w:sz="6" w:space="0" w:color="auto"/>
            </w:tcBorders>
          </w:tcPr>
          <w:p w14:paraId="7D057ED2" w14:textId="53281AF4" w:rsidR="00C345E3" w:rsidRPr="009465AD" w:rsidRDefault="00C345E3" w:rsidP="00C345E3">
            <w:pPr>
              <w:keepNext/>
              <w:keepLines/>
              <w:autoSpaceDE w:val="0"/>
              <w:autoSpaceDN w:val="0"/>
              <w:adjustRightInd w:val="0"/>
              <w:ind w:left="15"/>
              <w:rPr>
                <w:rFonts w:ascii="Arial" w:hAnsi="Arial" w:cs="Arial"/>
                <w:color w:val="000000"/>
                <w:sz w:val="18"/>
                <w:szCs w:val="18"/>
              </w:rPr>
            </w:pPr>
            <w:r w:rsidRPr="009465AD">
              <w:rPr>
                <w:rFonts w:ascii="Arial" w:hAnsi="Arial" w:cs="Arial"/>
                <w:color w:val="000000"/>
                <w:sz w:val="18"/>
                <w:szCs w:val="18"/>
              </w:rPr>
              <w:t>OT003.P</w:t>
            </w:r>
          </w:p>
        </w:tc>
        <w:tc>
          <w:tcPr>
            <w:tcW w:w="638" w:type="pct"/>
            <w:tcBorders>
              <w:top w:val="single" w:sz="6" w:space="0" w:color="auto"/>
              <w:left w:val="single" w:sz="6" w:space="0" w:color="auto"/>
              <w:bottom w:val="single" w:sz="6" w:space="0" w:color="auto"/>
              <w:right w:val="single" w:sz="6" w:space="0" w:color="auto"/>
            </w:tcBorders>
          </w:tcPr>
          <w:p w14:paraId="56DF36D9" w14:textId="449EEAF1" w:rsidR="00C345E3" w:rsidRPr="009465AD" w:rsidRDefault="00C345E3" w:rsidP="00C345E3">
            <w:pPr>
              <w:keepNext/>
              <w:keepLines/>
              <w:autoSpaceDE w:val="0"/>
              <w:autoSpaceDN w:val="0"/>
              <w:adjustRightInd w:val="0"/>
              <w:ind w:left="15"/>
              <w:rPr>
                <w:rFonts w:ascii="Arial" w:hAnsi="Arial" w:cs="Arial"/>
                <w:color w:val="000000"/>
                <w:sz w:val="18"/>
                <w:szCs w:val="18"/>
              </w:rPr>
            </w:pPr>
            <w:r w:rsidRPr="009465AD">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4C4806B6" w14:textId="1FA7F366" w:rsidR="00C345E3" w:rsidRPr="009465AD" w:rsidRDefault="00C345E3" w:rsidP="00C345E3">
            <w:pPr>
              <w:keepNext/>
              <w:keepLines/>
              <w:autoSpaceDE w:val="0"/>
              <w:autoSpaceDN w:val="0"/>
              <w:adjustRightInd w:val="0"/>
              <w:ind w:left="15"/>
              <w:rPr>
                <w:rFonts w:ascii="Arial" w:hAnsi="Arial" w:cs="Arial"/>
                <w:color w:val="000000"/>
                <w:sz w:val="18"/>
                <w:szCs w:val="18"/>
              </w:rPr>
            </w:pPr>
            <w:r w:rsidRPr="009465AD">
              <w:rPr>
                <w:rFonts w:ascii="Arial" w:hAnsi="Arial" w:cs="Arial"/>
                <w:color w:val="000000"/>
                <w:sz w:val="18"/>
                <w:szCs w:val="18"/>
              </w:rPr>
              <w:t xml:space="preserve">Updated Privacy Testing </w:t>
            </w:r>
          </w:p>
        </w:tc>
      </w:tr>
      <w:tr w:rsidR="00C345E3"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345E3" w:rsidRPr="009465AD" w:rsidRDefault="00C345E3" w:rsidP="00C345E3">
            <w:pPr>
              <w:keepNext/>
              <w:keepLines/>
              <w:autoSpaceDE w:val="0"/>
              <w:autoSpaceDN w:val="0"/>
              <w:adjustRightInd w:val="0"/>
              <w:ind w:left="15"/>
              <w:rPr>
                <w:rFonts w:ascii="Arial" w:hAnsi="Arial" w:cs="Arial"/>
                <w:color w:val="000000"/>
                <w:sz w:val="18"/>
                <w:szCs w:val="18"/>
              </w:rPr>
            </w:pPr>
            <w:r w:rsidRPr="009465AD">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345E3" w:rsidRPr="009465AD" w:rsidRDefault="00C345E3" w:rsidP="00C345E3">
            <w:pPr>
              <w:keepNext/>
              <w:keepLines/>
              <w:autoSpaceDE w:val="0"/>
              <w:autoSpaceDN w:val="0"/>
              <w:adjustRightInd w:val="0"/>
              <w:ind w:left="15"/>
              <w:rPr>
                <w:rFonts w:ascii="Arial" w:hAnsi="Arial" w:cs="Arial"/>
                <w:color w:val="000000"/>
                <w:sz w:val="18"/>
                <w:szCs w:val="18"/>
              </w:rPr>
            </w:pPr>
            <w:r w:rsidRPr="009465AD">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345E3" w:rsidRPr="009465AD" w:rsidRDefault="00C345E3" w:rsidP="00C345E3">
            <w:pPr>
              <w:keepNext/>
              <w:keepLines/>
              <w:autoSpaceDE w:val="0"/>
              <w:autoSpaceDN w:val="0"/>
              <w:adjustRightInd w:val="0"/>
              <w:ind w:left="15"/>
              <w:rPr>
                <w:rFonts w:ascii="Arial" w:hAnsi="Arial" w:cs="Arial"/>
                <w:color w:val="000000"/>
                <w:sz w:val="18"/>
                <w:szCs w:val="18"/>
              </w:rPr>
            </w:pPr>
            <w:r w:rsidRPr="009465AD">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345E3" w:rsidRPr="009465AD" w:rsidRDefault="00C345E3" w:rsidP="00C345E3">
            <w:pPr>
              <w:keepNext/>
              <w:keepLines/>
              <w:autoSpaceDE w:val="0"/>
              <w:autoSpaceDN w:val="0"/>
              <w:adjustRightInd w:val="0"/>
              <w:ind w:left="15"/>
              <w:rPr>
                <w:rFonts w:ascii="Arial" w:hAnsi="Arial" w:cs="Arial"/>
                <w:color w:val="000000"/>
                <w:sz w:val="18"/>
                <w:szCs w:val="18"/>
              </w:rPr>
            </w:pPr>
            <w:r w:rsidRPr="009465AD">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345E3" w:rsidRPr="009465AD" w:rsidRDefault="00C345E3" w:rsidP="00C345E3">
            <w:pPr>
              <w:keepNext/>
              <w:keepLines/>
              <w:autoSpaceDE w:val="0"/>
              <w:autoSpaceDN w:val="0"/>
              <w:adjustRightInd w:val="0"/>
              <w:ind w:left="15"/>
              <w:rPr>
                <w:rFonts w:ascii="Arial" w:hAnsi="Arial" w:cs="Arial"/>
                <w:color w:val="000000"/>
                <w:sz w:val="18"/>
                <w:szCs w:val="18"/>
              </w:rPr>
            </w:pPr>
            <w:r w:rsidRPr="009465AD">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C8F1FD6" w:rsidR="00E26CC5" w:rsidRDefault="00E26CC5">
      <w:pPr>
        <w:rPr>
          <w:rFonts w:ascii="Arial" w:hAnsi="Arial" w:cs="Arial"/>
          <w:sz w:val="20"/>
          <w:szCs w:val="20"/>
        </w:rPr>
      </w:pPr>
      <w:r>
        <w:rPr>
          <w:rFonts w:ascii="Arial" w:hAnsi="Arial" w:cs="Arial"/>
          <w:sz w:val="20"/>
          <w:szCs w:val="20"/>
        </w:rPr>
        <w:br w:type="page"/>
      </w:r>
    </w:p>
    <w:sdt>
      <w:sdtPr>
        <w:rPr>
          <w:rFonts w:asciiTheme="minorHAnsi" w:eastAsiaTheme="minorHAnsi" w:hAnsiTheme="minorHAnsi" w:cstheme="minorBidi"/>
          <w:sz w:val="22"/>
          <w:szCs w:val="22"/>
        </w:rPr>
        <w:id w:val="-1263218710"/>
        <w:docPartObj>
          <w:docPartGallery w:val="Table of Contents"/>
          <w:docPartUnique/>
        </w:docPartObj>
      </w:sdtPr>
      <w:sdtEndPr>
        <w:rPr>
          <w:rFonts w:eastAsia="PMingLiU"/>
          <w:b/>
          <w:bCs/>
          <w:noProof/>
        </w:rPr>
      </w:sdtEndPr>
      <w:sdtContent>
        <w:p w14:paraId="640E6880" w14:textId="6D511335" w:rsidR="00C345E3" w:rsidRDefault="00C345E3">
          <w:pPr>
            <w:pStyle w:val="TOCHeading"/>
          </w:pPr>
          <w:r>
            <w:t>Table of Contents</w:t>
          </w:r>
        </w:p>
        <w:p w14:paraId="1790D11C" w14:textId="71E704F0" w:rsidR="00AE2A1B" w:rsidRDefault="00C345E3">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5831890" w:history="1">
            <w:r w:rsidR="00AE2A1B" w:rsidRPr="00CC1E52">
              <w:rPr>
                <w:rStyle w:val="Hyperlink"/>
                <w:noProof/>
              </w:rPr>
              <w:t>PROCESS AND OBJECTIVE</w:t>
            </w:r>
            <w:r w:rsidR="00AE2A1B">
              <w:rPr>
                <w:noProof/>
                <w:webHidden/>
              </w:rPr>
              <w:tab/>
            </w:r>
            <w:r w:rsidR="00AE2A1B">
              <w:rPr>
                <w:noProof/>
                <w:webHidden/>
              </w:rPr>
              <w:fldChar w:fldCharType="begin"/>
            </w:r>
            <w:r w:rsidR="00AE2A1B">
              <w:rPr>
                <w:noProof/>
                <w:webHidden/>
              </w:rPr>
              <w:instrText xml:space="preserve"> PAGEREF _Toc225831890 \h </w:instrText>
            </w:r>
            <w:r w:rsidR="00AE2A1B">
              <w:rPr>
                <w:noProof/>
                <w:webHidden/>
              </w:rPr>
            </w:r>
            <w:r w:rsidR="00AE2A1B">
              <w:rPr>
                <w:noProof/>
                <w:webHidden/>
              </w:rPr>
              <w:fldChar w:fldCharType="separate"/>
            </w:r>
            <w:r w:rsidR="000613B3">
              <w:rPr>
                <w:noProof/>
                <w:webHidden/>
              </w:rPr>
              <w:t>3</w:t>
            </w:r>
            <w:r w:rsidR="00AE2A1B">
              <w:rPr>
                <w:noProof/>
                <w:webHidden/>
              </w:rPr>
              <w:fldChar w:fldCharType="end"/>
            </w:r>
          </w:hyperlink>
        </w:p>
        <w:p w14:paraId="29B2CC6E" w14:textId="2F48A0C0" w:rsidR="00AE2A1B" w:rsidRDefault="00AE2A1B">
          <w:pPr>
            <w:pStyle w:val="TOC2"/>
            <w:tabs>
              <w:tab w:val="right" w:leader="dot" w:pos="9350"/>
            </w:tabs>
            <w:rPr>
              <w:rFonts w:eastAsiaTheme="minorEastAsia"/>
              <w:noProof/>
              <w:kern w:val="2"/>
              <w:sz w:val="24"/>
              <w:szCs w:val="24"/>
              <w14:ligatures w14:val="standardContextual"/>
            </w:rPr>
          </w:pPr>
          <w:hyperlink w:anchor="_Toc225831891" w:history="1">
            <w:r w:rsidRPr="00CC1E52">
              <w:rPr>
                <w:rStyle w:val="Hyperlink"/>
                <w:noProof/>
              </w:rPr>
              <w:t>PLANNING: Audit Program Risk Alignment</w:t>
            </w:r>
            <w:r>
              <w:rPr>
                <w:noProof/>
                <w:webHidden/>
              </w:rPr>
              <w:tab/>
            </w:r>
            <w:r>
              <w:rPr>
                <w:noProof/>
                <w:webHidden/>
              </w:rPr>
              <w:fldChar w:fldCharType="begin"/>
            </w:r>
            <w:r>
              <w:rPr>
                <w:noProof/>
                <w:webHidden/>
              </w:rPr>
              <w:instrText xml:space="preserve"> PAGEREF _Toc225831891 \h </w:instrText>
            </w:r>
            <w:r>
              <w:rPr>
                <w:noProof/>
                <w:webHidden/>
              </w:rPr>
            </w:r>
            <w:r>
              <w:rPr>
                <w:noProof/>
                <w:webHidden/>
              </w:rPr>
              <w:fldChar w:fldCharType="separate"/>
            </w:r>
            <w:r w:rsidR="000613B3">
              <w:rPr>
                <w:noProof/>
                <w:webHidden/>
              </w:rPr>
              <w:t>5</w:t>
            </w:r>
            <w:r>
              <w:rPr>
                <w:noProof/>
                <w:webHidden/>
              </w:rPr>
              <w:fldChar w:fldCharType="end"/>
            </w:r>
          </w:hyperlink>
        </w:p>
        <w:p w14:paraId="4B5966B6" w14:textId="424D14B2" w:rsidR="00AE2A1B" w:rsidRDefault="00AE2A1B">
          <w:pPr>
            <w:pStyle w:val="TOC2"/>
            <w:tabs>
              <w:tab w:val="right" w:leader="dot" w:pos="9350"/>
            </w:tabs>
            <w:rPr>
              <w:rFonts w:eastAsiaTheme="minorEastAsia"/>
              <w:noProof/>
              <w:kern w:val="2"/>
              <w:sz w:val="24"/>
              <w:szCs w:val="24"/>
              <w14:ligatures w14:val="standardContextual"/>
            </w:rPr>
          </w:pPr>
          <w:hyperlink w:anchor="_Toc225831892" w:history="1">
            <w:r w:rsidRPr="00CC1E52">
              <w:rPr>
                <w:rStyle w:val="Hyperlink"/>
                <w:noProof/>
              </w:rPr>
              <w:t>PLANNING: Data Analysis</w:t>
            </w:r>
            <w:r>
              <w:rPr>
                <w:noProof/>
                <w:webHidden/>
              </w:rPr>
              <w:tab/>
            </w:r>
            <w:r>
              <w:rPr>
                <w:noProof/>
                <w:webHidden/>
              </w:rPr>
              <w:fldChar w:fldCharType="begin"/>
            </w:r>
            <w:r>
              <w:rPr>
                <w:noProof/>
                <w:webHidden/>
              </w:rPr>
              <w:instrText xml:space="preserve"> PAGEREF _Toc225831892 \h </w:instrText>
            </w:r>
            <w:r>
              <w:rPr>
                <w:noProof/>
                <w:webHidden/>
              </w:rPr>
            </w:r>
            <w:r>
              <w:rPr>
                <w:noProof/>
                <w:webHidden/>
              </w:rPr>
              <w:fldChar w:fldCharType="separate"/>
            </w:r>
            <w:r w:rsidR="000613B3">
              <w:rPr>
                <w:noProof/>
                <w:webHidden/>
              </w:rPr>
              <w:t>6</w:t>
            </w:r>
            <w:r>
              <w:rPr>
                <w:noProof/>
                <w:webHidden/>
              </w:rPr>
              <w:fldChar w:fldCharType="end"/>
            </w:r>
          </w:hyperlink>
        </w:p>
        <w:p w14:paraId="3FC62A49" w14:textId="37F370AF" w:rsidR="00AE2A1B" w:rsidRDefault="00AE2A1B">
          <w:pPr>
            <w:pStyle w:val="TOC2"/>
            <w:tabs>
              <w:tab w:val="right" w:leader="dot" w:pos="9350"/>
            </w:tabs>
            <w:rPr>
              <w:rFonts w:eastAsiaTheme="minorEastAsia"/>
              <w:noProof/>
              <w:kern w:val="2"/>
              <w:sz w:val="24"/>
              <w:szCs w:val="24"/>
              <w14:ligatures w14:val="standardContextual"/>
            </w:rPr>
          </w:pPr>
          <w:hyperlink w:anchor="_Toc225831893" w:history="1">
            <w:r w:rsidRPr="00CC1E52">
              <w:rPr>
                <w:rStyle w:val="Hyperlink"/>
                <w:noProof/>
              </w:rPr>
              <w:t>PLANNING: Reference Material</w:t>
            </w:r>
            <w:r>
              <w:rPr>
                <w:noProof/>
                <w:webHidden/>
              </w:rPr>
              <w:tab/>
            </w:r>
            <w:r>
              <w:rPr>
                <w:noProof/>
                <w:webHidden/>
              </w:rPr>
              <w:fldChar w:fldCharType="begin"/>
            </w:r>
            <w:r>
              <w:rPr>
                <w:noProof/>
                <w:webHidden/>
              </w:rPr>
              <w:instrText xml:space="preserve"> PAGEREF _Toc225831893 \h </w:instrText>
            </w:r>
            <w:r>
              <w:rPr>
                <w:noProof/>
                <w:webHidden/>
              </w:rPr>
            </w:r>
            <w:r>
              <w:rPr>
                <w:noProof/>
                <w:webHidden/>
              </w:rPr>
              <w:fldChar w:fldCharType="separate"/>
            </w:r>
            <w:r w:rsidR="000613B3">
              <w:rPr>
                <w:noProof/>
                <w:webHidden/>
              </w:rPr>
              <w:t>9</w:t>
            </w:r>
            <w:r>
              <w:rPr>
                <w:noProof/>
                <w:webHidden/>
              </w:rPr>
              <w:fldChar w:fldCharType="end"/>
            </w:r>
          </w:hyperlink>
        </w:p>
        <w:p w14:paraId="30510804" w14:textId="7B8C3B58" w:rsidR="00AE2A1B" w:rsidRDefault="00AE2A1B">
          <w:pPr>
            <w:pStyle w:val="TOC2"/>
            <w:tabs>
              <w:tab w:val="right" w:leader="dot" w:pos="9350"/>
            </w:tabs>
            <w:rPr>
              <w:rFonts w:eastAsiaTheme="minorEastAsia"/>
              <w:noProof/>
              <w:kern w:val="2"/>
              <w:sz w:val="24"/>
              <w:szCs w:val="24"/>
              <w14:ligatures w14:val="standardContextual"/>
            </w:rPr>
          </w:pPr>
          <w:hyperlink w:anchor="_Toc225831894" w:history="1">
            <w:r w:rsidRPr="00CC1E52">
              <w:rPr>
                <w:rStyle w:val="Hyperlink"/>
                <w:noProof/>
              </w:rPr>
              <w:t>PLANNING: Self-Service Report</w:t>
            </w:r>
            <w:r>
              <w:rPr>
                <w:noProof/>
                <w:webHidden/>
              </w:rPr>
              <w:tab/>
            </w:r>
            <w:r>
              <w:rPr>
                <w:noProof/>
                <w:webHidden/>
              </w:rPr>
              <w:fldChar w:fldCharType="begin"/>
            </w:r>
            <w:r>
              <w:rPr>
                <w:noProof/>
                <w:webHidden/>
              </w:rPr>
              <w:instrText xml:space="preserve"> PAGEREF _Toc225831894 \h </w:instrText>
            </w:r>
            <w:r>
              <w:rPr>
                <w:noProof/>
                <w:webHidden/>
              </w:rPr>
            </w:r>
            <w:r>
              <w:rPr>
                <w:noProof/>
                <w:webHidden/>
              </w:rPr>
              <w:fldChar w:fldCharType="separate"/>
            </w:r>
            <w:r w:rsidR="000613B3">
              <w:rPr>
                <w:noProof/>
                <w:webHidden/>
              </w:rPr>
              <w:t>10</w:t>
            </w:r>
            <w:r>
              <w:rPr>
                <w:noProof/>
                <w:webHidden/>
              </w:rPr>
              <w:fldChar w:fldCharType="end"/>
            </w:r>
          </w:hyperlink>
        </w:p>
        <w:p w14:paraId="2FAD3E99" w14:textId="6104B353" w:rsidR="00AE2A1B" w:rsidRDefault="00AE2A1B">
          <w:pPr>
            <w:pStyle w:val="TOC2"/>
            <w:tabs>
              <w:tab w:val="right" w:leader="dot" w:pos="9350"/>
            </w:tabs>
            <w:rPr>
              <w:rFonts w:eastAsiaTheme="minorEastAsia"/>
              <w:noProof/>
              <w:kern w:val="2"/>
              <w:sz w:val="24"/>
              <w:szCs w:val="24"/>
              <w14:ligatures w14:val="standardContextual"/>
            </w:rPr>
          </w:pPr>
          <w:hyperlink w:anchor="_Toc225831895" w:history="1">
            <w:r w:rsidRPr="00CC1E52">
              <w:rPr>
                <w:rStyle w:val="Hyperlink"/>
                <w:noProof/>
              </w:rPr>
              <w:t>PLANNING: Fraud Template</w:t>
            </w:r>
            <w:r>
              <w:rPr>
                <w:noProof/>
                <w:webHidden/>
              </w:rPr>
              <w:tab/>
            </w:r>
            <w:r>
              <w:rPr>
                <w:noProof/>
                <w:webHidden/>
              </w:rPr>
              <w:fldChar w:fldCharType="begin"/>
            </w:r>
            <w:r>
              <w:rPr>
                <w:noProof/>
                <w:webHidden/>
              </w:rPr>
              <w:instrText xml:space="preserve"> PAGEREF _Toc225831895 \h </w:instrText>
            </w:r>
            <w:r>
              <w:rPr>
                <w:noProof/>
                <w:webHidden/>
              </w:rPr>
            </w:r>
            <w:r>
              <w:rPr>
                <w:noProof/>
                <w:webHidden/>
              </w:rPr>
              <w:fldChar w:fldCharType="separate"/>
            </w:r>
            <w:r w:rsidR="000613B3">
              <w:rPr>
                <w:noProof/>
                <w:webHidden/>
              </w:rPr>
              <w:t>10</w:t>
            </w:r>
            <w:r>
              <w:rPr>
                <w:noProof/>
                <w:webHidden/>
              </w:rPr>
              <w:fldChar w:fldCharType="end"/>
            </w:r>
          </w:hyperlink>
        </w:p>
        <w:p w14:paraId="24472F74" w14:textId="66AE0AD5" w:rsidR="00AE2A1B" w:rsidRDefault="00AE2A1B">
          <w:pPr>
            <w:pStyle w:val="TOC1"/>
            <w:tabs>
              <w:tab w:val="right" w:leader="dot" w:pos="9350"/>
            </w:tabs>
            <w:rPr>
              <w:rFonts w:eastAsiaTheme="minorEastAsia"/>
              <w:noProof/>
              <w:kern w:val="2"/>
              <w:sz w:val="24"/>
              <w:szCs w:val="24"/>
              <w14:ligatures w14:val="standardContextual"/>
            </w:rPr>
          </w:pPr>
          <w:hyperlink w:anchor="_Toc225831896" w:history="1">
            <w:r w:rsidRPr="00CC1E52">
              <w:rPr>
                <w:rStyle w:val="Hyperlink"/>
                <w:noProof/>
              </w:rPr>
              <w:t>CONTROL ASSESSMENT QUESTIONS</w:t>
            </w:r>
            <w:r>
              <w:rPr>
                <w:noProof/>
                <w:webHidden/>
              </w:rPr>
              <w:tab/>
            </w:r>
            <w:r>
              <w:rPr>
                <w:noProof/>
                <w:webHidden/>
              </w:rPr>
              <w:fldChar w:fldCharType="begin"/>
            </w:r>
            <w:r>
              <w:rPr>
                <w:noProof/>
                <w:webHidden/>
              </w:rPr>
              <w:instrText xml:space="preserve"> PAGEREF _Toc225831896 \h </w:instrText>
            </w:r>
            <w:r>
              <w:rPr>
                <w:noProof/>
                <w:webHidden/>
              </w:rPr>
            </w:r>
            <w:r>
              <w:rPr>
                <w:noProof/>
                <w:webHidden/>
              </w:rPr>
              <w:fldChar w:fldCharType="separate"/>
            </w:r>
            <w:r w:rsidR="000613B3">
              <w:rPr>
                <w:noProof/>
                <w:webHidden/>
              </w:rPr>
              <w:t>11</w:t>
            </w:r>
            <w:r>
              <w:rPr>
                <w:noProof/>
                <w:webHidden/>
              </w:rPr>
              <w:fldChar w:fldCharType="end"/>
            </w:r>
          </w:hyperlink>
        </w:p>
        <w:p w14:paraId="59F42DA3" w14:textId="32147BB7" w:rsidR="00AE2A1B" w:rsidRDefault="00AE2A1B">
          <w:pPr>
            <w:pStyle w:val="TOC2"/>
            <w:tabs>
              <w:tab w:val="right" w:leader="dot" w:pos="9350"/>
            </w:tabs>
            <w:rPr>
              <w:rFonts w:eastAsiaTheme="minorEastAsia"/>
              <w:noProof/>
              <w:kern w:val="2"/>
              <w:sz w:val="24"/>
              <w:szCs w:val="24"/>
              <w14:ligatures w14:val="standardContextual"/>
            </w:rPr>
          </w:pPr>
          <w:hyperlink w:anchor="_Toc225831897" w:history="1">
            <w:r w:rsidRPr="00CC1E52">
              <w:rPr>
                <w:rStyle w:val="Hyperlink"/>
                <w:noProof/>
              </w:rPr>
              <w:t>Key Control Question:  1. Benefits (Medical and Ancillary)</w:t>
            </w:r>
            <w:r>
              <w:rPr>
                <w:noProof/>
                <w:webHidden/>
              </w:rPr>
              <w:tab/>
            </w:r>
            <w:r>
              <w:rPr>
                <w:noProof/>
                <w:webHidden/>
              </w:rPr>
              <w:fldChar w:fldCharType="begin"/>
            </w:r>
            <w:r>
              <w:rPr>
                <w:noProof/>
                <w:webHidden/>
              </w:rPr>
              <w:instrText xml:space="preserve"> PAGEREF _Toc225831897 \h </w:instrText>
            </w:r>
            <w:r>
              <w:rPr>
                <w:noProof/>
                <w:webHidden/>
              </w:rPr>
            </w:r>
            <w:r>
              <w:rPr>
                <w:noProof/>
                <w:webHidden/>
              </w:rPr>
              <w:fldChar w:fldCharType="separate"/>
            </w:r>
            <w:r w:rsidR="000613B3">
              <w:rPr>
                <w:noProof/>
                <w:webHidden/>
              </w:rPr>
              <w:t>11</w:t>
            </w:r>
            <w:r>
              <w:rPr>
                <w:noProof/>
                <w:webHidden/>
              </w:rPr>
              <w:fldChar w:fldCharType="end"/>
            </w:r>
          </w:hyperlink>
        </w:p>
        <w:p w14:paraId="07879E69" w14:textId="269DD802" w:rsidR="00AE2A1B" w:rsidRDefault="00AE2A1B">
          <w:pPr>
            <w:pStyle w:val="TOC3"/>
            <w:tabs>
              <w:tab w:val="right" w:leader="dot" w:pos="9350"/>
            </w:tabs>
            <w:rPr>
              <w:rFonts w:eastAsiaTheme="minorEastAsia"/>
              <w:noProof/>
              <w:kern w:val="2"/>
              <w:sz w:val="24"/>
              <w:szCs w:val="24"/>
              <w14:ligatures w14:val="standardContextual"/>
            </w:rPr>
          </w:pPr>
          <w:hyperlink w:anchor="_Toc225831898" w:history="1">
            <w:r w:rsidRPr="00CC1E52">
              <w:rPr>
                <w:rStyle w:val="Hyperlink"/>
                <w:noProof/>
              </w:rPr>
              <w:t>Primary Test:  Eligibility Determination and Validation (BN001.P)</w:t>
            </w:r>
            <w:r>
              <w:rPr>
                <w:noProof/>
                <w:webHidden/>
              </w:rPr>
              <w:tab/>
            </w:r>
            <w:r>
              <w:rPr>
                <w:noProof/>
                <w:webHidden/>
              </w:rPr>
              <w:fldChar w:fldCharType="begin"/>
            </w:r>
            <w:r>
              <w:rPr>
                <w:noProof/>
                <w:webHidden/>
              </w:rPr>
              <w:instrText xml:space="preserve"> PAGEREF _Toc225831898 \h </w:instrText>
            </w:r>
            <w:r>
              <w:rPr>
                <w:noProof/>
                <w:webHidden/>
              </w:rPr>
            </w:r>
            <w:r>
              <w:rPr>
                <w:noProof/>
                <w:webHidden/>
              </w:rPr>
              <w:fldChar w:fldCharType="separate"/>
            </w:r>
            <w:r w:rsidR="000613B3">
              <w:rPr>
                <w:noProof/>
                <w:webHidden/>
              </w:rPr>
              <w:t>12</w:t>
            </w:r>
            <w:r>
              <w:rPr>
                <w:noProof/>
                <w:webHidden/>
              </w:rPr>
              <w:fldChar w:fldCharType="end"/>
            </w:r>
          </w:hyperlink>
        </w:p>
        <w:p w14:paraId="78D4CD9A" w14:textId="64335B03" w:rsidR="00AE2A1B" w:rsidRDefault="00AE2A1B">
          <w:pPr>
            <w:pStyle w:val="TOC3"/>
            <w:tabs>
              <w:tab w:val="right" w:leader="dot" w:pos="9350"/>
            </w:tabs>
            <w:rPr>
              <w:rFonts w:eastAsiaTheme="minorEastAsia"/>
              <w:noProof/>
              <w:kern w:val="2"/>
              <w:sz w:val="24"/>
              <w:szCs w:val="24"/>
              <w14:ligatures w14:val="standardContextual"/>
            </w:rPr>
          </w:pPr>
          <w:hyperlink w:anchor="_Toc225831899" w:history="1">
            <w:r w:rsidRPr="00CC1E52">
              <w:rPr>
                <w:rStyle w:val="Hyperlink"/>
                <w:noProof/>
              </w:rPr>
              <w:t>Primary Test:  Contribution Collection and Remittance (BN002.P)</w:t>
            </w:r>
            <w:r>
              <w:rPr>
                <w:noProof/>
                <w:webHidden/>
              </w:rPr>
              <w:tab/>
            </w:r>
            <w:r>
              <w:rPr>
                <w:noProof/>
                <w:webHidden/>
              </w:rPr>
              <w:fldChar w:fldCharType="begin"/>
            </w:r>
            <w:r>
              <w:rPr>
                <w:noProof/>
                <w:webHidden/>
              </w:rPr>
              <w:instrText xml:space="preserve"> PAGEREF _Toc225831899 \h </w:instrText>
            </w:r>
            <w:r>
              <w:rPr>
                <w:noProof/>
                <w:webHidden/>
              </w:rPr>
            </w:r>
            <w:r>
              <w:rPr>
                <w:noProof/>
                <w:webHidden/>
              </w:rPr>
              <w:fldChar w:fldCharType="separate"/>
            </w:r>
            <w:r w:rsidR="000613B3">
              <w:rPr>
                <w:noProof/>
                <w:webHidden/>
              </w:rPr>
              <w:t>13</w:t>
            </w:r>
            <w:r>
              <w:rPr>
                <w:noProof/>
                <w:webHidden/>
              </w:rPr>
              <w:fldChar w:fldCharType="end"/>
            </w:r>
          </w:hyperlink>
        </w:p>
        <w:p w14:paraId="16E07446" w14:textId="64DF9ED8" w:rsidR="00AE2A1B" w:rsidRDefault="00AE2A1B">
          <w:pPr>
            <w:pStyle w:val="TOC3"/>
            <w:tabs>
              <w:tab w:val="right" w:leader="dot" w:pos="9350"/>
            </w:tabs>
            <w:rPr>
              <w:rFonts w:eastAsiaTheme="minorEastAsia"/>
              <w:noProof/>
              <w:kern w:val="2"/>
              <w:sz w:val="24"/>
              <w:szCs w:val="24"/>
              <w14:ligatures w14:val="standardContextual"/>
            </w:rPr>
          </w:pPr>
          <w:hyperlink w:anchor="_Toc225831900" w:history="1">
            <w:r w:rsidRPr="00CC1E52">
              <w:rPr>
                <w:rStyle w:val="Hyperlink"/>
                <w:noProof/>
              </w:rPr>
              <w:t>Primary Test:  Claims Processing (BN003.P)</w:t>
            </w:r>
            <w:r>
              <w:rPr>
                <w:noProof/>
                <w:webHidden/>
              </w:rPr>
              <w:tab/>
            </w:r>
            <w:r>
              <w:rPr>
                <w:noProof/>
                <w:webHidden/>
              </w:rPr>
              <w:fldChar w:fldCharType="begin"/>
            </w:r>
            <w:r>
              <w:rPr>
                <w:noProof/>
                <w:webHidden/>
              </w:rPr>
              <w:instrText xml:space="preserve"> PAGEREF _Toc225831900 \h </w:instrText>
            </w:r>
            <w:r>
              <w:rPr>
                <w:noProof/>
                <w:webHidden/>
              </w:rPr>
            </w:r>
            <w:r>
              <w:rPr>
                <w:noProof/>
                <w:webHidden/>
              </w:rPr>
              <w:fldChar w:fldCharType="separate"/>
            </w:r>
            <w:r w:rsidR="000613B3">
              <w:rPr>
                <w:noProof/>
                <w:webHidden/>
              </w:rPr>
              <w:t>14</w:t>
            </w:r>
            <w:r>
              <w:rPr>
                <w:noProof/>
                <w:webHidden/>
              </w:rPr>
              <w:fldChar w:fldCharType="end"/>
            </w:r>
          </w:hyperlink>
        </w:p>
        <w:p w14:paraId="3BD9677D" w14:textId="628FBA82" w:rsidR="00AE2A1B" w:rsidRDefault="00AE2A1B">
          <w:pPr>
            <w:pStyle w:val="TOC3"/>
            <w:tabs>
              <w:tab w:val="right" w:leader="dot" w:pos="9350"/>
            </w:tabs>
            <w:rPr>
              <w:rFonts w:eastAsiaTheme="minorEastAsia"/>
              <w:noProof/>
              <w:kern w:val="2"/>
              <w:sz w:val="24"/>
              <w:szCs w:val="24"/>
              <w14:ligatures w14:val="standardContextual"/>
            </w:rPr>
          </w:pPr>
          <w:hyperlink w:anchor="_Toc225831901" w:history="1">
            <w:r w:rsidRPr="00CC1E52">
              <w:rPr>
                <w:rStyle w:val="Hyperlink"/>
                <w:noProof/>
              </w:rPr>
              <w:t>Primary Test:  Benefits Funding (BN004.P)</w:t>
            </w:r>
            <w:r>
              <w:rPr>
                <w:noProof/>
                <w:webHidden/>
              </w:rPr>
              <w:tab/>
            </w:r>
            <w:r>
              <w:rPr>
                <w:noProof/>
                <w:webHidden/>
              </w:rPr>
              <w:fldChar w:fldCharType="begin"/>
            </w:r>
            <w:r>
              <w:rPr>
                <w:noProof/>
                <w:webHidden/>
              </w:rPr>
              <w:instrText xml:space="preserve"> PAGEREF _Toc225831901 \h </w:instrText>
            </w:r>
            <w:r>
              <w:rPr>
                <w:noProof/>
                <w:webHidden/>
              </w:rPr>
            </w:r>
            <w:r>
              <w:rPr>
                <w:noProof/>
                <w:webHidden/>
              </w:rPr>
              <w:fldChar w:fldCharType="separate"/>
            </w:r>
            <w:r w:rsidR="000613B3">
              <w:rPr>
                <w:noProof/>
                <w:webHidden/>
              </w:rPr>
              <w:t>15</w:t>
            </w:r>
            <w:r>
              <w:rPr>
                <w:noProof/>
                <w:webHidden/>
              </w:rPr>
              <w:fldChar w:fldCharType="end"/>
            </w:r>
          </w:hyperlink>
        </w:p>
        <w:p w14:paraId="1E63F9E2" w14:textId="0CD88C54" w:rsidR="00AE2A1B" w:rsidRDefault="00AE2A1B">
          <w:pPr>
            <w:pStyle w:val="TOC3"/>
            <w:tabs>
              <w:tab w:val="right" w:leader="dot" w:pos="9350"/>
            </w:tabs>
            <w:rPr>
              <w:rFonts w:eastAsiaTheme="minorEastAsia"/>
              <w:noProof/>
              <w:kern w:val="2"/>
              <w:sz w:val="24"/>
              <w:szCs w:val="24"/>
              <w14:ligatures w14:val="standardContextual"/>
            </w:rPr>
          </w:pPr>
          <w:hyperlink w:anchor="_Toc225831902" w:history="1">
            <w:r w:rsidRPr="00CC1E52">
              <w:rPr>
                <w:rStyle w:val="Hyperlink"/>
                <w:noProof/>
              </w:rPr>
              <w:t>Primary Test:  Reserves (BN005.P)</w:t>
            </w:r>
            <w:r>
              <w:rPr>
                <w:noProof/>
                <w:webHidden/>
              </w:rPr>
              <w:tab/>
            </w:r>
            <w:r>
              <w:rPr>
                <w:noProof/>
                <w:webHidden/>
              </w:rPr>
              <w:fldChar w:fldCharType="begin"/>
            </w:r>
            <w:r>
              <w:rPr>
                <w:noProof/>
                <w:webHidden/>
              </w:rPr>
              <w:instrText xml:space="preserve"> PAGEREF _Toc225831902 \h </w:instrText>
            </w:r>
            <w:r>
              <w:rPr>
                <w:noProof/>
                <w:webHidden/>
              </w:rPr>
            </w:r>
            <w:r>
              <w:rPr>
                <w:noProof/>
                <w:webHidden/>
              </w:rPr>
              <w:fldChar w:fldCharType="separate"/>
            </w:r>
            <w:r w:rsidR="000613B3">
              <w:rPr>
                <w:noProof/>
                <w:webHidden/>
              </w:rPr>
              <w:t>17</w:t>
            </w:r>
            <w:r>
              <w:rPr>
                <w:noProof/>
                <w:webHidden/>
              </w:rPr>
              <w:fldChar w:fldCharType="end"/>
            </w:r>
          </w:hyperlink>
        </w:p>
        <w:p w14:paraId="7C7613E9" w14:textId="1BF6A5D4" w:rsidR="00AE2A1B" w:rsidRDefault="00AE2A1B">
          <w:pPr>
            <w:pStyle w:val="TOC2"/>
            <w:tabs>
              <w:tab w:val="right" w:leader="dot" w:pos="9350"/>
            </w:tabs>
            <w:rPr>
              <w:rFonts w:eastAsiaTheme="minorEastAsia"/>
              <w:noProof/>
              <w:kern w:val="2"/>
              <w:sz w:val="24"/>
              <w:szCs w:val="24"/>
              <w14:ligatures w14:val="standardContextual"/>
            </w:rPr>
          </w:pPr>
          <w:hyperlink w:anchor="_Toc225831903" w:history="1">
            <w:r w:rsidRPr="00CC1E52">
              <w:rPr>
                <w:rStyle w:val="Hyperlink"/>
                <w:noProof/>
              </w:rPr>
              <w:t>Key Control Question:  2. Other Tests: Use for All Aspects of HR Primary and Business Processes</w:t>
            </w:r>
            <w:r>
              <w:rPr>
                <w:noProof/>
                <w:webHidden/>
              </w:rPr>
              <w:tab/>
            </w:r>
            <w:r>
              <w:rPr>
                <w:noProof/>
                <w:webHidden/>
              </w:rPr>
              <w:fldChar w:fldCharType="begin"/>
            </w:r>
            <w:r>
              <w:rPr>
                <w:noProof/>
                <w:webHidden/>
              </w:rPr>
              <w:instrText xml:space="preserve"> PAGEREF _Toc225831903 \h </w:instrText>
            </w:r>
            <w:r>
              <w:rPr>
                <w:noProof/>
                <w:webHidden/>
              </w:rPr>
            </w:r>
            <w:r>
              <w:rPr>
                <w:noProof/>
                <w:webHidden/>
              </w:rPr>
              <w:fldChar w:fldCharType="separate"/>
            </w:r>
            <w:r w:rsidR="000613B3">
              <w:rPr>
                <w:noProof/>
                <w:webHidden/>
              </w:rPr>
              <w:t>18</w:t>
            </w:r>
            <w:r>
              <w:rPr>
                <w:noProof/>
                <w:webHidden/>
              </w:rPr>
              <w:fldChar w:fldCharType="end"/>
            </w:r>
          </w:hyperlink>
        </w:p>
        <w:p w14:paraId="58E6D66B" w14:textId="3F6CABF5" w:rsidR="00AE2A1B" w:rsidRDefault="00AE2A1B">
          <w:pPr>
            <w:pStyle w:val="TOC3"/>
            <w:tabs>
              <w:tab w:val="right" w:leader="dot" w:pos="9350"/>
            </w:tabs>
            <w:rPr>
              <w:rFonts w:eastAsiaTheme="minorEastAsia"/>
              <w:noProof/>
              <w:kern w:val="2"/>
              <w:sz w:val="24"/>
              <w:szCs w:val="24"/>
              <w14:ligatures w14:val="standardContextual"/>
            </w:rPr>
          </w:pPr>
          <w:hyperlink w:anchor="_Toc225831904" w:history="1">
            <w:r w:rsidRPr="00CC1E52">
              <w:rPr>
                <w:rStyle w:val="Hyperlink"/>
                <w:noProof/>
              </w:rPr>
              <w:t>Primary Test:  Acquired Employees - Post Integration (OT001.P)</w:t>
            </w:r>
            <w:r>
              <w:rPr>
                <w:noProof/>
                <w:webHidden/>
              </w:rPr>
              <w:tab/>
            </w:r>
            <w:r>
              <w:rPr>
                <w:noProof/>
                <w:webHidden/>
              </w:rPr>
              <w:fldChar w:fldCharType="begin"/>
            </w:r>
            <w:r>
              <w:rPr>
                <w:noProof/>
                <w:webHidden/>
              </w:rPr>
              <w:instrText xml:space="preserve"> PAGEREF _Toc225831904 \h </w:instrText>
            </w:r>
            <w:r>
              <w:rPr>
                <w:noProof/>
                <w:webHidden/>
              </w:rPr>
            </w:r>
            <w:r>
              <w:rPr>
                <w:noProof/>
                <w:webHidden/>
              </w:rPr>
              <w:fldChar w:fldCharType="separate"/>
            </w:r>
            <w:r w:rsidR="000613B3">
              <w:rPr>
                <w:noProof/>
                <w:webHidden/>
              </w:rPr>
              <w:t>18</w:t>
            </w:r>
            <w:r>
              <w:rPr>
                <w:noProof/>
                <w:webHidden/>
              </w:rPr>
              <w:fldChar w:fldCharType="end"/>
            </w:r>
          </w:hyperlink>
        </w:p>
        <w:p w14:paraId="2ABC9B9E" w14:textId="735380CF" w:rsidR="00AE2A1B" w:rsidRDefault="00AE2A1B">
          <w:pPr>
            <w:pStyle w:val="TOC3"/>
            <w:tabs>
              <w:tab w:val="right" w:leader="dot" w:pos="9350"/>
            </w:tabs>
            <w:rPr>
              <w:rFonts w:eastAsiaTheme="minorEastAsia"/>
              <w:noProof/>
              <w:kern w:val="2"/>
              <w:sz w:val="24"/>
              <w:szCs w:val="24"/>
              <w14:ligatures w14:val="standardContextual"/>
            </w:rPr>
          </w:pPr>
          <w:hyperlink w:anchor="_Toc225831905" w:history="1">
            <w:r w:rsidRPr="00CC1E52">
              <w:rPr>
                <w:rStyle w:val="Hyperlink"/>
                <w:noProof/>
              </w:rPr>
              <w:t>Primary Test:  Compliance with Laws and Regulations (OT002.P)</w:t>
            </w:r>
            <w:r>
              <w:rPr>
                <w:noProof/>
                <w:webHidden/>
              </w:rPr>
              <w:tab/>
            </w:r>
            <w:r>
              <w:rPr>
                <w:noProof/>
                <w:webHidden/>
              </w:rPr>
              <w:fldChar w:fldCharType="begin"/>
            </w:r>
            <w:r>
              <w:rPr>
                <w:noProof/>
                <w:webHidden/>
              </w:rPr>
              <w:instrText xml:space="preserve"> PAGEREF _Toc225831905 \h </w:instrText>
            </w:r>
            <w:r>
              <w:rPr>
                <w:noProof/>
                <w:webHidden/>
              </w:rPr>
            </w:r>
            <w:r>
              <w:rPr>
                <w:noProof/>
                <w:webHidden/>
              </w:rPr>
              <w:fldChar w:fldCharType="separate"/>
            </w:r>
            <w:r w:rsidR="000613B3">
              <w:rPr>
                <w:noProof/>
                <w:webHidden/>
              </w:rPr>
              <w:t>20</w:t>
            </w:r>
            <w:r>
              <w:rPr>
                <w:noProof/>
                <w:webHidden/>
              </w:rPr>
              <w:fldChar w:fldCharType="end"/>
            </w:r>
          </w:hyperlink>
        </w:p>
        <w:p w14:paraId="20AAC096" w14:textId="35380E8B" w:rsidR="00AE2A1B" w:rsidRDefault="00AE2A1B">
          <w:pPr>
            <w:pStyle w:val="TOC3"/>
            <w:tabs>
              <w:tab w:val="right" w:leader="dot" w:pos="9350"/>
            </w:tabs>
            <w:rPr>
              <w:rFonts w:eastAsiaTheme="minorEastAsia"/>
              <w:noProof/>
              <w:kern w:val="2"/>
              <w:sz w:val="24"/>
              <w:szCs w:val="24"/>
              <w14:ligatures w14:val="standardContextual"/>
            </w:rPr>
          </w:pPr>
          <w:hyperlink w:anchor="_Toc225831906" w:history="1">
            <w:r w:rsidRPr="00CC1E52">
              <w:rPr>
                <w:rStyle w:val="Hyperlink"/>
                <w:noProof/>
              </w:rPr>
              <w:t>Primary Test:  Data Protection (OT003.P)</w:t>
            </w:r>
            <w:r>
              <w:rPr>
                <w:noProof/>
                <w:webHidden/>
              </w:rPr>
              <w:tab/>
            </w:r>
            <w:r>
              <w:rPr>
                <w:noProof/>
                <w:webHidden/>
              </w:rPr>
              <w:fldChar w:fldCharType="begin"/>
            </w:r>
            <w:r>
              <w:rPr>
                <w:noProof/>
                <w:webHidden/>
              </w:rPr>
              <w:instrText xml:space="preserve"> PAGEREF _Toc225831906 \h </w:instrText>
            </w:r>
            <w:r>
              <w:rPr>
                <w:noProof/>
                <w:webHidden/>
              </w:rPr>
            </w:r>
            <w:r>
              <w:rPr>
                <w:noProof/>
                <w:webHidden/>
              </w:rPr>
              <w:fldChar w:fldCharType="separate"/>
            </w:r>
            <w:r w:rsidR="000613B3">
              <w:rPr>
                <w:noProof/>
                <w:webHidden/>
              </w:rPr>
              <w:t>21</w:t>
            </w:r>
            <w:r>
              <w:rPr>
                <w:noProof/>
                <w:webHidden/>
              </w:rPr>
              <w:fldChar w:fldCharType="end"/>
            </w:r>
          </w:hyperlink>
        </w:p>
        <w:p w14:paraId="51AAF935" w14:textId="14717E2F" w:rsidR="00AE2A1B" w:rsidRDefault="00AE2A1B">
          <w:pPr>
            <w:pStyle w:val="TOC2"/>
            <w:tabs>
              <w:tab w:val="right" w:leader="dot" w:pos="9350"/>
            </w:tabs>
            <w:rPr>
              <w:rFonts w:eastAsiaTheme="minorEastAsia"/>
              <w:noProof/>
              <w:kern w:val="2"/>
              <w:sz w:val="24"/>
              <w:szCs w:val="24"/>
              <w14:ligatures w14:val="standardContextual"/>
            </w:rPr>
          </w:pPr>
          <w:hyperlink w:anchor="_Toc225831907" w:history="1">
            <w:r w:rsidRPr="00CC1E52">
              <w:rPr>
                <w:rStyle w:val="Hyperlink"/>
                <w:rFonts w:cs="Arial"/>
                <w:noProof/>
              </w:rPr>
              <w:t>Key Control Question:  3. Vendor Management</w:t>
            </w:r>
            <w:r>
              <w:rPr>
                <w:noProof/>
                <w:webHidden/>
              </w:rPr>
              <w:tab/>
            </w:r>
            <w:r>
              <w:rPr>
                <w:noProof/>
                <w:webHidden/>
              </w:rPr>
              <w:fldChar w:fldCharType="begin"/>
            </w:r>
            <w:r>
              <w:rPr>
                <w:noProof/>
                <w:webHidden/>
              </w:rPr>
              <w:instrText xml:space="preserve"> PAGEREF _Toc225831907 \h </w:instrText>
            </w:r>
            <w:r>
              <w:rPr>
                <w:noProof/>
                <w:webHidden/>
              </w:rPr>
            </w:r>
            <w:r>
              <w:rPr>
                <w:noProof/>
                <w:webHidden/>
              </w:rPr>
              <w:fldChar w:fldCharType="separate"/>
            </w:r>
            <w:r w:rsidR="000613B3">
              <w:rPr>
                <w:noProof/>
                <w:webHidden/>
              </w:rPr>
              <w:t>23</w:t>
            </w:r>
            <w:r>
              <w:rPr>
                <w:noProof/>
                <w:webHidden/>
              </w:rPr>
              <w:fldChar w:fldCharType="end"/>
            </w:r>
          </w:hyperlink>
        </w:p>
        <w:p w14:paraId="2727415E" w14:textId="390E421C" w:rsidR="00AE2A1B" w:rsidRDefault="00AE2A1B">
          <w:pPr>
            <w:pStyle w:val="TOC3"/>
            <w:tabs>
              <w:tab w:val="right" w:leader="dot" w:pos="9350"/>
            </w:tabs>
            <w:rPr>
              <w:rFonts w:eastAsiaTheme="minorEastAsia"/>
              <w:noProof/>
              <w:kern w:val="2"/>
              <w:sz w:val="24"/>
              <w:szCs w:val="24"/>
              <w14:ligatures w14:val="standardContextual"/>
            </w:rPr>
          </w:pPr>
          <w:hyperlink w:anchor="_Toc225831908" w:history="1">
            <w:r w:rsidRPr="00CC1E52">
              <w:rPr>
                <w:rStyle w:val="Hyperlink"/>
                <w:noProof/>
              </w:rPr>
              <w:t>Primary Test:  Contract Management (initial contract as well as contract changes)</w:t>
            </w:r>
            <w:r w:rsidRPr="00CC1E52">
              <w:rPr>
                <w:rStyle w:val="Hyperlink"/>
                <w:noProof/>
                <w:lang w:eastAsia="zh-TW"/>
              </w:rPr>
              <w:t xml:space="preserve"> (VM001.P)</w:t>
            </w:r>
            <w:r>
              <w:rPr>
                <w:noProof/>
                <w:webHidden/>
              </w:rPr>
              <w:tab/>
            </w:r>
            <w:r>
              <w:rPr>
                <w:noProof/>
                <w:webHidden/>
              </w:rPr>
              <w:fldChar w:fldCharType="begin"/>
            </w:r>
            <w:r>
              <w:rPr>
                <w:noProof/>
                <w:webHidden/>
              </w:rPr>
              <w:instrText xml:space="preserve"> PAGEREF _Toc225831908 \h </w:instrText>
            </w:r>
            <w:r>
              <w:rPr>
                <w:noProof/>
                <w:webHidden/>
              </w:rPr>
            </w:r>
            <w:r>
              <w:rPr>
                <w:noProof/>
                <w:webHidden/>
              </w:rPr>
              <w:fldChar w:fldCharType="separate"/>
            </w:r>
            <w:r w:rsidR="000613B3">
              <w:rPr>
                <w:noProof/>
                <w:webHidden/>
              </w:rPr>
              <w:t>24</w:t>
            </w:r>
            <w:r>
              <w:rPr>
                <w:noProof/>
                <w:webHidden/>
              </w:rPr>
              <w:fldChar w:fldCharType="end"/>
            </w:r>
          </w:hyperlink>
        </w:p>
        <w:p w14:paraId="28038832" w14:textId="090691DC" w:rsidR="00AE2A1B" w:rsidRDefault="00AE2A1B">
          <w:pPr>
            <w:pStyle w:val="TOC3"/>
            <w:tabs>
              <w:tab w:val="right" w:leader="dot" w:pos="9350"/>
            </w:tabs>
            <w:rPr>
              <w:rFonts w:eastAsiaTheme="minorEastAsia"/>
              <w:noProof/>
              <w:kern w:val="2"/>
              <w:sz w:val="24"/>
              <w:szCs w:val="24"/>
              <w14:ligatures w14:val="standardContextual"/>
            </w:rPr>
          </w:pPr>
          <w:hyperlink w:anchor="_Toc225831909" w:history="1">
            <w:r w:rsidRPr="00CC1E52">
              <w:rPr>
                <w:rStyle w:val="Hyperlink"/>
                <w:noProof/>
              </w:rPr>
              <w:t xml:space="preserve">Primary Test:  Contract Performance Measurements </w:t>
            </w:r>
            <w:r w:rsidRPr="00CC1E52">
              <w:rPr>
                <w:rStyle w:val="Hyperlink"/>
                <w:noProof/>
                <w:lang w:eastAsia="zh-TW"/>
              </w:rPr>
              <w:t>(VM002.P)</w:t>
            </w:r>
            <w:r>
              <w:rPr>
                <w:noProof/>
                <w:webHidden/>
              </w:rPr>
              <w:tab/>
            </w:r>
            <w:r>
              <w:rPr>
                <w:noProof/>
                <w:webHidden/>
              </w:rPr>
              <w:fldChar w:fldCharType="begin"/>
            </w:r>
            <w:r>
              <w:rPr>
                <w:noProof/>
                <w:webHidden/>
              </w:rPr>
              <w:instrText xml:space="preserve"> PAGEREF _Toc225831909 \h </w:instrText>
            </w:r>
            <w:r>
              <w:rPr>
                <w:noProof/>
                <w:webHidden/>
              </w:rPr>
            </w:r>
            <w:r>
              <w:rPr>
                <w:noProof/>
                <w:webHidden/>
              </w:rPr>
              <w:fldChar w:fldCharType="separate"/>
            </w:r>
            <w:r w:rsidR="000613B3">
              <w:rPr>
                <w:noProof/>
                <w:webHidden/>
              </w:rPr>
              <w:t>25</w:t>
            </w:r>
            <w:r>
              <w:rPr>
                <w:noProof/>
                <w:webHidden/>
              </w:rPr>
              <w:fldChar w:fldCharType="end"/>
            </w:r>
          </w:hyperlink>
        </w:p>
        <w:p w14:paraId="2A8C9FDC" w14:textId="61A8C2F2" w:rsidR="00AE2A1B" w:rsidRDefault="00AE2A1B">
          <w:pPr>
            <w:pStyle w:val="TOC3"/>
            <w:tabs>
              <w:tab w:val="right" w:leader="dot" w:pos="9350"/>
            </w:tabs>
            <w:rPr>
              <w:rFonts w:eastAsiaTheme="minorEastAsia"/>
              <w:noProof/>
              <w:kern w:val="2"/>
              <w:sz w:val="24"/>
              <w:szCs w:val="24"/>
              <w14:ligatures w14:val="standardContextual"/>
            </w:rPr>
          </w:pPr>
          <w:hyperlink w:anchor="_Toc225831910" w:history="1">
            <w:r w:rsidRPr="00CC1E52">
              <w:rPr>
                <w:rStyle w:val="Hyperlink"/>
                <w:noProof/>
              </w:rPr>
              <w:t xml:space="preserve">Primary Test:  Vendor Cost </w:t>
            </w:r>
            <w:r w:rsidRPr="00CC1E52">
              <w:rPr>
                <w:rStyle w:val="Hyperlink"/>
                <w:noProof/>
                <w:lang w:eastAsia="zh-TW"/>
              </w:rPr>
              <w:t>(VM003.P)</w:t>
            </w:r>
            <w:r>
              <w:rPr>
                <w:noProof/>
                <w:webHidden/>
              </w:rPr>
              <w:tab/>
            </w:r>
            <w:r>
              <w:rPr>
                <w:noProof/>
                <w:webHidden/>
              </w:rPr>
              <w:fldChar w:fldCharType="begin"/>
            </w:r>
            <w:r>
              <w:rPr>
                <w:noProof/>
                <w:webHidden/>
              </w:rPr>
              <w:instrText xml:space="preserve"> PAGEREF _Toc225831910 \h </w:instrText>
            </w:r>
            <w:r>
              <w:rPr>
                <w:noProof/>
                <w:webHidden/>
              </w:rPr>
            </w:r>
            <w:r>
              <w:rPr>
                <w:noProof/>
                <w:webHidden/>
              </w:rPr>
              <w:fldChar w:fldCharType="separate"/>
            </w:r>
            <w:r w:rsidR="000613B3">
              <w:rPr>
                <w:noProof/>
                <w:webHidden/>
              </w:rPr>
              <w:t>26</w:t>
            </w:r>
            <w:r>
              <w:rPr>
                <w:noProof/>
                <w:webHidden/>
              </w:rPr>
              <w:fldChar w:fldCharType="end"/>
            </w:r>
          </w:hyperlink>
        </w:p>
        <w:p w14:paraId="17CBF176" w14:textId="6FDD8F83" w:rsidR="00C345E3" w:rsidRDefault="00C345E3">
          <w:r>
            <w:rPr>
              <w:b/>
              <w:bCs/>
              <w:noProof/>
            </w:rPr>
            <w:fldChar w:fldCharType="end"/>
          </w:r>
        </w:p>
      </w:sdtContent>
    </w:sdt>
    <w:p w14:paraId="00028E87" w14:textId="77777777" w:rsidR="00C345E3" w:rsidRDefault="00C345E3">
      <w:pPr>
        <w:rPr>
          <w:rFonts w:ascii="Arial" w:hAnsi="Arial" w:cs="Arial"/>
          <w:sz w:val="20"/>
          <w:szCs w:val="20"/>
        </w:rPr>
      </w:pPr>
      <w:r>
        <w:rPr>
          <w:rFonts w:ascii="Arial" w:hAnsi="Arial" w:cs="Arial"/>
          <w:sz w:val="20"/>
          <w:szCs w:val="20"/>
        </w:rPr>
        <w:br w:type="page"/>
      </w:r>
    </w:p>
    <w:p w14:paraId="45FAB1F2" w14:textId="43F3EE1C" w:rsidR="00947D2C" w:rsidRPr="00D4219D" w:rsidRDefault="00947D2C" w:rsidP="00C345E3">
      <w:pPr>
        <w:pStyle w:val="Heading1"/>
        <w:rPr>
          <w:b/>
          <w:bCs/>
          <w:strike/>
          <w:color w:val="800080"/>
        </w:rPr>
      </w:pPr>
      <w:bookmarkStart w:id="0" w:name="_Toc225831890"/>
      <w:r w:rsidRPr="00D4219D">
        <w:lastRenderedPageBreak/>
        <w:t>PROCESS AND OBJECTIVE</w:t>
      </w:r>
      <w:bookmarkEnd w:id="0"/>
    </w:p>
    <w:p w14:paraId="6C4459BA" w14:textId="6E120FF2" w:rsidR="00CE06B0" w:rsidRPr="00D4219D" w:rsidRDefault="00CE06B0" w:rsidP="00B842E0">
      <w:pPr>
        <w:rPr>
          <w:rFonts w:ascii="Arial" w:hAnsi="Arial" w:cs="Arial"/>
          <w:b/>
          <w:bCs/>
          <w:strike/>
          <w:color w:val="800080"/>
          <w:sz w:val="20"/>
          <w:szCs w:val="20"/>
        </w:rPr>
      </w:pPr>
    </w:p>
    <w:p w14:paraId="06B1906D" w14:textId="027BC155"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u w:val="single"/>
        </w:rPr>
        <w:t>Process Definition</w:t>
      </w:r>
      <w:r w:rsidRPr="00D4219D">
        <w:rPr>
          <w:rFonts w:ascii="Arial" w:hAnsi="Arial" w:cs="Arial"/>
          <w:color w:val="000000"/>
          <w:sz w:val="20"/>
          <w:szCs w:val="20"/>
        </w:rPr>
        <w:t>:</w:t>
      </w:r>
    </w:p>
    <w:p w14:paraId="64FE4F8E" w14:textId="429B7988"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rPr>
        <w:t>The Benefits process encompasses programs such as health (medical, dental, prescription drug, vision, mental health), other forms of insurance (disability, life, accident), and other benefits as applicable by country (excluding pension, which is covered under the Pension Benefit Management process)</w:t>
      </w:r>
      <w:r w:rsidR="00C9069F" w:rsidRPr="00D4219D">
        <w:rPr>
          <w:rFonts w:ascii="Arial" w:hAnsi="Arial" w:cs="Arial"/>
          <w:color w:val="000000"/>
          <w:sz w:val="20"/>
          <w:szCs w:val="20"/>
        </w:rPr>
        <w:t xml:space="preserve">. </w:t>
      </w:r>
      <w:r w:rsidRPr="00D4219D">
        <w:rPr>
          <w:rFonts w:ascii="Arial" w:hAnsi="Arial" w:cs="Arial"/>
          <w:color w:val="000000"/>
          <w:sz w:val="20"/>
          <w:szCs w:val="20"/>
        </w:rPr>
        <w:t>Active and retired employees - and their dependents - may be eligible for these benefits.</w:t>
      </w:r>
    </w:p>
    <w:p w14:paraId="0B3EF001" w14:textId="77777777" w:rsidR="00D4219D" w:rsidRPr="00D4219D" w:rsidRDefault="00D4219D" w:rsidP="00D4219D">
      <w:pPr>
        <w:autoSpaceDE w:val="0"/>
        <w:autoSpaceDN w:val="0"/>
        <w:adjustRightInd w:val="0"/>
        <w:rPr>
          <w:rFonts w:ascii="Arial" w:hAnsi="Arial" w:cs="Arial"/>
          <w:color w:val="000000"/>
          <w:sz w:val="20"/>
          <w:szCs w:val="20"/>
        </w:rPr>
      </w:pPr>
    </w:p>
    <w:p w14:paraId="0889FBAE" w14:textId="77777777"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rPr>
        <w:t>In many countries, IBM employees fund some of the benefits program costs through their own contributions (in addition to the funding provided by IBM).</w:t>
      </w:r>
    </w:p>
    <w:p w14:paraId="30890739" w14:textId="77777777" w:rsidR="00D4219D" w:rsidRPr="00D4219D" w:rsidRDefault="00D4219D" w:rsidP="00D4219D">
      <w:pPr>
        <w:autoSpaceDE w:val="0"/>
        <w:autoSpaceDN w:val="0"/>
        <w:adjustRightInd w:val="0"/>
        <w:rPr>
          <w:rFonts w:ascii="Arial" w:hAnsi="Arial" w:cs="Arial"/>
          <w:color w:val="000000"/>
          <w:sz w:val="20"/>
          <w:szCs w:val="20"/>
        </w:rPr>
      </w:pPr>
    </w:p>
    <w:p w14:paraId="13E6D45A" w14:textId="77777777"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rPr>
        <w:t>In general, health benefits and life insurance are the most significant benefit programs in terms of costs and potential risks to IBM. However, the risks differ depending on whether these programs are self-insured or fully insured (see the Terminology section below).</w:t>
      </w:r>
    </w:p>
    <w:p w14:paraId="196D2E7B" w14:textId="77777777" w:rsidR="00D4219D" w:rsidRPr="00D4219D" w:rsidRDefault="00D4219D" w:rsidP="00D4219D">
      <w:pPr>
        <w:autoSpaceDE w:val="0"/>
        <w:autoSpaceDN w:val="0"/>
        <w:adjustRightInd w:val="0"/>
        <w:rPr>
          <w:rFonts w:ascii="Arial" w:hAnsi="Arial" w:cs="Arial"/>
          <w:color w:val="000000"/>
          <w:sz w:val="20"/>
          <w:szCs w:val="20"/>
        </w:rPr>
      </w:pPr>
    </w:p>
    <w:p w14:paraId="0C9CD77D" w14:textId="77777777" w:rsidR="00D4219D" w:rsidRPr="00D4219D" w:rsidRDefault="00D4219D" w:rsidP="00D4219D">
      <w:pPr>
        <w:autoSpaceDE w:val="0"/>
        <w:autoSpaceDN w:val="0"/>
        <w:adjustRightInd w:val="0"/>
        <w:rPr>
          <w:rFonts w:ascii="Arial" w:hAnsi="Arial" w:cs="Arial"/>
          <w:color w:val="000000"/>
          <w:sz w:val="20"/>
          <w:szCs w:val="20"/>
          <w:u w:val="single"/>
        </w:rPr>
      </w:pPr>
      <w:r w:rsidRPr="00D4219D">
        <w:rPr>
          <w:rFonts w:ascii="Arial" w:hAnsi="Arial" w:cs="Arial"/>
          <w:color w:val="000000"/>
          <w:sz w:val="20"/>
          <w:szCs w:val="20"/>
          <w:u w:val="single"/>
        </w:rPr>
        <w:t>Process Objective</w:t>
      </w:r>
      <w:r w:rsidRPr="00D4219D">
        <w:rPr>
          <w:rFonts w:ascii="Arial" w:hAnsi="Arial" w:cs="Arial"/>
          <w:color w:val="000000"/>
          <w:sz w:val="20"/>
          <w:szCs w:val="20"/>
        </w:rPr>
        <w:t>:</w:t>
      </w:r>
    </w:p>
    <w:p w14:paraId="3BADD10D" w14:textId="77777777"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rPr>
        <w:t>The objective of the Benefits process is to offer and manage programs that contribute, as part of the overall employee</w:t>
      </w:r>
      <w:r w:rsidRPr="00D4219D">
        <w:rPr>
          <w:rFonts w:ascii="Arial" w:hAnsi="Arial" w:cs="Arial"/>
          <w:strike/>
          <w:color w:val="000000"/>
          <w:sz w:val="20"/>
          <w:szCs w:val="20"/>
        </w:rPr>
        <w:t xml:space="preserve"> </w:t>
      </w:r>
      <w:r w:rsidRPr="00D4219D">
        <w:rPr>
          <w:rFonts w:ascii="Arial" w:hAnsi="Arial" w:cs="Arial"/>
          <w:color w:val="000000"/>
          <w:sz w:val="20"/>
          <w:szCs w:val="20"/>
        </w:rPr>
        <w:t>total compensation package, in attaining IBM's objectives of attracting and retaining the most highly capable employees in support of IBM's business goals</w:t>
      </w:r>
    </w:p>
    <w:p w14:paraId="1639AA94" w14:textId="77777777" w:rsidR="00D4219D" w:rsidRPr="00D4219D" w:rsidRDefault="00D4219D" w:rsidP="00D4219D">
      <w:pPr>
        <w:autoSpaceDE w:val="0"/>
        <w:autoSpaceDN w:val="0"/>
        <w:adjustRightInd w:val="0"/>
        <w:rPr>
          <w:rFonts w:ascii="Arial" w:hAnsi="Arial" w:cs="Arial"/>
          <w:color w:val="000000"/>
          <w:sz w:val="20"/>
          <w:szCs w:val="20"/>
        </w:rPr>
      </w:pPr>
    </w:p>
    <w:p w14:paraId="3D51B4DA" w14:textId="77777777"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u w:val="single"/>
        </w:rPr>
        <w:t>Process Terminology</w:t>
      </w:r>
      <w:r w:rsidRPr="00D4219D">
        <w:rPr>
          <w:rFonts w:ascii="Arial" w:hAnsi="Arial" w:cs="Arial"/>
          <w:color w:val="000000"/>
          <w:sz w:val="20"/>
          <w:szCs w:val="20"/>
        </w:rPr>
        <w:t>:</w:t>
      </w:r>
    </w:p>
    <w:p w14:paraId="0293D4CF" w14:textId="77777777" w:rsidR="00D4219D" w:rsidRPr="00D4219D" w:rsidRDefault="00D4219D" w:rsidP="00D4219D">
      <w:pPr>
        <w:autoSpaceDE w:val="0"/>
        <w:autoSpaceDN w:val="0"/>
        <w:adjustRightInd w:val="0"/>
        <w:rPr>
          <w:rFonts w:ascii="Arial" w:hAnsi="Arial" w:cs="Arial"/>
          <w:color w:val="000000"/>
          <w:sz w:val="20"/>
          <w:szCs w:val="20"/>
        </w:rPr>
      </w:pPr>
    </w:p>
    <w:p w14:paraId="7C57B2DB" w14:textId="77777777" w:rsidR="00D4219D" w:rsidRPr="00D4219D" w:rsidRDefault="00D4219D" w:rsidP="00D4219D">
      <w:pPr>
        <w:autoSpaceDE w:val="0"/>
        <w:autoSpaceDN w:val="0"/>
        <w:adjustRightInd w:val="0"/>
        <w:rPr>
          <w:rFonts w:ascii="Arial" w:hAnsi="Arial" w:cs="Arial"/>
          <w:b/>
          <w:bCs/>
          <w:color w:val="000000"/>
          <w:sz w:val="20"/>
          <w:szCs w:val="20"/>
        </w:rPr>
      </w:pPr>
      <w:r w:rsidRPr="00D4219D">
        <w:rPr>
          <w:rFonts w:ascii="Arial" w:hAnsi="Arial" w:cs="Arial"/>
          <w:b/>
          <w:bCs/>
          <w:color w:val="000000"/>
          <w:sz w:val="20"/>
          <w:szCs w:val="20"/>
        </w:rPr>
        <w:t>Program Administrators (PAs)</w:t>
      </w:r>
    </w:p>
    <w:p w14:paraId="4B757B77" w14:textId="77777777" w:rsidR="00D4219D" w:rsidRPr="00D4219D" w:rsidRDefault="00D4219D" w:rsidP="00D4219D">
      <w:pPr>
        <w:autoSpaceDE w:val="0"/>
        <w:autoSpaceDN w:val="0"/>
        <w:adjustRightInd w:val="0"/>
        <w:rPr>
          <w:rFonts w:ascii="Arial" w:hAnsi="Arial" w:cs="Arial"/>
          <w:b/>
          <w:bCs/>
          <w:color w:val="000000"/>
          <w:sz w:val="20"/>
          <w:szCs w:val="20"/>
        </w:rPr>
      </w:pPr>
    </w:p>
    <w:p w14:paraId="750E5107" w14:textId="21180952"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rPr>
        <w:t>The execution of the Benefits process is normally handled by benefits program administrators (PAs), who can be either IBM employees, contractors, or vendors. There are three typical program execution arrangements:</w:t>
      </w:r>
    </w:p>
    <w:p w14:paraId="414780B7" w14:textId="77777777" w:rsidR="00D4219D" w:rsidRPr="00D4219D" w:rsidRDefault="00D4219D" w:rsidP="00D4219D">
      <w:pPr>
        <w:autoSpaceDE w:val="0"/>
        <w:autoSpaceDN w:val="0"/>
        <w:adjustRightInd w:val="0"/>
        <w:rPr>
          <w:rFonts w:ascii="Arial" w:hAnsi="Arial" w:cs="Arial"/>
          <w:color w:val="000000"/>
          <w:sz w:val="20"/>
          <w:szCs w:val="20"/>
        </w:rPr>
      </w:pPr>
    </w:p>
    <w:p w14:paraId="6F21BA07" w14:textId="0970002A" w:rsidR="00D4219D" w:rsidRPr="00D4219D" w:rsidRDefault="00D4219D" w:rsidP="00D4219D">
      <w:pPr>
        <w:pStyle w:val="ListParagraph"/>
        <w:numPr>
          <w:ilvl w:val="0"/>
          <w:numId w:val="6"/>
        </w:numPr>
        <w:autoSpaceDE w:val="0"/>
        <w:autoSpaceDN w:val="0"/>
        <w:adjustRightInd w:val="0"/>
        <w:rPr>
          <w:rFonts w:ascii="Arial" w:hAnsi="Arial" w:cs="Arial"/>
          <w:color w:val="000000"/>
          <w:sz w:val="20"/>
          <w:szCs w:val="20"/>
        </w:rPr>
      </w:pPr>
      <w:r w:rsidRPr="00D4219D">
        <w:rPr>
          <w:rFonts w:ascii="Arial" w:hAnsi="Arial" w:cs="Arial"/>
          <w:color w:val="000000"/>
          <w:sz w:val="20"/>
          <w:szCs w:val="20"/>
        </w:rPr>
        <w:t>An IBM employee or contractor is the PA, and there are no vendors. This normally applies only to small programs.</w:t>
      </w:r>
    </w:p>
    <w:p w14:paraId="7BEA9EAB" w14:textId="6F0609F7" w:rsidR="00D4219D" w:rsidRPr="00D4219D" w:rsidRDefault="00D4219D" w:rsidP="00D4219D">
      <w:pPr>
        <w:pStyle w:val="ListParagraph"/>
        <w:numPr>
          <w:ilvl w:val="0"/>
          <w:numId w:val="6"/>
        </w:numPr>
        <w:autoSpaceDE w:val="0"/>
        <w:autoSpaceDN w:val="0"/>
        <w:adjustRightInd w:val="0"/>
        <w:rPr>
          <w:rFonts w:ascii="Arial" w:hAnsi="Arial" w:cs="Arial"/>
          <w:color w:val="000000"/>
          <w:sz w:val="20"/>
          <w:szCs w:val="20"/>
        </w:rPr>
      </w:pPr>
      <w:r w:rsidRPr="00D4219D">
        <w:rPr>
          <w:rFonts w:ascii="Arial" w:hAnsi="Arial" w:cs="Arial"/>
          <w:color w:val="000000"/>
          <w:sz w:val="20"/>
          <w:szCs w:val="20"/>
        </w:rPr>
        <w:t>An IBM employee or contractor provides eligible participant data to the vendor PA, who administers benefit claims for benefits participants on IBM’s behalf. IBM monitors the vendor PA to ensure benefits are being properly administered.</w:t>
      </w:r>
    </w:p>
    <w:p w14:paraId="72D5F756" w14:textId="29FBA75E" w:rsidR="00D4219D" w:rsidRPr="00D4219D" w:rsidRDefault="00D4219D" w:rsidP="00D4219D">
      <w:pPr>
        <w:pStyle w:val="ListParagraph"/>
        <w:numPr>
          <w:ilvl w:val="0"/>
          <w:numId w:val="6"/>
        </w:numPr>
        <w:autoSpaceDE w:val="0"/>
        <w:autoSpaceDN w:val="0"/>
        <w:adjustRightInd w:val="0"/>
        <w:rPr>
          <w:rFonts w:ascii="Arial" w:hAnsi="Arial" w:cs="Arial"/>
          <w:color w:val="000000"/>
          <w:sz w:val="20"/>
          <w:szCs w:val="20"/>
        </w:rPr>
      </w:pPr>
      <w:r w:rsidRPr="00D4219D">
        <w:rPr>
          <w:rFonts w:ascii="Arial" w:hAnsi="Arial" w:cs="Arial"/>
          <w:color w:val="000000"/>
          <w:sz w:val="20"/>
          <w:szCs w:val="20"/>
        </w:rPr>
        <w:t>An IBM employee or contractor provides eligible participant data to a third-party broker, who then communicates this information to the vendor PA. The third-party broker is responsible for managing the process with the vendor PA and reports the results to IBM.</w:t>
      </w:r>
    </w:p>
    <w:p w14:paraId="157E89C4" w14:textId="77777777" w:rsidR="00D4219D" w:rsidRPr="00D4219D" w:rsidRDefault="00D4219D" w:rsidP="00D4219D">
      <w:pPr>
        <w:autoSpaceDE w:val="0"/>
        <w:autoSpaceDN w:val="0"/>
        <w:adjustRightInd w:val="0"/>
        <w:rPr>
          <w:rFonts w:ascii="Arial" w:hAnsi="Arial" w:cs="Arial"/>
          <w:color w:val="000000"/>
          <w:sz w:val="20"/>
          <w:szCs w:val="20"/>
        </w:rPr>
      </w:pPr>
    </w:p>
    <w:p w14:paraId="3277F0DB" w14:textId="77777777"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rPr>
        <w:t xml:space="preserve">In all cases, IBM has the overall responsibility for ensuring that eligibility data is correctly processed and reconciled between all relevant parties and that benefits programs are being properly administered and funded. </w:t>
      </w:r>
    </w:p>
    <w:p w14:paraId="3E5FD46E" w14:textId="77777777" w:rsidR="00D4219D" w:rsidRPr="00D4219D" w:rsidRDefault="00D4219D" w:rsidP="00D4219D">
      <w:pPr>
        <w:autoSpaceDE w:val="0"/>
        <w:autoSpaceDN w:val="0"/>
        <w:adjustRightInd w:val="0"/>
        <w:rPr>
          <w:rFonts w:ascii="Arial" w:hAnsi="Arial" w:cs="Arial"/>
          <w:color w:val="000000"/>
          <w:sz w:val="20"/>
          <w:szCs w:val="20"/>
        </w:rPr>
      </w:pPr>
    </w:p>
    <w:p w14:paraId="7D6555C0" w14:textId="77777777" w:rsidR="00D4219D" w:rsidRPr="00D4219D" w:rsidRDefault="00D4219D" w:rsidP="00D4219D">
      <w:pPr>
        <w:autoSpaceDE w:val="0"/>
        <w:autoSpaceDN w:val="0"/>
        <w:adjustRightInd w:val="0"/>
        <w:rPr>
          <w:rFonts w:ascii="Arial" w:hAnsi="Arial" w:cs="Arial"/>
          <w:b/>
          <w:bCs/>
          <w:color w:val="000000"/>
          <w:sz w:val="20"/>
          <w:szCs w:val="20"/>
        </w:rPr>
      </w:pPr>
      <w:r w:rsidRPr="00D4219D">
        <w:rPr>
          <w:rFonts w:ascii="Arial" w:hAnsi="Arial" w:cs="Arial"/>
          <w:b/>
          <w:bCs/>
          <w:color w:val="000000"/>
          <w:sz w:val="20"/>
          <w:szCs w:val="20"/>
        </w:rPr>
        <w:t>Self-Insured (SI) vs. Fully Insured (FI) Plans</w:t>
      </w:r>
    </w:p>
    <w:p w14:paraId="3397A621" w14:textId="77777777" w:rsidR="00D4219D" w:rsidRPr="00D4219D" w:rsidRDefault="00D4219D" w:rsidP="00D4219D">
      <w:pPr>
        <w:autoSpaceDE w:val="0"/>
        <w:autoSpaceDN w:val="0"/>
        <w:adjustRightInd w:val="0"/>
        <w:rPr>
          <w:rFonts w:ascii="Arial" w:hAnsi="Arial" w:cs="Arial"/>
          <w:b/>
          <w:bCs/>
          <w:color w:val="000000"/>
          <w:sz w:val="20"/>
          <w:szCs w:val="20"/>
        </w:rPr>
      </w:pPr>
    </w:p>
    <w:p w14:paraId="5BCD11BC" w14:textId="77777777"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rPr>
        <w:t>For insured benefit plans, there are two main types of plans: self-insured and fully insured. The program risks are different between these two types.</w:t>
      </w:r>
    </w:p>
    <w:p w14:paraId="652E39A7" w14:textId="77777777" w:rsidR="00D4219D" w:rsidRPr="00D4219D" w:rsidRDefault="00D4219D" w:rsidP="00D4219D">
      <w:pPr>
        <w:autoSpaceDE w:val="0"/>
        <w:autoSpaceDN w:val="0"/>
        <w:adjustRightInd w:val="0"/>
        <w:rPr>
          <w:rFonts w:ascii="Arial" w:hAnsi="Arial" w:cs="Arial"/>
          <w:color w:val="000000"/>
          <w:sz w:val="20"/>
          <w:szCs w:val="20"/>
        </w:rPr>
      </w:pPr>
    </w:p>
    <w:p w14:paraId="3966AC23" w14:textId="77777777"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rPr>
        <w:t>In self-insured plans, IBM provides the funding to the PA, who pays the claims, while IBM continues to bear the full financial risk. For these plans, claims processing needs to be tested, since IBM bears the risk. (Note: In some countries, detailed claims information cannot be tested due to local privacy legislation.)</w:t>
      </w:r>
    </w:p>
    <w:p w14:paraId="32E686D8" w14:textId="77777777" w:rsidR="00D4219D" w:rsidRPr="00D4219D" w:rsidRDefault="00D4219D" w:rsidP="00D4219D">
      <w:pPr>
        <w:autoSpaceDE w:val="0"/>
        <w:autoSpaceDN w:val="0"/>
        <w:adjustRightInd w:val="0"/>
        <w:rPr>
          <w:rFonts w:ascii="Arial" w:hAnsi="Arial" w:cs="Arial"/>
          <w:color w:val="000000"/>
          <w:sz w:val="20"/>
          <w:szCs w:val="20"/>
        </w:rPr>
      </w:pPr>
    </w:p>
    <w:p w14:paraId="50CFD4EC" w14:textId="77777777"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rPr>
        <w:t>For benefit plans that are fully insured, claims testing is not relevant. In these plans, IBM remits premiums to the PA, who pays the claims from the premium funding and bears the financial risk for those claims.</w:t>
      </w:r>
    </w:p>
    <w:p w14:paraId="50285460" w14:textId="3D70B7DF" w:rsidR="00D4219D" w:rsidRDefault="00D4219D">
      <w:pPr>
        <w:rPr>
          <w:rFonts w:ascii="Arial" w:hAnsi="Arial" w:cs="Arial"/>
          <w:color w:val="000000"/>
          <w:sz w:val="20"/>
          <w:szCs w:val="20"/>
        </w:rPr>
      </w:pPr>
      <w:r>
        <w:rPr>
          <w:rFonts w:ascii="Arial" w:hAnsi="Arial" w:cs="Arial"/>
          <w:color w:val="000000"/>
          <w:sz w:val="20"/>
          <w:szCs w:val="20"/>
        </w:rPr>
        <w:br w:type="page"/>
      </w:r>
    </w:p>
    <w:p w14:paraId="5E90C412" w14:textId="12E0A44F" w:rsidR="00D4219D" w:rsidRPr="00D4219D" w:rsidRDefault="00D4219D" w:rsidP="00D4219D">
      <w:pPr>
        <w:rPr>
          <w:rFonts w:ascii="Arial" w:hAnsi="Arial" w:cs="Arial"/>
          <w:sz w:val="20"/>
          <w:szCs w:val="20"/>
        </w:rPr>
      </w:pPr>
      <w:r w:rsidRPr="00D4219D">
        <w:rPr>
          <w:rFonts w:ascii="Arial" w:hAnsi="Arial" w:cs="Arial"/>
          <w:sz w:val="20"/>
          <w:szCs w:val="20"/>
        </w:rPr>
        <w:lastRenderedPageBreak/>
        <w:t>PROCESS AND OBJECTIVE (Continued)</w:t>
      </w:r>
    </w:p>
    <w:p w14:paraId="4F0C2298" w14:textId="77777777" w:rsidR="00D4219D" w:rsidRPr="00D4219D" w:rsidRDefault="00D4219D" w:rsidP="00D4219D">
      <w:pPr>
        <w:rPr>
          <w:rFonts w:ascii="Arial" w:hAnsi="Arial" w:cs="Arial"/>
          <w:b/>
          <w:bCs/>
          <w:strike/>
          <w:color w:val="800080"/>
          <w:sz w:val="20"/>
          <w:szCs w:val="20"/>
        </w:rPr>
      </w:pPr>
    </w:p>
    <w:p w14:paraId="601EC41A" w14:textId="65432AFA" w:rsidR="00D4219D" w:rsidRPr="00D4219D" w:rsidRDefault="00D4219D" w:rsidP="00D4219D">
      <w:pPr>
        <w:autoSpaceDE w:val="0"/>
        <w:autoSpaceDN w:val="0"/>
        <w:adjustRightInd w:val="0"/>
        <w:rPr>
          <w:rFonts w:ascii="Arial" w:hAnsi="Arial" w:cs="Arial"/>
          <w:color w:val="000000"/>
          <w:sz w:val="20"/>
          <w:szCs w:val="20"/>
        </w:rPr>
      </w:pPr>
      <w:r w:rsidRPr="00D4219D">
        <w:rPr>
          <w:rFonts w:ascii="Arial" w:hAnsi="Arial" w:cs="Arial"/>
          <w:color w:val="000000"/>
          <w:sz w:val="20"/>
          <w:szCs w:val="20"/>
        </w:rPr>
        <w:t>For both plan types, IBM generally pays an administration fee to the PA in addition to the funding for claims or premiums.</w:t>
      </w:r>
    </w:p>
    <w:p w14:paraId="1755F097" w14:textId="77777777" w:rsidR="00D4219D" w:rsidRPr="00D4219D" w:rsidRDefault="00D4219D" w:rsidP="00D4219D">
      <w:pPr>
        <w:autoSpaceDE w:val="0"/>
        <w:autoSpaceDN w:val="0"/>
        <w:adjustRightInd w:val="0"/>
        <w:rPr>
          <w:rFonts w:ascii="Arial" w:hAnsi="Arial" w:cs="Arial"/>
          <w:color w:val="000000"/>
          <w:sz w:val="20"/>
          <w:szCs w:val="20"/>
        </w:rPr>
      </w:pPr>
    </w:p>
    <w:p w14:paraId="56FB8DD9" w14:textId="77777777" w:rsidR="00D4219D" w:rsidRPr="00D4219D" w:rsidRDefault="00D4219D" w:rsidP="00D4219D">
      <w:pPr>
        <w:autoSpaceDE w:val="0"/>
        <w:autoSpaceDN w:val="0"/>
        <w:adjustRightInd w:val="0"/>
        <w:rPr>
          <w:rFonts w:ascii="Arial" w:hAnsi="Arial" w:cs="Arial"/>
          <w:color w:val="000000"/>
          <w:sz w:val="20"/>
          <w:szCs w:val="20"/>
          <w:u w:val="single"/>
        </w:rPr>
      </w:pPr>
      <w:r w:rsidRPr="00D4219D">
        <w:rPr>
          <w:rFonts w:ascii="Arial" w:hAnsi="Arial" w:cs="Arial"/>
          <w:color w:val="000000"/>
          <w:sz w:val="20"/>
          <w:szCs w:val="20"/>
          <w:u w:val="single"/>
        </w:rPr>
        <w:t>Process Control Assessment Objectives</w:t>
      </w:r>
      <w:r w:rsidRPr="00D4219D">
        <w:rPr>
          <w:rFonts w:ascii="Arial" w:hAnsi="Arial" w:cs="Arial"/>
          <w:color w:val="000000"/>
          <w:sz w:val="20"/>
          <w:szCs w:val="20"/>
        </w:rPr>
        <w:t>:</w:t>
      </w:r>
    </w:p>
    <w:p w14:paraId="0B7D9221" w14:textId="77777777" w:rsidR="00D4219D" w:rsidRPr="00D4219D" w:rsidRDefault="00D4219D" w:rsidP="00D4219D">
      <w:pPr>
        <w:autoSpaceDE w:val="0"/>
        <w:autoSpaceDN w:val="0"/>
        <w:adjustRightInd w:val="0"/>
        <w:rPr>
          <w:rFonts w:ascii="Arial" w:hAnsi="Arial" w:cs="Arial"/>
          <w:color w:val="000000"/>
          <w:sz w:val="20"/>
          <w:szCs w:val="20"/>
          <w:u w:val="single"/>
        </w:rPr>
      </w:pPr>
    </w:p>
    <w:p w14:paraId="6B5BBCB9" w14:textId="520A3D9E" w:rsidR="00D4219D" w:rsidRPr="00D4219D" w:rsidRDefault="00D4219D" w:rsidP="00D4219D">
      <w:pPr>
        <w:pStyle w:val="ListParagraph"/>
        <w:numPr>
          <w:ilvl w:val="0"/>
          <w:numId w:val="7"/>
        </w:numPr>
        <w:autoSpaceDE w:val="0"/>
        <w:autoSpaceDN w:val="0"/>
        <w:adjustRightInd w:val="0"/>
        <w:rPr>
          <w:rFonts w:ascii="Arial" w:hAnsi="Arial" w:cs="Arial"/>
          <w:color w:val="000000"/>
          <w:sz w:val="20"/>
          <w:szCs w:val="20"/>
        </w:rPr>
      </w:pPr>
      <w:r w:rsidRPr="00D4219D">
        <w:rPr>
          <w:rFonts w:ascii="Arial" w:hAnsi="Arial" w:cs="Arial"/>
          <w:color w:val="000000"/>
          <w:sz w:val="20"/>
          <w:szCs w:val="20"/>
        </w:rPr>
        <w:t>Ensure participant eligibility for benefits was properly assessed and verified before benefits claims were paid.</w:t>
      </w:r>
      <w:r w:rsidRPr="00D4219D">
        <w:rPr>
          <w:rFonts w:ascii="Arial" w:hAnsi="Arial" w:cs="Arial"/>
          <w:color w:val="000000"/>
          <w:sz w:val="20"/>
          <w:szCs w:val="20"/>
        </w:rPr>
        <w:br/>
      </w:r>
    </w:p>
    <w:p w14:paraId="39640303" w14:textId="50ADD1F1" w:rsidR="00D4219D" w:rsidRPr="00D4219D" w:rsidRDefault="00D4219D" w:rsidP="00D4219D">
      <w:pPr>
        <w:pStyle w:val="ListParagraph"/>
        <w:numPr>
          <w:ilvl w:val="0"/>
          <w:numId w:val="7"/>
        </w:numPr>
        <w:autoSpaceDE w:val="0"/>
        <w:autoSpaceDN w:val="0"/>
        <w:adjustRightInd w:val="0"/>
        <w:rPr>
          <w:rFonts w:ascii="Arial" w:hAnsi="Arial" w:cs="Arial"/>
          <w:color w:val="000000"/>
          <w:sz w:val="20"/>
          <w:szCs w:val="20"/>
        </w:rPr>
      </w:pPr>
      <w:r w:rsidRPr="00D4219D">
        <w:rPr>
          <w:rFonts w:ascii="Arial" w:hAnsi="Arial" w:cs="Arial"/>
          <w:color w:val="000000"/>
          <w:sz w:val="20"/>
          <w:szCs w:val="20"/>
        </w:rPr>
        <w:t>Ensure employee contributions (where applicable) were correctly withheld (collected) from employees.</w:t>
      </w:r>
      <w:r w:rsidRPr="00D4219D">
        <w:rPr>
          <w:rFonts w:ascii="Arial" w:hAnsi="Arial" w:cs="Arial"/>
          <w:color w:val="000000"/>
          <w:sz w:val="20"/>
          <w:szCs w:val="20"/>
        </w:rPr>
        <w:br/>
      </w:r>
    </w:p>
    <w:p w14:paraId="4CD46307" w14:textId="1382A13A" w:rsidR="00D4219D" w:rsidRPr="00D4219D" w:rsidRDefault="00D4219D" w:rsidP="00D4219D">
      <w:pPr>
        <w:pStyle w:val="ListParagraph"/>
        <w:numPr>
          <w:ilvl w:val="0"/>
          <w:numId w:val="7"/>
        </w:numPr>
        <w:autoSpaceDE w:val="0"/>
        <w:autoSpaceDN w:val="0"/>
        <w:adjustRightInd w:val="0"/>
        <w:rPr>
          <w:rFonts w:ascii="Arial" w:hAnsi="Arial" w:cs="Arial"/>
          <w:color w:val="000000"/>
          <w:sz w:val="20"/>
          <w:szCs w:val="20"/>
        </w:rPr>
      </w:pPr>
      <w:r w:rsidRPr="00D4219D">
        <w:rPr>
          <w:rFonts w:ascii="Arial" w:hAnsi="Arial" w:cs="Arial"/>
          <w:color w:val="000000"/>
          <w:sz w:val="20"/>
          <w:szCs w:val="20"/>
        </w:rPr>
        <w:t>Ensure both employee and IBM contributions were correctly remitted to vendors for the payment of premiums and/or administration fees.</w:t>
      </w:r>
      <w:r w:rsidRPr="00D4219D">
        <w:rPr>
          <w:rFonts w:ascii="Arial" w:hAnsi="Arial" w:cs="Arial"/>
          <w:color w:val="000000"/>
          <w:sz w:val="20"/>
          <w:szCs w:val="20"/>
        </w:rPr>
        <w:br/>
      </w:r>
    </w:p>
    <w:p w14:paraId="0AE7F4B0" w14:textId="228D8436" w:rsidR="00D4219D" w:rsidRPr="00D4219D" w:rsidRDefault="00D4219D" w:rsidP="00D4219D">
      <w:pPr>
        <w:pStyle w:val="ListParagraph"/>
        <w:numPr>
          <w:ilvl w:val="0"/>
          <w:numId w:val="7"/>
        </w:numPr>
        <w:autoSpaceDE w:val="0"/>
        <w:autoSpaceDN w:val="0"/>
        <w:adjustRightInd w:val="0"/>
        <w:rPr>
          <w:rFonts w:ascii="Arial" w:hAnsi="Arial" w:cs="Arial"/>
          <w:color w:val="000000"/>
          <w:sz w:val="20"/>
          <w:szCs w:val="20"/>
        </w:rPr>
      </w:pPr>
      <w:r w:rsidRPr="00D4219D">
        <w:rPr>
          <w:rFonts w:ascii="Arial" w:hAnsi="Arial" w:cs="Arial"/>
          <w:color w:val="000000"/>
          <w:sz w:val="20"/>
          <w:szCs w:val="20"/>
        </w:rPr>
        <w:t>For self-insured plans, ensure benefits claims were promptly and correctly processed for eligible participants.</w:t>
      </w:r>
      <w:r w:rsidRPr="00D4219D">
        <w:rPr>
          <w:rFonts w:ascii="Arial" w:hAnsi="Arial" w:cs="Arial"/>
          <w:color w:val="000000"/>
          <w:sz w:val="20"/>
          <w:szCs w:val="20"/>
        </w:rPr>
        <w:br/>
      </w:r>
    </w:p>
    <w:p w14:paraId="7FA2C20D" w14:textId="68EC8CB2" w:rsidR="00D4219D" w:rsidRPr="00D4219D" w:rsidRDefault="00D4219D" w:rsidP="00D4219D">
      <w:pPr>
        <w:pStyle w:val="ListParagraph"/>
        <w:numPr>
          <w:ilvl w:val="0"/>
          <w:numId w:val="7"/>
        </w:numPr>
        <w:autoSpaceDE w:val="0"/>
        <w:autoSpaceDN w:val="0"/>
        <w:adjustRightInd w:val="0"/>
        <w:rPr>
          <w:rFonts w:ascii="Arial" w:hAnsi="Arial" w:cs="Arial"/>
          <w:color w:val="000000"/>
          <w:sz w:val="20"/>
          <w:szCs w:val="20"/>
        </w:rPr>
      </w:pPr>
      <w:r w:rsidRPr="00D4219D">
        <w:rPr>
          <w:rFonts w:ascii="Arial" w:hAnsi="Arial" w:cs="Arial"/>
          <w:color w:val="000000"/>
          <w:sz w:val="20"/>
          <w:szCs w:val="20"/>
        </w:rPr>
        <w:t>Ensure contributions and premiums or claims paid were correctly recorded on IBM's ledger (US only).</w:t>
      </w:r>
      <w:r w:rsidRPr="00D4219D">
        <w:rPr>
          <w:rFonts w:ascii="Arial" w:hAnsi="Arial" w:cs="Arial"/>
          <w:color w:val="000000"/>
          <w:sz w:val="20"/>
          <w:szCs w:val="20"/>
        </w:rPr>
        <w:br/>
      </w:r>
    </w:p>
    <w:p w14:paraId="21FB5CD1" w14:textId="0FEB0D64" w:rsidR="00D4219D" w:rsidRPr="00D4219D" w:rsidRDefault="00D4219D" w:rsidP="00D4219D">
      <w:pPr>
        <w:pStyle w:val="ListParagraph"/>
        <w:numPr>
          <w:ilvl w:val="0"/>
          <w:numId w:val="7"/>
        </w:numPr>
        <w:autoSpaceDE w:val="0"/>
        <w:autoSpaceDN w:val="0"/>
        <w:adjustRightInd w:val="0"/>
        <w:rPr>
          <w:rFonts w:ascii="Arial" w:hAnsi="Arial" w:cs="Arial"/>
          <w:color w:val="000000"/>
          <w:sz w:val="20"/>
          <w:szCs w:val="20"/>
        </w:rPr>
      </w:pPr>
      <w:r w:rsidRPr="00D4219D">
        <w:rPr>
          <w:rFonts w:ascii="Arial" w:hAnsi="Arial" w:cs="Arial"/>
          <w:color w:val="000000"/>
          <w:sz w:val="20"/>
          <w:szCs w:val="20"/>
        </w:rPr>
        <w:t>Ensure adequate funding was available when required, was reconciled, and any adjustments were correct, supported, and properly approved before ledger entries were made (US only).</w:t>
      </w:r>
      <w:r w:rsidRPr="00D4219D">
        <w:rPr>
          <w:rFonts w:ascii="Arial" w:hAnsi="Arial" w:cs="Arial"/>
          <w:color w:val="000000"/>
          <w:sz w:val="20"/>
          <w:szCs w:val="20"/>
        </w:rPr>
        <w:br/>
      </w:r>
    </w:p>
    <w:p w14:paraId="43248D93" w14:textId="21E775AF" w:rsidR="00D4219D" w:rsidRPr="00D4219D" w:rsidRDefault="00D4219D" w:rsidP="00D4219D">
      <w:pPr>
        <w:pStyle w:val="ListParagraph"/>
        <w:numPr>
          <w:ilvl w:val="0"/>
          <w:numId w:val="7"/>
        </w:numPr>
        <w:autoSpaceDE w:val="0"/>
        <w:autoSpaceDN w:val="0"/>
        <w:adjustRightInd w:val="0"/>
        <w:rPr>
          <w:rFonts w:ascii="Arial" w:hAnsi="Arial" w:cs="Arial"/>
          <w:sz w:val="20"/>
          <w:szCs w:val="20"/>
        </w:rPr>
      </w:pPr>
      <w:r w:rsidRPr="00D4219D">
        <w:rPr>
          <w:rFonts w:ascii="Arial" w:hAnsi="Arial" w:cs="Arial"/>
          <w:sz w:val="20"/>
          <w:szCs w:val="20"/>
        </w:rPr>
        <w:t>For benefit services that have been outsourced to a vendor, ensure IBM’s interests were adequately protected through appropriate vendor management.</w:t>
      </w:r>
      <w:r w:rsidRPr="00D4219D">
        <w:rPr>
          <w:rFonts w:ascii="Arial" w:hAnsi="Arial" w:cs="Arial"/>
          <w:sz w:val="20"/>
          <w:szCs w:val="20"/>
        </w:rPr>
        <w:br/>
      </w:r>
    </w:p>
    <w:p w14:paraId="737600FE" w14:textId="77777777" w:rsidR="00D4219D" w:rsidRPr="00D4219D" w:rsidRDefault="00D4219D" w:rsidP="00D32C07">
      <w:pPr>
        <w:pStyle w:val="ListParagraph"/>
        <w:numPr>
          <w:ilvl w:val="0"/>
          <w:numId w:val="7"/>
        </w:numPr>
        <w:autoSpaceDE w:val="0"/>
        <w:autoSpaceDN w:val="0"/>
        <w:adjustRightInd w:val="0"/>
        <w:rPr>
          <w:rFonts w:ascii="Arial" w:hAnsi="Arial" w:cs="Arial"/>
          <w:b/>
          <w:bCs/>
          <w:strike/>
          <w:sz w:val="20"/>
          <w:szCs w:val="20"/>
        </w:rPr>
      </w:pPr>
      <w:r w:rsidRPr="00D4219D">
        <w:rPr>
          <w:rFonts w:ascii="Arial" w:hAnsi="Arial" w:cs="Arial"/>
          <w:sz w:val="20"/>
          <w:szCs w:val="20"/>
        </w:rPr>
        <w:t>Ensure process design and execution protect personal information (PI) and sensitive personal information (SPI) for active and retired employees and their dependents who are eligible for benefit programs.</w:t>
      </w:r>
      <w:r w:rsidRPr="00D4219D">
        <w:rPr>
          <w:rFonts w:ascii="Arial" w:hAnsi="Arial" w:cs="Arial"/>
          <w:sz w:val="20"/>
          <w:szCs w:val="20"/>
        </w:rPr>
        <w:br/>
      </w:r>
    </w:p>
    <w:p w14:paraId="6606DDEC" w14:textId="3B60DAE5" w:rsidR="00CE06B0" w:rsidRPr="00D4219D" w:rsidRDefault="00D4219D" w:rsidP="00D32C07">
      <w:pPr>
        <w:pStyle w:val="ListParagraph"/>
        <w:numPr>
          <w:ilvl w:val="0"/>
          <w:numId w:val="7"/>
        </w:numPr>
        <w:autoSpaceDE w:val="0"/>
        <w:autoSpaceDN w:val="0"/>
        <w:adjustRightInd w:val="0"/>
        <w:rPr>
          <w:rFonts w:ascii="Arial" w:hAnsi="Arial" w:cs="Arial"/>
          <w:b/>
          <w:bCs/>
          <w:strike/>
          <w:color w:val="800080"/>
          <w:sz w:val="20"/>
          <w:szCs w:val="20"/>
        </w:rPr>
      </w:pPr>
      <w:r w:rsidRPr="00D4219D">
        <w:rPr>
          <w:rFonts w:ascii="Arial" w:hAnsi="Arial" w:cs="Arial"/>
          <w:sz w:val="20"/>
          <w:szCs w:val="20"/>
        </w:rPr>
        <w:t xml:space="preserve">Ensure </w:t>
      </w:r>
      <w:r w:rsidRPr="00D4219D">
        <w:rPr>
          <w:rFonts w:ascii="Arial" w:hAnsi="Arial" w:cs="Arial"/>
          <w:color w:val="000000"/>
          <w:sz w:val="20"/>
          <w:szCs w:val="20"/>
        </w:rPr>
        <w:t>the benefits process complied with applicable laws and regulations, including any country-specific requirements.</w:t>
      </w:r>
    </w:p>
    <w:p w14:paraId="0DBA64C0" w14:textId="77777777" w:rsidR="00D4219D" w:rsidRPr="00D4219D" w:rsidRDefault="00D4219D" w:rsidP="00D4219D">
      <w:pPr>
        <w:autoSpaceDE w:val="0"/>
        <w:autoSpaceDN w:val="0"/>
        <w:adjustRightInd w:val="0"/>
        <w:rPr>
          <w:rFonts w:ascii="Arial" w:hAnsi="Arial" w:cs="Arial"/>
          <w:b/>
          <w:bCs/>
          <w:strike/>
          <w:color w:val="800080"/>
          <w:sz w:val="20"/>
          <w:szCs w:val="20"/>
        </w:rPr>
      </w:pPr>
    </w:p>
    <w:p w14:paraId="2F77E350" w14:textId="77777777" w:rsidR="00C469A6" w:rsidRPr="00D4219D"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C345E3">
      <w:pPr>
        <w:pStyle w:val="Heading2"/>
      </w:pPr>
      <w:r w:rsidRPr="00D4219D">
        <w:br w:type="page"/>
      </w:r>
      <w:bookmarkStart w:id="1" w:name="_Toc225831891"/>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544"/>
        <w:gridCol w:w="1586"/>
        <w:gridCol w:w="2430"/>
        <w:gridCol w:w="2700"/>
      </w:tblGrid>
      <w:tr w:rsidR="00C469A6" w:rsidRPr="00F223A7" w14:paraId="456342BB" w14:textId="77777777" w:rsidTr="00913E8D">
        <w:tc>
          <w:tcPr>
            <w:tcW w:w="3544" w:type="dxa"/>
            <w:tcBorders>
              <w:bottom w:val="single" w:sz="6" w:space="0" w:color="auto"/>
            </w:tcBorders>
            <w:vAlign w:val="bottom"/>
          </w:tcPr>
          <w:p w14:paraId="6E049B75" w14:textId="3BA2CFE9" w:rsidR="00C469A6" w:rsidRPr="00F223A7" w:rsidRDefault="00CB49DC"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Benefits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586"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913E8D">
        <w:tc>
          <w:tcPr>
            <w:tcW w:w="3544" w:type="dxa"/>
            <w:tcBorders>
              <w:top w:val="single" w:sz="6" w:space="0" w:color="auto"/>
              <w:left w:val="single" w:sz="6" w:space="0" w:color="auto"/>
              <w:bottom w:val="single" w:sz="6" w:space="0" w:color="auto"/>
              <w:right w:val="single" w:sz="6" w:space="0" w:color="auto"/>
            </w:tcBorders>
            <w:vAlign w:val="center"/>
          </w:tcPr>
          <w:p w14:paraId="0C03E82A" w14:textId="77777777" w:rsidR="00C469A6" w:rsidRPr="00D04CE9" w:rsidRDefault="00C469A6" w:rsidP="00D04CE9">
            <w:pPr>
              <w:keepNext/>
              <w:keepLines/>
              <w:autoSpaceDE w:val="0"/>
              <w:autoSpaceDN w:val="0"/>
              <w:adjustRightInd w:val="0"/>
              <w:ind w:left="15"/>
              <w:jc w:val="center"/>
              <w:rPr>
                <w:rFonts w:ascii="Arial" w:hAnsi="Arial" w:cs="Arial"/>
                <w:color w:val="000000"/>
                <w:sz w:val="20"/>
                <w:szCs w:val="20"/>
              </w:rPr>
            </w:pPr>
            <w:r w:rsidRPr="00D04CE9">
              <w:rPr>
                <w:rFonts w:ascii="Arial" w:hAnsi="Arial" w:cs="Arial"/>
                <w:color w:val="000000"/>
                <w:sz w:val="20"/>
                <w:szCs w:val="20"/>
              </w:rPr>
              <w:t>Defined Risk Area</w:t>
            </w:r>
          </w:p>
        </w:tc>
        <w:tc>
          <w:tcPr>
            <w:tcW w:w="1586" w:type="dxa"/>
            <w:tcBorders>
              <w:top w:val="single" w:sz="6" w:space="0" w:color="auto"/>
              <w:left w:val="single" w:sz="6" w:space="0" w:color="auto"/>
              <w:bottom w:val="single" w:sz="6" w:space="0" w:color="auto"/>
              <w:right w:val="single" w:sz="6" w:space="0" w:color="auto"/>
            </w:tcBorders>
            <w:vAlign w:val="center"/>
          </w:tcPr>
          <w:p w14:paraId="0CEE39C6" w14:textId="77777777" w:rsidR="00C469A6" w:rsidRPr="00D04CE9" w:rsidRDefault="00C469A6" w:rsidP="00D04CE9">
            <w:pPr>
              <w:keepNext/>
              <w:keepLines/>
              <w:autoSpaceDE w:val="0"/>
              <w:autoSpaceDN w:val="0"/>
              <w:adjustRightInd w:val="0"/>
              <w:ind w:left="15"/>
              <w:jc w:val="center"/>
              <w:rPr>
                <w:rFonts w:ascii="Arial" w:hAnsi="Arial" w:cs="Arial"/>
                <w:color w:val="000000"/>
                <w:sz w:val="20"/>
                <w:szCs w:val="20"/>
              </w:rPr>
            </w:pPr>
            <w:r w:rsidRPr="00D04CE9">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center"/>
          </w:tcPr>
          <w:p w14:paraId="2A2B2258" w14:textId="77777777" w:rsidR="00C469A6" w:rsidRPr="00D04CE9" w:rsidRDefault="00C469A6" w:rsidP="00D04CE9">
            <w:pPr>
              <w:keepNext/>
              <w:keepLines/>
              <w:autoSpaceDE w:val="0"/>
              <w:autoSpaceDN w:val="0"/>
              <w:adjustRightInd w:val="0"/>
              <w:ind w:left="15"/>
              <w:jc w:val="center"/>
              <w:rPr>
                <w:rFonts w:ascii="Arial" w:hAnsi="Arial" w:cs="Arial"/>
                <w:color w:val="000000"/>
                <w:sz w:val="20"/>
                <w:szCs w:val="20"/>
              </w:rPr>
            </w:pPr>
            <w:r w:rsidRPr="00D04CE9">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center"/>
          </w:tcPr>
          <w:p w14:paraId="53D15366" w14:textId="77777777" w:rsidR="00C469A6" w:rsidRPr="00D04CE9" w:rsidRDefault="00C469A6" w:rsidP="00D04CE9">
            <w:pPr>
              <w:keepNext/>
              <w:keepLines/>
              <w:autoSpaceDE w:val="0"/>
              <w:autoSpaceDN w:val="0"/>
              <w:adjustRightInd w:val="0"/>
              <w:ind w:left="15"/>
              <w:jc w:val="center"/>
              <w:rPr>
                <w:rFonts w:ascii="Arial" w:hAnsi="Arial" w:cs="Arial"/>
                <w:color w:val="000000"/>
                <w:sz w:val="20"/>
                <w:szCs w:val="20"/>
              </w:rPr>
            </w:pPr>
            <w:r w:rsidRPr="00D04CE9">
              <w:rPr>
                <w:rFonts w:ascii="Arial" w:hAnsi="Arial" w:cs="Arial"/>
                <w:color w:val="000000"/>
                <w:sz w:val="20"/>
                <w:szCs w:val="20"/>
              </w:rPr>
              <w:t>Test Number</w:t>
            </w:r>
          </w:p>
        </w:tc>
      </w:tr>
      <w:tr w:rsidR="001B1747" w:rsidRPr="00F223A7" w14:paraId="6BD08E15" w14:textId="77777777" w:rsidTr="00913E8D">
        <w:tc>
          <w:tcPr>
            <w:tcW w:w="3544" w:type="dxa"/>
            <w:tcBorders>
              <w:top w:val="single" w:sz="6" w:space="0" w:color="auto"/>
              <w:left w:val="single" w:sz="6" w:space="0" w:color="auto"/>
              <w:bottom w:val="single" w:sz="6" w:space="0" w:color="auto"/>
              <w:right w:val="single" w:sz="6" w:space="0" w:color="auto"/>
            </w:tcBorders>
          </w:tcPr>
          <w:p w14:paraId="14E54253" w14:textId="0B5A1F35"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Vendor Management</w:t>
            </w:r>
          </w:p>
        </w:tc>
        <w:tc>
          <w:tcPr>
            <w:tcW w:w="1586" w:type="dxa"/>
            <w:tcBorders>
              <w:top w:val="single" w:sz="6" w:space="0" w:color="auto"/>
              <w:left w:val="single" w:sz="6" w:space="0" w:color="auto"/>
              <w:bottom w:val="single" w:sz="6" w:space="0" w:color="auto"/>
              <w:right w:val="single" w:sz="6" w:space="0" w:color="auto"/>
            </w:tcBorders>
          </w:tcPr>
          <w:p w14:paraId="3A2E31B6" w14:textId="3D6AF4F4" w:rsidR="001B1747" w:rsidRPr="00D04CE9" w:rsidRDefault="001B1747" w:rsidP="001B1747">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17914C7E" w14:textId="77777777" w:rsidR="001B1747" w:rsidRPr="00913E8D" w:rsidRDefault="001B1747" w:rsidP="001B1747">
            <w:pPr>
              <w:autoSpaceDE w:val="0"/>
              <w:autoSpaceDN w:val="0"/>
              <w:adjustRightInd w:val="0"/>
              <w:rPr>
                <w:rFonts w:ascii="Arial" w:hAnsi="Arial" w:cs="Arial"/>
                <w:color w:val="000000"/>
                <w:sz w:val="20"/>
                <w:szCs w:val="20"/>
              </w:rPr>
            </w:pPr>
            <w:r w:rsidRPr="00913E8D">
              <w:rPr>
                <w:rFonts w:ascii="Arial" w:hAnsi="Arial" w:cs="Arial"/>
                <w:color w:val="000000"/>
                <w:sz w:val="20"/>
                <w:szCs w:val="20"/>
              </w:rPr>
              <w:t>Contract m</w:t>
            </w:r>
            <w:r w:rsidRPr="00913E8D">
              <w:rPr>
                <w:rFonts w:ascii="Arial" w:hAnsi="Arial" w:cs="Arial"/>
                <w:color w:val="000000"/>
                <w:sz w:val="20"/>
                <w:szCs w:val="20"/>
                <w:lang w:eastAsia="zh-TW"/>
              </w:rPr>
              <w:t>ana</w:t>
            </w:r>
            <w:r w:rsidRPr="00913E8D">
              <w:rPr>
                <w:rFonts w:ascii="Arial" w:hAnsi="Arial" w:cs="Arial"/>
                <w:color w:val="000000"/>
                <w:sz w:val="20"/>
                <w:szCs w:val="20"/>
              </w:rPr>
              <w:t>g</w:t>
            </w:r>
            <w:r w:rsidRPr="00913E8D">
              <w:rPr>
                <w:rFonts w:ascii="Arial" w:hAnsi="Arial" w:cs="Arial"/>
                <w:color w:val="000000"/>
                <w:sz w:val="20"/>
                <w:szCs w:val="20"/>
                <w:lang w:eastAsia="zh-TW"/>
              </w:rPr>
              <w:t>e</w:t>
            </w:r>
            <w:r w:rsidRPr="00913E8D">
              <w:rPr>
                <w:rFonts w:ascii="Arial" w:hAnsi="Arial" w:cs="Arial"/>
                <w:color w:val="000000"/>
                <w:sz w:val="20"/>
                <w:szCs w:val="20"/>
              </w:rPr>
              <w:t>m</w:t>
            </w:r>
            <w:r w:rsidRPr="00913E8D">
              <w:rPr>
                <w:rFonts w:ascii="Arial" w:hAnsi="Arial" w:cs="Arial"/>
                <w:color w:val="000000"/>
                <w:sz w:val="20"/>
                <w:szCs w:val="20"/>
                <w:lang w:eastAsia="zh-TW"/>
              </w:rPr>
              <w:t>en</w:t>
            </w:r>
            <w:r w:rsidRPr="00913E8D">
              <w:rPr>
                <w:rFonts w:ascii="Arial" w:hAnsi="Arial" w:cs="Arial"/>
                <w:color w:val="000000"/>
                <w:sz w:val="20"/>
                <w:szCs w:val="20"/>
              </w:rPr>
              <w:t>t (initial contract as well as contract changes)</w:t>
            </w:r>
          </w:p>
          <w:p w14:paraId="3C304901" w14:textId="77777777" w:rsidR="001B1747" w:rsidRPr="00913E8D" w:rsidRDefault="001B1747" w:rsidP="001B1747">
            <w:pPr>
              <w:autoSpaceDE w:val="0"/>
              <w:autoSpaceDN w:val="0"/>
              <w:adjustRightInd w:val="0"/>
              <w:rPr>
                <w:rFonts w:ascii="Arial" w:hAnsi="Arial" w:cs="Arial"/>
                <w:color w:val="000000"/>
                <w:sz w:val="20"/>
                <w:szCs w:val="20"/>
              </w:rPr>
            </w:pPr>
          </w:p>
          <w:p w14:paraId="236D6CED" w14:textId="77777777" w:rsidR="001B1747" w:rsidRPr="00913E8D" w:rsidRDefault="001B1747" w:rsidP="001B1747">
            <w:pPr>
              <w:autoSpaceDE w:val="0"/>
              <w:autoSpaceDN w:val="0"/>
              <w:adjustRightInd w:val="0"/>
              <w:rPr>
                <w:rFonts w:ascii="Arial" w:hAnsi="Arial" w:cs="Arial"/>
                <w:color w:val="000000"/>
                <w:sz w:val="20"/>
                <w:szCs w:val="20"/>
              </w:rPr>
            </w:pPr>
            <w:r w:rsidRPr="00913E8D">
              <w:rPr>
                <w:rFonts w:ascii="Arial" w:hAnsi="Arial" w:cs="Arial"/>
                <w:color w:val="000000"/>
                <w:sz w:val="20"/>
                <w:szCs w:val="20"/>
              </w:rPr>
              <w:t>Contract perf</w:t>
            </w:r>
            <w:r>
              <w:rPr>
                <w:rFonts w:ascii="Arial" w:hAnsi="Arial" w:cs="Arial"/>
                <w:color w:val="000000"/>
                <w:sz w:val="20"/>
                <w:szCs w:val="20"/>
              </w:rPr>
              <w:t>ormance</w:t>
            </w:r>
            <w:r w:rsidRPr="00913E8D">
              <w:rPr>
                <w:rFonts w:ascii="Arial" w:hAnsi="Arial" w:cs="Arial"/>
                <w:color w:val="000000"/>
                <w:sz w:val="20"/>
                <w:szCs w:val="20"/>
              </w:rPr>
              <w:t xml:space="preserve"> measurements – </w:t>
            </w:r>
            <w:r>
              <w:rPr>
                <w:rFonts w:ascii="Arial" w:hAnsi="Arial" w:cs="Arial"/>
                <w:color w:val="000000"/>
                <w:sz w:val="20"/>
                <w:szCs w:val="20"/>
              </w:rPr>
              <w:t>service level agreements (</w:t>
            </w:r>
            <w:r w:rsidRPr="00913E8D">
              <w:rPr>
                <w:rFonts w:ascii="Arial" w:hAnsi="Arial" w:cs="Arial"/>
                <w:color w:val="000000"/>
                <w:sz w:val="20"/>
                <w:szCs w:val="20"/>
              </w:rPr>
              <w:t>SLA</w:t>
            </w:r>
            <w:r w:rsidRPr="00913E8D">
              <w:rPr>
                <w:rFonts w:ascii="Arial" w:hAnsi="Arial" w:cs="Arial"/>
                <w:color w:val="000000"/>
                <w:sz w:val="20"/>
                <w:szCs w:val="20"/>
                <w:lang w:eastAsia="zh-TW"/>
              </w:rPr>
              <w:t>s</w:t>
            </w:r>
            <w:r>
              <w:rPr>
                <w:rFonts w:ascii="Arial" w:hAnsi="Arial" w:cs="Arial"/>
                <w:color w:val="000000"/>
                <w:sz w:val="20"/>
                <w:szCs w:val="20"/>
                <w:lang w:eastAsia="zh-TW"/>
              </w:rPr>
              <w:t>)</w:t>
            </w:r>
            <w:r w:rsidRPr="00913E8D">
              <w:rPr>
                <w:rFonts w:ascii="Arial" w:hAnsi="Arial" w:cs="Arial"/>
                <w:color w:val="000000"/>
                <w:sz w:val="20"/>
                <w:szCs w:val="20"/>
                <w:lang w:eastAsia="zh-TW"/>
              </w:rPr>
              <w:t xml:space="preserve"> and/or </w:t>
            </w:r>
            <w:r>
              <w:rPr>
                <w:rFonts w:ascii="Arial" w:hAnsi="Arial" w:cs="Arial"/>
                <w:color w:val="000000"/>
                <w:sz w:val="20"/>
                <w:szCs w:val="20"/>
                <w:lang w:eastAsia="zh-TW"/>
              </w:rPr>
              <w:t>key performance indicators (</w:t>
            </w:r>
            <w:r w:rsidRPr="00913E8D">
              <w:rPr>
                <w:rFonts w:ascii="Arial" w:hAnsi="Arial" w:cs="Arial"/>
                <w:color w:val="000000"/>
                <w:sz w:val="20"/>
                <w:szCs w:val="20"/>
              </w:rPr>
              <w:t>KPIs</w:t>
            </w:r>
            <w:r>
              <w:rPr>
                <w:rFonts w:ascii="Arial" w:hAnsi="Arial" w:cs="Arial"/>
                <w:color w:val="000000"/>
                <w:sz w:val="20"/>
                <w:szCs w:val="20"/>
              </w:rPr>
              <w:t>)</w:t>
            </w:r>
          </w:p>
          <w:p w14:paraId="37F89777" w14:textId="77777777" w:rsidR="001B1747" w:rsidRPr="00913E8D" w:rsidRDefault="001B1747" w:rsidP="001B1747">
            <w:pPr>
              <w:autoSpaceDE w:val="0"/>
              <w:autoSpaceDN w:val="0"/>
              <w:adjustRightInd w:val="0"/>
              <w:rPr>
                <w:rFonts w:ascii="Arial" w:hAnsi="Arial" w:cs="Arial"/>
                <w:color w:val="000000"/>
                <w:sz w:val="20"/>
                <w:szCs w:val="20"/>
              </w:rPr>
            </w:pPr>
          </w:p>
          <w:p w14:paraId="1935D881" w14:textId="56D78220" w:rsidR="001B1747" w:rsidRPr="00D04CE9" w:rsidRDefault="001B1747" w:rsidP="001B1747">
            <w:pPr>
              <w:keepNext/>
              <w:keepLines/>
              <w:tabs>
                <w:tab w:val="left" w:pos="4680"/>
              </w:tabs>
              <w:autoSpaceDE w:val="0"/>
              <w:autoSpaceDN w:val="0"/>
              <w:adjustRightInd w:val="0"/>
              <w:ind w:left="15"/>
              <w:rPr>
                <w:rFonts w:ascii="Arial" w:hAnsi="Arial" w:cs="Arial"/>
                <w:color w:val="000000"/>
                <w:sz w:val="20"/>
                <w:szCs w:val="20"/>
              </w:rPr>
            </w:pPr>
            <w:r w:rsidRPr="00913E8D">
              <w:rPr>
                <w:rFonts w:ascii="Arial" w:hAnsi="Arial" w:cs="Arial"/>
                <w:color w:val="000000"/>
                <w:sz w:val="20"/>
                <w:szCs w:val="20"/>
              </w:rPr>
              <w:t>Vendor invoice validation and payment</w:t>
            </w:r>
          </w:p>
        </w:tc>
        <w:tc>
          <w:tcPr>
            <w:tcW w:w="2700" w:type="dxa"/>
            <w:tcBorders>
              <w:top w:val="single" w:sz="6" w:space="0" w:color="auto"/>
              <w:left w:val="single" w:sz="6" w:space="0" w:color="auto"/>
              <w:bottom w:val="single" w:sz="6" w:space="0" w:color="auto"/>
              <w:right w:val="single" w:sz="6" w:space="0" w:color="auto"/>
            </w:tcBorders>
          </w:tcPr>
          <w:p w14:paraId="24A7F3EC" w14:textId="77777777" w:rsidR="001B1747" w:rsidRPr="00913E8D" w:rsidRDefault="001B1747" w:rsidP="001B1747">
            <w:pPr>
              <w:keepNext/>
              <w:keepLines/>
              <w:autoSpaceDE w:val="0"/>
              <w:autoSpaceDN w:val="0"/>
              <w:adjustRightInd w:val="0"/>
              <w:ind w:left="15"/>
              <w:rPr>
                <w:rFonts w:ascii="Arial" w:hAnsi="Arial" w:cs="Arial"/>
                <w:color w:val="000000"/>
                <w:sz w:val="20"/>
                <w:szCs w:val="20"/>
              </w:rPr>
            </w:pPr>
            <w:r w:rsidRPr="00913E8D">
              <w:rPr>
                <w:rFonts w:ascii="Arial" w:hAnsi="Arial" w:cs="Arial"/>
                <w:color w:val="000000"/>
                <w:sz w:val="20"/>
                <w:szCs w:val="20"/>
              </w:rPr>
              <w:t>VM001.P</w:t>
            </w:r>
          </w:p>
          <w:p w14:paraId="5A456698" w14:textId="77777777" w:rsidR="001B1747" w:rsidRPr="00913E8D" w:rsidRDefault="001B1747" w:rsidP="001B1747">
            <w:pPr>
              <w:keepNext/>
              <w:keepLines/>
              <w:autoSpaceDE w:val="0"/>
              <w:autoSpaceDN w:val="0"/>
              <w:adjustRightInd w:val="0"/>
              <w:ind w:left="15"/>
              <w:rPr>
                <w:rFonts w:ascii="Arial" w:hAnsi="Arial" w:cs="Arial"/>
                <w:color w:val="000000"/>
                <w:sz w:val="20"/>
                <w:szCs w:val="20"/>
              </w:rPr>
            </w:pPr>
          </w:p>
          <w:p w14:paraId="337DC876" w14:textId="77777777" w:rsidR="001B1747" w:rsidRPr="00913E8D" w:rsidRDefault="001B1747" w:rsidP="001B1747">
            <w:pPr>
              <w:keepNext/>
              <w:keepLines/>
              <w:autoSpaceDE w:val="0"/>
              <w:autoSpaceDN w:val="0"/>
              <w:adjustRightInd w:val="0"/>
              <w:ind w:left="15"/>
              <w:rPr>
                <w:rFonts w:ascii="Arial" w:hAnsi="Arial" w:cs="Arial"/>
                <w:color w:val="000000"/>
                <w:sz w:val="20"/>
                <w:szCs w:val="20"/>
              </w:rPr>
            </w:pPr>
          </w:p>
          <w:p w14:paraId="7B801847" w14:textId="77777777" w:rsidR="001B1747" w:rsidRDefault="001B1747" w:rsidP="001B1747">
            <w:pPr>
              <w:keepNext/>
              <w:keepLines/>
              <w:autoSpaceDE w:val="0"/>
              <w:autoSpaceDN w:val="0"/>
              <w:adjustRightInd w:val="0"/>
              <w:ind w:left="15"/>
              <w:rPr>
                <w:rFonts w:ascii="Arial" w:hAnsi="Arial" w:cs="Arial"/>
                <w:color w:val="000000"/>
                <w:sz w:val="20"/>
                <w:szCs w:val="20"/>
              </w:rPr>
            </w:pPr>
          </w:p>
          <w:p w14:paraId="7C304B95" w14:textId="77777777" w:rsidR="001B1747" w:rsidRPr="00913E8D" w:rsidRDefault="001B1747" w:rsidP="001B1747">
            <w:pPr>
              <w:keepNext/>
              <w:keepLines/>
              <w:autoSpaceDE w:val="0"/>
              <w:autoSpaceDN w:val="0"/>
              <w:adjustRightInd w:val="0"/>
              <w:ind w:left="15"/>
              <w:rPr>
                <w:rFonts w:ascii="Arial" w:hAnsi="Arial" w:cs="Arial"/>
                <w:color w:val="000000"/>
                <w:sz w:val="20"/>
                <w:szCs w:val="20"/>
              </w:rPr>
            </w:pPr>
            <w:r w:rsidRPr="00913E8D">
              <w:rPr>
                <w:rFonts w:ascii="Arial" w:hAnsi="Arial" w:cs="Arial"/>
                <w:color w:val="000000"/>
                <w:sz w:val="20"/>
                <w:szCs w:val="20"/>
              </w:rPr>
              <w:t>VM002.P</w:t>
            </w:r>
          </w:p>
          <w:p w14:paraId="63D093A1" w14:textId="77777777" w:rsidR="001B1747" w:rsidRPr="00913E8D" w:rsidRDefault="001B1747" w:rsidP="001B1747">
            <w:pPr>
              <w:keepNext/>
              <w:keepLines/>
              <w:autoSpaceDE w:val="0"/>
              <w:autoSpaceDN w:val="0"/>
              <w:adjustRightInd w:val="0"/>
              <w:ind w:left="15"/>
              <w:rPr>
                <w:rFonts w:ascii="Arial" w:hAnsi="Arial" w:cs="Arial"/>
                <w:color w:val="000000"/>
                <w:sz w:val="20"/>
                <w:szCs w:val="20"/>
              </w:rPr>
            </w:pPr>
          </w:p>
          <w:p w14:paraId="53BC751C" w14:textId="77777777" w:rsidR="001B1747" w:rsidRPr="00913E8D" w:rsidRDefault="001B1747" w:rsidP="001B1747">
            <w:pPr>
              <w:keepNext/>
              <w:keepLines/>
              <w:autoSpaceDE w:val="0"/>
              <w:autoSpaceDN w:val="0"/>
              <w:adjustRightInd w:val="0"/>
              <w:ind w:left="15"/>
              <w:rPr>
                <w:rFonts w:ascii="Arial" w:hAnsi="Arial" w:cs="Arial"/>
                <w:color w:val="000000"/>
                <w:sz w:val="20"/>
                <w:szCs w:val="20"/>
              </w:rPr>
            </w:pPr>
          </w:p>
          <w:p w14:paraId="7FE5830B" w14:textId="77777777" w:rsidR="001B1747" w:rsidRDefault="001B1747" w:rsidP="001B1747">
            <w:pPr>
              <w:keepNext/>
              <w:keepLines/>
              <w:autoSpaceDE w:val="0"/>
              <w:autoSpaceDN w:val="0"/>
              <w:adjustRightInd w:val="0"/>
              <w:ind w:left="15"/>
              <w:rPr>
                <w:rFonts w:ascii="Arial" w:hAnsi="Arial" w:cs="Arial"/>
                <w:color w:val="000000"/>
                <w:sz w:val="20"/>
                <w:szCs w:val="20"/>
              </w:rPr>
            </w:pPr>
          </w:p>
          <w:p w14:paraId="41BF87FB" w14:textId="22E12EF7"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913E8D">
              <w:rPr>
                <w:rFonts w:ascii="Arial" w:hAnsi="Arial" w:cs="Arial"/>
                <w:color w:val="000000"/>
                <w:sz w:val="20"/>
                <w:szCs w:val="20"/>
              </w:rPr>
              <w:t>VM003.P</w:t>
            </w:r>
          </w:p>
        </w:tc>
      </w:tr>
      <w:tr w:rsidR="001B1747" w:rsidRPr="00F223A7" w14:paraId="002895B7" w14:textId="77777777" w:rsidTr="00913E8D">
        <w:tc>
          <w:tcPr>
            <w:tcW w:w="3544" w:type="dxa"/>
            <w:tcBorders>
              <w:top w:val="single" w:sz="6" w:space="0" w:color="auto"/>
              <w:left w:val="single" w:sz="6" w:space="0" w:color="auto"/>
              <w:bottom w:val="single" w:sz="6" w:space="0" w:color="auto"/>
              <w:right w:val="single" w:sz="6" w:space="0" w:color="auto"/>
            </w:tcBorders>
          </w:tcPr>
          <w:p w14:paraId="68202758" w14:textId="58DC0EB1"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Eligibility Determination and Validation</w:t>
            </w:r>
          </w:p>
        </w:tc>
        <w:tc>
          <w:tcPr>
            <w:tcW w:w="1586" w:type="dxa"/>
            <w:tcBorders>
              <w:top w:val="single" w:sz="6" w:space="0" w:color="auto"/>
              <w:left w:val="single" w:sz="6" w:space="0" w:color="auto"/>
              <w:bottom w:val="single" w:sz="6" w:space="0" w:color="auto"/>
              <w:right w:val="single" w:sz="6" w:space="0" w:color="auto"/>
            </w:tcBorders>
          </w:tcPr>
          <w:p w14:paraId="34924A3D" w14:textId="33F15272" w:rsidR="001B1747" w:rsidRPr="00D04CE9" w:rsidRDefault="001B1747" w:rsidP="001B1747">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B36D5E2" w14:textId="347232F5" w:rsidR="001B1747" w:rsidRPr="00D04CE9" w:rsidRDefault="001B1747" w:rsidP="001B1747">
            <w:pPr>
              <w:keepNext/>
              <w:keepLines/>
              <w:tabs>
                <w:tab w:val="left" w:pos="4680"/>
              </w:tab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 xml:space="preserve">Benefits (Medical and Ancillary) </w:t>
            </w:r>
          </w:p>
        </w:tc>
        <w:tc>
          <w:tcPr>
            <w:tcW w:w="2700" w:type="dxa"/>
            <w:tcBorders>
              <w:top w:val="single" w:sz="6" w:space="0" w:color="auto"/>
              <w:left w:val="single" w:sz="6" w:space="0" w:color="auto"/>
              <w:bottom w:val="single" w:sz="6" w:space="0" w:color="auto"/>
              <w:right w:val="single" w:sz="6" w:space="0" w:color="auto"/>
            </w:tcBorders>
          </w:tcPr>
          <w:p w14:paraId="31B82322" w14:textId="780D0080"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BN001.P, OT001.P</w:t>
            </w:r>
          </w:p>
        </w:tc>
      </w:tr>
      <w:tr w:rsidR="001B1747" w:rsidRPr="00F223A7" w14:paraId="7C820AB3" w14:textId="77777777" w:rsidTr="00913E8D">
        <w:tc>
          <w:tcPr>
            <w:tcW w:w="3544" w:type="dxa"/>
            <w:tcBorders>
              <w:top w:val="single" w:sz="6" w:space="0" w:color="auto"/>
              <w:left w:val="single" w:sz="6" w:space="0" w:color="auto"/>
              <w:bottom w:val="single" w:sz="6" w:space="0" w:color="auto"/>
              <w:right w:val="single" w:sz="6" w:space="0" w:color="auto"/>
            </w:tcBorders>
          </w:tcPr>
          <w:p w14:paraId="30043019" w14:textId="12300D38"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Contribution Collection and Remittance</w:t>
            </w:r>
          </w:p>
        </w:tc>
        <w:tc>
          <w:tcPr>
            <w:tcW w:w="1586" w:type="dxa"/>
            <w:tcBorders>
              <w:top w:val="single" w:sz="6" w:space="0" w:color="auto"/>
              <w:left w:val="single" w:sz="6" w:space="0" w:color="auto"/>
              <w:bottom w:val="single" w:sz="6" w:space="0" w:color="auto"/>
              <w:right w:val="single" w:sz="6" w:space="0" w:color="auto"/>
            </w:tcBorders>
          </w:tcPr>
          <w:p w14:paraId="2BB605C7" w14:textId="39265AAC" w:rsidR="001B1747" w:rsidRPr="00D04CE9" w:rsidRDefault="001B1747" w:rsidP="001B1747">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0A9DD6EB"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Benefits (Medical and Ancillary)</w:t>
            </w:r>
          </w:p>
        </w:tc>
        <w:tc>
          <w:tcPr>
            <w:tcW w:w="2700" w:type="dxa"/>
            <w:tcBorders>
              <w:top w:val="single" w:sz="6" w:space="0" w:color="auto"/>
              <w:left w:val="single" w:sz="6" w:space="0" w:color="auto"/>
              <w:bottom w:val="single" w:sz="6" w:space="0" w:color="auto"/>
              <w:right w:val="single" w:sz="6" w:space="0" w:color="auto"/>
            </w:tcBorders>
          </w:tcPr>
          <w:p w14:paraId="3B0651EF" w14:textId="644AA420"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BN002.P</w:t>
            </w:r>
          </w:p>
        </w:tc>
      </w:tr>
      <w:tr w:rsidR="001B1747" w:rsidRPr="00F223A7" w14:paraId="2F90992F" w14:textId="77777777" w:rsidTr="00913E8D">
        <w:tc>
          <w:tcPr>
            <w:tcW w:w="3544" w:type="dxa"/>
            <w:tcBorders>
              <w:top w:val="single" w:sz="6" w:space="0" w:color="auto"/>
              <w:left w:val="single" w:sz="6" w:space="0" w:color="auto"/>
              <w:bottom w:val="single" w:sz="6" w:space="0" w:color="auto"/>
              <w:right w:val="single" w:sz="6" w:space="0" w:color="auto"/>
            </w:tcBorders>
          </w:tcPr>
          <w:p w14:paraId="325CFB7F" w14:textId="1E8746A7"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Claims Processing</w:t>
            </w:r>
          </w:p>
        </w:tc>
        <w:tc>
          <w:tcPr>
            <w:tcW w:w="1586" w:type="dxa"/>
            <w:tcBorders>
              <w:top w:val="single" w:sz="6" w:space="0" w:color="auto"/>
              <w:left w:val="single" w:sz="6" w:space="0" w:color="auto"/>
              <w:bottom w:val="single" w:sz="6" w:space="0" w:color="auto"/>
              <w:right w:val="single" w:sz="6" w:space="0" w:color="auto"/>
            </w:tcBorders>
          </w:tcPr>
          <w:p w14:paraId="34290E48" w14:textId="76C1A11A" w:rsidR="001B1747" w:rsidRPr="00D04CE9" w:rsidRDefault="001B1747" w:rsidP="001B1747">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269F5311"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Benefits (Medical and Ancillary)</w:t>
            </w:r>
          </w:p>
        </w:tc>
        <w:tc>
          <w:tcPr>
            <w:tcW w:w="2700" w:type="dxa"/>
            <w:tcBorders>
              <w:top w:val="single" w:sz="6" w:space="0" w:color="auto"/>
              <w:left w:val="single" w:sz="6" w:space="0" w:color="auto"/>
              <w:bottom w:val="single" w:sz="6" w:space="0" w:color="auto"/>
              <w:right w:val="single" w:sz="6" w:space="0" w:color="auto"/>
            </w:tcBorders>
          </w:tcPr>
          <w:p w14:paraId="4942769C" w14:textId="77777777"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BN003.P</w:t>
            </w:r>
          </w:p>
          <w:p w14:paraId="263A8F1A" w14:textId="679A28C2" w:rsidR="001B1747" w:rsidRPr="00D04CE9" w:rsidRDefault="001B1747" w:rsidP="001B1747">
            <w:pPr>
              <w:keepNext/>
              <w:keepLines/>
              <w:autoSpaceDE w:val="0"/>
              <w:autoSpaceDN w:val="0"/>
              <w:adjustRightInd w:val="0"/>
              <w:ind w:left="15"/>
              <w:rPr>
                <w:rFonts w:ascii="Arial" w:hAnsi="Arial" w:cs="Arial"/>
                <w:color w:val="000000"/>
                <w:sz w:val="20"/>
                <w:szCs w:val="20"/>
              </w:rPr>
            </w:pPr>
          </w:p>
        </w:tc>
      </w:tr>
      <w:tr w:rsidR="001B1747" w:rsidRPr="00F223A7" w14:paraId="220B10EE" w14:textId="77777777" w:rsidTr="00913E8D">
        <w:tc>
          <w:tcPr>
            <w:tcW w:w="3544" w:type="dxa"/>
            <w:tcBorders>
              <w:top w:val="single" w:sz="6" w:space="0" w:color="auto"/>
              <w:left w:val="single" w:sz="6" w:space="0" w:color="auto"/>
              <w:bottom w:val="single" w:sz="6" w:space="0" w:color="auto"/>
              <w:right w:val="single" w:sz="6" w:space="0" w:color="auto"/>
            </w:tcBorders>
          </w:tcPr>
          <w:p w14:paraId="59517784" w14:textId="15CD2ACC"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Data Privacy</w:t>
            </w:r>
          </w:p>
        </w:tc>
        <w:tc>
          <w:tcPr>
            <w:tcW w:w="1586" w:type="dxa"/>
            <w:tcBorders>
              <w:top w:val="single" w:sz="6" w:space="0" w:color="auto"/>
              <w:left w:val="single" w:sz="6" w:space="0" w:color="auto"/>
              <w:bottom w:val="single" w:sz="6" w:space="0" w:color="auto"/>
              <w:right w:val="single" w:sz="6" w:space="0" w:color="auto"/>
            </w:tcBorders>
          </w:tcPr>
          <w:p w14:paraId="2562DBD2" w14:textId="6F65C990" w:rsidR="001B1747" w:rsidRPr="00D04CE9" w:rsidRDefault="001B1747" w:rsidP="001B1747">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56FC3569"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Other Tests: Use for All Aspects of HR Primary and Business Processes</w:t>
            </w:r>
          </w:p>
        </w:tc>
        <w:tc>
          <w:tcPr>
            <w:tcW w:w="2700" w:type="dxa"/>
            <w:tcBorders>
              <w:top w:val="single" w:sz="6" w:space="0" w:color="auto"/>
              <w:left w:val="single" w:sz="6" w:space="0" w:color="auto"/>
              <w:bottom w:val="single" w:sz="6" w:space="0" w:color="auto"/>
              <w:right w:val="single" w:sz="6" w:space="0" w:color="auto"/>
            </w:tcBorders>
          </w:tcPr>
          <w:p w14:paraId="465766AF" w14:textId="7B0A7FB5"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OT002.P, OT003.P</w:t>
            </w:r>
          </w:p>
        </w:tc>
      </w:tr>
      <w:tr w:rsidR="001B1747" w:rsidRPr="00F223A7" w14:paraId="772A5383" w14:textId="77777777" w:rsidTr="00913E8D">
        <w:tc>
          <w:tcPr>
            <w:tcW w:w="3544" w:type="dxa"/>
            <w:tcBorders>
              <w:top w:val="single" w:sz="6" w:space="0" w:color="auto"/>
              <w:left w:val="single" w:sz="6" w:space="0" w:color="auto"/>
              <w:bottom w:val="single" w:sz="6" w:space="0" w:color="auto"/>
              <w:right w:val="single" w:sz="6" w:space="0" w:color="auto"/>
            </w:tcBorders>
          </w:tcPr>
          <w:p w14:paraId="3C66DB3E" w14:textId="14320064"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Benefits Funding and Reserves</w:t>
            </w:r>
          </w:p>
        </w:tc>
        <w:tc>
          <w:tcPr>
            <w:tcW w:w="1586" w:type="dxa"/>
            <w:tcBorders>
              <w:top w:val="single" w:sz="6" w:space="0" w:color="auto"/>
              <w:left w:val="single" w:sz="6" w:space="0" w:color="auto"/>
              <w:bottom w:val="single" w:sz="6" w:space="0" w:color="auto"/>
              <w:right w:val="single" w:sz="6" w:space="0" w:color="auto"/>
            </w:tcBorders>
          </w:tcPr>
          <w:p w14:paraId="50F5A726" w14:textId="12CB0A48" w:rsidR="001B1747" w:rsidRPr="00D04CE9" w:rsidRDefault="001B1747" w:rsidP="001B1747">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B1A3D89" w14:textId="56CF33FD"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Benefits (Medical and Ancillary)</w:t>
            </w:r>
          </w:p>
        </w:tc>
        <w:tc>
          <w:tcPr>
            <w:tcW w:w="2700" w:type="dxa"/>
            <w:tcBorders>
              <w:top w:val="single" w:sz="6" w:space="0" w:color="auto"/>
              <w:left w:val="single" w:sz="6" w:space="0" w:color="auto"/>
              <w:bottom w:val="single" w:sz="6" w:space="0" w:color="auto"/>
              <w:right w:val="single" w:sz="6" w:space="0" w:color="auto"/>
            </w:tcBorders>
          </w:tcPr>
          <w:p w14:paraId="38B79DB7" w14:textId="703EBAE3" w:rsidR="001B1747" w:rsidRPr="00D04CE9" w:rsidRDefault="001B1747" w:rsidP="001B1747">
            <w:pPr>
              <w:keepNext/>
              <w:keepLines/>
              <w:autoSpaceDE w:val="0"/>
              <w:autoSpaceDN w:val="0"/>
              <w:adjustRightInd w:val="0"/>
              <w:ind w:left="15"/>
              <w:rPr>
                <w:rFonts w:ascii="Arial" w:hAnsi="Arial" w:cs="Arial"/>
                <w:color w:val="000000"/>
                <w:sz w:val="20"/>
                <w:szCs w:val="20"/>
              </w:rPr>
            </w:pPr>
            <w:r w:rsidRPr="00D04CE9">
              <w:rPr>
                <w:rFonts w:ascii="Arial" w:hAnsi="Arial" w:cs="Arial"/>
                <w:color w:val="000000"/>
                <w:sz w:val="20"/>
                <w:szCs w:val="20"/>
              </w:rPr>
              <w:t>BN004.P, BN005.P</w:t>
            </w:r>
          </w:p>
        </w:tc>
      </w:tr>
    </w:tbl>
    <w:p w14:paraId="6BB66350" w14:textId="1E786786" w:rsidR="00C469A6" w:rsidRDefault="00C469A6" w:rsidP="00C469A6">
      <w:pPr>
        <w:rPr>
          <w:rFonts w:ascii="Arial" w:hAnsi="Arial" w:cs="Arial"/>
          <w:sz w:val="20"/>
          <w:szCs w:val="20"/>
        </w:rPr>
      </w:pPr>
    </w:p>
    <w:p w14:paraId="1F434AE2" w14:textId="77777777" w:rsidR="00FB7F6F" w:rsidRDefault="00FB7F6F">
      <w:pPr>
        <w:rPr>
          <w:rFonts w:ascii="Arial" w:hAnsi="Arial" w:cs="Arial"/>
          <w:color w:val="000000"/>
          <w:sz w:val="20"/>
          <w:szCs w:val="20"/>
        </w:rPr>
      </w:pPr>
      <w:r>
        <w:rPr>
          <w:rFonts w:ascii="Arial" w:hAnsi="Arial" w:cs="Arial"/>
          <w:color w:val="000000"/>
          <w:sz w:val="20"/>
          <w:szCs w:val="20"/>
        </w:rPr>
        <w:br w:type="page"/>
      </w:r>
    </w:p>
    <w:p w14:paraId="1AE17B41" w14:textId="77777777" w:rsidR="00260881" w:rsidRDefault="00260881">
      <w:pPr>
        <w:rPr>
          <w:rFonts w:ascii="Arial" w:hAnsi="Arial" w:cs="Arial"/>
          <w:color w:val="000000"/>
          <w:sz w:val="20"/>
          <w:szCs w:val="20"/>
        </w:rPr>
      </w:pPr>
    </w:p>
    <w:p w14:paraId="1E8A2BDE" w14:textId="7EEE83CD" w:rsidR="0056476B" w:rsidRPr="00F223A7" w:rsidRDefault="00F76EAF" w:rsidP="00C345E3">
      <w:pPr>
        <w:pStyle w:val="Heading2"/>
      </w:pPr>
      <w:bookmarkStart w:id="2" w:name="_Toc225831892"/>
      <w:r w:rsidRPr="00F223A7">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23574BA8" w14:textId="4E319657" w:rsidR="00EE0673" w:rsidRPr="00E473EE" w:rsidRDefault="0056476B" w:rsidP="00E473EE">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ED8C18E" w14:textId="4C0C0AAA"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F223A7"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551B10" w:rsidRPr="00F223A7"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53262378" w:rsidR="00551B10" w:rsidRPr="00F223A7" w:rsidRDefault="00551B10" w:rsidP="00551B10">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Universe of Eligible Employees</w:t>
            </w:r>
          </w:p>
        </w:tc>
        <w:tc>
          <w:tcPr>
            <w:tcW w:w="1250" w:type="pct"/>
            <w:gridSpan w:val="2"/>
            <w:tcBorders>
              <w:top w:val="single" w:sz="6" w:space="0" w:color="auto"/>
              <w:left w:val="single" w:sz="6" w:space="0" w:color="auto"/>
              <w:bottom w:val="single" w:sz="6" w:space="0" w:color="auto"/>
              <w:right w:val="single" w:sz="6" w:space="0" w:color="auto"/>
            </w:tcBorders>
          </w:tcPr>
          <w:p w14:paraId="792BA348" w14:textId="1F6CCCD2" w:rsidR="00551B10" w:rsidRPr="00E473EE" w:rsidRDefault="00551B10" w:rsidP="00E473EE">
            <w:pPr>
              <w:pStyle w:val="ListParagraph"/>
              <w:keepNext/>
              <w:keepLines/>
              <w:numPr>
                <w:ilvl w:val="0"/>
                <w:numId w:val="8"/>
              </w:numPr>
              <w:autoSpaceDE w:val="0"/>
              <w:autoSpaceDN w:val="0"/>
              <w:adjustRightInd w:val="0"/>
              <w:rPr>
                <w:rFonts w:ascii="Arial" w:hAnsi="Arial" w:cs="Arial"/>
                <w:color w:val="000000"/>
                <w:sz w:val="20"/>
                <w:szCs w:val="20"/>
              </w:rPr>
            </w:pPr>
            <w:r w:rsidRPr="00E473EE">
              <w:rPr>
                <w:rFonts w:ascii="Arial" w:hAnsi="Arial" w:cs="Arial"/>
                <w:color w:val="000000"/>
                <w:sz w:val="20"/>
                <w:szCs w:val="20"/>
              </w:rPr>
              <w:t>Determine whether newly eligible participant records (e.g., new enrollments) were correctly sent to the PA</w:t>
            </w:r>
          </w:p>
          <w:p w14:paraId="59C78E0B" w14:textId="77777777" w:rsidR="00E473EE" w:rsidRDefault="00551B10" w:rsidP="00E473EE">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Determine whether participant status changes affecting eligibility were correctly sent to the PA.</w:t>
            </w:r>
          </w:p>
          <w:p w14:paraId="7B0D1181" w14:textId="467A381D" w:rsidR="00551B10" w:rsidRPr="00E473EE" w:rsidRDefault="00551B10" w:rsidP="00E473EE">
            <w:pPr>
              <w:pStyle w:val="ListParagraph"/>
              <w:keepNext/>
              <w:keepLines/>
              <w:numPr>
                <w:ilvl w:val="0"/>
                <w:numId w:val="8"/>
              </w:numPr>
              <w:autoSpaceDE w:val="0"/>
              <w:autoSpaceDN w:val="0"/>
              <w:adjustRightInd w:val="0"/>
              <w:rPr>
                <w:rFonts w:ascii="Arial" w:hAnsi="Arial" w:cs="Arial"/>
                <w:color w:val="000000"/>
                <w:sz w:val="20"/>
                <w:szCs w:val="20"/>
              </w:rPr>
            </w:pPr>
            <w:r w:rsidRPr="00E473EE">
              <w:rPr>
                <w:rFonts w:ascii="Arial" w:hAnsi="Arial" w:cs="Arial"/>
                <w:color w:val="000000"/>
                <w:sz w:val="20"/>
                <w:szCs w:val="20"/>
              </w:rPr>
              <w:t>Determine whether a reconciliation was performed ensuring that the total eligibility records</w:t>
            </w:r>
            <w:r w:rsidRPr="00E473EE">
              <w:rPr>
                <w:rFonts w:ascii="Arial" w:hAnsi="Arial" w:cs="Arial"/>
                <w:strike/>
                <w:color w:val="000000"/>
                <w:sz w:val="20"/>
                <w:szCs w:val="20"/>
              </w:rPr>
              <w:t xml:space="preserve"> </w:t>
            </w:r>
            <w:r w:rsidRPr="00E473EE">
              <w:rPr>
                <w:rFonts w:ascii="Arial" w:hAnsi="Arial" w:cs="Arial"/>
                <w:color w:val="000000"/>
                <w:sz w:val="20"/>
                <w:szCs w:val="20"/>
              </w:rPr>
              <w:t>sent to the PA matched with what was received by the PA</w:t>
            </w:r>
          </w:p>
        </w:tc>
        <w:tc>
          <w:tcPr>
            <w:tcW w:w="1249" w:type="pct"/>
            <w:gridSpan w:val="2"/>
            <w:tcBorders>
              <w:top w:val="single" w:sz="6" w:space="0" w:color="auto"/>
              <w:left w:val="single" w:sz="6" w:space="0" w:color="auto"/>
              <w:bottom w:val="single" w:sz="6" w:space="0" w:color="auto"/>
              <w:right w:val="single" w:sz="6" w:space="0" w:color="auto"/>
            </w:tcBorders>
          </w:tcPr>
          <w:p w14:paraId="1B291F7C" w14:textId="77777777" w:rsidR="00551B10" w:rsidRDefault="00551B10" w:rsidP="00551B10">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Eligible participants missed</w:t>
            </w:r>
          </w:p>
          <w:p w14:paraId="55B5526F" w14:textId="1DD0A16B" w:rsidR="00551B10" w:rsidRPr="00E473EE" w:rsidRDefault="00551B10" w:rsidP="00E473EE">
            <w:pPr>
              <w:pStyle w:val="ListParagraph"/>
              <w:keepNext/>
              <w:keepLines/>
              <w:numPr>
                <w:ilvl w:val="0"/>
                <w:numId w:val="8"/>
              </w:numPr>
              <w:autoSpaceDE w:val="0"/>
              <w:autoSpaceDN w:val="0"/>
              <w:adjustRightInd w:val="0"/>
              <w:rPr>
                <w:rFonts w:ascii="Arial" w:hAnsi="Arial" w:cs="Arial"/>
                <w:color w:val="000000"/>
                <w:sz w:val="20"/>
                <w:szCs w:val="20"/>
              </w:rPr>
            </w:pPr>
            <w:r w:rsidRPr="00E473EE">
              <w:rPr>
                <w:rFonts w:ascii="Arial" w:hAnsi="Arial" w:cs="Arial"/>
                <w:color w:val="000000"/>
                <w:sz w:val="20"/>
                <w:szCs w:val="20"/>
              </w:rPr>
              <w:t>Ineligible participants added or not removed (e.g., during separations)</w:t>
            </w:r>
          </w:p>
        </w:tc>
        <w:tc>
          <w:tcPr>
            <w:tcW w:w="1251" w:type="pct"/>
            <w:gridSpan w:val="2"/>
            <w:tcBorders>
              <w:top w:val="single" w:sz="6" w:space="0" w:color="auto"/>
              <w:left w:val="single" w:sz="6" w:space="0" w:color="auto"/>
              <w:bottom w:val="single" w:sz="6" w:space="0" w:color="auto"/>
              <w:right w:val="single" w:sz="6" w:space="0" w:color="auto"/>
            </w:tcBorders>
          </w:tcPr>
          <w:p w14:paraId="1EF6FF43" w14:textId="6D68422C" w:rsidR="00551B10" w:rsidRPr="00F223A7" w:rsidRDefault="00551B10" w:rsidP="00551B10">
            <w:pPr>
              <w:autoSpaceDE w:val="0"/>
              <w:autoSpaceDN w:val="0"/>
              <w:adjustRightInd w:val="0"/>
              <w:rPr>
                <w:rFonts w:ascii="Arial" w:hAnsi="Arial" w:cs="Arial"/>
                <w:sz w:val="20"/>
                <w:szCs w:val="20"/>
              </w:rPr>
            </w:pPr>
            <w:r>
              <w:rPr>
                <w:rFonts w:ascii="Arial" w:hAnsi="Arial" w:cs="Arial"/>
                <w:color w:val="000000"/>
                <w:sz w:val="20"/>
                <w:szCs w:val="20"/>
              </w:rPr>
              <w:t>Failure to properly determine and confirm that individuals submitting claims are eligible to receive benefits could result in excess expenditures, rejection of valid claims, employee dissatisfaction, and legal disputes, or fraudulent activities.</w:t>
            </w:r>
          </w:p>
        </w:tc>
      </w:tr>
    </w:tbl>
    <w:p w14:paraId="2ECA2A0D" w14:textId="1CBC13A9" w:rsidR="00E473EE" w:rsidRDefault="00E473EE">
      <w:r>
        <w:br w:type="page"/>
      </w:r>
    </w:p>
    <w:p w14:paraId="34606C81" w14:textId="77777777" w:rsidR="00E473EE" w:rsidRPr="00F223A7" w:rsidRDefault="00E473EE" w:rsidP="00E473EE">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764AF330" w14:textId="77777777" w:rsidR="00E473EE" w:rsidRDefault="00E473EE"/>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E473EE" w:rsidRPr="00F223A7" w14:paraId="0BBF356C" w14:textId="77777777" w:rsidTr="0042571A">
        <w:tc>
          <w:tcPr>
            <w:tcW w:w="1250" w:type="pct"/>
            <w:tcBorders>
              <w:top w:val="single" w:sz="6" w:space="0" w:color="auto"/>
              <w:left w:val="single" w:sz="6" w:space="0" w:color="auto"/>
              <w:bottom w:val="single" w:sz="6" w:space="0" w:color="auto"/>
              <w:right w:val="single" w:sz="6" w:space="0" w:color="auto"/>
            </w:tcBorders>
          </w:tcPr>
          <w:p w14:paraId="6DBCBA25" w14:textId="50736A60" w:rsidR="00E473EE" w:rsidRDefault="00E473EE" w:rsidP="00E473EE">
            <w:pPr>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0D26525E" w14:textId="77777777" w:rsidR="0039053B" w:rsidRDefault="00E473EE" w:rsidP="00E473EE">
            <w:pPr>
              <w:keepNext/>
              <w:keepLines/>
              <w:autoSpaceDE w:val="0"/>
              <w:autoSpaceDN w:val="0"/>
              <w:adjustRightInd w:val="0"/>
              <w:ind w:left="375" w:hanging="360"/>
              <w:rPr>
                <w:rFonts w:ascii="Arial" w:hAnsi="Arial" w:cs="Arial"/>
                <w:b/>
                <w:bCs/>
                <w:color w:val="000000"/>
                <w:sz w:val="20"/>
                <w:szCs w:val="20"/>
              </w:rPr>
            </w:pPr>
            <w:r w:rsidRPr="00F223A7">
              <w:rPr>
                <w:rFonts w:ascii="Arial" w:hAnsi="Arial" w:cs="Arial"/>
                <w:b/>
                <w:bCs/>
                <w:color w:val="000000"/>
                <w:sz w:val="20"/>
                <w:szCs w:val="20"/>
              </w:rPr>
              <w:t xml:space="preserve">Analysis to be </w:t>
            </w:r>
          </w:p>
          <w:p w14:paraId="7C3E0178" w14:textId="4FBC7D78" w:rsidR="00E473EE" w:rsidRDefault="0039053B" w:rsidP="00E473EE">
            <w:pPr>
              <w:keepNext/>
              <w:keepLines/>
              <w:autoSpaceDE w:val="0"/>
              <w:autoSpaceDN w:val="0"/>
              <w:adjustRightInd w:val="0"/>
              <w:ind w:left="375" w:hanging="360"/>
              <w:rPr>
                <w:rFonts w:ascii="Arial" w:hAnsi="Arial" w:cs="Arial"/>
                <w:color w:val="000000"/>
                <w:sz w:val="20"/>
                <w:szCs w:val="20"/>
              </w:rPr>
            </w:pPr>
            <w:r>
              <w:rPr>
                <w:rFonts w:ascii="Arial" w:hAnsi="Arial" w:cs="Arial"/>
                <w:b/>
                <w:bCs/>
                <w:color w:val="000000"/>
                <w:sz w:val="20"/>
                <w:szCs w:val="20"/>
              </w:rPr>
              <w:t>P</w:t>
            </w:r>
            <w:r w:rsidR="00E473EE" w:rsidRPr="00F223A7">
              <w:rPr>
                <w:rFonts w:ascii="Arial" w:hAnsi="Arial" w:cs="Arial"/>
                <w:b/>
                <w:bCs/>
                <w:color w:val="000000"/>
                <w:sz w:val="20"/>
                <w:szCs w:val="20"/>
              </w:rPr>
              <w:t>erformed</w:t>
            </w:r>
          </w:p>
        </w:tc>
        <w:tc>
          <w:tcPr>
            <w:tcW w:w="1249" w:type="pct"/>
            <w:tcBorders>
              <w:top w:val="single" w:sz="6" w:space="0" w:color="auto"/>
              <w:left w:val="single" w:sz="6" w:space="0" w:color="auto"/>
              <w:bottom w:val="single" w:sz="6" w:space="0" w:color="auto"/>
              <w:right w:val="single" w:sz="6" w:space="0" w:color="auto"/>
            </w:tcBorders>
          </w:tcPr>
          <w:p w14:paraId="71CB4550" w14:textId="77A6C3B0" w:rsidR="00E473EE" w:rsidRDefault="00E473EE" w:rsidP="00E473EE">
            <w:pPr>
              <w:keepNext/>
              <w:keepLines/>
              <w:autoSpaceDE w:val="0"/>
              <w:autoSpaceDN w:val="0"/>
              <w:adjustRightInd w:val="0"/>
              <w:ind w:left="375" w:hanging="360"/>
              <w:rPr>
                <w:rFonts w:ascii="Arial" w:hAnsi="Arial" w:cs="Arial"/>
                <w:color w:val="000000"/>
                <w:sz w:val="20"/>
                <w:szCs w:val="20"/>
              </w:rPr>
            </w:pPr>
            <w:r w:rsidRPr="00F223A7">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1E2EFD7C" w14:textId="53AE3830" w:rsidR="00E473EE" w:rsidRDefault="00E473EE" w:rsidP="00E473EE">
            <w:pPr>
              <w:keepNext/>
              <w:keepLines/>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Concern</w:t>
            </w:r>
          </w:p>
        </w:tc>
      </w:tr>
      <w:tr w:rsidR="00E473EE" w:rsidRPr="00F223A7" w14:paraId="1BB2C2FF" w14:textId="77777777" w:rsidTr="0042571A">
        <w:tc>
          <w:tcPr>
            <w:tcW w:w="1250" w:type="pct"/>
            <w:tcBorders>
              <w:top w:val="single" w:sz="6" w:space="0" w:color="auto"/>
              <w:left w:val="single" w:sz="6" w:space="0" w:color="auto"/>
              <w:bottom w:val="single" w:sz="6" w:space="0" w:color="auto"/>
              <w:right w:val="single" w:sz="6" w:space="0" w:color="auto"/>
            </w:tcBorders>
          </w:tcPr>
          <w:p w14:paraId="6A54E1A8" w14:textId="23E1F6EA" w:rsidR="00E473EE" w:rsidRPr="00F223A7" w:rsidRDefault="00E473EE" w:rsidP="00E473EE">
            <w:pPr>
              <w:autoSpaceDE w:val="0"/>
              <w:autoSpaceDN w:val="0"/>
              <w:adjustRightInd w:val="0"/>
              <w:rPr>
                <w:rFonts w:ascii="Arial" w:hAnsi="Arial" w:cs="Arial"/>
                <w:sz w:val="20"/>
                <w:szCs w:val="20"/>
              </w:rPr>
            </w:pPr>
            <w:r>
              <w:rPr>
                <w:rFonts w:ascii="Arial" w:hAnsi="Arial" w:cs="Arial"/>
                <w:color w:val="000000"/>
                <w:sz w:val="20"/>
                <w:szCs w:val="20"/>
              </w:rPr>
              <w:t>Universe of Claims received and processed (for self-insured plans)</w:t>
            </w:r>
          </w:p>
        </w:tc>
        <w:tc>
          <w:tcPr>
            <w:tcW w:w="1250" w:type="pct"/>
            <w:tcBorders>
              <w:top w:val="single" w:sz="6" w:space="0" w:color="auto"/>
              <w:left w:val="single" w:sz="6" w:space="0" w:color="auto"/>
              <w:bottom w:val="single" w:sz="6" w:space="0" w:color="auto"/>
              <w:right w:val="single" w:sz="6" w:space="0" w:color="auto"/>
            </w:tcBorders>
          </w:tcPr>
          <w:p w14:paraId="7604DC71" w14:textId="77777777" w:rsidR="00E473EE" w:rsidRDefault="00E473EE" w:rsidP="00E473EE">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Determine whether claims were promptly and correctly processed for eligible employees.</w:t>
            </w:r>
          </w:p>
          <w:p w14:paraId="5561DFF8" w14:textId="7749371B" w:rsidR="00E473EE" w:rsidRPr="00E473EE" w:rsidRDefault="00E473EE" w:rsidP="00E473EE">
            <w:pPr>
              <w:pStyle w:val="ListParagraph"/>
              <w:keepNext/>
              <w:keepLines/>
              <w:numPr>
                <w:ilvl w:val="0"/>
                <w:numId w:val="8"/>
              </w:numPr>
              <w:autoSpaceDE w:val="0"/>
              <w:autoSpaceDN w:val="0"/>
              <w:adjustRightInd w:val="0"/>
              <w:rPr>
                <w:rFonts w:ascii="Arial" w:hAnsi="Arial" w:cs="Arial"/>
                <w:color w:val="000000"/>
                <w:sz w:val="20"/>
                <w:szCs w:val="20"/>
              </w:rPr>
            </w:pPr>
            <w:r w:rsidRPr="00E473EE">
              <w:rPr>
                <w:rFonts w:ascii="Arial" w:hAnsi="Arial" w:cs="Arial"/>
                <w:color w:val="000000"/>
                <w:sz w:val="20"/>
                <w:szCs w:val="20"/>
              </w:rPr>
              <w:t>Review if there is an effective process to detect and minimize overpayment.</w:t>
            </w:r>
          </w:p>
        </w:tc>
        <w:tc>
          <w:tcPr>
            <w:tcW w:w="1249" w:type="pct"/>
            <w:tcBorders>
              <w:top w:val="single" w:sz="6" w:space="0" w:color="auto"/>
              <w:left w:val="single" w:sz="6" w:space="0" w:color="auto"/>
              <w:bottom w:val="single" w:sz="6" w:space="0" w:color="auto"/>
              <w:right w:val="single" w:sz="6" w:space="0" w:color="auto"/>
            </w:tcBorders>
          </w:tcPr>
          <w:p w14:paraId="49CA0880" w14:textId="77777777" w:rsidR="00E473EE" w:rsidRDefault="00E473EE" w:rsidP="00E473EE">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Claims processed for ineligible services.</w:t>
            </w:r>
          </w:p>
          <w:p w14:paraId="66B5028B" w14:textId="77777777" w:rsidR="00E473EE" w:rsidRDefault="00E473EE" w:rsidP="00E473EE">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Invalid or suspect claim amounts.</w:t>
            </w:r>
          </w:p>
          <w:p w14:paraId="492F8BDA" w14:textId="77777777" w:rsidR="00E473EE" w:rsidRDefault="00E473EE" w:rsidP="00E473EE">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There may be a clip level for dollar value to be reviewed for claims; therefore, inaccurate amounts less than the clip level might not be detected.</w:t>
            </w:r>
          </w:p>
          <w:p w14:paraId="4014FF9D" w14:textId="77777777" w:rsidR="00E473EE" w:rsidRDefault="00E473EE" w:rsidP="00E473EE">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Overpayments not recovered and credited to IBM.</w:t>
            </w:r>
          </w:p>
          <w:p w14:paraId="009F0693" w14:textId="77777777" w:rsidR="00E473EE" w:rsidRDefault="00E473EE" w:rsidP="00E473EE">
            <w:pPr>
              <w:keepNext/>
              <w:keepLines/>
              <w:tabs>
                <w:tab w:val="left" w:pos="-1080"/>
                <w:tab w:val="left" w:pos="-720"/>
              </w:tab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 xml:space="preserve">Aging claims not being managed to closure. </w:t>
            </w:r>
          </w:p>
          <w:p w14:paraId="26DA0330" w14:textId="6C09CE3D" w:rsidR="00E473EE" w:rsidRPr="00E473EE" w:rsidRDefault="00E473EE" w:rsidP="00E473EE">
            <w:pPr>
              <w:pStyle w:val="ListParagraph"/>
              <w:keepNext/>
              <w:keepLines/>
              <w:numPr>
                <w:ilvl w:val="0"/>
                <w:numId w:val="8"/>
              </w:numPr>
              <w:autoSpaceDE w:val="0"/>
              <w:autoSpaceDN w:val="0"/>
              <w:adjustRightInd w:val="0"/>
              <w:rPr>
                <w:rFonts w:ascii="Arial" w:hAnsi="Arial" w:cs="Arial"/>
                <w:color w:val="000000"/>
                <w:sz w:val="20"/>
                <w:szCs w:val="20"/>
              </w:rPr>
            </w:pPr>
            <w:r w:rsidRPr="00E473EE">
              <w:rPr>
                <w:rFonts w:ascii="Arial" w:hAnsi="Arial" w:cs="Arial"/>
                <w:color w:val="000000"/>
                <w:sz w:val="20"/>
                <w:szCs w:val="20"/>
              </w:rPr>
              <w:t>Appeal process for denied claims not followed.</w:t>
            </w:r>
          </w:p>
        </w:tc>
        <w:tc>
          <w:tcPr>
            <w:tcW w:w="1251" w:type="pct"/>
            <w:tcBorders>
              <w:top w:val="single" w:sz="6" w:space="0" w:color="auto"/>
              <w:left w:val="single" w:sz="6" w:space="0" w:color="auto"/>
              <w:bottom w:val="single" w:sz="6" w:space="0" w:color="auto"/>
              <w:right w:val="single" w:sz="6" w:space="0" w:color="auto"/>
            </w:tcBorders>
          </w:tcPr>
          <w:p w14:paraId="14B916F7" w14:textId="7E91DBCF" w:rsidR="00E473EE" w:rsidRPr="00F223A7" w:rsidRDefault="00E473EE" w:rsidP="00E473EE">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Failure to promptly and correctly pay valid claims made by eligible participants could result in excess expenditures, employee dissatisfaction, disputes, and risk of litigation.</w:t>
            </w:r>
          </w:p>
        </w:tc>
      </w:tr>
      <w:tr w:rsidR="00E473EE" w:rsidRPr="00F223A7" w14:paraId="1085C78D" w14:textId="77777777" w:rsidTr="0042571A">
        <w:tc>
          <w:tcPr>
            <w:tcW w:w="1250" w:type="pct"/>
            <w:tcBorders>
              <w:top w:val="single" w:sz="6" w:space="0" w:color="auto"/>
              <w:left w:val="single" w:sz="6" w:space="0" w:color="auto"/>
              <w:bottom w:val="single" w:sz="6" w:space="0" w:color="auto"/>
              <w:right w:val="single" w:sz="6" w:space="0" w:color="auto"/>
            </w:tcBorders>
          </w:tcPr>
          <w:p w14:paraId="5E166626" w14:textId="2B7AC4A6" w:rsidR="00E473EE" w:rsidRDefault="00E473EE" w:rsidP="00E473EE">
            <w:pPr>
              <w:autoSpaceDE w:val="0"/>
              <w:autoSpaceDN w:val="0"/>
              <w:adjustRightInd w:val="0"/>
              <w:rPr>
                <w:rFonts w:ascii="Arial" w:hAnsi="Arial" w:cs="Arial"/>
                <w:color w:val="000000"/>
                <w:sz w:val="20"/>
                <w:szCs w:val="20"/>
              </w:rPr>
            </w:pPr>
            <w:r>
              <w:rPr>
                <w:rFonts w:ascii="Arial" w:hAnsi="Arial" w:cs="Arial"/>
                <w:color w:val="000000"/>
                <w:sz w:val="20"/>
                <w:szCs w:val="20"/>
              </w:rPr>
              <w:t>Employee Contributions / Payments (where applicable)</w:t>
            </w:r>
          </w:p>
        </w:tc>
        <w:tc>
          <w:tcPr>
            <w:tcW w:w="1250" w:type="pct"/>
            <w:tcBorders>
              <w:top w:val="single" w:sz="6" w:space="0" w:color="auto"/>
              <w:left w:val="single" w:sz="6" w:space="0" w:color="auto"/>
              <w:bottom w:val="single" w:sz="6" w:space="0" w:color="auto"/>
              <w:right w:val="single" w:sz="6" w:space="0" w:color="auto"/>
            </w:tcBorders>
          </w:tcPr>
          <w:p w14:paraId="1C59B2AC" w14:textId="1FD6DC63" w:rsidR="00E473EE" w:rsidRDefault="00E473EE" w:rsidP="00E473EE">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Determine whether employee contributions or payments (e.g., lease payments for cars) were correctly withheld for eligible employees and/or their dependents.</w:t>
            </w:r>
          </w:p>
        </w:tc>
        <w:tc>
          <w:tcPr>
            <w:tcW w:w="1249" w:type="pct"/>
            <w:tcBorders>
              <w:top w:val="single" w:sz="6" w:space="0" w:color="auto"/>
              <w:left w:val="single" w:sz="6" w:space="0" w:color="auto"/>
              <w:bottom w:val="single" w:sz="6" w:space="0" w:color="auto"/>
              <w:right w:val="single" w:sz="6" w:space="0" w:color="auto"/>
            </w:tcBorders>
          </w:tcPr>
          <w:p w14:paraId="10D191C4" w14:textId="12329799" w:rsidR="00E473EE" w:rsidRDefault="00E473EE" w:rsidP="00E473EE">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Inaccurate or missing contributions/</w:t>
            </w:r>
            <w:r w:rsidR="0039053B">
              <w:rPr>
                <w:rFonts w:ascii="Arial" w:hAnsi="Arial" w:cs="Arial"/>
                <w:color w:val="000000"/>
                <w:sz w:val="20"/>
                <w:szCs w:val="20"/>
              </w:rPr>
              <w:t xml:space="preserve"> </w:t>
            </w:r>
            <w:r>
              <w:rPr>
                <w:rFonts w:ascii="Arial" w:hAnsi="Arial" w:cs="Arial"/>
                <w:color w:val="000000"/>
                <w:sz w:val="20"/>
                <w:szCs w:val="20"/>
              </w:rPr>
              <w:t>payments.</w:t>
            </w:r>
          </w:p>
          <w:p w14:paraId="3828356B" w14:textId="3194800A" w:rsidR="00E473EE" w:rsidRDefault="00E473EE" w:rsidP="00E473EE">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 xml:space="preserve">Amounts not adjusted </w:t>
            </w:r>
            <w:r w:rsidR="006A60EE">
              <w:rPr>
                <w:rFonts w:ascii="Arial" w:hAnsi="Arial" w:cs="Arial"/>
                <w:color w:val="000000"/>
                <w:sz w:val="20"/>
                <w:szCs w:val="20"/>
              </w:rPr>
              <w:t>because of</w:t>
            </w:r>
            <w:r>
              <w:rPr>
                <w:rFonts w:ascii="Arial" w:hAnsi="Arial" w:cs="Arial"/>
                <w:color w:val="000000"/>
                <w:sz w:val="20"/>
                <w:szCs w:val="20"/>
              </w:rPr>
              <w:t xml:space="preserve"> status / dependent changes.</w:t>
            </w:r>
          </w:p>
        </w:tc>
        <w:tc>
          <w:tcPr>
            <w:tcW w:w="1251" w:type="pct"/>
            <w:tcBorders>
              <w:top w:val="single" w:sz="6" w:space="0" w:color="auto"/>
              <w:left w:val="single" w:sz="6" w:space="0" w:color="auto"/>
              <w:bottom w:val="single" w:sz="6" w:space="0" w:color="auto"/>
              <w:right w:val="single" w:sz="6" w:space="0" w:color="auto"/>
            </w:tcBorders>
          </w:tcPr>
          <w:p w14:paraId="799627E7" w14:textId="56458A44" w:rsidR="00E473EE" w:rsidRDefault="00E473EE" w:rsidP="00E473EE">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Failure to promptly and correctly collect contributions could result in delays making funds available to pay premiums, fees, or claims, disputes over employee coverage, and risk of litigation.</w:t>
            </w:r>
          </w:p>
        </w:tc>
      </w:tr>
      <w:tr w:rsidR="0039053B" w:rsidRPr="00F223A7" w14:paraId="38250F47" w14:textId="77777777" w:rsidTr="0042571A">
        <w:tc>
          <w:tcPr>
            <w:tcW w:w="1250" w:type="pct"/>
            <w:tcBorders>
              <w:top w:val="single" w:sz="6" w:space="0" w:color="auto"/>
              <w:left w:val="single" w:sz="6" w:space="0" w:color="auto"/>
              <w:bottom w:val="single" w:sz="6" w:space="0" w:color="auto"/>
              <w:right w:val="single" w:sz="6" w:space="0" w:color="auto"/>
            </w:tcBorders>
          </w:tcPr>
          <w:p w14:paraId="4E83FA2C" w14:textId="58BCECCC" w:rsidR="0039053B" w:rsidRDefault="0039053B" w:rsidP="0039053B">
            <w:pPr>
              <w:autoSpaceDE w:val="0"/>
              <w:autoSpaceDN w:val="0"/>
              <w:adjustRightInd w:val="0"/>
              <w:rPr>
                <w:rFonts w:ascii="Arial" w:hAnsi="Arial" w:cs="Arial"/>
                <w:color w:val="000000"/>
                <w:sz w:val="20"/>
                <w:szCs w:val="20"/>
              </w:rPr>
            </w:pPr>
            <w:r>
              <w:rPr>
                <w:rFonts w:ascii="Arial" w:hAnsi="Arial" w:cs="Arial"/>
                <w:color w:val="000000"/>
                <w:sz w:val="20"/>
                <w:szCs w:val="20"/>
              </w:rPr>
              <w:t>Vendor Contract</w:t>
            </w:r>
          </w:p>
        </w:tc>
        <w:tc>
          <w:tcPr>
            <w:tcW w:w="1250" w:type="pct"/>
            <w:tcBorders>
              <w:top w:val="single" w:sz="6" w:space="0" w:color="auto"/>
              <w:left w:val="single" w:sz="6" w:space="0" w:color="auto"/>
              <w:bottom w:val="single" w:sz="6" w:space="0" w:color="auto"/>
              <w:right w:val="single" w:sz="6" w:space="0" w:color="auto"/>
            </w:tcBorders>
          </w:tcPr>
          <w:p w14:paraId="62D52A92" w14:textId="77777777" w:rsidR="0039053B" w:rsidRDefault="0039053B" w:rsidP="0039053B">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 xml:space="preserve">Review the terms of the contract regarding required vendor reporting, service level agreements (SLAs), and/or performance guarantees (if applicable).  </w:t>
            </w:r>
          </w:p>
          <w:p w14:paraId="38213B22" w14:textId="26CF026D" w:rsidR="0039053B" w:rsidRDefault="0039053B" w:rsidP="0039053B">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Determine how the Benefits team is assured that the vendor is performing in accordance with contract requirements</w:t>
            </w:r>
          </w:p>
        </w:tc>
        <w:tc>
          <w:tcPr>
            <w:tcW w:w="1249" w:type="pct"/>
            <w:tcBorders>
              <w:top w:val="single" w:sz="6" w:space="0" w:color="auto"/>
              <w:left w:val="single" w:sz="6" w:space="0" w:color="auto"/>
              <w:bottom w:val="single" w:sz="6" w:space="0" w:color="auto"/>
              <w:right w:val="single" w:sz="6" w:space="0" w:color="auto"/>
            </w:tcBorders>
          </w:tcPr>
          <w:p w14:paraId="6E9CCBD6" w14:textId="77777777" w:rsidR="0039053B" w:rsidRDefault="0039053B" w:rsidP="0039053B">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Required vendor reports not provided or SLA terms not met.</w:t>
            </w:r>
          </w:p>
          <w:p w14:paraId="1044D272" w14:textId="77777777" w:rsidR="0039053B" w:rsidRDefault="0039053B" w:rsidP="0039053B">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Performance guarantees not validated resulting in payment delays.</w:t>
            </w:r>
          </w:p>
          <w:p w14:paraId="6DE65653" w14:textId="3B4A2313" w:rsidR="0039053B" w:rsidRDefault="0039053B" w:rsidP="0039053B">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Insufficient monitoring of vendor activities.</w:t>
            </w:r>
          </w:p>
        </w:tc>
        <w:tc>
          <w:tcPr>
            <w:tcW w:w="1251" w:type="pct"/>
            <w:tcBorders>
              <w:top w:val="single" w:sz="6" w:space="0" w:color="auto"/>
              <w:left w:val="single" w:sz="6" w:space="0" w:color="auto"/>
              <w:bottom w:val="single" w:sz="6" w:space="0" w:color="auto"/>
              <w:right w:val="single" w:sz="6" w:space="0" w:color="auto"/>
            </w:tcBorders>
          </w:tcPr>
          <w:p w14:paraId="388A993A" w14:textId="26306A91" w:rsidR="0039053B" w:rsidRDefault="0039053B" w:rsidP="0039053B">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Failure to properly manage relationships with vendors could result in excess expenditures, delayed or reduced quality of services, disputes, potential litigation, disrupted operations, employee dissatisfaction, and could enable fraudulent activities.</w:t>
            </w:r>
          </w:p>
        </w:tc>
      </w:tr>
      <w:tr w:rsidR="0039053B" w:rsidRPr="00F223A7" w14:paraId="26003978" w14:textId="77777777" w:rsidTr="0042571A">
        <w:tc>
          <w:tcPr>
            <w:tcW w:w="1250" w:type="pct"/>
            <w:tcBorders>
              <w:top w:val="single" w:sz="6" w:space="0" w:color="auto"/>
              <w:left w:val="single" w:sz="6" w:space="0" w:color="auto"/>
              <w:bottom w:val="single" w:sz="6" w:space="0" w:color="auto"/>
              <w:right w:val="single" w:sz="6" w:space="0" w:color="auto"/>
            </w:tcBorders>
          </w:tcPr>
          <w:p w14:paraId="2D92D2AB" w14:textId="2A750E46" w:rsidR="0039053B" w:rsidRDefault="0039053B" w:rsidP="0039053B">
            <w:pPr>
              <w:autoSpaceDE w:val="0"/>
              <w:autoSpaceDN w:val="0"/>
              <w:adjustRightInd w:val="0"/>
              <w:rPr>
                <w:rFonts w:ascii="Arial" w:hAnsi="Arial" w:cs="Arial"/>
                <w:color w:val="000000"/>
                <w:sz w:val="20"/>
                <w:szCs w:val="20"/>
              </w:rPr>
            </w:pPr>
            <w:r>
              <w:rPr>
                <w:rFonts w:ascii="Arial" w:hAnsi="Arial" w:cs="Arial"/>
                <w:color w:val="000000"/>
                <w:sz w:val="20"/>
                <w:szCs w:val="20"/>
              </w:rPr>
              <w:t>Vendor Premiums / Fees</w:t>
            </w:r>
          </w:p>
        </w:tc>
        <w:tc>
          <w:tcPr>
            <w:tcW w:w="1250" w:type="pct"/>
            <w:tcBorders>
              <w:top w:val="single" w:sz="6" w:space="0" w:color="auto"/>
              <w:left w:val="single" w:sz="6" w:space="0" w:color="auto"/>
              <w:bottom w:val="single" w:sz="6" w:space="0" w:color="auto"/>
              <w:right w:val="single" w:sz="6" w:space="0" w:color="auto"/>
            </w:tcBorders>
          </w:tcPr>
          <w:p w14:paraId="74A8C1DC" w14:textId="67B165D9" w:rsidR="0039053B" w:rsidRDefault="0039053B" w:rsidP="0039053B">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Trending analysis of premium or fee amounts</w:t>
            </w:r>
          </w:p>
        </w:tc>
        <w:tc>
          <w:tcPr>
            <w:tcW w:w="1249" w:type="pct"/>
            <w:tcBorders>
              <w:top w:val="single" w:sz="6" w:space="0" w:color="auto"/>
              <w:left w:val="single" w:sz="6" w:space="0" w:color="auto"/>
              <w:bottom w:val="single" w:sz="6" w:space="0" w:color="auto"/>
              <w:right w:val="single" w:sz="6" w:space="0" w:color="auto"/>
            </w:tcBorders>
          </w:tcPr>
          <w:p w14:paraId="092209AA" w14:textId="1B9D2E8B" w:rsidR="0039053B" w:rsidRDefault="0039053B" w:rsidP="0039053B">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Duplicate premiums / fees or noticeable premium or fee increases or decreases</w:t>
            </w:r>
          </w:p>
        </w:tc>
        <w:tc>
          <w:tcPr>
            <w:tcW w:w="1251" w:type="pct"/>
            <w:tcBorders>
              <w:top w:val="single" w:sz="6" w:space="0" w:color="auto"/>
              <w:left w:val="single" w:sz="6" w:space="0" w:color="auto"/>
              <w:bottom w:val="single" w:sz="6" w:space="0" w:color="auto"/>
              <w:right w:val="single" w:sz="6" w:space="0" w:color="auto"/>
            </w:tcBorders>
          </w:tcPr>
          <w:p w14:paraId="79D9723B" w14:textId="780F55DF" w:rsidR="0039053B" w:rsidRDefault="0039053B" w:rsidP="0039053B">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Agreed-to contract terms may have been violated</w:t>
            </w:r>
          </w:p>
        </w:tc>
      </w:tr>
    </w:tbl>
    <w:p w14:paraId="64D6A7FD" w14:textId="77777777" w:rsidR="0039053B" w:rsidRPr="00F223A7" w:rsidRDefault="0039053B" w:rsidP="0039053B">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22326D57" w14:textId="77777777" w:rsidR="00551B10" w:rsidRDefault="00551B10" w:rsidP="00551B10">
      <w:pPr>
        <w:autoSpaceDE w:val="0"/>
        <w:autoSpaceDN w:val="0"/>
        <w:adjustRightInd w:val="0"/>
        <w:rPr>
          <w:rFonts w:ascii="Tms Rmn" w:hAnsi="Tms Rmn"/>
          <w:sz w:val="24"/>
          <w:szCs w:val="24"/>
        </w:rPr>
      </w:pPr>
    </w:p>
    <w:tbl>
      <w:tblPr>
        <w:tblW w:w="0" w:type="auto"/>
        <w:tblInd w:w="-8" w:type="dxa"/>
        <w:tblLayout w:type="fixed"/>
        <w:tblCellMar>
          <w:left w:w="0" w:type="dxa"/>
          <w:right w:w="0" w:type="dxa"/>
        </w:tblCellMar>
        <w:tblLook w:val="00A0" w:firstRow="1" w:lastRow="0" w:firstColumn="1" w:lastColumn="0" w:noHBand="0" w:noVBand="0"/>
      </w:tblPr>
      <w:tblGrid>
        <w:gridCol w:w="2340"/>
        <w:gridCol w:w="2340"/>
        <w:gridCol w:w="2371"/>
        <w:gridCol w:w="2285"/>
      </w:tblGrid>
      <w:tr w:rsidR="0039053B" w14:paraId="29607F58" w14:textId="77777777" w:rsidTr="0039053B">
        <w:trPr>
          <w:trHeight w:val="1"/>
        </w:trPr>
        <w:tc>
          <w:tcPr>
            <w:tcW w:w="2340" w:type="dxa"/>
            <w:tcBorders>
              <w:top w:val="single" w:sz="6" w:space="0" w:color="000000"/>
              <w:left w:val="single" w:sz="6" w:space="0" w:color="000000"/>
              <w:bottom w:val="single" w:sz="6" w:space="0" w:color="000000"/>
              <w:right w:val="single" w:sz="6" w:space="0" w:color="000000"/>
            </w:tcBorders>
          </w:tcPr>
          <w:p w14:paraId="3466ACF8" w14:textId="67436D4D" w:rsidR="0039053B" w:rsidRPr="0039053B" w:rsidRDefault="0039053B">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b/>
                <w:bCs/>
                <w:color w:val="000000"/>
                <w:sz w:val="20"/>
                <w:szCs w:val="20"/>
              </w:rPr>
            </w:pPr>
            <w:r w:rsidRPr="0039053B">
              <w:rPr>
                <w:rFonts w:ascii="Arial" w:hAnsi="Arial" w:cs="Arial"/>
                <w:b/>
                <w:bCs/>
                <w:color w:val="000000"/>
                <w:sz w:val="20"/>
                <w:szCs w:val="20"/>
              </w:rPr>
              <w:t>Data to be Analyzed</w:t>
            </w:r>
          </w:p>
        </w:tc>
        <w:tc>
          <w:tcPr>
            <w:tcW w:w="2340" w:type="dxa"/>
            <w:tcBorders>
              <w:top w:val="single" w:sz="6" w:space="0" w:color="000000"/>
              <w:left w:val="single" w:sz="6" w:space="0" w:color="000000"/>
              <w:bottom w:val="single" w:sz="6" w:space="0" w:color="000000"/>
              <w:right w:val="single" w:sz="6" w:space="0" w:color="000000"/>
            </w:tcBorders>
          </w:tcPr>
          <w:p w14:paraId="620666D4" w14:textId="10DE7DCC" w:rsidR="0039053B" w:rsidRPr="0039053B" w:rsidRDefault="0039053B">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b/>
                <w:bCs/>
                <w:color w:val="000000"/>
                <w:sz w:val="20"/>
                <w:szCs w:val="20"/>
              </w:rPr>
            </w:pPr>
            <w:r w:rsidRPr="0039053B">
              <w:rPr>
                <w:rFonts w:ascii="Arial" w:hAnsi="Arial" w:cs="Arial"/>
                <w:b/>
                <w:bCs/>
                <w:color w:val="000000"/>
                <w:sz w:val="20"/>
                <w:szCs w:val="20"/>
              </w:rPr>
              <w:t>Analysis to be Performed</w:t>
            </w:r>
          </w:p>
        </w:tc>
        <w:tc>
          <w:tcPr>
            <w:tcW w:w="2371" w:type="dxa"/>
            <w:tcBorders>
              <w:top w:val="single" w:sz="6" w:space="0" w:color="000000"/>
              <w:left w:val="single" w:sz="6" w:space="0" w:color="000000"/>
              <w:bottom w:val="single" w:sz="6" w:space="0" w:color="000000"/>
              <w:right w:val="single" w:sz="6" w:space="0" w:color="000000"/>
            </w:tcBorders>
          </w:tcPr>
          <w:p w14:paraId="2AA3D0D2" w14:textId="0FE91A35" w:rsidR="0039053B" w:rsidRPr="0039053B" w:rsidRDefault="0039053B">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375" w:hanging="360"/>
              <w:rPr>
                <w:rFonts w:ascii="Arial" w:hAnsi="Arial" w:cs="Arial"/>
                <w:b/>
                <w:bCs/>
                <w:color w:val="000000"/>
                <w:sz w:val="20"/>
                <w:szCs w:val="20"/>
              </w:rPr>
            </w:pPr>
            <w:r w:rsidRPr="0039053B">
              <w:rPr>
                <w:rFonts w:ascii="Arial" w:hAnsi="Arial" w:cs="Arial"/>
                <w:b/>
                <w:bCs/>
                <w:color w:val="000000"/>
                <w:sz w:val="20"/>
                <w:szCs w:val="20"/>
              </w:rPr>
              <w:t>Possible Anomalies</w:t>
            </w:r>
          </w:p>
        </w:tc>
        <w:tc>
          <w:tcPr>
            <w:tcW w:w="2285" w:type="dxa"/>
            <w:tcBorders>
              <w:top w:val="single" w:sz="6" w:space="0" w:color="000000"/>
              <w:left w:val="single" w:sz="6" w:space="0" w:color="000000"/>
              <w:bottom w:val="single" w:sz="6" w:space="0" w:color="000000"/>
              <w:right w:val="single" w:sz="6" w:space="0" w:color="000000"/>
            </w:tcBorders>
          </w:tcPr>
          <w:p w14:paraId="698EE127" w14:textId="1B64FA50" w:rsidR="0039053B" w:rsidRPr="0039053B" w:rsidRDefault="0039053B">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b/>
                <w:bCs/>
                <w:color w:val="000000"/>
                <w:sz w:val="20"/>
                <w:szCs w:val="20"/>
              </w:rPr>
            </w:pPr>
            <w:r w:rsidRPr="0039053B">
              <w:rPr>
                <w:rFonts w:ascii="Arial" w:hAnsi="Arial" w:cs="Arial"/>
                <w:b/>
                <w:bCs/>
                <w:color w:val="000000"/>
                <w:sz w:val="20"/>
                <w:szCs w:val="20"/>
              </w:rPr>
              <w:t>Concern</w:t>
            </w:r>
          </w:p>
        </w:tc>
      </w:tr>
      <w:tr w:rsidR="00551B10" w14:paraId="2A68CF6D" w14:textId="77777777" w:rsidTr="0039053B">
        <w:trPr>
          <w:trHeight w:val="1"/>
        </w:trPr>
        <w:tc>
          <w:tcPr>
            <w:tcW w:w="2340" w:type="dxa"/>
            <w:tcBorders>
              <w:top w:val="single" w:sz="6" w:space="0" w:color="000000"/>
              <w:left w:val="single" w:sz="6" w:space="0" w:color="000000"/>
              <w:bottom w:val="single" w:sz="6" w:space="0" w:color="000000"/>
              <w:right w:val="single" w:sz="6" w:space="0" w:color="000000"/>
            </w:tcBorders>
          </w:tcPr>
          <w:p w14:paraId="6732D781" w14:textId="77777777" w:rsidR="00551B10" w:rsidRDefault="00551B10">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color w:val="000000"/>
                <w:sz w:val="20"/>
                <w:szCs w:val="20"/>
              </w:rPr>
            </w:pPr>
            <w:r>
              <w:rPr>
                <w:rFonts w:ascii="Arial" w:hAnsi="Arial" w:cs="Arial"/>
                <w:color w:val="000000"/>
                <w:sz w:val="20"/>
                <w:szCs w:val="20"/>
              </w:rPr>
              <w:t>Benefits Funding</w:t>
            </w:r>
          </w:p>
        </w:tc>
        <w:tc>
          <w:tcPr>
            <w:tcW w:w="2340" w:type="dxa"/>
            <w:tcBorders>
              <w:top w:val="single" w:sz="6" w:space="0" w:color="000000"/>
              <w:left w:val="single" w:sz="6" w:space="0" w:color="000000"/>
              <w:bottom w:val="single" w:sz="6" w:space="0" w:color="000000"/>
              <w:right w:val="single" w:sz="6" w:space="0" w:color="000000"/>
            </w:tcBorders>
          </w:tcPr>
          <w:p w14:paraId="24826D99" w14:textId="77777777" w:rsidR="00551B10" w:rsidRPr="0039053B" w:rsidRDefault="00551B10" w:rsidP="0039053B">
            <w:pPr>
              <w:pStyle w:val="ListParagraph"/>
              <w:keepNext/>
              <w:keepLines/>
              <w:numPr>
                <w:ilvl w:val="0"/>
                <w:numId w:val="8"/>
              </w:numPr>
              <w:tabs>
                <w:tab w:val="left" w:pos="-1440"/>
                <w:tab w:val="left" w:pos="-720"/>
                <w:tab w:val="left" w:pos="0"/>
                <w:tab w:val="left" w:pos="720"/>
                <w:tab w:val="left" w:pos="1440"/>
                <w:tab w:val="left" w:pos="2160"/>
                <w:tab w:val="left" w:pos="2880"/>
                <w:tab w:val="left" w:pos="31327"/>
              </w:tabs>
              <w:autoSpaceDE w:val="0"/>
              <w:autoSpaceDN w:val="0"/>
              <w:adjustRightInd w:val="0"/>
              <w:rPr>
                <w:rFonts w:ascii="Arial" w:hAnsi="Arial" w:cs="Arial"/>
                <w:color w:val="000000"/>
                <w:sz w:val="20"/>
                <w:szCs w:val="20"/>
              </w:rPr>
            </w:pPr>
            <w:r w:rsidRPr="0039053B">
              <w:rPr>
                <w:rFonts w:ascii="Arial" w:hAnsi="Arial" w:cs="Arial"/>
                <w:color w:val="000000"/>
                <w:sz w:val="20"/>
                <w:szCs w:val="20"/>
              </w:rPr>
              <w:t xml:space="preserve">Determine whether adequate funding was available when required, was reconciled, and any adjustments were correct, supported, and ledger entries were approved and posted accurately </w:t>
            </w:r>
          </w:p>
        </w:tc>
        <w:tc>
          <w:tcPr>
            <w:tcW w:w="2371" w:type="dxa"/>
            <w:tcBorders>
              <w:top w:val="single" w:sz="6" w:space="0" w:color="000000"/>
              <w:left w:val="single" w:sz="6" w:space="0" w:color="000000"/>
              <w:bottom w:val="single" w:sz="6" w:space="0" w:color="000000"/>
              <w:right w:val="single" w:sz="6" w:space="0" w:color="000000"/>
            </w:tcBorders>
          </w:tcPr>
          <w:p w14:paraId="3AB33D94" w14:textId="77777777" w:rsidR="00551B10" w:rsidRDefault="00551B10">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 xml:space="preserve"> Insufficient reconciliation process</w:t>
            </w:r>
          </w:p>
          <w:p w14:paraId="094E3D0C" w14:textId="77777777" w:rsidR="00551B10" w:rsidRDefault="00551B10">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No management visibility for adjustments or variances</w:t>
            </w:r>
          </w:p>
        </w:tc>
        <w:tc>
          <w:tcPr>
            <w:tcW w:w="2285" w:type="dxa"/>
            <w:tcBorders>
              <w:top w:val="single" w:sz="6" w:space="0" w:color="000000"/>
              <w:left w:val="single" w:sz="6" w:space="0" w:color="000000"/>
              <w:bottom w:val="single" w:sz="6" w:space="0" w:color="000000"/>
              <w:right w:val="single" w:sz="6" w:space="0" w:color="000000"/>
            </w:tcBorders>
          </w:tcPr>
          <w:p w14:paraId="1988A684" w14:textId="77777777" w:rsidR="00551B10" w:rsidRDefault="00551B10">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color w:val="000000"/>
                <w:sz w:val="20"/>
                <w:szCs w:val="20"/>
              </w:rPr>
            </w:pPr>
            <w:r>
              <w:rPr>
                <w:rFonts w:ascii="Arial" w:hAnsi="Arial" w:cs="Arial"/>
                <w:color w:val="000000"/>
                <w:sz w:val="20"/>
                <w:szCs w:val="20"/>
              </w:rPr>
              <w:t>Failure to assure adequate funding to pay claims made by eligible employees could result in disenrollment from benefit programs, employee dissatisfaction, disputes, incorrect or inadequate trust fund balances.</w:t>
            </w:r>
          </w:p>
        </w:tc>
      </w:tr>
      <w:tr w:rsidR="00551B10" w14:paraId="7497AF46" w14:textId="77777777" w:rsidTr="0039053B">
        <w:trPr>
          <w:trHeight w:val="1"/>
        </w:trPr>
        <w:tc>
          <w:tcPr>
            <w:tcW w:w="2340" w:type="dxa"/>
            <w:tcBorders>
              <w:top w:val="single" w:sz="6" w:space="0" w:color="000000"/>
              <w:left w:val="single" w:sz="6" w:space="0" w:color="000000"/>
              <w:bottom w:val="single" w:sz="6" w:space="0" w:color="000000"/>
              <w:right w:val="single" w:sz="6" w:space="0" w:color="000000"/>
            </w:tcBorders>
          </w:tcPr>
          <w:p w14:paraId="11EA484A" w14:textId="77777777" w:rsidR="00551B10" w:rsidRDefault="00551B10">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color w:val="000000"/>
                <w:sz w:val="20"/>
                <w:szCs w:val="20"/>
              </w:rPr>
            </w:pPr>
            <w:r>
              <w:rPr>
                <w:rFonts w:ascii="Arial" w:hAnsi="Arial" w:cs="Arial"/>
                <w:color w:val="000000"/>
                <w:sz w:val="20"/>
                <w:szCs w:val="20"/>
              </w:rPr>
              <w:t>Data Access Reports Management and Data Privacy</w:t>
            </w:r>
          </w:p>
        </w:tc>
        <w:tc>
          <w:tcPr>
            <w:tcW w:w="2340" w:type="dxa"/>
            <w:tcBorders>
              <w:top w:val="single" w:sz="6" w:space="0" w:color="000000"/>
              <w:left w:val="single" w:sz="6" w:space="0" w:color="000000"/>
              <w:bottom w:val="single" w:sz="6" w:space="0" w:color="000000"/>
              <w:right w:val="single" w:sz="6" w:space="0" w:color="000000"/>
            </w:tcBorders>
          </w:tcPr>
          <w:p w14:paraId="63E4017E" w14:textId="77777777" w:rsidR="00551B10" w:rsidRDefault="00551B10">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Select risk-based samples of transferred or separated employees that had access to Benefits database and functional IDs during the audit period; Validate if accesses were approved and removed in a timely fashion.</w:t>
            </w:r>
          </w:p>
          <w:p w14:paraId="3D1A2AF8" w14:textId="77777777" w:rsidR="00551B10" w:rsidRDefault="00551B10">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 xml:space="preserve">Validate that adequate controls are in place for transmission of PI/SPI data to third party. </w:t>
            </w:r>
          </w:p>
        </w:tc>
        <w:tc>
          <w:tcPr>
            <w:tcW w:w="2371" w:type="dxa"/>
            <w:tcBorders>
              <w:top w:val="single" w:sz="6" w:space="0" w:color="000000"/>
              <w:left w:val="single" w:sz="6" w:space="0" w:color="000000"/>
              <w:bottom w:val="single" w:sz="6" w:space="0" w:color="000000"/>
              <w:right w:val="single" w:sz="6" w:space="0" w:color="000000"/>
            </w:tcBorders>
          </w:tcPr>
          <w:p w14:paraId="2FEF5106" w14:textId="63C22E14" w:rsidR="00551B10" w:rsidRPr="0039053B" w:rsidRDefault="00551B10" w:rsidP="0039053B">
            <w:pPr>
              <w:pStyle w:val="ListParagraph"/>
              <w:keepNext/>
              <w:keepLines/>
              <w:numPr>
                <w:ilvl w:val="0"/>
                <w:numId w:val="8"/>
              </w:numPr>
              <w:tabs>
                <w:tab w:val="left" w:pos="-1440"/>
                <w:tab w:val="left" w:pos="-720"/>
                <w:tab w:val="left" w:pos="0"/>
                <w:tab w:val="left" w:pos="720"/>
                <w:tab w:val="left" w:pos="1440"/>
                <w:tab w:val="left" w:pos="2160"/>
                <w:tab w:val="left" w:pos="2880"/>
                <w:tab w:val="left" w:pos="31327"/>
              </w:tabs>
              <w:autoSpaceDE w:val="0"/>
              <w:autoSpaceDN w:val="0"/>
              <w:adjustRightInd w:val="0"/>
              <w:rPr>
                <w:rFonts w:ascii="Arial" w:hAnsi="Arial" w:cs="Arial"/>
                <w:color w:val="000000"/>
                <w:sz w:val="20"/>
                <w:szCs w:val="20"/>
              </w:rPr>
            </w:pPr>
            <w:r w:rsidRPr="0039053B">
              <w:rPr>
                <w:rFonts w:ascii="Arial" w:hAnsi="Arial" w:cs="Arial"/>
                <w:color w:val="000000"/>
                <w:sz w:val="20"/>
                <w:szCs w:val="20"/>
              </w:rPr>
              <w:t>Employees retaining access when not required.</w:t>
            </w:r>
          </w:p>
        </w:tc>
        <w:tc>
          <w:tcPr>
            <w:tcW w:w="2285" w:type="dxa"/>
            <w:tcBorders>
              <w:top w:val="single" w:sz="6" w:space="0" w:color="000000"/>
              <w:left w:val="single" w:sz="6" w:space="0" w:color="000000"/>
              <w:bottom w:val="single" w:sz="6" w:space="0" w:color="000000"/>
              <w:right w:val="single" w:sz="6" w:space="0" w:color="000000"/>
            </w:tcBorders>
          </w:tcPr>
          <w:p w14:paraId="0B04205C" w14:textId="77777777" w:rsidR="00551B10" w:rsidRDefault="00551B10">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color w:val="000000"/>
                <w:sz w:val="20"/>
                <w:szCs w:val="20"/>
              </w:rPr>
            </w:pPr>
            <w:r>
              <w:rPr>
                <w:rFonts w:ascii="Arial" w:hAnsi="Arial" w:cs="Arial"/>
                <w:color w:val="000000"/>
                <w:sz w:val="20"/>
                <w:szCs w:val="20"/>
              </w:rPr>
              <w:t>Failure to protect PI and SPI could enable fraudulent activity, which could result in dissatisfied employees, damage to employees and to IBM’s image, and expose IBM to risk of litigation.</w:t>
            </w:r>
          </w:p>
          <w:p w14:paraId="385A2058" w14:textId="77777777" w:rsidR="00551B10" w:rsidRDefault="00551B10">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rFonts w:ascii="Arial" w:hAnsi="Arial" w:cs="Arial"/>
                <w:color w:val="000000"/>
                <w:sz w:val="20"/>
                <w:szCs w:val="20"/>
              </w:rPr>
            </w:pPr>
            <w:r>
              <w:rPr>
                <w:rFonts w:ascii="Arial" w:hAnsi="Arial" w:cs="Arial"/>
                <w:color w:val="000000"/>
                <w:sz w:val="20"/>
                <w:szCs w:val="20"/>
              </w:rPr>
              <w:t>Inadequate access management, processing, transmission, and retention of PI/SPI could lead to unauthorized access and use of PI/SPI. This could further lead to legal implication for IBM and satisfaction</w:t>
            </w:r>
          </w:p>
        </w:tc>
      </w:tr>
    </w:tbl>
    <w:p w14:paraId="44724591" w14:textId="36CA94F8" w:rsidR="00C505B7" w:rsidRDefault="00C505B7">
      <w:pPr>
        <w:rPr>
          <w:rFonts w:ascii="Arial" w:hAnsi="Arial" w:cs="Arial"/>
          <w:color w:val="000000"/>
          <w:sz w:val="20"/>
          <w:szCs w:val="20"/>
        </w:rPr>
      </w:pPr>
    </w:p>
    <w:p w14:paraId="227A5B1B" w14:textId="77777777" w:rsidR="0039053B" w:rsidRDefault="0039053B">
      <w:pPr>
        <w:rPr>
          <w:rFonts w:ascii="Arial" w:hAnsi="Arial" w:cs="Arial"/>
          <w:color w:val="000000"/>
          <w:sz w:val="20"/>
          <w:szCs w:val="20"/>
        </w:rPr>
      </w:pPr>
      <w:r>
        <w:rPr>
          <w:rFonts w:ascii="Arial" w:hAnsi="Arial" w:cs="Arial"/>
          <w:color w:val="000000"/>
          <w:sz w:val="20"/>
          <w:szCs w:val="20"/>
        </w:rPr>
        <w:br w:type="page"/>
      </w:r>
    </w:p>
    <w:p w14:paraId="14E2ECA6" w14:textId="69454BD0" w:rsidR="00D572A9" w:rsidRPr="00F223A7" w:rsidRDefault="000C3468" w:rsidP="00C345E3">
      <w:pPr>
        <w:pStyle w:val="Heading2"/>
      </w:pPr>
      <w:bookmarkStart w:id="3" w:name="_Toc225831893"/>
      <w:r w:rsidRPr="00F223A7">
        <w:rPr>
          <w:color w:val="000000"/>
        </w:rPr>
        <w:lastRenderedPageBreak/>
        <w:t>PLANNIN</w:t>
      </w:r>
      <w:r w:rsidR="0042571A" w:rsidRPr="00F223A7">
        <w:rPr>
          <w:color w:val="000000"/>
        </w:rPr>
        <w:t xml:space="preserve">G: </w:t>
      </w:r>
      <w:r w:rsidRPr="00F223A7">
        <w:t>Reference Material</w:t>
      </w:r>
      <w:bookmarkEnd w:id="3"/>
    </w:p>
    <w:p w14:paraId="72F100A9" w14:textId="77777777" w:rsidR="00D572A9" w:rsidRPr="0039053B" w:rsidRDefault="00D572A9" w:rsidP="00D572A9">
      <w:pPr>
        <w:autoSpaceDE w:val="0"/>
        <w:autoSpaceDN w:val="0"/>
        <w:adjustRightInd w:val="0"/>
        <w:rPr>
          <w:rFonts w:ascii="Arial" w:hAnsi="Arial" w:cs="Arial"/>
          <w:b/>
          <w:bCs/>
          <w:strike/>
          <w:color w:val="800080"/>
          <w:sz w:val="20"/>
          <w:szCs w:val="20"/>
        </w:rPr>
      </w:pPr>
    </w:p>
    <w:p w14:paraId="31BBFCF1" w14:textId="7B88841B" w:rsidR="0039053B" w:rsidRDefault="0039053B" w:rsidP="0039053B">
      <w:pPr>
        <w:keepLines/>
        <w:autoSpaceDE w:val="0"/>
        <w:autoSpaceDN w:val="0"/>
        <w:adjustRightInd w:val="0"/>
        <w:rPr>
          <w:rFonts w:ascii="Arial" w:hAnsi="Arial" w:cs="Arial"/>
          <w:color w:val="000000"/>
          <w:sz w:val="20"/>
          <w:szCs w:val="20"/>
        </w:rPr>
      </w:pPr>
      <w:r w:rsidRPr="0039053B">
        <w:rPr>
          <w:rFonts w:ascii="Arial" w:hAnsi="Arial" w:cs="Arial"/>
          <w:color w:val="000000"/>
          <w:sz w:val="20"/>
          <w:szCs w:val="20"/>
        </w:rPr>
        <w:t>IBM Corporate Directives - these can change over time</w:t>
      </w:r>
    </w:p>
    <w:p w14:paraId="3F40FE10" w14:textId="77777777" w:rsidR="0039053B" w:rsidRPr="0039053B" w:rsidRDefault="0039053B" w:rsidP="0039053B">
      <w:pPr>
        <w:keepLines/>
        <w:autoSpaceDE w:val="0"/>
        <w:autoSpaceDN w:val="0"/>
        <w:adjustRightInd w:val="0"/>
        <w:rPr>
          <w:rFonts w:ascii="Arial" w:hAnsi="Arial" w:cs="Arial"/>
          <w:color w:val="000000"/>
          <w:sz w:val="20"/>
          <w:szCs w:val="20"/>
        </w:rPr>
      </w:pPr>
    </w:p>
    <w:p w14:paraId="3458FE0C" w14:textId="77777777" w:rsidR="0039053B" w:rsidRPr="00954EDB" w:rsidRDefault="0039053B" w:rsidP="0039053B">
      <w:pPr>
        <w:keepLines/>
        <w:autoSpaceDE w:val="0"/>
        <w:autoSpaceDN w:val="0"/>
        <w:adjustRightInd w:val="0"/>
        <w:rPr>
          <w:rFonts w:ascii="Arial" w:hAnsi="Arial" w:cs="Arial"/>
          <w:b/>
          <w:bCs/>
          <w:color w:val="000000"/>
          <w:sz w:val="20"/>
          <w:szCs w:val="20"/>
          <w:lang w:eastAsia="zh-TW"/>
        </w:rPr>
      </w:pPr>
      <w:r w:rsidRPr="00954EDB">
        <w:rPr>
          <w:rFonts w:ascii="Arial" w:hAnsi="Arial" w:cs="Arial"/>
          <w:b/>
          <w:bCs/>
          <w:color w:val="000000"/>
          <w:sz w:val="20"/>
          <w:szCs w:val="20"/>
        </w:rPr>
        <w:t>Corporate Policies</w:t>
      </w:r>
    </w:p>
    <w:p w14:paraId="16C7AC72" w14:textId="30A2B0A0" w:rsidR="0039053B" w:rsidRDefault="0039053B" w:rsidP="00913E8D">
      <w:pPr>
        <w:pStyle w:val="ListParagraph"/>
        <w:keepLines/>
        <w:numPr>
          <w:ilvl w:val="0"/>
          <w:numId w:val="35"/>
        </w:numPr>
        <w:autoSpaceDE w:val="0"/>
        <w:autoSpaceDN w:val="0"/>
        <w:adjustRightInd w:val="0"/>
      </w:pPr>
      <w:r w:rsidRPr="00C9069F">
        <w:rPr>
          <w:rFonts w:ascii="Arial" w:hAnsi="Arial" w:cs="Arial"/>
          <w:color w:val="000000"/>
          <w:sz w:val="20"/>
          <w:szCs w:val="20"/>
        </w:rPr>
        <w:t xml:space="preserve">130: IBM Data Privacy Policy </w:t>
      </w:r>
      <w:hyperlink r:id="rId9" w:history="1">
        <w:r w:rsidR="006440DB" w:rsidRPr="00A96D19">
          <w:rPr>
            <w:rStyle w:val="Hyperlink"/>
          </w:rPr>
          <w:t>https://w3.ibm.com/ibm/corporate-documents/corporate-directives/corporate-policies/cp-130</w:t>
        </w:r>
      </w:hyperlink>
    </w:p>
    <w:p w14:paraId="4F18EADB" w14:textId="77777777" w:rsidR="0039053B" w:rsidRDefault="0039053B" w:rsidP="0039053B">
      <w:pPr>
        <w:keepLines/>
        <w:autoSpaceDE w:val="0"/>
        <w:autoSpaceDN w:val="0"/>
        <w:adjustRightInd w:val="0"/>
        <w:rPr>
          <w:rFonts w:ascii="Arial" w:hAnsi="Arial" w:cs="Arial"/>
          <w:color w:val="000000"/>
          <w:sz w:val="20"/>
          <w:szCs w:val="20"/>
        </w:rPr>
      </w:pPr>
    </w:p>
    <w:p w14:paraId="3EDA9BC7" w14:textId="5BCA1A62" w:rsidR="002042FF" w:rsidRDefault="0039053B" w:rsidP="002042FF">
      <w:pPr>
        <w:keepLines/>
        <w:autoSpaceDE w:val="0"/>
        <w:autoSpaceDN w:val="0"/>
        <w:adjustRightInd w:val="0"/>
        <w:rPr>
          <w:rFonts w:ascii="Arial" w:hAnsi="Arial" w:cs="Arial"/>
          <w:color w:val="000000"/>
          <w:sz w:val="20"/>
          <w:szCs w:val="20"/>
        </w:rPr>
      </w:pPr>
      <w:r w:rsidRPr="00954EDB">
        <w:rPr>
          <w:rFonts w:ascii="Arial" w:hAnsi="Arial" w:cs="Arial"/>
          <w:b/>
          <w:bCs/>
          <w:color w:val="000000"/>
          <w:sz w:val="20"/>
          <w:szCs w:val="20"/>
        </w:rPr>
        <w:t>Corporate Instructions</w:t>
      </w:r>
    </w:p>
    <w:p w14:paraId="007B695A" w14:textId="594D1AAC" w:rsidR="00C575D7" w:rsidRDefault="00C575D7" w:rsidP="002042FF">
      <w:pPr>
        <w:keepLines/>
        <w:autoSpaceDE w:val="0"/>
        <w:autoSpaceDN w:val="0"/>
        <w:adjustRightInd w:val="0"/>
        <w:rPr>
          <w:rFonts w:ascii="Arial" w:hAnsi="Arial" w:cs="Arial"/>
          <w:color w:val="000000"/>
          <w:sz w:val="20"/>
          <w:szCs w:val="20"/>
        </w:rPr>
      </w:pPr>
      <w:r w:rsidRPr="00C575D7">
        <w:rPr>
          <w:rFonts w:ascii="Arial" w:hAnsi="Arial" w:cs="Arial"/>
          <w:color w:val="000000"/>
          <w:sz w:val="20"/>
          <w:szCs w:val="20"/>
        </w:rPr>
        <w:t xml:space="preserve">Information </w:t>
      </w:r>
      <w:r>
        <w:rPr>
          <w:rFonts w:ascii="Arial" w:hAnsi="Arial" w:cs="Arial" w:hint="eastAsia"/>
          <w:color w:val="000000"/>
          <w:sz w:val="20"/>
          <w:szCs w:val="20"/>
          <w:lang w:eastAsia="zh-TW"/>
        </w:rPr>
        <w:t xml:space="preserve">Technology </w:t>
      </w:r>
      <w:r w:rsidRPr="00C575D7">
        <w:rPr>
          <w:rFonts w:ascii="Arial" w:hAnsi="Arial" w:cs="Arial"/>
          <w:color w:val="000000"/>
          <w:sz w:val="20"/>
          <w:szCs w:val="20"/>
        </w:rPr>
        <w:t>Security</w:t>
      </w:r>
      <w:r w:rsidRPr="00C575D7" w:rsidDel="00C575D7">
        <w:rPr>
          <w:rFonts w:ascii="Arial" w:hAnsi="Arial" w:cs="Arial"/>
          <w:color w:val="000000"/>
          <w:sz w:val="20"/>
          <w:szCs w:val="20"/>
        </w:rPr>
        <w:t xml:space="preserve"> </w:t>
      </w:r>
    </w:p>
    <w:p w14:paraId="6ADE7958" w14:textId="2900D6ED" w:rsidR="00C9069F" w:rsidRPr="00954EDB" w:rsidRDefault="00C575D7" w:rsidP="00C9069F">
      <w:pPr>
        <w:pStyle w:val="ListParagraph"/>
        <w:keepLines/>
        <w:autoSpaceDE w:val="0"/>
        <w:autoSpaceDN w:val="0"/>
        <w:adjustRightInd w:val="0"/>
        <w:ind w:left="360"/>
        <w:rPr>
          <w:rFonts w:ascii="Arial" w:hAnsi="Arial" w:cs="Arial"/>
          <w:color w:val="000000"/>
          <w:sz w:val="20"/>
          <w:szCs w:val="20"/>
        </w:rPr>
      </w:pPr>
      <w:r w:rsidRPr="00954EDB">
        <w:rPr>
          <w:rFonts w:ascii="Arial" w:hAnsi="Arial" w:cs="Arial"/>
          <w:color w:val="000000"/>
          <w:sz w:val="20"/>
          <w:szCs w:val="20"/>
          <w:lang w:eastAsia="zh-TW"/>
        </w:rPr>
        <w:t>ITS 101</w:t>
      </w:r>
      <w:r w:rsidR="0039053B" w:rsidRPr="00954EDB">
        <w:rPr>
          <w:rFonts w:ascii="Arial" w:hAnsi="Arial" w:cs="Arial"/>
          <w:color w:val="000000"/>
          <w:sz w:val="20"/>
          <w:szCs w:val="20"/>
        </w:rPr>
        <w:t xml:space="preserve">: Information Technology Security </w:t>
      </w:r>
      <w:r w:rsidRPr="00954EDB">
        <w:rPr>
          <w:rFonts w:ascii="Arial" w:hAnsi="Arial" w:cs="Arial"/>
          <w:color w:val="000000"/>
          <w:sz w:val="20"/>
          <w:szCs w:val="20"/>
          <w:lang w:eastAsia="zh-TW"/>
        </w:rPr>
        <w:t xml:space="preserve">Policy </w:t>
      </w:r>
      <w:hyperlink r:id="rId10" w:history="1">
        <w:r w:rsidR="006440DB" w:rsidRPr="00A96D19">
          <w:rPr>
            <w:rStyle w:val="Hyperlink"/>
          </w:rPr>
          <w:t>https://w3.ibm.com/ibm/corporate-documents/its/its101</w:t>
        </w:r>
      </w:hyperlink>
    </w:p>
    <w:p w14:paraId="08727FF8" w14:textId="186DACF4" w:rsidR="006440DB" w:rsidRPr="00913E8D" w:rsidRDefault="006440DB" w:rsidP="00913E8D">
      <w:pPr>
        <w:pStyle w:val="ListParagraph"/>
        <w:keepLines/>
        <w:numPr>
          <w:ilvl w:val="0"/>
          <w:numId w:val="22"/>
        </w:numPr>
        <w:autoSpaceDE w:val="0"/>
        <w:autoSpaceDN w:val="0"/>
        <w:adjustRightInd w:val="0"/>
        <w:ind w:left="360"/>
        <w:rPr>
          <w:rFonts w:ascii="Arial" w:hAnsi="Arial" w:cs="Arial"/>
          <w:color w:val="000000"/>
          <w:sz w:val="20"/>
          <w:szCs w:val="20"/>
        </w:rPr>
      </w:pPr>
      <w:r w:rsidRPr="00913E8D">
        <w:rPr>
          <w:rFonts w:ascii="Arial" w:hAnsi="Arial" w:cs="Arial"/>
          <w:color w:val="000000"/>
          <w:sz w:val="20"/>
          <w:szCs w:val="20"/>
        </w:rPr>
        <w:t>IT Security Standards</w:t>
      </w:r>
      <w:r w:rsidR="00C9069F">
        <w:rPr>
          <w:rFonts w:ascii="Arial" w:hAnsi="Arial" w:cs="Arial"/>
          <w:color w:val="000000"/>
          <w:sz w:val="20"/>
          <w:szCs w:val="20"/>
        </w:rPr>
        <w:t xml:space="preserve"> (ITSS)</w:t>
      </w:r>
      <w:r w:rsidRPr="00913E8D">
        <w:rPr>
          <w:rFonts w:ascii="Arial" w:hAnsi="Arial" w:cs="Arial"/>
          <w:color w:val="000000"/>
          <w:sz w:val="20"/>
          <w:szCs w:val="20"/>
        </w:rPr>
        <w:t xml:space="preserve"> </w:t>
      </w:r>
      <w:hyperlink r:id="rId11" w:history="1">
        <w:r w:rsidR="00C9069F" w:rsidRPr="00652C80">
          <w:rPr>
            <w:rStyle w:val="Hyperlink"/>
            <w:rFonts w:ascii="Arial" w:hAnsi="Arial" w:cs="Arial"/>
            <w:sz w:val="20"/>
            <w:szCs w:val="20"/>
          </w:rPr>
          <w:t>https://pages.github.ibm.com/ciso-psg/main/standards/itss.html</w:t>
        </w:r>
      </w:hyperlink>
    </w:p>
    <w:p w14:paraId="1C23CBF4" w14:textId="77777777" w:rsidR="0039053B" w:rsidRDefault="0039053B" w:rsidP="0039053B">
      <w:pPr>
        <w:keepLines/>
        <w:autoSpaceDE w:val="0"/>
        <w:autoSpaceDN w:val="0"/>
        <w:adjustRightInd w:val="0"/>
        <w:rPr>
          <w:rFonts w:ascii="Arial" w:hAnsi="Arial" w:cs="Arial"/>
          <w:color w:val="000000"/>
          <w:sz w:val="20"/>
          <w:szCs w:val="20"/>
        </w:rPr>
      </w:pPr>
    </w:p>
    <w:p w14:paraId="67B7626B" w14:textId="77777777" w:rsidR="002042FF" w:rsidRPr="00895ECC" w:rsidRDefault="0039053B" w:rsidP="002042FF">
      <w:pPr>
        <w:keepLines/>
        <w:autoSpaceDE w:val="0"/>
        <w:autoSpaceDN w:val="0"/>
        <w:adjustRightInd w:val="0"/>
        <w:rPr>
          <w:rFonts w:ascii="Arial" w:hAnsi="Arial" w:cs="Arial"/>
          <w:color w:val="000000"/>
          <w:sz w:val="20"/>
          <w:szCs w:val="20"/>
        </w:rPr>
      </w:pPr>
      <w:r w:rsidRPr="00895ECC">
        <w:rPr>
          <w:rFonts w:ascii="Arial" w:hAnsi="Arial" w:cs="Arial"/>
          <w:color w:val="000000"/>
          <w:sz w:val="20"/>
          <w:szCs w:val="20"/>
        </w:rPr>
        <w:t>Finance</w:t>
      </w:r>
    </w:p>
    <w:p w14:paraId="3D649CCE" w14:textId="4D565652" w:rsidR="002042FF" w:rsidRPr="00954EDB" w:rsidRDefault="0039053B" w:rsidP="002042FF">
      <w:pPr>
        <w:pStyle w:val="ListParagraph"/>
        <w:keepLines/>
        <w:numPr>
          <w:ilvl w:val="0"/>
          <w:numId w:val="9"/>
        </w:numPr>
        <w:autoSpaceDE w:val="0"/>
        <w:autoSpaceDN w:val="0"/>
        <w:adjustRightInd w:val="0"/>
        <w:rPr>
          <w:rFonts w:ascii="Arial" w:hAnsi="Arial" w:cs="Arial"/>
          <w:color w:val="000000"/>
          <w:sz w:val="20"/>
          <w:szCs w:val="20"/>
        </w:rPr>
      </w:pPr>
      <w:r w:rsidRPr="002042FF">
        <w:rPr>
          <w:rFonts w:ascii="Arial" w:hAnsi="Arial" w:cs="Arial"/>
          <w:color w:val="000000"/>
          <w:sz w:val="20"/>
          <w:szCs w:val="20"/>
        </w:rPr>
        <w:t xml:space="preserve">FIN 101: Control of Disbursements </w:t>
      </w:r>
      <w:hyperlink r:id="rId12" w:history="1">
        <w:r w:rsidR="006440DB" w:rsidRPr="00A96D19">
          <w:rPr>
            <w:rStyle w:val="Hyperlink"/>
          </w:rPr>
          <w:t>https://w3.ibm.com/ibm/corporate-documents/fin/fin-101</w:t>
        </w:r>
      </w:hyperlink>
    </w:p>
    <w:p w14:paraId="3BEBB37D" w14:textId="3AC847D7" w:rsidR="002042FF" w:rsidRPr="00954EDB" w:rsidRDefault="0039053B" w:rsidP="002042FF">
      <w:pPr>
        <w:pStyle w:val="ListParagraph"/>
        <w:keepLines/>
        <w:numPr>
          <w:ilvl w:val="0"/>
          <w:numId w:val="9"/>
        </w:numPr>
        <w:autoSpaceDE w:val="0"/>
        <w:autoSpaceDN w:val="0"/>
        <w:adjustRightInd w:val="0"/>
        <w:rPr>
          <w:rFonts w:ascii="Arial" w:hAnsi="Arial" w:cs="Arial"/>
          <w:color w:val="000000"/>
          <w:sz w:val="20"/>
          <w:szCs w:val="20"/>
        </w:rPr>
      </w:pPr>
      <w:r w:rsidRPr="002042FF">
        <w:rPr>
          <w:rFonts w:ascii="Arial" w:hAnsi="Arial" w:cs="Arial"/>
          <w:color w:val="000000"/>
          <w:sz w:val="20"/>
          <w:szCs w:val="20"/>
        </w:rPr>
        <w:t xml:space="preserve">FIN 151: Application Systems Control and Auditability (ASCA) </w:t>
      </w:r>
      <w:hyperlink r:id="rId13" w:history="1">
        <w:r w:rsidR="006440DB" w:rsidRPr="00A96D19">
          <w:rPr>
            <w:rStyle w:val="Hyperlink"/>
          </w:rPr>
          <w:t>https://w3.ibm.com/ibm/corporate-documents/fin/fin-151</w:t>
        </w:r>
      </w:hyperlink>
    </w:p>
    <w:p w14:paraId="185967DF" w14:textId="0AB63EEC" w:rsidR="0039053B" w:rsidRPr="006440DB" w:rsidRDefault="0039053B" w:rsidP="006440DB">
      <w:pPr>
        <w:pStyle w:val="ListParagraph"/>
        <w:keepLines/>
        <w:numPr>
          <w:ilvl w:val="0"/>
          <w:numId w:val="9"/>
        </w:numPr>
        <w:autoSpaceDE w:val="0"/>
        <w:autoSpaceDN w:val="0"/>
        <w:adjustRightInd w:val="0"/>
        <w:rPr>
          <w:rFonts w:ascii="Arial" w:hAnsi="Arial" w:cs="Arial"/>
          <w:color w:val="000000"/>
          <w:sz w:val="20"/>
          <w:szCs w:val="20"/>
        </w:rPr>
      </w:pPr>
      <w:r w:rsidRPr="006440DB">
        <w:rPr>
          <w:rFonts w:ascii="Arial" w:hAnsi="Arial" w:cs="Arial"/>
          <w:color w:val="000000"/>
          <w:sz w:val="20"/>
          <w:szCs w:val="20"/>
        </w:rPr>
        <w:t xml:space="preserve">FIN 182: Management Self-Assessment of Control </w:t>
      </w:r>
      <w:hyperlink r:id="rId14" w:history="1">
        <w:r w:rsidR="006440DB" w:rsidRPr="00A96D19">
          <w:rPr>
            <w:rStyle w:val="Hyperlink"/>
          </w:rPr>
          <w:t>https://w3.ibm.com/ibm/corporate-documents/fin/fin-182</w:t>
        </w:r>
      </w:hyperlink>
      <w:r w:rsidR="002042FF" w:rsidRPr="006440DB">
        <w:rPr>
          <w:rFonts w:ascii="Arial" w:hAnsi="Arial" w:cs="Arial"/>
          <w:color w:val="000000"/>
          <w:sz w:val="20"/>
          <w:szCs w:val="20"/>
        </w:rPr>
        <w:br/>
      </w:r>
    </w:p>
    <w:p w14:paraId="2D2FEBF7" w14:textId="55BC970A" w:rsidR="00AA73BA" w:rsidRPr="00895ECC" w:rsidRDefault="00AA73BA" w:rsidP="002042FF">
      <w:pPr>
        <w:keepLines/>
        <w:autoSpaceDE w:val="0"/>
        <w:autoSpaceDN w:val="0"/>
        <w:adjustRightInd w:val="0"/>
        <w:ind w:left="15"/>
        <w:rPr>
          <w:rFonts w:ascii="Arial" w:hAnsi="Arial" w:cs="Arial"/>
          <w:color w:val="000000"/>
          <w:sz w:val="20"/>
          <w:szCs w:val="20"/>
          <w:lang w:eastAsia="zh-TW"/>
        </w:rPr>
      </w:pPr>
      <w:r w:rsidRPr="00895ECC">
        <w:rPr>
          <w:rFonts w:ascii="Arial" w:hAnsi="Arial" w:cs="Arial" w:hint="eastAsia"/>
          <w:color w:val="000000"/>
          <w:sz w:val="20"/>
          <w:szCs w:val="20"/>
          <w:lang w:eastAsia="zh-TW"/>
        </w:rPr>
        <w:t>Procurement</w:t>
      </w:r>
    </w:p>
    <w:p w14:paraId="44754712" w14:textId="1837E21A" w:rsidR="00AA73BA" w:rsidRPr="00954EDB" w:rsidRDefault="00AA73BA" w:rsidP="00AA73BA">
      <w:pPr>
        <w:pStyle w:val="ListParagraph"/>
        <w:keepLines/>
        <w:numPr>
          <w:ilvl w:val="0"/>
          <w:numId w:val="22"/>
        </w:numPr>
        <w:autoSpaceDE w:val="0"/>
        <w:autoSpaceDN w:val="0"/>
        <w:adjustRightInd w:val="0"/>
        <w:ind w:left="360"/>
        <w:rPr>
          <w:rFonts w:ascii="Arial" w:hAnsi="Arial" w:cs="Arial"/>
          <w:color w:val="000000"/>
          <w:sz w:val="20"/>
          <w:szCs w:val="20"/>
          <w:lang w:eastAsia="zh-TW"/>
        </w:rPr>
      </w:pPr>
      <w:r>
        <w:rPr>
          <w:rFonts w:ascii="Arial" w:hAnsi="Arial" w:cs="Arial" w:hint="eastAsia"/>
          <w:color w:val="000000"/>
          <w:sz w:val="20"/>
          <w:szCs w:val="20"/>
          <w:lang w:eastAsia="zh-TW"/>
        </w:rPr>
        <w:t xml:space="preserve">PROC 167: </w:t>
      </w:r>
      <w:r w:rsidRPr="002042FF">
        <w:rPr>
          <w:rFonts w:ascii="Arial" w:hAnsi="Arial" w:cs="Arial"/>
          <w:color w:val="000000"/>
          <w:sz w:val="20"/>
          <w:szCs w:val="20"/>
        </w:rPr>
        <w:t xml:space="preserve">Vendor Sourced </w:t>
      </w:r>
      <w:r>
        <w:rPr>
          <w:rFonts w:ascii="Arial" w:hAnsi="Arial" w:cs="Arial" w:hint="eastAsia"/>
          <w:color w:val="000000"/>
          <w:sz w:val="20"/>
          <w:szCs w:val="20"/>
          <w:lang w:eastAsia="zh-TW"/>
        </w:rPr>
        <w:t xml:space="preserve">Goods and </w:t>
      </w:r>
      <w:r w:rsidRPr="002042FF">
        <w:rPr>
          <w:rFonts w:ascii="Arial" w:hAnsi="Arial" w:cs="Arial"/>
          <w:color w:val="000000"/>
          <w:sz w:val="20"/>
          <w:szCs w:val="20"/>
        </w:rPr>
        <w:t xml:space="preserve">Services </w:t>
      </w:r>
      <w:hyperlink r:id="rId15" w:history="1">
        <w:r w:rsidR="006440DB" w:rsidRPr="00A96D19">
          <w:rPr>
            <w:rStyle w:val="Hyperlink"/>
          </w:rPr>
          <w:t>https://w3.ibm.com/ibm/corporate-documents/proc/proc-167</w:t>
        </w:r>
      </w:hyperlink>
    </w:p>
    <w:p w14:paraId="113084D2" w14:textId="77777777" w:rsidR="00AA73BA" w:rsidRDefault="00AA73BA" w:rsidP="002042FF">
      <w:pPr>
        <w:keepLines/>
        <w:autoSpaceDE w:val="0"/>
        <w:autoSpaceDN w:val="0"/>
        <w:adjustRightInd w:val="0"/>
        <w:ind w:left="15"/>
        <w:rPr>
          <w:rFonts w:ascii="Arial" w:hAnsi="Arial" w:cs="Arial"/>
          <w:color w:val="000000"/>
          <w:sz w:val="20"/>
          <w:szCs w:val="20"/>
        </w:rPr>
      </w:pPr>
    </w:p>
    <w:p w14:paraId="79915FD6" w14:textId="408A356E" w:rsidR="002042FF" w:rsidRPr="00895ECC" w:rsidRDefault="002042FF" w:rsidP="002042FF">
      <w:pPr>
        <w:keepLines/>
        <w:autoSpaceDE w:val="0"/>
        <w:autoSpaceDN w:val="0"/>
        <w:adjustRightInd w:val="0"/>
        <w:ind w:left="15"/>
        <w:rPr>
          <w:rFonts w:ascii="Arial" w:hAnsi="Arial" w:cs="Arial"/>
          <w:color w:val="000000"/>
          <w:sz w:val="20"/>
          <w:szCs w:val="20"/>
        </w:rPr>
      </w:pPr>
      <w:r w:rsidRPr="00895ECC">
        <w:rPr>
          <w:rFonts w:ascii="Arial" w:hAnsi="Arial" w:cs="Arial"/>
          <w:color w:val="000000"/>
          <w:sz w:val="20"/>
          <w:szCs w:val="20"/>
        </w:rPr>
        <w:t>L</w:t>
      </w:r>
      <w:r w:rsidR="0039053B" w:rsidRPr="00895ECC">
        <w:rPr>
          <w:rFonts w:ascii="Arial" w:hAnsi="Arial" w:cs="Arial"/>
          <w:color w:val="000000"/>
          <w:sz w:val="20"/>
          <w:szCs w:val="20"/>
        </w:rPr>
        <w:t>egal</w:t>
      </w:r>
    </w:p>
    <w:p w14:paraId="54EA7AEF" w14:textId="6FCF7641" w:rsidR="002042FF" w:rsidRPr="00954EDB" w:rsidRDefault="002042FF" w:rsidP="002042FF">
      <w:pPr>
        <w:pStyle w:val="ListParagraph"/>
        <w:keepLines/>
        <w:numPr>
          <w:ilvl w:val="0"/>
          <w:numId w:val="8"/>
        </w:numPr>
        <w:autoSpaceDE w:val="0"/>
        <w:autoSpaceDN w:val="0"/>
        <w:adjustRightInd w:val="0"/>
        <w:rPr>
          <w:rFonts w:ascii="Arial" w:hAnsi="Arial" w:cs="Arial"/>
          <w:color w:val="000000"/>
          <w:sz w:val="20"/>
          <w:szCs w:val="20"/>
        </w:rPr>
      </w:pPr>
      <w:r w:rsidRPr="002042FF">
        <w:rPr>
          <w:rFonts w:ascii="Arial" w:hAnsi="Arial" w:cs="Arial"/>
          <w:color w:val="000000"/>
          <w:sz w:val="20"/>
          <w:szCs w:val="20"/>
        </w:rPr>
        <w:t>L</w:t>
      </w:r>
      <w:r w:rsidR="0039053B" w:rsidRPr="002042FF">
        <w:rPr>
          <w:rFonts w:ascii="Arial" w:hAnsi="Arial" w:cs="Arial"/>
          <w:color w:val="000000"/>
          <w:sz w:val="20"/>
          <w:szCs w:val="20"/>
        </w:rPr>
        <w:t xml:space="preserve">EG 116: Classification and Control of IBM Information </w:t>
      </w:r>
      <w:hyperlink r:id="rId16" w:history="1">
        <w:r w:rsidR="006440DB" w:rsidRPr="00A96D19">
          <w:rPr>
            <w:rStyle w:val="Hyperlink"/>
          </w:rPr>
          <w:t>https://w3.ibm.com/ibm/corporate-documents/leg/leg-116</w:t>
        </w:r>
      </w:hyperlink>
    </w:p>
    <w:p w14:paraId="502187D5" w14:textId="3C957D20" w:rsidR="0039053B" w:rsidRPr="00954EDB" w:rsidRDefault="0039053B" w:rsidP="002042FF">
      <w:pPr>
        <w:pStyle w:val="ListParagraph"/>
        <w:keepLines/>
        <w:numPr>
          <w:ilvl w:val="0"/>
          <w:numId w:val="8"/>
        </w:numPr>
        <w:autoSpaceDE w:val="0"/>
        <w:autoSpaceDN w:val="0"/>
        <w:adjustRightInd w:val="0"/>
        <w:rPr>
          <w:rFonts w:ascii="Arial" w:hAnsi="Arial" w:cs="Arial"/>
          <w:color w:val="000000"/>
          <w:sz w:val="20"/>
          <w:szCs w:val="20"/>
        </w:rPr>
      </w:pPr>
      <w:r w:rsidRPr="002042FF">
        <w:rPr>
          <w:rFonts w:ascii="Arial" w:hAnsi="Arial" w:cs="Arial"/>
          <w:color w:val="000000"/>
          <w:sz w:val="20"/>
          <w:szCs w:val="20"/>
        </w:rPr>
        <w:t xml:space="preserve">LEG 117: Internet Privacy - Personal Information Collected On-Line </w:t>
      </w:r>
      <w:hyperlink r:id="rId17" w:history="1">
        <w:r w:rsidR="006440DB" w:rsidRPr="00A96D19">
          <w:rPr>
            <w:rStyle w:val="Hyperlink"/>
          </w:rPr>
          <w:t>https://w3.ibm.com/ibm/corporate-documents/leg/leg-117</w:t>
        </w:r>
      </w:hyperlink>
    </w:p>
    <w:p w14:paraId="3DA62088" w14:textId="77777777" w:rsidR="002042FF" w:rsidRDefault="002042FF" w:rsidP="0039053B">
      <w:pPr>
        <w:keepLines/>
        <w:autoSpaceDE w:val="0"/>
        <w:autoSpaceDN w:val="0"/>
        <w:adjustRightInd w:val="0"/>
        <w:rPr>
          <w:rFonts w:ascii="Arial" w:hAnsi="Arial" w:cs="Arial"/>
          <w:color w:val="000000"/>
          <w:sz w:val="20"/>
          <w:szCs w:val="20"/>
        </w:rPr>
      </w:pPr>
    </w:p>
    <w:p w14:paraId="0DC450CF" w14:textId="20FA9199" w:rsidR="00895ECC" w:rsidRPr="0039053B" w:rsidRDefault="0039053B" w:rsidP="0039053B">
      <w:pPr>
        <w:keepLines/>
        <w:autoSpaceDE w:val="0"/>
        <w:autoSpaceDN w:val="0"/>
        <w:adjustRightInd w:val="0"/>
        <w:rPr>
          <w:rFonts w:ascii="Arial" w:hAnsi="Arial" w:cs="Arial"/>
          <w:color w:val="000000"/>
          <w:sz w:val="20"/>
          <w:szCs w:val="20"/>
        </w:rPr>
      </w:pPr>
      <w:r w:rsidRPr="0039053B">
        <w:rPr>
          <w:rFonts w:ascii="Arial" w:hAnsi="Arial" w:cs="Arial"/>
          <w:color w:val="000000"/>
          <w:sz w:val="20"/>
          <w:szCs w:val="20"/>
        </w:rPr>
        <w:t>Human Resources</w:t>
      </w:r>
    </w:p>
    <w:p w14:paraId="068E83C0" w14:textId="31BE4661" w:rsidR="0039053B" w:rsidRPr="00895ECC" w:rsidRDefault="0039053B" w:rsidP="00913E8D">
      <w:pPr>
        <w:pStyle w:val="ListParagraph"/>
        <w:keepLines/>
        <w:numPr>
          <w:ilvl w:val="0"/>
          <w:numId w:val="35"/>
        </w:numPr>
        <w:autoSpaceDE w:val="0"/>
        <w:autoSpaceDN w:val="0"/>
        <w:adjustRightInd w:val="0"/>
        <w:rPr>
          <w:rFonts w:ascii="Arial" w:hAnsi="Arial" w:cs="Arial"/>
          <w:color w:val="000000"/>
          <w:sz w:val="20"/>
          <w:szCs w:val="20"/>
        </w:rPr>
      </w:pPr>
      <w:r w:rsidRPr="00895ECC">
        <w:rPr>
          <w:rFonts w:ascii="Arial" w:hAnsi="Arial" w:cs="Arial"/>
          <w:color w:val="000000"/>
          <w:sz w:val="20"/>
          <w:szCs w:val="20"/>
        </w:rPr>
        <w:t xml:space="preserve">HR 113: Protection of Employee Information </w:t>
      </w:r>
      <w:hyperlink r:id="rId18" w:history="1">
        <w:r w:rsidR="006440DB" w:rsidRPr="00A96D19">
          <w:rPr>
            <w:rStyle w:val="Hyperlink"/>
          </w:rPr>
          <w:t>https://w3.ibm.com/ibm/corporate-documents/hr/hr-113</w:t>
        </w:r>
      </w:hyperlink>
    </w:p>
    <w:p w14:paraId="29506F08" w14:textId="77777777" w:rsidR="002042FF" w:rsidRDefault="002042FF" w:rsidP="0039053B">
      <w:pPr>
        <w:keepLines/>
        <w:autoSpaceDE w:val="0"/>
        <w:autoSpaceDN w:val="0"/>
        <w:adjustRightInd w:val="0"/>
        <w:rPr>
          <w:rFonts w:ascii="Arial" w:hAnsi="Arial" w:cs="Arial"/>
          <w:color w:val="000000"/>
          <w:sz w:val="20"/>
          <w:szCs w:val="20"/>
        </w:rPr>
      </w:pPr>
    </w:p>
    <w:p w14:paraId="5C6235FD" w14:textId="6931930C" w:rsidR="00895ECC" w:rsidRPr="00913E8D" w:rsidRDefault="00895ECC" w:rsidP="0039053B">
      <w:pPr>
        <w:keepLines/>
        <w:autoSpaceDE w:val="0"/>
        <w:autoSpaceDN w:val="0"/>
        <w:adjustRightInd w:val="0"/>
        <w:rPr>
          <w:rFonts w:ascii="Arial" w:hAnsi="Arial" w:cs="Arial"/>
          <w:b/>
          <w:bCs/>
          <w:color w:val="000000"/>
          <w:sz w:val="20"/>
          <w:szCs w:val="20"/>
        </w:rPr>
      </w:pPr>
      <w:r w:rsidRPr="00913E8D">
        <w:rPr>
          <w:rFonts w:ascii="Arial" w:hAnsi="Arial" w:cs="Arial"/>
          <w:b/>
          <w:bCs/>
          <w:color w:val="000000"/>
          <w:sz w:val="20"/>
          <w:szCs w:val="20"/>
        </w:rPr>
        <w:t>Process Documents, Applicable Laws and Regulations</w:t>
      </w:r>
    </w:p>
    <w:p w14:paraId="786B1AE6" w14:textId="47B05C12" w:rsidR="00895ECC" w:rsidRPr="00913E8D" w:rsidRDefault="0039053B" w:rsidP="00913E8D">
      <w:pPr>
        <w:pStyle w:val="ListParagraph"/>
        <w:keepLines/>
        <w:numPr>
          <w:ilvl w:val="0"/>
          <w:numId w:val="35"/>
        </w:numPr>
        <w:autoSpaceDE w:val="0"/>
        <w:autoSpaceDN w:val="0"/>
        <w:adjustRightInd w:val="0"/>
        <w:rPr>
          <w:rFonts w:ascii="Arial" w:hAnsi="Arial" w:cs="Arial"/>
          <w:color w:val="000000"/>
          <w:sz w:val="20"/>
          <w:szCs w:val="20"/>
        </w:rPr>
      </w:pPr>
      <w:r w:rsidRPr="00913E8D">
        <w:rPr>
          <w:rFonts w:ascii="Arial" w:hAnsi="Arial" w:cs="Arial"/>
          <w:color w:val="000000"/>
          <w:sz w:val="20"/>
          <w:szCs w:val="20"/>
        </w:rPr>
        <w:t>Global Process Owner's process requirements, documentation, and guidance</w:t>
      </w:r>
    </w:p>
    <w:p w14:paraId="6823135D" w14:textId="53C8EEF0" w:rsidR="00895ECC" w:rsidRPr="00913E8D" w:rsidRDefault="0039053B" w:rsidP="00913E8D">
      <w:pPr>
        <w:pStyle w:val="ListParagraph"/>
        <w:keepLines/>
        <w:numPr>
          <w:ilvl w:val="0"/>
          <w:numId w:val="35"/>
        </w:numPr>
        <w:autoSpaceDE w:val="0"/>
        <w:autoSpaceDN w:val="0"/>
        <w:adjustRightInd w:val="0"/>
        <w:rPr>
          <w:rFonts w:ascii="Arial" w:hAnsi="Arial" w:cs="Arial"/>
          <w:sz w:val="20"/>
          <w:szCs w:val="20"/>
        </w:rPr>
      </w:pPr>
      <w:r w:rsidRPr="00913E8D">
        <w:rPr>
          <w:rFonts w:ascii="Arial" w:hAnsi="Arial" w:cs="Arial"/>
          <w:sz w:val="20"/>
          <w:szCs w:val="20"/>
        </w:rPr>
        <w:t>Process requirements at a region, country, or local level</w:t>
      </w:r>
    </w:p>
    <w:p w14:paraId="38324EEE" w14:textId="5E834334" w:rsidR="00895ECC" w:rsidRPr="00913E8D" w:rsidRDefault="0039053B" w:rsidP="00913E8D">
      <w:pPr>
        <w:pStyle w:val="ListParagraph"/>
        <w:keepLines/>
        <w:numPr>
          <w:ilvl w:val="0"/>
          <w:numId w:val="35"/>
        </w:numPr>
        <w:autoSpaceDE w:val="0"/>
        <w:autoSpaceDN w:val="0"/>
        <w:adjustRightInd w:val="0"/>
        <w:rPr>
          <w:rFonts w:ascii="Arial" w:hAnsi="Arial" w:cs="Arial"/>
          <w:sz w:val="20"/>
          <w:szCs w:val="20"/>
        </w:rPr>
      </w:pPr>
      <w:r w:rsidRPr="00913E8D">
        <w:rPr>
          <w:rFonts w:ascii="Arial" w:hAnsi="Arial" w:cs="Arial"/>
          <w:sz w:val="20"/>
          <w:szCs w:val="20"/>
        </w:rPr>
        <w:t>Laws and regulations addressing topics such as data privacy, funding, aged claims, denied claims appeals, and taxability.</w:t>
      </w:r>
    </w:p>
    <w:p w14:paraId="7FA6E78D" w14:textId="556FF456" w:rsidR="00895ECC" w:rsidRPr="00913E8D" w:rsidRDefault="0039053B" w:rsidP="00913E8D">
      <w:pPr>
        <w:pStyle w:val="ListParagraph"/>
        <w:keepLines/>
        <w:numPr>
          <w:ilvl w:val="0"/>
          <w:numId w:val="35"/>
        </w:numPr>
        <w:autoSpaceDE w:val="0"/>
        <w:autoSpaceDN w:val="0"/>
        <w:adjustRightInd w:val="0"/>
        <w:rPr>
          <w:rFonts w:ascii="Arial" w:hAnsi="Arial" w:cs="Arial"/>
          <w:color w:val="000000"/>
          <w:sz w:val="20"/>
          <w:szCs w:val="20"/>
        </w:rPr>
      </w:pPr>
      <w:r w:rsidRPr="00913E8D">
        <w:rPr>
          <w:rFonts w:ascii="Arial" w:hAnsi="Arial" w:cs="Arial"/>
          <w:sz w:val="20"/>
          <w:szCs w:val="20"/>
        </w:rPr>
        <w:t>General Data Protection Regulation (GDPR)</w:t>
      </w:r>
      <w:r w:rsidR="00895ECC" w:rsidRPr="00913E8D">
        <w:rPr>
          <w:rFonts w:ascii="Arial" w:hAnsi="Arial" w:cs="Arial"/>
          <w:color w:val="000000"/>
          <w:sz w:val="20"/>
          <w:szCs w:val="20"/>
        </w:rPr>
        <w:t xml:space="preserve"> </w:t>
      </w:r>
      <w:r w:rsidRPr="00913E8D">
        <w:rPr>
          <w:rFonts w:ascii="Arial" w:hAnsi="Arial" w:cs="Arial"/>
          <w:color w:val="000000"/>
          <w:sz w:val="20"/>
          <w:szCs w:val="20"/>
        </w:rPr>
        <w:t xml:space="preserve">Readiness:  </w:t>
      </w:r>
      <w:hyperlink r:id="rId19" w:anchor="4" w:history="1">
        <w:r w:rsidRPr="00913E8D">
          <w:rPr>
            <w:rFonts w:ascii="Arial" w:hAnsi="Arial" w:cs="Arial"/>
            <w:color w:val="0000FF"/>
            <w:sz w:val="20"/>
            <w:szCs w:val="20"/>
          </w:rPr>
          <w:t>https://www.ibm.com/data-responsibility/gdpr/#4</w:t>
        </w:r>
      </w:hyperlink>
    </w:p>
    <w:p w14:paraId="36E18FAE" w14:textId="7F0EA4F8" w:rsidR="001C64C9" w:rsidRPr="00913E8D" w:rsidRDefault="003610E2" w:rsidP="00913E8D">
      <w:pPr>
        <w:pStyle w:val="ListParagraph"/>
        <w:keepLines/>
        <w:numPr>
          <w:ilvl w:val="0"/>
          <w:numId w:val="35"/>
        </w:numPr>
        <w:autoSpaceDE w:val="0"/>
        <w:autoSpaceDN w:val="0"/>
        <w:adjustRightInd w:val="0"/>
        <w:rPr>
          <w:rFonts w:ascii="Arial" w:hAnsi="Arial" w:cs="Arial"/>
          <w:sz w:val="20"/>
          <w:szCs w:val="20"/>
        </w:rPr>
      </w:pPr>
      <w:r w:rsidRPr="00913E8D">
        <w:rPr>
          <w:rFonts w:ascii="Arial" w:hAnsi="Arial" w:cs="Arial"/>
          <w:sz w:val="20"/>
          <w:szCs w:val="20"/>
        </w:rPr>
        <w:t>Data Privacy/Protection</w:t>
      </w:r>
      <w:r w:rsidRPr="00913E8D">
        <w:rPr>
          <w:rFonts w:ascii="Arial" w:hAnsi="Arial" w:cs="Arial"/>
          <w:sz w:val="20"/>
          <w:szCs w:val="20"/>
          <w:lang w:eastAsia="zh-TW"/>
        </w:rPr>
        <w:t>, Regulations,</w:t>
      </w:r>
      <w:r w:rsidR="0039053B" w:rsidRPr="00913E8D">
        <w:rPr>
          <w:rFonts w:ascii="Arial" w:hAnsi="Arial" w:cs="Arial"/>
          <w:sz w:val="20"/>
          <w:szCs w:val="20"/>
        </w:rPr>
        <w:t xml:space="preserve"> </w:t>
      </w:r>
      <w:r w:rsidR="002042FF" w:rsidRPr="00913E8D">
        <w:rPr>
          <w:rFonts w:ascii="Arial" w:hAnsi="Arial" w:cs="Arial"/>
          <w:sz w:val="20"/>
          <w:szCs w:val="20"/>
        </w:rPr>
        <w:t>and</w:t>
      </w:r>
      <w:r w:rsidR="0039053B" w:rsidRPr="00913E8D">
        <w:rPr>
          <w:rFonts w:ascii="Arial" w:hAnsi="Arial" w:cs="Arial"/>
          <w:sz w:val="20"/>
          <w:szCs w:val="20"/>
        </w:rPr>
        <w:t xml:space="preserve"> </w:t>
      </w:r>
      <w:r w:rsidRPr="00913E8D">
        <w:rPr>
          <w:rFonts w:ascii="Arial" w:hAnsi="Arial" w:cs="Arial"/>
          <w:sz w:val="20"/>
          <w:szCs w:val="20"/>
          <w:lang w:eastAsia="zh-TW"/>
        </w:rPr>
        <w:t>Compliance</w:t>
      </w:r>
      <w:r w:rsidR="0039053B" w:rsidRPr="00913E8D">
        <w:rPr>
          <w:rFonts w:ascii="Arial" w:hAnsi="Arial" w:cs="Arial"/>
          <w:sz w:val="20"/>
          <w:szCs w:val="20"/>
        </w:rPr>
        <w:t xml:space="preserve">:  </w:t>
      </w:r>
      <w:hyperlink r:id="rId20" w:history="1">
        <w:r w:rsidR="0039053B" w:rsidRPr="00913E8D">
          <w:rPr>
            <w:rFonts w:ascii="Arial" w:hAnsi="Arial" w:cs="Arial"/>
            <w:color w:val="0000FF"/>
            <w:sz w:val="20"/>
            <w:szCs w:val="20"/>
          </w:rPr>
          <w:t>https://w3.ibm.com/w3publisher/dprc</w:t>
        </w:r>
      </w:hyperlink>
    </w:p>
    <w:p w14:paraId="73213E8D" w14:textId="5EA60729" w:rsidR="00A57BDF" w:rsidRDefault="00A57BDF">
      <w:pPr>
        <w:rPr>
          <w:rFonts w:ascii="Arial" w:hAnsi="Arial" w:cs="Arial"/>
          <w:color w:val="000000"/>
          <w:sz w:val="20"/>
          <w:szCs w:val="20"/>
        </w:rPr>
      </w:pPr>
      <w:r>
        <w:rPr>
          <w:rFonts w:ascii="Arial" w:hAnsi="Arial" w:cs="Arial"/>
          <w:color w:val="000000"/>
          <w:sz w:val="20"/>
          <w:szCs w:val="20"/>
        </w:rPr>
        <w:br w:type="page"/>
      </w:r>
    </w:p>
    <w:p w14:paraId="6EF46A2C" w14:textId="096728CF" w:rsidR="00A619CB" w:rsidRDefault="009A7F9B" w:rsidP="0058555D">
      <w:pPr>
        <w:pStyle w:val="Heading2"/>
      </w:pPr>
      <w:bookmarkStart w:id="4" w:name="_Toc225831894"/>
      <w:r w:rsidRPr="00F223A7">
        <w:lastRenderedPageBreak/>
        <w:t xml:space="preserve">PLANNING: </w:t>
      </w:r>
      <w:r>
        <w:t>Self-Service Report</w:t>
      </w:r>
      <w:bookmarkEnd w:id="4"/>
      <w:r>
        <w:t xml:space="preserve"> </w:t>
      </w:r>
    </w:p>
    <w:p w14:paraId="42F086A6" w14:textId="77777777" w:rsidR="004F54B3" w:rsidRPr="00A619CB" w:rsidRDefault="004F54B3" w:rsidP="00913E8D"/>
    <w:p w14:paraId="68F002C6" w14:textId="3131E518" w:rsidR="009A7F9B" w:rsidRPr="0058555D" w:rsidRDefault="009A7F9B" w:rsidP="0058555D">
      <w:pPr>
        <w:rPr>
          <w:rFonts w:ascii="Arial" w:hAnsi="Arial" w:cs="Arial"/>
          <w:sz w:val="21"/>
          <w:szCs w:val="21"/>
        </w:rPr>
      </w:pPr>
      <w:bookmarkStart w:id="5" w:name="_Toc215758132"/>
      <w:r w:rsidRPr="0058555D">
        <w:rPr>
          <w:rFonts w:ascii="Arial" w:hAnsi="Arial" w:cs="Arial"/>
          <w:sz w:val="21"/>
          <w:szCs w:val="21"/>
        </w:rPr>
        <w:t xml:space="preserve">Some information previously included in the </w:t>
      </w:r>
      <w:r w:rsidR="00C771CF" w:rsidRPr="0058555D">
        <w:rPr>
          <w:rFonts w:ascii="Arial" w:hAnsi="Arial" w:cs="Arial"/>
          <w:sz w:val="21"/>
          <w:szCs w:val="21"/>
        </w:rPr>
        <w:t xml:space="preserve">Initial Data Request (IDR) </w:t>
      </w:r>
      <w:r w:rsidRPr="0058555D">
        <w:rPr>
          <w:rFonts w:ascii="Arial" w:hAnsi="Arial" w:cs="Arial"/>
          <w:sz w:val="21"/>
          <w:szCs w:val="21"/>
        </w:rPr>
        <w:t>items which continue to be</w:t>
      </w:r>
      <w:bookmarkEnd w:id="5"/>
    </w:p>
    <w:p w14:paraId="5AA75532" w14:textId="77777777" w:rsidR="009A7F9B" w:rsidRPr="0058555D" w:rsidRDefault="009A7F9B" w:rsidP="0058555D">
      <w:pPr>
        <w:rPr>
          <w:rFonts w:ascii="Arial" w:hAnsi="Arial" w:cs="Arial"/>
          <w:sz w:val="21"/>
          <w:szCs w:val="21"/>
        </w:rPr>
      </w:pPr>
      <w:bookmarkStart w:id="6" w:name="_Toc215758133"/>
      <w:r w:rsidRPr="0058555D">
        <w:rPr>
          <w:rFonts w:ascii="Arial" w:hAnsi="Arial" w:cs="Arial"/>
          <w:sz w:val="21"/>
          <w:szCs w:val="21"/>
        </w:rPr>
        <w:t>relevant information in audits will now be extracted directly by the audit team. These are as follows:</w:t>
      </w:r>
      <w:bookmarkEnd w:id="6"/>
    </w:p>
    <w:p w14:paraId="607C5540" w14:textId="77777777" w:rsidR="009A7F9B" w:rsidRPr="0058555D" w:rsidRDefault="009A7F9B" w:rsidP="0058555D">
      <w:pPr>
        <w:rPr>
          <w:rFonts w:ascii="Arial" w:hAnsi="Arial" w:cs="Arial"/>
          <w:sz w:val="21"/>
          <w:szCs w:val="21"/>
        </w:rPr>
      </w:pPr>
    </w:p>
    <w:tbl>
      <w:tblPr>
        <w:tblStyle w:val="TableGrid"/>
        <w:tblW w:w="0" w:type="auto"/>
        <w:tblLook w:val="04A0" w:firstRow="1" w:lastRow="0" w:firstColumn="1" w:lastColumn="0" w:noHBand="0" w:noVBand="1"/>
      </w:tblPr>
      <w:tblGrid>
        <w:gridCol w:w="4095"/>
        <w:gridCol w:w="5255"/>
      </w:tblGrid>
      <w:tr w:rsidR="009A7F9B" w14:paraId="28583D10" w14:textId="77777777" w:rsidTr="00A86987">
        <w:tc>
          <w:tcPr>
            <w:tcW w:w="4095" w:type="dxa"/>
          </w:tcPr>
          <w:p w14:paraId="1CDF5C48" w14:textId="77777777" w:rsidR="009A7F9B" w:rsidRPr="00151FBA" w:rsidRDefault="009A7F9B" w:rsidP="00A86987">
            <w:pPr>
              <w:keepNext/>
              <w:keepLines/>
              <w:autoSpaceDE w:val="0"/>
              <w:autoSpaceDN w:val="0"/>
              <w:adjustRightInd w:val="0"/>
              <w:ind w:left="15"/>
              <w:jc w:val="center"/>
              <w:rPr>
                <w:rFonts w:cs="Arial"/>
                <w:b/>
                <w:bCs/>
                <w:color w:val="000000"/>
                <w:szCs w:val="20"/>
              </w:rPr>
            </w:pPr>
            <w:r w:rsidRPr="00151FBA">
              <w:rPr>
                <w:rFonts w:ascii="Arial" w:hAnsi="Arial" w:cs="Arial"/>
                <w:b/>
                <w:bCs/>
                <w:color w:val="000000"/>
                <w:sz w:val="20"/>
                <w:szCs w:val="20"/>
              </w:rPr>
              <w:t>Information previously in IDR</w:t>
            </w:r>
          </w:p>
        </w:tc>
        <w:tc>
          <w:tcPr>
            <w:tcW w:w="5255" w:type="dxa"/>
          </w:tcPr>
          <w:p w14:paraId="3FE3FC70" w14:textId="77777777" w:rsidR="009A7F9B" w:rsidRPr="00151FBA" w:rsidRDefault="009A7F9B" w:rsidP="00A86987">
            <w:pPr>
              <w:keepNext/>
              <w:keepLines/>
              <w:autoSpaceDE w:val="0"/>
              <w:autoSpaceDN w:val="0"/>
              <w:adjustRightInd w:val="0"/>
              <w:ind w:left="15"/>
              <w:jc w:val="center"/>
              <w:rPr>
                <w:rFonts w:cs="Arial"/>
                <w:b/>
                <w:bCs/>
                <w:color w:val="000000"/>
                <w:szCs w:val="20"/>
              </w:rPr>
            </w:pPr>
            <w:r w:rsidRPr="00C775EF">
              <w:rPr>
                <w:rFonts w:ascii="Arial" w:hAnsi="Arial" w:cs="Arial"/>
                <w:b/>
                <w:bCs/>
                <w:color w:val="000000"/>
                <w:sz w:val="20"/>
                <w:szCs w:val="20"/>
              </w:rPr>
              <w:t xml:space="preserve">Instructional </w:t>
            </w:r>
            <w:r>
              <w:rPr>
                <w:rFonts w:ascii="Arial" w:hAnsi="Arial" w:cs="Arial"/>
                <w:b/>
                <w:bCs/>
                <w:color w:val="000000"/>
                <w:sz w:val="20"/>
                <w:szCs w:val="20"/>
              </w:rPr>
              <w:t>m</w:t>
            </w:r>
            <w:r w:rsidRPr="00C775EF">
              <w:rPr>
                <w:rFonts w:ascii="Arial" w:hAnsi="Arial" w:cs="Arial"/>
                <w:b/>
                <w:bCs/>
                <w:color w:val="000000"/>
                <w:sz w:val="20"/>
                <w:szCs w:val="20"/>
              </w:rPr>
              <w:t>aterials to download information</w:t>
            </w:r>
          </w:p>
        </w:tc>
      </w:tr>
      <w:tr w:rsidR="009A7F9B" w14:paraId="0513582B" w14:textId="77777777" w:rsidTr="00A86987">
        <w:tc>
          <w:tcPr>
            <w:tcW w:w="4095" w:type="dxa"/>
          </w:tcPr>
          <w:p w14:paraId="5C2B69A0" w14:textId="77777777" w:rsidR="009A7F9B" w:rsidRPr="00C775EF" w:rsidRDefault="009A7F9B" w:rsidP="009A7F9B">
            <w:pPr>
              <w:pStyle w:val="ListParagraph"/>
              <w:keepNext/>
              <w:keepLines/>
              <w:numPr>
                <w:ilvl w:val="0"/>
                <w:numId w:val="23"/>
              </w:numPr>
              <w:autoSpaceDE w:val="0"/>
              <w:autoSpaceDN w:val="0"/>
              <w:adjustRightInd w:val="0"/>
              <w:rPr>
                <w:rFonts w:ascii="Arial" w:hAnsi="Arial" w:cs="Arial"/>
                <w:color w:val="000000"/>
                <w:sz w:val="20"/>
                <w:szCs w:val="20"/>
              </w:rPr>
            </w:pPr>
            <w:r w:rsidRPr="00C775EF">
              <w:rPr>
                <w:rFonts w:ascii="Arial" w:hAnsi="Arial" w:cs="Arial"/>
                <w:color w:val="000000"/>
                <w:sz w:val="20"/>
                <w:szCs w:val="20"/>
              </w:rPr>
              <w:t>Management Self-Assessment of</w:t>
            </w:r>
          </w:p>
          <w:p w14:paraId="087FFEAA" w14:textId="77777777" w:rsidR="009A7F9B" w:rsidRPr="00C775EF" w:rsidRDefault="009A7F9B" w:rsidP="00A86987">
            <w:pPr>
              <w:pStyle w:val="ListParagraph"/>
              <w:keepNext/>
              <w:keepLines/>
              <w:autoSpaceDE w:val="0"/>
              <w:autoSpaceDN w:val="0"/>
              <w:adjustRightInd w:val="0"/>
              <w:ind w:left="735"/>
              <w:rPr>
                <w:rFonts w:ascii="Arial" w:hAnsi="Arial" w:cs="Arial"/>
                <w:color w:val="000000"/>
                <w:sz w:val="20"/>
                <w:szCs w:val="20"/>
              </w:rPr>
            </w:pPr>
            <w:r w:rsidRPr="00C775EF">
              <w:rPr>
                <w:rFonts w:ascii="Arial" w:hAnsi="Arial" w:cs="Arial"/>
                <w:color w:val="000000"/>
                <w:sz w:val="20"/>
                <w:szCs w:val="20"/>
              </w:rPr>
              <w:t>Controls (MSAC)</w:t>
            </w:r>
          </w:p>
          <w:p w14:paraId="31596393" w14:textId="77777777" w:rsidR="009A7F9B" w:rsidRPr="00C775EF" w:rsidRDefault="009A7F9B" w:rsidP="009A7F9B">
            <w:pPr>
              <w:pStyle w:val="ListParagraph"/>
              <w:keepNext/>
              <w:keepLines/>
              <w:numPr>
                <w:ilvl w:val="0"/>
                <w:numId w:val="23"/>
              </w:numPr>
              <w:autoSpaceDE w:val="0"/>
              <w:autoSpaceDN w:val="0"/>
              <w:adjustRightInd w:val="0"/>
              <w:rPr>
                <w:rFonts w:ascii="Arial" w:hAnsi="Arial" w:cs="Arial"/>
                <w:color w:val="000000"/>
                <w:sz w:val="20"/>
                <w:szCs w:val="20"/>
              </w:rPr>
            </w:pPr>
            <w:r w:rsidRPr="00C775EF">
              <w:rPr>
                <w:rFonts w:ascii="Arial" w:hAnsi="Arial" w:cs="Arial"/>
                <w:color w:val="000000"/>
                <w:sz w:val="20"/>
                <w:szCs w:val="20"/>
              </w:rPr>
              <w:t>Risk Evaluations (RE’s)</w:t>
            </w:r>
          </w:p>
          <w:p w14:paraId="4D4DD17F" w14:textId="77777777" w:rsidR="009A7F9B" w:rsidRPr="00DC4F96" w:rsidRDefault="009A7F9B" w:rsidP="009A7F9B">
            <w:pPr>
              <w:pStyle w:val="ListParagraph"/>
              <w:keepNext/>
              <w:keepLines/>
              <w:numPr>
                <w:ilvl w:val="0"/>
                <w:numId w:val="23"/>
              </w:numPr>
              <w:autoSpaceDE w:val="0"/>
              <w:autoSpaceDN w:val="0"/>
              <w:adjustRightInd w:val="0"/>
              <w:rPr>
                <w:rFonts w:ascii="Arial" w:hAnsi="Arial" w:cs="Arial"/>
                <w:color w:val="000000"/>
                <w:sz w:val="20"/>
                <w:szCs w:val="20"/>
              </w:rPr>
            </w:pPr>
            <w:r w:rsidRPr="00DC4F96">
              <w:rPr>
                <w:rFonts w:ascii="Arial" w:hAnsi="Arial" w:cs="Arial"/>
                <w:color w:val="000000"/>
                <w:sz w:val="20"/>
                <w:szCs w:val="20"/>
              </w:rPr>
              <w:t>Proactive Business Control Reviews</w:t>
            </w:r>
          </w:p>
          <w:p w14:paraId="3D6ADFD6" w14:textId="11D43CFC" w:rsidR="009A7F9B" w:rsidRPr="0058555D" w:rsidRDefault="00D76B99" w:rsidP="009A7F9B">
            <w:pPr>
              <w:pStyle w:val="ListParagraph"/>
              <w:keepNext/>
              <w:keepLines/>
              <w:numPr>
                <w:ilvl w:val="0"/>
                <w:numId w:val="23"/>
              </w:numPr>
              <w:autoSpaceDE w:val="0"/>
              <w:autoSpaceDN w:val="0"/>
              <w:adjustRightInd w:val="0"/>
              <w:rPr>
                <w:rFonts w:ascii="Arial" w:hAnsi="Arial" w:cs="Arial"/>
                <w:color w:val="000000"/>
                <w:szCs w:val="20"/>
              </w:rPr>
            </w:pPr>
            <w:r w:rsidRPr="0058555D">
              <w:rPr>
                <w:rFonts w:ascii="Arial" w:hAnsi="Arial" w:cs="Arial"/>
                <w:color w:val="000000"/>
                <w:sz w:val="20"/>
                <w:szCs w:val="16"/>
              </w:rPr>
              <w:t>All other reviews (local reviews, peer reviews, PricewaterhouseCoopers reviews) documented in FBC OpenPages</w:t>
            </w:r>
          </w:p>
        </w:tc>
        <w:tc>
          <w:tcPr>
            <w:tcW w:w="5255" w:type="dxa"/>
          </w:tcPr>
          <w:p w14:paraId="7B90B4EE" w14:textId="77777777" w:rsidR="00895ECC" w:rsidRDefault="00895ECC" w:rsidP="00895ECC">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Exporting Reports from FBC OpenPages:</w:t>
            </w:r>
          </w:p>
          <w:p w14:paraId="797A1B3F" w14:textId="77777777" w:rsidR="00895ECC" w:rsidRDefault="00895ECC" w:rsidP="00895ECC">
            <w:pPr>
              <w:keepNext/>
              <w:keepLines/>
              <w:autoSpaceDE w:val="0"/>
              <w:autoSpaceDN w:val="0"/>
              <w:adjustRightInd w:val="0"/>
              <w:ind w:left="15"/>
              <w:rPr>
                <w:rFonts w:ascii="Arial" w:hAnsi="Arial" w:cs="Arial"/>
                <w:color w:val="000000"/>
                <w:sz w:val="20"/>
                <w:szCs w:val="20"/>
              </w:rPr>
            </w:pPr>
          </w:p>
          <w:p w14:paraId="5C744BC7" w14:textId="77777777" w:rsidR="00895ECC" w:rsidRDefault="00895ECC" w:rsidP="00895ECC">
            <w:pPr>
              <w:pStyle w:val="ListParagraph"/>
              <w:keepNext/>
              <w:keepLines/>
              <w:numPr>
                <w:ilvl w:val="0"/>
                <w:numId w:val="37"/>
              </w:numPr>
              <w:autoSpaceDE w:val="0"/>
              <w:autoSpaceDN w:val="0"/>
              <w:adjustRightInd w:val="0"/>
              <w:rPr>
                <w:rFonts w:ascii="Arial" w:hAnsi="Arial" w:cs="Arial"/>
                <w:color w:val="000000"/>
                <w:sz w:val="20"/>
                <w:szCs w:val="20"/>
              </w:rPr>
            </w:pPr>
            <w:r w:rsidRPr="00AF5913">
              <w:rPr>
                <w:rFonts w:ascii="Arial" w:hAnsi="Arial" w:cs="Arial"/>
                <w:color w:val="000000"/>
                <w:sz w:val="20"/>
                <w:szCs w:val="20"/>
              </w:rPr>
              <w:t>Log in to OpenPages.</w:t>
            </w:r>
          </w:p>
          <w:p w14:paraId="748BEFED" w14:textId="77777777" w:rsidR="00895ECC" w:rsidRDefault="00895ECC" w:rsidP="00895ECC">
            <w:pPr>
              <w:pStyle w:val="ListParagraph"/>
              <w:keepNext/>
              <w:keepLines/>
              <w:numPr>
                <w:ilvl w:val="0"/>
                <w:numId w:val="37"/>
              </w:numPr>
              <w:autoSpaceDE w:val="0"/>
              <w:autoSpaceDN w:val="0"/>
              <w:adjustRightInd w:val="0"/>
              <w:rPr>
                <w:rFonts w:ascii="Arial" w:hAnsi="Arial" w:cs="Arial"/>
                <w:color w:val="000000"/>
                <w:sz w:val="20"/>
                <w:szCs w:val="20"/>
              </w:rPr>
            </w:pPr>
            <w:r w:rsidRPr="00AF5913">
              <w:rPr>
                <w:rFonts w:ascii="Arial" w:hAnsi="Arial" w:cs="Arial"/>
                <w:color w:val="000000"/>
                <w:sz w:val="20"/>
                <w:szCs w:val="20"/>
              </w:rPr>
              <w:t>Switch user profile to “FBC General User.”</w:t>
            </w:r>
          </w:p>
          <w:p w14:paraId="378040BF" w14:textId="77777777" w:rsidR="00895ECC" w:rsidRDefault="00895ECC" w:rsidP="00895ECC">
            <w:pPr>
              <w:pStyle w:val="ListParagraph"/>
              <w:keepNext/>
              <w:keepLines/>
              <w:numPr>
                <w:ilvl w:val="0"/>
                <w:numId w:val="37"/>
              </w:numPr>
              <w:autoSpaceDE w:val="0"/>
              <w:autoSpaceDN w:val="0"/>
              <w:adjustRightInd w:val="0"/>
              <w:rPr>
                <w:rFonts w:ascii="Arial" w:hAnsi="Arial" w:cs="Arial"/>
                <w:color w:val="000000"/>
                <w:sz w:val="20"/>
                <w:szCs w:val="20"/>
              </w:rPr>
            </w:pPr>
            <w:r w:rsidRPr="00AF5913">
              <w:rPr>
                <w:rFonts w:ascii="Arial" w:hAnsi="Arial" w:cs="Arial"/>
                <w:color w:val="000000"/>
                <w:sz w:val="20"/>
                <w:szCs w:val="20"/>
              </w:rPr>
              <w:t>On the home page, navigate to the Reports section.</w:t>
            </w:r>
          </w:p>
          <w:p w14:paraId="4E40BDB9" w14:textId="77777777" w:rsidR="00895ECC" w:rsidRPr="00AF5913" w:rsidRDefault="00895ECC" w:rsidP="00895ECC">
            <w:pPr>
              <w:pStyle w:val="ListParagraph"/>
              <w:keepNext/>
              <w:keepLines/>
              <w:numPr>
                <w:ilvl w:val="0"/>
                <w:numId w:val="37"/>
              </w:numPr>
              <w:autoSpaceDE w:val="0"/>
              <w:autoSpaceDN w:val="0"/>
              <w:adjustRightInd w:val="0"/>
              <w:rPr>
                <w:rFonts w:ascii="Arial" w:hAnsi="Arial" w:cs="Arial"/>
                <w:color w:val="000000"/>
                <w:sz w:val="20"/>
                <w:szCs w:val="20"/>
              </w:rPr>
            </w:pPr>
            <w:r w:rsidRPr="00AF5913">
              <w:rPr>
                <w:rFonts w:ascii="Arial" w:hAnsi="Arial" w:cs="Arial"/>
                <w:color w:val="000000"/>
                <w:sz w:val="20"/>
                <w:szCs w:val="20"/>
              </w:rPr>
              <w:t>Select and export the required report(s) using the applicable filter criteria (e.g., date range, process type, status).</w:t>
            </w:r>
          </w:p>
          <w:p w14:paraId="41235F7F" w14:textId="0202903C" w:rsidR="00A93569" w:rsidRPr="00954EDB" w:rsidRDefault="00A93569" w:rsidP="002E6B46">
            <w:pPr>
              <w:keepNext/>
              <w:keepLines/>
              <w:autoSpaceDE w:val="0"/>
              <w:autoSpaceDN w:val="0"/>
              <w:adjustRightInd w:val="0"/>
              <w:ind w:left="15"/>
              <w:rPr>
                <w:rFonts w:ascii="Arial" w:eastAsia="PMingLiU" w:hAnsi="Arial" w:cs="Arial"/>
                <w:color w:val="000000"/>
                <w:sz w:val="20"/>
                <w:szCs w:val="20"/>
                <w:lang w:eastAsia="zh-TW"/>
              </w:rPr>
            </w:pPr>
          </w:p>
        </w:tc>
      </w:tr>
    </w:tbl>
    <w:p w14:paraId="17E0EB4E" w14:textId="77777777" w:rsidR="009A7F9B" w:rsidRDefault="009A7F9B" w:rsidP="0058555D">
      <w:pPr>
        <w:rPr>
          <w:lang w:eastAsia="zh-TW"/>
        </w:rPr>
      </w:pPr>
    </w:p>
    <w:p w14:paraId="1471EAF3" w14:textId="77777777" w:rsidR="00D76B99" w:rsidRPr="0058555D" w:rsidRDefault="00D76B99" w:rsidP="00D76B99">
      <w:pPr>
        <w:rPr>
          <w:rFonts w:ascii="Arial" w:hAnsi="Arial" w:cs="Arial"/>
          <w:sz w:val="20"/>
          <w:szCs w:val="20"/>
          <w:lang w:val="en-PH" w:eastAsia="zh-TW"/>
        </w:rPr>
      </w:pPr>
      <w:r w:rsidRPr="0058555D">
        <w:rPr>
          <w:rFonts w:ascii="Arial" w:hAnsi="Arial" w:cs="Arial"/>
          <w:b/>
          <w:bCs/>
          <w:sz w:val="20"/>
          <w:szCs w:val="20"/>
          <w:lang w:val="en-PH" w:eastAsia="zh-TW"/>
        </w:rPr>
        <w:t>Note:</w:t>
      </w:r>
      <w:r w:rsidRPr="0058555D">
        <w:rPr>
          <w:rFonts w:ascii="Arial" w:hAnsi="Arial" w:cs="Arial"/>
          <w:sz w:val="20"/>
          <w:szCs w:val="20"/>
          <w:lang w:val="en-PH" w:eastAsia="zh-TW"/>
        </w:rPr>
        <w:t xml:space="preserve"> Review the reports requested in the IDR and identify items that can be extracted directly from available systems or tools (e.g., lists of purchase orders, invoices, and similar records).</w:t>
      </w:r>
    </w:p>
    <w:p w14:paraId="1ED91662" w14:textId="77777777" w:rsidR="00D76B99" w:rsidRPr="00D76B99" w:rsidRDefault="00D76B99" w:rsidP="0058555D">
      <w:pPr>
        <w:rPr>
          <w:lang w:eastAsia="zh-TW"/>
        </w:rPr>
      </w:pPr>
    </w:p>
    <w:p w14:paraId="52302CEE" w14:textId="55952FF7" w:rsidR="0070390D" w:rsidRPr="00F223A7" w:rsidRDefault="0070390D" w:rsidP="00C345E3">
      <w:pPr>
        <w:pStyle w:val="Heading2"/>
      </w:pPr>
      <w:bookmarkStart w:id="7" w:name="_Toc225831895"/>
      <w:r w:rsidRPr="00F223A7">
        <w:t>P</w:t>
      </w:r>
      <w:r w:rsidR="005B10BC" w:rsidRPr="00F223A7">
        <w:t xml:space="preserve">LANNING: </w:t>
      </w:r>
      <w:r w:rsidRPr="00F223A7">
        <w:t>Fraud Template</w:t>
      </w:r>
      <w:bookmarkEnd w:id="7"/>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27E0EEB0" w14:textId="77777777" w:rsidR="007048B4" w:rsidRDefault="007048B4" w:rsidP="007048B4">
      <w:pPr>
        <w:autoSpaceDE w:val="0"/>
        <w:autoSpaceDN w:val="0"/>
        <w:adjustRightInd w:val="0"/>
        <w:rPr>
          <w:rFonts w:ascii="Tms Rmn" w:hAnsi="Tms Rmn"/>
          <w:sz w:val="24"/>
          <w:szCs w:val="24"/>
        </w:rPr>
      </w:pPr>
    </w:p>
    <w:tbl>
      <w:tblPr>
        <w:tblW w:w="0" w:type="auto"/>
        <w:tblInd w:w="-8" w:type="dxa"/>
        <w:tblLayout w:type="fixed"/>
        <w:tblCellMar>
          <w:left w:w="0" w:type="dxa"/>
          <w:right w:w="0" w:type="dxa"/>
        </w:tblCellMar>
        <w:tblLook w:val="00A0" w:firstRow="1" w:lastRow="0" w:firstColumn="1" w:lastColumn="0" w:noHBand="0" w:noVBand="0"/>
      </w:tblPr>
      <w:tblGrid>
        <w:gridCol w:w="3112"/>
        <w:gridCol w:w="3112"/>
        <w:gridCol w:w="3112"/>
      </w:tblGrid>
      <w:tr w:rsidR="007048B4" w14:paraId="47D732A1" w14:textId="77777777" w:rsidTr="007048B4">
        <w:trPr>
          <w:trHeight w:val="1"/>
        </w:trPr>
        <w:tc>
          <w:tcPr>
            <w:tcW w:w="3112" w:type="dxa"/>
            <w:tcBorders>
              <w:top w:val="single" w:sz="6" w:space="0" w:color="000000"/>
              <w:left w:val="single" w:sz="6" w:space="0" w:color="000000"/>
              <w:bottom w:val="single" w:sz="4" w:space="0" w:color="auto"/>
              <w:right w:val="single" w:sz="6" w:space="0" w:color="000000"/>
            </w:tcBorders>
            <w:shd w:val="clear" w:color="auto" w:fill="FFFFFF"/>
          </w:tcPr>
          <w:p w14:paraId="03E6BD65" w14:textId="274731B4" w:rsidR="007048B4" w:rsidRDefault="007048B4" w:rsidP="007048B4">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Description of Fraud Risk</w:t>
            </w:r>
          </w:p>
        </w:tc>
        <w:tc>
          <w:tcPr>
            <w:tcW w:w="3112" w:type="dxa"/>
            <w:tcBorders>
              <w:top w:val="single" w:sz="6" w:space="0" w:color="000000"/>
              <w:left w:val="single" w:sz="6" w:space="0" w:color="000000"/>
              <w:bottom w:val="single" w:sz="4" w:space="0" w:color="auto"/>
              <w:right w:val="single" w:sz="6" w:space="0" w:color="000000"/>
            </w:tcBorders>
            <w:shd w:val="clear" w:color="auto" w:fill="FFFFFF"/>
          </w:tcPr>
          <w:p w14:paraId="45FC7594" w14:textId="714AA04D" w:rsidR="007048B4" w:rsidRDefault="007048B4" w:rsidP="007048B4">
            <w:pPr>
              <w:keepNext/>
              <w:keepLines/>
              <w:autoSpaceDE w:val="0"/>
              <w:autoSpaceDN w:val="0"/>
              <w:adjustRightInd w:val="0"/>
              <w:ind w:left="375" w:hanging="360"/>
              <w:rPr>
                <w:rFonts w:ascii="Arial" w:hAnsi="Arial" w:cs="Arial"/>
                <w:color w:val="000000"/>
                <w:sz w:val="20"/>
                <w:szCs w:val="20"/>
              </w:rPr>
            </w:pPr>
            <w:r w:rsidRPr="00F223A7">
              <w:rPr>
                <w:rFonts w:ascii="Arial" w:hAnsi="Arial" w:cs="Arial"/>
                <w:b/>
                <w:bCs/>
                <w:color w:val="000000"/>
                <w:sz w:val="20"/>
                <w:szCs w:val="20"/>
              </w:rPr>
              <w:t>Typical Controls that should Detect the Fraud Risk</w:t>
            </w:r>
          </w:p>
        </w:tc>
        <w:tc>
          <w:tcPr>
            <w:tcW w:w="3112" w:type="dxa"/>
            <w:tcBorders>
              <w:top w:val="single" w:sz="6" w:space="0" w:color="000000"/>
              <w:left w:val="single" w:sz="6" w:space="0" w:color="000000"/>
              <w:bottom w:val="single" w:sz="4" w:space="0" w:color="auto"/>
              <w:right w:val="single" w:sz="6" w:space="0" w:color="000000"/>
            </w:tcBorders>
            <w:shd w:val="clear" w:color="auto" w:fill="FFFFFF"/>
          </w:tcPr>
          <w:p w14:paraId="013776DA" w14:textId="56F4A8FA" w:rsidR="007048B4" w:rsidRDefault="007048B4" w:rsidP="007048B4">
            <w:pPr>
              <w:keepNext/>
              <w:keepLines/>
              <w:autoSpaceDE w:val="0"/>
              <w:autoSpaceDN w:val="0"/>
              <w:adjustRightInd w:val="0"/>
              <w:ind w:left="375" w:hanging="360"/>
              <w:rPr>
                <w:rFonts w:ascii="Arial" w:hAnsi="Arial" w:cs="Arial"/>
                <w:color w:val="000000"/>
                <w:sz w:val="20"/>
                <w:szCs w:val="20"/>
              </w:rPr>
            </w:pPr>
            <w:r w:rsidRPr="00F223A7">
              <w:rPr>
                <w:rFonts w:ascii="Arial" w:hAnsi="Arial" w:cs="Arial"/>
                <w:b/>
                <w:bCs/>
                <w:color w:val="000000"/>
                <w:sz w:val="20"/>
                <w:szCs w:val="20"/>
              </w:rPr>
              <w:t>Testing Approach</w:t>
            </w:r>
          </w:p>
        </w:tc>
      </w:tr>
      <w:tr w:rsidR="007048B4" w14:paraId="0EF1747A" w14:textId="77777777" w:rsidTr="007048B4">
        <w:trPr>
          <w:trHeight w:val="1"/>
        </w:trPr>
        <w:tc>
          <w:tcPr>
            <w:tcW w:w="3112" w:type="dxa"/>
            <w:tcBorders>
              <w:top w:val="single" w:sz="4" w:space="0" w:color="auto"/>
              <w:left w:val="single" w:sz="4" w:space="0" w:color="auto"/>
              <w:bottom w:val="single" w:sz="4" w:space="0" w:color="auto"/>
              <w:right w:val="single" w:sz="4" w:space="0" w:color="auto"/>
            </w:tcBorders>
          </w:tcPr>
          <w:p w14:paraId="7B3193AD" w14:textId="77777777" w:rsidR="007048B4" w:rsidRDefault="007048B4" w:rsidP="007048B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Claims for services not rendered or for ineligible services or participants.</w:t>
            </w:r>
          </w:p>
        </w:tc>
        <w:tc>
          <w:tcPr>
            <w:tcW w:w="3112" w:type="dxa"/>
            <w:tcBorders>
              <w:top w:val="single" w:sz="4" w:space="0" w:color="auto"/>
              <w:left w:val="single" w:sz="4" w:space="0" w:color="auto"/>
              <w:bottom w:val="single" w:sz="4" w:space="0" w:color="auto"/>
              <w:right w:val="single" w:sz="4" w:space="0" w:color="auto"/>
            </w:tcBorders>
          </w:tcPr>
          <w:p w14:paraId="37FB52F7" w14:textId="77777777" w:rsidR="007048B4" w:rsidRDefault="007048B4" w:rsidP="007048B4">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Verification of participant eligibility with program records</w:t>
            </w:r>
          </w:p>
        </w:tc>
        <w:tc>
          <w:tcPr>
            <w:tcW w:w="3112" w:type="dxa"/>
            <w:tcBorders>
              <w:top w:val="single" w:sz="4" w:space="0" w:color="auto"/>
              <w:left w:val="single" w:sz="4" w:space="0" w:color="auto"/>
              <w:bottom w:val="single" w:sz="4" w:space="0" w:color="auto"/>
              <w:right w:val="single" w:sz="4" w:space="0" w:color="auto"/>
            </w:tcBorders>
          </w:tcPr>
          <w:p w14:paraId="3FAA9A62" w14:textId="77777777" w:rsidR="007048B4" w:rsidRDefault="007048B4" w:rsidP="007048B4">
            <w:pPr>
              <w:keepNext/>
              <w:keepLines/>
              <w:autoSpaceDE w:val="0"/>
              <w:autoSpaceDN w:val="0"/>
              <w:adjustRightInd w:val="0"/>
              <w:ind w:left="375" w:hanging="360"/>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Chose a risk-based sample and ensure that the participants are eligible and at what level or program they are covered</w:t>
            </w:r>
          </w:p>
        </w:tc>
      </w:tr>
      <w:tr w:rsidR="007048B4" w14:paraId="52564FA2" w14:textId="77777777" w:rsidTr="007048B4">
        <w:trPr>
          <w:trHeight w:val="1"/>
        </w:trPr>
        <w:tc>
          <w:tcPr>
            <w:tcW w:w="3112" w:type="dxa"/>
            <w:tcBorders>
              <w:top w:val="single" w:sz="4" w:space="0" w:color="auto"/>
              <w:left w:val="single" w:sz="4" w:space="0" w:color="auto"/>
              <w:bottom w:val="single" w:sz="4" w:space="0" w:color="auto"/>
              <w:right w:val="single" w:sz="4" w:space="0" w:color="auto"/>
            </w:tcBorders>
          </w:tcPr>
          <w:p w14:paraId="600E1BC0" w14:textId="77777777" w:rsidR="007048B4" w:rsidRDefault="007048B4" w:rsidP="007048B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Inadequate reconciliation of reimbursements for claims paid by vendor (for self-insured plans).</w:t>
            </w:r>
          </w:p>
        </w:tc>
        <w:tc>
          <w:tcPr>
            <w:tcW w:w="3112" w:type="dxa"/>
            <w:tcBorders>
              <w:top w:val="single" w:sz="4" w:space="0" w:color="auto"/>
              <w:left w:val="single" w:sz="4" w:space="0" w:color="auto"/>
              <w:bottom w:val="single" w:sz="4" w:space="0" w:color="auto"/>
              <w:right w:val="single" w:sz="4" w:space="0" w:color="auto"/>
            </w:tcBorders>
          </w:tcPr>
          <w:p w14:paraId="184B6DC4" w14:textId="0303542B" w:rsidR="007048B4" w:rsidRDefault="007048B4" w:rsidP="007048B4">
            <w:pPr>
              <w:keepNext/>
              <w:keepLines/>
              <w:autoSpaceDE w:val="0"/>
              <w:autoSpaceDN w:val="0"/>
              <w:adjustRightInd w:val="0"/>
              <w:ind w:left="360" w:hanging="345"/>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Review control points in the process for reconciliation of payments</w:t>
            </w:r>
          </w:p>
        </w:tc>
        <w:tc>
          <w:tcPr>
            <w:tcW w:w="3112" w:type="dxa"/>
            <w:tcBorders>
              <w:top w:val="single" w:sz="4" w:space="0" w:color="auto"/>
              <w:left w:val="single" w:sz="4" w:space="0" w:color="auto"/>
              <w:bottom w:val="single" w:sz="4" w:space="0" w:color="auto"/>
              <w:right w:val="single" w:sz="4" w:space="0" w:color="auto"/>
            </w:tcBorders>
          </w:tcPr>
          <w:p w14:paraId="20BEC9F4" w14:textId="46801D21" w:rsidR="007048B4" w:rsidRDefault="007048B4" w:rsidP="007048B4">
            <w:pPr>
              <w:keepNext/>
              <w:keepLines/>
              <w:autoSpaceDE w:val="0"/>
              <w:autoSpaceDN w:val="0"/>
              <w:adjustRightInd w:val="0"/>
              <w:ind w:left="360" w:hanging="345"/>
              <w:rPr>
                <w:rFonts w:ascii="Arial" w:hAnsi="Arial" w:cs="Arial"/>
                <w:color w:val="000000"/>
                <w:sz w:val="20"/>
                <w:szCs w:val="20"/>
              </w:rPr>
            </w:pPr>
            <w:r>
              <w:rPr>
                <w:rFonts w:ascii="Arial" w:hAnsi="Arial" w:cs="Arial"/>
                <w:color w:val="000000"/>
                <w:sz w:val="20"/>
                <w:szCs w:val="20"/>
              </w:rPr>
              <w:t>•</w:t>
            </w:r>
            <w:r>
              <w:rPr>
                <w:rFonts w:ascii="Arial" w:hAnsi="Arial" w:cs="Arial"/>
                <w:color w:val="000000"/>
                <w:sz w:val="20"/>
                <w:szCs w:val="20"/>
              </w:rPr>
              <w:tab/>
              <w:t>Review the payments and the claims to ensure that the claims are valid and that they are not being double paid.</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1A0420A5" w14:textId="77777777" w:rsidR="001C64C9" w:rsidRPr="00F223A7" w:rsidRDefault="001C64C9" w:rsidP="0070390D">
      <w:pPr>
        <w:rPr>
          <w:rFonts w:ascii="Arial" w:hAnsi="Arial" w:cs="Arial"/>
          <w:color w:val="000000"/>
          <w:sz w:val="20"/>
          <w:szCs w:val="20"/>
        </w:rPr>
      </w:pPr>
    </w:p>
    <w:p w14:paraId="36A5A4CA" w14:textId="77777777" w:rsidR="007048B4" w:rsidRDefault="007048B4">
      <w:pPr>
        <w:rPr>
          <w:rFonts w:ascii="Arial" w:hAnsi="Arial" w:cs="Arial"/>
          <w:color w:val="000000"/>
          <w:sz w:val="20"/>
          <w:szCs w:val="20"/>
        </w:rPr>
      </w:pPr>
      <w:r>
        <w:rPr>
          <w:rFonts w:ascii="Arial" w:hAnsi="Arial" w:cs="Arial"/>
          <w:color w:val="000000"/>
          <w:sz w:val="20"/>
          <w:szCs w:val="20"/>
        </w:rPr>
        <w:br w:type="page"/>
      </w:r>
    </w:p>
    <w:p w14:paraId="3A2889A9" w14:textId="0151B551" w:rsidR="00EE0673" w:rsidRPr="00843172" w:rsidRDefault="00FE788E" w:rsidP="00C345E3">
      <w:pPr>
        <w:pStyle w:val="Heading1"/>
      </w:pPr>
      <w:bookmarkStart w:id="8" w:name="_Toc225831896"/>
      <w:r w:rsidRPr="00843172">
        <w:lastRenderedPageBreak/>
        <w:t>CONTROL ASSESSMENT QUESTIONS</w:t>
      </w:r>
      <w:bookmarkEnd w:id="8"/>
    </w:p>
    <w:p w14:paraId="4035EE1D" w14:textId="2703EC77" w:rsidR="00EE0673" w:rsidRPr="00843172" w:rsidRDefault="00FE788E" w:rsidP="00C345E3">
      <w:pPr>
        <w:pStyle w:val="Heading2"/>
      </w:pPr>
      <w:bookmarkStart w:id="9" w:name="_Toc225831897"/>
      <w:r w:rsidRPr="00843172">
        <w:t xml:space="preserve">Key Control Question:  </w:t>
      </w:r>
      <w:r w:rsidR="00843172" w:rsidRPr="00843172">
        <w:t>1. Benefits (Medical and Ancillary)</w:t>
      </w:r>
      <w:bookmarkEnd w:id="9"/>
    </w:p>
    <w:p w14:paraId="1C8DBAA2" w14:textId="77777777" w:rsidR="00EE0673" w:rsidRPr="00843172" w:rsidRDefault="00EE0673" w:rsidP="00EE0673">
      <w:pPr>
        <w:autoSpaceDE w:val="0"/>
        <w:autoSpaceDN w:val="0"/>
        <w:adjustRightInd w:val="0"/>
        <w:ind w:left="720" w:hanging="720"/>
        <w:rPr>
          <w:rFonts w:ascii="Arial" w:hAnsi="Arial" w:cs="Arial"/>
          <w:b/>
          <w:bCs/>
          <w:color w:val="FF00FF"/>
          <w:sz w:val="20"/>
          <w:szCs w:val="20"/>
        </w:rPr>
      </w:pPr>
    </w:p>
    <w:p w14:paraId="6F73026F" w14:textId="77777777" w:rsidR="001F32B1" w:rsidRPr="00843172" w:rsidRDefault="00EE0673" w:rsidP="001F32B1">
      <w:pPr>
        <w:autoSpaceDE w:val="0"/>
        <w:autoSpaceDN w:val="0"/>
        <w:adjustRightInd w:val="0"/>
        <w:rPr>
          <w:rFonts w:ascii="Arial" w:hAnsi="Arial" w:cs="Arial"/>
          <w:b/>
          <w:bCs/>
          <w:color w:val="000000"/>
          <w:sz w:val="20"/>
          <w:szCs w:val="20"/>
        </w:rPr>
      </w:pPr>
      <w:r w:rsidRPr="00843172">
        <w:rPr>
          <w:rFonts w:ascii="Arial" w:hAnsi="Arial" w:cs="Arial"/>
          <w:b/>
          <w:bCs/>
          <w:color w:val="000000"/>
          <w:sz w:val="20"/>
          <w:szCs w:val="20"/>
        </w:rPr>
        <w:t>Objective:</w:t>
      </w:r>
    </w:p>
    <w:p w14:paraId="61D3ABA8" w14:textId="4A0873BE" w:rsidR="00843172" w:rsidRPr="00843172" w:rsidRDefault="00843172" w:rsidP="00843172">
      <w:pPr>
        <w:autoSpaceDE w:val="0"/>
        <w:autoSpaceDN w:val="0"/>
        <w:adjustRightInd w:val="0"/>
        <w:rPr>
          <w:rFonts w:ascii="Arial" w:hAnsi="Arial" w:cs="Arial"/>
          <w:color w:val="000000"/>
          <w:sz w:val="20"/>
          <w:szCs w:val="20"/>
        </w:rPr>
      </w:pPr>
      <w:r w:rsidRPr="00843172">
        <w:rPr>
          <w:rFonts w:ascii="Arial" w:hAnsi="Arial" w:cs="Arial"/>
          <w:color w:val="000000"/>
          <w:sz w:val="20"/>
          <w:szCs w:val="20"/>
          <w:u w:val="single"/>
        </w:rPr>
        <w:t>Process Definition</w:t>
      </w:r>
      <w:r w:rsidRPr="00843172">
        <w:rPr>
          <w:rFonts w:ascii="Arial" w:hAnsi="Arial" w:cs="Arial"/>
          <w:color w:val="000000"/>
          <w:sz w:val="20"/>
          <w:szCs w:val="20"/>
        </w:rPr>
        <w:t>:</w:t>
      </w:r>
    </w:p>
    <w:p w14:paraId="106D2799" w14:textId="77777777" w:rsidR="00843172" w:rsidRPr="00843172" w:rsidRDefault="00843172" w:rsidP="00843172">
      <w:pPr>
        <w:autoSpaceDE w:val="0"/>
        <w:autoSpaceDN w:val="0"/>
        <w:adjustRightInd w:val="0"/>
        <w:rPr>
          <w:rFonts w:ascii="Arial" w:hAnsi="Arial" w:cs="Arial"/>
          <w:color w:val="000000"/>
          <w:sz w:val="20"/>
          <w:szCs w:val="20"/>
        </w:rPr>
      </w:pPr>
      <w:r w:rsidRPr="00843172">
        <w:rPr>
          <w:rFonts w:ascii="Arial" w:hAnsi="Arial" w:cs="Arial"/>
          <w:color w:val="000000"/>
          <w:sz w:val="20"/>
          <w:szCs w:val="20"/>
        </w:rPr>
        <w:t>The Benefits process encompasses programs such as health (medical, dental, prescription drug, vision, mental health), other forms of insurance (disability, life, accident), and other benefits as applicable by country (excluding pension, which is covered under the Pension Benefit Management process).  Active and retired employees - and their dependents - may be eligible for these benefits.</w:t>
      </w:r>
    </w:p>
    <w:p w14:paraId="4694CAB6" w14:textId="77777777" w:rsidR="00843172" w:rsidRPr="00843172" w:rsidRDefault="00843172" w:rsidP="00843172">
      <w:pPr>
        <w:autoSpaceDE w:val="0"/>
        <w:autoSpaceDN w:val="0"/>
        <w:adjustRightInd w:val="0"/>
        <w:rPr>
          <w:rFonts w:ascii="Arial" w:hAnsi="Arial" w:cs="Arial"/>
          <w:color w:val="000000"/>
          <w:sz w:val="20"/>
          <w:szCs w:val="20"/>
        </w:rPr>
      </w:pPr>
    </w:p>
    <w:p w14:paraId="55316F73" w14:textId="77777777" w:rsidR="00843172" w:rsidRPr="00843172" w:rsidRDefault="00843172" w:rsidP="00843172">
      <w:pPr>
        <w:autoSpaceDE w:val="0"/>
        <w:autoSpaceDN w:val="0"/>
        <w:adjustRightInd w:val="0"/>
        <w:rPr>
          <w:rFonts w:ascii="Arial" w:hAnsi="Arial" w:cs="Arial"/>
          <w:color w:val="000000"/>
          <w:sz w:val="20"/>
          <w:szCs w:val="20"/>
        </w:rPr>
      </w:pPr>
      <w:r w:rsidRPr="00843172">
        <w:rPr>
          <w:rFonts w:ascii="Arial" w:hAnsi="Arial" w:cs="Arial"/>
          <w:color w:val="000000"/>
          <w:sz w:val="20"/>
          <w:szCs w:val="20"/>
        </w:rPr>
        <w:t>In many countries, IBM employees fund some of the benefits program costs through their own contributions (in addition to the funding provided by IBM).</w:t>
      </w:r>
    </w:p>
    <w:p w14:paraId="648D659E" w14:textId="77777777" w:rsidR="00843172" w:rsidRPr="00843172" w:rsidRDefault="00843172" w:rsidP="00843172">
      <w:pPr>
        <w:autoSpaceDE w:val="0"/>
        <w:autoSpaceDN w:val="0"/>
        <w:adjustRightInd w:val="0"/>
        <w:rPr>
          <w:rFonts w:ascii="Arial" w:hAnsi="Arial" w:cs="Arial"/>
          <w:color w:val="000000"/>
          <w:sz w:val="20"/>
          <w:szCs w:val="20"/>
        </w:rPr>
      </w:pPr>
    </w:p>
    <w:p w14:paraId="1F804C3F" w14:textId="77777777" w:rsidR="00843172" w:rsidRPr="00843172" w:rsidRDefault="00843172" w:rsidP="00843172">
      <w:pPr>
        <w:autoSpaceDE w:val="0"/>
        <w:autoSpaceDN w:val="0"/>
        <w:adjustRightInd w:val="0"/>
        <w:rPr>
          <w:rFonts w:ascii="Arial" w:hAnsi="Arial" w:cs="Arial"/>
          <w:color w:val="000000"/>
          <w:sz w:val="20"/>
          <w:szCs w:val="20"/>
        </w:rPr>
      </w:pPr>
      <w:r w:rsidRPr="00843172">
        <w:rPr>
          <w:rFonts w:ascii="Arial" w:hAnsi="Arial" w:cs="Arial"/>
          <w:color w:val="000000"/>
          <w:sz w:val="20"/>
          <w:szCs w:val="20"/>
        </w:rPr>
        <w:t>In general, health benefits and life insurance are the most significant benefit programs in terms of costs and potential risks to IBM. However, the risks differ depending on whether these programs are self-insured or fully insured.</w:t>
      </w:r>
    </w:p>
    <w:p w14:paraId="17F9CB4E" w14:textId="77777777" w:rsidR="00843172" w:rsidRPr="00843172" w:rsidRDefault="00843172" w:rsidP="00843172">
      <w:pPr>
        <w:autoSpaceDE w:val="0"/>
        <w:autoSpaceDN w:val="0"/>
        <w:adjustRightInd w:val="0"/>
        <w:rPr>
          <w:rFonts w:ascii="Arial" w:hAnsi="Arial" w:cs="Arial"/>
          <w:color w:val="000000"/>
          <w:sz w:val="20"/>
          <w:szCs w:val="20"/>
        </w:rPr>
      </w:pPr>
    </w:p>
    <w:p w14:paraId="64F92E93" w14:textId="2524DF39" w:rsidR="00843172" w:rsidRPr="00843172" w:rsidRDefault="00843172" w:rsidP="00843172">
      <w:pPr>
        <w:autoSpaceDE w:val="0"/>
        <w:autoSpaceDN w:val="0"/>
        <w:adjustRightInd w:val="0"/>
        <w:rPr>
          <w:rFonts w:ascii="Arial" w:hAnsi="Arial" w:cs="Arial"/>
          <w:color w:val="000000"/>
          <w:sz w:val="20"/>
          <w:szCs w:val="20"/>
        </w:rPr>
      </w:pPr>
      <w:r w:rsidRPr="00843172">
        <w:rPr>
          <w:rFonts w:ascii="Arial" w:hAnsi="Arial" w:cs="Arial"/>
          <w:color w:val="000000"/>
          <w:sz w:val="20"/>
          <w:szCs w:val="20"/>
          <w:u w:val="single"/>
        </w:rPr>
        <w:t>Process Objective</w:t>
      </w:r>
      <w:r w:rsidRPr="00843172">
        <w:rPr>
          <w:rFonts w:ascii="Arial" w:hAnsi="Arial" w:cs="Arial"/>
          <w:color w:val="000000"/>
          <w:sz w:val="20"/>
          <w:szCs w:val="20"/>
        </w:rPr>
        <w:t>:</w:t>
      </w:r>
    </w:p>
    <w:p w14:paraId="36836305" w14:textId="77777777" w:rsidR="00843172" w:rsidRPr="00843172" w:rsidRDefault="00843172" w:rsidP="00843172">
      <w:pPr>
        <w:autoSpaceDE w:val="0"/>
        <w:autoSpaceDN w:val="0"/>
        <w:adjustRightInd w:val="0"/>
        <w:rPr>
          <w:rFonts w:ascii="Arial" w:hAnsi="Arial" w:cs="Arial"/>
          <w:color w:val="000000"/>
          <w:sz w:val="20"/>
          <w:szCs w:val="20"/>
        </w:rPr>
      </w:pPr>
      <w:r w:rsidRPr="00843172">
        <w:rPr>
          <w:rFonts w:ascii="Arial" w:hAnsi="Arial" w:cs="Arial"/>
          <w:color w:val="000000"/>
          <w:sz w:val="20"/>
          <w:szCs w:val="20"/>
        </w:rPr>
        <w:t>The objective of the Benefits process is to offer and manage programs that contribute, as part of the overall employee</w:t>
      </w:r>
      <w:r w:rsidRPr="00843172">
        <w:rPr>
          <w:rFonts w:ascii="Arial" w:hAnsi="Arial" w:cs="Arial"/>
          <w:strike/>
          <w:color w:val="000000"/>
          <w:sz w:val="20"/>
          <w:szCs w:val="20"/>
        </w:rPr>
        <w:t xml:space="preserve"> </w:t>
      </w:r>
      <w:r w:rsidRPr="00843172">
        <w:rPr>
          <w:rFonts w:ascii="Arial" w:hAnsi="Arial" w:cs="Arial"/>
          <w:color w:val="000000"/>
          <w:sz w:val="20"/>
          <w:szCs w:val="20"/>
        </w:rPr>
        <w:t>total compensation package, in attaining IBM's objectives of attracting and retaining the most highly capable employees in support of IBM's business goals</w:t>
      </w:r>
    </w:p>
    <w:p w14:paraId="1F5F7F72" w14:textId="77777777" w:rsidR="00843172" w:rsidRPr="00843172" w:rsidRDefault="00843172" w:rsidP="00843172">
      <w:pPr>
        <w:autoSpaceDE w:val="0"/>
        <w:autoSpaceDN w:val="0"/>
        <w:adjustRightInd w:val="0"/>
        <w:rPr>
          <w:rFonts w:ascii="Arial" w:hAnsi="Arial" w:cs="Arial"/>
          <w:color w:val="000000"/>
          <w:sz w:val="20"/>
          <w:szCs w:val="20"/>
        </w:rPr>
      </w:pPr>
    </w:p>
    <w:p w14:paraId="2DA8F7E1" w14:textId="77777777" w:rsidR="00843172" w:rsidRPr="00843172" w:rsidRDefault="00843172" w:rsidP="00843172">
      <w:pPr>
        <w:autoSpaceDE w:val="0"/>
        <w:autoSpaceDN w:val="0"/>
        <w:adjustRightInd w:val="0"/>
        <w:rPr>
          <w:rFonts w:ascii="Arial" w:hAnsi="Arial" w:cs="Arial"/>
          <w:color w:val="000000"/>
          <w:sz w:val="20"/>
          <w:szCs w:val="20"/>
          <w:u w:val="single"/>
        </w:rPr>
      </w:pPr>
      <w:r w:rsidRPr="00843172">
        <w:rPr>
          <w:rFonts w:ascii="Arial" w:hAnsi="Arial" w:cs="Arial"/>
          <w:color w:val="000000"/>
          <w:sz w:val="20"/>
          <w:szCs w:val="20"/>
          <w:u w:val="single"/>
        </w:rPr>
        <w:t>Control Assessment Topics</w:t>
      </w:r>
    </w:p>
    <w:p w14:paraId="463A46CF" w14:textId="77777777" w:rsidR="00843172" w:rsidRPr="00843172" w:rsidRDefault="00843172" w:rsidP="00843172">
      <w:pPr>
        <w:autoSpaceDE w:val="0"/>
        <w:autoSpaceDN w:val="0"/>
        <w:adjustRightInd w:val="0"/>
        <w:rPr>
          <w:rFonts w:ascii="Arial" w:hAnsi="Arial" w:cs="Arial"/>
          <w:color w:val="000000"/>
          <w:sz w:val="20"/>
          <w:szCs w:val="20"/>
          <w:u w:val="single"/>
        </w:rPr>
      </w:pPr>
    </w:p>
    <w:p w14:paraId="44BB4565" w14:textId="77777777" w:rsidR="00843172" w:rsidRPr="00843172" w:rsidRDefault="00843172" w:rsidP="00843172">
      <w:pPr>
        <w:autoSpaceDE w:val="0"/>
        <w:autoSpaceDN w:val="0"/>
        <w:adjustRightInd w:val="0"/>
        <w:rPr>
          <w:rFonts w:ascii="Arial" w:hAnsi="Arial" w:cs="Arial"/>
          <w:color w:val="000000"/>
          <w:sz w:val="20"/>
          <w:szCs w:val="20"/>
        </w:rPr>
      </w:pPr>
      <w:r w:rsidRPr="00843172">
        <w:rPr>
          <w:rFonts w:ascii="Arial" w:hAnsi="Arial" w:cs="Arial"/>
          <w:color w:val="000000"/>
          <w:sz w:val="20"/>
          <w:szCs w:val="20"/>
        </w:rPr>
        <w:t>Eligibility: Determine participant eligibility for benefits was properly assessed and verified before benefits claims were paid.</w:t>
      </w:r>
    </w:p>
    <w:p w14:paraId="512C3AE1" w14:textId="77777777" w:rsidR="00843172" w:rsidRPr="00843172" w:rsidRDefault="00843172" w:rsidP="00843172">
      <w:pPr>
        <w:tabs>
          <w:tab w:val="left" w:pos="720"/>
        </w:tabs>
        <w:autoSpaceDE w:val="0"/>
        <w:autoSpaceDN w:val="0"/>
        <w:adjustRightInd w:val="0"/>
        <w:rPr>
          <w:rFonts w:ascii="Arial" w:hAnsi="Arial" w:cs="Arial"/>
          <w:color w:val="000000"/>
          <w:sz w:val="20"/>
          <w:szCs w:val="20"/>
        </w:rPr>
      </w:pPr>
    </w:p>
    <w:p w14:paraId="28DB981D" w14:textId="77777777" w:rsidR="00843172" w:rsidRPr="00843172" w:rsidRDefault="00843172" w:rsidP="00843172">
      <w:pPr>
        <w:autoSpaceDE w:val="0"/>
        <w:autoSpaceDN w:val="0"/>
        <w:adjustRightInd w:val="0"/>
        <w:rPr>
          <w:rFonts w:ascii="Arial" w:hAnsi="Arial" w:cs="Arial"/>
          <w:color w:val="000000"/>
          <w:sz w:val="20"/>
          <w:szCs w:val="20"/>
        </w:rPr>
      </w:pPr>
      <w:r w:rsidRPr="00843172">
        <w:rPr>
          <w:rFonts w:ascii="Arial" w:hAnsi="Arial" w:cs="Arial"/>
          <w:color w:val="000000"/>
          <w:sz w:val="20"/>
          <w:szCs w:val="20"/>
        </w:rPr>
        <w:t>Contribution Collection and Remittance: Determine whether employee contributions (where applicable) were correctly withheld (collected) from employees. Determine whether both employee and IBM contributions were correctly remitted to vendors for the payment of premiums and/or administration fees.</w:t>
      </w:r>
    </w:p>
    <w:p w14:paraId="0B676A3A" w14:textId="77777777" w:rsidR="00843172" w:rsidRPr="00843172" w:rsidRDefault="00843172" w:rsidP="00843172">
      <w:pPr>
        <w:tabs>
          <w:tab w:val="left" w:pos="720"/>
        </w:tabs>
        <w:autoSpaceDE w:val="0"/>
        <w:autoSpaceDN w:val="0"/>
        <w:adjustRightInd w:val="0"/>
        <w:ind w:left="720" w:hanging="360"/>
        <w:rPr>
          <w:rFonts w:ascii="Arial" w:hAnsi="Arial" w:cs="Arial"/>
          <w:color w:val="000000"/>
          <w:sz w:val="20"/>
          <w:szCs w:val="20"/>
        </w:rPr>
      </w:pPr>
    </w:p>
    <w:p w14:paraId="1962F6CF" w14:textId="77777777" w:rsidR="00843172" w:rsidRPr="00843172" w:rsidRDefault="00843172" w:rsidP="00843172">
      <w:pPr>
        <w:autoSpaceDE w:val="0"/>
        <w:autoSpaceDN w:val="0"/>
        <w:adjustRightInd w:val="0"/>
        <w:rPr>
          <w:rFonts w:ascii="Arial" w:hAnsi="Arial" w:cs="Arial"/>
          <w:color w:val="000000"/>
          <w:sz w:val="20"/>
          <w:szCs w:val="20"/>
        </w:rPr>
      </w:pPr>
      <w:r w:rsidRPr="00843172">
        <w:rPr>
          <w:rFonts w:ascii="Arial" w:hAnsi="Arial" w:cs="Arial"/>
          <w:color w:val="000000"/>
          <w:sz w:val="20"/>
          <w:szCs w:val="20"/>
        </w:rPr>
        <w:t>Claims processing (for self-insured plans): Determine whether benefits claims were promptly and correctly processed for eligible participants.</w:t>
      </w:r>
    </w:p>
    <w:p w14:paraId="04A31E79" w14:textId="77777777" w:rsidR="00843172" w:rsidRPr="00843172" w:rsidRDefault="00843172" w:rsidP="00843172">
      <w:pPr>
        <w:autoSpaceDE w:val="0"/>
        <w:autoSpaceDN w:val="0"/>
        <w:adjustRightInd w:val="0"/>
        <w:rPr>
          <w:rFonts w:ascii="Arial" w:hAnsi="Arial" w:cs="Arial"/>
          <w:color w:val="000000"/>
          <w:sz w:val="20"/>
          <w:szCs w:val="20"/>
        </w:rPr>
      </w:pPr>
    </w:p>
    <w:p w14:paraId="00D4AF13" w14:textId="77777777" w:rsidR="00843172" w:rsidRPr="00843172" w:rsidRDefault="00843172" w:rsidP="00843172">
      <w:pPr>
        <w:autoSpaceDE w:val="0"/>
        <w:autoSpaceDN w:val="0"/>
        <w:adjustRightInd w:val="0"/>
        <w:rPr>
          <w:rFonts w:ascii="Arial" w:hAnsi="Arial" w:cs="Arial"/>
          <w:color w:val="000000"/>
          <w:sz w:val="20"/>
          <w:szCs w:val="20"/>
        </w:rPr>
      </w:pPr>
      <w:r w:rsidRPr="00843172">
        <w:rPr>
          <w:rFonts w:ascii="Arial" w:hAnsi="Arial" w:cs="Arial"/>
          <w:color w:val="000000"/>
          <w:sz w:val="20"/>
          <w:szCs w:val="20"/>
        </w:rPr>
        <w:t>Benefits Funding and Reserves (US only): Determine whether contributions and premiums or claims paid were correctly recorded on IBM's ledger. Determine whether adequate funding was available when required, was reconciled, and any adjustments were correct, supported, and properly approved before ledger entries were made.</w:t>
      </w:r>
    </w:p>
    <w:p w14:paraId="7A4D1855" w14:textId="77777777" w:rsidR="00843172" w:rsidRPr="00843172" w:rsidRDefault="00843172" w:rsidP="00843172">
      <w:pPr>
        <w:autoSpaceDE w:val="0"/>
        <w:autoSpaceDN w:val="0"/>
        <w:adjustRightInd w:val="0"/>
        <w:rPr>
          <w:rFonts w:ascii="Arial" w:hAnsi="Arial" w:cs="Arial"/>
          <w:color w:val="000000"/>
          <w:sz w:val="20"/>
          <w:szCs w:val="20"/>
        </w:rPr>
      </w:pPr>
    </w:p>
    <w:p w14:paraId="1D10F6DA" w14:textId="77777777" w:rsidR="00843172" w:rsidRPr="00843172" w:rsidRDefault="00843172" w:rsidP="00843172">
      <w:pPr>
        <w:autoSpaceDE w:val="0"/>
        <w:autoSpaceDN w:val="0"/>
        <w:adjustRightInd w:val="0"/>
        <w:rPr>
          <w:rFonts w:ascii="Arial" w:hAnsi="Arial" w:cs="Arial"/>
          <w:color w:val="000000"/>
          <w:sz w:val="20"/>
          <w:szCs w:val="20"/>
        </w:rPr>
      </w:pPr>
    </w:p>
    <w:p w14:paraId="2EDAD998" w14:textId="77777777" w:rsidR="00843172" w:rsidRPr="00843172" w:rsidRDefault="00843172" w:rsidP="00843172">
      <w:pPr>
        <w:autoSpaceDE w:val="0"/>
        <w:autoSpaceDN w:val="0"/>
        <w:adjustRightInd w:val="0"/>
        <w:rPr>
          <w:rFonts w:ascii="Arial" w:hAnsi="Arial" w:cs="Arial"/>
          <w:b/>
          <w:bCs/>
          <w:color w:val="000000"/>
          <w:sz w:val="20"/>
          <w:szCs w:val="20"/>
        </w:rPr>
      </w:pPr>
      <w:r w:rsidRPr="00843172">
        <w:rPr>
          <w:rFonts w:ascii="Arial" w:hAnsi="Arial" w:cs="Arial"/>
          <w:b/>
          <w:bCs/>
          <w:color w:val="000000"/>
          <w:sz w:val="20"/>
          <w:szCs w:val="20"/>
        </w:rPr>
        <w:t>Risk/Exposure:</w:t>
      </w:r>
    </w:p>
    <w:p w14:paraId="5F333B9D" w14:textId="77777777" w:rsidR="00843172" w:rsidRPr="00843172" w:rsidRDefault="00843172" w:rsidP="00843172">
      <w:pPr>
        <w:autoSpaceDE w:val="0"/>
        <w:autoSpaceDN w:val="0"/>
        <w:adjustRightInd w:val="0"/>
        <w:rPr>
          <w:rFonts w:ascii="Arial" w:hAnsi="Arial" w:cs="Arial"/>
          <w:color w:val="000000"/>
          <w:sz w:val="20"/>
          <w:szCs w:val="20"/>
        </w:rPr>
      </w:pPr>
      <w:r w:rsidRPr="00843172">
        <w:rPr>
          <w:rFonts w:ascii="Arial" w:hAnsi="Arial" w:cs="Arial"/>
          <w:color w:val="000000"/>
          <w:sz w:val="20"/>
          <w:szCs w:val="20"/>
        </w:rPr>
        <w:t>See risks noted in each test.</w:t>
      </w:r>
    </w:p>
    <w:p w14:paraId="4E07E615" w14:textId="2702F4D2" w:rsidR="00FE788E" w:rsidRPr="00843172" w:rsidRDefault="00FE788E" w:rsidP="00843172">
      <w:pPr>
        <w:autoSpaceDE w:val="0"/>
        <w:autoSpaceDN w:val="0"/>
        <w:adjustRightInd w:val="0"/>
        <w:rPr>
          <w:rFonts w:ascii="Arial" w:hAnsi="Arial" w:cs="Arial"/>
          <w:b/>
          <w:bCs/>
          <w:color w:val="000000"/>
          <w:sz w:val="20"/>
          <w:szCs w:val="20"/>
        </w:rPr>
      </w:pPr>
    </w:p>
    <w:p w14:paraId="66A85CDF" w14:textId="77777777" w:rsidR="00843172" w:rsidRDefault="00843172">
      <w:pPr>
        <w:rPr>
          <w:rFonts w:ascii="Arial" w:hAnsi="Arial" w:cs="Arial"/>
          <w:color w:val="000000"/>
          <w:sz w:val="20"/>
          <w:szCs w:val="20"/>
        </w:rPr>
      </w:pPr>
      <w:r>
        <w:rPr>
          <w:rFonts w:ascii="Arial" w:hAnsi="Arial" w:cs="Arial"/>
          <w:color w:val="000000"/>
          <w:sz w:val="20"/>
          <w:szCs w:val="20"/>
        </w:rPr>
        <w:br w:type="page"/>
      </w:r>
    </w:p>
    <w:p w14:paraId="0D3E84B4" w14:textId="3776E127" w:rsidR="00C505B7" w:rsidRPr="007A4B9D" w:rsidRDefault="00C505B7" w:rsidP="00C505B7">
      <w:pPr>
        <w:keepLines/>
        <w:tabs>
          <w:tab w:val="left" w:pos="4680"/>
        </w:tabs>
        <w:autoSpaceDE w:val="0"/>
        <w:autoSpaceDN w:val="0"/>
        <w:adjustRightInd w:val="0"/>
        <w:rPr>
          <w:rFonts w:ascii="Arial" w:hAnsi="Arial" w:cs="Arial"/>
          <w:color w:val="000000"/>
          <w:sz w:val="20"/>
          <w:szCs w:val="20"/>
        </w:rPr>
      </w:pPr>
      <w:r w:rsidRPr="007A4B9D">
        <w:rPr>
          <w:rFonts w:ascii="Arial" w:hAnsi="Arial" w:cs="Arial"/>
          <w:color w:val="000000"/>
          <w:sz w:val="20"/>
          <w:szCs w:val="20"/>
        </w:rPr>
        <w:lastRenderedPageBreak/>
        <w:t>CONTROL ASSESSMENT QUESTIONS</w:t>
      </w:r>
    </w:p>
    <w:p w14:paraId="32759EB2" w14:textId="1A0B89B1" w:rsidR="00C505B7" w:rsidRPr="007A4B9D" w:rsidRDefault="00C505B7" w:rsidP="00C505B7">
      <w:pPr>
        <w:keepLines/>
        <w:tabs>
          <w:tab w:val="left" w:pos="4680"/>
        </w:tabs>
        <w:autoSpaceDE w:val="0"/>
        <w:autoSpaceDN w:val="0"/>
        <w:adjustRightInd w:val="0"/>
        <w:rPr>
          <w:rFonts w:ascii="Arial" w:hAnsi="Arial" w:cs="Arial"/>
          <w:color w:val="000000"/>
          <w:sz w:val="20"/>
          <w:szCs w:val="20"/>
        </w:rPr>
      </w:pPr>
      <w:r w:rsidRPr="007A4B9D">
        <w:rPr>
          <w:rFonts w:ascii="Arial" w:hAnsi="Arial" w:cs="Arial"/>
          <w:color w:val="000000"/>
          <w:sz w:val="20"/>
          <w:szCs w:val="20"/>
        </w:rPr>
        <w:t xml:space="preserve">Key Control Question:  </w:t>
      </w:r>
      <w:r w:rsidR="007A4B9D" w:rsidRPr="007A4B9D">
        <w:rPr>
          <w:rFonts w:ascii="Arial" w:hAnsi="Arial" w:cs="Arial"/>
          <w:color w:val="000000"/>
          <w:sz w:val="20"/>
          <w:szCs w:val="20"/>
        </w:rPr>
        <w:t>1. Benefits (Medical and Ancillary)</w:t>
      </w:r>
    </w:p>
    <w:p w14:paraId="1B3E6EB7" w14:textId="2FC98FB4" w:rsidR="00FE788E" w:rsidRPr="007A4B9D" w:rsidRDefault="00FE788E" w:rsidP="00C345E3">
      <w:pPr>
        <w:pStyle w:val="Heading3"/>
      </w:pPr>
      <w:bookmarkStart w:id="10" w:name="_Toc225831898"/>
      <w:r w:rsidRPr="007A4B9D">
        <w:t xml:space="preserve">Primary Test:  </w:t>
      </w:r>
      <w:r w:rsidR="007A4B9D" w:rsidRPr="007A4B9D">
        <w:t>Eligibility Determination and Validation (BN001.P)</w:t>
      </w:r>
      <w:bookmarkEnd w:id="10"/>
    </w:p>
    <w:p w14:paraId="6F89E9D3" w14:textId="77777777" w:rsidR="00C770EA" w:rsidRPr="007A4B9D" w:rsidRDefault="00C770EA" w:rsidP="00C770EA">
      <w:pPr>
        <w:autoSpaceDE w:val="0"/>
        <w:autoSpaceDN w:val="0"/>
        <w:adjustRightInd w:val="0"/>
        <w:rPr>
          <w:rFonts w:ascii="Arial" w:hAnsi="Arial" w:cs="Arial"/>
          <w:b/>
          <w:bCs/>
          <w:color w:val="000000"/>
          <w:sz w:val="20"/>
          <w:szCs w:val="20"/>
        </w:rPr>
      </w:pPr>
    </w:p>
    <w:p w14:paraId="726F05F1" w14:textId="5A86025C" w:rsidR="007A4B9D" w:rsidRPr="007A4B9D" w:rsidRDefault="00C770EA" w:rsidP="007A4B9D">
      <w:pPr>
        <w:autoSpaceDE w:val="0"/>
        <w:autoSpaceDN w:val="0"/>
        <w:adjustRightInd w:val="0"/>
        <w:rPr>
          <w:rFonts w:ascii="Arial" w:hAnsi="Arial" w:cs="Arial"/>
          <w:color w:val="000000"/>
          <w:sz w:val="20"/>
          <w:szCs w:val="20"/>
        </w:rPr>
      </w:pPr>
      <w:r w:rsidRPr="007A4B9D">
        <w:rPr>
          <w:rFonts w:ascii="Arial" w:hAnsi="Arial" w:cs="Arial"/>
          <w:b/>
          <w:bCs/>
          <w:color w:val="000000"/>
          <w:sz w:val="20"/>
          <w:szCs w:val="20"/>
        </w:rPr>
        <w:t>Risk:</w:t>
      </w:r>
      <w:r w:rsidRPr="007A4B9D">
        <w:rPr>
          <w:rFonts w:ascii="Arial" w:hAnsi="Arial" w:cs="Arial"/>
          <w:b/>
          <w:bCs/>
          <w:color w:val="000000"/>
          <w:sz w:val="20"/>
          <w:szCs w:val="20"/>
        </w:rPr>
        <w:br/>
      </w:r>
      <w:r w:rsidR="007A4B9D" w:rsidRPr="007A4B9D">
        <w:rPr>
          <w:rFonts w:ascii="Arial" w:hAnsi="Arial" w:cs="Arial"/>
          <w:color w:val="000000"/>
          <w:sz w:val="20"/>
          <w:szCs w:val="20"/>
        </w:rPr>
        <w:t>Determine whether participant eligibility for benefits was properly assessed and verified before benefits claims were paid</w:t>
      </w:r>
      <w:r w:rsidR="00895ECC" w:rsidRPr="007A4B9D">
        <w:rPr>
          <w:rFonts w:ascii="Arial" w:hAnsi="Arial" w:cs="Arial"/>
          <w:color w:val="000000"/>
          <w:sz w:val="20"/>
          <w:szCs w:val="20"/>
        </w:rPr>
        <w:t xml:space="preserve">. </w:t>
      </w:r>
      <w:r w:rsidR="007A4B9D" w:rsidRPr="007A4B9D">
        <w:rPr>
          <w:rFonts w:ascii="Arial" w:hAnsi="Arial" w:cs="Arial"/>
          <w:color w:val="000000"/>
          <w:sz w:val="20"/>
          <w:szCs w:val="20"/>
        </w:rPr>
        <w:br/>
      </w:r>
      <w:r w:rsidR="007A4B9D" w:rsidRPr="007A4B9D">
        <w:rPr>
          <w:rFonts w:ascii="Arial" w:hAnsi="Arial" w:cs="Arial"/>
          <w:color w:val="000000"/>
          <w:sz w:val="20"/>
          <w:szCs w:val="20"/>
        </w:rPr>
        <w:br/>
        <w:t>Risk or Exposure: Failure to properly determine and confirm that individuals submitting claims are eligible to receive benefits could result in excess expenditures, rejection of valid claims, employee dissatisfaction, legal disputes, or fraudulent activities.</w:t>
      </w:r>
      <w:r w:rsidR="007A4B9D" w:rsidRPr="007A4B9D">
        <w:rPr>
          <w:rFonts w:ascii="Arial" w:hAnsi="Arial" w:cs="Arial"/>
          <w:color w:val="000000"/>
          <w:sz w:val="20"/>
          <w:szCs w:val="20"/>
        </w:rPr>
        <w:br/>
      </w:r>
    </w:p>
    <w:p w14:paraId="2843D055" w14:textId="3B3ABFF9" w:rsidR="007A4B9D" w:rsidRPr="007A4B9D" w:rsidRDefault="007A4B9D" w:rsidP="007A4B9D">
      <w:pPr>
        <w:autoSpaceDE w:val="0"/>
        <w:autoSpaceDN w:val="0"/>
        <w:adjustRightInd w:val="0"/>
        <w:rPr>
          <w:rFonts w:ascii="Arial" w:hAnsi="Arial" w:cs="Arial"/>
          <w:b/>
          <w:bCs/>
          <w:color w:val="000000"/>
          <w:sz w:val="20"/>
          <w:szCs w:val="20"/>
        </w:rPr>
      </w:pPr>
      <w:r w:rsidRPr="007A4B9D">
        <w:rPr>
          <w:rFonts w:ascii="Arial" w:hAnsi="Arial" w:cs="Arial"/>
          <w:b/>
          <w:bCs/>
          <w:color w:val="000000"/>
          <w:sz w:val="20"/>
          <w:szCs w:val="20"/>
        </w:rPr>
        <w:t>Approach:</w:t>
      </w:r>
    </w:p>
    <w:p w14:paraId="58B72688" w14:textId="62157370" w:rsidR="007A4B9D" w:rsidRPr="007A4B9D" w:rsidRDefault="007A4B9D" w:rsidP="008D3050">
      <w:pPr>
        <w:pStyle w:val="ListParagraph"/>
        <w:numPr>
          <w:ilvl w:val="0"/>
          <w:numId w:val="10"/>
        </w:numPr>
        <w:autoSpaceDE w:val="0"/>
        <w:autoSpaceDN w:val="0"/>
        <w:adjustRightInd w:val="0"/>
        <w:rPr>
          <w:rFonts w:ascii="Arial" w:hAnsi="Arial" w:cs="Arial"/>
          <w:color w:val="000000"/>
          <w:sz w:val="20"/>
          <w:szCs w:val="20"/>
        </w:rPr>
      </w:pPr>
      <w:r w:rsidRPr="007A4B9D">
        <w:rPr>
          <w:rFonts w:ascii="Arial" w:hAnsi="Arial" w:cs="Arial"/>
          <w:color w:val="000000"/>
          <w:sz w:val="20"/>
          <w:szCs w:val="20"/>
        </w:rPr>
        <w:t>Cross-check the list of participants in the benefit program with the list of participants provided to the Program Administrator (PA)</w:t>
      </w:r>
      <w:r w:rsidR="00895ECC" w:rsidRPr="007A4B9D">
        <w:rPr>
          <w:rFonts w:ascii="Arial" w:hAnsi="Arial" w:cs="Arial"/>
          <w:color w:val="000000"/>
          <w:sz w:val="20"/>
          <w:szCs w:val="20"/>
        </w:rPr>
        <w:t xml:space="preserve">. </w:t>
      </w:r>
      <w:r w:rsidRPr="007A4B9D">
        <w:rPr>
          <w:rFonts w:ascii="Arial" w:hAnsi="Arial" w:cs="Arial"/>
          <w:color w:val="000000"/>
          <w:sz w:val="20"/>
          <w:szCs w:val="20"/>
        </w:rPr>
        <w:t>Do the two lists reconcile? If there are discrepancies, can they be explained? Is the PA receiving information for all the participants who are enrolled in the benefit program? Is the PA (inappropriately) receiving information for employees who are not participants in the benefit program)?</w:t>
      </w:r>
      <w:r w:rsidRPr="007A4B9D">
        <w:rPr>
          <w:rFonts w:ascii="Arial" w:hAnsi="Arial" w:cs="Arial"/>
          <w:color w:val="000000"/>
          <w:sz w:val="20"/>
          <w:szCs w:val="20"/>
        </w:rPr>
        <w:br/>
      </w:r>
    </w:p>
    <w:p w14:paraId="389952AE" w14:textId="77777777" w:rsidR="007A4B9D" w:rsidRPr="007A4B9D" w:rsidRDefault="007A4B9D" w:rsidP="008D3050">
      <w:pPr>
        <w:pStyle w:val="ListParagraph"/>
        <w:numPr>
          <w:ilvl w:val="0"/>
          <w:numId w:val="10"/>
        </w:numPr>
        <w:autoSpaceDE w:val="0"/>
        <w:autoSpaceDN w:val="0"/>
        <w:adjustRightInd w:val="0"/>
        <w:rPr>
          <w:rFonts w:ascii="Arial" w:hAnsi="Arial" w:cs="Arial"/>
          <w:color w:val="000000"/>
          <w:sz w:val="20"/>
          <w:szCs w:val="20"/>
        </w:rPr>
      </w:pPr>
      <w:r w:rsidRPr="007A4B9D">
        <w:rPr>
          <w:rFonts w:ascii="Arial" w:hAnsi="Arial" w:cs="Arial"/>
          <w:color w:val="000000"/>
          <w:sz w:val="20"/>
          <w:szCs w:val="20"/>
        </w:rPr>
        <w:t>Review the participant eligibility rules for employees with different employment statuses (e.g., on a paid / unpaid leave of absence, recently separated). Request a list of employees who hold these statuses where they affect eligibility and compare it to the list of participants at the PA. Have status updates for these employees been properly communicated, to prevent payment of invalid claims (such as claims paid to former employees who may not be entitled to these payments)?</w:t>
      </w:r>
      <w:r w:rsidRPr="007A4B9D">
        <w:rPr>
          <w:rFonts w:ascii="Arial" w:hAnsi="Arial" w:cs="Arial"/>
          <w:color w:val="000000"/>
          <w:sz w:val="20"/>
          <w:szCs w:val="20"/>
        </w:rPr>
        <w:br/>
      </w:r>
    </w:p>
    <w:p w14:paraId="134AC5D5" w14:textId="43EA2201" w:rsidR="007A4B9D" w:rsidRPr="007A4B9D" w:rsidRDefault="007A4B9D" w:rsidP="008D3050">
      <w:pPr>
        <w:pStyle w:val="ListParagraph"/>
        <w:numPr>
          <w:ilvl w:val="0"/>
          <w:numId w:val="10"/>
        </w:numPr>
        <w:autoSpaceDE w:val="0"/>
        <w:autoSpaceDN w:val="0"/>
        <w:adjustRightInd w:val="0"/>
        <w:rPr>
          <w:rFonts w:ascii="Arial" w:hAnsi="Arial" w:cs="Arial"/>
          <w:color w:val="000000"/>
          <w:sz w:val="20"/>
          <w:szCs w:val="20"/>
        </w:rPr>
      </w:pPr>
      <w:r w:rsidRPr="007A4B9D">
        <w:rPr>
          <w:rFonts w:ascii="Arial" w:hAnsi="Arial" w:cs="Arial"/>
          <w:color w:val="000000"/>
          <w:sz w:val="20"/>
          <w:szCs w:val="20"/>
        </w:rPr>
        <w:t>Review the broader process for determining and verifying eligibility</w:t>
      </w:r>
      <w:r w:rsidR="00895ECC" w:rsidRPr="007A4B9D">
        <w:rPr>
          <w:rFonts w:ascii="Arial" w:hAnsi="Arial" w:cs="Arial"/>
          <w:color w:val="000000"/>
          <w:sz w:val="20"/>
          <w:szCs w:val="20"/>
        </w:rPr>
        <w:t xml:space="preserve">. </w:t>
      </w:r>
      <w:r w:rsidRPr="007A4B9D">
        <w:rPr>
          <w:rFonts w:ascii="Arial" w:hAnsi="Arial" w:cs="Arial"/>
          <w:color w:val="000000"/>
          <w:sz w:val="20"/>
          <w:szCs w:val="20"/>
        </w:rPr>
        <w:t>How frequently are updated lists of eligible participants provided to the PA</w:t>
      </w:r>
      <w:r w:rsidR="00895ECC" w:rsidRPr="007A4B9D">
        <w:rPr>
          <w:rFonts w:ascii="Arial" w:hAnsi="Arial" w:cs="Arial"/>
          <w:color w:val="000000"/>
          <w:sz w:val="20"/>
          <w:szCs w:val="20"/>
        </w:rPr>
        <w:t xml:space="preserve">? </w:t>
      </w:r>
      <w:r w:rsidRPr="007A4B9D">
        <w:rPr>
          <w:rFonts w:ascii="Arial" w:hAnsi="Arial" w:cs="Arial"/>
          <w:color w:val="000000"/>
          <w:sz w:val="20"/>
          <w:szCs w:val="20"/>
        </w:rPr>
        <w:t>Is the PA made aware of special circumstances that may affect eligibility? How are authorized retroactive changes handled when made by participants</w:t>
      </w:r>
      <w:r w:rsidR="00895ECC" w:rsidRPr="007A4B9D">
        <w:rPr>
          <w:rFonts w:ascii="Arial" w:hAnsi="Arial" w:cs="Arial"/>
          <w:color w:val="000000"/>
          <w:sz w:val="20"/>
          <w:szCs w:val="20"/>
        </w:rPr>
        <w:t xml:space="preserve">? </w:t>
      </w:r>
      <w:r w:rsidRPr="007A4B9D">
        <w:rPr>
          <w:rFonts w:ascii="Arial" w:hAnsi="Arial" w:cs="Arial"/>
          <w:color w:val="000000"/>
          <w:sz w:val="20"/>
          <w:szCs w:val="20"/>
        </w:rPr>
        <w:t>How adequate and prompt is the process to incorporate retroactive changes participants can make to their benefits (for example, a qualified status change such as marriage or a new child)?</w:t>
      </w:r>
      <w:r w:rsidRPr="007A4B9D">
        <w:rPr>
          <w:rFonts w:ascii="Arial" w:hAnsi="Arial" w:cs="Arial"/>
          <w:color w:val="000000"/>
          <w:sz w:val="20"/>
          <w:szCs w:val="20"/>
        </w:rPr>
        <w:br/>
      </w:r>
    </w:p>
    <w:p w14:paraId="6483AC48" w14:textId="66AE463A" w:rsidR="005923D8" w:rsidRPr="00CB49DC" w:rsidRDefault="007A4B9D" w:rsidP="00CB49DC">
      <w:pPr>
        <w:autoSpaceDE w:val="0"/>
        <w:autoSpaceDN w:val="0"/>
        <w:adjustRightInd w:val="0"/>
        <w:rPr>
          <w:rFonts w:ascii="Arial" w:hAnsi="Arial" w:cs="Arial"/>
          <w:color w:val="000000"/>
          <w:sz w:val="20"/>
          <w:szCs w:val="20"/>
        </w:rPr>
      </w:pPr>
      <w:r w:rsidRPr="00CB49DC">
        <w:rPr>
          <w:rFonts w:ascii="Arial" w:hAnsi="Arial" w:cs="Arial"/>
          <w:color w:val="000000"/>
          <w:sz w:val="20"/>
          <w:szCs w:val="20"/>
        </w:rPr>
        <w:t xml:space="preserve">If spreadsheets or other </w:t>
      </w:r>
      <w:r w:rsidR="00895ECC" w:rsidRPr="00CB49DC">
        <w:rPr>
          <w:rFonts w:ascii="Arial" w:hAnsi="Arial" w:cs="Arial"/>
          <w:color w:val="000000"/>
          <w:sz w:val="20"/>
          <w:szCs w:val="20"/>
        </w:rPr>
        <w:t>soft copy</w:t>
      </w:r>
      <w:r w:rsidRPr="00CB49DC">
        <w:rPr>
          <w:rFonts w:ascii="Arial" w:hAnsi="Arial" w:cs="Arial"/>
          <w:color w:val="000000"/>
          <w:sz w:val="20"/>
          <w:szCs w:val="20"/>
        </w:rPr>
        <w:t xml:space="preserve"> means were used to transmit data, determine whether unauthorized changes that affect eligibility could be made without detection</w:t>
      </w:r>
      <w:r w:rsidR="006A60EE" w:rsidRPr="00CB49DC">
        <w:rPr>
          <w:rFonts w:ascii="Arial" w:hAnsi="Arial" w:cs="Arial"/>
          <w:color w:val="000000"/>
          <w:sz w:val="20"/>
          <w:szCs w:val="20"/>
        </w:rPr>
        <w:t xml:space="preserve">. </w:t>
      </w:r>
      <w:r w:rsidRPr="00CB49DC">
        <w:rPr>
          <w:rFonts w:ascii="Arial" w:hAnsi="Arial" w:cs="Arial"/>
          <w:color w:val="000000"/>
          <w:sz w:val="20"/>
          <w:szCs w:val="20"/>
        </w:rPr>
        <w:t>Examples could include changes to date of eligibility, date of status change, and birthdate.</w:t>
      </w:r>
    </w:p>
    <w:p w14:paraId="2040E532" w14:textId="3B7C0C14" w:rsidR="007A4B9D" w:rsidRDefault="007A4B9D" w:rsidP="00621D6D">
      <w:pPr>
        <w:rPr>
          <w:rFonts w:ascii="Arial" w:hAnsi="Arial" w:cs="Arial"/>
          <w:color w:val="000000"/>
          <w:sz w:val="20"/>
          <w:szCs w:val="20"/>
        </w:rPr>
      </w:pPr>
    </w:p>
    <w:p w14:paraId="20E82B5E" w14:textId="05D46F4C" w:rsidR="00621D6D" w:rsidRDefault="00621D6D">
      <w:pPr>
        <w:rPr>
          <w:rFonts w:ascii="Arial" w:hAnsi="Arial" w:cs="Arial"/>
          <w:color w:val="000000"/>
          <w:sz w:val="20"/>
          <w:szCs w:val="20"/>
        </w:rPr>
      </w:pPr>
      <w:r>
        <w:rPr>
          <w:rFonts w:ascii="Arial" w:hAnsi="Arial" w:cs="Arial"/>
          <w:color w:val="000000"/>
          <w:sz w:val="20"/>
          <w:szCs w:val="20"/>
        </w:rPr>
        <w:br w:type="page"/>
      </w:r>
    </w:p>
    <w:p w14:paraId="282393CE" w14:textId="77777777" w:rsidR="00621D6D" w:rsidRPr="00621D6D" w:rsidRDefault="00621D6D" w:rsidP="00621D6D">
      <w:pPr>
        <w:keepLines/>
        <w:tabs>
          <w:tab w:val="left" w:pos="4680"/>
        </w:tabs>
        <w:autoSpaceDE w:val="0"/>
        <w:autoSpaceDN w:val="0"/>
        <w:adjustRightInd w:val="0"/>
        <w:rPr>
          <w:rFonts w:ascii="Arial" w:hAnsi="Arial" w:cs="Arial"/>
          <w:color w:val="000000"/>
          <w:sz w:val="20"/>
          <w:szCs w:val="20"/>
        </w:rPr>
      </w:pPr>
      <w:r w:rsidRPr="00621D6D">
        <w:rPr>
          <w:rFonts w:ascii="Arial" w:hAnsi="Arial" w:cs="Arial"/>
          <w:color w:val="000000"/>
          <w:sz w:val="20"/>
          <w:szCs w:val="20"/>
        </w:rPr>
        <w:lastRenderedPageBreak/>
        <w:t>CONTROL ASSESSMENT QUESTIONS</w:t>
      </w:r>
    </w:p>
    <w:p w14:paraId="77EA0D9D" w14:textId="77777777" w:rsidR="00621D6D" w:rsidRPr="00621D6D" w:rsidRDefault="00621D6D" w:rsidP="00621D6D">
      <w:pPr>
        <w:keepLines/>
        <w:tabs>
          <w:tab w:val="left" w:pos="4680"/>
        </w:tabs>
        <w:autoSpaceDE w:val="0"/>
        <w:autoSpaceDN w:val="0"/>
        <w:adjustRightInd w:val="0"/>
        <w:rPr>
          <w:rFonts w:ascii="Arial" w:hAnsi="Arial" w:cs="Arial"/>
          <w:color w:val="000000"/>
          <w:sz w:val="20"/>
          <w:szCs w:val="20"/>
        </w:rPr>
      </w:pPr>
      <w:r w:rsidRPr="00621D6D">
        <w:rPr>
          <w:rFonts w:ascii="Arial" w:hAnsi="Arial" w:cs="Arial"/>
          <w:color w:val="000000"/>
          <w:sz w:val="20"/>
          <w:szCs w:val="20"/>
        </w:rPr>
        <w:t>Key Control Question:  1. Benefits (Medical and Ancillary)</w:t>
      </w:r>
    </w:p>
    <w:p w14:paraId="41BE6849" w14:textId="2125C915" w:rsidR="00621D6D" w:rsidRPr="00621D6D" w:rsidRDefault="00621D6D" w:rsidP="00E92520">
      <w:pPr>
        <w:pStyle w:val="Heading3"/>
      </w:pPr>
      <w:bookmarkStart w:id="11" w:name="_Toc225831899"/>
      <w:r w:rsidRPr="00621D6D">
        <w:t>Primary Test:  Contribution Collection and Remittance (BN002.P)</w:t>
      </w:r>
      <w:bookmarkEnd w:id="11"/>
    </w:p>
    <w:p w14:paraId="419FF435" w14:textId="30687D55" w:rsidR="00621D6D" w:rsidRPr="00621D6D" w:rsidRDefault="00621D6D" w:rsidP="00621D6D">
      <w:pPr>
        <w:rPr>
          <w:rFonts w:ascii="Arial" w:hAnsi="Arial" w:cs="Arial"/>
          <w:color w:val="000000"/>
          <w:sz w:val="20"/>
          <w:szCs w:val="20"/>
        </w:rPr>
      </w:pPr>
    </w:p>
    <w:p w14:paraId="29DE8210" w14:textId="77777777" w:rsidR="00621D6D" w:rsidRPr="00621D6D" w:rsidRDefault="00621D6D" w:rsidP="00621D6D">
      <w:pPr>
        <w:autoSpaceDE w:val="0"/>
        <w:autoSpaceDN w:val="0"/>
        <w:adjustRightInd w:val="0"/>
        <w:rPr>
          <w:rFonts w:ascii="Arial" w:hAnsi="Arial" w:cs="Arial"/>
          <w:b/>
          <w:bCs/>
          <w:color w:val="000000"/>
          <w:sz w:val="20"/>
          <w:szCs w:val="20"/>
        </w:rPr>
      </w:pPr>
      <w:r w:rsidRPr="00621D6D">
        <w:rPr>
          <w:rFonts w:ascii="Arial" w:hAnsi="Arial" w:cs="Arial"/>
          <w:b/>
          <w:bCs/>
          <w:color w:val="000000"/>
          <w:sz w:val="20"/>
          <w:szCs w:val="20"/>
        </w:rPr>
        <w:t>Objective:</w:t>
      </w:r>
    </w:p>
    <w:p w14:paraId="54C3A3D7" w14:textId="46C911B6" w:rsidR="00621D6D" w:rsidRPr="00621D6D" w:rsidRDefault="00621D6D" w:rsidP="00621D6D">
      <w:pPr>
        <w:autoSpaceDE w:val="0"/>
        <w:autoSpaceDN w:val="0"/>
        <w:adjustRightInd w:val="0"/>
        <w:rPr>
          <w:rFonts w:ascii="Arial" w:hAnsi="Arial" w:cs="Arial"/>
          <w:color w:val="000000"/>
          <w:sz w:val="20"/>
          <w:szCs w:val="20"/>
        </w:rPr>
      </w:pPr>
      <w:r w:rsidRPr="00621D6D">
        <w:rPr>
          <w:rFonts w:ascii="Arial" w:hAnsi="Arial" w:cs="Arial"/>
          <w:color w:val="000000"/>
          <w:sz w:val="20"/>
          <w:szCs w:val="20"/>
        </w:rPr>
        <w:t xml:space="preserve">Determine whether employee contributions (where applicable) were correctly withheld (collected) from employees.  Determine whether both employee and IBM contributions were correctly remitted to vendors for the payment of premiums and/or administration fees. (Note: Payment of claims for self-insured plans is addressed separately, in test BN003.P.) </w:t>
      </w:r>
      <w:r w:rsidRPr="00621D6D">
        <w:rPr>
          <w:rFonts w:ascii="Arial" w:hAnsi="Arial" w:cs="Arial"/>
          <w:color w:val="000000"/>
          <w:sz w:val="20"/>
          <w:szCs w:val="20"/>
        </w:rPr>
        <w:br/>
      </w:r>
      <w:r w:rsidRPr="00621D6D">
        <w:rPr>
          <w:rFonts w:ascii="Arial" w:hAnsi="Arial" w:cs="Arial"/>
          <w:color w:val="000000"/>
          <w:sz w:val="20"/>
          <w:szCs w:val="20"/>
        </w:rPr>
        <w:br/>
        <w:t>Risk or Exposure: Failure to promptly and correctly collect contributions could result in delays making funds available to pay premiums fees, or claims, disputes over employee coverage, and risk of litigation</w:t>
      </w:r>
      <w:r w:rsidR="00895ECC" w:rsidRPr="00621D6D">
        <w:rPr>
          <w:rFonts w:ascii="Arial" w:hAnsi="Arial" w:cs="Arial"/>
          <w:color w:val="000000"/>
          <w:sz w:val="20"/>
          <w:szCs w:val="20"/>
        </w:rPr>
        <w:t xml:space="preserve">. </w:t>
      </w:r>
      <w:r w:rsidRPr="00621D6D">
        <w:rPr>
          <w:rFonts w:ascii="Arial" w:hAnsi="Arial" w:cs="Arial"/>
          <w:color w:val="000000"/>
          <w:sz w:val="20"/>
          <w:szCs w:val="20"/>
        </w:rPr>
        <w:t>Failure to accurately remit contributions could result in excess expenditures.</w:t>
      </w:r>
      <w:r w:rsidRPr="00621D6D">
        <w:rPr>
          <w:rFonts w:ascii="Arial" w:hAnsi="Arial" w:cs="Arial"/>
          <w:color w:val="000000"/>
          <w:sz w:val="20"/>
          <w:szCs w:val="20"/>
        </w:rPr>
        <w:br/>
      </w:r>
    </w:p>
    <w:p w14:paraId="70716304" w14:textId="77777777" w:rsidR="00621D6D" w:rsidRPr="00621D6D" w:rsidRDefault="00621D6D" w:rsidP="00621D6D">
      <w:pPr>
        <w:autoSpaceDE w:val="0"/>
        <w:autoSpaceDN w:val="0"/>
        <w:adjustRightInd w:val="0"/>
        <w:rPr>
          <w:rFonts w:ascii="Arial" w:hAnsi="Arial" w:cs="Arial"/>
          <w:b/>
          <w:bCs/>
          <w:color w:val="000000"/>
          <w:sz w:val="20"/>
          <w:szCs w:val="20"/>
        </w:rPr>
      </w:pPr>
      <w:r w:rsidRPr="00621D6D">
        <w:rPr>
          <w:rFonts w:ascii="Arial" w:hAnsi="Arial" w:cs="Arial"/>
          <w:b/>
          <w:bCs/>
          <w:color w:val="000000"/>
          <w:sz w:val="20"/>
          <w:szCs w:val="20"/>
        </w:rPr>
        <w:t>Approach:</w:t>
      </w:r>
    </w:p>
    <w:p w14:paraId="106619CB" w14:textId="77777777" w:rsidR="00621D6D" w:rsidRDefault="00621D6D" w:rsidP="00621D6D">
      <w:pPr>
        <w:pStyle w:val="ListParagraph"/>
        <w:numPr>
          <w:ilvl w:val="0"/>
          <w:numId w:val="11"/>
        </w:numPr>
        <w:rPr>
          <w:rFonts w:ascii="Arial" w:hAnsi="Arial" w:cs="Arial"/>
          <w:color w:val="000000"/>
          <w:sz w:val="20"/>
          <w:szCs w:val="20"/>
        </w:rPr>
      </w:pPr>
      <w:r w:rsidRPr="00621D6D">
        <w:rPr>
          <w:rFonts w:ascii="Arial" w:hAnsi="Arial" w:cs="Arial"/>
          <w:color w:val="000000"/>
          <w:sz w:val="20"/>
          <w:szCs w:val="20"/>
        </w:rPr>
        <w:t>For any employee contributions, review the process for ensuring accurate contributions. Determine whether contributions were correctly paid for eligible participants and/or their dependents.</w:t>
      </w:r>
      <w:r>
        <w:rPr>
          <w:rFonts w:ascii="Arial" w:hAnsi="Arial" w:cs="Arial"/>
          <w:color w:val="000000"/>
          <w:sz w:val="20"/>
          <w:szCs w:val="20"/>
        </w:rPr>
        <w:br/>
      </w:r>
    </w:p>
    <w:p w14:paraId="3EEA7203" w14:textId="77777777" w:rsidR="00621D6D" w:rsidRDefault="00621D6D" w:rsidP="00621D6D">
      <w:pPr>
        <w:pStyle w:val="ListParagraph"/>
        <w:numPr>
          <w:ilvl w:val="0"/>
          <w:numId w:val="11"/>
        </w:numPr>
        <w:rPr>
          <w:rFonts w:ascii="Arial" w:hAnsi="Arial" w:cs="Arial"/>
          <w:color w:val="000000"/>
          <w:sz w:val="20"/>
          <w:szCs w:val="20"/>
        </w:rPr>
      </w:pPr>
      <w:r w:rsidRPr="00621D6D">
        <w:rPr>
          <w:rFonts w:ascii="Arial" w:hAnsi="Arial" w:cs="Arial"/>
          <w:color w:val="000000"/>
          <w:sz w:val="20"/>
          <w:szCs w:val="20"/>
        </w:rPr>
        <w:t>Identify how changes to employee contribution amounts are handled. How adequate and prompt is the process to update contributions to be collected to address retroactive changes employees can make to their benefits (for example, a qualified status change such as marriage or a new child)?</w:t>
      </w:r>
      <w:r>
        <w:rPr>
          <w:rFonts w:ascii="Arial" w:hAnsi="Arial" w:cs="Arial"/>
          <w:color w:val="000000"/>
          <w:sz w:val="20"/>
          <w:szCs w:val="20"/>
        </w:rPr>
        <w:br/>
      </w:r>
    </w:p>
    <w:p w14:paraId="1D13DC6B" w14:textId="77777777" w:rsidR="00621D6D" w:rsidRDefault="00621D6D" w:rsidP="00621D6D">
      <w:pPr>
        <w:pStyle w:val="ListParagraph"/>
        <w:numPr>
          <w:ilvl w:val="0"/>
          <w:numId w:val="11"/>
        </w:numPr>
        <w:rPr>
          <w:rFonts w:ascii="Arial" w:hAnsi="Arial" w:cs="Arial"/>
          <w:color w:val="000000"/>
          <w:sz w:val="20"/>
          <w:szCs w:val="20"/>
        </w:rPr>
      </w:pPr>
      <w:r w:rsidRPr="00621D6D">
        <w:rPr>
          <w:rFonts w:ascii="Arial" w:hAnsi="Arial" w:cs="Arial"/>
          <w:color w:val="000000"/>
          <w:sz w:val="20"/>
          <w:szCs w:val="20"/>
        </w:rPr>
        <w:t>Review the overall process for collecting employee contributions. Find out what laws or regulations may be applicable to collecting contributions. Evaluate whether these laws and regulations are being followed as required and assess IBM’s monitoring. Contributions may be collected via payroll deduction for active employees. Determine how contributions are collected from retired employees. Determine whether contributions were promptly collected. Identify whether contributions are taxable under the plan design, and whether the taxability rules were implemented correctly.</w:t>
      </w:r>
      <w:r>
        <w:rPr>
          <w:rFonts w:ascii="Arial" w:hAnsi="Arial" w:cs="Arial"/>
          <w:color w:val="000000"/>
          <w:sz w:val="20"/>
          <w:szCs w:val="20"/>
        </w:rPr>
        <w:br/>
      </w:r>
    </w:p>
    <w:p w14:paraId="339CE4D2" w14:textId="1DFBB2EA" w:rsidR="00621D6D" w:rsidRDefault="00621D6D" w:rsidP="00621D6D">
      <w:pPr>
        <w:pStyle w:val="ListParagraph"/>
        <w:numPr>
          <w:ilvl w:val="0"/>
          <w:numId w:val="11"/>
        </w:numPr>
        <w:rPr>
          <w:rFonts w:ascii="Arial" w:hAnsi="Arial" w:cs="Arial"/>
          <w:color w:val="000000"/>
          <w:sz w:val="20"/>
          <w:szCs w:val="20"/>
        </w:rPr>
      </w:pPr>
      <w:r w:rsidRPr="00621D6D">
        <w:rPr>
          <w:rFonts w:ascii="Arial" w:hAnsi="Arial" w:cs="Arial"/>
          <w:color w:val="000000"/>
          <w:sz w:val="20"/>
          <w:szCs w:val="20"/>
        </w:rPr>
        <w:t>For fully insured plans, trace the flow of funds from contribution determination / collection from employees through to payment of premiums to the vendor. Did both employee and IBM contributions reconcile with the premium payment amount(s)? Were payments processed correctly, and in a timely manner?</w:t>
      </w:r>
    </w:p>
    <w:p w14:paraId="5C0B7DC4" w14:textId="10862607" w:rsidR="00250AAC" w:rsidRDefault="00250AAC">
      <w:pPr>
        <w:rPr>
          <w:rFonts w:ascii="Arial" w:hAnsi="Arial" w:cs="Arial"/>
          <w:color w:val="000000"/>
          <w:sz w:val="20"/>
          <w:szCs w:val="20"/>
        </w:rPr>
      </w:pPr>
      <w:r>
        <w:rPr>
          <w:rFonts w:ascii="Arial" w:hAnsi="Arial" w:cs="Arial"/>
          <w:color w:val="000000"/>
          <w:sz w:val="20"/>
          <w:szCs w:val="20"/>
        </w:rPr>
        <w:br w:type="page"/>
      </w:r>
    </w:p>
    <w:p w14:paraId="590D6F0B" w14:textId="77777777" w:rsidR="00250AAC" w:rsidRPr="00250AAC" w:rsidRDefault="00250AAC" w:rsidP="00250AAC">
      <w:pPr>
        <w:keepLines/>
        <w:tabs>
          <w:tab w:val="left" w:pos="4680"/>
        </w:tabs>
        <w:autoSpaceDE w:val="0"/>
        <w:autoSpaceDN w:val="0"/>
        <w:adjustRightInd w:val="0"/>
        <w:rPr>
          <w:rFonts w:ascii="Arial" w:hAnsi="Arial" w:cs="Arial"/>
          <w:color w:val="000000"/>
          <w:sz w:val="20"/>
          <w:szCs w:val="20"/>
        </w:rPr>
      </w:pPr>
      <w:r w:rsidRPr="00250AAC">
        <w:rPr>
          <w:rFonts w:ascii="Arial" w:hAnsi="Arial" w:cs="Arial"/>
          <w:color w:val="000000"/>
          <w:sz w:val="20"/>
          <w:szCs w:val="20"/>
        </w:rPr>
        <w:lastRenderedPageBreak/>
        <w:t>CONTROL ASSESSMENT QUESTIONS</w:t>
      </w:r>
    </w:p>
    <w:p w14:paraId="7369ED22" w14:textId="77777777" w:rsidR="00250AAC" w:rsidRPr="00250AAC" w:rsidRDefault="00250AAC" w:rsidP="00250AAC">
      <w:pPr>
        <w:keepLines/>
        <w:tabs>
          <w:tab w:val="left" w:pos="4680"/>
        </w:tabs>
        <w:autoSpaceDE w:val="0"/>
        <w:autoSpaceDN w:val="0"/>
        <w:adjustRightInd w:val="0"/>
        <w:rPr>
          <w:rFonts w:ascii="Arial" w:hAnsi="Arial" w:cs="Arial"/>
          <w:color w:val="000000"/>
          <w:sz w:val="20"/>
          <w:szCs w:val="20"/>
        </w:rPr>
      </w:pPr>
      <w:r w:rsidRPr="00250AAC">
        <w:rPr>
          <w:rFonts w:ascii="Arial" w:hAnsi="Arial" w:cs="Arial"/>
          <w:color w:val="000000"/>
          <w:sz w:val="20"/>
          <w:szCs w:val="20"/>
        </w:rPr>
        <w:t>Key Control Question:  1. Benefits (Medical and Ancillary)</w:t>
      </w:r>
    </w:p>
    <w:p w14:paraId="056D9C2F" w14:textId="6BDDED11" w:rsidR="00621D6D" w:rsidRPr="00250AAC" w:rsidRDefault="00250AAC" w:rsidP="00E92520">
      <w:pPr>
        <w:pStyle w:val="Heading3"/>
      </w:pPr>
      <w:bookmarkStart w:id="12" w:name="_Toc225831900"/>
      <w:r w:rsidRPr="00250AAC">
        <w:t>Primary Test:  Claims Processing (BN003.P)</w:t>
      </w:r>
      <w:bookmarkEnd w:id="12"/>
    </w:p>
    <w:p w14:paraId="3BDC8ADB" w14:textId="16C7B9C5" w:rsidR="00250AAC" w:rsidRPr="00250AAC" w:rsidRDefault="00250AAC" w:rsidP="00250AAC">
      <w:pPr>
        <w:rPr>
          <w:rFonts w:ascii="Arial" w:hAnsi="Arial" w:cs="Arial"/>
          <w:color w:val="000000"/>
          <w:sz w:val="20"/>
          <w:szCs w:val="20"/>
        </w:rPr>
      </w:pPr>
    </w:p>
    <w:p w14:paraId="17AB86EC" w14:textId="77777777" w:rsidR="00250AAC" w:rsidRPr="00250AAC" w:rsidRDefault="00250AAC" w:rsidP="00250AAC">
      <w:pPr>
        <w:autoSpaceDE w:val="0"/>
        <w:autoSpaceDN w:val="0"/>
        <w:adjustRightInd w:val="0"/>
        <w:rPr>
          <w:rFonts w:ascii="Arial" w:hAnsi="Arial" w:cs="Arial"/>
          <w:b/>
          <w:bCs/>
          <w:color w:val="000000"/>
          <w:sz w:val="20"/>
          <w:szCs w:val="20"/>
        </w:rPr>
      </w:pPr>
      <w:r w:rsidRPr="00250AAC">
        <w:rPr>
          <w:rFonts w:ascii="Arial" w:hAnsi="Arial" w:cs="Arial"/>
          <w:b/>
          <w:bCs/>
          <w:color w:val="000000"/>
          <w:sz w:val="20"/>
          <w:szCs w:val="20"/>
        </w:rPr>
        <w:t>Objective:</w:t>
      </w:r>
    </w:p>
    <w:p w14:paraId="2A63D28B" w14:textId="2145EAA0" w:rsidR="00250AAC" w:rsidRPr="00250AAC" w:rsidRDefault="00250AAC" w:rsidP="00250AAC">
      <w:pPr>
        <w:autoSpaceDE w:val="0"/>
        <w:autoSpaceDN w:val="0"/>
        <w:adjustRightInd w:val="0"/>
        <w:rPr>
          <w:rFonts w:ascii="Arial" w:hAnsi="Arial" w:cs="Arial"/>
          <w:color w:val="000000"/>
          <w:sz w:val="20"/>
          <w:szCs w:val="20"/>
        </w:rPr>
      </w:pPr>
      <w:r w:rsidRPr="00250AAC">
        <w:rPr>
          <w:rFonts w:ascii="Arial" w:hAnsi="Arial" w:cs="Arial"/>
          <w:color w:val="000000"/>
          <w:sz w:val="20"/>
          <w:szCs w:val="20"/>
        </w:rPr>
        <w:t xml:space="preserve">Determine whether benefits claims were promptly and correctly processed for eligible participants.  </w:t>
      </w:r>
      <w:r w:rsidRPr="00250AAC">
        <w:rPr>
          <w:rFonts w:ascii="Arial" w:hAnsi="Arial" w:cs="Arial"/>
          <w:color w:val="000000"/>
          <w:sz w:val="20"/>
          <w:szCs w:val="20"/>
        </w:rPr>
        <w:br/>
      </w:r>
      <w:r w:rsidRPr="00250AAC">
        <w:rPr>
          <w:rFonts w:ascii="Arial" w:hAnsi="Arial" w:cs="Arial"/>
          <w:color w:val="000000"/>
          <w:sz w:val="20"/>
          <w:szCs w:val="20"/>
        </w:rPr>
        <w:br/>
        <w:t xml:space="preserve">If claims processing is handled by a </w:t>
      </w:r>
      <w:r w:rsidR="00E92520" w:rsidRPr="00250AAC">
        <w:rPr>
          <w:rFonts w:ascii="Arial" w:hAnsi="Arial" w:cs="Arial"/>
          <w:color w:val="000000"/>
          <w:sz w:val="20"/>
          <w:szCs w:val="20"/>
        </w:rPr>
        <w:t>vendor,</w:t>
      </w:r>
      <w:r w:rsidRPr="00250AAC">
        <w:rPr>
          <w:rFonts w:ascii="Arial" w:hAnsi="Arial" w:cs="Arial"/>
          <w:color w:val="000000"/>
          <w:sz w:val="20"/>
          <w:szCs w:val="20"/>
        </w:rPr>
        <w:t xml:space="preserve"> please note that it is not essential to perform IBM internal audit field work at the vendor’s location</w:t>
      </w:r>
      <w:r w:rsidR="00895ECC" w:rsidRPr="00250AAC">
        <w:rPr>
          <w:rFonts w:ascii="Arial" w:hAnsi="Arial" w:cs="Arial"/>
          <w:color w:val="000000"/>
          <w:sz w:val="20"/>
          <w:szCs w:val="20"/>
        </w:rPr>
        <w:t xml:space="preserve">. </w:t>
      </w:r>
      <w:r w:rsidRPr="00250AAC">
        <w:rPr>
          <w:rFonts w:ascii="Arial" w:hAnsi="Arial" w:cs="Arial"/>
          <w:color w:val="000000"/>
          <w:sz w:val="20"/>
          <w:szCs w:val="20"/>
        </w:rPr>
        <w:t>Internal audit field work performed at the vendor may require notice to be given well in advance. You may decide to select a sample and test, or you may decide to ask the IBM benefits team to provide assurance</w:t>
      </w:r>
      <w:r w:rsidR="00895ECC" w:rsidRPr="00250AAC">
        <w:rPr>
          <w:rFonts w:ascii="Arial" w:hAnsi="Arial" w:cs="Arial"/>
          <w:color w:val="000000"/>
          <w:sz w:val="20"/>
          <w:szCs w:val="20"/>
        </w:rPr>
        <w:t xml:space="preserve">. </w:t>
      </w:r>
      <w:r w:rsidRPr="00250AAC">
        <w:rPr>
          <w:rFonts w:ascii="Arial" w:hAnsi="Arial" w:cs="Arial"/>
          <w:color w:val="000000"/>
          <w:sz w:val="20"/>
          <w:szCs w:val="20"/>
        </w:rPr>
        <w:br/>
      </w:r>
      <w:r w:rsidRPr="00250AAC">
        <w:rPr>
          <w:rFonts w:ascii="Arial" w:hAnsi="Arial" w:cs="Arial"/>
          <w:color w:val="000000"/>
          <w:sz w:val="20"/>
          <w:szCs w:val="20"/>
        </w:rPr>
        <w:br/>
        <w:t>Risk or Exposure: Failure to promptly and correctly pay valid claims made by eligible participants could result in excess expenditures, disputes, and risk of litigation</w:t>
      </w:r>
    </w:p>
    <w:p w14:paraId="5290EAEC" w14:textId="77777777" w:rsidR="00250AAC" w:rsidRPr="00250AAC" w:rsidRDefault="00250AAC" w:rsidP="00250AAC">
      <w:pPr>
        <w:autoSpaceDE w:val="0"/>
        <w:autoSpaceDN w:val="0"/>
        <w:adjustRightInd w:val="0"/>
        <w:rPr>
          <w:rFonts w:ascii="Arial" w:hAnsi="Arial" w:cs="Arial"/>
          <w:color w:val="000000"/>
          <w:sz w:val="20"/>
          <w:szCs w:val="20"/>
        </w:rPr>
      </w:pPr>
    </w:p>
    <w:p w14:paraId="1C914411" w14:textId="77777777" w:rsidR="00250AAC" w:rsidRPr="00250AAC" w:rsidRDefault="00250AAC" w:rsidP="00250AAC">
      <w:pPr>
        <w:autoSpaceDE w:val="0"/>
        <w:autoSpaceDN w:val="0"/>
        <w:adjustRightInd w:val="0"/>
        <w:rPr>
          <w:rFonts w:ascii="Arial" w:hAnsi="Arial" w:cs="Arial"/>
          <w:b/>
          <w:bCs/>
          <w:color w:val="000000"/>
          <w:sz w:val="20"/>
          <w:szCs w:val="20"/>
        </w:rPr>
      </w:pPr>
      <w:r w:rsidRPr="00250AAC">
        <w:rPr>
          <w:rFonts w:ascii="Arial" w:hAnsi="Arial" w:cs="Arial"/>
          <w:b/>
          <w:bCs/>
          <w:color w:val="000000"/>
          <w:sz w:val="20"/>
          <w:szCs w:val="20"/>
        </w:rPr>
        <w:t>Approach:</w:t>
      </w:r>
    </w:p>
    <w:p w14:paraId="2A026B3B" w14:textId="1246D345" w:rsidR="00250AAC" w:rsidRDefault="00250AAC" w:rsidP="00250AAC">
      <w:pPr>
        <w:pStyle w:val="ListParagraph"/>
        <w:numPr>
          <w:ilvl w:val="0"/>
          <w:numId w:val="12"/>
        </w:numPr>
        <w:rPr>
          <w:rFonts w:ascii="Arial" w:hAnsi="Arial" w:cs="Arial"/>
          <w:color w:val="000000"/>
          <w:sz w:val="20"/>
          <w:szCs w:val="20"/>
        </w:rPr>
      </w:pPr>
      <w:r w:rsidRPr="00250AAC">
        <w:rPr>
          <w:rFonts w:ascii="Arial" w:hAnsi="Arial" w:cs="Arial"/>
          <w:color w:val="000000"/>
          <w:sz w:val="20"/>
          <w:szCs w:val="20"/>
        </w:rPr>
        <w:t>Review the processes for determining whether claims are valid and correct, including claim eligibility, the service provided, and the expense covered by the benefit program.  Understand how deductibles, co-payments, and co-insurance are considered when determining the amount of reimbursement for claims. For example, some plans allow for coordination of benefits between spouses, where IBM pays a percentage of an employee’s claim and the employee’s spouse’s plan covers the remainder. Claims should be paid only up to the appropriate amount.</w:t>
      </w:r>
      <w:r>
        <w:rPr>
          <w:rFonts w:ascii="Arial" w:hAnsi="Arial" w:cs="Arial"/>
          <w:color w:val="000000"/>
          <w:sz w:val="20"/>
          <w:szCs w:val="20"/>
        </w:rPr>
        <w:br/>
      </w:r>
    </w:p>
    <w:p w14:paraId="13A00FCC" w14:textId="77777777" w:rsidR="00250AAC" w:rsidRDefault="00250AAC" w:rsidP="00250AAC">
      <w:pPr>
        <w:pStyle w:val="ListParagraph"/>
        <w:numPr>
          <w:ilvl w:val="0"/>
          <w:numId w:val="12"/>
        </w:numPr>
        <w:rPr>
          <w:rFonts w:ascii="Arial" w:hAnsi="Arial" w:cs="Arial"/>
          <w:color w:val="000000"/>
          <w:sz w:val="20"/>
          <w:szCs w:val="20"/>
        </w:rPr>
      </w:pPr>
      <w:r w:rsidRPr="00250AAC">
        <w:rPr>
          <w:rFonts w:ascii="Arial" w:hAnsi="Arial" w:cs="Arial"/>
          <w:color w:val="000000"/>
          <w:sz w:val="20"/>
          <w:szCs w:val="20"/>
        </w:rPr>
        <w:t>How adequate and prompt is the process to incorporate retroactive changes employees can make to their benefits (for example, a qualified status change such as marriage or a new child)?</w:t>
      </w:r>
      <w:r>
        <w:rPr>
          <w:rFonts w:ascii="Arial" w:hAnsi="Arial" w:cs="Arial"/>
          <w:color w:val="000000"/>
          <w:sz w:val="20"/>
          <w:szCs w:val="20"/>
        </w:rPr>
        <w:br/>
      </w:r>
    </w:p>
    <w:p w14:paraId="0E2BF6A1" w14:textId="6FCC02BE" w:rsidR="00250AAC" w:rsidRDefault="00250AAC" w:rsidP="00250AAC">
      <w:pPr>
        <w:pStyle w:val="ListParagraph"/>
        <w:numPr>
          <w:ilvl w:val="0"/>
          <w:numId w:val="12"/>
        </w:numPr>
        <w:rPr>
          <w:rFonts w:ascii="Arial" w:hAnsi="Arial" w:cs="Arial"/>
          <w:color w:val="000000"/>
          <w:sz w:val="20"/>
          <w:szCs w:val="20"/>
        </w:rPr>
      </w:pPr>
      <w:r w:rsidRPr="00250AAC">
        <w:rPr>
          <w:rFonts w:ascii="Arial" w:hAnsi="Arial" w:cs="Arial"/>
          <w:color w:val="000000"/>
          <w:sz w:val="20"/>
          <w:szCs w:val="20"/>
        </w:rPr>
        <w:t>How is IBM assured that claims are: for covered services, promptly handled, paid for the correct amount, and paid only for eligible beneficiaries (active or retired employees and their dependents)? If benefits are taxable, who pays the taxes</w:t>
      </w:r>
      <w:r w:rsidR="00895ECC" w:rsidRPr="00250AAC">
        <w:rPr>
          <w:rFonts w:ascii="Arial" w:hAnsi="Arial" w:cs="Arial"/>
          <w:color w:val="000000"/>
          <w:sz w:val="20"/>
          <w:szCs w:val="20"/>
        </w:rPr>
        <w:t xml:space="preserve">? </w:t>
      </w:r>
      <w:r w:rsidRPr="00250AAC">
        <w:rPr>
          <w:rFonts w:ascii="Arial" w:hAnsi="Arial" w:cs="Arial"/>
          <w:color w:val="000000"/>
          <w:sz w:val="20"/>
          <w:szCs w:val="20"/>
        </w:rPr>
        <w:t>Test to see if taxes were paid correctly when due. If benefit payments are made via IBM Payroll, evaluate and test claims payment processing against plan design and assess execution, particularly the flow of information from Benefits to vendor to Payroll.</w:t>
      </w:r>
      <w:r>
        <w:rPr>
          <w:rFonts w:ascii="Arial" w:hAnsi="Arial" w:cs="Arial"/>
          <w:color w:val="000000"/>
          <w:sz w:val="20"/>
          <w:szCs w:val="20"/>
        </w:rPr>
        <w:br/>
      </w:r>
    </w:p>
    <w:p w14:paraId="7B146BC6" w14:textId="00921A21" w:rsidR="00250AAC" w:rsidRDefault="00250AAC" w:rsidP="00250AAC">
      <w:pPr>
        <w:pStyle w:val="ListParagraph"/>
        <w:numPr>
          <w:ilvl w:val="0"/>
          <w:numId w:val="12"/>
        </w:numPr>
        <w:rPr>
          <w:rFonts w:ascii="Arial" w:hAnsi="Arial" w:cs="Arial"/>
          <w:color w:val="000000"/>
          <w:sz w:val="20"/>
          <w:szCs w:val="20"/>
        </w:rPr>
      </w:pPr>
      <w:r w:rsidRPr="00250AAC">
        <w:rPr>
          <w:rFonts w:ascii="Arial" w:hAnsi="Arial" w:cs="Arial"/>
          <w:color w:val="000000"/>
          <w:sz w:val="20"/>
          <w:szCs w:val="20"/>
        </w:rPr>
        <w:t>Evaluate how claims are handled. Find out what laws or regulations may be applicable to claims processing, evaluate whether these are followed as required, and assess IBM’s monitoring. How is IBM assured that claims are: for covered services, promptly handled, paid for the correct amount, and paid only for eligible participants?</w:t>
      </w:r>
      <w:r>
        <w:rPr>
          <w:rFonts w:ascii="Arial" w:hAnsi="Arial" w:cs="Arial"/>
          <w:color w:val="000000"/>
          <w:sz w:val="20"/>
          <w:szCs w:val="20"/>
        </w:rPr>
        <w:br/>
      </w:r>
    </w:p>
    <w:p w14:paraId="39B47E1D" w14:textId="00011512" w:rsidR="00250AAC" w:rsidRDefault="00250AAC" w:rsidP="00250AAC">
      <w:pPr>
        <w:pStyle w:val="ListParagraph"/>
        <w:numPr>
          <w:ilvl w:val="0"/>
          <w:numId w:val="12"/>
        </w:numPr>
        <w:rPr>
          <w:rFonts w:ascii="Arial" w:hAnsi="Arial" w:cs="Arial"/>
          <w:color w:val="000000"/>
          <w:sz w:val="20"/>
          <w:szCs w:val="20"/>
        </w:rPr>
      </w:pPr>
      <w:r w:rsidRPr="00250AAC">
        <w:rPr>
          <w:rFonts w:ascii="Arial" w:hAnsi="Arial" w:cs="Arial"/>
          <w:color w:val="000000"/>
          <w:sz w:val="20"/>
          <w:szCs w:val="20"/>
        </w:rPr>
        <w:t>Test the process for handling and resolving aged claims for example, claims that are pending the receipt of required documentation from the participant. How were write-offs verified, reviewed, approved, and processed?</w:t>
      </w:r>
      <w:r>
        <w:rPr>
          <w:rFonts w:ascii="Arial" w:hAnsi="Arial" w:cs="Arial"/>
          <w:color w:val="000000"/>
          <w:sz w:val="20"/>
          <w:szCs w:val="20"/>
        </w:rPr>
        <w:br/>
      </w:r>
    </w:p>
    <w:p w14:paraId="6FEA9462" w14:textId="33CBC9F1" w:rsidR="00250AAC" w:rsidRDefault="00250AAC" w:rsidP="00250AAC">
      <w:pPr>
        <w:pStyle w:val="ListParagraph"/>
        <w:numPr>
          <w:ilvl w:val="0"/>
          <w:numId w:val="12"/>
        </w:numPr>
        <w:rPr>
          <w:rFonts w:ascii="Arial" w:hAnsi="Arial" w:cs="Arial"/>
          <w:color w:val="000000"/>
          <w:sz w:val="20"/>
          <w:szCs w:val="20"/>
        </w:rPr>
      </w:pPr>
      <w:r w:rsidRPr="00250AAC">
        <w:rPr>
          <w:rFonts w:ascii="Arial" w:hAnsi="Arial" w:cs="Arial"/>
          <w:color w:val="000000"/>
          <w:sz w:val="20"/>
          <w:szCs w:val="20"/>
        </w:rPr>
        <w:t>Determine how overpayments are identified, reported, and handled. What process is in place to assure that overpayments will not happen, or will be promptly detected if they do happen? If overpayments do occur, how adequate is the process to recover the money</w:t>
      </w:r>
      <w:r w:rsidR="006A60EE" w:rsidRPr="00250AAC">
        <w:rPr>
          <w:rFonts w:ascii="Arial" w:hAnsi="Arial" w:cs="Arial"/>
          <w:color w:val="000000"/>
          <w:sz w:val="20"/>
          <w:szCs w:val="20"/>
        </w:rPr>
        <w:t xml:space="preserve">? </w:t>
      </w:r>
      <w:r w:rsidRPr="00250AAC">
        <w:rPr>
          <w:rFonts w:ascii="Arial" w:hAnsi="Arial" w:cs="Arial"/>
          <w:color w:val="000000"/>
          <w:sz w:val="20"/>
          <w:szCs w:val="20"/>
        </w:rPr>
        <w:t>How are write-offs verified, reviewed, approved, and processed?</w:t>
      </w:r>
      <w:r>
        <w:rPr>
          <w:rFonts w:ascii="Arial" w:hAnsi="Arial" w:cs="Arial"/>
          <w:color w:val="000000"/>
          <w:sz w:val="20"/>
          <w:szCs w:val="20"/>
        </w:rPr>
        <w:br/>
      </w:r>
    </w:p>
    <w:p w14:paraId="072E759D" w14:textId="2C0EFDE4" w:rsidR="00250AAC" w:rsidRDefault="00250AAC" w:rsidP="00250AAC">
      <w:pPr>
        <w:pStyle w:val="ListParagraph"/>
        <w:numPr>
          <w:ilvl w:val="0"/>
          <w:numId w:val="12"/>
        </w:numPr>
        <w:rPr>
          <w:rFonts w:ascii="Arial" w:hAnsi="Arial" w:cs="Arial"/>
          <w:color w:val="000000"/>
          <w:sz w:val="20"/>
          <w:szCs w:val="20"/>
        </w:rPr>
      </w:pPr>
      <w:r w:rsidRPr="00250AAC">
        <w:rPr>
          <w:rFonts w:ascii="Arial" w:hAnsi="Arial" w:cs="Arial"/>
          <w:color w:val="000000"/>
          <w:sz w:val="20"/>
          <w:szCs w:val="20"/>
        </w:rPr>
        <w:t xml:space="preserve">Review the process for communicating and resolving appeals of denied claims. Countries may have laws or regulations requiring fairness and </w:t>
      </w:r>
      <w:proofErr w:type="gramStart"/>
      <w:r w:rsidRPr="00250AAC">
        <w:rPr>
          <w:rFonts w:ascii="Arial" w:hAnsi="Arial" w:cs="Arial"/>
          <w:color w:val="000000"/>
          <w:sz w:val="20"/>
          <w:szCs w:val="20"/>
        </w:rPr>
        <w:t>providing</w:t>
      </w:r>
      <w:proofErr w:type="gramEnd"/>
      <w:r w:rsidRPr="00250AAC">
        <w:rPr>
          <w:rFonts w:ascii="Arial" w:hAnsi="Arial" w:cs="Arial"/>
          <w:color w:val="000000"/>
          <w:sz w:val="20"/>
          <w:szCs w:val="20"/>
        </w:rPr>
        <w:t xml:space="preserve"> a means for appeal if claims are denied.  How clear are the communications about how a claimant can file and escalate appeals of claims that have been denied? Evaluate the adequacy of aging and reporting of appeals of denied claims</w:t>
      </w:r>
      <w:r>
        <w:rPr>
          <w:rFonts w:ascii="Arial" w:hAnsi="Arial" w:cs="Arial"/>
          <w:color w:val="000000"/>
          <w:sz w:val="20"/>
          <w:szCs w:val="20"/>
        </w:rPr>
        <w:t>.</w:t>
      </w:r>
    </w:p>
    <w:p w14:paraId="1FED5200" w14:textId="0473F7A7" w:rsidR="00250AAC" w:rsidRDefault="00250AAC">
      <w:pPr>
        <w:rPr>
          <w:rFonts w:ascii="Arial" w:hAnsi="Arial" w:cs="Arial"/>
          <w:color w:val="000000"/>
          <w:sz w:val="20"/>
          <w:szCs w:val="20"/>
        </w:rPr>
      </w:pPr>
      <w:r>
        <w:rPr>
          <w:rFonts w:ascii="Arial" w:hAnsi="Arial" w:cs="Arial"/>
          <w:color w:val="000000"/>
          <w:sz w:val="20"/>
          <w:szCs w:val="20"/>
        </w:rPr>
        <w:br w:type="page"/>
      </w:r>
    </w:p>
    <w:p w14:paraId="3D0131B2" w14:textId="77777777" w:rsidR="00270447" w:rsidRPr="00270447" w:rsidRDefault="00270447" w:rsidP="00270447">
      <w:pPr>
        <w:keepLines/>
        <w:tabs>
          <w:tab w:val="left" w:pos="4680"/>
        </w:tabs>
        <w:autoSpaceDE w:val="0"/>
        <w:autoSpaceDN w:val="0"/>
        <w:adjustRightInd w:val="0"/>
        <w:rPr>
          <w:rFonts w:ascii="Arial" w:hAnsi="Arial" w:cs="Arial"/>
          <w:color w:val="000000"/>
          <w:sz w:val="20"/>
          <w:szCs w:val="20"/>
        </w:rPr>
      </w:pPr>
      <w:r w:rsidRPr="00270447">
        <w:rPr>
          <w:rFonts w:ascii="Arial" w:hAnsi="Arial" w:cs="Arial"/>
          <w:color w:val="000000"/>
          <w:sz w:val="20"/>
          <w:szCs w:val="20"/>
        </w:rPr>
        <w:lastRenderedPageBreak/>
        <w:t>CONTROL ASSESSMENT QUESTIONS</w:t>
      </w:r>
    </w:p>
    <w:p w14:paraId="71DC5AEB" w14:textId="77777777" w:rsidR="00270447" w:rsidRPr="00270447" w:rsidRDefault="00270447" w:rsidP="00270447">
      <w:pPr>
        <w:keepLines/>
        <w:tabs>
          <w:tab w:val="left" w:pos="4680"/>
        </w:tabs>
        <w:autoSpaceDE w:val="0"/>
        <w:autoSpaceDN w:val="0"/>
        <w:adjustRightInd w:val="0"/>
        <w:rPr>
          <w:rFonts w:ascii="Arial" w:hAnsi="Arial" w:cs="Arial"/>
          <w:color w:val="000000"/>
          <w:sz w:val="20"/>
          <w:szCs w:val="20"/>
        </w:rPr>
      </w:pPr>
      <w:r w:rsidRPr="00270447">
        <w:rPr>
          <w:rFonts w:ascii="Arial" w:hAnsi="Arial" w:cs="Arial"/>
          <w:color w:val="000000"/>
          <w:sz w:val="20"/>
          <w:szCs w:val="20"/>
        </w:rPr>
        <w:t>Key Control Question:  1. Benefits (Medical and Ancillary)</w:t>
      </w:r>
    </w:p>
    <w:p w14:paraId="6FF07571" w14:textId="3884B46B" w:rsidR="00250AAC" w:rsidRPr="00270447" w:rsidRDefault="00270447" w:rsidP="009850AA">
      <w:pPr>
        <w:pStyle w:val="Heading3"/>
      </w:pPr>
      <w:bookmarkStart w:id="13" w:name="_Toc225831901"/>
      <w:r w:rsidRPr="00270447">
        <w:t>Primary Test:  Benefits Funding (BN004.P)</w:t>
      </w:r>
      <w:bookmarkEnd w:id="13"/>
    </w:p>
    <w:p w14:paraId="560A3A6C" w14:textId="61701AFF" w:rsidR="00270447" w:rsidRPr="00270447" w:rsidRDefault="00270447" w:rsidP="00270447">
      <w:pPr>
        <w:rPr>
          <w:rFonts w:ascii="Arial" w:hAnsi="Arial" w:cs="Arial"/>
          <w:color w:val="000000"/>
          <w:sz w:val="20"/>
          <w:szCs w:val="20"/>
        </w:rPr>
      </w:pPr>
    </w:p>
    <w:p w14:paraId="39F075EA" w14:textId="77777777" w:rsidR="00270447" w:rsidRPr="00270447" w:rsidRDefault="00270447" w:rsidP="00270447">
      <w:pPr>
        <w:autoSpaceDE w:val="0"/>
        <w:autoSpaceDN w:val="0"/>
        <w:adjustRightInd w:val="0"/>
        <w:rPr>
          <w:rFonts w:ascii="Arial" w:hAnsi="Arial" w:cs="Arial"/>
          <w:b/>
          <w:bCs/>
          <w:color w:val="000000"/>
          <w:sz w:val="20"/>
          <w:szCs w:val="20"/>
        </w:rPr>
      </w:pPr>
      <w:r w:rsidRPr="00270447">
        <w:rPr>
          <w:rFonts w:ascii="Arial" w:hAnsi="Arial" w:cs="Arial"/>
          <w:b/>
          <w:bCs/>
          <w:color w:val="000000"/>
          <w:sz w:val="20"/>
          <w:szCs w:val="20"/>
        </w:rPr>
        <w:t>Objective:</w:t>
      </w:r>
    </w:p>
    <w:p w14:paraId="647058AE" w14:textId="562ED76A" w:rsidR="00270447" w:rsidRPr="00270447" w:rsidRDefault="00270447" w:rsidP="00270447">
      <w:pPr>
        <w:autoSpaceDE w:val="0"/>
        <w:autoSpaceDN w:val="0"/>
        <w:adjustRightInd w:val="0"/>
        <w:rPr>
          <w:rFonts w:ascii="Arial" w:hAnsi="Arial" w:cs="Arial"/>
          <w:color w:val="000000"/>
          <w:sz w:val="20"/>
          <w:szCs w:val="20"/>
        </w:rPr>
      </w:pPr>
      <w:r w:rsidRPr="00270447">
        <w:rPr>
          <w:rFonts w:ascii="Arial" w:hAnsi="Arial" w:cs="Arial"/>
          <w:color w:val="000000"/>
          <w:sz w:val="20"/>
          <w:szCs w:val="20"/>
        </w:rPr>
        <w:t>IBM must make funds available in a timely manner so that either premiums can be paid (if the vendor pays claims) or claims can be paid (if IBM self-insures). This means that additions and withdrawals need to be managed correctly. Determine whether contributions and premiums or claims paid were correctly recorded on IBM's ledger. Determine whether adequate funding was available when required, was reconciled, and any adjustments were correct, supported, and properly approved before ledger entries were made.</w:t>
      </w:r>
      <w:r w:rsidRPr="00270447">
        <w:rPr>
          <w:rFonts w:ascii="Arial" w:hAnsi="Arial" w:cs="Arial"/>
          <w:color w:val="000000"/>
          <w:sz w:val="20"/>
          <w:szCs w:val="20"/>
        </w:rPr>
        <w:br/>
      </w:r>
      <w:r w:rsidRPr="00270447">
        <w:rPr>
          <w:rFonts w:ascii="Arial" w:hAnsi="Arial" w:cs="Arial"/>
          <w:color w:val="000000"/>
          <w:sz w:val="20"/>
          <w:szCs w:val="20"/>
        </w:rPr>
        <w:br/>
        <w:t>Risk or Exposure: Failure to assure adequate funding to pay claims made by eligible participants could result in dis-enrollment from benefit programs, employee dissatisfaction, disputes, incorrect or inadequate trust fund balances, and risk of litigation.</w:t>
      </w:r>
      <w:r w:rsidRPr="00270447">
        <w:rPr>
          <w:rFonts w:ascii="Arial" w:hAnsi="Arial" w:cs="Arial"/>
          <w:color w:val="000000"/>
          <w:sz w:val="20"/>
          <w:szCs w:val="20"/>
        </w:rPr>
        <w:br/>
      </w:r>
    </w:p>
    <w:p w14:paraId="4506ECFE" w14:textId="77777777" w:rsidR="00270447" w:rsidRPr="00270447" w:rsidRDefault="00270447" w:rsidP="00270447">
      <w:pPr>
        <w:autoSpaceDE w:val="0"/>
        <w:autoSpaceDN w:val="0"/>
        <w:adjustRightInd w:val="0"/>
        <w:rPr>
          <w:rFonts w:ascii="Arial" w:hAnsi="Arial" w:cs="Arial"/>
          <w:b/>
          <w:bCs/>
          <w:color w:val="000000"/>
          <w:sz w:val="20"/>
          <w:szCs w:val="20"/>
        </w:rPr>
      </w:pPr>
      <w:r w:rsidRPr="00270447">
        <w:rPr>
          <w:rFonts w:ascii="Arial" w:hAnsi="Arial" w:cs="Arial"/>
          <w:b/>
          <w:bCs/>
          <w:color w:val="000000"/>
          <w:sz w:val="20"/>
          <w:szCs w:val="20"/>
        </w:rPr>
        <w:t>Approach:</w:t>
      </w:r>
    </w:p>
    <w:p w14:paraId="56E34EF4" w14:textId="5E0AD134" w:rsidR="00F64B95" w:rsidRDefault="00270447" w:rsidP="00F64B95">
      <w:pPr>
        <w:pStyle w:val="ListParagraph"/>
        <w:numPr>
          <w:ilvl w:val="0"/>
          <w:numId w:val="13"/>
        </w:numPr>
        <w:rPr>
          <w:rFonts w:ascii="Arial" w:hAnsi="Arial" w:cs="Arial"/>
          <w:color w:val="000000"/>
          <w:sz w:val="20"/>
          <w:szCs w:val="20"/>
        </w:rPr>
      </w:pPr>
      <w:r w:rsidRPr="00F64B95">
        <w:rPr>
          <w:rFonts w:ascii="Arial" w:hAnsi="Arial" w:cs="Arial"/>
          <w:color w:val="000000"/>
          <w:sz w:val="20"/>
          <w:szCs w:val="20"/>
        </w:rPr>
        <w:t>Countries may have laws or regulations requiring the availability and adequacy of funds to satisfy benefits obligations (liabilities, including reserves where applicable). Understand the regulatory environment and what is required. Understand the process for funding benefits, including any modifications to funding.</w:t>
      </w:r>
      <w:r w:rsidR="00F64B95">
        <w:rPr>
          <w:rFonts w:ascii="Arial" w:hAnsi="Arial" w:cs="Arial"/>
          <w:color w:val="000000"/>
          <w:sz w:val="20"/>
          <w:szCs w:val="20"/>
        </w:rPr>
        <w:br/>
      </w:r>
    </w:p>
    <w:p w14:paraId="4B939D49" w14:textId="60088D9B" w:rsidR="00F64B95" w:rsidRDefault="00270447" w:rsidP="00F64B95">
      <w:pPr>
        <w:pStyle w:val="ListParagraph"/>
        <w:numPr>
          <w:ilvl w:val="0"/>
          <w:numId w:val="13"/>
        </w:numPr>
        <w:rPr>
          <w:rFonts w:ascii="Arial" w:hAnsi="Arial" w:cs="Arial"/>
          <w:color w:val="000000"/>
          <w:sz w:val="20"/>
          <w:szCs w:val="20"/>
        </w:rPr>
      </w:pPr>
      <w:r w:rsidRPr="00F64B95">
        <w:rPr>
          <w:rFonts w:ascii="Arial" w:hAnsi="Arial" w:cs="Arial"/>
          <w:color w:val="000000"/>
          <w:sz w:val="20"/>
          <w:szCs w:val="20"/>
        </w:rPr>
        <w:t>Identify all the accounts involved in funding. For example, there may be one account for active employees and their eligible dependents, while there may be a different account for retired employees and their eligible dependents.</w:t>
      </w:r>
      <w:r w:rsidR="00F64B95">
        <w:rPr>
          <w:rFonts w:ascii="Arial" w:hAnsi="Arial" w:cs="Arial"/>
          <w:color w:val="000000"/>
          <w:sz w:val="20"/>
          <w:szCs w:val="20"/>
        </w:rPr>
        <w:br/>
      </w:r>
    </w:p>
    <w:p w14:paraId="3C1337AA" w14:textId="432D6BB8" w:rsidR="00F64B95" w:rsidRDefault="00270447" w:rsidP="00F64B95">
      <w:pPr>
        <w:pStyle w:val="ListParagraph"/>
        <w:numPr>
          <w:ilvl w:val="0"/>
          <w:numId w:val="13"/>
        </w:numPr>
        <w:rPr>
          <w:rFonts w:ascii="Arial" w:hAnsi="Arial" w:cs="Arial"/>
          <w:color w:val="000000"/>
          <w:sz w:val="20"/>
          <w:szCs w:val="20"/>
        </w:rPr>
      </w:pPr>
      <w:r w:rsidRPr="00F64B95">
        <w:rPr>
          <w:rFonts w:ascii="Arial" w:hAnsi="Arial" w:cs="Arial"/>
          <w:color w:val="000000"/>
          <w:sz w:val="20"/>
          <w:szCs w:val="20"/>
        </w:rPr>
        <w:t>Determine whether any premiums or claims were funded through trust accounts.  If separate funding was required by laws or regulations, for example, COBRA in the US, determine whether these requirements were met. If there is a trust account, test whether payments made from the trust were approved as trustable expenses.</w:t>
      </w:r>
      <w:r w:rsidR="00F64B95">
        <w:rPr>
          <w:rFonts w:ascii="Arial" w:hAnsi="Arial" w:cs="Arial"/>
          <w:color w:val="000000"/>
          <w:sz w:val="20"/>
          <w:szCs w:val="20"/>
        </w:rPr>
        <w:br/>
      </w:r>
    </w:p>
    <w:p w14:paraId="3E1CEE75" w14:textId="77777777" w:rsidR="00F64B95" w:rsidRDefault="00270447" w:rsidP="00F64B95">
      <w:pPr>
        <w:pStyle w:val="ListParagraph"/>
        <w:numPr>
          <w:ilvl w:val="0"/>
          <w:numId w:val="13"/>
        </w:numPr>
        <w:rPr>
          <w:rFonts w:ascii="Arial" w:hAnsi="Arial" w:cs="Arial"/>
          <w:color w:val="000000"/>
          <w:sz w:val="20"/>
          <w:szCs w:val="20"/>
        </w:rPr>
      </w:pPr>
      <w:r w:rsidRPr="00F64B95">
        <w:rPr>
          <w:rFonts w:ascii="Arial" w:hAnsi="Arial" w:cs="Arial"/>
          <w:color w:val="000000"/>
          <w:sz w:val="20"/>
          <w:szCs w:val="20"/>
        </w:rPr>
        <w:t>Determine whether contributions collected (and/or other additions) were properly recorded on IBM's ledger. How does management ensure this? Were the additions recorded on the ledger in the correct accounting period? Were the additions recorded in the correct ledger account?</w:t>
      </w:r>
      <w:r w:rsidR="00F64B95">
        <w:rPr>
          <w:rFonts w:ascii="Arial" w:hAnsi="Arial" w:cs="Arial"/>
          <w:color w:val="000000"/>
          <w:sz w:val="20"/>
          <w:szCs w:val="20"/>
        </w:rPr>
        <w:br/>
      </w:r>
    </w:p>
    <w:p w14:paraId="1A005467" w14:textId="408A47B6" w:rsidR="00F64B95" w:rsidRDefault="00270447" w:rsidP="00F64B95">
      <w:pPr>
        <w:pStyle w:val="ListParagraph"/>
        <w:numPr>
          <w:ilvl w:val="0"/>
          <w:numId w:val="13"/>
        </w:numPr>
        <w:rPr>
          <w:rFonts w:ascii="Arial" w:hAnsi="Arial" w:cs="Arial"/>
          <w:color w:val="000000"/>
          <w:sz w:val="20"/>
          <w:szCs w:val="20"/>
        </w:rPr>
      </w:pPr>
      <w:r w:rsidRPr="00F64B95">
        <w:rPr>
          <w:rFonts w:ascii="Arial" w:hAnsi="Arial" w:cs="Arial"/>
          <w:color w:val="000000"/>
          <w:sz w:val="20"/>
          <w:szCs w:val="20"/>
        </w:rPr>
        <w:t>Determine whether premiums or claim amounts paid out (and/or other withdrawals) were properly recorded on IBM's ledger. How does management ensure this? Were the withdrawals recorded on the ledger in the correct accounting period? Were the withdrawals recorded in the correct ledger account?</w:t>
      </w:r>
      <w:r w:rsidR="00F64B95">
        <w:rPr>
          <w:rFonts w:ascii="Arial" w:hAnsi="Arial" w:cs="Arial"/>
          <w:color w:val="000000"/>
          <w:sz w:val="20"/>
          <w:szCs w:val="20"/>
        </w:rPr>
        <w:br/>
      </w:r>
    </w:p>
    <w:p w14:paraId="2CD5CC4F" w14:textId="0A71D346" w:rsidR="00F64B95" w:rsidRDefault="00270447" w:rsidP="00F64B95">
      <w:pPr>
        <w:pStyle w:val="ListParagraph"/>
        <w:numPr>
          <w:ilvl w:val="0"/>
          <w:numId w:val="13"/>
        </w:numPr>
        <w:rPr>
          <w:rFonts w:ascii="Arial" w:hAnsi="Arial" w:cs="Arial"/>
          <w:color w:val="000000"/>
          <w:sz w:val="20"/>
          <w:szCs w:val="20"/>
        </w:rPr>
      </w:pPr>
      <w:r w:rsidRPr="00F64B95">
        <w:rPr>
          <w:rFonts w:ascii="Arial" w:hAnsi="Arial" w:cs="Arial"/>
          <w:color w:val="000000"/>
          <w:sz w:val="20"/>
          <w:szCs w:val="20"/>
        </w:rPr>
        <w:t>Review the process and assumptions made for determining the amount of funds required and for assuring that funds were available in the correct accounts when required to pay claims. Is the process adequate? Test management's process for assuring that trust account(s) and the amounts in the trust account(s) are correct on IBM's ledger. Were additions to and withdrawals from trust account(s) processed in the correct accounting period, and to the correct ledger account?</w:t>
      </w:r>
      <w:r w:rsidR="00F64B95">
        <w:rPr>
          <w:rFonts w:ascii="Arial" w:hAnsi="Arial" w:cs="Arial"/>
          <w:color w:val="000000"/>
          <w:sz w:val="20"/>
          <w:szCs w:val="20"/>
        </w:rPr>
        <w:br/>
      </w:r>
    </w:p>
    <w:p w14:paraId="231EDA21" w14:textId="71B91D06" w:rsidR="00F64B95" w:rsidRDefault="00270447" w:rsidP="00F64B95">
      <w:pPr>
        <w:pStyle w:val="ListParagraph"/>
        <w:numPr>
          <w:ilvl w:val="0"/>
          <w:numId w:val="13"/>
        </w:numPr>
        <w:rPr>
          <w:rFonts w:ascii="Arial" w:hAnsi="Arial" w:cs="Arial"/>
          <w:color w:val="000000"/>
          <w:sz w:val="20"/>
          <w:szCs w:val="20"/>
        </w:rPr>
      </w:pPr>
      <w:r w:rsidRPr="00F64B95">
        <w:rPr>
          <w:rFonts w:ascii="Arial" w:hAnsi="Arial" w:cs="Arial"/>
          <w:color w:val="000000"/>
          <w:sz w:val="20"/>
          <w:szCs w:val="20"/>
        </w:rPr>
        <w:t>If claims are paid by the program administrator (PA), determine whether funds were reconciled periodically and reimbursed in a timely manner</w:t>
      </w:r>
      <w:r w:rsidR="00F64B95">
        <w:rPr>
          <w:rFonts w:ascii="Arial" w:hAnsi="Arial" w:cs="Arial"/>
          <w:color w:val="000000"/>
          <w:sz w:val="20"/>
          <w:szCs w:val="20"/>
        </w:rPr>
        <w:t>.</w:t>
      </w:r>
      <w:r w:rsidR="00F64B95">
        <w:rPr>
          <w:rFonts w:ascii="Arial" w:hAnsi="Arial" w:cs="Arial"/>
          <w:color w:val="000000"/>
          <w:sz w:val="20"/>
          <w:szCs w:val="20"/>
        </w:rPr>
        <w:br/>
      </w:r>
    </w:p>
    <w:p w14:paraId="659B6A82" w14:textId="77777777" w:rsidR="00F64B95" w:rsidRDefault="00F64B95">
      <w:pPr>
        <w:rPr>
          <w:rFonts w:ascii="Arial" w:hAnsi="Arial" w:cs="Arial"/>
          <w:color w:val="000000"/>
          <w:sz w:val="20"/>
          <w:szCs w:val="20"/>
        </w:rPr>
      </w:pPr>
      <w:r>
        <w:rPr>
          <w:rFonts w:ascii="Arial" w:hAnsi="Arial" w:cs="Arial"/>
          <w:color w:val="000000"/>
          <w:sz w:val="20"/>
          <w:szCs w:val="20"/>
        </w:rPr>
        <w:br w:type="page"/>
      </w:r>
    </w:p>
    <w:p w14:paraId="238D8734" w14:textId="77777777" w:rsidR="00F64B95" w:rsidRPr="00270447" w:rsidRDefault="00F64B95" w:rsidP="00F64B95">
      <w:pPr>
        <w:keepLines/>
        <w:tabs>
          <w:tab w:val="left" w:pos="4680"/>
        </w:tabs>
        <w:autoSpaceDE w:val="0"/>
        <w:autoSpaceDN w:val="0"/>
        <w:adjustRightInd w:val="0"/>
        <w:rPr>
          <w:rFonts w:ascii="Arial" w:hAnsi="Arial" w:cs="Arial"/>
          <w:color w:val="000000"/>
          <w:sz w:val="20"/>
          <w:szCs w:val="20"/>
        </w:rPr>
      </w:pPr>
      <w:r w:rsidRPr="00270447">
        <w:rPr>
          <w:rFonts w:ascii="Arial" w:hAnsi="Arial" w:cs="Arial"/>
          <w:color w:val="000000"/>
          <w:sz w:val="20"/>
          <w:szCs w:val="20"/>
        </w:rPr>
        <w:lastRenderedPageBreak/>
        <w:t>CONTROL ASSESSMENT QUESTIONS</w:t>
      </w:r>
    </w:p>
    <w:p w14:paraId="0788A505" w14:textId="77777777" w:rsidR="00F64B95" w:rsidRPr="00270447" w:rsidRDefault="00F64B95" w:rsidP="00F64B95">
      <w:pPr>
        <w:keepLines/>
        <w:tabs>
          <w:tab w:val="left" w:pos="4680"/>
        </w:tabs>
        <w:autoSpaceDE w:val="0"/>
        <w:autoSpaceDN w:val="0"/>
        <w:adjustRightInd w:val="0"/>
        <w:rPr>
          <w:rFonts w:ascii="Arial" w:hAnsi="Arial" w:cs="Arial"/>
          <w:color w:val="000000"/>
          <w:sz w:val="20"/>
          <w:szCs w:val="20"/>
        </w:rPr>
      </w:pPr>
      <w:r w:rsidRPr="00270447">
        <w:rPr>
          <w:rFonts w:ascii="Arial" w:hAnsi="Arial" w:cs="Arial"/>
          <w:color w:val="000000"/>
          <w:sz w:val="20"/>
          <w:szCs w:val="20"/>
        </w:rPr>
        <w:t>Key Control Question:  1. Benefits (Medical and Ancillary)</w:t>
      </w:r>
    </w:p>
    <w:p w14:paraId="202F5D1A" w14:textId="77777777" w:rsidR="00F64B95" w:rsidRPr="00270447" w:rsidRDefault="00F64B95" w:rsidP="00F64B95">
      <w:pPr>
        <w:rPr>
          <w:rFonts w:ascii="Arial" w:hAnsi="Arial" w:cs="Arial"/>
          <w:color w:val="000000"/>
          <w:sz w:val="20"/>
          <w:szCs w:val="20"/>
        </w:rPr>
      </w:pPr>
      <w:r w:rsidRPr="00270447">
        <w:rPr>
          <w:rFonts w:ascii="Arial" w:hAnsi="Arial" w:cs="Arial"/>
          <w:color w:val="000000"/>
          <w:sz w:val="20"/>
          <w:szCs w:val="20"/>
        </w:rPr>
        <w:t>Primary Test:  Benefits Funding (BN004.P)</w:t>
      </w:r>
    </w:p>
    <w:p w14:paraId="3A17C04C" w14:textId="77777777" w:rsidR="00F64B95" w:rsidRDefault="00F64B95">
      <w:pPr>
        <w:rPr>
          <w:rFonts w:ascii="Arial" w:hAnsi="Arial" w:cs="Arial"/>
          <w:color w:val="000000"/>
          <w:sz w:val="20"/>
          <w:szCs w:val="20"/>
        </w:rPr>
      </w:pPr>
      <w:r>
        <w:rPr>
          <w:rFonts w:ascii="Arial" w:hAnsi="Arial" w:cs="Arial"/>
          <w:color w:val="000000"/>
          <w:sz w:val="20"/>
          <w:szCs w:val="20"/>
        </w:rPr>
        <w:t>(Continued)</w:t>
      </w:r>
    </w:p>
    <w:p w14:paraId="718DF461" w14:textId="77777777" w:rsidR="00F64B95" w:rsidRDefault="00F64B95">
      <w:pPr>
        <w:rPr>
          <w:rFonts w:ascii="Arial" w:hAnsi="Arial" w:cs="Arial"/>
          <w:color w:val="000000"/>
          <w:sz w:val="20"/>
          <w:szCs w:val="20"/>
        </w:rPr>
      </w:pPr>
    </w:p>
    <w:p w14:paraId="02D72880" w14:textId="77777777" w:rsidR="00F64B95" w:rsidRDefault="00270447" w:rsidP="00F64B95">
      <w:pPr>
        <w:pStyle w:val="ListParagraph"/>
        <w:numPr>
          <w:ilvl w:val="0"/>
          <w:numId w:val="13"/>
        </w:numPr>
        <w:rPr>
          <w:rFonts w:ascii="Arial" w:hAnsi="Arial" w:cs="Arial"/>
          <w:color w:val="000000"/>
          <w:sz w:val="20"/>
          <w:szCs w:val="20"/>
        </w:rPr>
      </w:pPr>
      <w:r w:rsidRPr="00F64B95">
        <w:rPr>
          <w:rFonts w:ascii="Arial" w:hAnsi="Arial" w:cs="Arial"/>
          <w:color w:val="000000"/>
          <w:sz w:val="20"/>
          <w:szCs w:val="20"/>
        </w:rPr>
        <w:t>If any adjustments were made, review the rationale, timing, and approvals.</w:t>
      </w:r>
      <w:r w:rsidR="00F64B95">
        <w:rPr>
          <w:rFonts w:ascii="Arial" w:hAnsi="Arial" w:cs="Arial"/>
          <w:color w:val="000000"/>
          <w:sz w:val="20"/>
          <w:szCs w:val="20"/>
        </w:rPr>
        <w:br/>
      </w:r>
    </w:p>
    <w:p w14:paraId="30361DB0" w14:textId="0FBEAFFA" w:rsidR="00F64B95" w:rsidRDefault="00270447" w:rsidP="00F64B95">
      <w:pPr>
        <w:pStyle w:val="ListParagraph"/>
        <w:numPr>
          <w:ilvl w:val="0"/>
          <w:numId w:val="13"/>
        </w:numPr>
        <w:rPr>
          <w:rFonts w:ascii="Arial" w:hAnsi="Arial" w:cs="Arial"/>
          <w:color w:val="000000"/>
          <w:sz w:val="20"/>
          <w:szCs w:val="20"/>
        </w:rPr>
      </w:pPr>
      <w:r w:rsidRPr="00F64B95">
        <w:rPr>
          <w:rFonts w:ascii="Arial" w:hAnsi="Arial" w:cs="Arial"/>
          <w:color w:val="000000"/>
          <w:sz w:val="20"/>
          <w:szCs w:val="20"/>
        </w:rPr>
        <w:t>Test the process for assuring that claims paid, and any tax consequences, are correctly recorded on IBM's ledger. Were the claims and any resulting taxes recorded in the correct accounting period? Were the claims, and any tax consequences, processed to the correct ledger account(s)?</w:t>
      </w:r>
      <w:r w:rsidR="00F64B95">
        <w:rPr>
          <w:rFonts w:ascii="Arial" w:hAnsi="Arial" w:cs="Arial"/>
          <w:color w:val="000000"/>
          <w:sz w:val="20"/>
          <w:szCs w:val="20"/>
        </w:rPr>
        <w:br/>
      </w:r>
    </w:p>
    <w:p w14:paraId="24C899B5" w14:textId="2171D427" w:rsidR="00270447" w:rsidRDefault="00270447" w:rsidP="00F64B95">
      <w:pPr>
        <w:pStyle w:val="ListParagraph"/>
        <w:numPr>
          <w:ilvl w:val="0"/>
          <w:numId w:val="13"/>
        </w:numPr>
        <w:rPr>
          <w:rFonts w:ascii="Arial" w:hAnsi="Arial" w:cs="Arial"/>
          <w:color w:val="000000"/>
          <w:sz w:val="20"/>
          <w:szCs w:val="20"/>
        </w:rPr>
      </w:pPr>
      <w:r w:rsidRPr="00F64B95">
        <w:rPr>
          <w:rFonts w:ascii="Arial" w:hAnsi="Arial" w:cs="Arial"/>
          <w:color w:val="000000"/>
          <w:sz w:val="20"/>
          <w:szCs w:val="20"/>
        </w:rPr>
        <w:t>How is IBM assured that the rates calculated by the administrator of the plan are sufficient to capture the estimated number/dollar value of claims being submitted? Who is responsible for the review and approval of the plan?</w:t>
      </w:r>
    </w:p>
    <w:p w14:paraId="3B11061D" w14:textId="6888027B" w:rsidR="00F64B95" w:rsidRDefault="00F64B95" w:rsidP="00F64B95">
      <w:pPr>
        <w:rPr>
          <w:rFonts w:ascii="Arial" w:hAnsi="Arial" w:cs="Arial"/>
          <w:color w:val="000000"/>
          <w:sz w:val="20"/>
          <w:szCs w:val="20"/>
        </w:rPr>
      </w:pPr>
    </w:p>
    <w:p w14:paraId="3A59EF1B" w14:textId="77777777" w:rsidR="005D6444" w:rsidRDefault="005D6444">
      <w:pPr>
        <w:rPr>
          <w:rFonts w:ascii="Arial" w:hAnsi="Arial" w:cs="Arial"/>
          <w:color w:val="000000"/>
          <w:sz w:val="20"/>
          <w:szCs w:val="20"/>
        </w:rPr>
      </w:pPr>
      <w:r>
        <w:rPr>
          <w:rFonts w:ascii="Arial" w:hAnsi="Arial" w:cs="Arial"/>
          <w:color w:val="000000"/>
          <w:sz w:val="20"/>
          <w:szCs w:val="20"/>
        </w:rPr>
        <w:br w:type="page"/>
      </w:r>
    </w:p>
    <w:p w14:paraId="18E10D45" w14:textId="7C5A96D9" w:rsidR="005D6444" w:rsidRPr="005D6444" w:rsidRDefault="005D6444" w:rsidP="005D6444">
      <w:pPr>
        <w:keepLines/>
        <w:tabs>
          <w:tab w:val="left" w:pos="4680"/>
        </w:tabs>
        <w:autoSpaceDE w:val="0"/>
        <w:autoSpaceDN w:val="0"/>
        <w:adjustRightInd w:val="0"/>
        <w:rPr>
          <w:rFonts w:ascii="Arial" w:hAnsi="Arial" w:cs="Arial"/>
          <w:color w:val="000000"/>
          <w:sz w:val="20"/>
          <w:szCs w:val="20"/>
        </w:rPr>
      </w:pPr>
      <w:r w:rsidRPr="005D6444">
        <w:rPr>
          <w:rFonts w:ascii="Arial" w:hAnsi="Arial" w:cs="Arial"/>
          <w:color w:val="000000"/>
          <w:sz w:val="20"/>
          <w:szCs w:val="20"/>
        </w:rPr>
        <w:lastRenderedPageBreak/>
        <w:t>CONTROL ASSESSMENT QUESTIONS</w:t>
      </w:r>
    </w:p>
    <w:p w14:paraId="0CC6D8E6" w14:textId="77777777" w:rsidR="005D6444" w:rsidRPr="005D6444" w:rsidRDefault="005D6444" w:rsidP="005D6444">
      <w:pPr>
        <w:keepLines/>
        <w:tabs>
          <w:tab w:val="left" w:pos="4680"/>
        </w:tabs>
        <w:autoSpaceDE w:val="0"/>
        <w:autoSpaceDN w:val="0"/>
        <w:adjustRightInd w:val="0"/>
        <w:rPr>
          <w:rFonts w:ascii="Arial" w:hAnsi="Arial" w:cs="Arial"/>
          <w:color w:val="000000"/>
          <w:sz w:val="20"/>
          <w:szCs w:val="20"/>
        </w:rPr>
      </w:pPr>
      <w:r w:rsidRPr="005D6444">
        <w:rPr>
          <w:rFonts w:ascii="Arial" w:hAnsi="Arial" w:cs="Arial"/>
          <w:color w:val="000000"/>
          <w:sz w:val="20"/>
          <w:szCs w:val="20"/>
        </w:rPr>
        <w:t>Key Control Question:  1. Benefits (Medical and Ancillary)</w:t>
      </w:r>
    </w:p>
    <w:p w14:paraId="44D4201F" w14:textId="496F36B0" w:rsidR="005D6444" w:rsidRPr="005D6444" w:rsidRDefault="005D6444" w:rsidP="009850AA">
      <w:pPr>
        <w:pStyle w:val="Heading3"/>
      </w:pPr>
      <w:bookmarkStart w:id="14" w:name="_Toc225831902"/>
      <w:r w:rsidRPr="005D6444">
        <w:t>Primary Test:  Reserves (BN005.P)</w:t>
      </w:r>
      <w:bookmarkEnd w:id="14"/>
    </w:p>
    <w:p w14:paraId="4A91ED48" w14:textId="5B48B9D9" w:rsidR="005D6444" w:rsidRPr="005D6444" w:rsidRDefault="005D6444" w:rsidP="005D6444">
      <w:pPr>
        <w:rPr>
          <w:rFonts w:ascii="Arial" w:hAnsi="Arial" w:cs="Arial"/>
          <w:color w:val="000000"/>
          <w:sz w:val="20"/>
          <w:szCs w:val="20"/>
        </w:rPr>
      </w:pPr>
    </w:p>
    <w:p w14:paraId="4F28008E" w14:textId="77777777" w:rsidR="005D6444" w:rsidRPr="005D6444" w:rsidRDefault="005D6444" w:rsidP="005D6444">
      <w:pPr>
        <w:autoSpaceDE w:val="0"/>
        <w:autoSpaceDN w:val="0"/>
        <w:adjustRightInd w:val="0"/>
        <w:rPr>
          <w:rFonts w:ascii="Arial" w:hAnsi="Arial" w:cs="Arial"/>
          <w:b/>
          <w:bCs/>
          <w:color w:val="000000"/>
          <w:sz w:val="20"/>
          <w:szCs w:val="20"/>
        </w:rPr>
      </w:pPr>
      <w:r w:rsidRPr="005D6444">
        <w:rPr>
          <w:rFonts w:ascii="Arial" w:hAnsi="Arial" w:cs="Arial"/>
          <w:b/>
          <w:bCs/>
          <w:color w:val="000000"/>
          <w:sz w:val="20"/>
          <w:szCs w:val="20"/>
        </w:rPr>
        <w:t>Objective:</w:t>
      </w:r>
    </w:p>
    <w:p w14:paraId="5D77567A" w14:textId="77777777" w:rsidR="005D6444" w:rsidRDefault="005D6444" w:rsidP="005D6444">
      <w:pPr>
        <w:autoSpaceDE w:val="0"/>
        <w:autoSpaceDN w:val="0"/>
        <w:adjustRightInd w:val="0"/>
        <w:rPr>
          <w:rFonts w:ascii="Arial" w:hAnsi="Arial" w:cs="Arial"/>
          <w:color w:val="000000"/>
          <w:sz w:val="20"/>
          <w:szCs w:val="20"/>
        </w:rPr>
      </w:pPr>
      <w:r w:rsidRPr="005D6444">
        <w:rPr>
          <w:rFonts w:ascii="Arial" w:hAnsi="Arial" w:cs="Arial"/>
          <w:color w:val="000000"/>
          <w:sz w:val="20"/>
          <w:szCs w:val="20"/>
        </w:rPr>
        <w:t>Reserves are required for certain situations to ensure adequate funding is available.</w:t>
      </w:r>
    </w:p>
    <w:p w14:paraId="07ADCC51" w14:textId="77777777" w:rsidR="005D6444" w:rsidRDefault="005D6444" w:rsidP="005D6444">
      <w:pPr>
        <w:autoSpaceDE w:val="0"/>
        <w:autoSpaceDN w:val="0"/>
        <w:adjustRightInd w:val="0"/>
        <w:rPr>
          <w:rFonts w:ascii="Arial" w:hAnsi="Arial" w:cs="Arial"/>
          <w:color w:val="000000"/>
          <w:sz w:val="20"/>
          <w:szCs w:val="20"/>
        </w:rPr>
      </w:pPr>
      <w:r w:rsidRPr="005D6444">
        <w:rPr>
          <w:rFonts w:ascii="Arial" w:hAnsi="Arial" w:cs="Arial"/>
          <w:color w:val="000000"/>
          <w:sz w:val="20"/>
          <w:szCs w:val="20"/>
        </w:rPr>
        <w:br/>
        <w:t>Three examples are:</w:t>
      </w:r>
    </w:p>
    <w:p w14:paraId="4B8DCAE3" w14:textId="77777777" w:rsidR="005D6444" w:rsidRDefault="005D6444" w:rsidP="005D6444">
      <w:pPr>
        <w:pStyle w:val="ListParagraph"/>
        <w:numPr>
          <w:ilvl w:val="0"/>
          <w:numId w:val="14"/>
        </w:numPr>
        <w:autoSpaceDE w:val="0"/>
        <w:autoSpaceDN w:val="0"/>
        <w:adjustRightInd w:val="0"/>
        <w:rPr>
          <w:rFonts w:ascii="Arial" w:hAnsi="Arial" w:cs="Arial"/>
          <w:color w:val="000000"/>
          <w:sz w:val="20"/>
          <w:szCs w:val="20"/>
        </w:rPr>
      </w:pPr>
      <w:r w:rsidRPr="005D6444">
        <w:rPr>
          <w:rFonts w:ascii="Arial" w:hAnsi="Arial" w:cs="Arial"/>
          <w:color w:val="000000"/>
          <w:sz w:val="20"/>
          <w:szCs w:val="20"/>
        </w:rPr>
        <w:t>Services have been incurred but have not yet been paid, such as a doctor visit in December, with payment to provider (doctor) in January.</w:t>
      </w:r>
    </w:p>
    <w:p w14:paraId="6C89D8E3" w14:textId="77777777" w:rsidR="005D6444" w:rsidRDefault="005D6444" w:rsidP="005D6444">
      <w:pPr>
        <w:pStyle w:val="ListParagraph"/>
        <w:numPr>
          <w:ilvl w:val="0"/>
          <w:numId w:val="14"/>
        </w:numPr>
        <w:autoSpaceDE w:val="0"/>
        <w:autoSpaceDN w:val="0"/>
        <w:adjustRightInd w:val="0"/>
        <w:rPr>
          <w:rFonts w:ascii="Arial" w:hAnsi="Arial" w:cs="Arial"/>
          <w:color w:val="000000"/>
          <w:sz w:val="20"/>
          <w:szCs w:val="20"/>
        </w:rPr>
      </w:pPr>
      <w:r w:rsidRPr="005D6444">
        <w:rPr>
          <w:rFonts w:ascii="Arial" w:hAnsi="Arial" w:cs="Arial"/>
          <w:color w:val="000000"/>
          <w:sz w:val="20"/>
          <w:szCs w:val="20"/>
        </w:rPr>
        <w:t>Care or treatment is involved that will occur over an extended length of time, such as long-term disability, a complex case requiring extended treatments, orthodontia, etc.</w:t>
      </w:r>
    </w:p>
    <w:p w14:paraId="613CCB0D" w14:textId="77777777" w:rsidR="005D6444" w:rsidRDefault="005D6444" w:rsidP="00D41051">
      <w:pPr>
        <w:pStyle w:val="ListParagraph"/>
        <w:numPr>
          <w:ilvl w:val="0"/>
          <w:numId w:val="14"/>
        </w:numPr>
        <w:autoSpaceDE w:val="0"/>
        <w:autoSpaceDN w:val="0"/>
        <w:adjustRightInd w:val="0"/>
        <w:rPr>
          <w:rFonts w:ascii="Arial" w:hAnsi="Arial" w:cs="Arial"/>
          <w:color w:val="000000"/>
          <w:sz w:val="20"/>
          <w:szCs w:val="20"/>
        </w:rPr>
      </w:pPr>
      <w:r w:rsidRPr="005D6444">
        <w:rPr>
          <w:rFonts w:ascii="Arial" w:hAnsi="Arial" w:cs="Arial"/>
          <w:color w:val="000000"/>
          <w:sz w:val="20"/>
          <w:szCs w:val="20"/>
        </w:rPr>
        <w:t>Trust accounts are used, which receive collected contributions that are used to pay claims.</w:t>
      </w:r>
      <w:r w:rsidRPr="005D6444">
        <w:rPr>
          <w:rFonts w:ascii="Arial" w:hAnsi="Arial" w:cs="Arial"/>
          <w:color w:val="000000"/>
          <w:sz w:val="20"/>
          <w:szCs w:val="20"/>
        </w:rPr>
        <w:br/>
      </w:r>
    </w:p>
    <w:p w14:paraId="4CAA1549" w14:textId="37609D67" w:rsidR="005D6444" w:rsidRPr="005D6444" w:rsidRDefault="005D6444" w:rsidP="005D6444">
      <w:pPr>
        <w:autoSpaceDE w:val="0"/>
        <w:autoSpaceDN w:val="0"/>
        <w:adjustRightInd w:val="0"/>
        <w:rPr>
          <w:rFonts w:ascii="Arial" w:hAnsi="Arial" w:cs="Arial"/>
          <w:color w:val="000000"/>
          <w:sz w:val="20"/>
          <w:szCs w:val="20"/>
        </w:rPr>
      </w:pPr>
      <w:r w:rsidRPr="005D6444">
        <w:rPr>
          <w:rFonts w:ascii="Arial" w:hAnsi="Arial" w:cs="Arial"/>
          <w:color w:val="000000"/>
          <w:sz w:val="20"/>
          <w:szCs w:val="20"/>
        </w:rPr>
        <w:t>Risk or Exposure: Failure to assure adequate reserves to pay claims made by eligible participants could result in disenrollment from benefit programs, disputes, incorrect or inadequate trust fund balances, and risk of litigation</w:t>
      </w:r>
    </w:p>
    <w:p w14:paraId="33FF7939" w14:textId="77777777" w:rsidR="005D6444" w:rsidRPr="005D6444" w:rsidRDefault="005D6444" w:rsidP="005D6444">
      <w:pPr>
        <w:autoSpaceDE w:val="0"/>
        <w:autoSpaceDN w:val="0"/>
        <w:adjustRightInd w:val="0"/>
        <w:rPr>
          <w:rFonts w:ascii="Arial" w:hAnsi="Arial" w:cs="Arial"/>
          <w:color w:val="000000"/>
          <w:sz w:val="20"/>
          <w:szCs w:val="20"/>
        </w:rPr>
      </w:pPr>
    </w:p>
    <w:p w14:paraId="6ADA422B" w14:textId="77777777" w:rsidR="005D6444" w:rsidRPr="005D6444" w:rsidRDefault="005D6444" w:rsidP="005D6444">
      <w:pPr>
        <w:autoSpaceDE w:val="0"/>
        <w:autoSpaceDN w:val="0"/>
        <w:adjustRightInd w:val="0"/>
        <w:rPr>
          <w:rFonts w:ascii="Arial" w:hAnsi="Arial" w:cs="Arial"/>
          <w:b/>
          <w:bCs/>
          <w:color w:val="000000"/>
          <w:sz w:val="20"/>
          <w:szCs w:val="20"/>
        </w:rPr>
      </w:pPr>
      <w:r w:rsidRPr="005D6444">
        <w:rPr>
          <w:rFonts w:ascii="Arial" w:hAnsi="Arial" w:cs="Arial"/>
          <w:b/>
          <w:bCs/>
          <w:color w:val="000000"/>
          <w:sz w:val="20"/>
          <w:szCs w:val="20"/>
        </w:rPr>
        <w:t>Approach:</w:t>
      </w:r>
    </w:p>
    <w:p w14:paraId="70EB7001" w14:textId="5CD8DBED" w:rsidR="005D6444" w:rsidRDefault="005D6444" w:rsidP="005D6444">
      <w:pPr>
        <w:pStyle w:val="ListParagraph"/>
        <w:numPr>
          <w:ilvl w:val="0"/>
          <w:numId w:val="15"/>
        </w:numPr>
        <w:rPr>
          <w:rFonts w:ascii="Arial" w:hAnsi="Arial" w:cs="Arial"/>
          <w:color w:val="000000"/>
          <w:sz w:val="20"/>
          <w:szCs w:val="20"/>
        </w:rPr>
      </w:pPr>
      <w:r w:rsidRPr="005D6444">
        <w:rPr>
          <w:rFonts w:ascii="Arial" w:hAnsi="Arial" w:cs="Arial"/>
          <w:color w:val="000000"/>
          <w:sz w:val="20"/>
          <w:szCs w:val="20"/>
        </w:rPr>
        <w:t>Review the process for determining when and whether reserves are to be established</w:t>
      </w:r>
      <w:r w:rsidR="0041363F" w:rsidRPr="005D6444">
        <w:rPr>
          <w:rFonts w:ascii="Arial" w:hAnsi="Arial" w:cs="Arial"/>
          <w:color w:val="000000"/>
          <w:sz w:val="20"/>
          <w:szCs w:val="20"/>
        </w:rPr>
        <w:t xml:space="preserve">. </w:t>
      </w:r>
      <w:r w:rsidRPr="005D6444">
        <w:rPr>
          <w:rFonts w:ascii="Arial" w:hAnsi="Arial" w:cs="Arial"/>
          <w:color w:val="000000"/>
          <w:sz w:val="20"/>
          <w:szCs w:val="20"/>
        </w:rPr>
        <w:t xml:space="preserve">Understand how the </w:t>
      </w:r>
      <w:proofErr w:type="gramStart"/>
      <w:r w:rsidRPr="005D6444">
        <w:rPr>
          <w:rFonts w:ascii="Arial" w:hAnsi="Arial" w:cs="Arial"/>
          <w:color w:val="000000"/>
          <w:sz w:val="20"/>
          <w:szCs w:val="20"/>
        </w:rPr>
        <w:t>amount</w:t>
      </w:r>
      <w:proofErr w:type="gramEnd"/>
      <w:r w:rsidRPr="005D6444">
        <w:rPr>
          <w:rFonts w:ascii="Arial" w:hAnsi="Arial" w:cs="Arial"/>
          <w:color w:val="000000"/>
          <w:sz w:val="20"/>
          <w:szCs w:val="20"/>
        </w:rPr>
        <w:t xml:space="preserve"> of reserves is established</w:t>
      </w:r>
      <w:r w:rsidR="0041363F" w:rsidRPr="005D6444">
        <w:rPr>
          <w:rFonts w:ascii="Arial" w:hAnsi="Arial" w:cs="Arial"/>
          <w:color w:val="000000"/>
          <w:sz w:val="20"/>
          <w:szCs w:val="20"/>
        </w:rPr>
        <w:t xml:space="preserve">. </w:t>
      </w:r>
      <w:r w:rsidRPr="005D6444">
        <w:rPr>
          <w:rFonts w:ascii="Arial" w:hAnsi="Arial" w:cs="Arial"/>
          <w:color w:val="000000"/>
          <w:sz w:val="20"/>
          <w:szCs w:val="20"/>
        </w:rPr>
        <w:t>For example, what information is required from the benefits Program Administrator (PA)</w:t>
      </w:r>
      <w:r w:rsidR="0041363F" w:rsidRPr="005D6444">
        <w:rPr>
          <w:rFonts w:ascii="Arial" w:hAnsi="Arial" w:cs="Arial"/>
          <w:color w:val="000000"/>
          <w:sz w:val="20"/>
          <w:szCs w:val="20"/>
        </w:rPr>
        <w:t>?</w:t>
      </w:r>
      <w:r w:rsidR="00895ECC">
        <w:rPr>
          <w:rFonts w:ascii="Arial" w:hAnsi="Arial" w:cs="Arial"/>
          <w:color w:val="000000"/>
          <w:sz w:val="20"/>
          <w:szCs w:val="20"/>
        </w:rPr>
        <w:t xml:space="preserve"> </w:t>
      </w:r>
      <w:r w:rsidRPr="005D6444">
        <w:rPr>
          <w:rFonts w:ascii="Arial" w:hAnsi="Arial" w:cs="Arial"/>
          <w:color w:val="000000"/>
          <w:sz w:val="20"/>
          <w:szCs w:val="20"/>
        </w:rPr>
        <w:t>Determine how reserve requirements are communicated to Accounting.</w:t>
      </w:r>
      <w:r>
        <w:rPr>
          <w:rFonts w:ascii="Arial" w:hAnsi="Arial" w:cs="Arial"/>
          <w:color w:val="000000"/>
          <w:sz w:val="20"/>
          <w:szCs w:val="20"/>
        </w:rPr>
        <w:br/>
      </w:r>
    </w:p>
    <w:p w14:paraId="57ABB666" w14:textId="77777777" w:rsidR="005D6444" w:rsidRDefault="005D6444" w:rsidP="005D6444">
      <w:pPr>
        <w:pStyle w:val="ListParagraph"/>
        <w:numPr>
          <w:ilvl w:val="0"/>
          <w:numId w:val="15"/>
        </w:numPr>
        <w:rPr>
          <w:rFonts w:ascii="Arial" w:hAnsi="Arial" w:cs="Arial"/>
          <w:color w:val="000000"/>
          <w:sz w:val="20"/>
          <w:szCs w:val="20"/>
        </w:rPr>
      </w:pPr>
      <w:r w:rsidRPr="005D6444">
        <w:rPr>
          <w:rFonts w:ascii="Arial" w:hAnsi="Arial" w:cs="Arial"/>
          <w:color w:val="000000"/>
          <w:sz w:val="20"/>
          <w:szCs w:val="20"/>
        </w:rPr>
        <w:t>Examine the reserves activity for the timeframe being audited.  Understand how amounts were determined, reviewed, and approved for both additions to and decreases to reserves.  Test whether the process was correctly executed.</w:t>
      </w:r>
      <w:r>
        <w:rPr>
          <w:rFonts w:ascii="Arial" w:hAnsi="Arial" w:cs="Arial"/>
          <w:color w:val="000000"/>
          <w:sz w:val="20"/>
          <w:szCs w:val="20"/>
        </w:rPr>
        <w:br/>
      </w:r>
    </w:p>
    <w:p w14:paraId="40319EB6" w14:textId="77777777" w:rsidR="005D6444" w:rsidRDefault="005D6444" w:rsidP="005D6444">
      <w:pPr>
        <w:pStyle w:val="ListParagraph"/>
        <w:numPr>
          <w:ilvl w:val="0"/>
          <w:numId w:val="15"/>
        </w:numPr>
        <w:rPr>
          <w:rFonts w:ascii="Arial" w:hAnsi="Arial" w:cs="Arial"/>
          <w:color w:val="000000"/>
          <w:sz w:val="20"/>
          <w:szCs w:val="20"/>
        </w:rPr>
      </w:pPr>
      <w:r w:rsidRPr="005D6444">
        <w:rPr>
          <w:rFonts w:ascii="Arial" w:hAnsi="Arial" w:cs="Arial"/>
          <w:color w:val="000000"/>
          <w:sz w:val="20"/>
          <w:szCs w:val="20"/>
        </w:rPr>
        <w:t>Test how management is assured that the level of reserves is appropriate.</w:t>
      </w:r>
    </w:p>
    <w:p w14:paraId="0131B85F" w14:textId="77777777" w:rsidR="005D6444" w:rsidRDefault="005D6444" w:rsidP="005D6444">
      <w:pPr>
        <w:pStyle w:val="ListParagraph"/>
        <w:numPr>
          <w:ilvl w:val="1"/>
          <w:numId w:val="15"/>
        </w:numPr>
        <w:rPr>
          <w:rFonts w:ascii="Arial" w:hAnsi="Arial" w:cs="Arial"/>
          <w:color w:val="000000"/>
          <w:sz w:val="20"/>
          <w:szCs w:val="20"/>
        </w:rPr>
      </w:pPr>
      <w:r>
        <w:rPr>
          <w:rFonts w:ascii="Arial" w:hAnsi="Arial" w:cs="Arial"/>
          <w:color w:val="000000"/>
          <w:sz w:val="20"/>
          <w:szCs w:val="20"/>
        </w:rPr>
        <w:t>H</w:t>
      </w:r>
      <w:r w:rsidRPr="005D6444">
        <w:rPr>
          <w:rFonts w:ascii="Arial" w:hAnsi="Arial" w:cs="Arial"/>
          <w:color w:val="000000"/>
          <w:sz w:val="20"/>
          <w:szCs w:val="20"/>
        </w:rPr>
        <w:t>ow are factors such as claims experience crossing the ends of months, quarters, or years addressed?</w:t>
      </w:r>
    </w:p>
    <w:p w14:paraId="3B9E9045" w14:textId="77777777" w:rsidR="005D6444" w:rsidRDefault="005D6444" w:rsidP="005D6444">
      <w:pPr>
        <w:pStyle w:val="ListParagraph"/>
        <w:numPr>
          <w:ilvl w:val="1"/>
          <w:numId w:val="15"/>
        </w:numPr>
        <w:rPr>
          <w:rFonts w:ascii="Arial" w:hAnsi="Arial" w:cs="Arial"/>
          <w:color w:val="000000"/>
          <w:sz w:val="20"/>
          <w:szCs w:val="20"/>
        </w:rPr>
      </w:pPr>
      <w:r w:rsidRPr="005D6444">
        <w:rPr>
          <w:rFonts w:ascii="Arial" w:hAnsi="Arial" w:cs="Arial"/>
          <w:color w:val="000000"/>
          <w:sz w:val="20"/>
          <w:szCs w:val="20"/>
        </w:rPr>
        <w:t>How are situations identified that involve care or treatment that will occur over an extended length of time?</w:t>
      </w:r>
    </w:p>
    <w:p w14:paraId="29A17EA1" w14:textId="77777777" w:rsidR="005D6444" w:rsidRDefault="005D6444" w:rsidP="00210C5B">
      <w:pPr>
        <w:pStyle w:val="ListParagraph"/>
        <w:numPr>
          <w:ilvl w:val="1"/>
          <w:numId w:val="15"/>
        </w:numPr>
        <w:rPr>
          <w:rFonts w:ascii="Arial" w:hAnsi="Arial" w:cs="Arial"/>
          <w:color w:val="000000"/>
          <w:sz w:val="20"/>
          <w:szCs w:val="20"/>
        </w:rPr>
      </w:pPr>
      <w:r w:rsidRPr="005D6444">
        <w:rPr>
          <w:rFonts w:ascii="Arial" w:hAnsi="Arial" w:cs="Arial"/>
          <w:color w:val="000000"/>
          <w:sz w:val="20"/>
          <w:szCs w:val="20"/>
        </w:rPr>
        <w:t>How are the dollar amounts determined for the reserves?</w:t>
      </w:r>
      <w:r w:rsidRPr="005D6444">
        <w:rPr>
          <w:rFonts w:ascii="Arial" w:hAnsi="Arial" w:cs="Arial"/>
          <w:color w:val="000000"/>
          <w:sz w:val="20"/>
          <w:szCs w:val="20"/>
        </w:rPr>
        <w:br/>
      </w:r>
    </w:p>
    <w:p w14:paraId="68B467D4" w14:textId="067A054B" w:rsidR="005D6444" w:rsidRDefault="005D6444" w:rsidP="005D6444">
      <w:pPr>
        <w:ind w:left="720"/>
        <w:rPr>
          <w:rFonts w:ascii="Arial" w:hAnsi="Arial" w:cs="Arial"/>
          <w:color w:val="000000"/>
          <w:sz w:val="20"/>
          <w:szCs w:val="20"/>
        </w:rPr>
      </w:pPr>
      <w:r w:rsidRPr="005D6444">
        <w:rPr>
          <w:rFonts w:ascii="Arial" w:hAnsi="Arial" w:cs="Arial"/>
          <w:color w:val="000000"/>
          <w:sz w:val="20"/>
          <w:szCs w:val="20"/>
        </w:rPr>
        <w:t>Select a sample of claims activity requiring reserves</w:t>
      </w:r>
      <w:r w:rsidR="006A60EE" w:rsidRPr="005D6444">
        <w:rPr>
          <w:rFonts w:ascii="Arial" w:hAnsi="Arial" w:cs="Arial"/>
          <w:color w:val="000000"/>
          <w:sz w:val="20"/>
          <w:szCs w:val="20"/>
        </w:rPr>
        <w:t xml:space="preserve">. </w:t>
      </w:r>
      <w:r w:rsidRPr="005D6444">
        <w:rPr>
          <w:rFonts w:ascii="Arial" w:hAnsi="Arial" w:cs="Arial"/>
          <w:color w:val="000000"/>
          <w:sz w:val="20"/>
          <w:szCs w:val="20"/>
        </w:rPr>
        <w:t xml:space="preserve">Test whether the process is correctly </w:t>
      </w:r>
      <w:r>
        <w:rPr>
          <w:rFonts w:ascii="Arial" w:hAnsi="Arial" w:cs="Arial"/>
          <w:color w:val="000000"/>
          <w:sz w:val="20"/>
          <w:szCs w:val="20"/>
        </w:rPr>
        <w:br/>
      </w:r>
      <w:r w:rsidRPr="005D6444">
        <w:rPr>
          <w:rFonts w:ascii="Arial" w:hAnsi="Arial" w:cs="Arial"/>
          <w:color w:val="000000"/>
          <w:sz w:val="20"/>
          <w:szCs w:val="20"/>
        </w:rPr>
        <w:t>executed.</w:t>
      </w:r>
      <w:r>
        <w:rPr>
          <w:rFonts w:ascii="Arial" w:hAnsi="Arial" w:cs="Arial"/>
          <w:color w:val="000000"/>
          <w:sz w:val="20"/>
          <w:szCs w:val="20"/>
        </w:rPr>
        <w:br/>
      </w:r>
    </w:p>
    <w:p w14:paraId="6422D436" w14:textId="77777777" w:rsidR="005D6444" w:rsidRDefault="005D6444" w:rsidP="005D6444">
      <w:pPr>
        <w:pStyle w:val="ListParagraph"/>
        <w:numPr>
          <w:ilvl w:val="0"/>
          <w:numId w:val="16"/>
        </w:numPr>
        <w:rPr>
          <w:rFonts w:ascii="Arial" w:hAnsi="Arial" w:cs="Arial"/>
          <w:color w:val="000000"/>
          <w:sz w:val="20"/>
          <w:szCs w:val="20"/>
        </w:rPr>
      </w:pPr>
      <w:r w:rsidRPr="005D6444">
        <w:rPr>
          <w:rFonts w:ascii="Arial" w:hAnsi="Arial" w:cs="Arial"/>
          <w:color w:val="000000"/>
          <w:sz w:val="20"/>
          <w:szCs w:val="20"/>
        </w:rPr>
        <w:t>If any adjustments were made, review the rationale, timing, and approvals.</w:t>
      </w:r>
      <w:r>
        <w:rPr>
          <w:rFonts w:ascii="Arial" w:hAnsi="Arial" w:cs="Arial"/>
          <w:color w:val="000000"/>
          <w:sz w:val="20"/>
          <w:szCs w:val="20"/>
        </w:rPr>
        <w:br/>
      </w:r>
    </w:p>
    <w:p w14:paraId="100E99BE" w14:textId="4FFB470F" w:rsidR="005D6444" w:rsidRDefault="005D6444" w:rsidP="005D6444">
      <w:pPr>
        <w:rPr>
          <w:rFonts w:ascii="Arial" w:hAnsi="Arial" w:cs="Arial"/>
          <w:color w:val="000000"/>
          <w:sz w:val="20"/>
          <w:szCs w:val="20"/>
        </w:rPr>
      </w:pPr>
      <w:r w:rsidRPr="005D6444">
        <w:rPr>
          <w:rFonts w:ascii="Arial" w:hAnsi="Arial" w:cs="Arial"/>
          <w:color w:val="000000"/>
          <w:sz w:val="20"/>
          <w:szCs w:val="20"/>
        </w:rPr>
        <w:t>Examine spreadsheets used as part of process design and execution to determine whether unauthorized adjustments could be made without management awareness or approval.</w:t>
      </w:r>
    </w:p>
    <w:p w14:paraId="350C534D" w14:textId="77777777" w:rsidR="0012230A" w:rsidRDefault="0012230A">
      <w:pPr>
        <w:rPr>
          <w:rFonts w:ascii="Arial" w:hAnsi="Arial" w:cs="Arial"/>
          <w:color w:val="000000"/>
          <w:sz w:val="20"/>
          <w:szCs w:val="20"/>
        </w:rPr>
      </w:pPr>
      <w:r>
        <w:rPr>
          <w:rFonts w:ascii="Arial" w:hAnsi="Arial" w:cs="Arial"/>
          <w:color w:val="000000"/>
          <w:sz w:val="20"/>
          <w:szCs w:val="20"/>
        </w:rPr>
        <w:br w:type="page"/>
      </w:r>
    </w:p>
    <w:p w14:paraId="12059209" w14:textId="77777777" w:rsidR="0012230A" w:rsidRPr="00B3437F" w:rsidRDefault="0012230A" w:rsidP="0012230A">
      <w:pPr>
        <w:keepLines/>
        <w:tabs>
          <w:tab w:val="left" w:pos="4680"/>
        </w:tabs>
        <w:autoSpaceDE w:val="0"/>
        <w:autoSpaceDN w:val="0"/>
        <w:adjustRightInd w:val="0"/>
        <w:rPr>
          <w:rFonts w:ascii="Arial" w:hAnsi="Arial" w:cs="Arial"/>
          <w:color w:val="000000"/>
          <w:sz w:val="20"/>
          <w:szCs w:val="20"/>
        </w:rPr>
      </w:pPr>
      <w:r w:rsidRPr="00B3437F">
        <w:rPr>
          <w:rFonts w:ascii="Arial" w:hAnsi="Arial" w:cs="Arial"/>
          <w:color w:val="000000"/>
          <w:sz w:val="20"/>
          <w:szCs w:val="20"/>
        </w:rPr>
        <w:lastRenderedPageBreak/>
        <w:t>CONTROL ASSESSMENT QUESTIONS</w:t>
      </w:r>
    </w:p>
    <w:p w14:paraId="7AC014F2" w14:textId="3B209B52" w:rsidR="0012230A" w:rsidRPr="00B3437F" w:rsidRDefault="0012230A" w:rsidP="009850AA">
      <w:pPr>
        <w:pStyle w:val="Heading2"/>
      </w:pPr>
      <w:bookmarkStart w:id="15" w:name="_Toc225831903"/>
      <w:r w:rsidRPr="00B3437F">
        <w:t xml:space="preserve">Key Control Question:  2. Other Tests: Use </w:t>
      </w:r>
      <w:r w:rsidR="007B609A" w:rsidRPr="00B3437F">
        <w:t>for</w:t>
      </w:r>
      <w:r w:rsidRPr="00B3437F">
        <w:t xml:space="preserve"> All Aspects of HR Primary and Business Processes</w:t>
      </w:r>
      <w:bookmarkEnd w:id="15"/>
    </w:p>
    <w:p w14:paraId="64587E9C" w14:textId="77777777" w:rsidR="0012230A" w:rsidRPr="00B3437F" w:rsidRDefault="0012230A">
      <w:pPr>
        <w:rPr>
          <w:rFonts w:ascii="Arial" w:hAnsi="Arial" w:cs="Arial"/>
          <w:color w:val="000000"/>
          <w:sz w:val="20"/>
          <w:szCs w:val="20"/>
        </w:rPr>
      </w:pPr>
    </w:p>
    <w:p w14:paraId="7564065F" w14:textId="77777777" w:rsidR="0012230A" w:rsidRPr="00B3437F" w:rsidRDefault="0012230A" w:rsidP="0012230A">
      <w:pPr>
        <w:autoSpaceDE w:val="0"/>
        <w:autoSpaceDN w:val="0"/>
        <w:adjustRightInd w:val="0"/>
        <w:rPr>
          <w:rFonts w:ascii="Arial" w:hAnsi="Arial" w:cs="Arial"/>
          <w:b/>
          <w:bCs/>
          <w:color w:val="000000"/>
          <w:sz w:val="20"/>
          <w:szCs w:val="20"/>
        </w:rPr>
      </w:pPr>
      <w:r w:rsidRPr="00B3437F">
        <w:rPr>
          <w:rFonts w:ascii="Arial" w:hAnsi="Arial" w:cs="Arial"/>
          <w:b/>
          <w:bCs/>
          <w:color w:val="000000"/>
          <w:sz w:val="20"/>
          <w:szCs w:val="20"/>
        </w:rPr>
        <w:t>Objective:</w:t>
      </w:r>
    </w:p>
    <w:p w14:paraId="7B42535D" w14:textId="77777777" w:rsidR="0012230A" w:rsidRPr="00B3437F" w:rsidRDefault="0012230A" w:rsidP="0012230A">
      <w:pPr>
        <w:tabs>
          <w:tab w:val="left" w:pos="720"/>
        </w:tabs>
        <w:autoSpaceDE w:val="0"/>
        <w:autoSpaceDN w:val="0"/>
        <w:adjustRightInd w:val="0"/>
        <w:ind w:left="360"/>
        <w:rPr>
          <w:rFonts w:ascii="Arial" w:hAnsi="Arial" w:cs="Arial"/>
          <w:color w:val="000000"/>
          <w:sz w:val="20"/>
          <w:szCs w:val="20"/>
        </w:rPr>
      </w:pPr>
    </w:p>
    <w:p w14:paraId="75797E89" w14:textId="70B70189" w:rsidR="00A70DF0" w:rsidRDefault="00A70DF0" w:rsidP="00B3437F">
      <w:pPr>
        <w:autoSpaceDE w:val="0"/>
        <w:autoSpaceDN w:val="0"/>
        <w:adjustRightInd w:val="0"/>
        <w:spacing w:after="120"/>
        <w:rPr>
          <w:rFonts w:ascii="Arial" w:hAnsi="Arial" w:cs="Arial"/>
          <w:color w:val="000000"/>
          <w:sz w:val="20"/>
          <w:szCs w:val="20"/>
        </w:rPr>
      </w:pPr>
      <w:r w:rsidRPr="00A70DF0">
        <w:rPr>
          <w:rFonts w:ascii="Arial" w:hAnsi="Arial" w:cs="Arial"/>
          <w:color w:val="000000"/>
          <w:sz w:val="20"/>
          <w:szCs w:val="20"/>
        </w:rPr>
        <w:t>Acquired Employees - Post Integration</w:t>
      </w:r>
      <w:r>
        <w:rPr>
          <w:rFonts w:ascii="Arial" w:hAnsi="Arial" w:cs="Arial"/>
          <w:color w:val="000000"/>
          <w:sz w:val="20"/>
          <w:szCs w:val="20"/>
        </w:rPr>
        <w:t>:</w:t>
      </w:r>
      <w:r w:rsidR="00BE78A0">
        <w:rPr>
          <w:rFonts w:ascii="Arial" w:hAnsi="Arial" w:cs="Arial"/>
          <w:color w:val="000000"/>
          <w:sz w:val="20"/>
          <w:szCs w:val="20"/>
        </w:rPr>
        <w:t xml:space="preserve"> </w:t>
      </w:r>
      <w:r w:rsidR="00BE78A0" w:rsidRPr="00BE78A0">
        <w:rPr>
          <w:rFonts w:ascii="Arial" w:hAnsi="Arial" w:cs="Arial"/>
          <w:color w:val="000000"/>
          <w:sz w:val="20"/>
          <w:szCs w:val="20"/>
        </w:rPr>
        <w:t>To ensure that all employees acquired through integration are accurately enrolled in IBM’s benefits programs, with correct eligibility, data migration, and in compliance with contractual and regulatory requirements.</w:t>
      </w:r>
      <w:r>
        <w:rPr>
          <w:rFonts w:ascii="Arial" w:hAnsi="Arial" w:cs="Arial"/>
          <w:color w:val="000000"/>
          <w:sz w:val="20"/>
          <w:szCs w:val="20"/>
        </w:rPr>
        <w:t xml:space="preserve"> </w:t>
      </w:r>
    </w:p>
    <w:p w14:paraId="515418CD" w14:textId="4A1B2ECD" w:rsidR="00BE78A0" w:rsidRDefault="00BE78A0" w:rsidP="00B3437F">
      <w:pPr>
        <w:autoSpaceDE w:val="0"/>
        <w:autoSpaceDN w:val="0"/>
        <w:adjustRightInd w:val="0"/>
        <w:spacing w:after="120"/>
        <w:rPr>
          <w:rFonts w:ascii="Arial" w:hAnsi="Arial" w:cs="Arial"/>
          <w:color w:val="000000"/>
          <w:sz w:val="20"/>
          <w:szCs w:val="20"/>
        </w:rPr>
      </w:pPr>
      <w:r>
        <w:rPr>
          <w:rFonts w:ascii="Arial" w:hAnsi="Arial" w:cs="Arial"/>
          <w:color w:val="000000"/>
          <w:sz w:val="20"/>
          <w:szCs w:val="20"/>
        </w:rPr>
        <w:t xml:space="preserve">Compliance with Laws and Regulations: </w:t>
      </w:r>
      <w:r w:rsidRPr="00B3437F">
        <w:rPr>
          <w:rFonts w:ascii="Arial" w:hAnsi="Arial" w:cs="Arial"/>
          <w:color w:val="000000"/>
          <w:sz w:val="20"/>
          <w:szCs w:val="20"/>
        </w:rPr>
        <w:t>IBM must fully comply with applicable laws and regulations. Determine whether process design and execution comply with laws and regulations.</w:t>
      </w:r>
    </w:p>
    <w:p w14:paraId="1F345535" w14:textId="7AD826C4" w:rsidR="0012230A" w:rsidRDefault="0012230A" w:rsidP="00B3437F">
      <w:pPr>
        <w:autoSpaceDE w:val="0"/>
        <w:autoSpaceDN w:val="0"/>
        <w:adjustRightInd w:val="0"/>
        <w:spacing w:after="120"/>
        <w:rPr>
          <w:rFonts w:ascii="Arial" w:hAnsi="Arial" w:cs="Arial"/>
          <w:color w:val="000000"/>
          <w:sz w:val="20"/>
          <w:szCs w:val="20"/>
        </w:rPr>
      </w:pPr>
      <w:r w:rsidRPr="00B3437F">
        <w:rPr>
          <w:rFonts w:ascii="Arial" w:hAnsi="Arial" w:cs="Arial"/>
          <w:color w:val="000000"/>
          <w:sz w:val="20"/>
          <w:szCs w:val="20"/>
        </w:rPr>
        <w:t>Data Protection: The Benefits process involves access to and use of both personal information (PI) and sensitive personal information (SPI). Such information must be protected so that only the minimum amount of information necessary to execute the process is shared with those who perform the process. Determine whether process design and execution protect personal information (PI) and sensitive personal information (SPI) for active and retired employees and their dependents who are eligible for benefit programs</w:t>
      </w:r>
      <w:r w:rsidR="00B3437F">
        <w:rPr>
          <w:rFonts w:ascii="Arial" w:hAnsi="Arial" w:cs="Arial"/>
          <w:color w:val="000000"/>
          <w:sz w:val="20"/>
          <w:szCs w:val="20"/>
        </w:rPr>
        <w:t>.</w:t>
      </w:r>
    </w:p>
    <w:p w14:paraId="54B3DC29" w14:textId="77777777" w:rsidR="00BE78A0" w:rsidRPr="00B3437F" w:rsidRDefault="00BE78A0" w:rsidP="00B3437F">
      <w:pPr>
        <w:autoSpaceDE w:val="0"/>
        <w:autoSpaceDN w:val="0"/>
        <w:adjustRightInd w:val="0"/>
        <w:spacing w:after="120"/>
        <w:rPr>
          <w:rFonts w:ascii="Arial" w:hAnsi="Arial" w:cs="Arial"/>
          <w:color w:val="000000"/>
          <w:sz w:val="20"/>
          <w:szCs w:val="20"/>
        </w:rPr>
      </w:pPr>
    </w:p>
    <w:p w14:paraId="35B59C6F" w14:textId="77777777" w:rsidR="0012230A" w:rsidRPr="00B3437F" w:rsidRDefault="0012230A" w:rsidP="0012230A">
      <w:pPr>
        <w:autoSpaceDE w:val="0"/>
        <w:autoSpaceDN w:val="0"/>
        <w:adjustRightInd w:val="0"/>
        <w:rPr>
          <w:rFonts w:ascii="Arial" w:hAnsi="Arial" w:cs="Arial"/>
          <w:b/>
          <w:bCs/>
          <w:color w:val="000000"/>
          <w:sz w:val="20"/>
          <w:szCs w:val="20"/>
        </w:rPr>
      </w:pPr>
      <w:r w:rsidRPr="00B3437F">
        <w:rPr>
          <w:rFonts w:ascii="Arial" w:hAnsi="Arial" w:cs="Arial"/>
          <w:b/>
          <w:bCs/>
          <w:color w:val="000000"/>
          <w:sz w:val="20"/>
          <w:szCs w:val="20"/>
        </w:rPr>
        <w:t>Risk/Exposure:</w:t>
      </w:r>
    </w:p>
    <w:p w14:paraId="50BAB746" w14:textId="77777777" w:rsidR="00BE78A0" w:rsidRDefault="0012230A" w:rsidP="0012230A">
      <w:pPr>
        <w:rPr>
          <w:rFonts w:ascii="Helv" w:hAnsi="Helv" w:cs="Helv"/>
          <w:b/>
          <w:bCs/>
          <w:color w:val="000000"/>
          <w:sz w:val="20"/>
          <w:szCs w:val="20"/>
        </w:rPr>
      </w:pPr>
      <w:r w:rsidRPr="00B3437F">
        <w:rPr>
          <w:rFonts w:ascii="Arial" w:hAnsi="Arial" w:cs="Arial"/>
          <w:color w:val="000000"/>
          <w:sz w:val="20"/>
          <w:szCs w:val="20"/>
        </w:rPr>
        <w:t>See risks noted in each test.</w:t>
      </w:r>
      <w:r>
        <w:rPr>
          <w:rFonts w:ascii="Helv" w:hAnsi="Helv" w:cs="Helv"/>
          <w:b/>
          <w:bCs/>
          <w:color w:val="000000"/>
          <w:sz w:val="20"/>
          <w:szCs w:val="20"/>
        </w:rPr>
        <w:t xml:space="preserve"> </w:t>
      </w:r>
    </w:p>
    <w:p w14:paraId="0D9B389D" w14:textId="77777777" w:rsidR="00BE78A0" w:rsidRDefault="00BE78A0" w:rsidP="0012230A">
      <w:pPr>
        <w:rPr>
          <w:rFonts w:ascii="Arial" w:hAnsi="Arial" w:cs="Arial"/>
          <w:color w:val="000000"/>
          <w:sz w:val="20"/>
          <w:szCs w:val="20"/>
        </w:rPr>
      </w:pPr>
    </w:p>
    <w:p w14:paraId="26CAB189" w14:textId="77777777" w:rsidR="00BE78A0" w:rsidRDefault="00BE78A0" w:rsidP="0012230A">
      <w:pPr>
        <w:rPr>
          <w:rFonts w:ascii="Arial" w:hAnsi="Arial" w:cs="Arial"/>
          <w:color w:val="000000"/>
          <w:sz w:val="20"/>
          <w:szCs w:val="20"/>
        </w:rPr>
      </w:pPr>
    </w:p>
    <w:p w14:paraId="30D2FC7F" w14:textId="209CAD70" w:rsidR="00D34378" w:rsidRPr="00D34378" w:rsidRDefault="00D34378" w:rsidP="00913E8D">
      <w:pPr>
        <w:rPr>
          <w:rFonts w:ascii="Arial" w:hAnsi="Arial" w:cs="Arial"/>
          <w:color w:val="000000"/>
          <w:sz w:val="20"/>
          <w:szCs w:val="20"/>
        </w:rPr>
      </w:pPr>
      <w:r w:rsidRPr="00D34378">
        <w:rPr>
          <w:rFonts w:ascii="Arial" w:hAnsi="Arial" w:cs="Arial"/>
          <w:color w:val="000000"/>
          <w:sz w:val="20"/>
          <w:szCs w:val="20"/>
        </w:rPr>
        <w:t>CONTROL ASSESSMENT QUESTIONS</w:t>
      </w:r>
    </w:p>
    <w:p w14:paraId="6DEBE88F" w14:textId="7ECBE628" w:rsidR="00D34378" w:rsidRPr="00D34378" w:rsidRDefault="00D34378" w:rsidP="00D34378">
      <w:pPr>
        <w:keepLines/>
        <w:tabs>
          <w:tab w:val="left" w:pos="4680"/>
        </w:tabs>
        <w:autoSpaceDE w:val="0"/>
        <w:autoSpaceDN w:val="0"/>
        <w:adjustRightInd w:val="0"/>
        <w:rPr>
          <w:rFonts w:ascii="Arial" w:hAnsi="Arial" w:cs="Arial"/>
          <w:color w:val="000000"/>
          <w:sz w:val="20"/>
          <w:szCs w:val="20"/>
        </w:rPr>
      </w:pPr>
      <w:r w:rsidRPr="00D34378">
        <w:rPr>
          <w:rFonts w:ascii="Arial" w:hAnsi="Arial" w:cs="Arial"/>
          <w:color w:val="000000"/>
          <w:sz w:val="20"/>
          <w:szCs w:val="20"/>
        </w:rPr>
        <w:t xml:space="preserve">Key Control Question:  2. Other Tests: Use </w:t>
      </w:r>
      <w:r w:rsidR="007B609A">
        <w:rPr>
          <w:rFonts w:ascii="Arial" w:hAnsi="Arial" w:cs="Arial"/>
          <w:color w:val="000000"/>
          <w:sz w:val="20"/>
          <w:szCs w:val="20"/>
        </w:rPr>
        <w:t>for</w:t>
      </w:r>
      <w:r w:rsidRPr="00D34378">
        <w:rPr>
          <w:rFonts w:ascii="Arial" w:hAnsi="Arial" w:cs="Arial"/>
          <w:color w:val="000000"/>
          <w:sz w:val="20"/>
          <w:szCs w:val="20"/>
        </w:rPr>
        <w:t xml:space="preserve"> All Aspects of HR Primary and Business Processes</w:t>
      </w:r>
    </w:p>
    <w:p w14:paraId="6403A920" w14:textId="715C2E2F" w:rsidR="005D6444" w:rsidRPr="00D34378" w:rsidRDefault="00D34378" w:rsidP="009850AA">
      <w:pPr>
        <w:pStyle w:val="Heading3"/>
      </w:pPr>
      <w:bookmarkStart w:id="16" w:name="_Toc225831904"/>
      <w:r w:rsidRPr="00D34378">
        <w:t>Primary Test:  Acquired Employees - Post Integration (</w:t>
      </w:r>
      <w:r w:rsidR="00A70DF0" w:rsidRPr="00B3437F">
        <w:t>OT00</w:t>
      </w:r>
      <w:r w:rsidR="00A70DF0">
        <w:t>1</w:t>
      </w:r>
      <w:r w:rsidR="00A70DF0" w:rsidRPr="00B3437F">
        <w:t>.P</w:t>
      </w:r>
      <w:r w:rsidRPr="00D34378">
        <w:t>)</w:t>
      </w:r>
      <w:bookmarkEnd w:id="16"/>
    </w:p>
    <w:p w14:paraId="13EB56D2" w14:textId="466E70A8" w:rsidR="00D34378" w:rsidRPr="00D34378" w:rsidRDefault="00D34378" w:rsidP="00D34378">
      <w:pPr>
        <w:keepLines/>
        <w:tabs>
          <w:tab w:val="left" w:pos="4680"/>
        </w:tabs>
        <w:autoSpaceDE w:val="0"/>
        <w:autoSpaceDN w:val="0"/>
        <w:adjustRightInd w:val="0"/>
        <w:rPr>
          <w:rFonts w:ascii="Arial" w:hAnsi="Arial" w:cs="Arial"/>
          <w:color w:val="000000"/>
          <w:sz w:val="20"/>
          <w:szCs w:val="20"/>
        </w:rPr>
      </w:pPr>
    </w:p>
    <w:p w14:paraId="73447B68" w14:textId="74AE4E5F" w:rsidR="00D34378" w:rsidRPr="00D34378" w:rsidRDefault="00D34378" w:rsidP="00D34378">
      <w:pPr>
        <w:autoSpaceDE w:val="0"/>
        <w:autoSpaceDN w:val="0"/>
        <w:adjustRightInd w:val="0"/>
        <w:rPr>
          <w:rFonts w:ascii="Arial" w:hAnsi="Arial" w:cs="Arial"/>
          <w:b/>
          <w:bCs/>
          <w:color w:val="000000"/>
          <w:sz w:val="20"/>
          <w:szCs w:val="20"/>
        </w:rPr>
      </w:pPr>
      <w:r w:rsidRPr="00D34378">
        <w:rPr>
          <w:rFonts w:ascii="Arial" w:hAnsi="Arial" w:cs="Arial"/>
          <w:b/>
          <w:bCs/>
          <w:color w:val="000000"/>
          <w:sz w:val="20"/>
          <w:szCs w:val="20"/>
        </w:rPr>
        <w:t>Objective:</w:t>
      </w:r>
      <w:r w:rsidR="00BE78A0">
        <w:rPr>
          <w:rFonts w:ascii="Arial" w:hAnsi="Arial" w:cs="Arial"/>
          <w:b/>
          <w:bCs/>
          <w:color w:val="000000"/>
          <w:sz w:val="20"/>
          <w:szCs w:val="20"/>
        </w:rPr>
        <w:t xml:space="preserve"> </w:t>
      </w:r>
      <w:r w:rsidR="00BE78A0" w:rsidRPr="00913E8D">
        <w:rPr>
          <w:rFonts w:ascii="Arial" w:hAnsi="Arial" w:cs="Arial"/>
          <w:color w:val="000000"/>
          <w:sz w:val="20"/>
          <w:szCs w:val="20"/>
        </w:rPr>
        <w:t xml:space="preserve">To ensure that all employees acquired through integration are accurately enrolled in </w:t>
      </w:r>
      <w:r w:rsidR="00BE78A0">
        <w:rPr>
          <w:rFonts w:ascii="Arial" w:hAnsi="Arial" w:cs="Arial"/>
          <w:color w:val="000000"/>
          <w:sz w:val="20"/>
          <w:szCs w:val="20"/>
        </w:rPr>
        <w:t>IBM’s</w:t>
      </w:r>
      <w:r w:rsidR="00BE78A0" w:rsidRPr="00913E8D">
        <w:rPr>
          <w:rFonts w:ascii="Arial" w:hAnsi="Arial" w:cs="Arial"/>
          <w:color w:val="000000"/>
          <w:sz w:val="20"/>
          <w:szCs w:val="20"/>
        </w:rPr>
        <w:t xml:space="preserve"> benefits programs, with correct eligibility, data migration, and </w:t>
      </w:r>
      <w:r w:rsidR="00BE78A0">
        <w:rPr>
          <w:rFonts w:ascii="Arial" w:hAnsi="Arial" w:cs="Arial"/>
          <w:color w:val="000000"/>
          <w:sz w:val="20"/>
          <w:szCs w:val="20"/>
        </w:rPr>
        <w:t xml:space="preserve">in </w:t>
      </w:r>
      <w:r w:rsidR="00BE78A0" w:rsidRPr="00913E8D">
        <w:rPr>
          <w:rFonts w:ascii="Arial" w:hAnsi="Arial" w:cs="Arial"/>
          <w:color w:val="000000"/>
          <w:sz w:val="20"/>
          <w:szCs w:val="20"/>
        </w:rPr>
        <w:t>compliance with contractual and regulatory requirements.</w:t>
      </w:r>
    </w:p>
    <w:p w14:paraId="063DD532" w14:textId="77777777" w:rsidR="00D34378" w:rsidRPr="00D34378" w:rsidRDefault="00D34378" w:rsidP="00D34378">
      <w:pPr>
        <w:autoSpaceDE w:val="0"/>
        <w:autoSpaceDN w:val="0"/>
        <w:adjustRightInd w:val="0"/>
        <w:rPr>
          <w:rFonts w:ascii="Arial" w:hAnsi="Arial" w:cs="Arial"/>
          <w:color w:val="000000"/>
          <w:sz w:val="20"/>
          <w:szCs w:val="20"/>
        </w:rPr>
      </w:pPr>
    </w:p>
    <w:p w14:paraId="0D2894AB" w14:textId="77777777" w:rsidR="00D34378" w:rsidRPr="00D34378" w:rsidRDefault="00D34378" w:rsidP="00D34378">
      <w:pPr>
        <w:autoSpaceDE w:val="0"/>
        <w:autoSpaceDN w:val="0"/>
        <w:adjustRightInd w:val="0"/>
        <w:rPr>
          <w:rFonts w:ascii="Arial" w:hAnsi="Arial" w:cs="Arial"/>
          <w:b/>
          <w:bCs/>
          <w:color w:val="000000"/>
          <w:sz w:val="20"/>
          <w:szCs w:val="20"/>
        </w:rPr>
      </w:pPr>
      <w:r w:rsidRPr="00D34378">
        <w:rPr>
          <w:rFonts w:ascii="Arial" w:hAnsi="Arial" w:cs="Arial"/>
          <w:b/>
          <w:bCs/>
          <w:color w:val="000000"/>
          <w:sz w:val="20"/>
          <w:szCs w:val="20"/>
        </w:rPr>
        <w:t>Approach:</w:t>
      </w:r>
    </w:p>
    <w:p w14:paraId="737707BA" w14:textId="77777777" w:rsidR="00D34378" w:rsidRDefault="00D34378" w:rsidP="00D34378">
      <w:pPr>
        <w:keepLines/>
        <w:tabs>
          <w:tab w:val="left" w:pos="4680"/>
        </w:tabs>
        <w:autoSpaceDE w:val="0"/>
        <w:autoSpaceDN w:val="0"/>
        <w:adjustRightInd w:val="0"/>
        <w:rPr>
          <w:rFonts w:ascii="Arial" w:hAnsi="Arial" w:cs="Arial"/>
          <w:color w:val="000000"/>
          <w:sz w:val="20"/>
          <w:szCs w:val="20"/>
        </w:rPr>
      </w:pPr>
      <w:r w:rsidRPr="00D34378">
        <w:rPr>
          <w:rFonts w:ascii="Arial" w:hAnsi="Arial" w:cs="Arial"/>
          <w:color w:val="000000"/>
          <w:sz w:val="20"/>
          <w:szCs w:val="20"/>
        </w:rPr>
        <w:t>For all cases, ask for information in the IDR on any acquisition that was fully integrated during the audit period in scope:</w:t>
      </w:r>
    </w:p>
    <w:p w14:paraId="4A896D70" w14:textId="77777777" w:rsidR="00D34378" w:rsidRDefault="00D34378" w:rsidP="00D34378">
      <w:pPr>
        <w:keepLines/>
        <w:tabs>
          <w:tab w:val="left" w:pos="4680"/>
        </w:tabs>
        <w:autoSpaceDE w:val="0"/>
        <w:autoSpaceDN w:val="0"/>
        <w:adjustRightInd w:val="0"/>
        <w:rPr>
          <w:rFonts w:ascii="Arial" w:hAnsi="Arial" w:cs="Arial"/>
          <w:color w:val="000000"/>
          <w:sz w:val="20"/>
          <w:szCs w:val="20"/>
        </w:rPr>
      </w:pPr>
    </w:p>
    <w:p w14:paraId="41AE3F52" w14:textId="77777777" w:rsidR="00D34378" w:rsidRDefault="00D34378" w:rsidP="00D34378">
      <w:pPr>
        <w:keepLines/>
        <w:tabs>
          <w:tab w:val="left" w:pos="4680"/>
        </w:tabs>
        <w:autoSpaceDE w:val="0"/>
        <w:autoSpaceDN w:val="0"/>
        <w:adjustRightInd w:val="0"/>
        <w:rPr>
          <w:rFonts w:ascii="Arial" w:hAnsi="Arial" w:cs="Arial"/>
          <w:color w:val="000000"/>
          <w:sz w:val="20"/>
          <w:szCs w:val="20"/>
        </w:rPr>
      </w:pPr>
      <w:r w:rsidRPr="00D34378">
        <w:rPr>
          <w:rFonts w:ascii="Arial" w:hAnsi="Arial" w:cs="Arial"/>
          <w:color w:val="000000"/>
          <w:sz w:val="20"/>
          <w:szCs w:val="20"/>
        </w:rPr>
        <w:t>If there has been an acquisition(s)</w:t>
      </w:r>
    </w:p>
    <w:p w14:paraId="1527171D" w14:textId="0A1A640B" w:rsidR="00D34378" w:rsidRDefault="00D34378" w:rsidP="00D34378">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D34378">
        <w:rPr>
          <w:rFonts w:ascii="Arial" w:hAnsi="Arial" w:cs="Arial"/>
          <w:color w:val="000000"/>
          <w:sz w:val="20"/>
          <w:szCs w:val="20"/>
        </w:rPr>
        <w:t>Request information on the timeline and integration status of the acquisition.</w:t>
      </w:r>
      <w:r>
        <w:rPr>
          <w:rFonts w:ascii="Arial" w:hAnsi="Arial" w:cs="Arial"/>
          <w:color w:val="000000"/>
          <w:sz w:val="20"/>
          <w:szCs w:val="20"/>
        </w:rPr>
        <w:br/>
      </w:r>
      <w:r w:rsidRPr="00D34378">
        <w:rPr>
          <w:rFonts w:ascii="Arial" w:hAnsi="Arial" w:cs="Arial"/>
          <w:color w:val="000000"/>
          <w:sz w:val="20"/>
          <w:szCs w:val="20"/>
        </w:rPr>
        <w:t>(</w:t>
      </w:r>
      <w:r>
        <w:rPr>
          <w:rFonts w:ascii="Arial" w:hAnsi="Arial" w:cs="Arial"/>
          <w:color w:val="000000"/>
          <w:sz w:val="20"/>
          <w:szCs w:val="20"/>
        </w:rPr>
        <w:t>N</w:t>
      </w:r>
      <w:r w:rsidRPr="00D34378">
        <w:rPr>
          <w:rFonts w:ascii="Arial" w:hAnsi="Arial" w:cs="Arial"/>
          <w:color w:val="000000"/>
          <w:sz w:val="20"/>
          <w:szCs w:val="20"/>
        </w:rPr>
        <w:t xml:space="preserve">ote: here in the US, there are going to be </w:t>
      </w:r>
      <w:r w:rsidR="00BE78A0" w:rsidRPr="00D34378">
        <w:rPr>
          <w:rFonts w:ascii="Arial" w:hAnsi="Arial" w:cs="Arial"/>
          <w:color w:val="000000"/>
          <w:sz w:val="20"/>
          <w:szCs w:val="20"/>
        </w:rPr>
        <w:t>several</w:t>
      </w:r>
      <w:r w:rsidRPr="00D34378">
        <w:rPr>
          <w:rFonts w:ascii="Arial" w:hAnsi="Arial" w:cs="Arial"/>
          <w:color w:val="000000"/>
          <w:sz w:val="20"/>
          <w:szCs w:val="20"/>
        </w:rPr>
        <w:t xml:space="preserve"> </w:t>
      </w:r>
      <w:proofErr w:type="gramStart"/>
      <w:r w:rsidRPr="00D34378">
        <w:rPr>
          <w:rFonts w:ascii="Arial" w:hAnsi="Arial" w:cs="Arial"/>
          <w:color w:val="000000"/>
          <w:sz w:val="20"/>
          <w:szCs w:val="20"/>
        </w:rPr>
        <w:t>acquisitions</w:t>
      </w:r>
      <w:proofErr w:type="gramEnd"/>
      <w:r w:rsidRPr="00D34378">
        <w:rPr>
          <w:rFonts w:ascii="Arial" w:hAnsi="Arial" w:cs="Arial"/>
          <w:color w:val="000000"/>
          <w:sz w:val="20"/>
          <w:szCs w:val="20"/>
        </w:rPr>
        <w:t xml:space="preserve"> and they are going to be at various stages of integration)</w:t>
      </w:r>
    </w:p>
    <w:p w14:paraId="15E4C9FB" w14:textId="17AE6CC8" w:rsidR="00D34378" w:rsidRDefault="00D34378" w:rsidP="00D34378">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D34378">
        <w:rPr>
          <w:rFonts w:ascii="Arial" w:hAnsi="Arial" w:cs="Arial"/>
          <w:color w:val="000000"/>
          <w:sz w:val="20"/>
          <w:szCs w:val="20"/>
        </w:rPr>
        <w:t>Ask for a listing of the acquired employees including IBM serial numbers and level (non-managers, managers, executives)</w:t>
      </w:r>
    </w:p>
    <w:p w14:paraId="69B41D13" w14:textId="5743A502" w:rsidR="00BE78A0" w:rsidRDefault="00BE78A0" w:rsidP="00D34378">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Test for the following:</w:t>
      </w:r>
    </w:p>
    <w:p w14:paraId="72D0080E" w14:textId="77777777" w:rsidR="00BE78A0" w:rsidRDefault="00BE78A0" w:rsidP="00BE78A0">
      <w:pPr>
        <w:keepLines/>
        <w:tabs>
          <w:tab w:val="left" w:pos="4680"/>
        </w:tabs>
        <w:autoSpaceDE w:val="0"/>
        <w:autoSpaceDN w:val="0"/>
        <w:adjustRightInd w:val="0"/>
        <w:rPr>
          <w:rFonts w:ascii="Arial" w:hAnsi="Arial" w:cs="Arial"/>
          <w:color w:val="000000"/>
          <w:sz w:val="20"/>
          <w:szCs w:val="20"/>
        </w:rPr>
      </w:pPr>
    </w:p>
    <w:p w14:paraId="7CF8150D" w14:textId="1A5F26DE" w:rsidR="00BE78A0" w:rsidRPr="00D34378" w:rsidRDefault="00BE78A0" w:rsidP="00913E8D">
      <w:pPr>
        <w:pStyle w:val="ListParagraph"/>
        <w:numPr>
          <w:ilvl w:val="1"/>
          <w:numId w:val="16"/>
        </w:numPr>
        <w:autoSpaceDE w:val="0"/>
        <w:autoSpaceDN w:val="0"/>
        <w:adjustRightInd w:val="0"/>
        <w:rPr>
          <w:rFonts w:ascii="Arial" w:hAnsi="Arial" w:cs="Arial"/>
          <w:color w:val="000000"/>
          <w:sz w:val="20"/>
          <w:szCs w:val="20"/>
        </w:rPr>
      </w:pPr>
      <w:r w:rsidRPr="00D34378">
        <w:rPr>
          <w:rFonts w:ascii="Arial" w:hAnsi="Arial" w:cs="Arial"/>
          <w:color w:val="000000"/>
          <w:sz w:val="20"/>
          <w:szCs w:val="20"/>
        </w:rPr>
        <w:t>How were enrollment and eligibility verification handled? If employees (including managers and executives) were allowed to stay enrolled with the benefits offered by the acquired company, at what point would they be required to cease that enrollment and switch to benefits offered by IBM? Did this change occur when required?</w:t>
      </w:r>
      <w:r w:rsidRPr="00D34378">
        <w:rPr>
          <w:rFonts w:ascii="Arial" w:hAnsi="Arial" w:cs="Arial"/>
          <w:color w:val="000000"/>
          <w:sz w:val="20"/>
          <w:szCs w:val="20"/>
        </w:rPr>
        <w:br/>
      </w:r>
    </w:p>
    <w:p w14:paraId="544C8A7C" w14:textId="03FF453C" w:rsidR="00BE78A0" w:rsidRPr="00D34378" w:rsidRDefault="00BE78A0" w:rsidP="00913E8D">
      <w:pPr>
        <w:pStyle w:val="ListParagraph"/>
        <w:numPr>
          <w:ilvl w:val="1"/>
          <w:numId w:val="16"/>
        </w:numPr>
        <w:autoSpaceDE w:val="0"/>
        <w:autoSpaceDN w:val="0"/>
        <w:adjustRightInd w:val="0"/>
        <w:rPr>
          <w:rFonts w:ascii="Arial" w:hAnsi="Arial" w:cs="Arial"/>
          <w:color w:val="000000"/>
          <w:sz w:val="20"/>
          <w:szCs w:val="20"/>
        </w:rPr>
      </w:pPr>
      <w:r w:rsidRPr="00D34378">
        <w:rPr>
          <w:rFonts w:ascii="Arial" w:hAnsi="Arial" w:cs="Arial"/>
          <w:color w:val="000000"/>
          <w:sz w:val="20"/>
          <w:szCs w:val="20"/>
        </w:rPr>
        <w:t>How were contributions withheld and collected? If employees (including managers and executives) were allowed to stay enrolled with the benefits offered by the acquired company, how were contributions collected and remitted? At what point would the remittance cease - because they were required to switch to benefits offered by IBM? Did this change occur when required?</w:t>
      </w:r>
      <w:r w:rsidRPr="00D34378">
        <w:rPr>
          <w:rFonts w:ascii="Arial" w:hAnsi="Arial" w:cs="Arial"/>
          <w:color w:val="000000"/>
          <w:sz w:val="20"/>
          <w:szCs w:val="20"/>
        </w:rPr>
        <w:br/>
      </w:r>
    </w:p>
    <w:p w14:paraId="17698D24" w14:textId="1E13FCF5" w:rsidR="00BE78A0" w:rsidRPr="00D34378" w:rsidRDefault="00BE78A0" w:rsidP="00913E8D">
      <w:pPr>
        <w:pStyle w:val="ListParagraph"/>
        <w:numPr>
          <w:ilvl w:val="1"/>
          <w:numId w:val="16"/>
        </w:numPr>
        <w:autoSpaceDE w:val="0"/>
        <w:autoSpaceDN w:val="0"/>
        <w:adjustRightInd w:val="0"/>
        <w:rPr>
          <w:rFonts w:ascii="Arial" w:hAnsi="Arial" w:cs="Arial"/>
          <w:color w:val="000000"/>
          <w:sz w:val="20"/>
          <w:szCs w:val="20"/>
        </w:rPr>
      </w:pPr>
      <w:r w:rsidRPr="00D34378">
        <w:rPr>
          <w:rFonts w:ascii="Arial" w:hAnsi="Arial" w:cs="Arial"/>
          <w:color w:val="000000"/>
          <w:sz w:val="20"/>
          <w:szCs w:val="20"/>
        </w:rPr>
        <w:lastRenderedPageBreak/>
        <w:t>How was claims processing handled? If employees (including managers and executives) were allowed to stay enrolled with the benefits offered by the acquired company, how did IBM obtain assurance that claims were properly processed? At what point would the claims processing cease - because they were required to switch to benefits offered by IBM? Did this change occur when required?</w:t>
      </w:r>
      <w:r w:rsidRPr="00D34378">
        <w:rPr>
          <w:rFonts w:ascii="Arial" w:hAnsi="Arial" w:cs="Arial"/>
          <w:color w:val="000000"/>
          <w:sz w:val="20"/>
          <w:szCs w:val="20"/>
        </w:rPr>
        <w:br/>
      </w:r>
    </w:p>
    <w:p w14:paraId="47586C9A" w14:textId="3A26228A" w:rsidR="00BE78A0" w:rsidRPr="00D34378" w:rsidRDefault="00BE78A0" w:rsidP="00913E8D">
      <w:pPr>
        <w:pStyle w:val="ListParagraph"/>
        <w:numPr>
          <w:ilvl w:val="1"/>
          <w:numId w:val="16"/>
        </w:numPr>
        <w:autoSpaceDE w:val="0"/>
        <w:autoSpaceDN w:val="0"/>
        <w:adjustRightInd w:val="0"/>
        <w:rPr>
          <w:rFonts w:ascii="Arial" w:hAnsi="Arial" w:cs="Arial"/>
          <w:color w:val="000000"/>
          <w:sz w:val="20"/>
          <w:szCs w:val="20"/>
        </w:rPr>
      </w:pPr>
      <w:r w:rsidRPr="00D34378">
        <w:rPr>
          <w:rFonts w:ascii="Arial" w:hAnsi="Arial" w:cs="Arial"/>
          <w:color w:val="000000"/>
          <w:sz w:val="20"/>
          <w:szCs w:val="20"/>
        </w:rPr>
        <w:t>How were funds made available when required? If employees (including managers and executives) were allowed to stay enrolled with the benefits offered by the acquired company, how did IBM assure that funds were promptly made available? At what point would the funding of benefits cease - because they were required to switch to benefits offered by IBM? Did this change occur when required?</w:t>
      </w:r>
      <w:r w:rsidRPr="00D34378">
        <w:rPr>
          <w:rFonts w:ascii="Arial" w:hAnsi="Arial" w:cs="Arial"/>
          <w:color w:val="000000"/>
          <w:sz w:val="20"/>
          <w:szCs w:val="20"/>
        </w:rPr>
        <w:br/>
      </w:r>
    </w:p>
    <w:p w14:paraId="264B3793" w14:textId="6407C8B8" w:rsidR="00BE78A0" w:rsidRPr="00D34378" w:rsidRDefault="00BE78A0" w:rsidP="00913E8D">
      <w:pPr>
        <w:pStyle w:val="ListParagraph"/>
        <w:numPr>
          <w:ilvl w:val="1"/>
          <w:numId w:val="16"/>
        </w:numPr>
        <w:autoSpaceDE w:val="0"/>
        <w:autoSpaceDN w:val="0"/>
        <w:adjustRightInd w:val="0"/>
        <w:rPr>
          <w:rFonts w:ascii="Arial" w:hAnsi="Arial" w:cs="Arial"/>
          <w:color w:val="000000"/>
          <w:sz w:val="20"/>
          <w:szCs w:val="20"/>
        </w:rPr>
      </w:pPr>
      <w:r w:rsidRPr="00D34378">
        <w:rPr>
          <w:rFonts w:ascii="Arial" w:hAnsi="Arial" w:cs="Arial"/>
          <w:color w:val="000000"/>
          <w:sz w:val="20"/>
          <w:szCs w:val="20"/>
        </w:rPr>
        <w:t>How well did employees (including managers and executives), new to IBM because of acquisitions, follow IBM's program requirements?</w:t>
      </w:r>
    </w:p>
    <w:p w14:paraId="1F3042B3" w14:textId="77777777" w:rsidR="00BE78A0" w:rsidRPr="00913E8D" w:rsidRDefault="00BE78A0" w:rsidP="00913E8D">
      <w:pPr>
        <w:keepLines/>
        <w:tabs>
          <w:tab w:val="left" w:pos="4680"/>
        </w:tabs>
        <w:autoSpaceDE w:val="0"/>
        <w:autoSpaceDN w:val="0"/>
        <w:adjustRightInd w:val="0"/>
        <w:rPr>
          <w:rFonts w:ascii="Arial" w:hAnsi="Arial" w:cs="Arial"/>
          <w:color w:val="000000"/>
          <w:sz w:val="20"/>
          <w:szCs w:val="20"/>
        </w:rPr>
      </w:pPr>
    </w:p>
    <w:p w14:paraId="199005CE" w14:textId="5D0222A3" w:rsidR="0012230A" w:rsidRDefault="0012230A">
      <w:pPr>
        <w:rPr>
          <w:rFonts w:ascii="Arial" w:hAnsi="Arial" w:cs="Arial"/>
          <w:color w:val="000000"/>
          <w:sz w:val="20"/>
          <w:szCs w:val="20"/>
        </w:rPr>
      </w:pPr>
      <w:r>
        <w:rPr>
          <w:rFonts w:ascii="Arial" w:hAnsi="Arial" w:cs="Arial"/>
          <w:color w:val="000000"/>
          <w:sz w:val="20"/>
          <w:szCs w:val="20"/>
        </w:rPr>
        <w:br w:type="page"/>
      </w:r>
    </w:p>
    <w:p w14:paraId="097ADDE3" w14:textId="77777777" w:rsidR="00F02B83" w:rsidRDefault="00F02B83" w:rsidP="00B3437F">
      <w:pPr>
        <w:keepLines/>
        <w:tabs>
          <w:tab w:val="left" w:pos="4680"/>
        </w:tabs>
        <w:autoSpaceDE w:val="0"/>
        <w:autoSpaceDN w:val="0"/>
        <w:adjustRightInd w:val="0"/>
        <w:rPr>
          <w:rFonts w:ascii="Arial" w:hAnsi="Arial" w:cs="Arial"/>
          <w:color w:val="000000"/>
          <w:sz w:val="20"/>
          <w:szCs w:val="20"/>
        </w:rPr>
      </w:pPr>
    </w:p>
    <w:p w14:paraId="2AA75365" w14:textId="77777777" w:rsidR="00F02B83" w:rsidRDefault="00F02B83" w:rsidP="00B3437F">
      <w:pPr>
        <w:keepLines/>
        <w:tabs>
          <w:tab w:val="left" w:pos="4680"/>
        </w:tabs>
        <w:autoSpaceDE w:val="0"/>
        <w:autoSpaceDN w:val="0"/>
        <w:adjustRightInd w:val="0"/>
        <w:rPr>
          <w:rFonts w:ascii="Arial" w:hAnsi="Arial" w:cs="Arial"/>
          <w:color w:val="000000"/>
          <w:sz w:val="20"/>
          <w:szCs w:val="20"/>
        </w:rPr>
      </w:pPr>
    </w:p>
    <w:p w14:paraId="758C90D9" w14:textId="62AC8EBD" w:rsidR="00B3437F" w:rsidRPr="00B3437F" w:rsidRDefault="00B3437F" w:rsidP="00B3437F">
      <w:pPr>
        <w:keepLines/>
        <w:tabs>
          <w:tab w:val="left" w:pos="4680"/>
        </w:tabs>
        <w:autoSpaceDE w:val="0"/>
        <w:autoSpaceDN w:val="0"/>
        <w:adjustRightInd w:val="0"/>
        <w:rPr>
          <w:rFonts w:ascii="Arial" w:hAnsi="Arial" w:cs="Arial"/>
          <w:color w:val="000000"/>
          <w:sz w:val="20"/>
          <w:szCs w:val="20"/>
        </w:rPr>
      </w:pPr>
      <w:r w:rsidRPr="00B3437F">
        <w:rPr>
          <w:rFonts w:ascii="Arial" w:hAnsi="Arial" w:cs="Arial"/>
          <w:color w:val="000000"/>
          <w:sz w:val="20"/>
          <w:szCs w:val="20"/>
        </w:rPr>
        <w:t>CONTROL ASSESSMENT QUESTIONS</w:t>
      </w:r>
    </w:p>
    <w:p w14:paraId="2C9DDBA1" w14:textId="708C9DF0" w:rsidR="00B3437F" w:rsidRPr="00B3437F" w:rsidRDefault="00B3437F" w:rsidP="00B3437F">
      <w:pPr>
        <w:keepLines/>
        <w:tabs>
          <w:tab w:val="left" w:pos="4680"/>
        </w:tabs>
        <w:autoSpaceDE w:val="0"/>
        <w:autoSpaceDN w:val="0"/>
        <w:adjustRightInd w:val="0"/>
        <w:rPr>
          <w:rFonts w:ascii="Arial" w:hAnsi="Arial" w:cs="Arial"/>
          <w:color w:val="000000"/>
          <w:sz w:val="20"/>
          <w:szCs w:val="20"/>
        </w:rPr>
      </w:pPr>
      <w:r w:rsidRPr="00B3437F">
        <w:rPr>
          <w:rFonts w:ascii="Arial" w:hAnsi="Arial" w:cs="Arial"/>
          <w:color w:val="000000"/>
          <w:sz w:val="20"/>
          <w:szCs w:val="20"/>
        </w:rPr>
        <w:t xml:space="preserve">Key Control Question:  2. Other Tests: Use </w:t>
      </w:r>
      <w:r w:rsidR="007B609A" w:rsidRPr="00B3437F">
        <w:rPr>
          <w:rFonts w:ascii="Arial" w:hAnsi="Arial" w:cs="Arial"/>
          <w:color w:val="000000"/>
          <w:sz w:val="20"/>
          <w:szCs w:val="20"/>
        </w:rPr>
        <w:t>for</w:t>
      </w:r>
      <w:r w:rsidRPr="00B3437F">
        <w:rPr>
          <w:rFonts w:ascii="Arial" w:hAnsi="Arial" w:cs="Arial"/>
          <w:color w:val="000000"/>
          <w:sz w:val="20"/>
          <w:szCs w:val="20"/>
        </w:rPr>
        <w:t xml:space="preserve"> All Aspects of HR Primary and Business Processes</w:t>
      </w:r>
    </w:p>
    <w:p w14:paraId="35F7B80F" w14:textId="7EB55B0B" w:rsidR="00D34378" w:rsidRPr="00B3437F" w:rsidRDefault="00B3437F" w:rsidP="009850AA">
      <w:pPr>
        <w:pStyle w:val="Heading3"/>
      </w:pPr>
      <w:bookmarkStart w:id="17" w:name="_Toc225831905"/>
      <w:r w:rsidRPr="00B3437F">
        <w:t>Primary Test:  Compliance with Laws and Regulations (OT002.P)</w:t>
      </w:r>
      <w:bookmarkEnd w:id="17"/>
    </w:p>
    <w:p w14:paraId="0E72ABE9" w14:textId="6039C74F" w:rsidR="00B3437F" w:rsidRPr="00B3437F" w:rsidRDefault="00B3437F" w:rsidP="00B3437F">
      <w:pPr>
        <w:keepLines/>
        <w:tabs>
          <w:tab w:val="left" w:pos="4680"/>
        </w:tabs>
        <w:autoSpaceDE w:val="0"/>
        <w:autoSpaceDN w:val="0"/>
        <w:adjustRightInd w:val="0"/>
        <w:rPr>
          <w:rFonts w:ascii="Arial" w:hAnsi="Arial" w:cs="Arial"/>
          <w:color w:val="000000"/>
          <w:sz w:val="20"/>
          <w:szCs w:val="20"/>
        </w:rPr>
      </w:pPr>
    </w:p>
    <w:p w14:paraId="76DD1F7D" w14:textId="77777777" w:rsidR="00B3437F" w:rsidRPr="00B3437F" w:rsidRDefault="00B3437F" w:rsidP="00B3437F">
      <w:pPr>
        <w:autoSpaceDE w:val="0"/>
        <w:autoSpaceDN w:val="0"/>
        <w:adjustRightInd w:val="0"/>
        <w:rPr>
          <w:rFonts w:ascii="Arial" w:hAnsi="Arial" w:cs="Arial"/>
          <w:b/>
          <w:bCs/>
          <w:color w:val="000000"/>
          <w:sz w:val="20"/>
          <w:szCs w:val="20"/>
        </w:rPr>
      </w:pPr>
      <w:r w:rsidRPr="00B3437F">
        <w:rPr>
          <w:rFonts w:ascii="Arial" w:hAnsi="Arial" w:cs="Arial"/>
          <w:b/>
          <w:bCs/>
          <w:color w:val="000000"/>
          <w:sz w:val="20"/>
          <w:szCs w:val="20"/>
        </w:rPr>
        <w:t>Objective:</w:t>
      </w:r>
    </w:p>
    <w:p w14:paraId="1C0DF16D" w14:textId="0E7B3AF4" w:rsidR="00B3437F" w:rsidRPr="00B3437F" w:rsidRDefault="00B3437F" w:rsidP="00B3437F">
      <w:pPr>
        <w:autoSpaceDE w:val="0"/>
        <w:autoSpaceDN w:val="0"/>
        <w:adjustRightInd w:val="0"/>
        <w:rPr>
          <w:rFonts w:ascii="Arial" w:hAnsi="Arial" w:cs="Arial"/>
          <w:color w:val="000000"/>
          <w:sz w:val="20"/>
          <w:szCs w:val="20"/>
        </w:rPr>
      </w:pPr>
      <w:r w:rsidRPr="00B3437F">
        <w:rPr>
          <w:rFonts w:ascii="Arial" w:hAnsi="Arial" w:cs="Arial"/>
          <w:color w:val="000000"/>
          <w:sz w:val="20"/>
          <w:szCs w:val="20"/>
        </w:rPr>
        <w:t>IBM must fully comply with applicable laws and regulations</w:t>
      </w:r>
      <w:r w:rsidR="00BE78A0" w:rsidRPr="00B3437F">
        <w:rPr>
          <w:rFonts w:ascii="Arial" w:hAnsi="Arial" w:cs="Arial"/>
          <w:color w:val="000000"/>
          <w:sz w:val="20"/>
          <w:szCs w:val="20"/>
        </w:rPr>
        <w:t xml:space="preserve">. </w:t>
      </w:r>
      <w:r w:rsidRPr="00B3437F">
        <w:rPr>
          <w:rFonts w:ascii="Arial" w:hAnsi="Arial" w:cs="Arial"/>
          <w:color w:val="000000"/>
          <w:sz w:val="20"/>
          <w:szCs w:val="20"/>
        </w:rPr>
        <w:t>Determine whether process design and execution comply with laws and regulations.</w:t>
      </w:r>
      <w:r w:rsidRPr="00B3437F">
        <w:rPr>
          <w:rFonts w:ascii="Arial" w:hAnsi="Arial" w:cs="Arial"/>
          <w:color w:val="000000"/>
          <w:sz w:val="20"/>
          <w:szCs w:val="20"/>
        </w:rPr>
        <w:br/>
      </w:r>
      <w:r w:rsidRPr="00B3437F">
        <w:rPr>
          <w:rFonts w:ascii="Arial" w:hAnsi="Arial" w:cs="Arial"/>
          <w:color w:val="000000"/>
          <w:sz w:val="20"/>
          <w:szCs w:val="20"/>
        </w:rPr>
        <w:br/>
        <w:t>Risk or Exposure: Failure to comply with applicable laws and regulations could expose IBM to risk of litigation and harm IBM’s image.</w:t>
      </w:r>
    </w:p>
    <w:p w14:paraId="5DF3B58B" w14:textId="77777777" w:rsidR="00B3437F" w:rsidRPr="00B3437F" w:rsidRDefault="00B3437F" w:rsidP="00B3437F">
      <w:pPr>
        <w:autoSpaceDE w:val="0"/>
        <w:autoSpaceDN w:val="0"/>
        <w:adjustRightInd w:val="0"/>
        <w:rPr>
          <w:rFonts w:ascii="Arial" w:hAnsi="Arial" w:cs="Arial"/>
          <w:color w:val="000000"/>
          <w:sz w:val="20"/>
          <w:szCs w:val="20"/>
        </w:rPr>
      </w:pPr>
    </w:p>
    <w:p w14:paraId="69887241" w14:textId="77777777" w:rsidR="00B3437F" w:rsidRPr="00B3437F" w:rsidRDefault="00B3437F" w:rsidP="00B3437F">
      <w:pPr>
        <w:autoSpaceDE w:val="0"/>
        <w:autoSpaceDN w:val="0"/>
        <w:adjustRightInd w:val="0"/>
        <w:rPr>
          <w:rFonts w:ascii="Arial" w:hAnsi="Arial" w:cs="Arial"/>
          <w:b/>
          <w:bCs/>
          <w:color w:val="000000"/>
          <w:sz w:val="20"/>
          <w:szCs w:val="20"/>
        </w:rPr>
      </w:pPr>
      <w:r w:rsidRPr="00B3437F">
        <w:rPr>
          <w:rFonts w:ascii="Arial" w:hAnsi="Arial" w:cs="Arial"/>
          <w:b/>
          <w:bCs/>
          <w:color w:val="000000"/>
          <w:sz w:val="20"/>
          <w:szCs w:val="20"/>
        </w:rPr>
        <w:t>Approach:</w:t>
      </w:r>
    </w:p>
    <w:p w14:paraId="1D3176E2" w14:textId="28914F86" w:rsidR="00B3437F" w:rsidRDefault="00B3437F" w:rsidP="00B3437F">
      <w:pPr>
        <w:keepLines/>
        <w:tabs>
          <w:tab w:val="left" w:pos="4680"/>
        </w:tabs>
        <w:autoSpaceDE w:val="0"/>
        <w:autoSpaceDN w:val="0"/>
        <w:adjustRightInd w:val="0"/>
        <w:rPr>
          <w:rFonts w:ascii="Arial" w:hAnsi="Arial" w:cs="Arial"/>
          <w:color w:val="000000"/>
          <w:sz w:val="20"/>
          <w:szCs w:val="20"/>
        </w:rPr>
      </w:pPr>
      <w:r w:rsidRPr="00B3437F">
        <w:rPr>
          <w:rFonts w:ascii="Arial" w:hAnsi="Arial" w:cs="Arial"/>
          <w:color w:val="000000"/>
          <w:sz w:val="20"/>
          <w:szCs w:val="20"/>
        </w:rPr>
        <w:t>Speak with IBM human resources and legal personnel to identify what laws and regulations could apply.  Discuss how to apply this knowledge to the audit field work</w:t>
      </w:r>
      <w:r w:rsidR="00BE78A0" w:rsidRPr="00B3437F">
        <w:rPr>
          <w:rFonts w:ascii="Arial" w:hAnsi="Arial" w:cs="Arial"/>
          <w:color w:val="000000"/>
          <w:sz w:val="20"/>
          <w:szCs w:val="20"/>
        </w:rPr>
        <w:t xml:space="preserve">. </w:t>
      </w:r>
      <w:r w:rsidRPr="00B3437F">
        <w:rPr>
          <w:rFonts w:ascii="Arial" w:hAnsi="Arial" w:cs="Arial"/>
          <w:color w:val="000000"/>
          <w:sz w:val="20"/>
          <w:szCs w:val="20"/>
        </w:rPr>
        <w:t>Be prepared to review findings with legal personnel if needed.</w:t>
      </w:r>
      <w:r w:rsidRPr="00B3437F">
        <w:rPr>
          <w:rFonts w:ascii="Arial" w:hAnsi="Arial" w:cs="Arial"/>
          <w:color w:val="000000"/>
          <w:sz w:val="20"/>
          <w:szCs w:val="20"/>
        </w:rPr>
        <w:br/>
      </w:r>
      <w:r w:rsidRPr="00B3437F">
        <w:rPr>
          <w:rFonts w:ascii="Arial" w:hAnsi="Arial" w:cs="Arial"/>
          <w:color w:val="000000"/>
          <w:sz w:val="20"/>
          <w:szCs w:val="20"/>
        </w:rPr>
        <w:br/>
        <w:t>Regulations could address topics such as:</w:t>
      </w:r>
    </w:p>
    <w:p w14:paraId="634A1B9A" w14:textId="77777777" w:rsidR="00B3437F" w:rsidRDefault="00B3437F" w:rsidP="00B3437F">
      <w:pPr>
        <w:keepLines/>
        <w:tabs>
          <w:tab w:val="left" w:pos="4680"/>
        </w:tabs>
        <w:autoSpaceDE w:val="0"/>
        <w:autoSpaceDN w:val="0"/>
        <w:adjustRightInd w:val="0"/>
        <w:rPr>
          <w:rFonts w:ascii="Arial" w:hAnsi="Arial" w:cs="Arial"/>
          <w:color w:val="000000"/>
          <w:sz w:val="20"/>
          <w:szCs w:val="20"/>
        </w:rPr>
      </w:pPr>
    </w:p>
    <w:p w14:paraId="68956114" w14:textId="77777777" w:rsidR="00B3437F" w:rsidRDefault="00B3437F" w:rsidP="00B3437F">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D</w:t>
      </w:r>
      <w:r w:rsidRPr="00B3437F">
        <w:rPr>
          <w:rFonts w:ascii="Arial" w:hAnsi="Arial" w:cs="Arial"/>
          <w:color w:val="000000"/>
          <w:sz w:val="20"/>
          <w:szCs w:val="20"/>
        </w:rPr>
        <w:t>ata privacy and data protection</w:t>
      </w:r>
    </w:p>
    <w:p w14:paraId="79B42DFA" w14:textId="77777777" w:rsidR="00B3437F" w:rsidRDefault="00B3437F" w:rsidP="00B3437F">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B3437F">
        <w:rPr>
          <w:rFonts w:ascii="Arial" w:hAnsi="Arial" w:cs="Arial"/>
          <w:color w:val="000000"/>
          <w:sz w:val="20"/>
          <w:szCs w:val="20"/>
        </w:rPr>
        <w:t>Whether personal information and sensitive personal information can be handled by third parties, or handled by anyone outside the country</w:t>
      </w:r>
    </w:p>
    <w:p w14:paraId="0A40A785" w14:textId="77777777" w:rsidR="00B3437F" w:rsidRDefault="00B3437F" w:rsidP="00B3437F">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B3437F">
        <w:rPr>
          <w:rFonts w:ascii="Arial" w:hAnsi="Arial" w:cs="Arial"/>
          <w:color w:val="000000"/>
          <w:sz w:val="20"/>
          <w:szCs w:val="20"/>
        </w:rPr>
        <w:t>When it is or is not appropriate to share personal information and sensitive personal information</w:t>
      </w:r>
    </w:p>
    <w:p w14:paraId="5A21E7C7" w14:textId="77777777" w:rsidR="00B3437F" w:rsidRDefault="00B3437F" w:rsidP="00B3437F">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B3437F">
        <w:rPr>
          <w:rFonts w:ascii="Arial" w:hAnsi="Arial" w:cs="Arial"/>
          <w:color w:val="000000"/>
          <w:sz w:val="20"/>
          <w:szCs w:val="20"/>
        </w:rPr>
        <w:t>Requirements relevant to claims processing including timeliness of settlements and appeals</w:t>
      </w:r>
    </w:p>
    <w:p w14:paraId="2D7A993D" w14:textId="77777777" w:rsidR="00B3437F" w:rsidRDefault="00B3437F" w:rsidP="00B3437F">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B3437F">
        <w:rPr>
          <w:rFonts w:ascii="Arial" w:hAnsi="Arial" w:cs="Arial"/>
          <w:color w:val="000000"/>
          <w:sz w:val="20"/>
          <w:szCs w:val="20"/>
        </w:rPr>
        <w:t>Taxability of benefits</w:t>
      </w:r>
    </w:p>
    <w:p w14:paraId="2A4D08AA" w14:textId="77777777" w:rsidR="00B3437F" w:rsidRDefault="00B3437F" w:rsidP="00B3437F">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B3437F">
        <w:rPr>
          <w:rFonts w:ascii="Arial" w:hAnsi="Arial" w:cs="Arial"/>
          <w:color w:val="000000"/>
          <w:sz w:val="20"/>
          <w:szCs w:val="20"/>
        </w:rPr>
        <w:t>Requirements relevant to recruiting, hiring, separations, resource actions, export regulations, work permits, etc.</w:t>
      </w:r>
    </w:p>
    <w:p w14:paraId="02F97955" w14:textId="77777777" w:rsidR="00B3437F" w:rsidRDefault="00B3437F" w:rsidP="00B3437F">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B3437F">
        <w:rPr>
          <w:rFonts w:ascii="Arial" w:hAnsi="Arial" w:cs="Arial"/>
          <w:color w:val="000000"/>
          <w:sz w:val="20"/>
          <w:szCs w:val="20"/>
        </w:rPr>
        <w:t>Retaining records to confirm process execution</w:t>
      </w:r>
      <w:r>
        <w:rPr>
          <w:rFonts w:ascii="Arial" w:hAnsi="Arial" w:cs="Arial"/>
          <w:color w:val="000000"/>
          <w:sz w:val="20"/>
          <w:szCs w:val="20"/>
        </w:rPr>
        <w:br/>
      </w:r>
    </w:p>
    <w:p w14:paraId="23A00E59" w14:textId="2AA6FF28" w:rsidR="00B3437F" w:rsidRDefault="00B3437F" w:rsidP="00B3437F">
      <w:pPr>
        <w:keepLines/>
        <w:tabs>
          <w:tab w:val="left" w:pos="4680"/>
        </w:tabs>
        <w:autoSpaceDE w:val="0"/>
        <w:autoSpaceDN w:val="0"/>
        <w:adjustRightInd w:val="0"/>
        <w:rPr>
          <w:rFonts w:ascii="Arial" w:hAnsi="Arial" w:cs="Arial"/>
          <w:color w:val="000000"/>
          <w:sz w:val="20"/>
          <w:szCs w:val="20"/>
        </w:rPr>
      </w:pPr>
      <w:r w:rsidRPr="00B3437F">
        <w:rPr>
          <w:rFonts w:ascii="Arial" w:hAnsi="Arial" w:cs="Arial"/>
          <w:color w:val="000000"/>
          <w:sz w:val="20"/>
          <w:szCs w:val="20"/>
        </w:rPr>
        <w:br/>
        <w:t>During audit preparation and field work, keep this topic in mind for any scope area that is considered or is tested.</w:t>
      </w:r>
    </w:p>
    <w:p w14:paraId="639778BF" w14:textId="65F3A200" w:rsidR="00930704" w:rsidRDefault="00930704">
      <w:pPr>
        <w:rPr>
          <w:rFonts w:ascii="Arial" w:hAnsi="Arial" w:cs="Arial"/>
          <w:color w:val="000000"/>
          <w:sz w:val="20"/>
          <w:szCs w:val="20"/>
        </w:rPr>
      </w:pPr>
      <w:r>
        <w:rPr>
          <w:rFonts w:ascii="Arial" w:hAnsi="Arial" w:cs="Arial"/>
          <w:color w:val="000000"/>
          <w:sz w:val="20"/>
          <w:szCs w:val="20"/>
        </w:rPr>
        <w:br w:type="page"/>
      </w:r>
    </w:p>
    <w:p w14:paraId="46C1A39E" w14:textId="77777777" w:rsidR="00865913" w:rsidRPr="00865913" w:rsidRDefault="00865913" w:rsidP="00865913">
      <w:pPr>
        <w:keepLines/>
        <w:tabs>
          <w:tab w:val="left" w:pos="4680"/>
        </w:tabs>
        <w:autoSpaceDE w:val="0"/>
        <w:autoSpaceDN w:val="0"/>
        <w:adjustRightInd w:val="0"/>
        <w:rPr>
          <w:rFonts w:ascii="Arial" w:hAnsi="Arial" w:cs="Arial"/>
          <w:color w:val="000000"/>
          <w:sz w:val="20"/>
          <w:szCs w:val="20"/>
        </w:rPr>
      </w:pPr>
      <w:r w:rsidRPr="00865913">
        <w:rPr>
          <w:rFonts w:ascii="Arial" w:hAnsi="Arial" w:cs="Arial"/>
          <w:color w:val="000000"/>
          <w:sz w:val="20"/>
          <w:szCs w:val="20"/>
        </w:rPr>
        <w:lastRenderedPageBreak/>
        <w:t>CONTROL ASSESSMENT QUESTIONS</w:t>
      </w:r>
    </w:p>
    <w:p w14:paraId="0DAEB300" w14:textId="1280C6D6" w:rsidR="00865913" w:rsidRPr="00865913" w:rsidRDefault="00865913" w:rsidP="00865913">
      <w:pPr>
        <w:keepLines/>
        <w:tabs>
          <w:tab w:val="left" w:pos="4680"/>
        </w:tabs>
        <w:autoSpaceDE w:val="0"/>
        <w:autoSpaceDN w:val="0"/>
        <w:adjustRightInd w:val="0"/>
        <w:rPr>
          <w:rFonts w:ascii="Arial" w:hAnsi="Arial" w:cs="Arial"/>
          <w:color w:val="000000"/>
          <w:sz w:val="20"/>
          <w:szCs w:val="20"/>
        </w:rPr>
      </w:pPr>
      <w:r w:rsidRPr="00865913">
        <w:rPr>
          <w:rFonts w:ascii="Arial" w:hAnsi="Arial" w:cs="Arial"/>
          <w:color w:val="000000"/>
          <w:sz w:val="20"/>
          <w:szCs w:val="20"/>
        </w:rPr>
        <w:t xml:space="preserve">Key Control Question:  2. Other Tests: Use </w:t>
      </w:r>
      <w:r w:rsidR="007B609A" w:rsidRPr="00865913">
        <w:rPr>
          <w:rFonts w:ascii="Arial" w:hAnsi="Arial" w:cs="Arial"/>
          <w:color w:val="000000"/>
          <w:sz w:val="20"/>
          <w:szCs w:val="20"/>
        </w:rPr>
        <w:t>for</w:t>
      </w:r>
      <w:r w:rsidRPr="00865913">
        <w:rPr>
          <w:rFonts w:ascii="Arial" w:hAnsi="Arial" w:cs="Arial"/>
          <w:color w:val="000000"/>
          <w:sz w:val="20"/>
          <w:szCs w:val="20"/>
        </w:rPr>
        <w:t xml:space="preserve"> All Aspects of HR Primary and Business Processes</w:t>
      </w:r>
    </w:p>
    <w:p w14:paraId="4E9AC659" w14:textId="71B68649" w:rsidR="00CC3A0C" w:rsidRPr="00865913" w:rsidRDefault="00865913" w:rsidP="009850AA">
      <w:pPr>
        <w:pStyle w:val="Heading3"/>
      </w:pPr>
      <w:bookmarkStart w:id="18" w:name="_Toc225831906"/>
      <w:r w:rsidRPr="00865913">
        <w:t>Primary Test:  Data Protection (OT003.P)</w:t>
      </w:r>
      <w:bookmarkEnd w:id="18"/>
    </w:p>
    <w:p w14:paraId="024A9E80" w14:textId="03AF5145" w:rsidR="00865913" w:rsidRPr="00865913" w:rsidRDefault="00865913" w:rsidP="00865913">
      <w:pPr>
        <w:keepLines/>
        <w:tabs>
          <w:tab w:val="left" w:pos="4680"/>
        </w:tabs>
        <w:autoSpaceDE w:val="0"/>
        <w:autoSpaceDN w:val="0"/>
        <w:adjustRightInd w:val="0"/>
        <w:rPr>
          <w:rFonts w:ascii="Arial" w:hAnsi="Arial" w:cs="Arial"/>
          <w:color w:val="000000"/>
          <w:sz w:val="20"/>
          <w:szCs w:val="20"/>
        </w:rPr>
      </w:pPr>
    </w:p>
    <w:p w14:paraId="37A4964F" w14:textId="77777777" w:rsidR="00865913" w:rsidRPr="00865913" w:rsidRDefault="00865913" w:rsidP="00865913">
      <w:pPr>
        <w:autoSpaceDE w:val="0"/>
        <w:autoSpaceDN w:val="0"/>
        <w:adjustRightInd w:val="0"/>
        <w:rPr>
          <w:rFonts w:ascii="Arial" w:hAnsi="Arial" w:cs="Arial"/>
          <w:b/>
          <w:bCs/>
          <w:color w:val="000000"/>
          <w:sz w:val="20"/>
          <w:szCs w:val="20"/>
        </w:rPr>
      </w:pPr>
      <w:r w:rsidRPr="00865913">
        <w:rPr>
          <w:rFonts w:ascii="Arial" w:hAnsi="Arial" w:cs="Arial"/>
          <w:b/>
          <w:bCs/>
          <w:color w:val="000000"/>
          <w:sz w:val="20"/>
          <w:szCs w:val="20"/>
        </w:rPr>
        <w:t>Objective:</w:t>
      </w:r>
    </w:p>
    <w:p w14:paraId="381A8DDC" w14:textId="31998499" w:rsidR="00865913" w:rsidRPr="00865913" w:rsidRDefault="00865913" w:rsidP="00865913">
      <w:pPr>
        <w:autoSpaceDE w:val="0"/>
        <w:autoSpaceDN w:val="0"/>
        <w:adjustRightInd w:val="0"/>
        <w:rPr>
          <w:rFonts w:ascii="Arial" w:hAnsi="Arial" w:cs="Arial"/>
          <w:color w:val="000000"/>
          <w:sz w:val="20"/>
          <w:szCs w:val="20"/>
        </w:rPr>
      </w:pPr>
      <w:r w:rsidRPr="00865913">
        <w:rPr>
          <w:rFonts w:ascii="Arial" w:hAnsi="Arial" w:cs="Arial"/>
          <w:color w:val="000000"/>
          <w:sz w:val="20"/>
          <w:szCs w:val="20"/>
        </w:rPr>
        <w:t>The Benefits process involves access to and use of both personal information (PI) and sensitive personal information (SPI). Such information must be protected so that only the minimum amount of information necessary to execute the process is shared with those who perform the process. Determine whether process design and execution protect personal information (PI) and sensitive personal information (SPI) for active and retired employees and their dependents who are eligible for benefit programs.</w:t>
      </w:r>
      <w:r w:rsidRPr="00865913">
        <w:rPr>
          <w:rFonts w:ascii="Arial" w:hAnsi="Arial" w:cs="Arial"/>
          <w:color w:val="000000"/>
          <w:sz w:val="20"/>
          <w:szCs w:val="20"/>
        </w:rPr>
        <w:br/>
      </w:r>
      <w:r w:rsidRPr="00865913">
        <w:rPr>
          <w:rFonts w:ascii="Arial" w:hAnsi="Arial" w:cs="Arial"/>
          <w:color w:val="000000"/>
          <w:sz w:val="20"/>
          <w:szCs w:val="20"/>
        </w:rPr>
        <w:br/>
        <w:t>Risk or Exposure: Failure to protect PI and SPI could enable fraudulent activity, which could result in dissatisfied employees, damage to employees and to IBM’s image, and expose IBM to risk of litigation.</w:t>
      </w:r>
      <w:r w:rsidRPr="00865913">
        <w:rPr>
          <w:rFonts w:ascii="Arial" w:hAnsi="Arial" w:cs="Arial"/>
          <w:color w:val="000000"/>
          <w:sz w:val="20"/>
          <w:szCs w:val="20"/>
        </w:rPr>
        <w:br/>
      </w:r>
    </w:p>
    <w:p w14:paraId="6DC1098F" w14:textId="6980ADB5" w:rsidR="00865913" w:rsidRDefault="00865913" w:rsidP="00865913">
      <w:pPr>
        <w:autoSpaceDE w:val="0"/>
        <w:autoSpaceDN w:val="0"/>
        <w:adjustRightInd w:val="0"/>
        <w:rPr>
          <w:rFonts w:ascii="Arial" w:hAnsi="Arial" w:cs="Arial"/>
          <w:b/>
          <w:bCs/>
          <w:color w:val="000000"/>
          <w:sz w:val="20"/>
          <w:szCs w:val="20"/>
        </w:rPr>
      </w:pPr>
      <w:r w:rsidRPr="00865913">
        <w:rPr>
          <w:rFonts w:ascii="Arial" w:hAnsi="Arial" w:cs="Arial"/>
          <w:b/>
          <w:bCs/>
          <w:color w:val="000000"/>
          <w:sz w:val="20"/>
          <w:szCs w:val="20"/>
        </w:rPr>
        <w:t>Approach:</w:t>
      </w:r>
    </w:p>
    <w:p w14:paraId="136FCEA5" w14:textId="77777777" w:rsidR="00865913" w:rsidRDefault="00865913" w:rsidP="00865913">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865913">
        <w:rPr>
          <w:rFonts w:ascii="Arial" w:hAnsi="Arial" w:cs="Arial"/>
          <w:color w:val="000000"/>
          <w:sz w:val="20"/>
          <w:szCs w:val="20"/>
        </w:rPr>
        <w:t>Identify what benefits data is considered PI or SPI in the country being evaluated based on IBM directives and local legislation. Identify any regulations relating to data handling, such as whether PI and SPI can be handled by third parties or handled by anyone outside the country. Consider ways that PI and SPI could be compromised.</w:t>
      </w:r>
      <w:r>
        <w:rPr>
          <w:rFonts w:ascii="Arial" w:hAnsi="Arial" w:cs="Arial"/>
          <w:color w:val="000000"/>
          <w:sz w:val="20"/>
          <w:szCs w:val="20"/>
        </w:rPr>
        <w:br/>
      </w:r>
    </w:p>
    <w:p w14:paraId="21265B44" w14:textId="69A499F3" w:rsidR="00865913" w:rsidRDefault="00865913" w:rsidP="00865913">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865913">
        <w:rPr>
          <w:rFonts w:ascii="Arial" w:hAnsi="Arial" w:cs="Arial"/>
          <w:color w:val="000000"/>
          <w:sz w:val="20"/>
          <w:szCs w:val="20"/>
        </w:rPr>
        <w:t>Apply the following common data protection tests for anyone involved in performing benefits process steps</w:t>
      </w:r>
      <w:r w:rsidR="006732DE">
        <w:rPr>
          <w:rFonts w:ascii="Arial" w:hAnsi="Arial" w:cs="Arial"/>
          <w:color w:val="000000"/>
          <w:sz w:val="20"/>
          <w:szCs w:val="20"/>
        </w:rPr>
        <w:t xml:space="preserve">. </w:t>
      </w:r>
      <w:r w:rsidRPr="00865913">
        <w:rPr>
          <w:rFonts w:ascii="Arial" w:hAnsi="Arial" w:cs="Arial"/>
          <w:color w:val="000000"/>
          <w:sz w:val="20"/>
          <w:szCs w:val="20"/>
        </w:rPr>
        <w:t>This includes IBM employees</w:t>
      </w:r>
      <w:r w:rsidR="006732DE">
        <w:rPr>
          <w:rFonts w:ascii="Arial" w:hAnsi="Arial" w:cs="Arial"/>
          <w:color w:val="000000"/>
          <w:sz w:val="20"/>
          <w:szCs w:val="20"/>
        </w:rPr>
        <w:t xml:space="preserve"> (active, on leave, separated)</w:t>
      </w:r>
      <w:r w:rsidRPr="00865913">
        <w:rPr>
          <w:rFonts w:ascii="Arial" w:hAnsi="Arial" w:cs="Arial"/>
          <w:color w:val="000000"/>
          <w:sz w:val="20"/>
          <w:szCs w:val="20"/>
        </w:rPr>
        <w:t>, contractor employees working for IBM departments, and vendor firms (their employees).</w:t>
      </w:r>
      <w:r>
        <w:rPr>
          <w:rFonts w:ascii="Arial" w:hAnsi="Arial" w:cs="Arial"/>
          <w:color w:val="000000"/>
          <w:sz w:val="20"/>
          <w:szCs w:val="20"/>
        </w:rPr>
        <w:br/>
      </w:r>
    </w:p>
    <w:p w14:paraId="2C79BABA" w14:textId="77777777" w:rsidR="00865913" w:rsidRDefault="00865913" w:rsidP="00865913">
      <w:pPr>
        <w:pStyle w:val="ListParagraph"/>
        <w:keepLines/>
        <w:numPr>
          <w:ilvl w:val="1"/>
          <w:numId w:val="20"/>
        </w:numPr>
        <w:tabs>
          <w:tab w:val="left" w:pos="4680"/>
        </w:tabs>
        <w:autoSpaceDE w:val="0"/>
        <w:autoSpaceDN w:val="0"/>
        <w:adjustRightInd w:val="0"/>
        <w:rPr>
          <w:rFonts w:ascii="Arial" w:hAnsi="Arial" w:cs="Arial"/>
          <w:color w:val="000000"/>
          <w:sz w:val="20"/>
          <w:szCs w:val="20"/>
        </w:rPr>
      </w:pPr>
      <w:r w:rsidRPr="00865913">
        <w:rPr>
          <w:rFonts w:ascii="Arial" w:hAnsi="Arial" w:cs="Arial"/>
          <w:color w:val="000000"/>
          <w:sz w:val="20"/>
          <w:szCs w:val="20"/>
        </w:rPr>
        <w:t>Workplace security (controlled access, workspace, file rooms, print output rooms)</w:t>
      </w:r>
    </w:p>
    <w:p w14:paraId="0C17FD08" w14:textId="77777777" w:rsidR="00865913" w:rsidRDefault="00865913" w:rsidP="00865913">
      <w:pPr>
        <w:pStyle w:val="ListParagraph"/>
        <w:keepLines/>
        <w:numPr>
          <w:ilvl w:val="1"/>
          <w:numId w:val="20"/>
        </w:numPr>
        <w:tabs>
          <w:tab w:val="left" w:pos="4680"/>
        </w:tabs>
        <w:autoSpaceDE w:val="0"/>
        <w:autoSpaceDN w:val="0"/>
        <w:adjustRightInd w:val="0"/>
        <w:rPr>
          <w:rFonts w:ascii="Arial" w:hAnsi="Arial" w:cs="Arial"/>
          <w:color w:val="000000"/>
          <w:sz w:val="20"/>
          <w:szCs w:val="20"/>
        </w:rPr>
      </w:pPr>
      <w:r w:rsidRPr="00865913">
        <w:rPr>
          <w:rFonts w:ascii="Arial" w:hAnsi="Arial" w:cs="Arial"/>
          <w:color w:val="000000"/>
          <w:sz w:val="20"/>
          <w:szCs w:val="20"/>
        </w:rPr>
        <w:t>Access to data and applications (including granting, periodic revalidating, and revoking)</w:t>
      </w:r>
    </w:p>
    <w:p w14:paraId="17D0BB3F" w14:textId="77777777" w:rsidR="00865913" w:rsidRDefault="00865913" w:rsidP="00865913">
      <w:pPr>
        <w:pStyle w:val="ListParagraph"/>
        <w:keepLines/>
        <w:numPr>
          <w:ilvl w:val="1"/>
          <w:numId w:val="20"/>
        </w:numPr>
        <w:tabs>
          <w:tab w:val="left" w:pos="4680"/>
        </w:tabs>
        <w:autoSpaceDE w:val="0"/>
        <w:autoSpaceDN w:val="0"/>
        <w:adjustRightInd w:val="0"/>
        <w:rPr>
          <w:rFonts w:ascii="Arial" w:hAnsi="Arial" w:cs="Arial"/>
          <w:color w:val="000000"/>
          <w:sz w:val="20"/>
          <w:szCs w:val="20"/>
        </w:rPr>
      </w:pPr>
      <w:r w:rsidRPr="00865913">
        <w:rPr>
          <w:rFonts w:ascii="Arial" w:hAnsi="Arial" w:cs="Arial"/>
          <w:color w:val="000000"/>
          <w:sz w:val="20"/>
          <w:szCs w:val="20"/>
        </w:rPr>
        <w:t>Separation of duties (including assessment of roles, tasks, and access to applications)</w:t>
      </w:r>
    </w:p>
    <w:p w14:paraId="34B0123E" w14:textId="77777777" w:rsidR="00865913" w:rsidRDefault="00865913" w:rsidP="00865913">
      <w:pPr>
        <w:pStyle w:val="ListParagraph"/>
        <w:keepLines/>
        <w:numPr>
          <w:ilvl w:val="1"/>
          <w:numId w:val="20"/>
        </w:numPr>
        <w:tabs>
          <w:tab w:val="left" w:pos="4680"/>
        </w:tabs>
        <w:autoSpaceDE w:val="0"/>
        <w:autoSpaceDN w:val="0"/>
        <w:adjustRightInd w:val="0"/>
        <w:rPr>
          <w:rFonts w:ascii="Arial" w:hAnsi="Arial" w:cs="Arial"/>
          <w:color w:val="000000"/>
          <w:sz w:val="20"/>
          <w:szCs w:val="20"/>
        </w:rPr>
      </w:pPr>
      <w:r w:rsidRPr="00865913">
        <w:rPr>
          <w:rFonts w:ascii="Arial" w:hAnsi="Arial" w:cs="Arial"/>
          <w:color w:val="000000"/>
          <w:sz w:val="20"/>
          <w:szCs w:val="20"/>
        </w:rPr>
        <w:t>File transfers among IBM and vendors, including encryption and classification as IBM Confidential where required</w:t>
      </w:r>
      <w:r>
        <w:rPr>
          <w:rFonts w:ascii="Arial" w:hAnsi="Arial" w:cs="Arial"/>
          <w:color w:val="000000"/>
          <w:sz w:val="20"/>
          <w:szCs w:val="20"/>
        </w:rPr>
        <w:br/>
      </w:r>
    </w:p>
    <w:p w14:paraId="7DF5F251" w14:textId="77777777" w:rsidR="00865913" w:rsidRDefault="00865913" w:rsidP="00865913">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S</w:t>
      </w:r>
      <w:r w:rsidRPr="00865913">
        <w:rPr>
          <w:rFonts w:ascii="Arial" w:hAnsi="Arial" w:cs="Arial"/>
          <w:color w:val="000000"/>
          <w:sz w:val="20"/>
          <w:szCs w:val="20"/>
        </w:rPr>
        <w:t>preadsheet protection</w:t>
      </w:r>
      <w:r>
        <w:rPr>
          <w:rFonts w:ascii="Arial" w:hAnsi="Arial" w:cs="Arial"/>
          <w:color w:val="000000"/>
          <w:sz w:val="20"/>
          <w:szCs w:val="20"/>
        </w:rPr>
        <w:br/>
      </w:r>
    </w:p>
    <w:p w14:paraId="74E5C5FD" w14:textId="6AB2EA0C" w:rsidR="00865913" w:rsidRDefault="00865913" w:rsidP="00865913">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865913">
        <w:rPr>
          <w:rFonts w:ascii="Arial" w:hAnsi="Arial" w:cs="Arial"/>
          <w:color w:val="000000"/>
          <w:sz w:val="20"/>
          <w:szCs w:val="20"/>
        </w:rPr>
        <w:t>Disaster recovery / business continuity planning. For example, if work is normally performed at IBM or vendor office facilities, but a disaster occurs and the plan calls for employees to work remotely, how secure are the means employees would have to perform their tasks at a remote location</w:t>
      </w:r>
      <w:r w:rsidR="009E0700" w:rsidRPr="00865913">
        <w:rPr>
          <w:rFonts w:ascii="Arial" w:hAnsi="Arial" w:cs="Arial"/>
          <w:color w:val="000000"/>
          <w:sz w:val="20"/>
          <w:szCs w:val="20"/>
        </w:rPr>
        <w:t xml:space="preserve">? </w:t>
      </w:r>
      <w:r w:rsidRPr="00865913">
        <w:rPr>
          <w:rFonts w:ascii="Arial" w:hAnsi="Arial" w:cs="Arial"/>
          <w:color w:val="000000"/>
          <w:sz w:val="20"/>
          <w:szCs w:val="20"/>
        </w:rPr>
        <w:t>Would unsecured telephone and internet access be used?</w:t>
      </w:r>
      <w:r>
        <w:rPr>
          <w:rFonts w:ascii="Arial" w:hAnsi="Arial" w:cs="Arial"/>
          <w:color w:val="000000"/>
          <w:sz w:val="20"/>
          <w:szCs w:val="20"/>
        </w:rPr>
        <w:br/>
      </w:r>
    </w:p>
    <w:p w14:paraId="77CD8374" w14:textId="1417A6B9" w:rsidR="00865913" w:rsidRPr="00865913" w:rsidRDefault="00865913" w:rsidP="00865913">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865913">
        <w:rPr>
          <w:rFonts w:ascii="Arial" w:hAnsi="Arial" w:cs="Arial"/>
          <w:color w:val="000000"/>
          <w:sz w:val="20"/>
          <w:szCs w:val="20"/>
        </w:rPr>
        <w:t>Data protection terms in contracts. Review contracts with vendors or contractor employees.  How is data privacy assured</w:t>
      </w:r>
      <w:r w:rsidR="009E0700" w:rsidRPr="00865913">
        <w:rPr>
          <w:rFonts w:ascii="Arial" w:hAnsi="Arial" w:cs="Arial"/>
          <w:color w:val="000000"/>
          <w:sz w:val="20"/>
          <w:szCs w:val="20"/>
        </w:rPr>
        <w:t xml:space="preserve">? </w:t>
      </w:r>
      <w:r w:rsidRPr="00865913">
        <w:rPr>
          <w:rFonts w:ascii="Arial" w:hAnsi="Arial" w:cs="Arial"/>
          <w:color w:val="000000"/>
          <w:sz w:val="20"/>
          <w:szCs w:val="20"/>
        </w:rPr>
        <w:t>Are periodic reviews, such as ISAE 3402, required by IBM?  How does IBM monitor vendor protection of data</w:t>
      </w:r>
      <w:r w:rsidR="009E0700" w:rsidRPr="00865913">
        <w:rPr>
          <w:rFonts w:ascii="Arial" w:hAnsi="Arial" w:cs="Arial"/>
          <w:color w:val="000000"/>
          <w:sz w:val="20"/>
          <w:szCs w:val="20"/>
        </w:rPr>
        <w:t xml:space="preserve">? </w:t>
      </w:r>
      <w:r w:rsidRPr="00865913">
        <w:rPr>
          <w:rFonts w:ascii="Arial" w:hAnsi="Arial" w:cs="Arial"/>
          <w:color w:val="000000"/>
          <w:sz w:val="20"/>
          <w:szCs w:val="20"/>
        </w:rPr>
        <w:t>Are IBM’s information technology standards in place, monitored, and enforced?</w:t>
      </w:r>
    </w:p>
    <w:p w14:paraId="0567BEF2" w14:textId="4223CAE8" w:rsidR="00865913" w:rsidRDefault="00865913" w:rsidP="008D66E5">
      <w:pPr>
        <w:rPr>
          <w:rFonts w:ascii="Arial" w:hAnsi="Arial" w:cs="Arial"/>
          <w:color w:val="000000"/>
          <w:sz w:val="20"/>
          <w:szCs w:val="20"/>
        </w:rPr>
      </w:pPr>
    </w:p>
    <w:p w14:paraId="1D033DAF" w14:textId="77777777" w:rsidR="00DB7D44" w:rsidRPr="00DB7D44" w:rsidRDefault="00DB7D44" w:rsidP="00DB7D44">
      <w:pPr>
        <w:rPr>
          <w:rFonts w:ascii="Arial" w:hAnsi="Arial" w:cs="Arial"/>
          <w:b/>
          <w:bCs/>
          <w:sz w:val="20"/>
          <w:szCs w:val="20"/>
        </w:rPr>
      </w:pPr>
      <w:bookmarkStart w:id="19" w:name="_Hlk133243666"/>
      <w:r w:rsidRPr="00DB7D44">
        <w:rPr>
          <w:rFonts w:ascii="Arial" w:hAnsi="Arial" w:cs="Arial"/>
          <w:b/>
          <w:bCs/>
          <w:sz w:val="20"/>
          <w:szCs w:val="20"/>
        </w:rPr>
        <w:t xml:space="preserve">Test: Privacy </w:t>
      </w:r>
    </w:p>
    <w:p w14:paraId="20621680" w14:textId="67D31695" w:rsidR="00DB7D44" w:rsidRPr="00DB7D44" w:rsidRDefault="00DB7D44" w:rsidP="00DB7D44">
      <w:pPr>
        <w:spacing w:before="101"/>
        <w:ind w:left="165"/>
        <w:rPr>
          <w:rFonts w:ascii="Arial" w:hAnsi="Arial" w:cs="Arial"/>
          <w:sz w:val="20"/>
          <w:szCs w:val="20"/>
        </w:rPr>
      </w:pPr>
      <w:r w:rsidRPr="00DB7D44">
        <w:rPr>
          <w:rFonts w:ascii="Arial" w:hAnsi="Arial" w:cs="Arial"/>
          <w:b/>
          <w:sz w:val="20"/>
          <w:szCs w:val="20"/>
        </w:rPr>
        <w:t>Objective</w:t>
      </w:r>
      <w:r w:rsidRPr="00DB7D44">
        <w:rPr>
          <w:rFonts w:ascii="Arial" w:hAnsi="Arial" w:cs="Arial"/>
          <w:spacing w:val="-10"/>
          <w:sz w:val="20"/>
          <w:szCs w:val="20"/>
        </w:rPr>
        <w:t>:</w:t>
      </w:r>
    </w:p>
    <w:p w14:paraId="6E06019E" w14:textId="77777777" w:rsidR="00DB7D44" w:rsidRPr="00DB7D44" w:rsidRDefault="00DB7D44" w:rsidP="00DB7D44">
      <w:pPr>
        <w:pStyle w:val="BodyText"/>
        <w:ind w:left="165" w:right="1235"/>
        <w:rPr>
          <w:rFonts w:ascii="Arial" w:hAnsi="Arial" w:cs="Arial"/>
          <w:sz w:val="20"/>
          <w:szCs w:val="20"/>
        </w:rPr>
      </w:pPr>
      <w:r w:rsidRPr="00DB7D44">
        <w:rPr>
          <w:rFonts w:ascii="Arial" w:hAnsi="Arial" w:cs="Arial"/>
          <w:sz w:val="20"/>
          <w:szCs w:val="20"/>
        </w:rPr>
        <w:t>Privacy</w:t>
      </w:r>
      <w:r w:rsidRPr="00DB7D44">
        <w:rPr>
          <w:rFonts w:ascii="Arial" w:hAnsi="Arial" w:cs="Arial"/>
          <w:spacing w:val="-1"/>
          <w:sz w:val="20"/>
          <w:szCs w:val="20"/>
        </w:rPr>
        <w:t xml:space="preserve"> </w:t>
      </w:r>
      <w:r w:rsidRPr="00DB7D44">
        <w:rPr>
          <w:rFonts w:ascii="Arial" w:hAnsi="Arial" w:cs="Arial"/>
          <w:sz w:val="20"/>
          <w:szCs w:val="20"/>
        </w:rPr>
        <w:t>laws</w:t>
      </w:r>
      <w:r w:rsidRPr="00DB7D44">
        <w:rPr>
          <w:rFonts w:ascii="Arial" w:hAnsi="Arial" w:cs="Arial"/>
          <w:spacing w:val="-1"/>
          <w:sz w:val="20"/>
          <w:szCs w:val="20"/>
        </w:rPr>
        <w:t xml:space="preserve"> </w:t>
      </w:r>
      <w:r w:rsidRPr="00DB7D44">
        <w:rPr>
          <w:rFonts w:ascii="Arial" w:hAnsi="Arial" w:cs="Arial"/>
          <w:sz w:val="20"/>
          <w:szCs w:val="20"/>
        </w:rPr>
        <w:t>impose</w:t>
      </w:r>
      <w:r w:rsidRPr="00DB7D44">
        <w:rPr>
          <w:rFonts w:ascii="Arial" w:hAnsi="Arial" w:cs="Arial"/>
          <w:spacing w:val="-1"/>
          <w:sz w:val="20"/>
          <w:szCs w:val="20"/>
        </w:rPr>
        <w:t xml:space="preserve"> </w:t>
      </w:r>
      <w:r w:rsidRPr="00DB7D44">
        <w:rPr>
          <w:rFonts w:ascii="Arial" w:hAnsi="Arial" w:cs="Arial"/>
          <w:sz w:val="20"/>
          <w:szCs w:val="20"/>
        </w:rPr>
        <w:t>requirements</w:t>
      </w:r>
      <w:r w:rsidRPr="00DB7D44">
        <w:rPr>
          <w:rFonts w:ascii="Arial" w:hAnsi="Arial" w:cs="Arial"/>
          <w:spacing w:val="-1"/>
          <w:sz w:val="20"/>
          <w:szCs w:val="20"/>
        </w:rPr>
        <w:t xml:space="preserve"> </w:t>
      </w:r>
      <w:r w:rsidRPr="00DB7D44">
        <w:rPr>
          <w:rFonts w:ascii="Arial" w:hAnsi="Arial" w:cs="Arial"/>
          <w:sz w:val="20"/>
          <w:szCs w:val="20"/>
        </w:rPr>
        <w:t>on</w:t>
      </w:r>
      <w:r w:rsidRPr="00DB7D44">
        <w:rPr>
          <w:rFonts w:ascii="Arial" w:hAnsi="Arial" w:cs="Arial"/>
          <w:spacing w:val="-1"/>
          <w:sz w:val="20"/>
          <w:szCs w:val="20"/>
        </w:rPr>
        <w:t xml:space="preserve"> </w:t>
      </w:r>
      <w:r w:rsidRPr="00DB7D44">
        <w:rPr>
          <w:rFonts w:ascii="Arial" w:hAnsi="Arial" w:cs="Arial"/>
          <w:sz w:val="20"/>
          <w:szCs w:val="20"/>
        </w:rPr>
        <w:t>how</w:t>
      </w:r>
      <w:r w:rsidRPr="00DB7D44">
        <w:rPr>
          <w:rFonts w:ascii="Arial" w:hAnsi="Arial" w:cs="Arial"/>
          <w:spacing w:val="-1"/>
          <w:sz w:val="20"/>
          <w:szCs w:val="20"/>
        </w:rPr>
        <w:t xml:space="preserve"> </w:t>
      </w:r>
      <w:r w:rsidRPr="00DB7D44">
        <w:rPr>
          <w:rFonts w:ascii="Arial" w:hAnsi="Arial" w:cs="Arial"/>
          <w:sz w:val="20"/>
          <w:szCs w:val="20"/>
        </w:rPr>
        <w:t>IBM</w:t>
      </w:r>
      <w:r w:rsidRPr="00DB7D44">
        <w:rPr>
          <w:rFonts w:ascii="Arial" w:hAnsi="Arial" w:cs="Arial"/>
          <w:spacing w:val="-1"/>
          <w:sz w:val="20"/>
          <w:szCs w:val="20"/>
        </w:rPr>
        <w:t xml:space="preserve"> </w:t>
      </w:r>
      <w:r w:rsidRPr="00DB7D44">
        <w:rPr>
          <w:rFonts w:ascii="Arial" w:hAnsi="Arial" w:cs="Arial"/>
          <w:sz w:val="20"/>
          <w:szCs w:val="20"/>
        </w:rPr>
        <w:t>and</w:t>
      </w:r>
      <w:r w:rsidRPr="00DB7D44">
        <w:rPr>
          <w:rFonts w:ascii="Arial" w:hAnsi="Arial" w:cs="Arial"/>
          <w:spacing w:val="-1"/>
          <w:sz w:val="20"/>
          <w:szCs w:val="20"/>
        </w:rPr>
        <w:t xml:space="preserve"> </w:t>
      </w:r>
      <w:r w:rsidRPr="00DB7D44">
        <w:rPr>
          <w:rFonts w:ascii="Arial" w:hAnsi="Arial" w:cs="Arial"/>
          <w:sz w:val="20"/>
          <w:szCs w:val="20"/>
        </w:rPr>
        <w:t>its</w:t>
      </w:r>
      <w:r w:rsidRPr="00DB7D44">
        <w:rPr>
          <w:rFonts w:ascii="Arial" w:hAnsi="Arial" w:cs="Arial"/>
          <w:spacing w:val="-1"/>
          <w:sz w:val="20"/>
          <w:szCs w:val="20"/>
        </w:rPr>
        <w:t xml:space="preserve"> </w:t>
      </w:r>
      <w:r w:rsidRPr="00DB7D44">
        <w:rPr>
          <w:rFonts w:ascii="Arial" w:hAnsi="Arial" w:cs="Arial"/>
          <w:sz w:val="20"/>
          <w:szCs w:val="20"/>
        </w:rPr>
        <w:t>Clients</w:t>
      </w:r>
      <w:r w:rsidRPr="00DB7D44">
        <w:rPr>
          <w:rFonts w:ascii="Arial" w:hAnsi="Arial" w:cs="Arial"/>
          <w:spacing w:val="-1"/>
          <w:sz w:val="20"/>
          <w:szCs w:val="20"/>
        </w:rPr>
        <w:t xml:space="preserve"> </w:t>
      </w:r>
      <w:r w:rsidRPr="00DB7D44">
        <w:rPr>
          <w:rFonts w:ascii="Arial" w:hAnsi="Arial" w:cs="Arial"/>
          <w:sz w:val="20"/>
          <w:szCs w:val="20"/>
        </w:rPr>
        <w:t>process</w:t>
      </w:r>
      <w:r w:rsidRPr="00DB7D44">
        <w:rPr>
          <w:rFonts w:ascii="Arial" w:hAnsi="Arial" w:cs="Arial"/>
          <w:spacing w:val="-1"/>
          <w:sz w:val="20"/>
          <w:szCs w:val="20"/>
        </w:rPr>
        <w:t xml:space="preserve"> </w:t>
      </w:r>
      <w:r w:rsidRPr="00DB7D44">
        <w:rPr>
          <w:rFonts w:ascii="Arial" w:hAnsi="Arial" w:cs="Arial"/>
          <w:sz w:val="20"/>
          <w:szCs w:val="20"/>
        </w:rPr>
        <w:t>Personal</w:t>
      </w:r>
      <w:r w:rsidRPr="00DB7D44">
        <w:rPr>
          <w:rFonts w:ascii="Arial" w:hAnsi="Arial" w:cs="Arial"/>
          <w:spacing w:val="-1"/>
          <w:sz w:val="20"/>
          <w:szCs w:val="20"/>
        </w:rPr>
        <w:t xml:space="preserve"> </w:t>
      </w:r>
      <w:r w:rsidRPr="00DB7D44">
        <w:rPr>
          <w:rFonts w:ascii="Arial" w:hAnsi="Arial" w:cs="Arial"/>
          <w:sz w:val="20"/>
          <w:szCs w:val="20"/>
        </w:rPr>
        <w:t>Information (PI).</w:t>
      </w:r>
      <w:r w:rsidRPr="00DB7D44">
        <w:rPr>
          <w:rFonts w:ascii="Arial" w:hAnsi="Arial" w:cs="Arial"/>
          <w:spacing w:val="40"/>
          <w:sz w:val="20"/>
          <w:szCs w:val="20"/>
        </w:rPr>
        <w:t xml:space="preserve"> </w:t>
      </w:r>
      <w:r w:rsidRPr="00DB7D44">
        <w:rPr>
          <w:rFonts w:ascii="Arial" w:hAnsi="Arial" w:cs="Arial"/>
          <w:sz w:val="20"/>
          <w:szCs w:val="20"/>
        </w:rPr>
        <w:t>The</w:t>
      </w:r>
      <w:r w:rsidRPr="00DB7D44">
        <w:rPr>
          <w:rFonts w:ascii="Arial" w:hAnsi="Arial" w:cs="Arial"/>
          <w:spacing w:val="-1"/>
          <w:sz w:val="20"/>
          <w:szCs w:val="20"/>
        </w:rPr>
        <w:t xml:space="preserve"> </w:t>
      </w:r>
      <w:r w:rsidRPr="00DB7D44">
        <w:rPr>
          <w:rFonts w:ascii="Arial" w:hAnsi="Arial" w:cs="Arial"/>
          <w:sz w:val="20"/>
          <w:szCs w:val="20"/>
        </w:rPr>
        <w:t>Global</w:t>
      </w:r>
      <w:r w:rsidRPr="00DB7D44">
        <w:rPr>
          <w:rFonts w:ascii="Arial" w:hAnsi="Arial" w:cs="Arial"/>
          <w:spacing w:val="-1"/>
          <w:sz w:val="20"/>
          <w:szCs w:val="20"/>
        </w:rPr>
        <w:t xml:space="preserve"> </w:t>
      </w:r>
      <w:r w:rsidRPr="00DB7D44">
        <w:rPr>
          <w:rFonts w:ascii="Arial" w:hAnsi="Arial" w:cs="Arial"/>
          <w:sz w:val="20"/>
          <w:szCs w:val="20"/>
        </w:rPr>
        <w:t>Privacy</w:t>
      </w:r>
      <w:r w:rsidRPr="00DB7D44">
        <w:rPr>
          <w:rFonts w:ascii="Arial" w:hAnsi="Arial" w:cs="Arial"/>
          <w:spacing w:val="-1"/>
          <w:sz w:val="20"/>
          <w:szCs w:val="20"/>
        </w:rPr>
        <w:t xml:space="preserve"> </w:t>
      </w:r>
      <w:r w:rsidRPr="00DB7D44">
        <w:rPr>
          <w:rFonts w:ascii="Arial" w:hAnsi="Arial" w:cs="Arial"/>
          <w:sz w:val="20"/>
          <w:szCs w:val="20"/>
        </w:rPr>
        <w:t>Control Assessment Questions are composed with two key areas of the business to help address compliance with these various high-level laws.</w:t>
      </w:r>
    </w:p>
    <w:p w14:paraId="7778F16C" w14:textId="77777777" w:rsidR="00DB7D44" w:rsidRPr="00DB7D44" w:rsidRDefault="00DB7D44" w:rsidP="00DB7D44">
      <w:pPr>
        <w:pStyle w:val="BodyText"/>
        <w:spacing w:before="3"/>
        <w:rPr>
          <w:rFonts w:ascii="Arial" w:hAnsi="Arial" w:cs="Arial"/>
          <w:sz w:val="20"/>
          <w:szCs w:val="20"/>
        </w:rPr>
      </w:pPr>
    </w:p>
    <w:p w14:paraId="75D2B325" w14:textId="77777777" w:rsidR="00DB7D44" w:rsidRPr="00DB7D44" w:rsidRDefault="00DB7D44" w:rsidP="00DB7D44">
      <w:pPr>
        <w:pStyle w:val="ListParagraph"/>
        <w:widowControl w:val="0"/>
        <w:numPr>
          <w:ilvl w:val="0"/>
          <w:numId w:val="21"/>
        </w:numPr>
        <w:tabs>
          <w:tab w:val="left" w:pos="471"/>
          <w:tab w:val="left" w:pos="472"/>
        </w:tabs>
        <w:autoSpaceDE w:val="0"/>
        <w:autoSpaceDN w:val="0"/>
        <w:ind w:right="1491"/>
        <w:contextualSpacing w:val="0"/>
        <w:rPr>
          <w:rFonts w:ascii="Arial" w:hAnsi="Arial" w:cs="Arial"/>
          <w:b/>
          <w:sz w:val="20"/>
          <w:szCs w:val="20"/>
        </w:rPr>
      </w:pPr>
      <w:r w:rsidRPr="00DB7D44">
        <w:rPr>
          <w:rFonts w:ascii="Arial" w:hAnsi="Arial" w:cs="Arial"/>
          <w:b/>
          <w:sz w:val="20"/>
          <w:szCs w:val="20"/>
        </w:rPr>
        <w:t>IBM</w:t>
      </w:r>
      <w:r w:rsidRPr="00DB7D44">
        <w:rPr>
          <w:rFonts w:ascii="Arial" w:hAnsi="Arial" w:cs="Arial"/>
          <w:b/>
          <w:spacing w:val="-1"/>
          <w:sz w:val="20"/>
          <w:szCs w:val="20"/>
        </w:rPr>
        <w:t xml:space="preserve"> </w:t>
      </w:r>
      <w:r w:rsidRPr="00DB7D44">
        <w:rPr>
          <w:rFonts w:ascii="Arial" w:hAnsi="Arial" w:cs="Arial"/>
          <w:b/>
          <w:sz w:val="20"/>
          <w:szCs w:val="20"/>
        </w:rPr>
        <w:t>as</w:t>
      </w:r>
      <w:r w:rsidRPr="00DB7D44">
        <w:rPr>
          <w:rFonts w:ascii="Arial" w:hAnsi="Arial" w:cs="Arial"/>
          <w:b/>
          <w:spacing w:val="-1"/>
          <w:sz w:val="20"/>
          <w:szCs w:val="20"/>
        </w:rPr>
        <w:t xml:space="preserve"> </w:t>
      </w:r>
      <w:r w:rsidRPr="00DB7D44">
        <w:rPr>
          <w:rFonts w:ascii="Arial" w:hAnsi="Arial" w:cs="Arial"/>
          <w:b/>
          <w:sz w:val="20"/>
          <w:szCs w:val="20"/>
        </w:rPr>
        <w:t>a</w:t>
      </w:r>
      <w:r w:rsidRPr="00DB7D44">
        <w:rPr>
          <w:rFonts w:ascii="Arial" w:hAnsi="Arial" w:cs="Arial"/>
          <w:b/>
          <w:spacing w:val="-1"/>
          <w:sz w:val="20"/>
          <w:szCs w:val="20"/>
        </w:rPr>
        <w:t xml:space="preserve"> </w:t>
      </w:r>
      <w:r w:rsidRPr="00DB7D44">
        <w:rPr>
          <w:rFonts w:ascii="Arial" w:hAnsi="Arial" w:cs="Arial"/>
          <w:b/>
          <w:sz w:val="20"/>
          <w:szCs w:val="20"/>
        </w:rPr>
        <w:t>Controller</w:t>
      </w:r>
      <w:r w:rsidRPr="00DB7D44">
        <w:rPr>
          <w:rFonts w:ascii="Arial" w:hAnsi="Arial" w:cs="Arial"/>
          <w:b/>
          <w:spacing w:val="18"/>
          <w:sz w:val="20"/>
          <w:szCs w:val="20"/>
        </w:rPr>
        <w:t xml:space="preserve"> </w:t>
      </w:r>
      <w:r w:rsidRPr="00DB7D44">
        <w:rPr>
          <w:rFonts w:ascii="Arial" w:hAnsi="Arial" w:cs="Arial"/>
          <w:sz w:val="20"/>
          <w:szCs w:val="20"/>
        </w:rPr>
        <w:t>–</w:t>
      </w:r>
      <w:r w:rsidRPr="00DB7D44">
        <w:rPr>
          <w:rFonts w:ascii="Arial" w:hAnsi="Arial" w:cs="Arial"/>
          <w:spacing w:val="-1"/>
          <w:sz w:val="20"/>
          <w:szCs w:val="20"/>
        </w:rPr>
        <w:t xml:space="preserve"> </w:t>
      </w:r>
      <w:r w:rsidRPr="00DB7D44">
        <w:rPr>
          <w:rFonts w:ascii="Arial" w:hAnsi="Arial" w:cs="Arial"/>
          <w:sz w:val="20"/>
          <w:szCs w:val="20"/>
        </w:rPr>
        <w:t>The</w:t>
      </w:r>
      <w:r w:rsidRPr="00DB7D44">
        <w:rPr>
          <w:rFonts w:ascii="Arial" w:hAnsi="Arial" w:cs="Arial"/>
          <w:spacing w:val="-1"/>
          <w:sz w:val="20"/>
          <w:szCs w:val="20"/>
        </w:rPr>
        <w:t xml:space="preserve"> </w:t>
      </w:r>
      <w:r w:rsidRPr="00DB7D44">
        <w:rPr>
          <w:rFonts w:ascii="Arial" w:hAnsi="Arial" w:cs="Arial"/>
          <w:sz w:val="20"/>
          <w:szCs w:val="20"/>
        </w:rPr>
        <w:t>Enterprise</w:t>
      </w:r>
      <w:r w:rsidRPr="00DB7D44">
        <w:rPr>
          <w:rFonts w:ascii="Arial" w:hAnsi="Arial" w:cs="Arial"/>
          <w:spacing w:val="-1"/>
          <w:sz w:val="20"/>
          <w:szCs w:val="20"/>
        </w:rPr>
        <w:t xml:space="preserve"> </w:t>
      </w:r>
      <w:r w:rsidRPr="00DB7D44">
        <w:rPr>
          <w:rFonts w:ascii="Arial" w:hAnsi="Arial" w:cs="Arial"/>
          <w:sz w:val="20"/>
          <w:szCs w:val="20"/>
        </w:rPr>
        <w:t>Privacy</w:t>
      </w:r>
      <w:r w:rsidRPr="00DB7D44">
        <w:rPr>
          <w:rFonts w:ascii="Arial" w:hAnsi="Arial" w:cs="Arial"/>
          <w:spacing w:val="-1"/>
          <w:sz w:val="20"/>
          <w:szCs w:val="20"/>
        </w:rPr>
        <w:t xml:space="preserve"> </w:t>
      </w:r>
      <w:r w:rsidRPr="00DB7D44">
        <w:rPr>
          <w:rFonts w:ascii="Arial" w:hAnsi="Arial" w:cs="Arial"/>
          <w:sz w:val="20"/>
          <w:szCs w:val="20"/>
        </w:rPr>
        <w:t>Baseline –</w:t>
      </w:r>
      <w:r w:rsidRPr="00DB7D44">
        <w:rPr>
          <w:rFonts w:ascii="Arial" w:hAnsi="Arial" w:cs="Arial"/>
          <w:spacing w:val="-1"/>
          <w:sz w:val="20"/>
          <w:szCs w:val="20"/>
        </w:rPr>
        <w:t xml:space="preserve"> </w:t>
      </w:r>
      <w:r w:rsidRPr="00DB7D44">
        <w:rPr>
          <w:rFonts w:ascii="Arial" w:hAnsi="Arial" w:cs="Arial"/>
          <w:sz w:val="20"/>
          <w:szCs w:val="20"/>
        </w:rPr>
        <w:t>Controller</w:t>
      </w:r>
      <w:r w:rsidRPr="00DB7D44">
        <w:rPr>
          <w:rFonts w:ascii="Arial" w:hAnsi="Arial" w:cs="Arial"/>
          <w:spacing w:val="-1"/>
          <w:sz w:val="20"/>
          <w:szCs w:val="20"/>
        </w:rPr>
        <w:t xml:space="preserve"> </w:t>
      </w:r>
      <w:r w:rsidRPr="00DB7D44">
        <w:rPr>
          <w:rFonts w:ascii="Arial" w:hAnsi="Arial" w:cs="Arial"/>
          <w:sz w:val="20"/>
          <w:szCs w:val="20"/>
        </w:rPr>
        <w:t>establishes</w:t>
      </w:r>
      <w:r w:rsidRPr="00DB7D44">
        <w:rPr>
          <w:rFonts w:ascii="Arial" w:hAnsi="Arial" w:cs="Arial"/>
          <w:spacing w:val="-1"/>
          <w:sz w:val="20"/>
          <w:szCs w:val="20"/>
        </w:rPr>
        <w:t xml:space="preserve"> </w:t>
      </w:r>
      <w:r w:rsidRPr="00DB7D44">
        <w:rPr>
          <w:rFonts w:ascii="Arial" w:hAnsi="Arial" w:cs="Arial"/>
          <w:sz w:val="20"/>
          <w:szCs w:val="20"/>
        </w:rPr>
        <w:t>the</w:t>
      </w:r>
      <w:r w:rsidRPr="00DB7D44">
        <w:rPr>
          <w:rFonts w:ascii="Arial" w:hAnsi="Arial" w:cs="Arial"/>
          <w:spacing w:val="-1"/>
          <w:sz w:val="20"/>
          <w:szCs w:val="20"/>
        </w:rPr>
        <w:t xml:space="preserve"> </w:t>
      </w:r>
      <w:r w:rsidRPr="00DB7D44">
        <w:rPr>
          <w:rFonts w:ascii="Arial" w:hAnsi="Arial" w:cs="Arial"/>
          <w:sz w:val="20"/>
          <w:szCs w:val="20"/>
        </w:rPr>
        <w:t>high-level</w:t>
      </w:r>
      <w:r w:rsidRPr="00DB7D44">
        <w:rPr>
          <w:rFonts w:ascii="Arial" w:hAnsi="Arial" w:cs="Arial"/>
          <w:spacing w:val="-1"/>
          <w:sz w:val="20"/>
          <w:szCs w:val="20"/>
        </w:rPr>
        <w:t xml:space="preserve"> </w:t>
      </w:r>
      <w:r w:rsidRPr="00DB7D44">
        <w:rPr>
          <w:rFonts w:ascii="Arial" w:hAnsi="Arial" w:cs="Arial"/>
          <w:sz w:val="20"/>
          <w:szCs w:val="20"/>
        </w:rPr>
        <w:t>requirements</w:t>
      </w:r>
      <w:r w:rsidRPr="00DB7D44">
        <w:rPr>
          <w:rFonts w:ascii="Arial" w:hAnsi="Arial" w:cs="Arial"/>
          <w:spacing w:val="-1"/>
          <w:sz w:val="20"/>
          <w:szCs w:val="20"/>
        </w:rPr>
        <w:t xml:space="preserve"> </w:t>
      </w:r>
      <w:r w:rsidRPr="00DB7D44">
        <w:rPr>
          <w:rFonts w:ascii="Arial" w:hAnsi="Arial" w:cs="Arial"/>
          <w:sz w:val="20"/>
          <w:szCs w:val="20"/>
        </w:rPr>
        <w:t>that</w:t>
      </w:r>
      <w:r w:rsidRPr="00DB7D44">
        <w:rPr>
          <w:rFonts w:ascii="Arial" w:hAnsi="Arial" w:cs="Arial"/>
          <w:spacing w:val="-1"/>
          <w:sz w:val="20"/>
          <w:szCs w:val="20"/>
        </w:rPr>
        <w:t xml:space="preserve"> </w:t>
      </w:r>
      <w:r w:rsidRPr="00DB7D44">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3E278776" w14:textId="77777777" w:rsidR="009465AD" w:rsidRPr="009465AD" w:rsidRDefault="009465AD" w:rsidP="009465AD">
      <w:pPr>
        <w:keepLines/>
        <w:tabs>
          <w:tab w:val="left" w:pos="4680"/>
        </w:tabs>
        <w:autoSpaceDE w:val="0"/>
        <w:autoSpaceDN w:val="0"/>
        <w:adjustRightInd w:val="0"/>
        <w:ind w:left="114"/>
        <w:rPr>
          <w:rFonts w:ascii="Arial" w:hAnsi="Arial" w:cs="Arial"/>
          <w:color w:val="000000"/>
          <w:sz w:val="20"/>
          <w:szCs w:val="20"/>
        </w:rPr>
      </w:pPr>
      <w:r w:rsidRPr="009465AD">
        <w:rPr>
          <w:rFonts w:ascii="Arial" w:hAnsi="Arial" w:cs="Arial"/>
          <w:color w:val="000000"/>
          <w:sz w:val="20"/>
          <w:szCs w:val="20"/>
        </w:rPr>
        <w:lastRenderedPageBreak/>
        <w:t>CONTROL ASSESSMENT QUESTIONS</w:t>
      </w:r>
    </w:p>
    <w:p w14:paraId="0D848134" w14:textId="77777777" w:rsidR="009465AD" w:rsidRPr="009465AD" w:rsidRDefault="009465AD" w:rsidP="009465AD">
      <w:pPr>
        <w:keepLines/>
        <w:tabs>
          <w:tab w:val="left" w:pos="4680"/>
        </w:tabs>
        <w:autoSpaceDE w:val="0"/>
        <w:autoSpaceDN w:val="0"/>
        <w:adjustRightInd w:val="0"/>
        <w:ind w:left="114"/>
        <w:rPr>
          <w:rFonts w:ascii="Arial" w:hAnsi="Arial" w:cs="Arial"/>
          <w:color w:val="000000"/>
          <w:sz w:val="20"/>
          <w:szCs w:val="20"/>
        </w:rPr>
      </w:pPr>
      <w:r w:rsidRPr="009465AD">
        <w:rPr>
          <w:rFonts w:ascii="Arial" w:hAnsi="Arial" w:cs="Arial"/>
          <w:color w:val="000000"/>
          <w:sz w:val="20"/>
          <w:szCs w:val="20"/>
        </w:rPr>
        <w:t>Key Control Question:  2. Other Tests: Use for All Aspects of HR Primary and Business Processes</w:t>
      </w:r>
    </w:p>
    <w:p w14:paraId="2F5D585F" w14:textId="5AB884C0" w:rsidR="009465AD" w:rsidRDefault="009465AD" w:rsidP="009465AD">
      <w:pPr>
        <w:keepLines/>
        <w:tabs>
          <w:tab w:val="left" w:pos="4680"/>
        </w:tabs>
        <w:autoSpaceDE w:val="0"/>
        <w:autoSpaceDN w:val="0"/>
        <w:adjustRightInd w:val="0"/>
        <w:ind w:left="114"/>
        <w:rPr>
          <w:rFonts w:ascii="Arial" w:hAnsi="Arial" w:cs="Arial"/>
          <w:color w:val="000000"/>
          <w:sz w:val="20"/>
          <w:szCs w:val="20"/>
        </w:rPr>
      </w:pPr>
      <w:r w:rsidRPr="009465AD">
        <w:rPr>
          <w:rFonts w:ascii="Arial" w:hAnsi="Arial" w:cs="Arial"/>
          <w:color w:val="000000"/>
          <w:sz w:val="20"/>
          <w:szCs w:val="20"/>
        </w:rPr>
        <w:t>Primary Test:  Data Protection (OT003.P)</w:t>
      </w:r>
    </w:p>
    <w:p w14:paraId="73C9A2CC" w14:textId="73616FF1" w:rsidR="009465AD" w:rsidRPr="009465AD" w:rsidRDefault="009465AD" w:rsidP="009465AD">
      <w:pPr>
        <w:keepLines/>
        <w:tabs>
          <w:tab w:val="left" w:pos="4680"/>
        </w:tabs>
        <w:autoSpaceDE w:val="0"/>
        <w:autoSpaceDN w:val="0"/>
        <w:adjustRightInd w:val="0"/>
        <w:ind w:left="114"/>
        <w:rPr>
          <w:rFonts w:ascii="Arial" w:hAnsi="Arial" w:cs="Arial"/>
          <w:color w:val="000000"/>
          <w:sz w:val="20"/>
          <w:szCs w:val="20"/>
        </w:rPr>
      </w:pPr>
      <w:r>
        <w:rPr>
          <w:rFonts w:ascii="Arial" w:hAnsi="Arial" w:cs="Arial"/>
          <w:color w:val="000000"/>
          <w:sz w:val="20"/>
          <w:szCs w:val="20"/>
        </w:rPr>
        <w:t>(Continued)</w:t>
      </w:r>
    </w:p>
    <w:p w14:paraId="2F2F7679" w14:textId="77777777" w:rsidR="00DB7D44" w:rsidRPr="00DB7D44" w:rsidRDefault="00DB7D44" w:rsidP="00DB7D44">
      <w:pPr>
        <w:pStyle w:val="BodyText"/>
        <w:spacing w:before="3"/>
        <w:rPr>
          <w:rFonts w:ascii="Arial" w:hAnsi="Arial" w:cs="Arial"/>
          <w:sz w:val="20"/>
          <w:szCs w:val="20"/>
        </w:rPr>
      </w:pPr>
    </w:p>
    <w:p w14:paraId="4AE0C650" w14:textId="77777777" w:rsidR="00DB7D44" w:rsidRPr="00DB7D44" w:rsidRDefault="00DB7D44" w:rsidP="00DB7D44">
      <w:pPr>
        <w:pStyle w:val="ListParagraph"/>
        <w:widowControl w:val="0"/>
        <w:numPr>
          <w:ilvl w:val="0"/>
          <w:numId w:val="21"/>
        </w:numPr>
        <w:tabs>
          <w:tab w:val="left" w:pos="471"/>
          <w:tab w:val="left" w:pos="472"/>
        </w:tabs>
        <w:autoSpaceDE w:val="0"/>
        <w:autoSpaceDN w:val="0"/>
        <w:ind w:right="1324"/>
        <w:contextualSpacing w:val="0"/>
        <w:rPr>
          <w:rFonts w:ascii="Arial" w:hAnsi="Arial" w:cs="Arial"/>
          <w:b/>
          <w:sz w:val="20"/>
          <w:szCs w:val="20"/>
        </w:rPr>
      </w:pPr>
      <w:r w:rsidRPr="00DB7D44">
        <w:rPr>
          <w:rFonts w:ascii="Arial" w:hAnsi="Arial" w:cs="Arial"/>
          <w:b/>
          <w:sz w:val="20"/>
          <w:szCs w:val="20"/>
        </w:rPr>
        <w:t>IBM as a Processor</w:t>
      </w:r>
      <w:r w:rsidRPr="00DB7D44">
        <w:rPr>
          <w:rFonts w:ascii="Arial" w:hAnsi="Arial" w:cs="Arial"/>
          <w:b/>
          <w:spacing w:val="30"/>
          <w:sz w:val="20"/>
          <w:szCs w:val="20"/>
        </w:rPr>
        <w:t xml:space="preserve"> </w:t>
      </w:r>
      <w:r w:rsidRPr="00DB7D44">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DB7D44">
        <w:rPr>
          <w:rFonts w:ascii="Arial" w:hAnsi="Arial" w:cs="Arial"/>
          <w:spacing w:val="-1"/>
          <w:sz w:val="20"/>
          <w:szCs w:val="20"/>
        </w:rPr>
        <w:t xml:space="preserve"> </w:t>
      </w:r>
      <w:r w:rsidRPr="00DB7D44">
        <w:rPr>
          <w:rFonts w:ascii="Arial" w:hAnsi="Arial" w:cs="Arial"/>
          <w:sz w:val="20"/>
          <w:szCs w:val="20"/>
        </w:rPr>
        <w:t>(including</w:t>
      </w:r>
      <w:r w:rsidRPr="00DB7D44">
        <w:rPr>
          <w:rFonts w:ascii="Arial" w:hAnsi="Arial" w:cs="Arial"/>
          <w:spacing w:val="-1"/>
          <w:sz w:val="20"/>
          <w:szCs w:val="20"/>
        </w:rPr>
        <w:t xml:space="preserve"> </w:t>
      </w:r>
      <w:r w:rsidRPr="00DB7D44">
        <w:rPr>
          <w:rFonts w:ascii="Arial" w:hAnsi="Arial" w:cs="Arial"/>
          <w:sz w:val="20"/>
          <w:szCs w:val="20"/>
        </w:rPr>
        <w:t>their</w:t>
      </w:r>
      <w:r w:rsidRPr="00DB7D44">
        <w:rPr>
          <w:rFonts w:ascii="Arial" w:hAnsi="Arial" w:cs="Arial"/>
          <w:spacing w:val="-1"/>
          <w:sz w:val="20"/>
          <w:szCs w:val="20"/>
        </w:rPr>
        <w:t xml:space="preserve"> </w:t>
      </w:r>
      <w:r w:rsidRPr="00DB7D44">
        <w:rPr>
          <w:rFonts w:ascii="Arial" w:hAnsi="Arial" w:cs="Arial"/>
          <w:sz w:val="20"/>
          <w:szCs w:val="20"/>
        </w:rPr>
        <w:t>components)</w:t>
      </w:r>
      <w:r w:rsidRPr="00DB7D44">
        <w:rPr>
          <w:rFonts w:ascii="Arial" w:hAnsi="Arial" w:cs="Arial"/>
          <w:spacing w:val="-1"/>
          <w:sz w:val="20"/>
          <w:szCs w:val="20"/>
        </w:rPr>
        <w:t xml:space="preserve"> </w:t>
      </w:r>
      <w:r w:rsidRPr="00DB7D44">
        <w:rPr>
          <w:rFonts w:ascii="Arial" w:hAnsi="Arial" w:cs="Arial"/>
          <w:sz w:val="20"/>
          <w:szCs w:val="20"/>
        </w:rPr>
        <w:t>that</w:t>
      </w:r>
      <w:r w:rsidRPr="00DB7D44">
        <w:rPr>
          <w:rFonts w:ascii="Arial" w:hAnsi="Arial" w:cs="Arial"/>
          <w:spacing w:val="-1"/>
          <w:sz w:val="20"/>
          <w:szCs w:val="20"/>
        </w:rPr>
        <w:t xml:space="preserve"> </w:t>
      </w:r>
      <w:r w:rsidRPr="00DB7D44">
        <w:rPr>
          <w:rFonts w:ascii="Arial" w:hAnsi="Arial" w:cs="Arial"/>
          <w:sz w:val="20"/>
          <w:szCs w:val="20"/>
        </w:rPr>
        <w:t>IBM</w:t>
      </w:r>
      <w:r w:rsidRPr="00DB7D44">
        <w:rPr>
          <w:rFonts w:ascii="Arial" w:hAnsi="Arial" w:cs="Arial"/>
          <w:spacing w:val="-1"/>
          <w:sz w:val="20"/>
          <w:szCs w:val="20"/>
        </w:rPr>
        <w:t xml:space="preserve"> </w:t>
      </w:r>
      <w:r w:rsidRPr="00DB7D44">
        <w:rPr>
          <w:rFonts w:ascii="Arial" w:hAnsi="Arial" w:cs="Arial"/>
          <w:sz w:val="20"/>
          <w:szCs w:val="20"/>
        </w:rPr>
        <w:t>provides</w:t>
      </w:r>
      <w:r w:rsidRPr="00DB7D44">
        <w:rPr>
          <w:rFonts w:ascii="Arial" w:hAnsi="Arial" w:cs="Arial"/>
          <w:spacing w:val="-1"/>
          <w:sz w:val="20"/>
          <w:szCs w:val="20"/>
        </w:rPr>
        <w:t xml:space="preserve"> </w:t>
      </w:r>
      <w:r w:rsidRPr="00DB7D44">
        <w:rPr>
          <w:rFonts w:ascii="Arial" w:hAnsi="Arial" w:cs="Arial"/>
          <w:sz w:val="20"/>
          <w:szCs w:val="20"/>
        </w:rPr>
        <w:t>to</w:t>
      </w:r>
      <w:r w:rsidRPr="00DB7D44">
        <w:rPr>
          <w:rFonts w:ascii="Arial" w:hAnsi="Arial" w:cs="Arial"/>
          <w:spacing w:val="-1"/>
          <w:sz w:val="20"/>
          <w:szCs w:val="20"/>
        </w:rPr>
        <w:t xml:space="preserve"> </w:t>
      </w:r>
      <w:r w:rsidRPr="00DB7D44">
        <w:rPr>
          <w:rFonts w:ascii="Arial" w:hAnsi="Arial" w:cs="Arial"/>
          <w:sz w:val="20"/>
          <w:szCs w:val="20"/>
        </w:rPr>
        <w:t>Clients,</w:t>
      </w:r>
      <w:r w:rsidRPr="00DB7D44">
        <w:rPr>
          <w:rFonts w:ascii="Arial" w:hAnsi="Arial" w:cs="Arial"/>
          <w:spacing w:val="-1"/>
          <w:sz w:val="20"/>
          <w:szCs w:val="20"/>
        </w:rPr>
        <w:t xml:space="preserve"> </w:t>
      </w:r>
      <w:r w:rsidRPr="00DB7D44">
        <w:rPr>
          <w:rFonts w:ascii="Arial" w:hAnsi="Arial" w:cs="Arial"/>
          <w:sz w:val="20"/>
          <w:szCs w:val="20"/>
        </w:rPr>
        <w:t>regardless</w:t>
      </w:r>
      <w:r w:rsidRPr="00DB7D44">
        <w:rPr>
          <w:rFonts w:ascii="Arial" w:hAnsi="Arial" w:cs="Arial"/>
          <w:spacing w:val="-1"/>
          <w:sz w:val="20"/>
          <w:szCs w:val="20"/>
        </w:rPr>
        <w:t xml:space="preserve"> </w:t>
      </w:r>
      <w:r w:rsidRPr="00DB7D44">
        <w:rPr>
          <w:rFonts w:ascii="Arial" w:hAnsi="Arial" w:cs="Arial"/>
          <w:sz w:val="20"/>
          <w:szCs w:val="20"/>
        </w:rPr>
        <w:t>of</w:t>
      </w:r>
      <w:r w:rsidRPr="00DB7D44">
        <w:rPr>
          <w:rFonts w:ascii="Arial" w:hAnsi="Arial" w:cs="Arial"/>
          <w:spacing w:val="-1"/>
          <w:sz w:val="20"/>
          <w:szCs w:val="20"/>
        </w:rPr>
        <w:t xml:space="preserve"> </w:t>
      </w:r>
      <w:r w:rsidRPr="00DB7D44">
        <w:rPr>
          <w:rFonts w:ascii="Arial" w:hAnsi="Arial" w:cs="Arial"/>
          <w:sz w:val="20"/>
          <w:szCs w:val="20"/>
        </w:rPr>
        <w:t>whether</w:t>
      </w:r>
      <w:r w:rsidRPr="00DB7D44">
        <w:rPr>
          <w:rFonts w:ascii="Arial" w:hAnsi="Arial" w:cs="Arial"/>
          <w:spacing w:val="-1"/>
          <w:sz w:val="20"/>
          <w:szCs w:val="20"/>
        </w:rPr>
        <w:t xml:space="preserve"> </w:t>
      </w:r>
      <w:r w:rsidRPr="00DB7D44">
        <w:rPr>
          <w:rFonts w:ascii="Arial" w:hAnsi="Arial" w:cs="Arial"/>
          <w:sz w:val="20"/>
          <w:szCs w:val="20"/>
        </w:rPr>
        <w:t>IBM</w:t>
      </w:r>
      <w:r w:rsidRPr="00DB7D44">
        <w:rPr>
          <w:rFonts w:ascii="Arial" w:hAnsi="Arial" w:cs="Arial"/>
          <w:spacing w:val="-1"/>
          <w:sz w:val="20"/>
          <w:szCs w:val="20"/>
        </w:rPr>
        <w:t xml:space="preserve"> </w:t>
      </w:r>
      <w:r w:rsidRPr="00DB7D44">
        <w:rPr>
          <w:rFonts w:ascii="Arial" w:hAnsi="Arial" w:cs="Arial"/>
          <w:sz w:val="20"/>
          <w:szCs w:val="20"/>
        </w:rPr>
        <w:t>develops</w:t>
      </w:r>
      <w:r w:rsidRPr="00DB7D44">
        <w:rPr>
          <w:rFonts w:ascii="Arial" w:hAnsi="Arial" w:cs="Arial"/>
          <w:spacing w:val="-1"/>
          <w:sz w:val="20"/>
          <w:szCs w:val="20"/>
        </w:rPr>
        <w:t xml:space="preserve"> </w:t>
      </w:r>
      <w:r w:rsidRPr="00DB7D44">
        <w:rPr>
          <w:rFonts w:ascii="Arial" w:hAnsi="Arial" w:cs="Arial"/>
          <w:sz w:val="20"/>
          <w:szCs w:val="20"/>
        </w:rPr>
        <w:t>or</w:t>
      </w:r>
      <w:r w:rsidRPr="00DB7D44">
        <w:rPr>
          <w:rFonts w:ascii="Arial" w:hAnsi="Arial" w:cs="Arial"/>
          <w:spacing w:val="-1"/>
          <w:sz w:val="20"/>
          <w:szCs w:val="20"/>
        </w:rPr>
        <w:t xml:space="preserve"> </w:t>
      </w:r>
      <w:r w:rsidRPr="00DB7D44">
        <w:rPr>
          <w:rFonts w:ascii="Arial" w:hAnsi="Arial" w:cs="Arial"/>
          <w:sz w:val="20"/>
          <w:szCs w:val="20"/>
        </w:rPr>
        <w:t>re-brands</w:t>
      </w:r>
      <w:r w:rsidRPr="00DB7D44">
        <w:rPr>
          <w:rFonts w:ascii="Arial" w:hAnsi="Arial" w:cs="Arial"/>
          <w:spacing w:val="-1"/>
          <w:sz w:val="20"/>
          <w:szCs w:val="20"/>
        </w:rPr>
        <w:t xml:space="preserve"> </w:t>
      </w:r>
      <w:r w:rsidRPr="00DB7D44">
        <w:rPr>
          <w:rFonts w:ascii="Arial" w:hAnsi="Arial" w:cs="Arial"/>
          <w:sz w:val="20"/>
          <w:szCs w:val="20"/>
        </w:rPr>
        <w:t>them,</w:t>
      </w:r>
      <w:r w:rsidRPr="00DB7D44">
        <w:rPr>
          <w:rFonts w:ascii="Arial" w:hAnsi="Arial" w:cs="Arial"/>
          <w:spacing w:val="-1"/>
          <w:sz w:val="20"/>
          <w:szCs w:val="20"/>
        </w:rPr>
        <w:t xml:space="preserve"> </w:t>
      </w:r>
      <w:r w:rsidRPr="00DB7D44">
        <w:rPr>
          <w:rFonts w:ascii="Arial" w:hAnsi="Arial" w:cs="Arial"/>
          <w:sz w:val="20"/>
          <w:szCs w:val="20"/>
        </w:rPr>
        <w:t>or provides them for a fee or on a beta, trial, or no-charge basis.</w:t>
      </w:r>
    </w:p>
    <w:p w14:paraId="1CDB9E7A" w14:textId="77777777" w:rsidR="00DB7D44" w:rsidRPr="00DB7D44" w:rsidRDefault="00DB7D44" w:rsidP="00DB7D44">
      <w:pPr>
        <w:rPr>
          <w:rFonts w:ascii="Arial" w:hAnsi="Arial" w:cs="Arial"/>
          <w:b/>
          <w:bCs/>
          <w:sz w:val="20"/>
          <w:szCs w:val="20"/>
        </w:rPr>
      </w:pPr>
    </w:p>
    <w:p w14:paraId="305B67DE" w14:textId="77777777" w:rsidR="00DB7D44" w:rsidRPr="00DB7D44" w:rsidRDefault="00DB7D44" w:rsidP="00DB7D44">
      <w:pPr>
        <w:rPr>
          <w:rFonts w:ascii="Arial" w:hAnsi="Arial" w:cs="Arial"/>
          <w:b/>
          <w:bCs/>
          <w:sz w:val="20"/>
          <w:szCs w:val="20"/>
        </w:rPr>
      </w:pPr>
      <w:r w:rsidRPr="00DB7D44">
        <w:rPr>
          <w:rFonts w:ascii="Arial" w:hAnsi="Arial" w:cs="Arial"/>
          <w:b/>
          <w:bCs/>
          <w:sz w:val="20"/>
          <w:szCs w:val="20"/>
        </w:rPr>
        <w:t xml:space="preserve">Approach: </w:t>
      </w:r>
    </w:p>
    <w:p w14:paraId="3DAC764E" w14:textId="27B84475" w:rsidR="00DB7D44" w:rsidRDefault="00DB7D44" w:rsidP="00DB7D44">
      <w:pPr>
        <w:rPr>
          <w:rFonts w:ascii="Arial" w:hAnsi="Arial" w:cs="Arial"/>
          <w:sz w:val="20"/>
          <w:szCs w:val="20"/>
        </w:rPr>
      </w:pPr>
      <w:r w:rsidRPr="00DB7D44">
        <w:rPr>
          <w:rFonts w:ascii="Arial" w:hAnsi="Arial" w:cs="Arial"/>
          <w:b/>
          <w:bCs/>
          <w:sz w:val="20"/>
          <w:szCs w:val="20"/>
        </w:rPr>
        <w:t xml:space="preserve">Review the Data Privacy responses provided from the Initial Data Request. </w:t>
      </w:r>
      <w:r w:rsidRPr="00DB7D44">
        <w:rPr>
          <w:rFonts w:ascii="Arial" w:hAnsi="Arial" w:cs="Arial"/>
          <w:sz w:val="20"/>
          <w:szCs w:val="20"/>
        </w:rPr>
        <w:t>Determine if IBM is Controller or Processor of PI/SPI data in the process.</w:t>
      </w:r>
    </w:p>
    <w:p w14:paraId="6327027C" w14:textId="77777777" w:rsidR="009465AD" w:rsidRPr="00DB7D44" w:rsidRDefault="009465AD" w:rsidP="00DB7D44">
      <w:pPr>
        <w:rPr>
          <w:rFonts w:ascii="Arial" w:hAnsi="Arial" w:cs="Arial"/>
          <w:sz w:val="20"/>
          <w:szCs w:val="20"/>
        </w:rPr>
      </w:pPr>
    </w:p>
    <w:p w14:paraId="1C437331" w14:textId="77777777" w:rsidR="00DB7D44" w:rsidRPr="00DB7D44" w:rsidRDefault="00DB7D44" w:rsidP="00DB7D44">
      <w:pPr>
        <w:rPr>
          <w:rFonts w:ascii="Arial" w:hAnsi="Arial" w:cs="Arial"/>
          <w:b/>
          <w:bCs/>
          <w:sz w:val="20"/>
          <w:szCs w:val="20"/>
          <w:u w:val="single"/>
        </w:rPr>
      </w:pPr>
      <w:bookmarkStart w:id="20" w:name="_Hlk133304221"/>
      <w:r w:rsidRPr="00DB7D44">
        <w:rPr>
          <w:rFonts w:ascii="Arial" w:hAnsi="Arial" w:cs="Arial"/>
          <w:b/>
          <w:bCs/>
          <w:sz w:val="20"/>
          <w:szCs w:val="20"/>
          <w:u w:val="single"/>
        </w:rPr>
        <w:t xml:space="preserve">Testing: </w:t>
      </w:r>
    </w:p>
    <w:p w14:paraId="62A6E502" w14:textId="77777777" w:rsidR="00DB7D44" w:rsidRPr="00DB7D44" w:rsidRDefault="00DB7D44" w:rsidP="00DB7D44">
      <w:pPr>
        <w:rPr>
          <w:rFonts w:ascii="Arial" w:hAnsi="Arial" w:cs="Arial"/>
          <w:b/>
          <w:bCs/>
          <w:sz w:val="20"/>
          <w:szCs w:val="20"/>
          <w:u w:val="single"/>
        </w:rPr>
      </w:pPr>
      <w:r w:rsidRPr="00DB7D44">
        <w:rPr>
          <w:rFonts w:ascii="Arial" w:hAnsi="Arial" w:cs="Arial"/>
          <w:b/>
          <w:bCs/>
          <w:sz w:val="20"/>
          <w:szCs w:val="20"/>
          <w:u w:val="single"/>
        </w:rPr>
        <w:t>IBM as Controller</w:t>
      </w:r>
    </w:p>
    <w:p w14:paraId="6ACA7A49" w14:textId="0E73A375" w:rsidR="00DB7D44" w:rsidRDefault="00DB7D44" w:rsidP="00DB7D44">
      <w:pPr>
        <w:rPr>
          <w:rStyle w:val="Hyperlink"/>
          <w:rFonts w:ascii="Arial" w:hAnsi="Arial" w:cs="Arial"/>
          <w:color w:val="auto"/>
          <w:sz w:val="20"/>
          <w:szCs w:val="20"/>
        </w:rPr>
      </w:pPr>
      <w:r w:rsidRPr="00DB7D44">
        <w:rPr>
          <w:rFonts w:ascii="Arial" w:hAnsi="Arial" w:cs="Arial"/>
          <w:sz w:val="20"/>
          <w:szCs w:val="20"/>
        </w:rPr>
        <w:t>If IBM is Controller, request a risk-based sample of Global Privacy Assessments for the processes and/or assets</w:t>
      </w:r>
      <w:r w:rsidR="00BE78A0" w:rsidRPr="00DB7D44">
        <w:rPr>
          <w:rFonts w:ascii="Arial" w:hAnsi="Arial" w:cs="Arial"/>
          <w:sz w:val="20"/>
          <w:szCs w:val="20"/>
        </w:rPr>
        <w:t>.</w:t>
      </w:r>
      <w:r w:rsidR="00BE78A0">
        <w:rPr>
          <w:rFonts w:ascii="Arial" w:hAnsi="Arial" w:cs="Arial"/>
          <w:sz w:val="20"/>
          <w:szCs w:val="20"/>
        </w:rPr>
        <w:t xml:space="preserve"> </w:t>
      </w:r>
      <w:r w:rsidRPr="00DB7D44">
        <w:rPr>
          <w:rFonts w:ascii="Arial" w:hAnsi="Arial" w:cs="Arial"/>
          <w:sz w:val="20"/>
          <w:szCs w:val="20"/>
        </w:rPr>
        <w:t xml:space="preserve">Complete the testing from the following link:  </w:t>
      </w:r>
      <w:hyperlink r:id="rId21" w:history="1">
        <w:r w:rsidRPr="00DB7D44">
          <w:rPr>
            <w:rStyle w:val="Hyperlink"/>
            <w:rFonts w:ascii="Arial" w:hAnsi="Arial" w:cs="Arial"/>
            <w:color w:val="auto"/>
            <w:sz w:val="20"/>
            <w:szCs w:val="20"/>
          </w:rPr>
          <w:t>https://ibm.ent.box.com/file/1198251968388</w:t>
        </w:r>
      </w:hyperlink>
    </w:p>
    <w:p w14:paraId="7F869190" w14:textId="77777777" w:rsidR="009465AD" w:rsidRPr="009465AD" w:rsidRDefault="009465AD" w:rsidP="00DB7D44">
      <w:pPr>
        <w:rPr>
          <w:rFonts w:ascii="Arial" w:hAnsi="Arial" w:cs="Arial"/>
          <w:sz w:val="20"/>
          <w:szCs w:val="20"/>
        </w:rPr>
      </w:pPr>
    </w:p>
    <w:p w14:paraId="74C221AD" w14:textId="77777777" w:rsidR="00DB7D44" w:rsidRPr="00DB7D44" w:rsidRDefault="00DB7D44" w:rsidP="00DB7D44">
      <w:pPr>
        <w:rPr>
          <w:rFonts w:ascii="Arial" w:hAnsi="Arial" w:cs="Arial"/>
          <w:b/>
          <w:bCs/>
          <w:sz w:val="20"/>
          <w:szCs w:val="20"/>
          <w:u w:val="single"/>
        </w:rPr>
      </w:pPr>
      <w:r w:rsidRPr="00DB7D44">
        <w:rPr>
          <w:rFonts w:ascii="Arial" w:hAnsi="Arial" w:cs="Arial"/>
          <w:b/>
          <w:bCs/>
          <w:sz w:val="20"/>
          <w:szCs w:val="20"/>
          <w:u w:val="single"/>
        </w:rPr>
        <w:t xml:space="preserve">IBM as Processor </w:t>
      </w:r>
    </w:p>
    <w:p w14:paraId="5692DE0F" w14:textId="77777777" w:rsidR="00DB7D44" w:rsidRPr="00DB7D44" w:rsidRDefault="00DB7D44" w:rsidP="00DB7D44">
      <w:pPr>
        <w:rPr>
          <w:rFonts w:ascii="Arial" w:hAnsi="Arial" w:cs="Arial"/>
          <w:sz w:val="20"/>
          <w:szCs w:val="20"/>
        </w:rPr>
      </w:pPr>
      <w:r w:rsidRPr="00DB7D44">
        <w:rPr>
          <w:rFonts w:ascii="Arial" w:hAnsi="Arial" w:cs="Arial"/>
          <w:sz w:val="20"/>
          <w:szCs w:val="20"/>
        </w:rPr>
        <w:t>If IBM is Processor, select a sample of products/offerings/services provided for the in-scope activities.</w:t>
      </w:r>
    </w:p>
    <w:p w14:paraId="5B5DDB29" w14:textId="688B3620" w:rsidR="00DB7D44" w:rsidRDefault="00DB7D44" w:rsidP="00DB7D44">
      <w:pPr>
        <w:rPr>
          <w:rStyle w:val="Hyperlink"/>
          <w:rFonts w:ascii="Arial" w:hAnsi="Arial" w:cs="Arial"/>
          <w:color w:val="auto"/>
          <w:sz w:val="20"/>
          <w:szCs w:val="20"/>
        </w:rPr>
      </w:pPr>
      <w:r w:rsidRPr="00DB7D44">
        <w:rPr>
          <w:rFonts w:ascii="Arial" w:hAnsi="Arial" w:cs="Arial"/>
          <w:sz w:val="20"/>
          <w:szCs w:val="20"/>
        </w:rPr>
        <w:t xml:space="preserve">Complete the testing from the following link:  </w:t>
      </w:r>
      <w:hyperlink r:id="rId22" w:history="1">
        <w:r w:rsidRPr="00DB7D44">
          <w:rPr>
            <w:rStyle w:val="Hyperlink"/>
            <w:rFonts w:ascii="Arial" w:hAnsi="Arial" w:cs="Arial"/>
            <w:color w:val="auto"/>
            <w:sz w:val="20"/>
            <w:szCs w:val="20"/>
          </w:rPr>
          <w:t>https://ibm.ent.box.com/file/1198263127550</w:t>
        </w:r>
      </w:hyperlink>
    </w:p>
    <w:p w14:paraId="3FA84A5C" w14:textId="77777777" w:rsidR="009465AD" w:rsidRPr="009465AD" w:rsidRDefault="009465AD" w:rsidP="00DB7D44">
      <w:pPr>
        <w:rPr>
          <w:rFonts w:ascii="Arial" w:hAnsi="Arial" w:cs="Arial"/>
          <w:sz w:val="20"/>
          <w:szCs w:val="20"/>
        </w:rPr>
      </w:pPr>
    </w:p>
    <w:p w14:paraId="3AAD9B72" w14:textId="77777777" w:rsidR="00DB7D44" w:rsidRPr="00DB7D44" w:rsidRDefault="00DB7D44" w:rsidP="00DB7D44">
      <w:pPr>
        <w:rPr>
          <w:rFonts w:ascii="Arial" w:hAnsi="Arial" w:cs="Arial"/>
          <w:b/>
          <w:bCs/>
          <w:sz w:val="20"/>
          <w:szCs w:val="20"/>
          <w:u w:val="single"/>
        </w:rPr>
      </w:pPr>
      <w:r w:rsidRPr="00DB7D44">
        <w:rPr>
          <w:rFonts w:ascii="Arial" w:hAnsi="Arial" w:cs="Arial"/>
          <w:b/>
          <w:bCs/>
          <w:sz w:val="20"/>
          <w:szCs w:val="20"/>
          <w:u w:val="single"/>
        </w:rPr>
        <w:t>IBM as both Controller and Processor</w:t>
      </w:r>
    </w:p>
    <w:p w14:paraId="31313F4E" w14:textId="05527887" w:rsidR="00DB7D44" w:rsidRPr="00DB7D44" w:rsidRDefault="00DB7D44" w:rsidP="00DB7D44">
      <w:pPr>
        <w:rPr>
          <w:rFonts w:ascii="Arial" w:hAnsi="Arial" w:cs="Arial"/>
          <w:sz w:val="20"/>
          <w:szCs w:val="20"/>
        </w:rPr>
      </w:pPr>
      <w:r w:rsidRPr="00DB7D44">
        <w:rPr>
          <w:rFonts w:ascii="Arial" w:hAnsi="Arial" w:cs="Arial"/>
          <w:sz w:val="20"/>
          <w:szCs w:val="20"/>
        </w:rPr>
        <w:t>Test either IBM as Controller or Processor, do not test both</w:t>
      </w:r>
      <w:r w:rsidR="00BE78A0" w:rsidRPr="00DB7D44">
        <w:rPr>
          <w:rFonts w:ascii="Arial" w:hAnsi="Arial" w:cs="Arial"/>
          <w:sz w:val="20"/>
          <w:szCs w:val="20"/>
        </w:rPr>
        <w:t xml:space="preserve">. </w:t>
      </w:r>
      <w:r w:rsidRPr="00DB7D44">
        <w:rPr>
          <w:rFonts w:ascii="Arial" w:hAnsi="Arial" w:cs="Arial"/>
          <w:sz w:val="20"/>
          <w:szCs w:val="20"/>
        </w:rPr>
        <w:t>Consider the volume and sensitivity of the controller and processor data and select the higher risk.</w:t>
      </w:r>
      <w:bookmarkEnd w:id="19"/>
      <w:bookmarkEnd w:id="20"/>
    </w:p>
    <w:p w14:paraId="55CC631D" w14:textId="77777777" w:rsidR="00DB7D44" w:rsidRDefault="00DB7D44" w:rsidP="008D66E5">
      <w:pPr>
        <w:rPr>
          <w:rFonts w:ascii="Arial" w:hAnsi="Arial" w:cs="Arial"/>
          <w:color w:val="000000"/>
          <w:sz w:val="20"/>
          <w:szCs w:val="20"/>
        </w:rPr>
      </w:pPr>
    </w:p>
    <w:p w14:paraId="18192B30" w14:textId="32B67AE3" w:rsidR="00BE78A0" w:rsidRDefault="00BE78A0" w:rsidP="00260881">
      <w:pPr>
        <w:keepLines/>
        <w:tabs>
          <w:tab w:val="left" w:pos="4680"/>
        </w:tabs>
        <w:autoSpaceDE w:val="0"/>
        <w:autoSpaceDN w:val="0"/>
        <w:adjustRightInd w:val="0"/>
        <w:rPr>
          <w:rFonts w:ascii="Arial" w:hAnsi="Arial" w:cs="Arial"/>
          <w:color w:val="000000"/>
          <w:sz w:val="20"/>
          <w:szCs w:val="20"/>
        </w:rPr>
      </w:pPr>
    </w:p>
    <w:p w14:paraId="291516EA"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5157C9F5"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7C590BB5"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37963FB4"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71600960"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239EDD05"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1774BB6C"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4F7F821D"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0B617F17"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03A3A4DA"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3F871240"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6FFDF1D2"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486CF24D"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6D13290A"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6886A6D9"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0BE76822"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54B9A983"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7A658336"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7D67038B"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3ADFB0E9"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60B0551D"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4307393F"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2620421F"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34BBD24B"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2A10B5E2" w14:textId="77777777" w:rsidR="006A60EE" w:rsidRDefault="006A60EE" w:rsidP="00260881">
      <w:pPr>
        <w:keepLines/>
        <w:tabs>
          <w:tab w:val="left" w:pos="4680"/>
        </w:tabs>
        <w:autoSpaceDE w:val="0"/>
        <w:autoSpaceDN w:val="0"/>
        <w:adjustRightInd w:val="0"/>
        <w:rPr>
          <w:rFonts w:ascii="Arial" w:hAnsi="Arial" w:cs="Arial"/>
          <w:color w:val="000000"/>
          <w:sz w:val="20"/>
          <w:szCs w:val="20"/>
        </w:rPr>
      </w:pPr>
    </w:p>
    <w:p w14:paraId="58875010" w14:textId="4FA8C1A1" w:rsidR="00260881" w:rsidRPr="006E2FBA" w:rsidRDefault="00260881" w:rsidP="00260881">
      <w:pPr>
        <w:keepLines/>
        <w:tabs>
          <w:tab w:val="left" w:pos="4680"/>
        </w:tabs>
        <w:autoSpaceDE w:val="0"/>
        <w:autoSpaceDN w:val="0"/>
        <w:adjustRightInd w:val="0"/>
        <w:rPr>
          <w:rFonts w:ascii="Arial" w:hAnsi="Arial" w:cs="Arial"/>
          <w:color w:val="000000"/>
          <w:sz w:val="20"/>
          <w:szCs w:val="20"/>
        </w:rPr>
      </w:pPr>
      <w:r w:rsidRPr="006E2FBA">
        <w:rPr>
          <w:rFonts w:ascii="Arial" w:hAnsi="Arial" w:cs="Arial"/>
          <w:color w:val="000000"/>
          <w:sz w:val="20"/>
          <w:szCs w:val="20"/>
        </w:rPr>
        <w:lastRenderedPageBreak/>
        <w:t>CONTROL ASSESSMENT QUESTIONS</w:t>
      </w:r>
    </w:p>
    <w:p w14:paraId="5A17629B" w14:textId="00AC7C6D" w:rsidR="00260881" w:rsidRPr="00346F3C" w:rsidRDefault="00260881" w:rsidP="00260881">
      <w:pPr>
        <w:pStyle w:val="Heading2"/>
        <w:rPr>
          <w:rFonts w:cs="Arial"/>
          <w:strike/>
          <w:color w:val="EE0000"/>
          <w:szCs w:val="20"/>
        </w:rPr>
      </w:pPr>
      <w:bookmarkStart w:id="21" w:name="_Toc207806806"/>
      <w:bookmarkStart w:id="22" w:name="_Toc225831907"/>
      <w:r w:rsidRPr="006E2FBA">
        <w:rPr>
          <w:rFonts w:cs="Arial"/>
          <w:szCs w:val="20"/>
        </w:rPr>
        <w:t xml:space="preserve">Key Control Question:  </w:t>
      </w:r>
      <w:r w:rsidR="00BE78A0">
        <w:rPr>
          <w:rFonts w:cs="Arial"/>
          <w:szCs w:val="20"/>
        </w:rPr>
        <w:t>3</w:t>
      </w:r>
      <w:r w:rsidRPr="006E2FBA">
        <w:rPr>
          <w:rFonts w:cs="Arial"/>
          <w:szCs w:val="20"/>
        </w:rPr>
        <w:t>.</w:t>
      </w:r>
      <w:r w:rsidR="00BE78A0">
        <w:rPr>
          <w:rFonts w:cs="Arial"/>
          <w:szCs w:val="20"/>
        </w:rPr>
        <w:t xml:space="preserve"> </w:t>
      </w:r>
      <w:r w:rsidRPr="006E2FBA">
        <w:rPr>
          <w:rFonts w:cs="Arial"/>
          <w:szCs w:val="20"/>
        </w:rPr>
        <w:t>Vendor Management</w:t>
      </w:r>
      <w:bookmarkEnd w:id="21"/>
      <w:bookmarkEnd w:id="22"/>
      <w:r>
        <w:rPr>
          <w:rFonts w:cs="Arial"/>
          <w:szCs w:val="20"/>
        </w:rPr>
        <w:t xml:space="preserve"> </w:t>
      </w:r>
    </w:p>
    <w:p w14:paraId="4E2ECA9F" w14:textId="77777777" w:rsidR="00260881" w:rsidRPr="006E2FBA" w:rsidRDefault="00260881" w:rsidP="00260881">
      <w:pPr>
        <w:rPr>
          <w:rFonts w:ascii="Arial" w:hAnsi="Arial" w:cs="Arial"/>
          <w:sz w:val="20"/>
          <w:szCs w:val="20"/>
        </w:rPr>
      </w:pPr>
    </w:p>
    <w:p w14:paraId="74200854" w14:textId="77777777" w:rsidR="00260881" w:rsidRPr="006E2FBA" w:rsidRDefault="00260881" w:rsidP="00260881">
      <w:pPr>
        <w:autoSpaceDE w:val="0"/>
        <w:autoSpaceDN w:val="0"/>
        <w:adjustRightInd w:val="0"/>
        <w:rPr>
          <w:rFonts w:ascii="Arial" w:hAnsi="Arial" w:cs="Arial"/>
          <w:b/>
          <w:bCs/>
          <w:color w:val="000000"/>
          <w:sz w:val="20"/>
          <w:szCs w:val="20"/>
        </w:rPr>
      </w:pPr>
      <w:r w:rsidRPr="006E2FBA">
        <w:rPr>
          <w:rFonts w:ascii="Arial" w:hAnsi="Arial" w:cs="Arial"/>
          <w:b/>
          <w:bCs/>
          <w:color w:val="000000"/>
          <w:sz w:val="20"/>
          <w:szCs w:val="20"/>
        </w:rPr>
        <w:t>Objective:</w:t>
      </w:r>
    </w:p>
    <w:p w14:paraId="0BEC852A" w14:textId="76D4878B" w:rsidR="00260881" w:rsidRPr="006E2FBA" w:rsidRDefault="00260881" w:rsidP="00260881">
      <w:pPr>
        <w:rPr>
          <w:rFonts w:ascii="Arial" w:hAnsi="Arial" w:cs="Arial"/>
          <w:color w:val="000000"/>
          <w:sz w:val="20"/>
          <w:szCs w:val="20"/>
        </w:rPr>
      </w:pPr>
      <w:r w:rsidRPr="006E2FBA">
        <w:rPr>
          <w:rFonts w:ascii="Arial" w:hAnsi="Arial" w:cs="Arial"/>
          <w:color w:val="000000"/>
          <w:sz w:val="20"/>
          <w:szCs w:val="20"/>
        </w:rPr>
        <w:t xml:space="preserve">To determine if management has established processes and procedures to manage the scope of work assigned to </w:t>
      </w:r>
      <w:r>
        <w:rPr>
          <w:rFonts w:ascii="Arial" w:hAnsi="Arial" w:cs="Arial"/>
          <w:color w:val="000000"/>
          <w:sz w:val="20"/>
          <w:szCs w:val="20"/>
          <w:lang w:eastAsia="zh-TW"/>
        </w:rPr>
        <w:t>Benefits</w:t>
      </w:r>
      <w:r w:rsidRPr="006E2FBA">
        <w:rPr>
          <w:rFonts w:ascii="Arial" w:hAnsi="Arial" w:cs="Arial"/>
          <w:color w:val="000000"/>
          <w:sz w:val="20"/>
          <w:szCs w:val="20"/>
        </w:rPr>
        <w:t xml:space="preserve"> vendors. Determine if the contract was established utilizing Procurement, included detailed scopes of work, change management requests, appropriate business and legal clauses, and defined </w:t>
      </w:r>
      <w:r w:rsidRPr="006E2FBA">
        <w:rPr>
          <w:rFonts w:ascii="Arial" w:hAnsi="Arial" w:cs="Arial"/>
          <w:color w:val="000000"/>
          <w:sz w:val="20"/>
          <w:szCs w:val="20"/>
          <w:lang w:eastAsia="zh-TW"/>
        </w:rPr>
        <w:t xml:space="preserve">vendor </w:t>
      </w:r>
      <w:r w:rsidRPr="006E2FBA">
        <w:rPr>
          <w:rFonts w:ascii="Arial" w:hAnsi="Arial" w:cs="Arial"/>
          <w:color w:val="000000"/>
          <w:sz w:val="20"/>
          <w:szCs w:val="20"/>
        </w:rPr>
        <w:t>performance metrics. Also, determine if the contract was adequate to deliver the business objectives of a divested business.</w:t>
      </w:r>
    </w:p>
    <w:p w14:paraId="0BBD5F79" w14:textId="77777777" w:rsidR="00260881" w:rsidRPr="006E2FBA" w:rsidRDefault="00260881" w:rsidP="00260881">
      <w:pPr>
        <w:rPr>
          <w:rFonts w:ascii="Arial" w:hAnsi="Arial" w:cs="Arial"/>
          <w:color w:val="000000"/>
          <w:sz w:val="20"/>
          <w:szCs w:val="20"/>
        </w:rPr>
      </w:pPr>
    </w:p>
    <w:p w14:paraId="7B0455CF" w14:textId="77777777" w:rsidR="00260881" w:rsidRPr="006E2FBA" w:rsidRDefault="00260881" w:rsidP="00260881">
      <w:pPr>
        <w:autoSpaceDE w:val="0"/>
        <w:autoSpaceDN w:val="0"/>
        <w:adjustRightInd w:val="0"/>
        <w:rPr>
          <w:rFonts w:ascii="Arial" w:hAnsi="Arial" w:cs="Arial"/>
          <w:b/>
          <w:bCs/>
          <w:color w:val="000000"/>
          <w:sz w:val="20"/>
          <w:szCs w:val="20"/>
        </w:rPr>
      </w:pPr>
      <w:r w:rsidRPr="006E2FBA">
        <w:rPr>
          <w:rFonts w:ascii="Arial" w:hAnsi="Arial" w:cs="Arial"/>
          <w:b/>
          <w:bCs/>
          <w:color w:val="000000"/>
          <w:sz w:val="20"/>
          <w:szCs w:val="20"/>
        </w:rPr>
        <w:t>Risk/Exposure:</w:t>
      </w:r>
    </w:p>
    <w:p w14:paraId="705CD085" w14:textId="77777777" w:rsidR="00260881" w:rsidRPr="006E2FBA" w:rsidRDefault="00260881" w:rsidP="00260881">
      <w:pPr>
        <w:rPr>
          <w:rFonts w:ascii="Arial" w:hAnsi="Arial" w:cs="Arial"/>
          <w:color w:val="000000"/>
          <w:sz w:val="20"/>
          <w:szCs w:val="20"/>
        </w:rPr>
      </w:pPr>
      <w:r w:rsidRPr="006E2FBA">
        <w:rPr>
          <w:rFonts w:ascii="Arial" w:hAnsi="Arial" w:cs="Arial"/>
          <w:color w:val="000000"/>
          <w:sz w:val="20"/>
          <w:szCs w:val="20"/>
        </w:rPr>
        <w:t xml:space="preserve">Inadequate management of contractual requirements and </w:t>
      </w:r>
      <w:r w:rsidRPr="006E2FBA">
        <w:rPr>
          <w:rFonts w:ascii="Arial" w:hAnsi="Arial" w:cs="Arial"/>
          <w:color w:val="000000"/>
          <w:sz w:val="20"/>
          <w:szCs w:val="20"/>
          <w:lang w:eastAsia="zh-TW"/>
        </w:rPr>
        <w:t>vendor</w:t>
      </w:r>
      <w:r w:rsidRPr="006E2FBA">
        <w:rPr>
          <w:rFonts w:ascii="Arial" w:hAnsi="Arial" w:cs="Arial"/>
          <w:color w:val="000000"/>
          <w:sz w:val="20"/>
          <w:szCs w:val="20"/>
        </w:rPr>
        <w:t xml:space="preserve"> relationship could impact the continuity of service, could damage IBM’s reputation, and affect IBM’s profitability. Ineffective change management of contract requirements could lead to missed business objectives and additional costs. Ineffective management system for the verification of receipt of goods and services could lead to payments made for services not received.</w:t>
      </w:r>
    </w:p>
    <w:p w14:paraId="33B874EE" w14:textId="77777777" w:rsidR="00260881" w:rsidRDefault="00260881" w:rsidP="00260881">
      <w:pPr>
        <w:rPr>
          <w:rFonts w:ascii="Arial" w:hAnsi="Arial" w:cs="Arial"/>
          <w:color w:val="000000"/>
          <w:sz w:val="20"/>
          <w:szCs w:val="20"/>
        </w:rPr>
      </w:pPr>
    </w:p>
    <w:p w14:paraId="466A969E" w14:textId="77777777" w:rsidR="00260881" w:rsidRDefault="00260881" w:rsidP="00260881">
      <w:pPr>
        <w:rPr>
          <w:rFonts w:ascii="Arial" w:hAnsi="Arial" w:cs="Arial"/>
          <w:color w:val="000000"/>
          <w:sz w:val="20"/>
          <w:szCs w:val="20"/>
        </w:rPr>
      </w:pPr>
      <w:r>
        <w:rPr>
          <w:rFonts w:ascii="Arial" w:hAnsi="Arial" w:cs="Arial"/>
          <w:color w:val="000000"/>
          <w:sz w:val="20"/>
          <w:szCs w:val="20"/>
        </w:rPr>
        <w:br w:type="page"/>
      </w:r>
    </w:p>
    <w:p w14:paraId="0221022B" w14:textId="77777777" w:rsidR="00260881" w:rsidRPr="00BF6951" w:rsidRDefault="00260881" w:rsidP="00260881">
      <w:pPr>
        <w:keepLines/>
        <w:tabs>
          <w:tab w:val="left" w:pos="4680"/>
        </w:tabs>
        <w:autoSpaceDE w:val="0"/>
        <w:autoSpaceDN w:val="0"/>
        <w:adjustRightInd w:val="0"/>
        <w:rPr>
          <w:rFonts w:ascii="Arial" w:hAnsi="Arial" w:cs="Arial"/>
          <w:color w:val="000000"/>
          <w:sz w:val="20"/>
          <w:szCs w:val="20"/>
        </w:rPr>
      </w:pPr>
      <w:r w:rsidRPr="00BF6951">
        <w:rPr>
          <w:rFonts w:ascii="Arial" w:hAnsi="Arial" w:cs="Arial"/>
          <w:color w:val="000000"/>
          <w:sz w:val="20"/>
          <w:szCs w:val="20"/>
        </w:rPr>
        <w:lastRenderedPageBreak/>
        <w:t>CONTROL ASSESSMENT QUESTIONS</w:t>
      </w:r>
    </w:p>
    <w:p w14:paraId="475CEC22" w14:textId="0F4B36C8" w:rsidR="00260881" w:rsidRPr="00BF6951" w:rsidRDefault="00260881" w:rsidP="00260881">
      <w:pPr>
        <w:rPr>
          <w:rFonts w:ascii="Arial" w:hAnsi="Arial" w:cs="Arial"/>
          <w:sz w:val="20"/>
          <w:szCs w:val="20"/>
        </w:rPr>
      </w:pPr>
      <w:r w:rsidRPr="00BF6951">
        <w:rPr>
          <w:rFonts w:ascii="Arial" w:hAnsi="Arial" w:cs="Arial"/>
          <w:sz w:val="20"/>
          <w:szCs w:val="20"/>
        </w:rPr>
        <w:t xml:space="preserve">Key Control Question:  </w:t>
      </w:r>
      <w:r w:rsidR="00BE78A0">
        <w:rPr>
          <w:rFonts w:ascii="Arial" w:hAnsi="Arial" w:cs="Arial"/>
          <w:sz w:val="20"/>
          <w:szCs w:val="20"/>
        </w:rPr>
        <w:t>3</w:t>
      </w:r>
      <w:r w:rsidRPr="00BF6951">
        <w:rPr>
          <w:rFonts w:ascii="Arial" w:hAnsi="Arial" w:cs="Arial"/>
          <w:sz w:val="20"/>
          <w:szCs w:val="20"/>
        </w:rPr>
        <w:t>. Vendor Management</w:t>
      </w:r>
    </w:p>
    <w:p w14:paraId="52DBBD41" w14:textId="77777777" w:rsidR="00260881" w:rsidRPr="00BF6951" w:rsidRDefault="00260881" w:rsidP="00260881">
      <w:pPr>
        <w:pStyle w:val="Heading3"/>
        <w:rPr>
          <w:szCs w:val="20"/>
          <w:lang w:eastAsia="zh-TW"/>
        </w:rPr>
      </w:pPr>
      <w:bookmarkStart w:id="23" w:name="_Toc207806807"/>
      <w:bookmarkStart w:id="24" w:name="_Toc225831908"/>
      <w:r w:rsidRPr="00BF6951">
        <w:rPr>
          <w:szCs w:val="20"/>
        </w:rPr>
        <w:t>Primary Test:  Contract Management (initial contract as well as contract changes)</w:t>
      </w:r>
      <w:r w:rsidRPr="00BF6951">
        <w:rPr>
          <w:szCs w:val="20"/>
          <w:lang w:eastAsia="zh-TW"/>
        </w:rPr>
        <w:t xml:space="preserve"> (VM001.P)</w:t>
      </w:r>
      <w:bookmarkEnd w:id="23"/>
      <w:bookmarkEnd w:id="24"/>
    </w:p>
    <w:p w14:paraId="52F83C7B" w14:textId="77777777" w:rsidR="00260881" w:rsidRPr="00BF6951" w:rsidRDefault="00260881" w:rsidP="00260881">
      <w:pPr>
        <w:rPr>
          <w:rFonts w:ascii="Arial" w:hAnsi="Arial" w:cs="Arial"/>
          <w:sz w:val="20"/>
          <w:szCs w:val="20"/>
          <w:lang w:eastAsia="zh-TW"/>
        </w:rPr>
      </w:pPr>
    </w:p>
    <w:p w14:paraId="18351AAB" w14:textId="77777777" w:rsidR="00260881" w:rsidRPr="00BF6951" w:rsidRDefault="00260881" w:rsidP="00260881">
      <w:pPr>
        <w:autoSpaceDE w:val="0"/>
        <w:autoSpaceDN w:val="0"/>
        <w:adjustRightInd w:val="0"/>
        <w:rPr>
          <w:rFonts w:ascii="Arial" w:hAnsi="Arial" w:cs="Arial"/>
          <w:b/>
          <w:bCs/>
          <w:color w:val="000000"/>
          <w:sz w:val="20"/>
          <w:szCs w:val="20"/>
        </w:rPr>
      </w:pPr>
      <w:r w:rsidRPr="00BF6951">
        <w:rPr>
          <w:rFonts w:ascii="Arial" w:hAnsi="Arial" w:cs="Arial"/>
          <w:b/>
          <w:bCs/>
          <w:color w:val="000000"/>
          <w:sz w:val="20"/>
          <w:szCs w:val="20"/>
        </w:rPr>
        <w:t>Objective:</w:t>
      </w:r>
    </w:p>
    <w:p w14:paraId="484CDFBF" w14:textId="1C883EB1" w:rsidR="00260881" w:rsidRPr="00BF6951" w:rsidRDefault="00260881" w:rsidP="00260881">
      <w:pPr>
        <w:rPr>
          <w:rFonts w:ascii="Arial" w:hAnsi="Arial" w:cs="Arial"/>
          <w:color w:val="000000"/>
          <w:sz w:val="20"/>
          <w:szCs w:val="20"/>
        </w:rPr>
      </w:pPr>
      <w:r w:rsidRPr="00BF6951">
        <w:rPr>
          <w:rFonts w:ascii="Arial" w:hAnsi="Arial" w:cs="Arial"/>
          <w:color w:val="000000"/>
          <w:sz w:val="20"/>
          <w:szCs w:val="20"/>
        </w:rPr>
        <w:t xml:space="preserve">To determine if management has established processes and procedures to manage the scope of work assigned to </w:t>
      </w:r>
      <w:r>
        <w:rPr>
          <w:rFonts w:ascii="Arial" w:hAnsi="Arial" w:cs="Arial"/>
          <w:color w:val="000000"/>
          <w:sz w:val="20"/>
          <w:szCs w:val="20"/>
        </w:rPr>
        <w:t xml:space="preserve">Benefits </w:t>
      </w:r>
      <w:r w:rsidRPr="00BF6951">
        <w:rPr>
          <w:rFonts w:ascii="Arial" w:hAnsi="Arial" w:cs="Arial"/>
          <w:color w:val="000000"/>
          <w:sz w:val="20"/>
          <w:szCs w:val="20"/>
        </w:rPr>
        <w:t xml:space="preserve">vendors. Determine if the contract was established utilizing Procurement, included detailed scopes of work, change management requests, appropriate business and legal clauses, and defined </w:t>
      </w:r>
      <w:r w:rsidRPr="00BF6951">
        <w:rPr>
          <w:rFonts w:ascii="Arial" w:hAnsi="Arial" w:cs="Arial"/>
          <w:color w:val="000000"/>
          <w:sz w:val="20"/>
          <w:szCs w:val="20"/>
          <w:lang w:eastAsia="zh-TW"/>
        </w:rPr>
        <w:t>vendor</w:t>
      </w:r>
      <w:r w:rsidRPr="00BF6951">
        <w:rPr>
          <w:rFonts w:ascii="Arial" w:hAnsi="Arial" w:cs="Arial"/>
          <w:color w:val="000000"/>
          <w:sz w:val="20"/>
          <w:szCs w:val="20"/>
        </w:rPr>
        <w:t xml:space="preserve"> performance metrics. Also, determine if the contract was adequate to deliver the business objectives of a divested business.</w:t>
      </w:r>
    </w:p>
    <w:p w14:paraId="4830831E" w14:textId="77777777" w:rsidR="00260881" w:rsidRPr="00BF6951" w:rsidRDefault="00260881" w:rsidP="00260881">
      <w:pPr>
        <w:rPr>
          <w:rFonts w:ascii="Arial" w:hAnsi="Arial" w:cs="Arial"/>
          <w:color w:val="000000"/>
          <w:sz w:val="20"/>
          <w:szCs w:val="20"/>
        </w:rPr>
      </w:pPr>
    </w:p>
    <w:p w14:paraId="082302D9" w14:textId="77777777" w:rsidR="00260881" w:rsidRPr="00BF6951" w:rsidRDefault="00260881" w:rsidP="00260881">
      <w:pPr>
        <w:autoSpaceDE w:val="0"/>
        <w:autoSpaceDN w:val="0"/>
        <w:adjustRightInd w:val="0"/>
        <w:rPr>
          <w:rFonts w:ascii="Arial" w:hAnsi="Arial" w:cs="Arial"/>
          <w:b/>
          <w:bCs/>
          <w:color w:val="000000"/>
          <w:sz w:val="20"/>
          <w:szCs w:val="20"/>
        </w:rPr>
      </w:pPr>
      <w:r w:rsidRPr="00BF6951">
        <w:rPr>
          <w:rFonts w:ascii="Arial" w:hAnsi="Arial" w:cs="Arial"/>
          <w:b/>
          <w:bCs/>
          <w:color w:val="000000"/>
          <w:sz w:val="20"/>
          <w:szCs w:val="20"/>
        </w:rPr>
        <w:t>Approach:</w:t>
      </w:r>
    </w:p>
    <w:p w14:paraId="4230F65B" w14:textId="77777777" w:rsidR="00260881" w:rsidRPr="00BF6951" w:rsidRDefault="00260881" w:rsidP="00260881">
      <w:pPr>
        <w:pStyle w:val="ListParagraph"/>
        <w:numPr>
          <w:ilvl w:val="0"/>
          <w:numId w:val="32"/>
        </w:numPr>
        <w:rPr>
          <w:rFonts w:ascii="Arial" w:hAnsi="Arial" w:cs="Arial"/>
          <w:color w:val="000000"/>
          <w:sz w:val="20"/>
          <w:szCs w:val="20"/>
        </w:rPr>
      </w:pPr>
      <w:r w:rsidRPr="00BF6951">
        <w:rPr>
          <w:rFonts w:ascii="Arial" w:hAnsi="Arial" w:cs="Arial"/>
          <w:color w:val="000000"/>
          <w:sz w:val="20"/>
          <w:szCs w:val="20"/>
        </w:rPr>
        <w:t>Review the process documentation developed by management that defined management's roles and responsibilities for meeting business objectives for divested operations. Verify the following:</w:t>
      </w:r>
    </w:p>
    <w:p w14:paraId="6B67CB63" w14:textId="4BC8F178" w:rsidR="00260881" w:rsidRPr="00BF6951" w:rsidRDefault="00260881" w:rsidP="00260881">
      <w:pPr>
        <w:pStyle w:val="ListParagraph"/>
        <w:numPr>
          <w:ilvl w:val="1"/>
          <w:numId w:val="32"/>
        </w:numPr>
        <w:rPr>
          <w:rFonts w:ascii="Arial" w:hAnsi="Arial" w:cs="Arial"/>
          <w:color w:val="000000"/>
          <w:sz w:val="20"/>
          <w:szCs w:val="20"/>
        </w:rPr>
      </w:pPr>
      <w:r w:rsidRPr="00BF6951">
        <w:rPr>
          <w:rFonts w:ascii="Arial" w:hAnsi="Arial" w:cs="Arial"/>
          <w:color w:val="000000"/>
          <w:sz w:val="20"/>
          <w:szCs w:val="20"/>
        </w:rPr>
        <w:t xml:space="preserve">The responsibilities between IBM </w:t>
      </w:r>
      <w:r>
        <w:rPr>
          <w:rFonts w:ascii="Arial" w:hAnsi="Arial" w:cs="Arial"/>
          <w:color w:val="000000"/>
          <w:sz w:val="20"/>
          <w:szCs w:val="20"/>
        </w:rPr>
        <w:t>Benefits</w:t>
      </w:r>
      <w:r w:rsidRPr="00BF6951">
        <w:rPr>
          <w:rFonts w:ascii="Arial" w:hAnsi="Arial" w:cs="Arial"/>
          <w:color w:val="000000"/>
          <w:sz w:val="20"/>
          <w:szCs w:val="20"/>
        </w:rPr>
        <w:t xml:space="preserve"> and the vendors had been clearly defined in the roles and responsibilities documentation. </w:t>
      </w:r>
    </w:p>
    <w:p w14:paraId="07F27600" w14:textId="2802CBFD" w:rsidR="00260881" w:rsidRPr="00BF6951" w:rsidRDefault="00260881" w:rsidP="00260881">
      <w:pPr>
        <w:pStyle w:val="ListParagraph"/>
        <w:numPr>
          <w:ilvl w:val="1"/>
          <w:numId w:val="32"/>
        </w:numPr>
        <w:rPr>
          <w:rFonts w:ascii="Arial" w:hAnsi="Arial" w:cs="Arial"/>
          <w:color w:val="000000"/>
          <w:sz w:val="20"/>
          <w:szCs w:val="20"/>
        </w:rPr>
      </w:pPr>
      <w:r w:rsidRPr="00BF6951">
        <w:rPr>
          <w:rFonts w:ascii="Arial" w:hAnsi="Arial" w:cs="Arial"/>
          <w:color w:val="000000"/>
          <w:sz w:val="20"/>
          <w:szCs w:val="20"/>
        </w:rPr>
        <w:t xml:space="preserve">Key performance metrics had been established by </w:t>
      </w:r>
      <w:r>
        <w:rPr>
          <w:rFonts w:ascii="Arial" w:hAnsi="Arial" w:cs="Arial"/>
          <w:color w:val="000000"/>
          <w:sz w:val="20"/>
          <w:szCs w:val="20"/>
        </w:rPr>
        <w:t>Benefits</w:t>
      </w:r>
      <w:r w:rsidRPr="00BF6951">
        <w:rPr>
          <w:rFonts w:ascii="Arial" w:hAnsi="Arial" w:cs="Arial"/>
          <w:color w:val="000000"/>
          <w:sz w:val="20"/>
          <w:szCs w:val="20"/>
        </w:rPr>
        <w:t xml:space="preserve"> management to monitor the </w:t>
      </w:r>
      <w:r w:rsidRPr="00BF6951">
        <w:rPr>
          <w:rFonts w:ascii="Arial" w:hAnsi="Arial" w:cs="Arial"/>
          <w:color w:val="000000"/>
          <w:sz w:val="20"/>
          <w:szCs w:val="20"/>
          <w:lang w:eastAsia="zh-TW"/>
        </w:rPr>
        <w:t xml:space="preserve">vendor </w:t>
      </w:r>
      <w:r w:rsidRPr="00BF6951">
        <w:rPr>
          <w:rFonts w:ascii="Arial" w:hAnsi="Arial" w:cs="Arial"/>
          <w:color w:val="000000"/>
          <w:sz w:val="20"/>
          <w:szCs w:val="20"/>
        </w:rPr>
        <w:t>performance.</w:t>
      </w:r>
      <w:r>
        <w:rPr>
          <w:rFonts w:ascii="Arial" w:hAnsi="Arial" w:cs="Arial"/>
          <w:color w:val="000000"/>
          <w:sz w:val="20"/>
          <w:szCs w:val="20"/>
        </w:rPr>
        <w:br/>
      </w:r>
    </w:p>
    <w:p w14:paraId="7BA59A2A" w14:textId="77777777" w:rsidR="00260881" w:rsidRPr="00BF6951" w:rsidRDefault="00260881" w:rsidP="00260881">
      <w:pPr>
        <w:pStyle w:val="ListParagraph"/>
        <w:numPr>
          <w:ilvl w:val="0"/>
          <w:numId w:val="32"/>
        </w:numPr>
        <w:rPr>
          <w:rFonts w:ascii="Arial" w:hAnsi="Arial" w:cs="Arial"/>
          <w:color w:val="000000"/>
          <w:sz w:val="20"/>
          <w:szCs w:val="20"/>
        </w:rPr>
      </w:pPr>
      <w:r w:rsidRPr="00BF6951">
        <w:rPr>
          <w:rFonts w:ascii="Arial" w:hAnsi="Arial" w:cs="Arial"/>
          <w:color w:val="000000"/>
          <w:sz w:val="20"/>
          <w:szCs w:val="20"/>
        </w:rPr>
        <w:t>Review the divestiture contract for the following criteria:</w:t>
      </w:r>
    </w:p>
    <w:p w14:paraId="1B1837FE" w14:textId="77777777" w:rsidR="00260881" w:rsidRPr="00BF6951" w:rsidRDefault="00260881" w:rsidP="00260881">
      <w:pPr>
        <w:pStyle w:val="ListParagraph"/>
        <w:numPr>
          <w:ilvl w:val="1"/>
          <w:numId w:val="32"/>
        </w:numPr>
        <w:rPr>
          <w:rFonts w:ascii="Arial" w:hAnsi="Arial" w:cs="Arial"/>
          <w:color w:val="000000"/>
          <w:sz w:val="20"/>
          <w:szCs w:val="20"/>
        </w:rPr>
      </w:pPr>
      <w:r w:rsidRPr="00BF6951">
        <w:rPr>
          <w:rFonts w:ascii="Arial" w:hAnsi="Arial" w:cs="Arial"/>
          <w:color w:val="000000"/>
          <w:sz w:val="20"/>
          <w:szCs w:val="20"/>
        </w:rPr>
        <w:t xml:space="preserve">Did the scope of work clearly define the services to be performed by the </w:t>
      </w:r>
      <w:r w:rsidRPr="00BF6951">
        <w:rPr>
          <w:rFonts w:ascii="Arial" w:hAnsi="Arial" w:cs="Arial"/>
          <w:color w:val="000000"/>
          <w:sz w:val="20"/>
          <w:szCs w:val="20"/>
          <w:lang w:eastAsia="zh-TW"/>
        </w:rPr>
        <w:t>vendor</w:t>
      </w:r>
      <w:r w:rsidRPr="00BF6951">
        <w:rPr>
          <w:rFonts w:ascii="Arial" w:hAnsi="Arial" w:cs="Arial"/>
          <w:color w:val="000000"/>
          <w:sz w:val="20"/>
          <w:szCs w:val="20"/>
        </w:rPr>
        <w:t>? Were these requirements complete and were deliverables defined and measurable?</w:t>
      </w:r>
    </w:p>
    <w:p w14:paraId="0B28D322" w14:textId="77777777" w:rsidR="00260881" w:rsidRPr="00BF6951" w:rsidRDefault="00260881" w:rsidP="00260881">
      <w:pPr>
        <w:pStyle w:val="ListParagraph"/>
        <w:numPr>
          <w:ilvl w:val="1"/>
          <w:numId w:val="32"/>
        </w:numPr>
        <w:rPr>
          <w:rFonts w:ascii="Arial" w:hAnsi="Arial" w:cs="Arial"/>
          <w:color w:val="000000"/>
          <w:sz w:val="20"/>
          <w:szCs w:val="20"/>
        </w:rPr>
      </w:pPr>
      <w:r w:rsidRPr="00BF6951">
        <w:rPr>
          <w:rFonts w:ascii="Arial" w:hAnsi="Arial" w:cs="Arial"/>
          <w:color w:val="000000"/>
          <w:sz w:val="20"/>
          <w:szCs w:val="20"/>
        </w:rPr>
        <w:t xml:space="preserve">Was the </w:t>
      </w:r>
      <w:r w:rsidRPr="00BF6951">
        <w:rPr>
          <w:rFonts w:ascii="Arial" w:hAnsi="Arial" w:cs="Arial"/>
          <w:color w:val="000000"/>
          <w:sz w:val="20"/>
          <w:szCs w:val="20"/>
          <w:lang w:eastAsia="zh-TW"/>
        </w:rPr>
        <w:t>vendor</w:t>
      </w:r>
      <w:r w:rsidRPr="00BF6951">
        <w:rPr>
          <w:rFonts w:ascii="Arial" w:hAnsi="Arial" w:cs="Arial"/>
          <w:color w:val="000000"/>
          <w:sz w:val="20"/>
          <w:szCs w:val="20"/>
        </w:rPr>
        <w:t xml:space="preserve"> key performance metrics specified in the contract? Had management established a method for validating those services had been received and performed according to the contract?</w:t>
      </w:r>
    </w:p>
    <w:p w14:paraId="38387A3F" w14:textId="77777777" w:rsidR="00260881" w:rsidRPr="00BF6951" w:rsidRDefault="00260881" w:rsidP="00260881">
      <w:pPr>
        <w:pStyle w:val="ListParagraph"/>
        <w:numPr>
          <w:ilvl w:val="1"/>
          <w:numId w:val="32"/>
        </w:numPr>
        <w:rPr>
          <w:rFonts w:ascii="Arial" w:hAnsi="Arial" w:cs="Arial"/>
          <w:color w:val="000000"/>
          <w:sz w:val="20"/>
          <w:szCs w:val="20"/>
        </w:rPr>
      </w:pPr>
      <w:r w:rsidRPr="00BF6951">
        <w:rPr>
          <w:rFonts w:ascii="Arial" w:hAnsi="Arial" w:cs="Arial"/>
          <w:color w:val="000000"/>
          <w:sz w:val="20"/>
          <w:szCs w:val="20"/>
        </w:rPr>
        <w:t>D</w:t>
      </w:r>
      <w:r w:rsidRPr="00BF6951">
        <w:rPr>
          <w:rFonts w:ascii="Arial" w:hAnsi="Arial" w:cs="Arial"/>
          <w:color w:val="000000"/>
          <w:sz w:val="20"/>
          <w:szCs w:val="20"/>
          <w:lang w:eastAsia="zh-TW"/>
        </w:rPr>
        <w:t>id</w:t>
      </w:r>
      <w:r w:rsidRPr="00BF6951">
        <w:rPr>
          <w:rFonts w:ascii="Arial" w:hAnsi="Arial" w:cs="Arial"/>
          <w:color w:val="000000"/>
          <w:sz w:val="20"/>
          <w:szCs w:val="20"/>
        </w:rPr>
        <w:t xml:space="preserve"> management have a set management system to monitor contract deliverables? </w:t>
      </w:r>
    </w:p>
    <w:p w14:paraId="69B693E2" w14:textId="77777777" w:rsidR="00260881" w:rsidRPr="00BF6951" w:rsidRDefault="00260881" w:rsidP="00260881">
      <w:pPr>
        <w:pStyle w:val="ListParagraph"/>
        <w:numPr>
          <w:ilvl w:val="1"/>
          <w:numId w:val="32"/>
        </w:numPr>
        <w:rPr>
          <w:rFonts w:ascii="Arial" w:hAnsi="Arial" w:cs="Arial"/>
          <w:color w:val="000000"/>
          <w:sz w:val="20"/>
          <w:szCs w:val="20"/>
        </w:rPr>
      </w:pPr>
      <w:r w:rsidRPr="00BF6951">
        <w:rPr>
          <w:rFonts w:ascii="Arial" w:hAnsi="Arial" w:cs="Arial"/>
          <w:color w:val="000000"/>
          <w:sz w:val="20"/>
          <w:szCs w:val="20"/>
        </w:rPr>
        <w:t>Did the management system include oversight of operational change management elements?</w:t>
      </w:r>
    </w:p>
    <w:p w14:paraId="1C542C81" w14:textId="77777777" w:rsidR="00260881" w:rsidRDefault="00260881" w:rsidP="00260881">
      <w:pPr>
        <w:rPr>
          <w:rFonts w:ascii="Arial" w:hAnsi="Arial" w:cs="Arial"/>
          <w:sz w:val="20"/>
          <w:szCs w:val="20"/>
          <w:lang w:eastAsia="zh-TW"/>
        </w:rPr>
      </w:pPr>
    </w:p>
    <w:p w14:paraId="643C1DD0" w14:textId="77777777" w:rsidR="00260881" w:rsidRDefault="00260881" w:rsidP="00260881">
      <w:pPr>
        <w:rPr>
          <w:rFonts w:ascii="Arial" w:hAnsi="Arial" w:cs="Arial"/>
          <w:sz w:val="20"/>
          <w:szCs w:val="20"/>
          <w:lang w:eastAsia="zh-TW"/>
        </w:rPr>
      </w:pPr>
      <w:r>
        <w:rPr>
          <w:rFonts w:ascii="Arial" w:hAnsi="Arial" w:cs="Arial"/>
          <w:sz w:val="20"/>
          <w:szCs w:val="20"/>
          <w:lang w:eastAsia="zh-TW"/>
        </w:rPr>
        <w:br w:type="page"/>
      </w:r>
    </w:p>
    <w:p w14:paraId="7150A34E" w14:textId="77777777" w:rsidR="00260881" w:rsidRPr="00CB744F" w:rsidRDefault="00260881" w:rsidP="00260881">
      <w:pPr>
        <w:keepLines/>
        <w:tabs>
          <w:tab w:val="left" w:pos="4680"/>
        </w:tabs>
        <w:autoSpaceDE w:val="0"/>
        <w:autoSpaceDN w:val="0"/>
        <w:adjustRightInd w:val="0"/>
        <w:rPr>
          <w:rFonts w:ascii="Arial" w:hAnsi="Arial" w:cs="Arial"/>
          <w:color w:val="000000"/>
          <w:sz w:val="20"/>
          <w:szCs w:val="20"/>
        </w:rPr>
      </w:pPr>
      <w:r w:rsidRPr="00CB744F">
        <w:rPr>
          <w:rFonts w:ascii="Arial" w:hAnsi="Arial" w:cs="Arial"/>
          <w:color w:val="000000"/>
          <w:sz w:val="20"/>
          <w:szCs w:val="20"/>
        </w:rPr>
        <w:lastRenderedPageBreak/>
        <w:t>CONTROL ASSESSMENT QUESTIONS</w:t>
      </w:r>
    </w:p>
    <w:p w14:paraId="3D95D302" w14:textId="2CF52005" w:rsidR="00260881" w:rsidRPr="00CB744F" w:rsidRDefault="00260881" w:rsidP="00260881">
      <w:pPr>
        <w:rPr>
          <w:rFonts w:ascii="Arial" w:hAnsi="Arial" w:cs="Arial"/>
          <w:sz w:val="20"/>
          <w:szCs w:val="20"/>
        </w:rPr>
      </w:pPr>
      <w:r w:rsidRPr="00CB744F">
        <w:rPr>
          <w:rFonts w:ascii="Arial" w:hAnsi="Arial" w:cs="Arial"/>
          <w:sz w:val="20"/>
          <w:szCs w:val="20"/>
        </w:rPr>
        <w:t xml:space="preserve">Key Control Question:  </w:t>
      </w:r>
      <w:r w:rsidR="00BE78A0">
        <w:rPr>
          <w:rFonts w:ascii="Arial" w:hAnsi="Arial" w:cs="Arial"/>
          <w:sz w:val="20"/>
          <w:szCs w:val="20"/>
        </w:rPr>
        <w:t>3</w:t>
      </w:r>
      <w:r w:rsidRPr="00CB744F">
        <w:rPr>
          <w:rFonts w:ascii="Arial" w:hAnsi="Arial" w:cs="Arial"/>
          <w:sz w:val="20"/>
          <w:szCs w:val="20"/>
        </w:rPr>
        <w:t>. Vendor Management</w:t>
      </w:r>
    </w:p>
    <w:p w14:paraId="37CCCE51" w14:textId="77777777" w:rsidR="00260881" w:rsidRPr="00CB744F" w:rsidRDefault="00260881" w:rsidP="00260881">
      <w:pPr>
        <w:pStyle w:val="Heading3"/>
        <w:rPr>
          <w:szCs w:val="20"/>
          <w:lang w:eastAsia="zh-TW"/>
        </w:rPr>
      </w:pPr>
      <w:bookmarkStart w:id="25" w:name="_Toc207806808"/>
      <w:bookmarkStart w:id="26" w:name="_Toc225831909"/>
      <w:r w:rsidRPr="00CB744F">
        <w:rPr>
          <w:szCs w:val="20"/>
        </w:rPr>
        <w:t xml:space="preserve">Primary Test:  Contract Performance Measurements </w:t>
      </w:r>
      <w:r w:rsidRPr="00CB744F">
        <w:rPr>
          <w:szCs w:val="20"/>
          <w:lang w:eastAsia="zh-TW"/>
        </w:rPr>
        <w:t>(VM002.P)</w:t>
      </w:r>
      <w:bookmarkEnd w:id="25"/>
      <w:bookmarkEnd w:id="26"/>
    </w:p>
    <w:p w14:paraId="4713C40E" w14:textId="77777777" w:rsidR="00260881" w:rsidRPr="00CB744F" w:rsidRDefault="00260881" w:rsidP="00260881">
      <w:pPr>
        <w:rPr>
          <w:rFonts w:ascii="Arial" w:hAnsi="Arial" w:cs="Arial"/>
          <w:sz w:val="20"/>
          <w:szCs w:val="20"/>
          <w:lang w:eastAsia="zh-TW"/>
        </w:rPr>
      </w:pPr>
    </w:p>
    <w:p w14:paraId="5C5523A0" w14:textId="77777777" w:rsidR="00260881" w:rsidRPr="00CB744F" w:rsidRDefault="00260881" w:rsidP="00260881">
      <w:pPr>
        <w:autoSpaceDE w:val="0"/>
        <w:autoSpaceDN w:val="0"/>
        <w:adjustRightInd w:val="0"/>
        <w:rPr>
          <w:rFonts w:ascii="Arial" w:hAnsi="Arial" w:cs="Arial"/>
          <w:b/>
          <w:bCs/>
          <w:color w:val="000000"/>
          <w:sz w:val="20"/>
          <w:szCs w:val="20"/>
        </w:rPr>
      </w:pPr>
      <w:r w:rsidRPr="00CB744F">
        <w:rPr>
          <w:rFonts w:ascii="Arial" w:hAnsi="Arial" w:cs="Arial"/>
          <w:b/>
          <w:bCs/>
          <w:color w:val="000000"/>
          <w:sz w:val="20"/>
          <w:szCs w:val="20"/>
        </w:rPr>
        <w:t>Test:  Contract performance measurements – SLAs and/or KPIs</w:t>
      </w:r>
    </w:p>
    <w:p w14:paraId="4944A976" w14:textId="77777777" w:rsidR="00260881" w:rsidRPr="00CB744F" w:rsidRDefault="00260881" w:rsidP="00260881">
      <w:pPr>
        <w:autoSpaceDE w:val="0"/>
        <w:autoSpaceDN w:val="0"/>
        <w:adjustRightInd w:val="0"/>
        <w:rPr>
          <w:rFonts w:ascii="Arial" w:hAnsi="Arial" w:cs="Arial"/>
          <w:color w:val="000000"/>
          <w:sz w:val="20"/>
          <w:szCs w:val="20"/>
        </w:rPr>
      </w:pPr>
    </w:p>
    <w:p w14:paraId="6A25E2C4" w14:textId="77777777" w:rsidR="00260881" w:rsidRPr="00CB744F" w:rsidRDefault="00260881" w:rsidP="00260881">
      <w:pPr>
        <w:autoSpaceDE w:val="0"/>
        <w:autoSpaceDN w:val="0"/>
        <w:adjustRightInd w:val="0"/>
        <w:rPr>
          <w:rFonts w:ascii="Arial" w:hAnsi="Arial" w:cs="Arial"/>
          <w:b/>
          <w:bCs/>
          <w:color w:val="000000"/>
          <w:sz w:val="20"/>
          <w:szCs w:val="20"/>
        </w:rPr>
      </w:pPr>
      <w:r w:rsidRPr="00CB744F">
        <w:rPr>
          <w:rFonts w:ascii="Arial" w:hAnsi="Arial" w:cs="Arial"/>
          <w:b/>
          <w:bCs/>
          <w:color w:val="000000"/>
          <w:sz w:val="20"/>
          <w:szCs w:val="20"/>
        </w:rPr>
        <w:t>Objective:</w:t>
      </w:r>
    </w:p>
    <w:p w14:paraId="4A795D4F" w14:textId="6F039ED8" w:rsidR="00260881" w:rsidRPr="00CB744F" w:rsidRDefault="00260881" w:rsidP="00260881">
      <w:pPr>
        <w:rPr>
          <w:rFonts w:ascii="Arial" w:hAnsi="Arial" w:cs="Arial"/>
          <w:color w:val="000000"/>
          <w:sz w:val="20"/>
          <w:szCs w:val="20"/>
        </w:rPr>
      </w:pPr>
      <w:r w:rsidRPr="00CB744F">
        <w:rPr>
          <w:rFonts w:ascii="Arial" w:hAnsi="Arial" w:cs="Arial"/>
          <w:color w:val="000000"/>
          <w:sz w:val="20"/>
          <w:szCs w:val="20"/>
        </w:rPr>
        <w:t xml:space="preserve">To determine if appropriate key metrics and other performance criteria and service level agreements were in place to provide management with visibility concerning the </w:t>
      </w:r>
      <w:r>
        <w:rPr>
          <w:rFonts w:ascii="Arial" w:hAnsi="Arial" w:cs="Arial"/>
          <w:color w:val="000000"/>
          <w:sz w:val="20"/>
          <w:szCs w:val="20"/>
        </w:rPr>
        <w:t>Benefits</w:t>
      </w:r>
      <w:r w:rsidRPr="00CB744F">
        <w:rPr>
          <w:rFonts w:ascii="Arial" w:hAnsi="Arial" w:cs="Arial"/>
          <w:color w:val="000000"/>
          <w:sz w:val="20"/>
          <w:szCs w:val="20"/>
        </w:rPr>
        <w:t xml:space="preserve"> vendors’ performance against the requirements specified in the contract and scope of work.</w:t>
      </w:r>
    </w:p>
    <w:p w14:paraId="2CFD6CF4" w14:textId="77777777" w:rsidR="00260881" w:rsidRPr="00CB744F" w:rsidRDefault="00260881" w:rsidP="00260881">
      <w:pPr>
        <w:rPr>
          <w:rFonts w:ascii="Arial" w:hAnsi="Arial" w:cs="Arial"/>
          <w:color w:val="000000"/>
          <w:sz w:val="20"/>
          <w:szCs w:val="20"/>
        </w:rPr>
      </w:pPr>
    </w:p>
    <w:p w14:paraId="11498A89" w14:textId="77777777" w:rsidR="00260881" w:rsidRPr="00CB744F" w:rsidRDefault="00260881" w:rsidP="00260881">
      <w:pPr>
        <w:autoSpaceDE w:val="0"/>
        <w:autoSpaceDN w:val="0"/>
        <w:adjustRightInd w:val="0"/>
        <w:rPr>
          <w:rFonts w:ascii="Arial" w:hAnsi="Arial" w:cs="Arial"/>
          <w:b/>
          <w:bCs/>
          <w:color w:val="000000"/>
          <w:sz w:val="20"/>
          <w:szCs w:val="20"/>
        </w:rPr>
      </w:pPr>
      <w:r w:rsidRPr="00CB744F">
        <w:rPr>
          <w:rFonts w:ascii="Arial" w:hAnsi="Arial" w:cs="Arial"/>
          <w:b/>
          <w:bCs/>
          <w:color w:val="000000"/>
          <w:sz w:val="20"/>
          <w:szCs w:val="20"/>
        </w:rPr>
        <w:t>Approach:</w:t>
      </w:r>
    </w:p>
    <w:p w14:paraId="4D545E98" w14:textId="77777777" w:rsidR="00260881" w:rsidRPr="00CB744F" w:rsidRDefault="00260881" w:rsidP="00260881">
      <w:pPr>
        <w:rPr>
          <w:rFonts w:ascii="Arial" w:hAnsi="Arial" w:cs="Arial"/>
          <w:color w:val="000000"/>
          <w:sz w:val="20"/>
          <w:szCs w:val="20"/>
        </w:rPr>
      </w:pPr>
      <w:r w:rsidRPr="00CB744F">
        <w:rPr>
          <w:rFonts w:ascii="Arial" w:hAnsi="Arial" w:cs="Arial"/>
          <w:color w:val="000000"/>
          <w:sz w:val="20"/>
          <w:szCs w:val="20"/>
        </w:rPr>
        <w:t xml:space="preserve">Review if key metrics, SLAs, and other performance measurements were monitored and reported to management. Evaluate the management process for determining that results were reported and within target. </w:t>
      </w:r>
    </w:p>
    <w:p w14:paraId="38BDC93B" w14:textId="77777777" w:rsidR="00260881" w:rsidRPr="00CB744F" w:rsidRDefault="00260881" w:rsidP="00260881">
      <w:pPr>
        <w:rPr>
          <w:rFonts w:ascii="Arial" w:hAnsi="Arial" w:cs="Arial"/>
          <w:color w:val="000000"/>
          <w:sz w:val="20"/>
          <w:szCs w:val="20"/>
        </w:rPr>
      </w:pPr>
    </w:p>
    <w:p w14:paraId="63DDB85E" w14:textId="77777777" w:rsidR="00260881" w:rsidRPr="00CB744F" w:rsidRDefault="00260881" w:rsidP="00260881">
      <w:pPr>
        <w:pStyle w:val="ListParagraph"/>
        <w:numPr>
          <w:ilvl w:val="0"/>
          <w:numId w:val="33"/>
        </w:numPr>
        <w:rPr>
          <w:rFonts w:ascii="Arial" w:hAnsi="Arial" w:cs="Arial"/>
          <w:color w:val="000000"/>
          <w:sz w:val="20"/>
          <w:szCs w:val="20"/>
        </w:rPr>
      </w:pPr>
      <w:r w:rsidRPr="00CB744F">
        <w:rPr>
          <w:rFonts w:ascii="Arial" w:hAnsi="Arial" w:cs="Arial"/>
          <w:color w:val="000000"/>
          <w:sz w:val="20"/>
          <w:szCs w:val="20"/>
        </w:rPr>
        <w:t xml:space="preserve">Did the management establish review and reporting of key metrics and SLAs including: frequency, management review method, and reporting to determine that the </w:t>
      </w:r>
      <w:r w:rsidRPr="00CB744F">
        <w:rPr>
          <w:rFonts w:ascii="Arial" w:hAnsi="Arial" w:cs="Arial"/>
          <w:color w:val="000000"/>
          <w:sz w:val="20"/>
          <w:szCs w:val="20"/>
          <w:lang w:eastAsia="zh-TW"/>
        </w:rPr>
        <w:t>vendor</w:t>
      </w:r>
      <w:r w:rsidRPr="00CB744F">
        <w:rPr>
          <w:rFonts w:ascii="Arial" w:hAnsi="Arial" w:cs="Arial"/>
          <w:color w:val="000000"/>
          <w:sz w:val="20"/>
          <w:szCs w:val="20"/>
        </w:rPr>
        <w:t xml:space="preserve"> was meeting its </w:t>
      </w:r>
      <w:r w:rsidRPr="00CB744F">
        <w:rPr>
          <w:rFonts w:ascii="Arial" w:hAnsi="Arial" w:cs="Arial"/>
          <w:color w:val="000000"/>
          <w:sz w:val="20"/>
          <w:szCs w:val="20"/>
          <w:lang w:eastAsia="zh-TW"/>
        </w:rPr>
        <w:t xml:space="preserve">minimum </w:t>
      </w:r>
      <w:r w:rsidRPr="00CB744F">
        <w:rPr>
          <w:rFonts w:ascii="Arial" w:hAnsi="Arial" w:cs="Arial"/>
          <w:color w:val="000000"/>
          <w:sz w:val="20"/>
          <w:szCs w:val="20"/>
        </w:rPr>
        <w:t>expected service levels?</w:t>
      </w:r>
      <w:r w:rsidRPr="00CB744F">
        <w:rPr>
          <w:rFonts w:ascii="Arial" w:hAnsi="Arial" w:cs="Arial"/>
          <w:color w:val="000000"/>
          <w:sz w:val="20"/>
          <w:szCs w:val="20"/>
        </w:rPr>
        <w:br/>
      </w:r>
    </w:p>
    <w:p w14:paraId="4BF6E97B" w14:textId="77777777" w:rsidR="00260881" w:rsidRPr="00CB744F" w:rsidRDefault="00260881" w:rsidP="00260881">
      <w:pPr>
        <w:pStyle w:val="ListParagraph"/>
        <w:numPr>
          <w:ilvl w:val="0"/>
          <w:numId w:val="33"/>
        </w:numPr>
        <w:rPr>
          <w:rFonts w:ascii="Arial" w:hAnsi="Arial" w:cs="Arial"/>
          <w:color w:val="000000"/>
          <w:sz w:val="20"/>
          <w:szCs w:val="20"/>
        </w:rPr>
      </w:pPr>
      <w:r w:rsidRPr="00CB744F">
        <w:rPr>
          <w:rFonts w:ascii="Arial" w:hAnsi="Arial" w:cs="Arial"/>
          <w:color w:val="000000"/>
          <w:sz w:val="20"/>
          <w:szCs w:val="20"/>
        </w:rPr>
        <w:t>D</w:t>
      </w:r>
      <w:r w:rsidRPr="00CB744F">
        <w:rPr>
          <w:rFonts w:ascii="Arial" w:hAnsi="Arial" w:cs="Arial"/>
          <w:color w:val="000000"/>
          <w:sz w:val="20"/>
          <w:szCs w:val="20"/>
          <w:lang w:eastAsia="zh-TW"/>
        </w:rPr>
        <w:t>id</w:t>
      </w:r>
      <w:r w:rsidRPr="00CB744F">
        <w:rPr>
          <w:rFonts w:ascii="Arial" w:hAnsi="Arial" w:cs="Arial"/>
          <w:color w:val="000000"/>
          <w:sz w:val="20"/>
          <w:szCs w:val="20"/>
        </w:rPr>
        <w:t xml:space="preserve"> key metrics and SLAs focus on timeliness and quality?</w:t>
      </w:r>
      <w:r w:rsidRPr="00CB744F">
        <w:rPr>
          <w:rFonts w:ascii="Arial" w:hAnsi="Arial" w:cs="Arial"/>
          <w:color w:val="000000"/>
          <w:sz w:val="20"/>
          <w:szCs w:val="20"/>
        </w:rPr>
        <w:br/>
      </w:r>
    </w:p>
    <w:p w14:paraId="5A67ECC6" w14:textId="77777777" w:rsidR="00260881" w:rsidRPr="00CB744F" w:rsidRDefault="00260881" w:rsidP="00260881">
      <w:pPr>
        <w:pStyle w:val="ListParagraph"/>
        <w:numPr>
          <w:ilvl w:val="0"/>
          <w:numId w:val="33"/>
        </w:numPr>
        <w:rPr>
          <w:rFonts w:ascii="Arial" w:hAnsi="Arial" w:cs="Arial"/>
          <w:color w:val="000000"/>
          <w:sz w:val="20"/>
          <w:szCs w:val="20"/>
        </w:rPr>
      </w:pPr>
      <w:r w:rsidRPr="00CB744F">
        <w:rPr>
          <w:rFonts w:ascii="Arial" w:hAnsi="Arial" w:cs="Arial"/>
          <w:color w:val="000000"/>
          <w:sz w:val="20"/>
          <w:szCs w:val="20"/>
          <w:lang w:eastAsia="zh-TW"/>
        </w:rPr>
        <w:t>We</w:t>
      </w:r>
      <w:r w:rsidRPr="00CB744F">
        <w:rPr>
          <w:rFonts w:ascii="Arial" w:hAnsi="Arial" w:cs="Arial"/>
          <w:color w:val="000000"/>
          <w:sz w:val="20"/>
          <w:szCs w:val="20"/>
        </w:rPr>
        <w:t>re these key metrics and SLAs included in the scope of work?</w:t>
      </w:r>
      <w:r w:rsidRPr="00CB744F">
        <w:rPr>
          <w:rFonts w:ascii="Arial" w:hAnsi="Arial" w:cs="Arial"/>
          <w:color w:val="000000"/>
          <w:sz w:val="20"/>
          <w:szCs w:val="20"/>
        </w:rPr>
        <w:br/>
      </w:r>
    </w:p>
    <w:p w14:paraId="5FF340A5" w14:textId="77777777" w:rsidR="00260881" w:rsidRPr="00CB744F" w:rsidRDefault="00260881" w:rsidP="00260881">
      <w:pPr>
        <w:pStyle w:val="ListParagraph"/>
        <w:numPr>
          <w:ilvl w:val="0"/>
          <w:numId w:val="33"/>
        </w:numPr>
        <w:rPr>
          <w:rFonts w:ascii="Arial" w:hAnsi="Arial" w:cs="Arial"/>
          <w:color w:val="000000"/>
          <w:sz w:val="20"/>
          <w:szCs w:val="20"/>
        </w:rPr>
      </w:pPr>
      <w:r w:rsidRPr="00CB744F">
        <w:rPr>
          <w:rFonts w:ascii="Arial" w:hAnsi="Arial" w:cs="Arial"/>
          <w:color w:val="000000"/>
          <w:sz w:val="20"/>
          <w:szCs w:val="20"/>
        </w:rPr>
        <w:t>Did the vendors provide timely and accurate reporting of key metrics and SLAs to IBM as required in the contract</w:t>
      </w:r>
      <w:r w:rsidRPr="00CB744F">
        <w:rPr>
          <w:rFonts w:ascii="Arial" w:hAnsi="Arial" w:cs="Arial"/>
          <w:color w:val="000000"/>
          <w:sz w:val="20"/>
          <w:szCs w:val="20"/>
          <w:lang w:eastAsia="zh-TW"/>
        </w:rPr>
        <w:t>s</w:t>
      </w:r>
      <w:r w:rsidRPr="00CB744F">
        <w:rPr>
          <w:rFonts w:ascii="Arial" w:hAnsi="Arial" w:cs="Arial"/>
          <w:color w:val="000000"/>
          <w:sz w:val="20"/>
          <w:szCs w:val="20"/>
        </w:rPr>
        <w:t>?</w:t>
      </w:r>
      <w:r w:rsidRPr="00CB744F">
        <w:rPr>
          <w:rFonts w:ascii="Arial" w:hAnsi="Arial" w:cs="Arial"/>
          <w:color w:val="000000"/>
          <w:sz w:val="20"/>
          <w:szCs w:val="20"/>
        </w:rPr>
        <w:br/>
      </w:r>
    </w:p>
    <w:p w14:paraId="1203D62E" w14:textId="77777777" w:rsidR="00260881" w:rsidRPr="00CB744F" w:rsidRDefault="00260881" w:rsidP="00260881">
      <w:pPr>
        <w:pStyle w:val="ListParagraph"/>
        <w:numPr>
          <w:ilvl w:val="0"/>
          <w:numId w:val="33"/>
        </w:numPr>
        <w:rPr>
          <w:rFonts w:ascii="Arial" w:hAnsi="Arial" w:cs="Arial"/>
          <w:color w:val="000000"/>
          <w:sz w:val="20"/>
          <w:szCs w:val="20"/>
        </w:rPr>
      </w:pPr>
      <w:r w:rsidRPr="00CB744F">
        <w:rPr>
          <w:rFonts w:ascii="Arial" w:hAnsi="Arial" w:cs="Arial"/>
          <w:color w:val="000000"/>
          <w:sz w:val="20"/>
          <w:szCs w:val="20"/>
        </w:rPr>
        <w:t>When the vendors’ performance targets were not met, was this documented and were action plans developed and followed</w:t>
      </w:r>
      <w:r w:rsidRPr="00CB744F">
        <w:rPr>
          <w:rFonts w:ascii="Arial" w:hAnsi="Arial" w:cs="Arial"/>
          <w:color w:val="000000"/>
          <w:sz w:val="20"/>
          <w:szCs w:val="20"/>
          <w:lang w:eastAsia="zh-TW"/>
        </w:rPr>
        <w:t xml:space="preserve"> to resolve</w:t>
      </w:r>
      <w:r w:rsidRPr="00CB744F">
        <w:rPr>
          <w:rFonts w:ascii="Arial" w:hAnsi="Arial" w:cs="Arial"/>
          <w:color w:val="000000"/>
          <w:sz w:val="20"/>
          <w:szCs w:val="20"/>
        </w:rPr>
        <w:t>?</w:t>
      </w:r>
    </w:p>
    <w:p w14:paraId="383C6D31" w14:textId="77777777" w:rsidR="00260881" w:rsidRPr="00CB744F" w:rsidRDefault="00260881" w:rsidP="00260881">
      <w:pPr>
        <w:rPr>
          <w:rFonts w:ascii="Arial" w:hAnsi="Arial" w:cs="Arial"/>
          <w:sz w:val="20"/>
          <w:szCs w:val="20"/>
          <w:lang w:eastAsia="zh-TW"/>
        </w:rPr>
      </w:pPr>
    </w:p>
    <w:p w14:paraId="0135B969" w14:textId="77777777" w:rsidR="00260881" w:rsidRDefault="00260881" w:rsidP="00260881">
      <w:pPr>
        <w:rPr>
          <w:rFonts w:ascii="Arial" w:hAnsi="Arial" w:cs="Arial"/>
          <w:sz w:val="20"/>
          <w:szCs w:val="20"/>
          <w:lang w:eastAsia="zh-TW"/>
        </w:rPr>
      </w:pPr>
      <w:r>
        <w:rPr>
          <w:rFonts w:ascii="Arial" w:hAnsi="Arial" w:cs="Arial"/>
          <w:sz w:val="20"/>
          <w:szCs w:val="20"/>
          <w:lang w:eastAsia="zh-TW"/>
        </w:rPr>
        <w:br w:type="page"/>
      </w:r>
    </w:p>
    <w:p w14:paraId="0516A500" w14:textId="77777777" w:rsidR="00260881" w:rsidRPr="000C5181" w:rsidRDefault="00260881" w:rsidP="00260881">
      <w:pPr>
        <w:keepLines/>
        <w:tabs>
          <w:tab w:val="left" w:pos="4680"/>
        </w:tabs>
        <w:autoSpaceDE w:val="0"/>
        <w:autoSpaceDN w:val="0"/>
        <w:adjustRightInd w:val="0"/>
        <w:rPr>
          <w:rFonts w:ascii="Arial" w:hAnsi="Arial" w:cs="Arial"/>
          <w:color w:val="000000"/>
          <w:sz w:val="20"/>
          <w:szCs w:val="20"/>
        </w:rPr>
      </w:pPr>
      <w:r w:rsidRPr="000C5181">
        <w:rPr>
          <w:rFonts w:ascii="Arial" w:hAnsi="Arial" w:cs="Arial"/>
          <w:color w:val="000000"/>
          <w:sz w:val="20"/>
          <w:szCs w:val="20"/>
        </w:rPr>
        <w:lastRenderedPageBreak/>
        <w:t>CONTROL ASSESSMENT QUESTIONS</w:t>
      </w:r>
    </w:p>
    <w:p w14:paraId="50C498CA" w14:textId="4494126E" w:rsidR="00260881" w:rsidRPr="000C5181" w:rsidRDefault="00260881" w:rsidP="00260881">
      <w:pPr>
        <w:rPr>
          <w:rFonts w:ascii="Arial" w:hAnsi="Arial" w:cs="Arial"/>
          <w:sz w:val="20"/>
          <w:szCs w:val="20"/>
        </w:rPr>
      </w:pPr>
      <w:r w:rsidRPr="000C5181">
        <w:rPr>
          <w:rFonts w:ascii="Arial" w:hAnsi="Arial" w:cs="Arial"/>
          <w:sz w:val="20"/>
          <w:szCs w:val="20"/>
        </w:rPr>
        <w:t xml:space="preserve">Key Control Question:  </w:t>
      </w:r>
      <w:r w:rsidR="00A1201B">
        <w:rPr>
          <w:rFonts w:ascii="Arial" w:hAnsi="Arial" w:cs="Arial"/>
          <w:sz w:val="20"/>
          <w:szCs w:val="20"/>
        </w:rPr>
        <w:t>3</w:t>
      </w:r>
      <w:r w:rsidRPr="000C5181">
        <w:rPr>
          <w:rFonts w:ascii="Arial" w:hAnsi="Arial" w:cs="Arial"/>
          <w:sz w:val="20"/>
          <w:szCs w:val="20"/>
        </w:rPr>
        <w:t>. Vendor Management</w:t>
      </w:r>
    </w:p>
    <w:p w14:paraId="21264DAA" w14:textId="77777777" w:rsidR="00260881" w:rsidRPr="000C5181" w:rsidRDefault="00260881" w:rsidP="00260881">
      <w:pPr>
        <w:pStyle w:val="Heading3"/>
        <w:rPr>
          <w:szCs w:val="20"/>
          <w:lang w:eastAsia="zh-TW"/>
        </w:rPr>
      </w:pPr>
      <w:bookmarkStart w:id="27" w:name="_Toc207806809"/>
      <w:bookmarkStart w:id="28" w:name="_Toc225831910"/>
      <w:r w:rsidRPr="000C5181">
        <w:rPr>
          <w:szCs w:val="20"/>
        </w:rPr>
        <w:t xml:space="preserve">Primary Test:  Vendor Cost </w:t>
      </w:r>
      <w:r w:rsidRPr="000C5181">
        <w:rPr>
          <w:szCs w:val="20"/>
          <w:lang w:eastAsia="zh-TW"/>
        </w:rPr>
        <w:t>(VM003.P)</w:t>
      </w:r>
      <w:bookmarkEnd w:id="27"/>
      <w:bookmarkEnd w:id="28"/>
    </w:p>
    <w:p w14:paraId="557E49E6" w14:textId="77777777" w:rsidR="00260881" w:rsidRPr="000C5181" w:rsidRDefault="00260881" w:rsidP="00260881">
      <w:pPr>
        <w:rPr>
          <w:rFonts w:ascii="Arial" w:hAnsi="Arial" w:cs="Arial"/>
          <w:sz w:val="20"/>
          <w:szCs w:val="20"/>
          <w:lang w:eastAsia="zh-TW"/>
        </w:rPr>
      </w:pPr>
    </w:p>
    <w:p w14:paraId="68E5DFE8" w14:textId="77777777" w:rsidR="00260881" w:rsidRPr="000C5181" w:rsidRDefault="00260881" w:rsidP="00260881">
      <w:pPr>
        <w:autoSpaceDE w:val="0"/>
        <w:autoSpaceDN w:val="0"/>
        <w:adjustRightInd w:val="0"/>
        <w:rPr>
          <w:rFonts w:ascii="Arial" w:hAnsi="Arial" w:cs="Arial"/>
          <w:b/>
          <w:bCs/>
          <w:color w:val="000000"/>
          <w:sz w:val="20"/>
          <w:szCs w:val="20"/>
        </w:rPr>
      </w:pPr>
      <w:r w:rsidRPr="000C5181">
        <w:rPr>
          <w:rFonts w:ascii="Arial" w:hAnsi="Arial" w:cs="Arial"/>
          <w:b/>
          <w:bCs/>
          <w:color w:val="000000"/>
          <w:sz w:val="20"/>
          <w:szCs w:val="20"/>
        </w:rPr>
        <w:t>Test:  Vendor Cost – Invoice Validation and Payment</w:t>
      </w:r>
    </w:p>
    <w:p w14:paraId="55CBC1F0" w14:textId="77777777" w:rsidR="00260881" w:rsidRPr="000C5181" w:rsidRDefault="00260881" w:rsidP="00260881">
      <w:pPr>
        <w:autoSpaceDE w:val="0"/>
        <w:autoSpaceDN w:val="0"/>
        <w:adjustRightInd w:val="0"/>
        <w:rPr>
          <w:rFonts w:ascii="Arial" w:hAnsi="Arial" w:cs="Arial"/>
          <w:color w:val="000000"/>
          <w:sz w:val="20"/>
          <w:szCs w:val="20"/>
        </w:rPr>
      </w:pPr>
    </w:p>
    <w:p w14:paraId="04DBFB4B" w14:textId="77777777" w:rsidR="00260881" w:rsidRPr="000C5181" w:rsidRDefault="00260881" w:rsidP="00260881">
      <w:pPr>
        <w:autoSpaceDE w:val="0"/>
        <w:autoSpaceDN w:val="0"/>
        <w:adjustRightInd w:val="0"/>
        <w:rPr>
          <w:rFonts w:ascii="Arial" w:hAnsi="Arial" w:cs="Arial"/>
          <w:b/>
          <w:bCs/>
          <w:color w:val="000000"/>
          <w:sz w:val="20"/>
          <w:szCs w:val="20"/>
        </w:rPr>
      </w:pPr>
      <w:r w:rsidRPr="000C5181">
        <w:rPr>
          <w:rFonts w:ascii="Arial" w:hAnsi="Arial" w:cs="Arial"/>
          <w:b/>
          <w:bCs/>
          <w:color w:val="000000"/>
          <w:sz w:val="20"/>
          <w:szCs w:val="20"/>
        </w:rPr>
        <w:t>Objective:</w:t>
      </w:r>
    </w:p>
    <w:p w14:paraId="06441D54" w14:textId="77777777" w:rsidR="00260881" w:rsidRPr="000C5181" w:rsidRDefault="00260881" w:rsidP="00260881">
      <w:pPr>
        <w:rPr>
          <w:rFonts w:ascii="Arial" w:hAnsi="Arial" w:cs="Arial"/>
          <w:color w:val="000000"/>
          <w:sz w:val="20"/>
          <w:szCs w:val="20"/>
        </w:rPr>
      </w:pPr>
      <w:r w:rsidRPr="000C5181">
        <w:rPr>
          <w:rFonts w:ascii="Arial" w:hAnsi="Arial" w:cs="Arial"/>
          <w:color w:val="000000"/>
          <w:sz w:val="20"/>
          <w:szCs w:val="20"/>
        </w:rPr>
        <w:t>Review the invoice validation process to determine that payments were for authorized services, had been delivered, were properly validated and approved before payment, cross reported where required, correctly accounted, and in compliance with contract terms and conditions.</w:t>
      </w:r>
    </w:p>
    <w:p w14:paraId="7E25D204" w14:textId="77777777" w:rsidR="00260881" w:rsidRPr="000C5181" w:rsidRDefault="00260881" w:rsidP="00260881">
      <w:pPr>
        <w:rPr>
          <w:rFonts w:ascii="Arial" w:hAnsi="Arial" w:cs="Arial"/>
          <w:color w:val="000000"/>
          <w:sz w:val="20"/>
          <w:szCs w:val="20"/>
        </w:rPr>
      </w:pPr>
    </w:p>
    <w:p w14:paraId="0BF6CDA1" w14:textId="77777777" w:rsidR="00260881" w:rsidRPr="000C5181" w:rsidRDefault="00260881" w:rsidP="00260881">
      <w:pPr>
        <w:autoSpaceDE w:val="0"/>
        <w:autoSpaceDN w:val="0"/>
        <w:adjustRightInd w:val="0"/>
        <w:rPr>
          <w:rFonts w:ascii="Arial" w:hAnsi="Arial" w:cs="Arial"/>
          <w:b/>
          <w:bCs/>
          <w:color w:val="000000"/>
          <w:sz w:val="20"/>
          <w:szCs w:val="20"/>
        </w:rPr>
      </w:pPr>
      <w:r w:rsidRPr="000C5181">
        <w:rPr>
          <w:rFonts w:ascii="Arial" w:hAnsi="Arial" w:cs="Arial"/>
          <w:b/>
          <w:bCs/>
          <w:color w:val="000000"/>
          <w:sz w:val="20"/>
          <w:szCs w:val="20"/>
        </w:rPr>
        <w:t>Approach:</w:t>
      </w:r>
    </w:p>
    <w:p w14:paraId="163B5BCD" w14:textId="75A099E7" w:rsidR="00260881" w:rsidRPr="000C5181" w:rsidRDefault="00260881" w:rsidP="00260881">
      <w:pPr>
        <w:rPr>
          <w:rFonts w:ascii="Arial" w:hAnsi="Arial" w:cs="Arial"/>
          <w:color w:val="000000"/>
          <w:sz w:val="20"/>
          <w:szCs w:val="20"/>
        </w:rPr>
      </w:pPr>
      <w:r w:rsidRPr="000C5181">
        <w:rPr>
          <w:rFonts w:ascii="Arial" w:hAnsi="Arial" w:cs="Arial"/>
          <w:color w:val="000000"/>
          <w:sz w:val="20"/>
          <w:szCs w:val="20"/>
        </w:rPr>
        <w:t xml:space="preserve">Request a list of invoices issued to IBM by </w:t>
      </w:r>
      <w:r>
        <w:rPr>
          <w:rFonts w:ascii="Arial" w:hAnsi="Arial" w:cs="Arial"/>
          <w:color w:val="000000"/>
          <w:sz w:val="20"/>
          <w:szCs w:val="20"/>
        </w:rPr>
        <w:t>Benefits</w:t>
      </w:r>
      <w:r w:rsidRPr="000C5181">
        <w:rPr>
          <w:rFonts w:ascii="Arial" w:hAnsi="Arial" w:cs="Arial"/>
          <w:color w:val="000000"/>
          <w:sz w:val="20"/>
          <w:szCs w:val="20"/>
        </w:rPr>
        <w:t xml:space="preserve"> vendors</w:t>
      </w:r>
      <w:r>
        <w:rPr>
          <w:rFonts w:ascii="Arial" w:hAnsi="Arial" w:cs="Arial"/>
          <w:color w:val="000000"/>
          <w:sz w:val="20"/>
          <w:szCs w:val="20"/>
        </w:rPr>
        <w:t xml:space="preserve"> for services rendered. </w:t>
      </w:r>
      <w:r w:rsidRPr="000C5181">
        <w:rPr>
          <w:rFonts w:ascii="Arial" w:hAnsi="Arial" w:cs="Arial"/>
          <w:color w:val="000000"/>
          <w:sz w:val="20"/>
          <w:szCs w:val="20"/>
        </w:rPr>
        <w:t xml:space="preserve">Test for the following: </w:t>
      </w:r>
    </w:p>
    <w:p w14:paraId="7E3D97CB" w14:textId="77777777" w:rsidR="00260881" w:rsidRPr="000C5181" w:rsidRDefault="00260881" w:rsidP="00260881">
      <w:pPr>
        <w:rPr>
          <w:rFonts w:ascii="Arial" w:hAnsi="Arial" w:cs="Arial"/>
          <w:color w:val="000000"/>
          <w:sz w:val="20"/>
          <w:szCs w:val="20"/>
        </w:rPr>
      </w:pPr>
    </w:p>
    <w:p w14:paraId="1BF53C29" w14:textId="77777777" w:rsidR="00260881" w:rsidRPr="000C5181" w:rsidRDefault="00260881" w:rsidP="00260881">
      <w:pPr>
        <w:pStyle w:val="ListParagraph"/>
        <w:numPr>
          <w:ilvl w:val="0"/>
          <w:numId w:val="34"/>
        </w:numPr>
        <w:rPr>
          <w:rFonts w:ascii="Arial" w:hAnsi="Arial" w:cs="Arial"/>
          <w:color w:val="000000"/>
          <w:sz w:val="20"/>
          <w:szCs w:val="20"/>
        </w:rPr>
      </w:pPr>
      <w:r w:rsidRPr="000C5181">
        <w:rPr>
          <w:rFonts w:ascii="Arial" w:hAnsi="Arial" w:cs="Arial"/>
          <w:color w:val="000000"/>
          <w:sz w:val="20"/>
          <w:szCs w:val="20"/>
        </w:rPr>
        <w:t>Was the invoiced service authorized?</w:t>
      </w:r>
      <w:r>
        <w:rPr>
          <w:rFonts w:ascii="Arial" w:hAnsi="Arial" w:cs="Arial"/>
          <w:color w:val="000000"/>
          <w:sz w:val="20"/>
          <w:szCs w:val="20"/>
        </w:rPr>
        <w:br/>
      </w:r>
    </w:p>
    <w:p w14:paraId="2A11BCA6" w14:textId="77777777" w:rsidR="00260881" w:rsidRPr="000C5181" w:rsidRDefault="00260881" w:rsidP="00260881">
      <w:pPr>
        <w:pStyle w:val="ListParagraph"/>
        <w:numPr>
          <w:ilvl w:val="0"/>
          <w:numId w:val="34"/>
        </w:numPr>
        <w:rPr>
          <w:rFonts w:ascii="Arial" w:hAnsi="Arial" w:cs="Arial"/>
          <w:color w:val="000000"/>
          <w:sz w:val="20"/>
          <w:szCs w:val="20"/>
        </w:rPr>
      </w:pPr>
      <w:r w:rsidRPr="000C5181">
        <w:rPr>
          <w:rFonts w:ascii="Arial" w:hAnsi="Arial" w:cs="Arial"/>
          <w:color w:val="000000"/>
          <w:sz w:val="20"/>
          <w:szCs w:val="20"/>
        </w:rPr>
        <w:t>Was the invoiced amount according to the contract terms and conditions? Check if the price matche</w:t>
      </w:r>
      <w:r w:rsidRPr="000C5181">
        <w:rPr>
          <w:rFonts w:ascii="Arial" w:hAnsi="Arial" w:cs="Arial"/>
          <w:color w:val="000000"/>
          <w:sz w:val="20"/>
          <w:szCs w:val="20"/>
          <w:lang w:eastAsia="zh-TW"/>
        </w:rPr>
        <w:t>d</w:t>
      </w:r>
      <w:r w:rsidRPr="000C5181">
        <w:rPr>
          <w:rFonts w:ascii="Arial" w:hAnsi="Arial" w:cs="Arial"/>
          <w:color w:val="000000"/>
          <w:sz w:val="20"/>
          <w:szCs w:val="20"/>
        </w:rPr>
        <w:t xml:space="preserve"> the committed amount per the contract.</w:t>
      </w:r>
      <w:r>
        <w:rPr>
          <w:rFonts w:ascii="Arial" w:hAnsi="Arial" w:cs="Arial"/>
          <w:color w:val="000000"/>
          <w:sz w:val="20"/>
          <w:szCs w:val="20"/>
        </w:rPr>
        <w:br/>
      </w:r>
    </w:p>
    <w:p w14:paraId="057EF849" w14:textId="77777777" w:rsidR="00260881" w:rsidRDefault="00260881" w:rsidP="00260881">
      <w:pPr>
        <w:pStyle w:val="ListParagraph"/>
        <w:numPr>
          <w:ilvl w:val="0"/>
          <w:numId w:val="34"/>
        </w:numPr>
        <w:rPr>
          <w:rFonts w:ascii="Arial" w:hAnsi="Arial" w:cs="Arial"/>
          <w:color w:val="000000"/>
          <w:sz w:val="20"/>
          <w:szCs w:val="20"/>
        </w:rPr>
      </w:pPr>
      <w:r w:rsidRPr="000F304E">
        <w:rPr>
          <w:rFonts w:ascii="Arial" w:hAnsi="Arial" w:cs="Arial"/>
          <w:color w:val="000000"/>
          <w:sz w:val="20"/>
          <w:szCs w:val="20"/>
        </w:rPr>
        <w:t>Was the invoiced service delivered?</w:t>
      </w:r>
      <w:r>
        <w:rPr>
          <w:rFonts w:ascii="Arial" w:hAnsi="Arial" w:cs="Arial"/>
          <w:color w:val="000000"/>
          <w:sz w:val="20"/>
          <w:szCs w:val="20"/>
        </w:rPr>
        <w:t xml:space="preserve"> </w:t>
      </w:r>
      <w:r w:rsidRPr="006723F5">
        <w:rPr>
          <w:rFonts w:ascii="Arial" w:hAnsi="Arial" w:cs="Arial"/>
          <w:color w:val="000000"/>
          <w:sz w:val="20"/>
          <w:szCs w:val="20"/>
        </w:rPr>
        <w:t>Note: The proof of service is currently validated through sampling.</w:t>
      </w:r>
    </w:p>
    <w:p w14:paraId="7307C309" w14:textId="77777777" w:rsidR="00260881" w:rsidRPr="00346F3C" w:rsidRDefault="00260881" w:rsidP="00260881">
      <w:pPr>
        <w:pStyle w:val="ListParagraph"/>
        <w:rPr>
          <w:rFonts w:ascii="Arial" w:hAnsi="Arial" w:cs="Arial"/>
          <w:color w:val="000000"/>
          <w:sz w:val="20"/>
          <w:szCs w:val="20"/>
        </w:rPr>
      </w:pPr>
    </w:p>
    <w:p w14:paraId="0BD22B28" w14:textId="77777777" w:rsidR="00260881" w:rsidRPr="000C5181" w:rsidRDefault="00260881" w:rsidP="00260881">
      <w:pPr>
        <w:pStyle w:val="ListParagraph"/>
        <w:numPr>
          <w:ilvl w:val="0"/>
          <w:numId w:val="34"/>
        </w:numPr>
        <w:rPr>
          <w:rFonts w:ascii="Arial" w:hAnsi="Arial" w:cs="Arial"/>
          <w:color w:val="000000"/>
          <w:sz w:val="20"/>
          <w:szCs w:val="20"/>
        </w:rPr>
      </w:pPr>
      <w:r w:rsidRPr="000C5181">
        <w:rPr>
          <w:rFonts w:ascii="Arial" w:hAnsi="Arial" w:cs="Arial"/>
          <w:color w:val="000000"/>
          <w:sz w:val="20"/>
          <w:szCs w:val="20"/>
        </w:rPr>
        <w:t>Was there duplicate payment made to the vendor?</w:t>
      </w:r>
      <w:r>
        <w:rPr>
          <w:rFonts w:ascii="Arial" w:hAnsi="Arial" w:cs="Arial"/>
          <w:color w:val="000000"/>
          <w:sz w:val="20"/>
          <w:szCs w:val="20"/>
        </w:rPr>
        <w:br/>
      </w:r>
    </w:p>
    <w:p w14:paraId="18CE4CD0" w14:textId="77777777" w:rsidR="00260881" w:rsidRPr="000C5181" w:rsidRDefault="00260881" w:rsidP="00260881">
      <w:pPr>
        <w:pStyle w:val="ListParagraph"/>
        <w:numPr>
          <w:ilvl w:val="0"/>
          <w:numId w:val="34"/>
        </w:numPr>
        <w:rPr>
          <w:rFonts w:ascii="Arial" w:hAnsi="Arial" w:cs="Arial"/>
          <w:color w:val="000000"/>
          <w:sz w:val="20"/>
          <w:szCs w:val="20"/>
        </w:rPr>
      </w:pPr>
      <w:r w:rsidRPr="000C5181">
        <w:rPr>
          <w:rFonts w:ascii="Arial" w:hAnsi="Arial" w:cs="Arial"/>
          <w:color w:val="000000"/>
          <w:sz w:val="20"/>
          <w:szCs w:val="20"/>
        </w:rPr>
        <w:t>Was the invoice issued within the invoice timing SLA stipulated in the vendor contract?</w:t>
      </w:r>
      <w:r>
        <w:rPr>
          <w:rFonts w:ascii="Arial" w:hAnsi="Arial" w:cs="Arial"/>
          <w:color w:val="000000"/>
          <w:sz w:val="20"/>
          <w:szCs w:val="20"/>
        </w:rPr>
        <w:br/>
      </w:r>
    </w:p>
    <w:p w14:paraId="3D6592A4" w14:textId="77777777" w:rsidR="00260881" w:rsidRPr="000C5181" w:rsidRDefault="00260881" w:rsidP="00260881">
      <w:pPr>
        <w:pStyle w:val="ListParagraph"/>
        <w:numPr>
          <w:ilvl w:val="0"/>
          <w:numId w:val="34"/>
        </w:numPr>
        <w:rPr>
          <w:rFonts w:ascii="Arial" w:hAnsi="Arial" w:cs="Arial"/>
          <w:color w:val="000000"/>
          <w:sz w:val="20"/>
          <w:szCs w:val="20"/>
        </w:rPr>
      </w:pPr>
      <w:r w:rsidRPr="000C5181">
        <w:rPr>
          <w:rFonts w:ascii="Arial" w:hAnsi="Arial" w:cs="Arial"/>
          <w:color w:val="000000"/>
          <w:sz w:val="20"/>
          <w:szCs w:val="20"/>
        </w:rPr>
        <w:t>Was the invoice paid timely according to the terms of the contract?</w:t>
      </w:r>
      <w:r>
        <w:rPr>
          <w:rFonts w:ascii="Arial" w:hAnsi="Arial" w:cs="Arial"/>
          <w:color w:val="000000"/>
          <w:sz w:val="20"/>
          <w:szCs w:val="20"/>
        </w:rPr>
        <w:br/>
      </w:r>
    </w:p>
    <w:p w14:paraId="7CB77790" w14:textId="77777777" w:rsidR="00260881" w:rsidRPr="000C5181" w:rsidRDefault="00260881" w:rsidP="00260881">
      <w:pPr>
        <w:pStyle w:val="ListParagraph"/>
        <w:numPr>
          <w:ilvl w:val="0"/>
          <w:numId w:val="34"/>
        </w:numPr>
        <w:rPr>
          <w:rFonts w:ascii="Arial" w:hAnsi="Arial" w:cs="Arial"/>
          <w:color w:val="000000"/>
          <w:sz w:val="20"/>
          <w:szCs w:val="20"/>
        </w:rPr>
      </w:pPr>
      <w:r w:rsidRPr="000C5181">
        <w:rPr>
          <w:rFonts w:ascii="Arial" w:hAnsi="Arial" w:cs="Arial"/>
          <w:color w:val="000000"/>
          <w:sz w:val="20"/>
          <w:szCs w:val="20"/>
        </w:rPr>
        <w:t>If there was non-compliance to 1-5 above, was the vendor notified of the invoicing issue, and was the invoicing issue tracked and monitored to closure?</w:t>
      </w:r>
      <w:r>
        <w:rPr>
          <w:rFonts w:ascii="Arial" w:hAnsi="Arial" w:cs="Arial"/>
          <w:color w:val="000000"/>
          <w:sz w:val="20"/>
          <w:szCs w:val="20"/>
        </w:rPr>
        <w:br/>
      </w:r>
    </w:p>
    <w:p w14:paraId="12D7C919" w14:textId="77777777" w:rsidR="00260881" w:rsidRDefault="00260881" w:rsidP="00260881">
      <w:pPr>
        <w:pStyle w:val="ListParagraph"/>
        <w:numPr>
          <w:ilvl w:val="0"/>
          <w:numId w:val="34"/>
        </w:numPr>
        <w:rPr>
          <w:rFonts w:ascii="Arial" w:hAnsi="Arial" w:cs="Arial"/>
          <w:color w:val="000000"/>
          <w:sz w:val="20"/>
          <w:szCs w:val="20"/>
        </w:rPr>
      </w:pPr>
      <w:r w:rsidRPr="000C5181">
        <w:rPr>
          <w:rFonts w:ascii="Arial" w:hAnsi="Arial" w:cs="Arial"/>
          <w:color w:val="000000"/>
          <w:sz w:val="20"/>
          <w:szCs w:val="20"/>
        </w:rPr>
        <w:t xml:space="preserve">Review the process for requesting and receiving credits from the vendor. Assess controls to ensure that claims for penalties or deficient services were filed and resolved promptly, and that credit notes were received from the </w:t>
      </w:r>
      <w:r w:rsidRPr="000C5181">
        <w:rPr>
          <w:rFonts w:ascii="Arial" w:hAnsi="Arial" w:cs="Arial"/>
          <w:color w:val="000000"/>
          <w:sz w:val="20"/>
          <w:szCs w:val="20"/>
          <w:lang w:eastAsia="zh-TW"/>
        </w:rPr>
        <w:t>vendor</w:t>
      </w:r>
      <w:r w:rsidRPr="000C5181">
        <w:rPr>
          <w:rFonts w:ascii="Arial" w:hAnsi="Arial" w:cs="Arial"/>
          <w:color w:val="000000"/>
          <w:sz w:val="20"/>
          <w:szCs w:val="20"/>
        </w:rPr>
        <w:t xml:space="preserve"> promptly. Verify if there was adequate documentation explaining the credit reason.</w:t>
      </w:r>
    </w:p>
    <w:p w14:paraId="78D03C28" w14:textId="77777777" w:rsidR="00260881" w:rsidRPr="00865913" w:rsidRDefault="00260881" w:rsidP="008D66E5">
      <w:pPr>
        <w:rPr>
          <w:rFonts w:ascii="Arial" w:hAnsi="Arial" w:cs="Arial"/>
          <w:color w:val="000000"/>
          <w:sz w:val="20"/>
          <w:szCs w:val="20"/>
        </w:rPr>
      </w:pPr>
    </w:p>
    <w:sectPr w:rsidR="00260881" w:rsidRPr="00865913" w:rsidSect="00A96EBF">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2CE9" w14:textId="77777777" w:rsidR="00B22766" w:rsidRDefault="00B22766" w:rsidP="00C469A6">
      <w:r>
        <w:separator/>
      </w:r>
    </w:p>
  </w:endnote>
  <w:endnote w:type="continuationSeparator" w:id="0">
    <w:p w14:paraId="45F59E1D" w14:textId="77777777" w:rsidR="00B22766" w:rsidRDefault="00B22766"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6A381BA6" w:rsidR="008F1391" w:rsidRPr="008F1391" w:rsidRDefault="008F1391">
    <w:pPr>
      <w:pStyle w:val="Footer"/>
      <w:rPr>
        <w:rFonts w:ascii="Arial" w:hAnsi="Arial" w:cs="Arial"/>
        <w:sz w:val="20"/>
        <w:szCs w:val="20"/>
        <w:lang w:eastAsia="zh-TW"/>
      </w:rPr>
    </w:pPr>
    <w:r>
      <w:rPr>
        <w:rFonts w:ascii="Arial" w:hAnsi="Arial" w:cs="Arial"/>
        <w:sz w:val="20"/>
        <w:szCs w:val="20"/>
      </w:rPr>
      <w:t xml:space="preserve">As of </w:t>
    </w:r>
    <w:proofErr w:type="gramStart"/>
    <w:r w:rsidR="004D14FF">
      <w:rPr>
        <w:rFonts w:ascii="Arial" w:hAnsi="Arial" w:cs="Arial"/>
        <w:sz w:val="20"/>
        <w:szCs w:val="20"/>
        <w:lang w:eastAsia="zh-TW"/>
      </w:rPr>
      <w:t>March 2026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AF674" w14:textId="77777777" w:rsidR="00B22766" w:rsidRDefault="00B22766" w:rsidP="00C469A6">
      <w:r>
        <w:separator/>
      </w:r>
    </w:p>
  </w:footnote>
  <w:footnote w:type="continuationSeparator" w:id="0">
    <w:p w14:paraId="01B3F229" w14:textId="77777777" w:rsidR="00B22766" w:rsidRDefault="00B22766"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1ED5" w14:textId="77777777" w:rsidR="006F0B71" w:rsidRDefault="00F678C2" w:rsidP="00C469A6">
    <w:pPr>
      <w:pStyle w:val="Header"/>
      <w:jc w:val="center"/>
      <w:rPr>
        <w:rFonts w:ascii="Arial" w:hAnsi="Arial" w:cs="Arial"/>
        <w:sz w:val="28"/>
        <w:szCs w:val="28"/>
      </w:rPr>
    </w:pPr>
    <w:r>
      <w:rPr>
        <w:rFonts w:ascii="Arial" w:hAnsi="Arial" w:cs="Arial"/>
        <w:sz w:val="28"/>
        <w:szCs w:val="28"/>
      </w:rPr>
      <w:t>BENEFITS</w:t>
    </w:r>
  </w:p>
  <w:p w14:paraId="11A2C6A9" w14:textId="04874523"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6F0B71">
      <w:rPr>
        <w:rFonts w:ascii="Arial" w:hAnsi="Arial" w:cs="Arial"/>
        <w:sz w:val="28"/>
        <w:szCs w:val="28"/>
      </w:rPr>
      <w:t xml:space="preserve"> #</w:t>
    </w:r>
    <w:r w:rsidR="00F678C2">
      <w:rPr>
        <w:rFonts w:ascii="Arial" w:hAnsi="Arial" w:cs="Arial"/>
        <w:sz w:val="28"/>
        <w:szCs w:val="28"/>
      </w:rPr>
      <w:t>40-00-00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06F"/>
    <w:multiLevelType w:val="hybridMultilevel"/>
    <w:tmpl w:val="8764B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920D3"/>
    <w:multiLevelType w:val="hybridMultilevel"/>
    <w:tmpl w:val="D7E02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44806"/>
    <w:multiLevelType w:val="hybridMultilevel"/>
    <w:tmpl w:val="AA1EC23C"/>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3" w15:restartNumberingAfterBreak="0">
    <w:nsid w:val="058A3FA8"/>
    <w:multiLevelType w:val="hybridMultilevel"/>
    <w:tmpl w:val="AB86D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F6BAF"/>
    <w:multiLevelType w:val="hybridMultilevel"/>
    <w:tmpl w:val="B2D66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E765AA"/>
    <w:multiLevelType w:val="hybridMultilevel"/>
    <w:tmpl w:val="E32A6152"/>
    <w:lvl w:ilvl="0" w:tplc="7B76E6A0">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A0313D"/>
    <w:multiLevelType w:val="hybridMultilevel"/>
    <w:tmpl w:val="6D6656F4"/>
    <w:lvl w:ilvl="0" w:tplc="7B76E6A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8" w15:restartNumberingAfterBreak="0">
    <w:nsid w:val="1B6E0F41"/>
    <w:multiLevelType w:val="hybridMultilevel"/>
    <w:tmpl w:val="E3E0C172"/>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9" w15:restartNumberingAfterBreak="0">
    <w:nsid w:val="23A34F7D"/>
    <w:multiLevelType w:val="hybridMultilevel"/>
    <w:tmpl w:val="50D0D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242778"/>
    <w:multiLevelType w:val="multilevel"/>
    <w:tmpl w:val="AC0E3640"/>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28EA4289"/>
    <w:multiLevelType w:val="hybridMultilevel"/>
    <w:tmpl w:val="80D0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025B2F"/>
    <w:multiLevelType w:val="hybridMultilevel"/>
    <w:tmpl w:val="8222B50A"/>
    <w:lvl w:ilvl="0" w:tplc="7B76E6A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55A13"/>
    <w:multiLevelType w:val="hybridMultilevel"/>
    <w:tmpl w:val="C76636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9615D0"/>
    <w:multiLevelType w:val="hybridMultilevel"/>
    <w:tmpl w:val="1B32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EB50D2"/>
    <w:multiLevelType w:val="hybridMultilevel"/>
    <w:tmpl w:val="7B9A2B94"/>
    <w:lvl w:ilvl="0" w:tplc="39224EC6">
      <w:numFmt w:val="bullet"/>
      <w:lvlText w:val="•"/>
      <w:lvlJc w:val="left"/>
      <w:pPr>
        <w:ind w:left="375" w:hanging="360"/>
      </w:pPr>
      <w:rPr>
        <w:rFonts w:ascii="Arial" w:eastAsiaTheme="minorHAnsi" w:hAnsi="Arial" w:cs="Arial" w:hint="default"/>
        <w:color w:val="auto"/>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AF15FC"/>
    <w:multiLevelType w:val="hybridMultilevel"/>
    <w:tmpl w:val="3FE0CC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EB037E"/>
    <w:multiLevelType w:val="hybridMultilevel"/>
    <w:tmpl w:val="30660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19" w15:restartNumberingAfterBreak="0">
    <w:nsid w:val="3EC422DF"/>
    <w:multiLevelType w:val="hybridMultilevel"/>
    <w:tmpl w:val="F272C2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81699E"/>
    <w:multiLevelType w:val="hybridMultilevel"/>
    <w:tmpl w:val="1CD6AE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E32624"/>
    <w:multiLevelType w:val="hybridMultilevel"/>
    <w:tmpl w:val="CD3851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0B816DE"/>
    <w:multiLevelType w:val="hybridMultilevel"/>
    <w:tmpl w:val="9E0A76BE"/>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3" w15:restartNumberingAfterBreak="0">
    <w:nsid w:val="415767AD"/>
    <w:multiLevelType w:val="hybridMultilevel"/>
    <w:tmpl w:val="2D1A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C13822"/>
    <w:multiLevelType w:val="hybridMultilevel"/>
    <w:tmpl w:val="D19E4700"/>
    <w:lvl w:ilvl="0" w:tplc="7B76E6A0">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4F01BF"/>
    <w:multiLevelType w:val="hybridMultilevel"/>
    <w:tmpl w:val="574A1746"/>
    <w:lvl w:ilvl="0" w:tplc="04090001">
      <w:start w:val="1"/>
      <w:numFmt w:val="bullet"/>
      <w:lvlText w:val=""/>
      <w:lvlJc w:val="left"/>
      <w:pPr>
        <w:ind w:left="735" w:hanging="360"/>
      </w:pPr>
      <w:rPr>
        <w:rFonts w:ascii="Symbol" w:hAnsi="Symbol" w:hint="default"/>
      </w:rPr>
    </w:lvl>
    <w:lvl w:ilvl="1" w:tplc="04090003">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26" w15:restartNumberingAfterBreak="0">
    <w:nsid w:val="499938F1"/>
    <w:multiLevelType w:val="hybridMultilevel"/>
    <w:tmpl w:val="8EE4332C"/>
    <w:lvl w:ilvl="0" w:tplc="0409000F">
      <w:start w:val="1"/>
      <w:numFmt w:val="decimal"/>
      <w:lvlText w:val="%1."/>
      <w:lvlJc w:val="left"/>
      <w:pPr>
        <w:ind w:left="735" w:hanging="360"/>
      </w:p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7" w15:restartNumberingAfterBreak="0">
    <w:nsid w:val="4F5C34F7"/>
    <w:multiLevelType w:val="hybridMultilevel"/>
    <w:tmpl w:val="5330E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D10A59"/>
    <w:multiLevelType w:val="hybridMultilevel"/>
    <w:tmpl w:val="4642E4FC"/>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301A9B"/>
    <w:multiLevelType w:val="hybridMultilevel"/>
    <w:tmpl w:val="A52AB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A37D66"/>
    <w:multiLevelType w:val="hybridMultilevel"/>
    <w:tmpl w:val="8B42EC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DE448E"/>
    <w:multiLevelType w:val="hybridMultilevel"/>
    <w:tmpl w:val="3D1A8600"/>
    <w:lvl w:ilvl="0" w:tplc="7B76E6A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253410"/>
    <w:multiLevelType w:val="hybridMultilevel"/>
    <w:tmpl w:val="158E2E30"/>
    <w:lvl w:ilvl="0" w:tplc="FFFFFFFF">
      <w:numFmt w:val="bullet"/>
      <w:lvlText w:val="•"/>
      <w:lvlJc w:val="left"/>
      <w:pPr>
        <w:ind w:left="375" w:hanging="360"/>
      </w:pPr>
      <w:rPr>
        <w:rFonts w:ascii="Arial" w:eastAsiaTheme="minorHAnsi" w:hAnsi="Arial" w:cs="Arial" w:hint="default"/>
      </w:rPr>
    </w:lvl>
    <w:lvl w:ilvl="1" w:tplc="7B76E6A0">
      <w:numFmt w:val="bullet"/>
      <w:lvlText w:val="•"/>
      <w:lvlJc w:val="left"/>
      <w:pPr>
        <w:ind w:left="1095" w:hanging="360"/>
      </w:pPr>
      <w:rPr>
        <w:rFonts w:ascii="Arial" w:eastAsiaTheme="minorHAnsi" w:hAnsi="Arial" w:cs="Arial" w:hint="default"/>
      </w:rPr>
    </w:lvl>
    <w:lvl w:ilvl="2" w:tplc="FFFFFFFF" w:tentative="1">
      <w:start w:val="1"/>
      <w:numFmt w:val="bullet"/>
      <w:lvlText w:val=""/>
      <w:lvlJc w:val="left"/>
      <w:pPr>
        <w:ind w:left="1815" w:hanging="360"/>
      </w:pPr>
      <w:rPr>
        <w:rFonts w:ascii="Wingdings" w:hAnsi="Wingdings" w:hint="default"/>
      </w:rPr>
    </w:lvl>
    <w:lvl w:ilvl="3" w:tplc="FFFFFFFF" w:tentative="1">
      <w:start w:val="1"/>
      <w:numFmt w:val="bullet"/>
      <w:lvlText w:val=""/>
      <w:lvlJc w:val="left"/>
      <w:pPr>
        <w:ind w:left="2535" w:hanging="360"/>
      </w:pPr>
      <w:rPr>
        <w:rFonts w:ascii="Symbol" w:hAnsi="Symbol" w:hint="default"/>
      </w:rPr>
    </w:lvl>
    <w:lvl w:ilvl="4" w:tplc="FFFFFFFF" w:tentative="1">
      <w:start w:val="1"/>
      <w:numFmt w:val="bullet"/>
      <w:lvlText w:val="o"/>
      <w:lvlJc w:val="left"/>
      <w:pPr>
        <w:ind w:left="3255" w:hanging="360"/>
      </w:pPr>
      <w:rPr>
        <w:rFonts w:ascii="Courier New" w:hAnsi="Courier New" w:cs="Courier New" w:hint="default"/>
      </w:rPr>
    </w:lvl>
    <w:lvl w:ilvl="5" w:tplc="FFFFFFFF" w:tentative="1">
      <w:start w:val="1"/>
      <w:numFmt w:val="bullet"/>
      <w:lvlText w:val=""/>
      <w:lvlJc w:val="left"/>
      <w:pPr>
        <w:ind w:left="3975" w:hanging="360"/>
      </w:pPr>
      <w:rPr>
        <w:rFonts w:ascii="Wingdings" w:hAnsi="Wingdings" w:hint="default"/>
      </w:rPr>
    </w:lvl>
    <w:lvl w:ilvl="6" w:tplc="FFFFFFFF" w:tentative="1">
      <w:start w:val="1"/>
      <w:numFmt w:val="bullet"/>
      <w:lvlText w:val=""/>
      <w:lvlJc w:val="left"/>
      <w:pPr>
        <w:ind w:left="4695" w:hanging="360"/>
      </w:pPr>
      <w:rPr>
        <w:rFonts w:ascii="Symbol" w:hAnsi="Symbol" w:hint="default"/>
      </w:rPr>
    </w:lvl>
    <w:lvl w:ilvl="7" w:tplc="FFFFFFFF" w:tentative="1">
      <w:start w:val="1"/>
      <w:numFmt w:val="bullet"/>
      <w:lvlText w:val="o"/>
      <w:lvlJc w:val="left"/>
      <w:pPr>
        <w:ind w:left="5415" w:hanging="360"/>
      </w:pPr>
      <w:rPr>
        <w:rFonts w:ascii="Courier New" w:hAnsi="Courier New" w:cs="Courier New" w:hint="default"/>
      </w:rPr>
    </w:lvl>
    <w:lvl w:ilvl="8" w:tplc="FFFFFFFF" w:tentative="1">
      <w:start w:val="1"/>
      <w:numFmt w:val="bullet"/>
      <w:lvlText w:val=""/>
      <w:lvlJc w:val="left"/>
      <w:pPr>
        <w:ind w:left="6135" w:hanging="360"/>
      </w:pPr>
      <w:rPr>
        <w:rFonts w:ascii="Wingdings" w:hAnsi="Wingdings" w:hint="default"/>
      </w:rPr>
    </w:lvl>
  </w:abstractNum>
  <w:abstractNum w:abstractNumId="33" w15:restartNumberingAfterBreak="0">
    <w:nsid w:val="75FC1130"/>
    <w:multiLevelType w:val="hybridMultilevel"/>
    <w:tmpl w:val="B2A29AFA"/>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4" w15:restartNumberingAfterBreak="0">
    <w:nsid w:val="764C2195"/>
    <w:multiLevelType w:val="hybridMultilevel"/>
    <w:tmpl w:val="7494C60C"/>
    <w:lvl w:ilvl="0" w:tplc="7B76E6A0">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688131F"/>
    <w:multiLevelType w:val="hybridMultilevel"/>
    <w:tmpl w:val="AA90C472"/>
    <w:lvl w:ilvl="0" w:tplc="7B76E6A0">
      <w:numFmt w:val="bullet"/>
      <w:lvlText w:val="•"/>
      <w:lvlJc w:val="left"/>
      <w:pPr>
        <w:ind w:left="375" w:hanging="360"/>
      </w:pPr>
      <w:rPr>
        <w:rFonts w:ascii="Arial" w:eastAsiaTheme="minorHAnsi" w:hAnsi="Arial" w:cs="Arial" w:hint="default"/>
      </w:rPr>
    </w:lvl>
    <w:lvl w:ilvl="1" w:tplc="04090003">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6" w15:restartNumberingAfterBreak="0">
    <w:nsid w:val="773F6C17"/>
    <w:multiLevelType w:val="hybridMultilevel"/>
    <w:tmpl w:val="F2484270"/>
    <w:lvl w:ilvl="0" w:tplc="04090001">
      <w:start w:val="1"/>
      <w:numFmt w:val="bullet"/>
      <w:lvlText w:val=""/>
      <w:lvlJc w:val="left"/>
      <w:pPr>
        <w:ind w:left="735" w:hanging="360"/>
      </w:pPr>
      <w:rPr>
        <w:rFonts w:ascii="Symbol" w:hAnsi="Symbol" w:hint="default"/>
      </w:rPr>
    </w:lvl>
    <w:lvl w:ilvl="1" w:tplc="39224EC6">
      <w:numFmt w:val="bullet"/>
      <w:lvlText w:val="•"/>
      <w:lvlJc w:val="left"/>
      <w:pPr>
        <w:ind w:left="1455" w:hanging="360"/>
      </w:pPr>
      <w:rPr>
        <w:rFonts w:ascii="Arial" w:eastAsiaTheme="minorHAnsi" w:hAnsi="Arial" w:cs="Arial"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num w:numId="1" w16cid:durableId="1671254955">
    <w:abstractNumId w:val="7"/>
  </w:num>
  <w:num w:numId="2" w16cid:durableId="1712417000">
    <w:abstractNumId w:val="27"/>
  </w:num>
  <w:num w:numId="3" w16cid:durableId="1955675384">
    <w:abstractNumId w:val="19"/>
  </w:num>
  <w:num w:numId="4" w16cid:durableId="1203328053">
    <w:abstractNumId w:val="31"/>
  </w:num>
  <w:num w:numId="5" w16cid:durableId="859582406">
    <w:abstractNumId w:val="5"/>
  </w:num>
  <w:num w:numId="6" w16cid:durableId="1442455434">
    <w:abstractNumId w:val="6"/>
  </w:num>
  <w:num w:numId="7" w16cid:durableId="1682119936">
    <w:abstractNumId w:val="24"/>
  </w:num>
  <w:num w:numId="8" w16cid:durableId="945384948">
    <w:abstractNumId w:val="35"/>
  </w:num>
  <w:num w:numId="9" w16cid:durableId="2065132140">
    <w:abstractNumId w:val="32"/>
  </w:num>
  <w:num w:numId="10" w16cid:durableId="1161390666">
    <w:abstractNumId w:val="34"/>
  </w:num>
  <w:num w:numId="11" w16cid:durableId="1693721556">
    <w:abstractNumId w:val="17"/>
  </w:num>
  <w:num w:numId="12" w16cid:durableId="91243487">
    <w:abstractNumId w:val="4"/>
  </w:num>
  <w:num w:numId="13" w16cid:durableId="489517628">
    <w:abstractNumId w:val="23"/>
  </w:num>
  <w:num w:numId="14" w16cid:durableId="385221765">
    <w:abstractNumId w:val="9"/>
  </w:num>
  <w:num w:numId="15" w16cid:durableId="366218231">
    <w:abstractNumId w:val="13"/>
  </w:num>
  <w:num w:numId="16" w16cid:durableId="100077864">
    <w:abstractNumId w:val="30"/>
  </w:num>
  <w:num w:numId="17" w16cid:durableId="532964531">
    <w:abstractNumId w:val="3"/>
  </w:num>
  <w:num w:numId="18" w16cid:durableId="1698193862">
    <w:abstractNumId w:val="14"/>
  </w:num>
  <w:num w:numId="19" w16cid:durableId="2089842570">
    <w:abstractNumId w:val="11"/>
  </w:num>
  <w:num w:numId="20" w16cid:durableId="1238904931">
    <w:abstractNumId w:val="0"/>
  </w:num>
  <w:num w:numId="21" w16cid:durableId="2116443077">
    <w:abstractNumId w:val="18"/>
  </w:num>
  <w:num w:numId="22" w16cid:durableId="1937205429">
    <w:abstractNumId w:val="12"/>
  </w:num>
  <w:num w:numId="23" w16cid:durableId="640696326">
    <w:abstractNumId w:val="36"/>
  </w:num>
  <w:num w:numId="24" w16cid:durableId="803546084">
    <w:abstractNumId w:val="8"/>
  </w:num>
  <w:num w:numId="25" w16cid:durableId="1578326925">
    <w:abstractNumId w:val="2"/>
  </w:num>
  <w:num w:numId="26" w16cid:durableId="1577352488">
    <w:abstractNumId w:val="25"/>
  </w:num>
  <w:num w:numId="27" w16cid:durableId="1885409869">
    <w:abstractNumId w:val="21"/>
  </w:num>
  <w:num w:numId="28" w16cid:durableId="2066249980">
    <w:abstractNumId w:val="16"/>
  </w:num>
  <w:num w:numId="29" w16cid:durableId="649331163">
    <w:abstractNumId w:val="28"/>
  </w:num>
  <w:num w:numId="30" w16cid:durableId="704988650">
    <w:abstractNumId w:val="33"/>
  </w:num>
  <w:num w:numId="31" w16cid:durableId="2016573739">
    <w:abstractNumId w:val="22"/>
  </w:num>
  <w:num w:numId="32" w16cid:durableId="1674184091">
    <w:abstractNumId w:val="20"/>
  </w:num>
  <w:num w:numId="33" w16cid:durableId="1852714572">
    <w:abstractNumId w:val="29"/>
  </w:num>
  <w:num w:numId="34" w16cid:durableId="1789271638">
    <w:abstractNumId w:val="1"/>
  </w:num>
  <w:num w:numId="35" w16cid:durableId="395707326">
    <w:abstractNumId w:val="15"/>
  </w:num>
  <w:num w:numId="36" w16cid:durableId="1735355285">
    <w:abstractNumId w:val="10"/>
  </w:num>
  <w:num w:numId="37" w16cid:durableId="1033845451">
    <w:abstractNumId w:val="2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6DE7"/>
    <w:rsid w:val="00024880"/>
    <w:rsid w:val="00025862"/>
    <w:rsid w:val="00026C8C"/>
    <w:rsid w:val="00046E2A"/>
    <w:rsid w:val="00051062"/>
    <w:rsid w:val="000613B3"/>
    <w:rsid w:val="00066FFD"/>
    <w:rsid w:val="000742F5"/>
    <w:rsid w:val="00075AC5"/>
    <w:rsid w:val="0007688B"/>
    <w:rsid w:val="000806F7"/>
    <w:rsid w:val="00087FF1"/>
    <w:rsid w:val="000C3468"/>
    <w:rsid w:val="000C40C7"/>
    <w:rsid w:val="000C7982"/>
    <w:rsid w:val="000D3CAF"/>
    <w:rsid w:val="00110535"/>
    <w:rsid w:val="0012230A"/>
    <w:rsid w:val="00122888"/>
    <w:rsid w:val="00136C53"/>
    <w:rsid w:val="00143188"/>
    <w:rsid w:val="00143DBD"/>
    <w:rsid w:val="00166763"/>
    <w:rsid w:val="0017314D"/>
    <w:rsid w:val="001B1747"/>
    <w:rsid w:val="001B5927"/>
    <w:rsid w:val="001C1604"/>
    <w:rsid w:val="001C64C9"/>
    <w:rsid w:val="001F1BD8"/>
    <w:rsid w:val="001F314E"/>
    <w:rsid w:val="001F32B1"/>
    <w:rsid w:val="002042FF"/>
    <w:rsid w:val="00211391"/>
    <w:rsid w:val="002148C6"/>
    <w:rsid w:val="00240ED9"/>
    <w:rsid w:val="00250AAC"/>
    <w:rsid w:val="00260881"/>
    <w:rsid w:val="00270447"/>
    <w:rsid w:val="00290AFE"/>
    <w:rsid w:val="0029381F"/>
    <w:rsid w:val="002A4041"/>
    <w:rsid w:val="002B0908"/>
    <w:rsid w:val="002B5231"/>
    <w:rsid w:val="002D6E00"/>
    <w:rsid w:val="002E6B46"/>
    <w:rsid w:val="00302C1B"/>
    <w:rsid w:val="00303C33"/>
    <w:rsid w:val="00342039"/>
    <w:rsid w:val="003427D2"/>
    <w:rsid w:val="00351DE5"/>
    <w:rsid w:val="003610E2"/>
    <w:rsid w:val="00381CCE"/>
    <w:rsid w:val="0039053B"/>
    <w:rsid w:val="003B570A"/>
    <w:rsid w:val="003B65CF"/>
    <w:rsid w:val="003B7646"/>
    <w:rsid w:val="003E101F"/>
    <w:rsid w:val="00400A64"/>
    <w:rsid w:val="0041363F"/>
    <w:rsid w:val="00424741"/>
    <w:rsid w:val="0042571A"/>
    <w:rsid w:val="00462B2E"/>
    <w:rsid w:val="004817C0"/>
    <w:rsid w:val="00490249"/>
    <w:rsid w:val="00497501"/>
    <w:rsid w:val="004D102F"/>
    <w:rsid w:val="004D14FF"/>
    <w:rsid w:val="004F54B3"/>
    <w:rsid w:val="00551B10"/>
    <w:rsid w:val="00553E5D"/>
    <w:rsid w:val="00560541"/>
    <w:rsid w:val="0056476B"/>
    <w:rsid w:val="0058187A"/>
    <w:rsid w:val="0058555D"/>
    <w:rsid w:val="005923D8"/>
    <w:rsid w:val="005A5110"/>
    <w:rsid w:val="005B10BC"/>
    <w:rsid w:val="005D2613"/>
    <w:rsid w:val="005D6444"/>
    <w:rsid w:val="0060596B"/>
    <w:rsid w:val="00621D6D"/>
    <w:rsid w:val="006440DB"/>
    <w:rsid w:val="006441FF"/>
    <w:rsid w:val="00661D19"/>
    <w:rsid w:val="006732DE"/>
    <w:rsid w:val="00677021"/>
    <w:rsid w:val="006A3720"/>
    <w:rsid w:val="006A3C2F"/>
    <w:rsid w:val="006A60EE"/>
    <w:rsid w:val="006B7DF8"/>
    <w:rsid w:val="006F0B71"/>
    <w:rsid w:val="006F3064"/>
    <w:rsid w:val="0070390D"/>
    <w:rsid w:val="007048B4"/>
    <w:rsid w:val="007060A9"/>
    <w:rsid w:val="00757D84"/>
    <w:rsid w:val="00764315"/>
    <w:rsid w:val="00777654"/>
    <w:rsid w:val="007822D1"/>
    <w:rsid w:val="007A4B9D"/>
    <w:rsid w:val="007B37B8"/>
    <w:rsid w:val="007B609A"/>
    <w:rsid w:val="007C7C28"/>
    <w:rsid w:val="007E5A57"/>
    <w:rsid w:val="008065AA"/>
    <w:rsid w:val="00807CC0"/>
    <w:rsid w:val="008348DF"/>
    <w:rsid w:val="0084309C"/>
    <w:rsid w:val="00843172"/>
    <w:rsid w:val="00856815"/>
    <w:rsid w:val="00865913"/>
    <w:rsid w:val="0086619D"/>
    <w:rsid w:val="008850D0"/>
    <w:rsid w:val="00892CB2"/>
    <w:rsid w:val="00895ECC"/>
    <w:rsid w:val="008B4929"/>
    <w:rsid w:val="008C0233"/>
    <w:rsid w:val="008D520E"/>
    <w:rsid w:val="008D66E5"/>
    <w:rsid w:val="008E18D7"/>
    <w:rsid w:val="008E5FF8"/>
    <w:rsid w:val="008F1391"/>
    <w:rsid w:val="008F71DC"/>
    <w:rsid w:val="00913E8D"/>
    <w:rsid w:val="009223CD"/>
    <w:rsid w:val="00930704"/>
    <w:rsid w:val="009465AD"/>
    <w:rsid w:val="00947D2C"/>
    <w:rsid w:val="009514A7"/>
    <w:rsid w:val="00954EDB"/>
    <w:rsid w:val="009617BA"/>
    <w:rsid w:val="00973A4A"/>
    <w:rsid w:val="00974F21"/>
    <w:rsid w:val="0097720E"/>
    <w:rsid w:val="00983E38"/>
    <w:rsid w:val="009850AA"/>
    <w:rsid w:val="009A7F9B"/>
    <w:rsid w:val="009E0700"/>
    <w:rsid w:val="009E16CF"/>
    <w:rsid w:val="00A01B4D"/>
    <w:rsid w:val="00A1201B"/>
    <w:rsid w:val="00A17D4D"/>
    <w:rsid w:val="00A223A1"/>
    <w:rsid w:val="00A57BDF"/>
    <w:rsid w:val="00A619CB"/>
    <w:rsid w:val="00A7094C"/>
    <w:rsid w:val="00A70DF0"/>
    <w:rsid w:val="00A83C37"/>
    <w:rsid w:val="00A93569"/>
    <w:rsid w:val="00A96EBF"/>
    <w:rsid w:val="00AA73BA"/>
    <w:rsid w:val="00AB4071"/>
    <w:rsid w:val="00AC5CF0"/>
    <w:rsid w:val="00AD0950"/>
    <w:rsid w:val="00AD4047"/>
    <w:rsid w:val="00AE2A1B"/>
    <w:rsid w:val="00B00303"/>
    <w:rsid w:val="00B22766"/>
    <w:rsid w:val="00B271BE"/>
    <w:rsid w:val="00B3437F"/>
    <w:rsid w:val="00B40868"/>
    <w:rsid w:val="00B666B0"/>
    <w:rsid w:val="00B74A86"/>
    <w:rsid w:val="00B842E0"/>
    <w:rsid w:val="00B928E1"/>
    <w:rsid w:val="00B931A9"/>
    <w:rsid w:val="00BB1C95"/>
    <w:rsid w:val="00BC3C75"/>
    <w:rsid w:val="00BD2A80"/>
    <w:rsid w:val="00BE78A0"/>
    <w:rsid w:val="00C0662A"/>
    <w:rsid w:val="00C26173"/>
    <w:rsid w:val="00C345E3"/>
    <w:rsid w:val="00C44A9F"/>
    <w:rsid w:val="00C469A6"/>
    <w:rsid w:val="00C505B7"/>
    <w:rsid w:val="00C547DE"/>
    <w:rsid w:val="00C575D7"/>
    <w:rsid w:val="00C669F9"/>
    <w:rsid w:val="00C75F01"/>
    <w:rsid w:val="00C770EA"/>
    <w:rsid w:val="00C771CF"/>
    <w:rsid w:val="00C9069F"/>
    <w:rsid w:val="00C934B2"/>
    <w:rsid w:val="00CA04A0"/>
    <w:rsid w:val="00CA1BD4"/>
    <w:rsid w:val="00CA79F7"/>
    <w:rsid w:val="00CB49DC"/>
    <w:rsid w:val="00CC216F"/>
    <w:rsid w:val="00CC3A0C"/>
    <w:rsid w:val="00CE06B0"/>
    <w:rsid w:val="00CF36A9"/>
    <w:rsid w:val="00D04CE9"/>
    <w:rsid w:val="00D057E0"/>
    <w:rsid w:val="00D235CD"/>
    <w:rsid w:val="00D3264D"/>
    <w:rsid w:val="00D34378"/>
    <w:rsid w:val="00D4219D"/>
    <w:rsid w:val="00D43450"/>
    <w:rsid w:val="00D50864"/>
    <w:rsid w:val="00D572A9"/>
    <w:rsid w:val="00D763F3"/>
    <w:rsid w:val="00D76B99"/>
    <w:rsid w:val="00D85D9A"/>
    <w:rsid w:val="00D862B4"/>
    <w:rsid w:val="00DA768E"/>
    <w:rsid w:val="00DB7D44"/>
    <w:rsid w:val="00DC64BB"/>
    <w:rsid w:val="00DF1D09"/>
    <w:rsid w:val="00E207A8"/>
    <w:rsid w:val="00E26CC5"/>
    <w:rsid w:val="00E31A28"/>
    <w:rsid w:val="00E473EE"/>
    <w:rsid w:val="00E67FB4"/>
    <w:rsid w:val="00E8783B"/>
    <w:rsid w:val="00E87F83"/>
    <w:rsid w:val="00E92520"/>
    <w:rsid w:val="00E93F77"/>
    <w:rsid w:val="00EB0128"/>
    <w:rsid w:val="00EE0673"/>
    <w:rsid w:val="00F02B83"/>
    <w:rsid w:val="00F12287"/>
    <w:rsid w:val="00F1468F"/>
    <w:rsid w:val="00F223A7"/>
    <w:rsid w:val="00F32766"/>
    <w:rsid w:val="00F3409D"/>
    <w:rsid w:val="00F44AEE"/>
    <w:rsid w:val="00F64B95"/>
    <w:rsid w:val="00F678C2"/>
    <w:rsid w:val="00F76EAF"/>
    <w:rsid w:val="00FB7F6F"/>
    <w:rsid w:val="00FC56F7"/>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5E3"/>
  </w:style>
  <w:style w:type="paragraph" w:styleId="Heading1">
    <w:name w:val="heading 1"/>
    <w:basedOn w:val="Normal"/>
    <w:next w:val="Normal"/>
    <w:link w:val="Heading1Char"/>
    <w:autoRedefine/>
    <w:uiPriority w:val="9"/>
    <w:qFormat/>
    <w:rsid w:val="00C345E3"/>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C345E3"/>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C345E3"/>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DB7D44"/>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DB7D44"/>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DB7D44"/>
    <w:rPr>
      <w:color w:val="954F72" w:themeColor="followedHyperlink"/>
      <w:u w:val="single"/>
    </w:rPr>
  </w:style>
  <w:style w:type="character" w:customStyle="1" w:styleId="Heading1Char">
    <w:name w:val="Heading 1 Char"/>
    <w:basedOn w:val="DefaultParagraphFont"/>
    <w:link w:val="Heading1"/>
    <w:uiPriority w:val="9"/>
    <w:rsid w:val="00C345E3"/>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C345E3"/>
    <w:pPr>
      <w:spacing w:line="259" w:lineRule="auto"/>
      <w:outlineLvl w:val="9"/>
    </w:pPr>
  </w:style>
  <w:style w:type="character" w:customStyle="1" w:styleId="Heading2Char">
    <w:name w:val="Heading 2 Char"/>
    <w:basedOn w:val="DefaultParagraphFont"/>
    <w:link w:val="Heading2"/>
    <w:uiPriority w:val="9"/>
    <w:rsid w:val="00C345E3"/>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C345E3"/>
    <w:rPr>
      <w:rFonts w:ascii="Arial" w:eastAsiaTheme="majorEastAsia" w:hAnsi="Arial" w:cstheme="majorBidi"/>
      <w:sz w:val="20"/>
      <w:szCs w:val="24"/>
    </w:rPr>
  </w:style>
  <w:style w:type="paragraph" w:styleId="TOC1">
    <w:name w:val="toc 1"/>
    <w:basedOn w:val="Normal"/>
    <w:next w:val="Normal"/>
    <w:autoRedefine/>
    <w:uiPriority w:val="39"/>
    <w:unhideWhenUsed/>
    <w:rsid w:val="00E207A8"/>
    <w:pPr>
      <w:spacing w:after="100"/>
    </w:pPr>
  </w:style>
  <w:style w:type="paragraph" w:styleId="TOC2">
    <w:name w:val="toc 2"/>
    <w:basedOn w:val="Normal"/>
    <w:next w:val="Normal"/>
    <w:autoRedefine/>
    <w:uiPriority w:val="39"/>
    <w:unhideWhenUsed/>
    <w:rsid w:val="00E207A8"/>
    <w:pPr>
      <w:spacing w:after="100"/>
      <w:ind w:left="220"/>
    </w:pPr>
  </w:style>
  <w:style w:type="paragraph" w:styleId="TOC3">
    <w:name w:val="toc 3"/>
    <w:basedOn w:val="Normal"/>
    <w:next w:val="Normal"/>
    <w:autoRedefine/>
    <w:uiPriority w:val="39"/>
    <w:unhideWhenUsed/>
    <w:rsid w:val="00E207A8"/>
    <w:pPr>
      <w:spacing w:after="100"/>
      <w:ind w:left="440"/>
    </w:pPr>
  </w:style>
  <w:style w:type="paragraph" w:styleId="Revision">
    <w:name w:val="Revision"/>
    <w:hidden/>
    <w:uiPriority w:val="99"/>
    <w:semiHidden/>
    <w:rsid w:val="00C575D7"/>
  </w:style>
  <w:style w:type="table" w:styleId="TableGrid">
    <w:name w:val="Table Grid"/>
    <w:basedOn w:val="TableNormal"/>
    <w:uiPriority w:val="39"/>
    <w:rsid w:val="009A7F9B"/>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9069F"/>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ibm/corporate-documents/fin/fin-151" TargetMode="External"/><Relationship Id="rId18" Type="http://schemas.openxmlformats.org/officeDocument/2006/relationships/hyperlink" Target="https://w3.ibm.com/ibm/corporate-documents/hr/hr-11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ibm.ent.box.com/file/1198251968388" TargetMode="External"/><Relationship Id="rId7" Type="http://schemas.openxmlformats.org/officeDocument/2006/relationships/endnotes" Target="endnotes.xml"/><Relationship Id="rId12" Type="http://schemas.openxmlformats.org/officeDocument/2006/relationships/hyperlink" Target="https://w3.ibm.com/ibm/corporate-documents/fin/fin-101" TargetMode="External"/><Relationship Id="rId17" Type="http://schemas.openxmlformats.org/officeDocument/2006/relationships/hyperlink" Target="https://w3.ibm.com/ibm/corporate-documents/leg/leg-11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3.ibm.com/ibm/corporate-documents/leg/leg-116" TargetMode="External"/><Relationship Id="rId20" Type="http://schemas.openxmlformats.org/officeDocument/2006/relationships/hyperlink" Target="https://w3.ibm.com/w3publisher/dpr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ges.github.ibm.com/ciso-psg/main/standards/itss.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3.ibm.com/ibm/corporate-documents/proc/proc-167" TargetMode="External"/><Relationship Id="rId23" Type="http://schemas.openxmlformats.org/officeDocument/2006/relationships/header" Target="header1.xml"/><Relationship Id="rId10" Type="http://schemas.openxmlformats.org/officeDocument/2006/relationships/hyperlink" Target="https://w3.ibm.com/ibm/corporate-documents/its/its101" TargetMode="External"/><Relationship Id="rId19" Type="http://schemas.openxmlformats.org/officeDocument/2006/relationships/hyperlink" Target="https://www.ibm.com/data-responsibility/gdpr/" TargetMode="External"/><Relationship Id="rId4" Type="http://schemas.openxmlformats.org/officeDocument/2006/relationships/settings" Target="settings.xml"/><Relationship Id="rId9" Type="http://schemas.openxmlformats.org/officeDocument/2006/relationships/hyperlink" Target="https://w3.ibm.com/ibm/corporate-documents/corporate-directives/corporate-policies/cp-130" TargetMode="External"/><Relationship Id="rId14" Type="http://schemas.openxmlformats.org/officeDocument/2006/relationships/hyperlink" Target="https://w3.ibm.com/ibm/corporate-documents/fin/fin-182" TargetMode="External"/><Relationship Id="rId22" Type="http://schemas.openxmlformats.org/officeDocument/2006/relationships/hyperlink" Target="https://ibm.ent.box.com/file/11982631275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35811-C152-46F7-839E-654CDC48E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26</Pages>
  <Words>7319</Words>
  <Characters>43846</Characters>
  <Application>Microsoft Office Word</Application>
  <DocSecurity>0</DocSecurity>
  <Lines>1328</Lines>
  <Paragraphs>556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8</cp:revision>
  <cp:lastPrinted>2026-04-08T20:16:00Z</cp:lastPrinted>
  <dcterms:created xsi:type="dcterms:W3CDTF">2026-03-31T10:42:00Z</dcterms:created>
  <dcterms:modified xsi:type="dcterms:W3CDTF">2026-04-08T20:16:00Z</dcterms:modified>
</cp:coreProperties>
</file>