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3B61" w14:textId="77777777" w:rsidR="00EB5A1E" w:rsidRPr="00F223A7" w:rsidRDefault="00EB5A1E" w:rsidP="00EB5A1E">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739FAABD" w14:textId="77777777" w:rsidR="00EB5A1E" w:rsidRPr="00F223A7" w:rsidRDefault="00EB5A1E" w:rsidP="00EB5A1E">
      <w:pPr>
        <w:keepLines/>
        <w:autoSpaceDE w:val="0"/>
        <w:autoSpaceDN w:val="0"/>
        <w:adjustRightInd w:val="0"/>
        <w:rPr>
          <w:rFonts w:ascii="Arial" w:hAnsi="Arial" w:cs="Arial"/>
          <w:color w:val="000000"/>
          <w:sz w:val="20"/>
          <w:szCs w:val="20"/>
        </w:rPr>
      </w:pPr>
    </w:p>
    <w:p w14:paraId="4F65FED5" w14:textId="77777777" w:rsidR="00EB5A1E" w:rsidRPr="00F223A7" w:rsidRDefault="00EB5A1E" w:rsidP="00EB5A1E">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16EE1A0E" w14:textId="77777777" w:rsidR="00EB5A1E" w:rsidRPr="00F223A7" w:rsidRDefault="00EB5A1E" w:rsidP="00EB5A1E">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476A5B69" w14:textId="77777777" w:rsidR="00EB5A1E" w:rsidRPr="00F223A7" w:rsidRDefault="00EB5A1E" w:rsidP="00EB5A1E">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56419A31" w14:textId="77777777" w:rsidR="00EB5A1E" w:rsidRPr="00F223A7" w:rsidRDefault="00EB5A1E" w:rsidP="00EB5A1E">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 and</w:t>
      </w:r>
    </w:p>
    <w:p w14:paraId="2DC53BD8" w14:textId="77777777" w:rsidR="00EB5A1E" w:rsidRPr="00F223A7" w:rsidRDefault="00EB5A1E" w:rsidP="00EB5A1E">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0295927B" w14:textId="77777777" w:rsidR="00EB5A1E" w:rsidRPr="00F223A7" w:rsidRDefault="00EB5A1E" w:rsidP="00EB5A1E">
      <w:pPr>
        <w:keepLines/>
        <w:autoSpaceDE w:val="0"/>
        <w:autoSpaceDN w:val="0"/>
        <w:adjustRightInd w:val="0"/>
        <w:rPr>
          <w:rFonts w:ascii="Arial" w:hAnsi="Arial" w:cs="Arial"/>
          <w:color w:val="000000"/>
          <w:sz w:val="20"/>
          <w:szCs w:val="20"/>
        </w:rPr>
      </w:pPr>
    </w:p>
    <w:p w14:paraId="3F213753" w14:textId="77777777" w:rsidR="00EB5A1E" w:rsidRPr="00F223A7" w:rsidRDefault="00EB5A1E" w:rsidP="00EB5A1E">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78543F4C" w14:textId="77777777" w:rsidR="00EB5A1E" w:rsidRPr="00F223A7" w:rsidRDefault="00EB5A1E" w:rsidP="00EB5A1E">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530D36C7" w14:textId="77777777" w:rsidR="00EB5A1E" w:rsidRPr="00F223A7" w:rsidRDefault="00EB5A1E" w:rsidP="00EB5A1E">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EB5A1E" w:rsidRPr="00F223A7" w14:paraId="00C5946B" w14:textId="77777777" w:rsidTr="00C57AD6">
        <w:tc>
          <w:tcPr>
            <w:tcW w:w="815" w:type="pct"/>
            <w:tcBorders>
              <w:top w:val="single" w:sz="6" w:space="0" w:color="auto"/>
              <w:left w:val="single" w:sz="6" w:space="0" w:color="auto"/>
              <w:bottom w:val="single" w:sz="6" w:space="0" w:color="auto"/>
              <w:right w:val="single" w:sz="6" w:space="0" w:color="auto"/>
            </w:tcBorders>
          </w:tcPr>
          <w:p w14:paraId="3CFB46FC" w14:textId="77777777" w:rsidR="00EB5A1E" w:rsidRPr="00F223A7" w:rsidRDefault="00EB5A1E" w:rsidP="00C57AD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0EDF1175" w14:textId="77777777" w:rsidR="00EB5A1E" w:rsidRPr="00F223A7" w:rsidRDefault="00EB5A1E" w:rsidP="00C57AD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1EAD7C2A" w14:textId="77777777" w:rsidR="00EB5A1E" w:rsidRPr="00F223A7" w:rsidRDefault="00EB5A1E" w:rsidP="00C57AD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008115C1" w14:textId="77777777" w:rsidR="00EB5A1E" w:rsidRPr="00F223A7" w:rsidRDefault="00EB5A1E" w:rsidP="00C57AD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32C2CF4" w14:textId="77777777" w:rsidR="00EB5A1E" w:rsidRPr="00F223A7" w:rsidRDefault="00EB5A1E" w:rsidP="00C57AD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EB5A1E" w:rsidRPr="00F223A7" w14:paraId="2D66FE61" w14:textId="77777777" w:rsidTr="00C57AD6">
        <w:tc>
          <w:tcPr>
            <w:tcW w:w="815" w:type="pct"/>
            <w:tcBorders>
              <w:top w:val="single" w:sz="6" w:space="0" w:color="auto"/>
              <w:left w:val="single" w:sz="6" w:space="0" w:color="auto"/>
              <w:bottom w:val="single" w:sz="6" w:space="0" w:color="auto"/>
              <w:right w:val="single" w:sz="6" w:space="0" w:color="auto"/>
            </w:tcBorders>
          </w:tcPr>
          <w:p w14:paraId="36DB6A9E" w14:textId="77777777" w:rsidR="00EB5A1E" w:rsidRDefault="00EB5A1E" w:rsidP="00C57AD6">
            <w:pPr>
              <w:keepNext/>
              <w:keepLines/>
              <w:autoSpaceDE w:val="0"/>
              <w:autoSpaceDN w:val="0"/>
              <w:adjustRightInd w:val="0"/>
              <w:ind w:left="15"/>
              <w:rPr>
                <w:rFonts w:ascii="Arial" w:hAnsi="Arial" w:cs="Arial"/>
                <w:color w:val="000000"/>
                <w:sz w:val="18"/>
                <w:szCs w:val="18"/>
                <w:lang w:eastAsia="ja-JP"/>
              </w:rPr>
            </w:pPr>
            <w:r>
              <w:rPr>
                <w:rFonts w:ascii="Arial" w:hAnsi="Arial" w:cs="Arial" w:hint="eastAsia"/>
                <w:color w:val="000000"/>
                <w:sz w:val="18"/>
                <w:szCs w:val="18"/>
                <w:lang w:eastAsia="ja-JP"/>
              </w:rPr>
              <w:t>September 2025</w:t>
            </w:r>
          </w:p>
        </w:tc>
        <w:tc>
          <w:tcPr>
            <w:tcW w:w="815" w:type="pct"/>
            <w:tcBorders>
              <w:top w:val="single" w:sz="6" w:space="0" w:color="auto"/>
              <w:left w:val="single" w:sz="6" w:space="0" w:color="auto"/>
              <w:bottom w:val="single" w:sz="6" w:space="0" w:color="auto"/>
              <w:right w:val="single" w:sz="6" w:space="0" w:color="auto"/>
            </w:tcBorders>
          </w:tcPr>
          <w:p w14:paraId="1A960D83" w14:textId="77777777" w:rsidR="00EB5A1E" w:rsidRDefault="00EB5A1E" w:rsidP="00C57AD6">
            <w:pPr>
              <w:keepNext/>
              <w:keepLines/>
              <w:autoSpaceDE w:val="0"/>
              <w:autoSpaceDN w:val="0"/>
              <w:adjustRightInd w:val="0"/>
              <w:ind w:left="15"/>
              <w:rPr>
                <w:rFonts w:ascii="Arial" w:hAnsi="Arial" w:cs="Arial"/>
                <w:color w:val="000000"/>
                <w:sz w:val="18"/>
                <w:szCs w:val="18"/>
                <w:lang w:eastAsia="ja-JP"/>
              </w:rPr>
            </w:pPr>
            <w:r>
              <w:rPr>
                <w:rFonts w:ascii="Arial" w:hAnsi="Arial" w:cs="Arial" w:hint="eastAsia"/>
                <w:color w:val="000000"/>
                <w:sz w:val="18"/>
                <w:szCs w:val="18"/>
                <w:lang w:eastAsia="ja-JP"/>
              </w:rPr>
              <w:t>Planning</w:t>
            </w:r>
          </w:p>
        </w:tc>
        <w:tc>
          <w:tcPr>
            <w:tcW w:w="958" w:type="pct"/>
            <w:tcBorders>
              <w:top w:val="single" w:sz="6" w:space="0" w:color="auto"/>
              <w:left w:val="single" w:sz="6" w:space="0" w:color="auto"/>
              <w:bottom w:val="single" w:sz="6" w:space="0" w:color="auto"/>
              <w:right w:val="single" w:sz="6" w:space="0" w:color="auto"/>
            </w:tcBorders>
          </w:tcPr>
          <w:p w14:paraId="110468E2" w14:textId="77777777" w:rsidR="001F4D93" w:rsidRPr="001F4D93" w:rsidRDefault="001F4D93" w:rsidP="001F4D93">
            <w:pPr>
              <w:keepNext/>
              <w:keepLines/>
              <w:autoSpaceDE w:val="0"/>
              <w:autoSpaceDN w:val="0"/>
              <w:adjustRightInd w:val="0"/>
              <w:rPr>
                <w:rFonts w:ascii="Arial" w:hAnsi="Arial" w:cs="Arial"/>
                <w:sz w:val="18"/>
                <w:szCs w:val="18"/>
                <w:lang w:eastAsia="ja-JP"/>
              </w:rPr>
            </w:pPr>
            <w:r w:rsidRPr="001F4D93">
              <w:rPr>
                <w:rFonts w:ascii="Arial" w:hAnsi="Arial" w:cs="Arial"/>
                <w:sz w:val="18"/>
                <w:szCs w:val="18"/>
                <w:lang w:eastAsia="ja-JP"/>
              </w:rPr>
              <w:t>Planning: Reference Material</w:t>
            </w:r>
          </w:p>
          <w:p w14:paraId="71385B86" w14:textId="77777777" w:rsidR="001F4D93" w:rsidRPr="001F4D93" w:rsidRDefault="001F4D93" w:rsidP="001F4D93">
            <w:pPr>
              <w:keepNext/>
              <w:keepLines/>
              <w:autoSpaceDE w:val="0"/>
              <w:autoSpaceDN w:val="0"/>
              <w:adjustRightInd w:val="0"/>
              <w:rPr>
                <w:rFonts w:ascii="Arial" w:hAnsi="Arial" w:cs="Arial"/>
                <w:sz w:val="18"/>
                <w:szCs w:val="18"/>
                <w:lang w:eastAsia="ja-JP"/>
              </w:rPr>
            </w:pPr>
          </w:p>
          <w:p w14:paraId="09911EEE" w14:textId="1A1C1114" w:rsidR="00EB5A1E" w:rsidRDefault="001F4D93" w:rsidP="001F4D93">
            <w:pPr>
              <w:keepNext/>
              <w:keepLines/>
              <w:autoSpaceDE w:val="0"/>
              <w:autoSpaceDN w:val="0"/>
              <w:adjustRightInd w:val="0"/>
              <w:rPr>
                <w:rFonts w:ascii="Arial" w:hAnsi="Arial" w:cs="Arial"/>
                <w:sz w:val="18"/>
                <w:szCs w:val="18"/>
                <w:lang w:eastAsia="ja-JP"/>
              </w:rPr>
            </w:pPr>
            <w:r w:rsidRPr="001F4D93">
              <w:rPr>
                <w:rFonts w:ascii="Arial" w:hAnsi="Arial" w:cs="Arial"/>
                <w:sz w:val="18"/>
                <w:szCs w:val="18"/>
                <w:lang w:eastAsia="ja-JP"/>
              </w:rPr>
              <w:t>Planning: Self-Service Report</w:t>
            </w:r>
          </w:p>
        </w:tc>
        <w:tc>
          <w:tcPr>
            <w:tcW w:w="638" w:type="pct"/>
            <w:tcBorders>
              <w:top w:val="single" w:sz="6" w:space="0" w:color="auto"/>
              <w:left w:val="single" w:sz="6" w:space="0" w:color="auto"/>
              <w:bottom w:val="single" w:sz="6" w:space="0" w:color="auto"/>
              <w:right w:val="single" w:sz="6" w:space="0" w:color="auto"/>
            </w:tcBorders>
          </w:tcPr>
          <w:p w14:paraId="1F5C36C0" w14:textId="77777777" w:rsidR="00EB5A1E" w:rsidRDefault="00EB5A1E" w:rsidP="00C57AD6">
            <w:pPr>
              <w:keepNext/>
              <w:keepLines/>
              <w:autoSpaceDE w:val="0"/>
              <w:autoSpaceDN w:val="0"/>
              <w:adjustRightInd w:val="0"/>
              <w:ind w:left="15"/>
              <w:rPr>
                <w:rFonts w:ascii="Arial" w:hAnsi="Arial" w:cs="Arial"/>
                <w:color w:val="000000"/>
                <w:sz w:val="18"/>
                <w:szCs w:val="18"/>
                <w:lang w:eastAsia="ja-JP"/>
              </w:rPr>
            </w:pPr>
            <w:r>
              <w:rPr>
                <w:rFonts w:ascii="Arial" w:hAnsi="Arial" w:cs="Arial" w:hint="eastAsia"/>
                <w:color w:val="000000"/>
                <w:sz w:val="18"/>
                <w:szCs w:val="18"/>
                <w:lang w:eastAsia="ja-JP"/>
              </w:rPr>
              <w:t>Kohei Akama</w:t>
            </w:r>
          </w:p>
        </w:tc>
        <w:tc>
          <w:tcPr>
            <w:tcW w:w="1773" w:type="pct"/>
            <w:tcBorders>
              <w:top w:val="single" w:sz="6" w:space="0" w:color="auto"/>
              <w:left w:val="single" w:sz="6" w:space="0" w:color="auto"/>
              <w:bottom w:val="single" w:sz="6" w:space="0" w:color="auto"/>
              <w:right w:val="single" w:sz="6" w:space="0" w:color="auto"/>
            </w:tcBorders>
          </w:tcPr>
          <w:p w14:paraId="75502E70" w14:textId="77777777" w:rsidR="001F4D93" w:rsidRPr="001F4D93" w:rsidRDefault="001F4D93" w:rsidP="001F4D93">
            <w:pPr>
              <w:keepNext/>
              <w:keepLines/>
              <w:autoSpaceDE w:val="0"/>
              <w:autoSpaceDN w:val="0"/>
              <w:adjustRightInd w:val="0"/>
              <w:ind w:left="15"/>
              <w:rPr>
                <w:rFonts w:ascii="Arial" w:hAnsi="Arial" w:cs="Arial"/>
                <w:color w:val="000000"/>
                <w:sz w:val="18"/>
                <w:szCs w:val="18"/>
                <w:lang w:eastAsia="ja-JP"/>
              </w:rPr>
            </w:pPr>
            <w:r w:rsidRPr="001F4D93">
              <w:rPr>
                <w:rFonts w:ascii="Arial" w:hAnsi="Arial" w:cs="Arial"/>
                <w:color w:val="000000"/>
                <w:sz w:val="18"/>
                <w:szCs w:val="18"/>
                <w:lang w:eastAsia="ja-JP"/>
              </w:rPr>
              <w:t xml:space="preserve">Updated reference links </w:t>
            </w:r>
          </w:p>
          <w:p w14:paraId="201278AC" w14:textId="77777777" w:rsidR="001F4D93" w:rsidRPr="001F4D93" w:rsidRDefault="001F4D93" w:rsidP="001F4D93">
            <w:pPr>
              <w:keepNext/>
              <w:keepLines/>
              <w:autoSpaceDE w:val="0"/>
              <w:autoSpaceDN w:val="0"/>
              <w:adjustRightInd w:val="0"/>
              <w:ind w:left="15"/>
              <w:rPr>
                <w:rFonts w:ascii="Arial" w:hAnsi="Arial" w:cs="Arial"/>
                <w:color w:val="000000"/>
                <w:sz w:val="18"/>
                <w:szCs w:val="18"/>
                <w:lang w:eastAsia="ja-JP"/>
              </w:rPr>
            </w:pPr>
          </w:p>
          <w:p w14:paraId="7FAC2D3B" w14:textId="77777777" w:rsidR="001F4D93" w:rsidRPr="001F4D93" w:rsidRDefault="001F4D93" w:rsidP="001F4D93">
            <w:pPr>
              <w:keepNext/>
              <w:keepLines/>
              <w:autoSpaceDE w:val="0"/>
              <w:autoSpaceDN w:val="0"/>
              <w:adjustRightInd w:val="0"/>
              <w:ind w:left="15"/>
              <w:rPr>
                <w:rFonts w:ascii="Arial" w:hAnsi="Arial" w:cs="Arial"/>
                <w:color w:val="000000"/>
                <w:sz w:val="18"/>
                <w:szCs w:val="18"/>
                <w:lang w:eastAsia="ja-JP"/>
              </w:rPr>
            </w:pPr>
          </w:p>
          <w:p w14:paraId="362465ED" w14:textId="0B502CF8" w:rsidR="00EB5A1E" w:rsidRDefault="001F4D93" w:rsidP="001F4D93">
            <w:pPr>
              <w:keepNext/>
              <w:keepLines/>
              <w:autoSpaceDE w:val="0"/>
              <w:autoSpaceDN w:val="0"/>
              <w:adjustRightInd w:val="0"/>
              <w:ind w:left="15"/>
              <w:rPr>
                <w:rFonts w:ascii="Arial" w:hAnsi="Arial" w:cs="Arial"/>
                <w:color w:val="000000"/>
                <w:sz w:val="18"/>
                <w:szCs w:val="18"/>
                <w:lang w:eastAsia="ja-JP"/>
              </w:rPr>
            </w:pPr>
            <w:r w:rsidRPr="001F4D93">
              <w:rPr>
                <w:rFonts w:ascii="Arial" w:hAnsi="Arial" w:cs="Arial"/>
                <w:color w:val="000000"/>
                <w:sz w:val="18"/>
                <w:szCs w:val="18"/>
                <w:lang w:eastAsia="ja-JP"/>
              </w:rPr>
              <w:t>Added self-service report from Finance Business Controls (FBC) OpenPages</w:t>
            </w:r>
          </w:p>
        </w:tc>
      </w:tr>
      <w:tr w:rsidR="00EB5A1E" w:rsidRPr="00F223A7" w14:paraId="1C53492A" w14:textId="77777777" w:rsidTr="00C57AD6">
        <w:tc>
          <w:tcPr>
            <w:tcW w:w="815" w:type="pct"/>
            <w:tcBorders>
              <w:top w:val="single" w:sz="6" w:space="0" w:color="auto"/>
              <w:left w:val="single" w:sz="6" w:space="0" w:color="auto"/>
              <w:bottom w:val="single" w:sz="6" w:space="0" w:color="auto"/>
              <w:right w:val="single" w:sz="6" w:space="0" w:color="auto"/>
            </w:tcBorders>
          </w:tcPr>
          <w:p w14:paraId="590502DE"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304BE873"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6B214989" w14:textId="77777777" w:rsidR="00EB5A1E" w:rsidRPr="00744AF4" w:rsidRDefault="00EB5A1E" w:rsidP="00C57AD6">
            <w:pPr>
              <w:keepNext/>
              <w:keepLines/>
              <w:autoSpaceDE w:val="0"/>
              <w:autoSpaceDN w:val="0"/>
              <w:adjustRightInd w:val="0"/>
              <w:rPr>
                <w:rFonts w:ascii="Arial" w:hAnsi="Arial" w:cs="Arial"/>
                <w:sz w:val="18"/>
                <w:szCs w:val="18"/>
              </w:rPr>
            </w:pPr>
            <w:r>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770EEABA"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124FD962"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Changes to audit risk levels from recent revalidation</w:t>
            </w:r>
          </w:p>
        </w:tc>
      </w:tr>
      <w:tr w:rsidR="00EB5A1E" w:rsidRPr="00F223A7" w14:paraId="3E62F312" w14:textId="77777777" w:rsidTr="00C57AD6">
        <w:tc>
          <w:tcPr>
            <w:tcW w:w="815" w:type="pct"/>
            <w:tcBorders>
              <w:top w:val="single" w:sz="6" w:space="0" w:color="auto"/>
              <w:left w:val="single" w:sz="6" w:space="0" w:color="auto"/>
              <w:bottom w:val="single" w:sz="6" w:space="0" w:color="auto"/>
              <w:right w:val="single" w:sz="6" w:space="0" w:color="auto"/>
            </w:tcBorders>
          </w:tcPr>
          <w:p w14:paraId="422A8B74"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September 2024</w:t>
            </w:r>
          </w:p>
        </w:tc>
        <w:tc>
          <w:tcPr>
            <w:tcW w:w="815" w:type="pct"/>
            <w:tcBorders>
              <w:top w:val="single" w:sz="6" w:space="0" w:color="auto"/>
              <w:left w:val="single" w:sz="6" w:space="0" w:color="auto"/>
              <w:bottom w:val="single" w:sz="6" w:space="0" w:color="auto"/>
              <w:right w:val="single" w:sz="6" w:space="0" w:color="auto"/>
            </w:tcBorders>
          </w:tcPr>
          <w:p w14:paraId="7534A7A5"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010623A"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0F94F329"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Jessica Lin</w:t>
            </w:r>
          </w:p>
        </w:tc>
        <w:tc>
          <w:tcPr>
            <w:tcW w:w="1773" w:type="pct"/>
            <w:tcBorders>
              <w:top w:val="single" w:sz="6" w:space="0" w:color="auto"/>
              <w:left w:val="single" w:sz="6" w:space="0" w:color="auto"/>
              <w:bottom w:val="single" w:sz="6" w:space="0" w:color="auto"/>
              <w:right w:val="single" w:sz="6" w:space="0" w:color="auto"/>
            </w:tcBorders>
          </w:tcPr>
          <w:p w14:paraId="60412630"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Changed wording on one defined risk area</w:t>
            </w:r>
          </w:p>
        </w:tc>
      </w:tr>
      <w:tr w:rsidR="00EB5A1E" w:rsidRPr="00F223A7" w14:paraId="3A74C4A0" w14:textId="77777777" w:rsidTr="00C57AD6">
        <w:tc>
          <w:tcPr>
            <w:tcW w:w="815" w:type="pct"/>
            <w:tcBorders>
              <w:top w:val="single" w:sz="6" w:space="0" w:color="auto"/>
              <w:left w:val="single" w:sz="6" w:space="0" w:color="auto"/>
              <w:bottom w:val="single" w:sz="6" w:space="0" w:color="auto"/>
              <w:right w:val="single" w:sz="6" w:space="0" w:color="auto"/>
            </w:tcBorders>
          </w:tcPr>
          <w:p w14:paraId="7513D5EC"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1502BD84"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252D3152"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51C9CB63"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458C826F" w14:textId="77777777" w:rsidR="00EB5A1E" w:rsidRPr="00744AF4" w:rsidRDefault="00EB5A1E" w:rsidP="00C57AD6">
            <w:pPr>
              <w:keepNext/>
              <w:keepLines/>
              <w:autoSpaceDE w:val="0"/>
              <w:autoSpaceDN w:val="0"/>
              <w:adjustRightInd w:val="0"/>
              <w:ind w:left="15"/>
              <w:rPr>
                <w:rFonts w:ascii="Arial" w:hAnsi="Arial" w:cs="Arial"/>
                <w:color w:val="000000"/>
                <w:sz w:val="18"/>
                <w:szCs w:val="18"/>
              </w:rPr>
            </w:pPr>
            <w:r w:rsidRPr="00744AF4">
              <w:rPr>
                <w:rFonts w:ascii="Arial" w:hAnsi="Arial" w:cs="Arial"/>
                <w:color w:val="000000"/>
                <w:sz w:val="18"/>
                <w:szCs w:val="18"/>
              </w:rPr>
              <w:t>Converted from Notes into a Word document and into a Box folder</w:t>
            </w:r>
          </w:p>
        </w:tc>
      </w:tr>
    </w:tbl>
    <w:p w14:paraId="2CA801F9" w14:textId="77777777" w:rsidR="00EB5A1E" w:rsidRPr="00F223A7" w:rsidRDefault="00EB5A1E" w:rsidP="00EB5A1E">
      <w:pPr>
        <w:rPr>
          <w:rFonts w:ascii="Arial" w:hAnsi="Arial" w:cs="Arial"/>
          <w:sz w:val="20"/>
          <w:szCs w:val="20"/>
        </w:rPr>
      </w:pPr>
    </w:p>
    <w:p w14:paraId="44606AC0" w14:textId="77777777" w:rsidR="00EB5A1E" w:rsidRPr="00F223A7" w:rsidRDefault="00EB5A1E" w:rsidP="00EB5A1E">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2133698256"/>
        <w:docPartObj>
          <w:docPartGallery w:val="Table of Contents"/>
          <w:docPartUnique/>
        </w:docPartObj>
      </w:sdtPr>
      <w:sdtEndPr>
        <w:rPr>
          <w:rFonts w:eastAsiaTheme="minorEastAsia"/>
          <w:b/>
          <w:bCs/>
          <w:noProof/>
        </w:rPr>
      </w:sdtEndPr>
      <w:sdtContent>
        <w:p w14:paraId="41EC118E" w14:textId="77777777" w:rsidR="00EB5A1E" w:rsidRDefault="00EB5A1E" w:rsidP="00EB5A1E">
          <w:pPr>
            <w:pStyle w:val="TOCHeading"/>
          </w:pPr>
          <w:r>
            <w:t>Table of Contents</w:t>
          </w:r>
        </w:p>
        <w:p w14:paraId="597F9FB4" w14:textId="58D44AF7" w:rsidR="00B53426" w:rsidRDefault="00EB5A1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9681164" w:history="1">
            <w:r w:rsidR="00B53426" w:rsidRPr="00204199">
              <w:rPr>
                <w:rStyle w:val="Hyperlink"/>
                <w:noProof/>
              </w:rPr>
              <w:t>PROCESS AND OBJECTIVE</w:t>
            </w:r>
            <w:r w:rsidR="00B53426">
              <w:rPr>
                <w:noProof/>
                <w:webHidden/>
              </w:rPr>
              <w:tab/>
            </w:r>
            <w:r w:rsidR="00B53426">
              <w:rPr>
                <w:noProof/>
                <w:webHidden/>
              </w:rPr>
              <w:fldChar w:fldCharType="begin"/>
            </w:r>
            <w:r w:rsidR="00B53426">
              <w:rPr>
                <w:noProof/>
                <w:webHidden/>
              </w:rPr>
              <w:instrText xml:space="preserve"> PAGEREF _Toc209681164 \h </w:instrText>
            </w:r>
            <w:r w:rsidR="00B53426">
              <w:rPr>
                <w:noProof/>
                <w:webHidden/>
              </w:rPr>
            </w:r>
            <w:r w:rsidR="00B53426">
              <w:rPr>
                <w:noProof/>
                <w:webHidden/>
              </w:rPr>
              <w:fldChar w:fldCharType="separate"/>
            </w:r>
            <w:r w:rsidR="00384EF2">
              <w:rPr>
                <w:noProof/>
                <w:webHidden/>
              </w:rPr>
              <w:t>3</w:t>
            </w:r>
            <w:r w:rsidR="00B53426">
              <w:rPr>
                <w:noProof/>
                <w:webHidden/>
              </w:rPr>
              <w:fldChar w:fldCharType="end"/>
            </w:r>
          </w:hyperlink>
        </w:p>
        <w:p w14:paraId="101EAF8F" w14:textId="49AA141A" w:rsidR="00B53426" w:rsidRDefault="00B53426">
          <w:pPr>
            <w:pStyle w:val="TOC2"/>
            <w:tabs>
              <w:tab w:val="right" w:leader="dot" w:pos="9350"/>
            </w:tabs>
            <w:rPr>
              <w:noProof/>
              <w:kern w:val="2"/>
              <w:sz w:val="24"/>
              <w:szCs w:val="24"/>
              <w14:ligatures w14:val="standardContextual"/>
            </w:rPr>
          </w:pPr>
          <w:hyperlink w:anchor="_Toc209681165" w:history="1">
            <w:r w:rsidRPr="00204199">
              <w:rPr>
                <w:rStyle w:val="Hyperlink"/>
                <w:noProof/>
              </w:rPr>
              <w:t>PLANNING: Audit Program Risk Alignment</w:t>
            </w:r>
            <w:r>
              <w:rPr>
                <w:noProof/>
                <w:webHidden/>
              </w:rPr>
              <w:tab/>
            </w:r>
            <w:r>
              <w:rPr>
                <w:noProof/>
                <w:webHidden/>
              </w:rPr>
              <w:fldChar w:fldCharType="begin"/>
            </w:r>
            <w:r>
              <w:rPr>
                <w:noProof/>
                <w:webHidden/>
              </w:rPr>
              <w:instrText xml:space="preserve"> PAGEREF _Toc209681165 \h </w:instrText>
            </w:r>
            <w:r>
              <w:rPr>
                <w:noProof/>
                <w:webHidden/>
              </w:rPr>
            </w:r>
            <w:r>
              <w:rPr>
                <w:noProof/>
                <w:webHidden/>
              </w:rPr>
              <w:fldChar w:fldCharType="separate"/>
            </w:r>
            <w:r w:rsidR="00384EF2">
              <w:rPr>
                <w:noProof/>
                <w:webHidden/>
              </w:rPr>
              <w:t>4</w:t>
            </w:r>
            <w:r>
              <w:rPr>
                <w:noProof/>
                <w:webHidden/>
              </w:rPr>
              <w:fldChar w:fldCharType="end"/>
            </w:r>
          </w:hyperlink>
        </w:p>
        <w:p w14:paraId="0441BB66" w14:textId="40A6AFC0" w:rsidR="00B53426" w:rsidRDefault="00B53426">
          <w:pPr>
            <w:pStyle w:val="TOC2"/>
            <w:tabs>
              <w:tab w:val="right" w:leader="dot" w:pos="9350"/>
            </w:tabs>
            <w:rPr>
              <w:noProof/>
              <w:kern w:val="2"/>
              <w:sz w:val="24"/>
              <w:szCs w:val="24"/>
              <w14:ligatures w14:val="standardContextual"/>
            </w:rPr>
          </w:pPr>
          <w:hyperlink w:anchor="_Toc209681166" w:history="1">
            <w:r w:rsidRPr="00204199">
              <w:rPr>
                <w:rStyle w:val="Hyperlink"/>
                <w:noProof/>
              </w:rPr>
              <w:t>PLANNING: Data Analysis</w:t>
            </w:r>
            <w:r>
              <w:rPr>
                <w:noProof/>
                <w:webHidden/>
              </w:rPr>
              <w:tab/>
            </w:r>
            <w:r>
              <w:rPr>
                <w:noProof/>
                <w:webHidden/>
              </w:rPr>
              <w:fldChar w:fldCharType="begin"/>
            </w:r>
            <w:r>
              <w:rPr>
                <w:noProof/>
                <w:webHidden/>
              </w:rPr>
              <w:instrText xml:space="preserve"> PAGEREF _Toc209681166 \h </w:instrText>
            </w:r>
            <w:r>
              <w:rPr>
                <w:noProof/>
                <w:webHidden/>
              </w:rPr>
            </w:r>
            <w:r>
              <w:rPr>
                <w:noProof/>
                <w:webHidden/>
              </w:rPr>
              <w:fldChar w:fldCharType="separate"/>
            </w:r>
            <w:r w:rsidR="00384EF2">
              <w:rPr>
                <w:noProof/>
                <w:webHidden/>
              </w:rPr>
              <w:t>5</w:t>
            </w:r>
            <w:r>
              <w:rPr>
                <w:noProof/>
                <w:webHidden/>
              </w:rPr>
              <w:fldChar w:fldCharType="end"/>
            </w:r>
          </w:hyperlink>
        </w:p>
        <w:p w14:paraId="68BEDF3D" w14:textId="0AC632D5" w:rsidR="00B53426" w:rsidRDefault="00B53426">
          <w:pPr>
            <w:pStyle w:val="TOC2"/>
            <w:tabs>
              <w:tab w:val="right" w:leader="dot" w:pos="9350"/>
            </w:tabs>
            <w:rPr>
              <w:noProof/>
              <w:kern w:val="2"/>
              <w:sz w:val="24"/>
              <w:szCs w:val="24"/>
              <w14:ligatures w14:val="standardContextual"/>
            </w:rPr>
          </w:pPr>
          <w:hyperlink w:anchor="_Toc209681167" w:history="1">
            <w:r w:rsidRPr="00204199">
              <w:rPr>
                <w:rStyle w:val="Hyperlink"/>
                <w:noProof/>
              </w:rPr>
              <w:t>PLANNING: Reference Material</w:t>
            </w:r>
            <w:r>
              <w:rPr>
                <w:noProof/>
                <w:webHidden/>
              </w:rPr>
              <w:tab/>
            </w:r>
            <w:r>
              <w:rPr>
                <w:noProof/>
                <w:webHidden/>
              </w:rPr>
              <w:fldChar w:fldCharType="begin"/>
            </w:r>
            <w:r>
              <w:rPr>
                <w:noProof/>
                <w:webHidden/>
              </w:rPr>
              <w:instrText xml:space="preserve"> PAGEREF _Toc209681167 \h </w:instrText>
            </w:r>
            <w:r>
              <w:rPr>
                <w:noProof/>
                <w:webHidden/>
              </w:rPr>
            </w:r>
            <w:r>
              <w:rPr>
                <w:noProof/>
                <w:webHidden/>
              </w:rPr>
              <w:fldChar w:fldCharType="separate"/>
            </w:r>
            <w:r w:rsidR="00384EF2">
              <w:rPr>
                <w:noProof/>
                <w:webHidden/>
              </w:rPr>
              <w:t>8</w:t>
            </w:r>
            <w:r>
              <w:rPr>
                <w:noProof/>
                <w:webHidden/>
              </w:rPr>
              <w:fldChar w:fldCharType="end"/>
            </w:r>
          </w:hyperlink>
        </w:p>
        <w:p w14:paraId="7D872749" w14:textId="2FF9AFC2" w:rsidR="00B53426" w:rsidRDefault="00B53426">
          <w:pPr>
            <w:pStyle w:val="TOC2"/>
            <w:tabs>
              <w:tab w:val="right" w:leader="dot" w:pos="9350"/>
            </w:tabs>
            <w:rPr>
              <w:noProof/>
              <w:kern w:val="2"/>
              <w:sz w:val="24"/>
              <w:szCs w:val="24"/>
              <w14:ligatures w14:val="standardContextual"/>
            </w:rPr>
          </w:pPr>
          <w:hyperlink w:anchor="_Toc209681168" w:history="1">
            <w:r w:rsidRPr="00204199">
              <w:rPr>
                <w:rStyle w:val="Hyperlink"/>
                <w:noProof/>
              </w:rPr>
              <w:t xml:space="preserve">PLANNING: </w:t>
            </w:r>
            <w:r w:rsidRPr="00204199">
              <w:rPr>
                <w:rStyle w:val="Hyperlink"/>
                <w:noProof/>
                <w:lang w:eastAsia="ja-JP"/>
              </w:rPr>
              <w:t>Self-Service Report</w:t>
            </w:r>
            <w:r>
              <w:rPr>
                <w:noProof/>
                <w:webHidden/>
              </w:rPr>
              <w:tab/>
            </w:r>
            <w:r>
              <w:rPr>
                <w:noProof/>
                <w:webHidden/>
              </w:rPr>
              <w:fldChar w:fldCharType="begin"/>
            </w:r>
            <w:r>
              <w:rPr>
                <w:noProof/>
                <w:webHidden/>
              </w:rPr>
              <w:instrText xml:space="preserve"> PAGEREF _Toc209681168 \h </w:instrText>
            </w:r>
            <w:r>
              <w:rPr>
                <w:noProof/>
                <w:webHidden/>
              </w:rPr>
            </w:r>
            <w:r>
              <w:rPr>
                <w:noProof/>
                <w:webHidden/>
              </w:rPr>
              <w:fldChar w:fldCharType="separate"/>
            </w:r>
            <w:r w:rsidR="00384EF2">
              <w:rPr>
                <w:noProof/>
                <w:webHidden/>
              </w:rPr>
              <w:t>9</w:t>
            </w:r>
            <w:r>
              <w:rPr>
                <w:noProof/>
                <w:webHidden/>
              </w:rPr>
              <w:fldChar w:fldCharType="end"/>
            </w:r>
          </w:hyperlink>
        </w:p>
        <w:p w14:paraId="44FB0C96" w14:textId="432928A7" w:rsidR="00B53426" w:rsidRDefault="00B53426">
          <w:pPr>
            <w:pStyle w:val="TOC2"/>
            <w:tabs>
              <w:tab w:val="right" w:leader="dot" w:pos="9350"/>
            </w:tabs>
            <w:rPr>
              <w:noProof/>
              <w:kern w:val="2"/>
              <w:sz w:val="24"/>
              <w:szCs w:val="24"/>
              <w14:ligatures w14:val="standardContextual"/>
            </w:rPr>
          </w:pPr>
          <w:hyperlink w:anchor="_Toc209681169" w:history="1">
            <w:r w:rsidRPr="00204199">
              <w:rPr>
                <w:rStyle w:val="Hyperlink"/>
                <w:noProof/>
              </w:rPr>
              <w:t>PLANNING: Fraud Template</w:t>
            </w:r>
            <w:r>
              <w:rPr>
                <w:noProof/>
                <w:webHidden/>
              </w:rPr>
              <w:tab/>
            </w:r>
            <w:r>
              <w:rPr>
                <w:noProof/>
                <w:webHidden/>
              </w:rPr>
              <w:fldChar w:fldCharType="begin"/>
            </w:r>
            <w:r>
              <w:rPr>
                <w:noProof/>
                <w:webHidden/>
              </w:rPr>
              <w:instrText xml:space="preserve"> PAGEREF _Toc209681169 \h </w:instrText>
            </w:r>
            <w:r>
              <w:rPr>
                <w:noProof/>
                <w:webHidden/>
              </w:rPr>
            </w:r>
            <w:r>
              <w:rPr>
                <w:noProof/>
                <w:webHidden/>
              </w:rPr>
              <w:fldChar w:fldCharType="separate"/>
            </w:r>
            <w:r w:rsidR="00384EF2">
              <w:rPr>
                <w:noProof/>
                <w:webHidden/>
              </w:rPr>
              <w:t>10</w:t>
            </w:r>
            <w:r>
              <w:rPr>
                <w:noProof/>
                <w:webHidden/>
              </w:rPr>
              <w:fldChar w:fldCharType="end"/>
            </w:r>
          </w:hyperlink>
        </w:p>
        <w:p w14:paraId="6E1EB413" w14:textId="0B79E63B" w:rsidR="00B53426" w:rsidRDefault="00B53426">
          <w:pPr>
            <w:pStyle w:val="TOC1"/>
            <w:tabs>
              <w:tab w:val="right" w:leader="dot" w:pos="9350"/>
            </w:tabs>
            <w:rPr>
              <w:noProof/>
              <w:kern w:val="2"/>
              <w:sz w:val="24"/>
              <w:szCs w:val="24"/>
              <w14:ligatures w14:val="standardContextual"/>
            </w:rPr>
          </w:pPr>
          <w:hyperlink w:anchor="_Toc209681170" w:history="1">
            <w:r w:rsidRPr="00204199">
              <w:rPr>
                <w:rStyle w:val="Hyperlink"/>
                <w:noProof/>
              </w:rPr>
              <w:t>CONTROL ASSESSMENT QUESTIONS</w:t>
            </w:r>
            <w:r>
              <w:rPr>
                <w:noProof/>
                <w:webHidden/>
              </w:rPr>
              <w:tab/>
            </w:r>
            <w:r>
              <w:rPr>
                <w:noProof/>
                <w:webHidden/>
              </w:rPr>
              <w:fldChar w:fldCharType="begin"/>
            </w:r>
            <w:r>
              <w:rPr>
                <w:noProof/>
                <w:webHidden/>
              </w:rPr>
              <w:instrText xml:space="preserve"> PAGEREF _Toc209681170 \h </w:instrText>
            </w:r>
            <w:r>
              <w:rPr>
                <w:noProof/>
                <w:webHidden/>
              </w:rPr>
            </w:r>
            <w:r>
              <w:rPr>
                <w:noProof/>
                <w:webHidden/>
              </w:rPr>
              <w:fldChar w:fldCharType="separate"/>
            </w:r>
            <w:r w:rsidR="00384EF2">
              <w:rPr>
                <w:noProof/>
                <w:webHidden/>
              </w:rPr>
              <w:t>11</w:t>
            </w:r>
            <w:r>
              <w:rPr>
                <w:noProof/>
                <w:webHidden/>
              </w:rPr>
              <w:fldChar w:fldCharType="end"/>
            </w:r>
          </w:hyperlink>
        </w:p>
        <w:p w14:paraId="2AEF3816" w14:textId="4235DAF8" w:rsidR="00B53426" w:rsidRDefault="00B53426">
          <w:pPr>
            <w:pStyle w:val="TOC2"/>
            <w:tabs>
              <w:tab w:val="right" w:leader="dot" w:pos="9350"/>
            </w:tabs>
            <w:rPr>
              <w:noProof/>
              <w:kern w:val="2"/>
              <w:sz w:val="24"/>
              <w:szCs w:val="24"/>
              <w14:ligatures w14:val="standardContextual"/>
            </w:rPr>
          </w:pPr>
          <w:hyperlink w:anchor="_Toc209681171" w:history="1">
            <w:r w:rsidRPr="00204199">
              <w:rPr>
                <w:rStyle w:val="Hyperlink"/>
                <w:noProof/>
              </w:rPr>
              <w:t>Key Control Question: 1. Travel and Expense Review</w:t>
            </w:r>
            <w:r>
              <w:rPr>
                <w:noProof/>
                <w:webHidden/>
              </w:rPr>
              <w:tab/>
            </w:r>
            <w:r>
              <w:rPr>
                <w:noProof/>
                <w:webHidden/>
              </w:rPr>
              <w:fldChar w:fldCharType="begin"/>
            </w:r>
            <w:r>
              <w:rPr>
                <w:noProof/>
                <w:webHidden/>
              </w:rPr>
              <w:instrText xml:space="preserve"> PAGEREF _Toc209681171 \h </w:instrText>
            </w:r>
            <w:r>
              <w:rPr>
                <w:noProof/>
                <w:webHidden/>
              </w:rPr>
            </w:r>
            <w:r>
              <w:rPr>
                <w:noProof/>
                <w:webHidden/>
              </w:rPr>
              <w:fldChar w:fldCharType="separate"/>
            </w:r>
            <w:r w:rsidR="00384EF2">
              <w:rPr>
                <w:noProof/>
                <w:webHidden/>
              </w:rPr>
              <w:t>11</w:t>
            </w:r>
            <w:r>
              <w:rPr>
                <w:noProof/>
                <w:webHidden/>
              </w:rPr>
              <w:fldChar w:fldCharType="end"/>
            </w:r>
          </w:hyperlink>
        </w:p>
        <w:p w14:paraId="36476F25" w14:textId="4CA627E5" w:rsidR="00B53426" w:rsidRDefault="00B53426">
          <w:pPr>
            <w:pStyle w:val="TOC3"/>
            <w:tabs>
              <w:tab w:val="right" w:leader="dot" w:pos="9350"/>
            </w:tabs>
            <w:rPr>
              <w:noProof/>
              <w:kern w:val="2"/>
              <w:sz w:val="24"/>
              <w:szCs w:val="24"/>
              <w14:ligatures w14:val="standardContextual"/>
            </w:rPr>
          </w:pPr>
          <w:hyperlink w:anchor="_Toc209681172" w:history="1">
            <w:r w:rsidRPr="00204199">
              <w:rPr>
                <w:rStyle w:val="Hyperlink"/>
                <w:noProof/>
              </w:rPr>
              <w:t>Primary Test: Employee Expense Reports (EP001.P)</w:t>
            </w:r>
            <w:r>
              <w:rPr>
                <w:noProof/>
                <w:webHidden/>
              </w:rPr>
              <w:tab/>
            </w:r>
            <w:r>
              <w:rPr>
                <w:noProof/>
                <w:webHidden/>
              </w:rPr>
              <w:fldChar w:fldCharType="begin"/>
            </w:r>
            <w:r>
              <w:rPr>
                <w:noProof/>
                <w:webHidden/>
              </w:rPr>
              <w:instrText xml:space="preserve"> PAGEREF _Toc209681172 \h </w:instrText>
            </w:r>
            <w:r>
              <w:rPr>
                <w:noProof/>
                <w:webHidden/>
              </w:rPr>
            </w:r>
            <w:r>
              <w:rPr>
                <w:noProof/>
                <w:webHidden/>
              </w:rPr>
              <w:fldChar w:fldCharType="separate"/>
            </w:r>
            <w:r w:rsidR="00384EF2">
              <w:rPr>
                <w:noProof/>
                <w:webHidden/>
              </w:rPr>
              <w:t>12</w:t>
            </w:r>
            <w:r>
              <w:rPr>
                <w:noProof/>
                <w:webHidden/>
              </w:rPr>
              <w:fldChar w:fldCharType="end"/>
            </w:r>
          </w:hyperlink>
        </w:p>
        <w:p w14:paraId="6D7FBF65" w14:textId="6BC15A5F" w:rsidR="00B53426" w:rsidRDefault="00B53426">
          <w:pPr>
            <w:pStyle w:val="TOC3"/>
            <w:tabs>
              <w:tab w:val="right" w:leader="dot" w:pos="9350"/>
            </w:tabs>
            <w:rPr>
              <w:noProof/>
              <w:kern w:val="2"/>
              <w:sz w:val="24"/>
              <w:szCs w:val="24"/>
              <w14:ligatures w14:val="standardContextual"/>
            </w:rPr>
          </w:pPr>
          <w:hyperlink w:anchor="_Toc209681173" w:history="1">
            <w:r w:rsidRPr="00204199">
              <w:rPr>
                <w:rStyle w:val="Hyperlink"/>
                <w:noProof/>
              </w:rPr>
              <w:t>Secondary Test: Advances (EP002.S)</w:t>
            </w:r>
            <w:r>
              <w:rPr>
                <w:noProof/>
                <w:webHidden/>
              </w:rPr>
              <w:tab/>
            </w:r>
            <w:r>
              <w:rPr>
                <w:noProof/>
                <w:webHidden/>
              </w:rPr>
              <w:fldChar w:fldCharType="begin"/>
            </w:r>
            <w:r>
              <w:rPr>
                <w:noProof/>
                <w:webHidden/>
              </w:rPr>
              <w:instrText xml:space="preserve"> PAGEREF _Toc209681173 \h </w:instrText>
            </w:r>
            <w:r>
              <w:rPr>
                <w:noProof/>
                <w:webHidden/>
              </w:rPr>
            </w:r>
            <w:r>
              <w:rPr>
                <w:noProof/>
                <w:webHidden/>
              </w:rPr>
              <w:fldChar w:fldCharType="separate"/>
            </w:r>
            <w:r w:rsidR="00384EF2">
              <w:rPr>
                <w:noProof/>
                <w:webHidden/>
              </w:rPr>
              <w:t>13</w:t>
            </w:r>
            <w:r>
              <w:rPr>
                <w:noProof/>
                <w:webHidden/>
              </w:rPr>
              <w:fldChar w:fldCharType="end"/>
            </w:r>
          </w:hyperlink>
        </w:p>
        <w:p w14:paraId="58DE878A" w14:textId="7DCC8485" w:rsidR="00B53426" w:rsidRDefault="00B53426">
          <w:pPr>
            <w:pStyle w:val="TOC3"/>
            <w:tabs>
              <w:tab w:val="right" w:leader="dot" w:pos="9350"/>
            </w:tabs>
            <w:rPr>
              <w:noProof/>
              <w:kern w:val="2"/>
              <w:sz w:val="24"/>
              <w:szCs w:val="24"/>
              <w14:ligatures w14:val="standardContextual"/>
            </w:rPr>
          </w:pPr>
          <w:hyperlink w:anchor="_Toc209681174" w:history="1">
            <w:r w:rsidRPr="00204199">
              <w:rPr>
                <w:rStyle w:val="Hyperlink"/>
                <w:noProof/>
              </w:rPr>
              <w:t>Primary Test: Expense Guidelines Interpretation and Implementation (EP003.P)</w:t>
            </w:r>
            <w:r>
              <w:rPr>
                <w:noProof/>
                <w:webHidden/>
              </w:rPr>
              <w:tab/>
            </w:r>
            <w:r>
              <w:rPr>
                <w:noProof/>
                <w:webHidden/>
              </w:rPr>
              <w:fldChar w:fldCharType="begin"/>
            </w:r>
            <w:r>
              <w:rPr>
                <w:noProof/>
                <w:webHidden/>
              </w:rPr>
              <w:instrText xml:space="preserve"> PAGEREF _Toc209681174 \h </w:instrText>
            </w:r>
            <w:r>
              <w:rPr>
                <w:noProof/>
                <w:webHidden/>
              </w:rPr>
            </w:r>
            <w:r>
              <w:rPr>
                <w:noProof/>
                <w:webHidden/>
              </w:rPr>
              <w:fldChar w:fldCharType="separate"/>
            </w:r>
            <w:r w:rsidR="00384EF2">
              <w:rPr>
                <w:noProof/>
                <w:webHidden/>
              </w:rPr>
              <w:t>14</w:t>
            </w:r>
            <w:r>
              <w:rPr>
                <w:noProof/>
                <w:webHidden/>
              </w:rPr>
              <w:fldChar w:fldCharType="end"/>
            </w:r>
          </w:hyperlink>
        </w:p>
        <w:p w14:paraId="6C02B117" w14:textId="16C3AD77" w:rsidR="00B53426" w:rsidRDefault="00B53426">
          <w:pPr>
            <w:pStyle w:val="TOC2"/>
            <w:tabs>
              <w:tab w:val="right" w:leader="dot" w:pos="9350"/>
            </w:tabs>
            <w:rPr>
              <w:noProof/>
              <w:kern w:val="2"/>
              <w:sz w:val="24"/>
              <w:szCs w:val="24"/>
              <w14:ligatures w14:val="standardContextual"/>
            </w:rPr>
          </w:pPr>
          <w:hyperlink w:anchor="_Toc209681175" w:history="1">
            <w:r w:rsidRPr="00204199">
              <w:rPr>
                <w:rStyle w:val="Hyperlink"/>
                <w:noProof/>
              </w:rPr>
              <w:t>Key Control Question: 2. Access Management</w:t>
            </w:r>
            <w:r>
              <w:rPr>
                <w:noProof/>
                <w:webHidden/>
              </w:rPr>
              <w:tab/>
            </w:r>
            <w:r>
              <w:rPr>
                <w:noProof/>
                <w:webHidden/>
              </w:rPr>
              <w:fldChar w:fldCharType="begin"/>
            </w:r>
            <w:r>
              <w:rPr>
                <w:noProof/>
                <w:webHidden/>
              </w:rPr>
              <w:instrText xml:space="preserve"> PAGEREF _Toc209681175 \h </w:instrText>
            </w:r>
            <w:r>
              <w:rPr>
                <w:noProof/>
                <w:webHidden/>
              </w:rPr>
            </w:r>
            <w:r>
              <w:rPr>
                <w:noProof/>
                <w:webHidden/>
              </w:rPr>
              <w:fldChar w:fldCharType="separate"/>
            </w:r>
            <w:r w:rsidR="00384EF2">
              <w:rPr>
                <w:noProof/>
                <w:webHidden/>
              </w:rPr>
              <w:t>15</w:t>
            </w:r>
            <w:r>
              <w:rPr>
                <w:noProof/>
                <w:webHidden/>
              </w:rPr>
              <w:fldChar w:fldCharType="end"/>
            </w:r>
          </w:hyperlink>
        </w:p>
        <w:p w14:paraId="3E50B824" w14:textId="686BFBAC" w:rsidR="00B53426" w:rsidRDefault="00B53426">
          <w:pPr>
            <w:pStyle w:val="TOC3"/>
            <w:tabs>
              <w:tab w:val="right" w:leader="dot" w:pos="9350"/>
            </w:tabs>
            <w:rPr>
              <w:noProof/>
              <w:kern w:val="2"/>
              <w:sz w:val="24"/>
              <w:szCs w:val="24"/>
              <w14:ligatures w14:val="standardContextual"/>
            </w:rPr>
          </w:pPr>
          <w:hyperlink w:anchor="_Toc209681176" w:history="1">
            <w:r w:rsidRPr="00204199">
              <w:rPr>
                <w:rStyle w:val="Hyperlink"/>
                <w:noProof/>
              </w:rPr>
              <w:t>Primary Test: Separation of Duties (SD001.P)</w:t>
            </w:r>
            <w:r>
              <w:rPr>
                <w:noProof/>
                <w:webHidden/>
              </w:rPr>
              <w:tab/>
            </w:r>
            <w:r>
              <w:rPr>
                <w:noProof/>
                <w:webHidden/>
              </w:rPr>
              <w:fldChar w:fldCharType="begin"/>
            </w:r>
            <w:r>
              <w:rPr>
                <w:noProof/>
                <w:webHidden/>
              </w:rPr>
              <w:instrText xml:space="preserve"> PAGEREF _Toc209681176 \h </w:instrText>
            </w:r>
            <w:r>
              <w:rPr>
                <w:noProof/>
                <w:webHidden/>
              </w:rPr>
            </w:r>
            <w:r>
              <w:rPr>
                <w:noProof/>
                <w:webHidden/>
              </w:rPr>
              <w:fldChar w:fldCharType="separate"/>
            </w:r>
            <w:r w:rsidR="00384EF2">
              <w:rPr>
                <w:noProof/>
                <w:webHidden/>
              </w:rPr>
              <w:t>16</w:t>
            </w:r>
            <w:r>
              <w:rPr>
                <w:noProof/>
                <w:webHidden/>
              </w:rPr>
              <w:fldChar w:fldCharType="end"/>
            </w:r>
          </w:hyperlink>
        </w:p>
        <w:p w14:paraId="39B50F6D" w14:textId="3059D969" w:rsidR="00B53426" w:rsidRDefault="00B53426">
          <w:pPr>
            <w:pStyle w:val="TOC3"/>
            <w:tabs>
              <w:tab w:val="right" w:leader="dot" w:pos="9350"/>
            </w:tabs>
            <w:rPr>
              <w:noProof/>
              <w:kern w:val="2"/>
              <w:sz w:val="24"/>
              <w:szCs w:val="24"/>
              <w14:ligatures w14:val="standardContextual"/>
            </w:rPr>
          </w:pPr>
          <w:hyperlink w:anchor="_Toc209681177" w:history="1">
            <w:r w:rsidRPr="00204199">
              <w:rPr>
                <w:rStyle w:val="Hyperlink"/>
                <w:noProof/>
              </w:rPr>
              <w:t>Primary Test: Userid Administration Process (SD002.P)</w:t>
            </w:r>
            <w:r>
              <w:rPr>
                <w:noProof/>
                <w:webHidden/>
              </w:rPr>
              <w:tab/>
            </w:r>
            <w:r>
              <w:rPr>
                <w:noProof/>
                <w:webHidden/>
              </w:rPr>
              <w:fldChar w:fldCharType="begin"/>
            </w:r>
            <w:r>
              <w:rPr>
                <w:noProof/>
                <w:webHidden/>
              </w:rPr>
              <w:instrText xml:space="preserve"> PAGEREF _Toc209681177 \h </w:instrText>
            </w:r>
            <w:r>
              <w:rPr>
                <w:noProof/>
                <w:webHidden/>
              </w:rPr>
            </w:r>
            <w:r>
              <w:rPr>
                <w:noProof/>
                <w:webHidden/>
              </w:rPr>
              <w:fldChar w:fldCharType="separate"/>
            </w:r>
            <w:r w:rsidR="00384EF2">
              <w:rPr>
                <w:noProof/>
                <w:webHidden/>
              </w:rPr>
              <w:t>17</w:t>
            </w:r>
            <w:r>
              <w:rPr>
                <w:noProof/>
                <w:webHidden/>
              </w:rPr>
              <w:fldChar w:fldCharType="end"/>
            </w:r>
          </w:hyperlink>
        </w:p>
        <w:p w14:paraId="721D93F9" w14:textId="60EF8B35" w:rsidR="00B53426" w:rsidRDefault="00B53426">
          <w:pPr>
            <w:pStyle w:val="TOC3"/>
            <w:tabs>
              <w:tab w:val="right" w:leader="dot" w:pos="9350"/>
            </w:tabs>
            <w:rPr>
              <w:noProof/>
              <w:kern w:val="2"/>
              <w:sz w:val="24"/>
              <w:szCs w:val="24"/>
              <w14:ligatures w14:val="standardContextual"/>
            </w:rPr>
          </w:pPr>
          <w:hyperlink w:anchor="_Toc209681178" w:history="1">
            <w:r w:rsidRPr="00204199">
              <w:rPr>
                <w:rStyle w:val="Hyperlink"/>
                <w:noProof/>
              </w:rPr>
              <w:t>Primary Test: Business Continuity, and Pandemic Preparedness (SD003.P)</w:t>
            </w:r>
            <w:r>
              <w:rPr>
                <w:noProof/>
                <w:webHidden/>
              </w:rPr>
              <w:tab/>
            </w:r>
            <w:r>
              <w:rPr>
                <w:noProof/>
                <w:webHidden/>
              </w:rPr>
              <w:fldChar w:fldCharType="begin"/>
            </w:r>
            <w:r>
              <w:rPr>
                <w:noProof/>
                <w:webHidden/>
              </w:rPr>
              <w:instrText xml:space="preserve"> PAGEREF _Toc209681178 \h </w:instrText>
            </w:r>
            <w:r>
              <w:rPr>
                <w:noProof/>
                <w:webHidden/>
              </w:rPr>
            </w:r>
            <w:r>
              <w:rPr>
                <w:noProof/>
                <w:webHidden/>
              </w:rPr>
              <w:fldChar w:fldCharType="separate"/>
            </w:r>
            <w:r w:rsidR="00384EF2">
              <w:rPr>
                <w:noProof/>
                <w:webHidden/>
              </w:rPr>
              <w:t>18</w:t>
            </w:r>
            <w:r>
              <w:rPr>
                <w:noProof/>
                <w:webHidden/>
              </w:rPr>
              <w:fldChar w:fldCharType="end"/>
            </w:r>
          </w:hyperlink>
        </w:p>
        <w:p w14:paraId="73C2AD51" w14:textId="33705804" w:rsidR="00B53426" w:rsidRDefault="00B53426">
          <w:pPr>
            <w:pStyle w:val="TOC2"/>
            <w:tabs>
              <w:tab w:val="right" w:leader="dot" w:pos="9350"/>
            </w:tabs>
            <w:rPr>
              <w:noProof/>
              <w:kern w:val="2"/>
              <w:sz w:val="24"/>
              <w:szCs w:val="24"/>
              <w14:ligatures w14:val="standardContextual"/>
            </w:rPr>
          </w:pPr>
          <w:hyperlink w:anchor="_Toc209681179" w:history="1">
            <w:r w:rsidRPr="00204199">
              <w:rPr>
                <w:rStyle w:val="Hyperlink"/>
                <w:noProof/>
              </w:rPr>
              <w:t>Key Control Question: 3. Documents of Understanding</w:t>
            </w:r>
            <w:r>
              <w:rPr>
                <w:noProof/>
                <w:webHidden/>
              </w:rPr>
              <w:tab/>
            </w:r>
            <w:r>
              <w:rPr>
                <w:noProof/>
                <w:webHidden/>
              </w:rPr>
              <w:fldChar w:fldCharType="begin"/>
            </w:r>
            <w:r>
              <w:rPr>
                <w:noProof/>
                <w:webHidden/>
              </w:rPr>
              <w:instrText xml:space="preserve"> PAGEREF _Toc209681179 \h </w:instrText>
            </w:r>
            <w:r>
              <w:rPr>
                <w:noProof/>
                <w:webHidden/>
              </w:rPr>
            </w:r>
            <w:r>
              <w:rPr>
                <w:noProof/>
                <w:webHidden/>
              </w:rPr>
              <w:fldChar w:fldCharType="separate"/>
            </w:r>
            <w:r w:rsidR="00384EF2">
              <w:rPr>
                <w:noProof/>
                <w:webHidden/>
              </w:rPr>
              <w:t>19</w:t>
            </w:r>
            <w:r>
              <w:rPr>
                <w:noProof/>
                <w:webHidden/>
              </w:rPr>
              <w:fldChar w:fldCharType="end"/>
            </w:r>
          </w:hyperlink>
        </w:p>
        <w:p w14:paraId="0E7FF1FE" w14:textId="6631FC58" w:rsidR="00B53426" w:rsidRDefault="00B53426">
          <w:pPr>
            <w:pStyle w:val="TOC3"/>
            <w:tabs>
              <w:tab w:val="right" w:leader="dot" w:pos="9350"/>
            </w:tabs>
            <w:rPr>
              <w:noProof/>
              <w:kern w:val="2"/>
              <w:sz w:val="24"/>
              <w:szCs w:val="24"/>
              <w14:ligatures w14:val="standardContextual"/>
            </w:rPr>
          </w:pPr>
          <w:hyperlink w:anchor="_Toc209681180" w:history="1">
            <w:r w:rsidRPr="00204199">
              <w:rPr>
                <w:rStyle w:val="Hyperlink"/>
                <w:rFonts w:cs="Arial"/>
                <w:noProof/>
              </w:rPr>
              <w:t>Primary Test: Document</w:t>
            </w:r>
            <w:r w:rsidRPr="00204199">
              <w:rPr>
                <w:rStyle w:val="Hyperlink"/>
                <w:noProof/>
              </w:rPr>
              <w:t xml:space="preserve"> of Understanding (CM001.P)</w:t>
            </w:r>
            <w:r>
              <w:rPr>
                <w:noProof/>
                <w:webHidden/>
              </w:rPr>
              <w:tab/>
            </w:r>
            <w:r>
              <w:rPr>
                <w:noProof/>
                <w:webHidden/>
              </w:rPr>
              <w:fldChar w:fldCharType="begin"/>
            </w:r>
            <w:r>
              <w:rPr>
                <w:noProof/>
                <w:webHidden/>
              </w:rPr>
              <w:instrText xml:space="preserve"> PAGEREF _Toc209681180 \h </w:instrText>
            </w:r>
            <w:r>
              <w:rPr>
                <w:noProof/>
                <w:webHidden/>
              </w:rPr>
            </w:r>
            <w:r>
              <w:rPr>
                <w:noProof/>
                <w:webHidden/>
              </w:rPr>
              <w:fldChar w:fldCharType="separate"/>
            </w:r>
            <w:r w:rsidR="00384EF2">
              <w:rPr>
                <w:noProof/>
                <w:webHidden/>
              </w:rPr>
              <w:t>20</w:t>
            </w:r>
            <w:r>
              <w:rPr>
                <w:noProof/>
                <w:webHidden/>
              </w:rPr>
              <w:fldChar w:fldCharType="end"/>
            </w:r>
          </w:hyperlink>
        </w:p>
        <w:p w14:paraId="5D735099" w14:textId="7C725324" w:rsidR="00B53426" w:rsidRDefault="00B53426">
          <w:pPr>
            <w:pStyle w:val="TOC2"/>
            <w:tabs>
              <w:tab w:val="right" w:leader="dot" w:pos="9350"/>
            </w:tabs>
            <w:rPr>
              <w:noProof/>
              <w:kern w:val="2"/>
              <w:sz w:val="24"/>
              <w:szCs w:val="24"/>
              <w14:ligatures w14:val="standardContextual"/>
            </w:rPr>
          </w:pPr>
          <w:hyperlink w:anchor="_Toc209681181" w:history="1">
            <w:r w:rsidRPr="00204199">
              <w:rPr>
                <w:rStyle w:val="Hyperlink"/>
                <w:noProof/>
              </w:rPr>
              <w:t>Key Control Question: 4. Measurements</w:t>
            </w:r>
            <w:r>
              <w:rPr>
                <w:noProof/>
                <w:webHidden/>
              </w:rPr>
              <w:tab/>
            </w:r>
            <w:r>
              <w:rPr>
                <w:noProof/>
                <w:webHidden/>
              </w:rPr>
              <w:fldChar w:fldCharType="begin"/>
            </w:r>
            <w:r>
              <w:rPr>
                <w:noProof/>
                <w:webHidden/>
              </w:rPr>
              <w:instrText xml:space="preserve"> PAGEREF _Toc209681181 \h </w:instrText>
            </w:r>
            <w:r>
              <w:rPr>
                <w:noProof/>
                <w:webHidden/>
              </w:rPr>
            </w:r>
            <w:r>
              <w:rPr>
                <w:noProof/>
                <w:webHidden/>
              </w:rPr>
              <w:fldChar w:fldCharType="separate"/>
            </w:r>
            <w:r w:rsidR="00384EF2">
              <w:rPr>
                <w:noProof/>
                <w:webHidden/>
              </w:rPr>
              <w:t>21</w:t>
            </w:r>
            <w:r>
              <w:rPr>
                <w:noProof/>
                <w:webHidden/>
              </w:rPr>
              <w:fldChar w:fldCharType="end"/>
            </w:r>
          </w:hyperlink>
        </w:p>
        <w:p w14:paraId="2BE7E7AF" w14:textId="32D1DA4E" w:rsidR="00B53426" w:rsidRDefault="00B53426">
          <w:pPr>
            <w:pStyle w:val="TOC3"/>
            <w:tabs>
              <w:tab w:val="right" w:leader="dot" w:pos="9350"/>
            </w:tabs>
            <w:rPr>
              <w:noProof/>
              <w:kern w:val="2"/>
              <w:sz w:val="24"/>
              <w:szCs w:val="24"/>
              <w14:ligatures w14:val="standardContextual"/>
            </w:rPr>
          </w:pPr>
          <w:hyperlink w:anchor="_Toc209681182" w:history="1">
            <w:r w:rsidRPr="00204199">
              <w:rPr>
                <w:rStyle w:val="Hyperlink"/>
                <w:noProof/>
              </w:rPr>
              <w:t>Primary Test: Measurements (MS001.P)</w:t>
            </w:r>
            <w:r>
              <w:rPr>
                <w:noProof/>
                <w:webHidden/>
              </w:rPr>
              <w:tab/>
            </w:r>
            <w:r>
              <w:rPr>
                <w:noProof/>
                <w:webHidden/>
              </w:rPr>
              <w:fldChar w:fldCharType="begin"/>
            </w:r>
            <w:r>
              <w:rPr>
                <w:noProof/>
                <w:webHidden/>
              </w:rPr>
              <w:instrText xml:space="preserve"> PAGEREF _Toc209681182 \h </w:instrText>
            </w:r>
            <w:r>
              <w:rPr>
                <w:noProof/>
                <w:webHidden/>
              </w:rPr>
            </w:r>
            <w:r>
              <w:rPr>
                <w:noProof/>
                <w:webHidden/>
              </w:rPr>
              <w:fldChar w:fldCharType="separate"/>
            </w:r>
            <w:r w:rsidR="00384EF2">
              <w:rPr>
                <w:noProof/>
                <w:webHidden/>
              </w:rPr>
              <w:t>22</w:t>
            </w:r>
            <w:r>
              <w:rPr>
                <w:noProof/>
                <w:webHidden/>
              </w:rPr>
              <w:fldChar w:fldCharType="end"/>
            </w:r>
          </w:hyperlink>
        </w:p>
        <w:p w14:paraId="5D29336E" w14:textId="7AAFDFD7" w:rsidR="00EB5A1E" w:rsidRDefault="00EB5A1E" w:rsidP="00EB5A1E">
          <w:r>
            <w:rPr>
              <w:b/>
              <w:bCs/>
              <w:noProof/>
            </w:rPr>
            <w:fldChar w:fldCharType="end"/>
          </w:r>
        </w:p>
      </w:sdtContent>
    </w:sdt>
    <w:p w14:paraId="10A6EE1D" w14:textId="77777777" w:rsidR="00EB5A1E" w:rsidRDefault="00EB5A1E" w:rsidP="00EB5A1E">
      <w:pPr>
        <w:rPr>
          <w:rFonts w:ascii="Arial" w:hAnsi="Arial" w:cs="Arial"/>
          <w:sz w:val="20"/>
          <w:szCs w:val="20"/>
        </w:rPr>
      </w:pPr>
      <w:r>
        <w:rPr>
          <w:rFonts w:ascii="Arial" w:hAnsi="Arial" w:cs="Arial"/>
          <w:sz w:val="20"/>
          <w:szCs w:val="20"/>
        </w:rPr>
        <w:br w:type="page"/>
      </w:r>
    </w:p>
    <w:p w14:paraId="6F097845" w14:textId="77777777" w:rsidR="00EB5A1E" w:rsidRPr="008E068F" w:rsidRDefault="00EB5A1E" w:rsidP="00EB5A1E">
      <w:pPr>
        <w:pStyle w:val="Heading1"/>
        <w:rPr>
          <w:b/>
          <w:bCs/>
          <w:strike/>
          <w:color w:val="800080"/>
        </w:rPr>
      </w:pPr>
      <w:bookmarkStart w:id="0" w:name="_Toc209681164"/>
      <w:r w:rsidRPr="008E068F">
        <w:lastRenderedPageBreak/>
        <w:t>PROCESS AND OBJECTIVE</w:t>
      </w:r>
      <w:bookmarkEnd w:id="0"/>
    </w:p>
    <w:p w14:paraId="5957CF93" w14:textId="77777777" w:rsidR="00EB5A1E" w:rsidRPr="008E068F" w:rsidRDefault="00EB5A1E" w:rsidP="00EB5A1E">
      <w:pPr>
        <w:rPr>
          <w:rFonts w:ascii="Arial" w:hAnsi="Arial" w:cs="Arial"/>
          <w:b/>
          <w:bCs/>
          <w:strike/>
          <w:color w:val="800080"/>
          <w:sz w:val="20"/>
          <w:szCs w:val="20"/>
        </w:rPr>
      </w:pPr>
    </w:p>
    <w:p w14:paraId="18C31272"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 xml:space="preserve">This Travel and Expense audit program is intended to assess whether IBM's reimbursement process is being followed.  </w:t>
      </w:r>
    </w:p>
    <w:p w14:paraId="0EA7634D" w14:textId="77777777" w:rsidR="00EB5A1E" w:rsidRPr="008E068F" w:rsidRDefault="00EB5A1E" w:rsidP="00EB5A1E">
      <w:pPr>
        <w:autoSpaceDE w:val="0"/>
        <w:autoSpaceDN w:val="0"/>
        <w:adjustRightInd w:val="0"/>
        <w:rPr>
          <w:rFonts w:ascii="Arial" w:hAnsi="Arial" w:cs="Arial"/>
          <w:color w:val="000000"/>
          <w:sz w:val="20"/>
          <w:szCs w:val="20"/>
        </w:rPr>
      </w:pPr>
    </w:p>
    <w:p w14:paraId="46994A2D"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Expenses are processed via Travel and Expense (Concur). Currently, the processing of employee expenses is handled primarily by the delivery teams in the HR Services Organization.</w:t>
      </w:r>
    </w:p>
    <w:p w14:paraId="01BF8BF3" w14:textId="77777777" w:rsidR="00EB5A1E" w:rsidRPr="008E068F" w:rsidRDefault="00EB5A1E" w:rsidP="00EB5A1E">
      <w:pPr>
        <w:autoSpaceDE w:val="0"/>
        <w:autoSpaceDN w:val="0"/>
        <w:adjustRightInd w:val="0"/>
        <w:rPr>
          <w:rFonts w:ascii="Arial" w:hAnsi="Arial" w:cs="Arial"/>
          <w:color w:val="000000"/>
          <w:sz w:val="20"/>
          <w:szCs w:val="20"/>
        </w:rPr>
      </w:pPr>
    </w:p>
    <w:p w14:paraId="2C689676"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The process is owned by CHQ HR Services and includes policies and tools. The Travel and Expense process has multiple organizations involved in the process execution. These organizations include CHQ HR Services (global process owner), line management of the employees submitting reimbursement requests</w:t>
      </w:r>
      <w:r w:rsidRPr="008E068F">
        <w:rPr>
          <w:rFonts w:ascii="Arial" w:hAnsi="Arial" w:cs="Arial"/>
          <w:color w:val="FF0000"/>
          <w:sz w:val="20"/>
          <w:szCs w:val="20"/>
        </w:rPr>
        <w:t xml:space="preserve"> </w:t>
      </w:r>
      <w:r w:rsidRPr="008E068F">
        <w:rPr>
          <w:rFonts w:ascii="Arial" w:hAnsi="Arial" w:cs="Arial"/>
          <w:color w:val="000000"/>
          <w:sz w:val="20"/>
          <w:szCs w:val="20"/>
        </w:rPr>
        <w:t>(covered under the Management of Disbursements (MOD) audit program 18-05-00), and payment processing currently handled by HR Services Delivery.</w:t>
      </w:r>
    </w:p>
    <w:p w14:paraId="4360F4A7" w14:textId="77777777" w:rsidR="00EB5A1E" w:rsidRPr="008E068F" w:rsidRDefault="00EB5A1E" w:rsidP="00EB5A1E">
      <w:pPr>
        <w:autoSpaceDE w:val="0"/>
        <w:autoSpaceDN w:val="0"/>
        <w:adjustRightInd w:val="0"/>
        <w:rPr>
          <w:rFonts w:ascii="Arial" w:hAnsi="Arial" w:cs="Arial"/>
          <w:color w:val="000000"/>
          <w:sz w:val="20"/>
          <w:szCs w:val="20"/>
        </w:rPr>
      </w:pPr>
    </w:p>
    <w:p w14:paraId="79967598"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As of year-end 2010, this program is not intended to assess management's responsibility to ensure employees are submitting expenses for appropriate reasons and within guidelines, use of Compliance with Transportation, Entertainment, and Business Amenities (CTEBA) tools, or conformity to the guidelines in Corporate Instructions FIN 168/LEG 168 as these are covered under the Management of Disbursements (MOD) audit program 18-05-00.</w:t>
      </w:r>
    </w:p>
    <w:p w14:paraId="1C2A3AA3" w14:textId="77777777" w:rsidR="00EB5A1E" w:rsidRPr="008E068F" w:rsidRDefault="00EB5A1E" w:rsidP="00EB5A1E">
      <w:pPr>
        <w:autoSpaceDE w:val="0"/>
        <w:autoSpaceDN w:val="0"/>
        <w:adjustRightInd w:val="0"/>
        <w:rPr>
          <w:rFonts w:ascii="Arial" w:hAnsi="Arial" w:cs="Arial"/>
          <w:color w:val="000000"/>
          <w:sz w:val="20"/>
          <w:szCs w:val="20"/>
        </w:rPr>
      </w:pPr>
    </w:p>
    <w:p w14:paraId="1B1840C8"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In addition, the assessment of separation of duties as related to the processing of Travel and Expense is an important component of this audit program and unless addressed in other recent audits or ASCA reviews, should be included.</w:t>
      </w:r>
    </w:p>
    <w:p w14:paraId="0C79E9AA" w14:textId="77777777" w:rsidR="00EB5A1E" w:rsidRPr="008E068F" w:rsidRDefault="00EB5A1E" w:rsidP="00EB5A1E">
      <w:pPr>
        <w:autoSpaceDE w:val="0"/>
        <w:autoSpaceDN w:val="0"/>
        <w:adjustRightInd w:val="0"/>
        <w:rPr>
          <w:rFonts w:ascii="Arial" w:hAnsi="Arial" w:cs="Arial"/>
          <w:color w:val="000000"/>
          <w:sz w:val="20"/>
          <w:szCs w:val="20"/>
        </w:rPr>
      </w:pPr>
    </w:p>
    <w:p w14:paraId="3C05CA4B" w14:textId="77777777" w:rsidR="00EB5A1E"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Types of expenses that could be reviewed include, but are not limited to:</w:t>
      </w:r>
    </w:p>
    <w:p w14:paraId="452E672D" w14:textId="77777777" w:rsidR="00EB5A1E" w:rsidRDefault="00EB5A1E" w:rsidP="00EB5A1E">
      <w:pPr>
        <w:autoSpaceDE w:val="0"/>
        <w:autoSpaceDN w:val="0"/>
        <w:adjustRightInd w:val="0"/>
        <w:rPr>
          <w:rFonts w:ascii="Arial" w:hAnsi="Arial" w:cs="Arial"/>
          <w:color w:val="000000"/>
          <w:sz w:val="20"/>
          <w:szCs w:val="20"/>
        </w:rPr>
      </w:pPr>
    </w:p>
    <w:p w14:paraId="20391193" w14:textId="77777777" w:rsidR="00EB5A1E" w:rsidRDefault="00EB5A1E" w:rsidP="00EB5A1E">
      <w:pPr>
        <w:pStyle w:val="ListParagraph"/>
        <w:numPr>
          <w:ilvl w:val="0"/>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Travel Expenses (Travel and Expense Type Categories)</w:t>
      </w:r>
    </w:p>
    <w:p w14:paraId="48640147"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Air Transportation</w:t>
      </w:r>
    </w:p>
    <w:p w14:paraId="3F91E892"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Hotel/Lodging</w:t>
      </w:r>
    </w:p>
    <w:p w14:paraId="5B93F278"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Ground Transportatio</w:t>
      </w:r>
      <w:r>
        <w:rPr>
          <w:rFonts w:ascii="Arial" w:hAnsi="Arial" w:cs="Arial"/>
          <w:color w:val="000000"/>
          <w:sz w:val="20"/>
          <w:szCs w:val="20"/>
        </w:rPr>
        <w:t>n</w:t>
      </w:r>
    </w:p>
    <w:p w14:paraId="55C9BFBB"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Other Travel Expenses</w:t>
      </w:r>
    </w:p>
    <w:p w14:paraId="37CD567B"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Non-Travel Expenses</w:t>
      </w:r>
    </w:p>
    <w:p w14:paraId="5B7B7596"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Fees</w:t>
      </w:r>
    </w:p>
    <w:p w14:paraId="2A5AF195"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Communications</w:t>
      </w:r>
    </w:p>
    <w:p w14:paraId="7DF29ECB"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Recognition/Internal Events</w:t>
      </w:r>
    </w:p>
    <w:p w14:paraId="5FC2BE64"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Client and Other External Party Expenses</w:t>
      </w:r>
    </w:p>
    <w:p w14:paraId="4D0EEADA" w14:textId="77777777" w:rsidR="00EB5A1E" w:rsidRDefault="00EB5A1E" w:rsidP="00EB5A1E">
      <w:pPr>
        <w:pStyle w:val="ListParagraph"/>
        <w:numPr>
          <w:ilvl w:val="1"/>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Country Specific Expenses</w:t>
      </w:r>
      <w:r>
        <w:rPr>
          <w:rFonts w:ascii="Arial" w:hAnsi="Arial" w:cs="Arial"/>
          <w:color w:val="000000"/>
          <w:sz w:val="20"/>
          <w:szCs w:val="20"/>
        </w:rPr>
        <w:br/>
      </w:r>
    </w:p>
    <w:p w14:paraId="505495F2" w14:textId="77777777" w:rsidR="00EB5A1E" w:rsidRDefault="00EB5A1E" w:rsidP="00EB5A1E">
      <w:pPr>
        <w:pStyle w:val="ListParagraph"/>
        <w:numPr>
          <w:ilvl w:val="0"/>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Advances</w:t>
      </w:r>
      <w:r>
        <w:rPr>
          <w:rFonts w:ascii="Arial" w:hAnsi="Arial" w:cs="Arial"/>
          <w:color w:val="000000"/>
          <w:sz w:val="20"/>
          <w:szCs w:val="20"/>
        </w:rPr>
        <w:br/>
      </w:r>
    </w:p>
    <w:p w14:paraId="58093C34" w14:textId="77777777" w:rsidR="00EB5A1E" w:rsidRDefault="00EB5A1E" w:rsidP="00EB5A1E">
      <w:pPr>
        <w:pStyle w:val="ListParagraph"/>
        <w:numPr>
          <w:ilvl w:val="0"/>
          <w:numId w:val="11"/>
        </w:numPr>
        <w:autoSpaceDE w:val="0"/>
        <w:autoSpaceDN w:val="0"/>
        <w:adjustRightInd w:val="0"/>
        <w:rPr>
          <w:rFonts w:ascii="Arial" w:hAnsi="Arial" w:cs="Arial"/>
          <w:color w:val="000000"/>
          <w:sz w:val="20"/>
          <w:szCs w:val="20"/>
        </w:rPr>
      </w:pPr>
      <w:r w:rsidRPr="008E068F">
        <w:rPr>
          <w:rFonts w:ascii="Arial" w:hAnsi="Arial" w:cs="Arial"/>
          <w:color w:val="000000"/>
          <w:sz w:val="20"/>
          <w:szCs w:val="20"/>
        </w:rPr>
        <w:t>Domestic Relocation (if handled by Travel Operations)</w:t>
      </w:r>
    </w:p>
    <w:p w14:paraId="7557882E" w14:textId="77777777" w:rsidR="00EB5A1E" w:rsidRPr="008E068F" w:rsidRDefault="00EB5A1E" w:rsidP="00EB5A1E">
      <w:pPr>
        <w:autoSpaceDE w:val="0"/>
        <w:autoSpaceDN w:val="0"/>
        <w:adjustRightInd w:val="0"/>
        <w:rPr>
          <w:rFonts w:ascii="Arial" w:hAnsi="Arial" w:cs="Arial"/>
          <w:color w:val="000000"/>
          <w:sz w:val="20"/>
          <w:szCs w:val="20"/>
        </w:rPr>
      </w:pPr>
    </w:p>
    <w:p w14:paraId="3A103F21" w14:textId="77777777" w:rsidR="00EB5A1E" w:rsidRPr="008E068F" w:rsidRDefault="00EB5A1E" w:rsidP="00EB5A1E">
      <w:pPr>
        <w:autoSpaceDE w:val="0"/>
        <w:autoSpaceDN w:val="0"/>
        <w:adjustRightInd w:val="0"/>
        <w:rPr>
          <w:rFonts w:ascii="Arial" w:hAnsi="Arial" w:cs="Arial"/>
          <w:color w:val="000000"/>
          <w:sz w:val="20"/>
          <w:szCs w:val="20"/>
        </w:rPr>
      </w:pPr>
      <w:r w:rsidRPr="008E068F">
        <w:rPr>
          <w:rFonts w:ascii="Arial" w:hAnsi="Arial" w:cs="Arial"/>
          <w:color w:val="000000"/>
          <w:sz w:val="20"/>
          <w:szCs w:val="20"/>
        </w:rPr>
        <w:t>This program is also not intended to assess business process services contracts with external customers which is covered under the Service Delivery External - GPSD 62-20-00.</w:t>
      </w:r>
    </w:p>
    <w:p w14:paraId="1C52968E" w14:textId="77777777" w:rsidR="00EB5A1E" w:rsidRPr="008E068F" w:rsidRDefault="00EB5A1E" w:rsidP="00EB5A1E">
      <w:pPr>
        <w:autoSpaceDE w:val="0"/>
        <w:autoSpaceDN w:val="0"/>
        <w:adjustRightInd w:val="0"/>
        <w:rPr>
          <w:rFonts w:ascii="Arial" w:hAnsi="Arial" w:cs="Arial"/>
          <w:color w:val="000000"/>
          <w:sz w:val="20"/>
          <w:szCs w:val="20"/>
        </w:rPr>
      </w:pPr>
    </w:p>
    <w:p w14:paraId="27667697" w14:textId="77777777" w:rsidR="00EB5A1E" w:rsidRPr="008E068F" w:rsidRDefault="00EB5A1E" w:rsidP="00EB5A1E">
      <w:pPr>
        <w:keepLines/>
        <w:autoSpaceDE w:val="0"/>
        <w:autoSpaceDN w:val="0"/>
        <w:adjustRightInd w:val="0"/>
        <w:rPr>
          <w:rFonts w:ascii="Arial" w:hAnsi="Arial" w:cs="Arial"/>
          <w:b/>
          <w:bCs/>
          <w:color w:val="000000"/>
          <w:sz w:val="20"/>
          <w:szCs w:val="20"/>
        </w:rPr>
      </w:pPr>
      <w:r w:rsidRPr="008E068F">
        <w:rPr>
          <w:rFonts w:ascii="Arial" w:hAnsi="Arial" w:cs="Arial"/>
          <w:b/>
          <w:bCs/>
          <w:color w:val="000000"/>
          <w:sz w:val="20"/>
          <w:szCs w:val="20"/>
        </w:rPr>
        <w:t xml:space="preserve">Important </w:t>
      </w:r>
      <w:proofErr w:type="gramStart"/>
      <w:r w:rsidRPr="008E068F">
        <w:rPr>
          <w:rFonts w:ascii="Arial" w:hAnsi="Arial" w:cs="Arial"/>
          <w:b/>
          <w:bCs/>
          <w:color w:val="000000"/>
          <w:sz w:val="20"/>
          <w:szCs w:val="20"/>
        </w:rPr>
        <w:t>note</w:t>
      </w:r>
      <w:proofErr w:type="gramEnd"/>
      <w:r w:rsidRPr="008E068F">
        <w:rPr>
          <w:rFonts w:ascii="Arial" w:hAnsi="Arial" w:cs="Arial"/>
          <w:b/>
          <w:bCs/>
          <w:color w:val="000000"/>
          <w:sz w:val="20"/>
          <w:szCs w:val="20"/>
        </w:rPr>
        <w:t xml:space="preserve"> when auditing Travel and Expense:</w:t>
      </w:r>
    </w:p>
    <w:p w14:paraId="20E050C1" w14:textId="77777777" w:rsidR="00EB5A1E" w:rsidRDefault="00EB5A1E" w:rsidP="00EB5A1E">
      <w:pPr>
        <w:keepLines/>
        <w:autoSpaceDE w:val="0"/>
        <w:autoSpaceDN w:val="0"/>
        <w:adjustRightInd w:val="0"/>
        <w:rPr>
          <w:rFonts w:ascii="Arial" w:hAnsi="Arial" w:cs="Arial"/>
          <w:color w:val="000000"/>
          <w:sz w:val="20"/>
          <w:szCs w:val="20"/>
        </w:rPr>
      </w:pPr>
      <w:r w:rsidRPr="008E068F">
        <w:rPr>
          <w:rFonts w:ascii="Arial" w:hAnsi="Arial" w:cs="Arial"/>
          <w:color w:val="000000"/>
          <w:sz w:val="20"/>
          <w:szCs w:val="20"/>
        </w:rPr>
        <w:t xml:space="preserve">With the changes announced and implemented via the #getsimple program, management is no longer required to explicitly approve an employee's expense prior to payment in most circumstances (excluding </w:t>
      </w:r>
      <w:r>
        <w:rPr>
          <w:rFonts w:ascii="Arial" w:hAnsi="Arial" w:cs="Arial"/>
          <w:color w:val="000000"/>
          <w:sz w:val="20"/>
          <w:szCs w:val="20"/>
        </w:rPr>
        <w:t>third</w:t>
      </w:r>
      <w:r w:rsidRPr="008E068F">
        <w:rPr>
          <w:rFonts w:ascii="Arial" w:hAnsi="Arial" w:cs="Arial"/>
          <w:color w:val="000000"/>
          <w:sz w:val="20"/>
          <w:szCs w:val="20"/>
        </w:rPr>
        <w:t xml:space="preserve"> party and / or advances). This is now part of their review of the monthly management report and not covered in this audit program. Audit’s focus must be on the assessment of the timeliness and accuracy of processing per applicable timeliness and accuracy measurements.</w:t>
      </w:r>
    </w:p>
    <w:p w14:paraId="5886C40B"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451BC239" w14:textId="77777777" w:rsidR="00EB5A1E" w:rsidRPr="00F223A7" w:rsidRDefault="00EB5A1E" w:rsidP="00EB5A1E">
      <w:pPr>
        <w:pStyle w:val="Heading2"/>
      </w:pPr>
      <w:bookmarkStart w:id="1" w:name="_Toc209681165"/>
      <w:r w:rsidRPr="00F223A7">
        <w:lastRenderedPageBreak/>
        <w:t>PLANNING: Audit Program Risk Alignment</w:t>
      </w:r>
      <w:bookmarkEnd w:id="1"/>
    </w:p>
    <w:p w14:paraId="54F6D195" w14:textId="77777777" w:rsidR="00EB5A1E" w:rsidRPr="00F223A7" w:rsidRDefault="00EB5A1E" w:rsidP="00EB5A1E">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1BD328E8" w14:textId="77777777" w:rsidR="00EB5A1E" w:rsidRPr="00F223A7" w:rsidRDefault="00EB5A1E" w:rsidP="00EB5A1E">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EB5A1E" w:rsidRPr="00F223A7" w14:paraId="7945C731" w14:textId="77777777" w:rsidTr="00C57AD6">
        <w:tc>
          <w:tcPr>
            <w:tcW w:w="3960" w:type="dxa"/>
            <w:tcBorders>
              <w:bottom w:val="single" w:sz="6" w:space="0" w:color="auto"/>
            </w:tcBorders>
            <w:vAlign w:val="bottom"/>
          </w:tcPr>
          <w:p w14:paraId="0ED515B7" w14:textId="77777777" w:rsidR="00EB5A1E" w:rsidRPr="00F223A7" w:rsidRDefault="00EB5A1E" w:rsidP="00C57AD6">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Travel and Expense</w:t>
            </w:r>
          </w:p>
          <w:p w14:paraId="1FAEC142" w14:textId="77777777" w:rsidR="00EB5A1E" w:rsidRPr="00F223A7" w:rsidRDefault="00EB5A1E" w:rsidP="00C57AD6">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E38C829" w14:textId="77777777" w:rsidR="00EB5A1E" w:rsidRPr="00F223A7" w:rsidRDefault="00EB5A1E" w:rsidP="00C57AD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336395CD" w14:textId="77777777" w:rsidR="00EB5A1E" w:rsidRPr="00F223A7" w:rsidRDefault="00EB5A1E" w:rsidP="00C57AD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0E76A933" w14:textId="77777777" w:rsidR="00EB5A1E" w:rsidRPr="00F223A7" w:rsidRDefault="00EB5A1E" w:rsidP="00C57AD6">
            <w:pPr>
              <w:keepNext/>
              <w:keepLines/>
              <w:autoSpaceDE w:val="0"/>
              <w:autoSpaceDN w:val="0"/>
              <w:adjustRightInd w:val="0"/>
              <w:rPr>
                <w:rFonts w:ascii="Arial" w:hAnsi="Arial" w:cs="Arial"/>
                <w:b/>
                <w:bCs/>
                <w:color w:val="000000"/>
                <w:sz w:val="20"/>
                <w:szCs w:val="20"/>
                <w:u w:val="single"/>
              </w:rPr>
            </w:pPr>
          </w:p>
        </w:tc>
      </w:tr>
      <w:tr w:rsidR="00EB5A1E" w:rsidRPr="00F223A7" w14:paraId="0E52D69E" w14:textId="77777777" w:rsidTr="00C57AD6">
        <w:tc>
          <w:tcPr>
            <w:tcW w:w="3960" w:type="dxa"/>
            <w:tcBorders>
              <w:top w:val="single" w:sz="6" w:space="0" w:color="auto"/>
              <w:left w:val="single" w:sz="6" w:space="0" w:color="auto"/>
              <w:bottom w:val="single" w:sz="6" w:space="0" w:color="auto"/>
              <w:right w:val="single" w:sz="6" w:space="0" w:color="auto"/>
            </w:tcBorders>
            <w:vAlign w:val="bottom"/>
          </w:tcPr>
          <w:p w14:paraId="04F78F73" w14:textId="77777777" w:rsidR="00EB5A1E" w:rsidRPr="00F223A7" w:rsidRDefault="00EB5A1E" w:rsidP="00C57AD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2846F0F1" w14:textId="77777777" w:rsidR="00EB5A1E" w:rsidRPr="00F223A7" w:rsidRDefault="00EB5A1E" w:rsidP="00C57AD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44960FF0" w14:textId="77777777" w:rsidR="00EB5A1E" w:rsidRPr="00F223A7" w:rsidRDefault="00EB5A1E" w:rsidP="00C57AD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4BEE417B" w14:textId="77777777" w:rsidR="00EB5A1E" w:rsidRPr="00F223A7" w:rsidRDefault="00EB5A1E" w:rsidP="00C57AD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EB5A1E" w:rsidRPr="00F223A7" w14:paraId="4041B78C" w14:textId="77777777" w:rsidTr="00C57AD6">
        <w:tc>
          <w:tcPr>
            <w:tcW w:w="3960" w:type="dxa"/>
            <w:tcBorders>
              <w:top w:val="single" w:sz="6" w:space="0" w:color="auto"/>
              <w:left w:val="single" w:sz="6" w:space="0" w:color="auto"/>
              <w:bottom w:val="single" w:sz="6" w:space="0" w:color="auto"/>
              <w:right w:val="single" w:sz="6" w:space="0" w:color="auto"/>
            </w:tcBorders>
          </w:tcPr>
          <w:p w14:paraId="1B001117"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Expense Claims</w:t>
            </w:r>
          </w:p>
        </w:tc>
        <w:tc>
          <w:tcPr>
            <w:tcW w:w="1170" w:type="dxa"/>
            <w:tcBorders>
              <w:top w:val="single" w:sz="6" w:space="0" w:color="auto"/>
              <w:left w:val="single" w:sz="6" w:space="0" w:color="auto"/>
              <w:bottom w:val="single" w:sz="6" w:space="0" w:color="auto"/>
              <w:right w:val="single" w:sz="6" w:space="0" w:color="auto"/>
            </w:tcBorders>
          </w:tcPr>
          <w:p w14:paraId="6C9C60D7"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63C0EDE"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Travel and Expense Review</w:t>
            </w:r>
          </w:p>
        </w:tc>
        <w:tc>
          <w:tcPr>
            <w:tcW w:w="2700" w:type="dxa"/>
            <w:tcBorders>
              <w:top w:val="single" w:sz="6" w:space="0" w:color="auto"/>
              <w:left w:val="single" w:sz="6" w:space="0" w:color="auto"/>
              <w:bottom w:val="single" w:sz="6" w:space="0" w:color="auto"/>
              <w:right w:val="single" w:sz="6" w:space="0" w:color="auto"/>
            </w:tcBorders>
          </w:tcPr>
          <w:p w14:paraId="091330BF"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EP001.P, EP002.S</w:t>
            </w:r>
          </w:p>
        </w:tc>
      </w:tr>
      <w:tr w:rsidR="00EB5A1E" w:rsidRPr="00F223A7" w14:paraId="003F10AE" w14:textId="77777777" w:rsidTr="00C57AD6">
        <w:tc>
          <w:tcPr>
            <w:tcW w:w="3960" w:type="dxa"/>
            <w:tcBorders>
              <w:top w:val="single" w:sz="6" w:space="0" w:color="auto"/>
              <w:left w:val="single" w:sz="6" w:space="0" w:color="auto"/>
              <w:bottom w:val="single" w:sz="6" w:space="0" w:color="auto"/>
              <w:right w:val="single" w:sz="6" w:space="0" w:color="auto"/>
            </w:tcBorders>
          </w:tcPr>
          <w:p w14:paraId="342B5D7C"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Legal Fiscal Compliance</w:t>
            </w:r>
          </w:p>
        </w:tc>
        <w:tc>
          <w:tcPr>
            <w:tcW w:w="1170" w:type="dxa"/>
            <w:tcBorders>
              <w:top w:val="single" w:sz="6" w:space="0" w:color="auto"/>
              <w:left w:val="single" w:sz="6" w:space="0" w:color="auto"/>
              <w:bottom w:val="single" w:sz="6" w:space="0" w:color="auto"/>
              <w:right w:val="single" w:sz="6" w:space="0" w:color="auto"/>
            </w:tcBorders>
          </w:tcPr>
          <w:p w14:paraId="7EAE3FE6"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DD6634C"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Travel and Expense Review</w:t>
            </w:r>
          </w:p>
        </w:tc>
        <w:tc>
          <w:tcPr>
            <w:tcW w:w="2700" w:type="dxa"/>
            <w:tcBorders>
              <w:top w:val="single" w:sz="6" w:space="0" w:color="auto"/>
              <w:left w:val="single" w:sz="6" w:space="0" w:color="auto"/>
              <w:bottom w:val="single" w:sz="6" w:space="0" w:color="auto"/>
              <w:right w:val="single" w:sz="6" w:space="0" w:color="auto"/>
            </w:tcBorders>
          </w:tcPr>
          <w:p w14:paraId="24AC477B"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EP003.P</w:t>
            </w:r>
          </w:p>
        </w:tc>
      </w:tr>
      <w:tr w:rsidR="00EB5A1E" w:rsidRPr="00F223A7" w14:paraId="0F3C0A1F" w14:textId="77777777" w:rsidTr="00C57AD6">
        <w:tc>
          <w:tcPr>
            <w:tcW w:w="3960" w:type="dxa"/>
            <w:tcBorders>
              <w:top w:val="single" w:sz="6" w:space="0" w:color="auto"/>
              <w:left w:val="single" w:sz="6" w:space="0" w:color="auto"/>
              <w:bottom w:val="single" w:sz="6" w:space="0" w:color="auto"/>
              <w:right w:val="single" w:sz="6" w:space="0" w:color="auto"/>
            </w:tcBorders>
          </w:tcPr>
          <w:p w14:paraId="0E6F9245"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Payment Processing</w:t>
            </w:r>
          </w:p>
        </w:tc>
        <w:tc>
          <w:tcPr>
            <w:tcW w:w="1170" w:type="dxa"/>
            <w:tcBorders>
              <w:top w:val="single" w:sz="6" w:space="0" w:color="auto"/>
              <w:left w:val="single" w:sz="6" w:space="0" w:color="auto"/>
              <w:bottom w:val="single" w:sz="6" w:space="0" w:color="auto"/>
              <w:right w:val="single" w:sz="6" w:space="0" w:color="auto"/>
            </w:tcBorders>
          </w:tcPr>
          <w:p w14:paraId="694B173D"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0C773E2"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Travel and Expense Review</w:t>
            </w:r>
          </w:p>
        </w:tc>
        <w:tc>
          <w:tcPr>
            <w:tcW w:w="2700" w:type="dxa"/>
            <w:tcBorders>
              <w:top w:val="single" w:sz="6" w:space="0" w:color="auto"/>
              <w:left w:val="single" w:sz="6" w:space="0" w:color="auto"/>
              <w:bottom w:val="single" w:sz="6" w:space="0" w:color="auto"/>
              <w:right w:val="single" w:sz="6" w:space="0" w:color="auto"/>
            </w:tcBorders>
          </w:tcPr>
          <w:p w14:paraId="7EB5604B"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All</w:t>
            </w:r>
          </w:p>
        </w:tc>
      </w:tr>
      <w:tr w:rsidR="00EB5A1E" w:rsidRPr="00F223A7" w14:paraId="6120A4CD" w14:textId="77777777" w:rsidTr="00C57AD6">
        <w:tc>
          <w:tcPr>
            <w:tcW w:w="3960" w:type="dxa"/>
            <w:tcBorders>
              <w:top w:val="single" w:sz="6" w:space="0" w:color="auto"/>
              <w:left w:val="single" w:sz="6" w:space="0" w:color="auto"/>
              <w:bottom w:val="single" w:sz="6" w:space="0" w:color="auto"/>
              <w:right w:val="single" w:sz="6" w:space="0" w:color="auto"/>
            </w:tcBorders>
          </w:tcPr>
          <w:p w14:paraId="0D5D036F"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Financial Reporting</w:t>
            </w:r>
          </w:p>
        </w:tc>
        <w:tc>
          <w:tcPr>
            <w:tcW w:w="1170" w:type="dxa"/>
            <w:tcBorders>
              <w:top w:val="single" w:sz="6" w:space="0" w:color="auto"/>
              <w:left w:val="single" w:sz="6" w:space="0" w:color="auto"/>
              <w:bottom w:val="single" w:sz="6" w:space="0" w:color="auto"/>
              <w:right w:val="single" w:sz="6" w:space="0" w:color="auto"/>
            </w:tcBorders>
          </w:tcPr>
          <w:p w14:paraId="44596755"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4DDEF96"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413D20D0"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MS001.P</w:t>
            </w:r>
          </w:p>
        </w:tc>
      </w:tr>
      <w:tr w:rsidR="00EB5A1E" w:rsidRPr="00F223A7" w14:paraId="11DCA21D" w14:textId="77777777" w:rsidTr="00C57AD6">
        <w:tc>
          <w:tcPr>
            <w:tcW w:w="3960" w:type="dxa"/>
            <w:tcBorders>
              <w:top w:val="single" w:sz="6" w:space="0" w:color="auto"/>
              <w:left w:val="single" w:sz="6" w:space="0" w:color="auto"/>
              <w:bottom w:val="single" w:sz="6" w:space="0" w:color="auto"/>
              <w:right w:val="single" w:sz="6" w:space="0" w:color="auto"/>
            </w:tcBorders>
          </w:tcPr>
          <w:p w14:paraId="3C5F3320" w14:textId="77777777" w:rsidR="00EB5A1E" w:rsidRPr="00F223A7" w:rsidRDefault="00EB5A1E" w:rsidP="00C57AD6">
            <w:pPr>
              <w:autoSpaceDE w:val="0"/>
              <w:autoSpaceDN w:val="0"/>
              <w:adjustRightInd w:val="0"/>
              <w:rPr>
                <w:rFonts w:ascii="Arial" w:hAnsi="Arial" w:cs="Arial"/>
                <w:sz w:val="20"/>
                <w:szCs w:val="20"/>
              </w:rPr>
            </w:pPr>
            <w:r w:rsidRPr="008E068F">
              <w:rPr>
                <w:rFonts w:ascii="Arial" w:hAnsi="Arial" w:cs="Arial"/>
                <w:color w:val="000000"/>
                <w:sz w:val="20"/>
                <w:szCs w:val="20"/>
              </w:rPr>
              <w:t>Access Management and Separation of Duties</w:t>
            </w:r>
          </w:p>
        </w:tc>
        <w:tc>
          <w:tcPr>
            <w:tcW w:w="1170" w:type="dxa"/>
            <w:tcBorders>
              <w:top w:val="single" w:sz="6" w:space="0" w:color="auto"/>
              <w:left w:val="single" w:sz="6" w:space="0" w:color="auto"/>
              <w:bottom w:val="single" w:sz="6" w:space="0" w:color="auto"/>
              <w:right w:val="single" w:sz="6" w:space="0" w:color="auto"/>
            </w:tcBorders>
          </w:tcPr>
          <w:p w14:paraId="2B39269F"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A8B6CFD"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Access Management</w:t>
            </w:r>
          </w:p>
        </w:tc>
        <w:tc>
          <w:tcPr>
            <w:tcW w:w="2700" w:type="dxa"/>
            <w:tcBorders>
              <w:top w:val="single" w:sz="6" w:space="0" w:color="auto"/>
              <w:left w:val="single" w:sz="6" w:space="0" w:color="auto"/>
              <w:bottom w:val="single" w:sz="6" w:space="0" w:color="auto"/>
              <w:right w:val="single" w:sz="6" w:space="0" w:color="auto"/>
            </w:tcBorders>
          </w:tcPr>
          <w:p w14:paraId="61E10DD5"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SP001.P</w:t>
            </w:r>
          </w:p>
        </w:tc>
      </w:tr>
    </w:tbl>
    <w:p w14:paraId="5843DE11" w14:textId="77777777" w:rsidR="00EB5A1E" w:rsidRDefault="00EB5A1E" w:rsidP="00EB5A1E">
      <w:pPr>
        <w:rPr>
          <w:rFonts w:ascii="Tms Rmn" w:hAnsi="Tms Rmn"/>
          <w:sz w:val="24"/>
          <w:szCs w:val="24"/>
        </w:rPr>
      </w:pPr>
    </w:p>
    <w:p w14:paraId="3EAB2078" w14:textId="77777777" w:rsidR="00EB5A1E" w:rsidRPr="00F223A7" w:rsidRDefault="00EB5A1E" w:rsidP="00EB5A1E">
      <w:pPr>
        <w:rPr>
          <w:rFonts w:ascii="Arial" w:hAnsi="Arial" w:cs="Arial"/>
          <w:sz w:val="20"/>
          <w:szCs w:val="20"/>
        </w:rPr>
      </w:pPr>
    </w:p>
    <w:p w14:paraId="460983D2" w14:textId="77777777" w:rsidR="00EB5A1E" w:rsidRPr="00F223A7" w:rsidRDefault="00EB5A1E" w:rsidP="00EB5A1E">
      <w:pPr>
        <w:rPr>
          <w:rFonts w:ascii="Arial" w:hAnsi="Arial" w:cs="Arial"/>
          <w:sz w:val="20"/>
          <w:szCs w:val="20"/>
        </w:rPr>
      </w:pPr>
      <w:r w:rsidRPr="00F223A7">
        <w:rPr>
          <w:rFonts w:ascii="Arial" w:hAnsi="Arial" w:cs="Arial"/>
          <w:sz w:val="20"/>
          <w:szCs w:val="20"/>
        </w:rPr>
        <w:br w:type="page"/>
      </w:r>
    </w:p>
    <w:p w14:paraId="7612DC2A" w14:textId="77777777" w:rsidR="00EB5A1E" w:rsidRPr="00F223A7" w:rsidRDefault="00EB5A1E" w:rsidP="00EB5A1E">
      <w:pPr>
        <w:pStyle w:val="Heading2"/>
      </w:pPr>
      <w:bookmarkStart w:id="2" w:name="_Toc209681166"/>
      <w:r w:rsidRPr="00F223A7">
        <w:lastRenderedPageBreak/>
        <w:t>PLANNING: Data Analysis</w:t>
      </w:r>
      <w:bookmarkEnd w:id="2"/>
    </w:p>
    <w:p w14:paraId="4C951F08" w14:textId="77777777" w:rsidR="00EB5A1E" w:rsidRPr="00F223A7" w:rsidRDefault="00EB5A1E" w:rsidP="00EB5A1E">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FD465C7" w14:textId="77777777" w:rsidR="00EB5A1E" w:rsidRPr="00F223A7" w:rsidRDefault="00EB5A1E" w:rsidP="00EB5A1E">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62513E09" w14:textId="77777777" w:rsidR="00EB5A1E" w:rsidRPr="00F223A7" w:rsidRDefault="00EB5A1E" w:rsidP="00EB5A1E">
      <w:pPr>
        <w:autoSpaceDE w:val="0"/>
        <w:autoSpaceDN w:val="0"/>
        <w:adjustRightInd w:val="0"/>
        <w:rPr>
          <w:rFonts w:ascii="Arial" w:hAnsi="Arial" w:cs="Arial"/>
          <w:color w:val="000000"/>
          <w:sz w:val="20"/>
          <w:szCs w:val="20"/>
        </w:rPr>
      </w:pPr>
    </w:p>
    <w:p w14:paraId="61C5C8B1" w14:textId="77777777" w:rsidR="00EB5A1E" w:rsidRPr="00F223A7" w:rsidRDefault="00EB5A1E" w:rsidP="00EB5A1E">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7BB11DF1" w14:textId="4EABBA5B" w:rsidR="00EB5A1E" w:rsidRPr="00F223A7" w:rsidRDefault="00EB5A1E" w:rsidP="00EB5A1E">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Pr="00F223A7">
        <w:rPr>
          <w:rFonts w:ascii="Arial" w:eastAsia="Times New Roman" w:hAnsi="Arial" w:cs="Arial"/>
          <w:sz w:val="20"/>
          <w:szCs w:val="20"/>
        </w:rPr>
        <w:t xml:space="preserve">he </w:t>
      </w:r>
      <w:hyperlink r:id="rId8" w:tgtFrame="_blank" w:history="1">
        <w:r w:rsidRPr="00F223A7">
          <w:rPr>
            <w:rFonts w:ascii="Arial" w:eastAsia="Times New Roman" w:hAnsi="Arial" w:cs="Arial"/>
            <w:color w:val="0000FF"/>
            <w:sz w:val="20"/>
            <w:szCs w:val="20"/>
            <w:u w:val="single"/>
          </w:rPr>
          <w:t>Data Analysis engagement procedures in the Audit Manual</w:t>
        </w:r>
      </w:hyperlink>
      <w:r w:rsidRPr="00F223A7">
        <w:rPr>
          <w:rFonts w:ascii="Arial" w:eastAsia="Times New Roman" w:hAnsi="Arial" w:cs="Arial"/>
          <w:sz w:val="20"/>
          <w:szCs w:val="20"/>
        </w:rPr>
        <w:t xml:space="preserve"> (link internal to CA&amp;AS members only) provide further suggestions.</w:t>
      </w:r>
    </w:p>
    <w:p w14:paraId="54D6991D" w14:textId="77777777" w:rsidR="00EB5A1E" w:rsidRDefault="00EB5A1E" w:rsidP="00EB5A1E"/>
    <w:p w14:paraId="47BCE366" w14:textId="77777777" w:rsidR="00EB5A1E" w:rsidRPr="00F223A7" w:rsidRDefault="00EB5A1E" w:rsidP="00EB5A1E">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346C8F2E" w14:textId="77777777" w:rsidR="00EB5A1E" w:rsidRPr="00F223A7" w:rsidRDefault="00EB5A1E" w:rsidP="00EB5A1E">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B5A1E" w:rsidRPr="00F223A7" w14:paraId="74713A62" w14:textId="77777777" w:rsidTr="00C57AD6">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3BDAA5B" w14:textId="77777777" w:rsidR="00EB5A1E" w:rsidRPr="00F223A7"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E3D4C4F" w14:textId="77777777" w:rsidR="00EB5A1E" w:rsidRPr="00F223A7"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70A55813" w14:textId="77777777" w:rsidR="00EB5A1E" w:rsidRPr="00F223A7"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230C7E4" w14:textId="77777777" w:rsidR="00EB5A1E" w:rsidRPr="00F223A7"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EB5A1E" w:rsidRPr="00F223A7" w14:paraId="1B13B8B2" w14:textId="77777777" w:rsidTr="00C57AD6">
        <w:tc>
          <w:tcPr>
            <w:tcW w:w="1250" w:type="pct"/>
            <w:gridSpan w:val="2"/>
            <w:tcBorders>
              <w:top w:val="single" w:sz="6" w:space="0" w:color="auto"/>
              <w:left w:val="single" w:sz="6" w:space="0" w:color="auto"/>
              <w:bottom w:val="single" w:sz="6" w:space="0" w:color="auto"/>
              <w:right w:val="single" w:sz="6" w:space="0" w:color="auto"/>
            </w:tcBorders>
          </w:tcPr>
          <w:p w14:paraId="36D9C986" w14:textId="77777777" w:rsidR="00EB5A1E" w:rsidRPr="00F223A7" w:rsidRDefault="00EB5A1E" w:rsidP="00C57AD6">
            <w:pPr>
              <w:keepNext/>
              <w:keepLines/>
              <w:autoSpaceDE w:val="0"/>
              <w:autoSpaceDN w:val="0"/>
              <w:adjustRightInd w:val="0"/>
              <w:rPr>
                <w:rFonts w:ascii="Arial" w:hAnsi="Arial" w:cs="Arial"/>
                <w:color w:val="000000"/>
                <w:sz w:val="20"/>
                <w:szCs w:val="20"/>
              </w:rPr>
            </w:pPr>
            <w:r w:rsidRPr="008E068F">
              <w:rPr>
                <w:rFonts w:ascii="Arial" w:hAnsi="Arial" w:cs="Arial"/>
                <w:b/>
                <w:bCs/>
                <w:color w:val="000000"/>
                <w:sz w:val="20"/>
                <w:szCs w:val="20"/>
              </w:rPr>
              <w:t>Implementation of Global Policy in Concur</w:t>
            </w:r>
          </w:p>
        </w:tc>
        <w:tc>
          <w:tcPr>
            <w:tcW w:w="1250" w:type="pct"/>
            <w:gridSpan w:val="2"/>
            <w:tcBorders>
              <w:top w:val="single" w:sz="6" w:space="0" w:color="auto"/>
              <w:left w:val="single" w:sz="6" w:space="0" w:color="auto"/>
              <w:bottom w:val="single" w:sz="6" w:space="0" w:color="auto"/>
              <w:right w:val="single" w:sz="6" w:space="0" w:color="auto"/>
            </w:tcBorders>
          </w:tcPr>
          <w:p w14:paraId="5C14E056"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27EF2819" w14:textId="77777777" w:rsidR="00EB5A1E"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Request list of all Concur system logic that pertain to the expense submissions and process reviews of all expense policies to identify potential discrepancies.</w:t>
            </w:r>
          </w:p>
          <w:p w14:paraId="1CE20D4B"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2724B14B" w14:textId="77777777" w:rsidR="00EB5A1E" w:rsidRPr="00F223A7" w:rsidRDefault="00EB5A1E" w:rsidP="00C57AD6">
            <w:pPr>
              <w:autoSpaceDE w:val="0"/>
              <w:autoSpaceDN w:val="0"/>
              <w:adjustRightInd w:val="0"/>
              <w:rPr>
                <w:rFonts w:ascii="Arial" w:hAnsi="Arial" w:cs="Arial"/>
                <w:sz w:val="20"/>
                <w:szCs w:val="20"/>
              </w:rPr>
            </w:pPr>
            <w:r w:rsidRPr="008E068F">
              <w:rPr>
                <w:rFonts w:ascii="Arial" w:hAnsi="Arial" w:cs="Arial"/>
                <w:color w:val="000000"/>
                <w:sz w:val="20"/>
                <w:szCs w:val="20"/>
              </w:rPr>
              <w:t xml:space="preserve">Request list of all policy additions and modifications made during the audit period and verify that the associated system logic was implemented in Concur in a timely manner. </w:t>
            </w:r>
          </w:p>
        </w:tc>
        <w:tc>
          <w:tcPr>
            <w:tcW w:w="1249" w:type="pct"/>
            <w:gridSpan w:val="2"/>
            <w:tcBorders>
              <w:top w:val="single" w:sz="6" w:space="0" w:color="auto"/>
              <w:left w:val="single" w:sz="6" w:space="0" w:color="auto"/>
              <w:bottom w:val="single" w:sz="6" w:space="0" w:color="auto"/>
              <w:right w:val="single" w:sz="6" w:space="0" w:color="auto"/>
            </w:tcBorders>
          </w:tcPr>
          <w:p w14:paraId="45B242D1" w14:textId="77777777" w:rsidR="00EB5A1E" w:rsidRPr="00F223A7" w:rsidRDefault="00EB5A1E" w:rsidP="00C57AD6">
            <w:pPr>
              <w:keepNext/>
              <w:keepLines/>
              <w:autoSpaceDE w:val="0"/>
              <w:autoSpaceDN w:val="0"/>
              <w:adjustRightInd w:val="0"/>
              <w:rPr>
                <w:rFonts w:ascii="Arial" w:hAnsi="Arial" w:cs="Arial"/>
                <w:color w:val="000000"/>
                <w:sz w:val="20"/>
                <w:szCs w:val="20"/>
              </w:rPr>
            </w:pPr>
            <w:r w:rsidRPr="008E068F">
              <w:rPr>
                <w:rFonts w:ascii="Arial" w:hAnsi="Arial" w:cs="Arial"/>
                <w:color w:val="000000"/>
                <w:sz w:val="20"/>
                <w:szCs w:val="20"/>
              </w:rPr>
              <w:t>Policy violations</w:t>
            </w:r>
          </w:p>
        </w:tc>
        <w:tc>
          <w:tcPr>
            <w:tcW w:w="1251" w:type="pct"/>
            <w:gridSpan w:val="2"/>
            <w:tcBorders>
              <w:top w:val="single" w:sz="6" w:space="0" w:color="auto"/>
              <w:left w:val="single" w:sz="6" w:space="0" w:color="auto"/>
              <w:bottom w:val="single" w:sz="6" w:space="0" w:color="auto"/>
              <w:right w:val="single" w:sz="6" w:space="0" w:color="auto"/>
            </w:tcBorders>
          </w:tcPr>
          <w:p w14:paraId="62BA2B15" w14:textId="77777777" w:rsidR="00EB5A1E" w:rsidRPr="00F223A7" w:rsidRDefault="00EB5A1E" w:rsidP="00C57AD6">
            <w:pPr>
              <w:autoSpaceDE w:val="0"/>
              <w:autoSpaceDN w:val="0"/>
              <w:adjustRightInd w:val="0"/>
              <w:rPr>
                <w:rFonts w:ascii="Arial" w:hAnsi="Arial" w:cs="Arial"/>
                <w:sz w:val="20"/>
                <w:szCs w:val="20"/>
              </w:rPr>
            </w:pPr>
            <w:r w:rsidRPr="008E068F">
              <w:rPr>
                <w:rFonts w:ascii="Arial" w:hAnsi="Arial" w:cs="Arial"/>
                <w:color w:val="000000"/>
                <w:sz w:val="20"/>
                <w:szCs w:val="20"/>
              </w:rPr>
              <w:t>Discrepancy between Concur system logic and expense policy could lead to policy exceptions being overlooked by management.</w:t>
            </w:r>
          </w:p>
        </w:tc>
      </w:tr>
      <w:tr w:rsidR="00EB5A1E" w:rsidRPr="00F223A7" w14:paraId="58C56BC0" w14:textId="77777777" w:rsidTr="00C57AD6">
        <w:tc>
          <w:tcPr>
            <w:tcW w:w="1250" w:type="pct"/>
            <w:gridSpan w:val="2"/>
            <w:tcBorders>
              <w:top w:val="single" w:sz="6" w:space="0" w:color="auto"/>
              <w:left w:val="single" w:sz="6" w:space="0" w:color="auto"/>
              <w:bottom w:val="single" w:sz="6" w:space="0" w:color="auto"/>
              <w:right w:val="single" w:sz="6" w:space="0" w:color="auto"/>
            </w:tcBorders>
          </w:tcPr>
          <w:p w14:paraId="5EA14600" w14:textId="77777777" w:rsidR="00EB5A1E" w:rsidRPr="00F223A7" w:rsidRDefault="00EB5A1E" w:rsidP="00C57AD6">
            <w:pPr>
              <w:autoSpaceDE w:val="0"/>
              <w:autoSpaceDN w:val="0"/>
              <w:adjustRightInd w:val="0"/>
              <w:rPr>
                <w:rFonts w:ascii="Arial" w:hAnsi="Arial" w:cs="Arial"/>
                <w:sz w:val="20"/>
                <w:szCs w:val="20"/>
              </w:rPr>
            </w:pPr>
            <w:r w:rsidRPr="008E068F">
              <w:rPr>
                <w:rFonts w:ascii="Arial" w:hAnsi="Arial" w:cs="Arial"/>
                <w:b/>
                <w:bCs/>
                <w:color w:val="000000"/>
                <w:sz w:val="20"/>
                <w:szCs w:val="20"/>
              </w:rPr>
              <w:t>Document of Understanding (DOU)</w:t>
            </w:r>
          </w:p>
        </w:tc>
        <w:tc>
          <w:tcPr>
            <w:tcW w:w="1250" w:type="pct"/>
            <w:gridSpan w:val="2"/>
            <w:tcBorders>
              <w:top w:val="single" w:sz="6" w:space="0" w:color="auto"/>
              <w:left w:val="single" w:sz="6" w:space="0" w:color="auto"/>
              <w:bottom w:val="single" w:sz="6" w:space="0" w:color="auto"/>
              <w:right w:val="single" w:sz="6" w:space="0" w:color="auto"/>
            </w:tcBorders>
          </w:tcPr>
          <w:p w14:paraId="6C0756D3"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709ABAE9" w14:textId="77777777" w:rsidR="00EB5A1E" w:rsidRPr="00F223A7" w:rsidRDefault="00EB5A1E" w:rsidP="00C57AD6">
            <w:pPr>
              <w:keepNext/>
              <w:keepLines/>
              <w:autoSpaceDE w:val="0"/>
              <w:autoSpaceDN w:val="0"/>
              <w:adjustRightInd w:val="0"/>
              <w:rPr>
                <w:rFonts w:ascii="Arial" w:hAnsi="Arial" w:cs="Arial"/>
                <w:color w:val="000000"/>
                <w:sz w:val="20"/>
                <w:szCs w:val="20"/>
              </w:rPr>
            </w:pPr>
            <w:r w:rsidRPr="008E068F">
              <w:rPr>
                <w:rFonts w:ascii="Arial" w:hAnsi="Arial" w:cs="Arial"/>
                <w:color w:val="000000"/>
                <w:sz w:val="20"/>
                <w:szCs w:val="20"/>
              </w:rPr>
              <w:t>Evaluate procedures to establish and periodically review DOUs to ensure complete understanding and adherence to roles and responsibilities between HR and other legal entities.</w:t>
            </w:r>
          </w:p>
        </w:tc>
        <w:tc>
          <w:tcPr>
            <w:tcW w:w="1249" w:type="pct"/>
            <w:gridSpan w:val="2"/>
            <w:tcBorders>
              <w:top w:val="single" w:sz="6" w:space="0" w:color="auto"/>
              <w:left w:val="single" w:sz="6" w:space="0" w:color="auto"/>
              <w:bottom w:val="single" w:sz="6" w:space="0" w:color="auto"/>
              <w:right w:val="single" w:sz="6" w:space="0" w:color="auto"/>
            </w:tcBorders>
          </w:tcPr>
          <w:p w14:paraId="7B0169F6" w14:textId="77777777" w:rsidR="00EB5A1E" w:rsidRPr="00F223A7" w:rsidRDefault="00EB5A1E" w:rsidP="00C57AD6">
            <w:pPr>
              <w:keepNext/>
              <w:keepLines/>
              <w:autoSpaceDE w:val="0"/>
              <w:autoSpaceDN w:val="0"/>
              <w:adjustRightInd w:val="0"/>
              <w:rPr>
                <w:rFonts w:ascii="Arial" w:hAnsi="Arial" w:cs="Arial"/>
                <w:color w:val="000000"/>
                <w:sz w:val="20"/>
                <w:szCs w:val="20"/>
              </w:rPr>
            </w:pPr>
            <w:r w:rsidRPr="008E068F">
              <w:rPr>
                <w:rFonts w:ascii="Arial" w:hAnsi="Arial" w:cs="Arial"/>
                <w:color w:val="000000"/>
                <w:sz w:val="20"/>
                <w:szCs w:val="20"/>
              </w:rPr>
              <w:t>Outdated DOUs, responsibilities and assigned owners not defined</w:t>
            </w:r>
          </w:p>
        </w:tc>
        <w:tc>
          <w:tcPr>
            <w:tcW w:w="1251" w:type="pct"/>
            <w:gridSpan w:val="2"/>
            <w:tcBorders>
              <w:top w:val="single" w:sz="6" w:space="0" w:color="auto"/>
              <w:left w:val="single" w:sz="6" w:space="0" w:color="auto"/>
              <w:bottom w:val="single" w:sz="6" w:space="0" w:color="auto"/>
              <w:right w:val="single" w:sz="6" w:space="0" w:color="auto"/>
            </w:tcBorders>
          </w:tcPr>
          <w:p w14:paraId="004B032C" w14:textId="77777777" w:rsidR="00EB5A1E" w:rsidRPr="00F223A7" w:rsidRDefault="00EB5A1E" w:rsidP="00C57AD6">
            <w:pPr>
              <w:keepNext/>
              <w:keepLines/>
              <w:autoSpaceDE w:val="0"/>
              <w:autoSpaceDN w:val="0"/>
              <w:adjustRightInd w:val="0"/>
              <w:rPr>
                <w:rFonts w:ascii="Arial" w:hAnsi="Arial" w:cs="Arial"/>
                <w:color w:val="000000"/>
                <w:sz w:val="20"/>
                <w:szCs w:val="20"/>
              </w:rPr>
            </w:pPr>
            <w:r w:rsidRPr="008E068F">
              <w:rPr>
                <w:rFonts w:ascii="Arial" w:hAnsi="Arial" w:cs="Arial"/>
                <w:color w:val="000000"/>
                <w:sz w:val="20"/>
                <w:szCs w:val="20"/>
              </w:rPr>
              <w:t>DOU terms and conditions, including a definition of the scope of work as well as expected deliverables, must be clearly stated, or miscommunication and prolonged disputes between organizations could result.</w:t>
            </w:r>
          </w:p>
        </w:tc>
      </w:tr>
    </w:tbl>
    <w:p w14:paraId="28C38A81" w14:textId="77777777" w:rsidR="00EB5A1E" w:rsidRDefault="00EB5A1E" w:rsidP="00EB5A1E">
      <w:pPr>
        <w:autoSpaceDE w:val="0"/>
        <w:autoSpaceDN w:val="0"/>
        <w:adjustRightInd w:val="0"/>
        <w:rPr>
          <w:rFonts w:ascii="Tms Rmn" w:hAnsi="Tms Rmn"/>
          <w:sz w:val="24"/>
          <w:szCs w:val="24"/>
        </w:rPr>
      </w:pPr>
    </w:p>
    <w:p w14:paraId="70A55259"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11551838" w14:textId="77777777" w:rsidR="00EB5A1E" w:rsidRPr="00F223A7" w:rsidRDefault="00EB5A1E" w:rsidP="00EB5A1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088EE7CD" w14:textId="77777777" w:rsidR="00EB5A1E" w:rsidRDefault="00EB5A1E" w:rsidP="00EB5A1E">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EB5A1E" w14:paraId="2B097E3E" w14:textId="77777777" w:rsidTr="00C57AD6">
        <w:tc>
          <w:tcPr>
            <w:tcW w:w="1250" w:type="pct"/>
            <w:tcBorders>
              <w:top w:val="single" w:sz="6" w:space="0" w:color="auto"/>
              <w:left w:val="single" w:sz="6" w:space="0" w:color="auto"/>
              <w:bottom w:val="single" w:sz="6" w:space="0" w:color="auto"/>
              <w:right w:val="single" w:sz="6" w:space="0" w:color="auto"/>
            </w:tcBorders>
          </w:tcPr>
          <w:p w14:paraId="6D5F5393"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D161FC4"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54CD9BA9"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6ED98D2A"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EB5A1E" w14:paraId="77B2216A" w14:textId="77777777" w:rsidTr="00C57AD6">
        <w:tc>
          <w:tcPr>
            <w:tcW w:w="1250" w:type="pct"/>
            <w:tcBorders>
              <w:top w:val="single" w:sz="6" w:space="0" w:color="auto"/>
              <w:left w:val="single" w:sz="6" w:space="0" w:color="auto"/>
              <w:bottom w:val="single" w:sz="6" w:space="0" w:color="auto"/>
              <w:right w:val="single" w:sz="6" w:space="0" w:color="auto"/>
            </w:tcBorders>
          </w:tcPr>
          <w:p w14:paraId="263CDF46"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Measurements</w:t>
            </w:r>
          </w:p>
        </w:tc>
        <w:tc>
          <w:tcPr>
            <w:tcW w:w="1250" w:type="pct"/>
            <w:tcBorders>
              <w:top w:val="single" w:sz="6" w:space="0" w:color="auto"/>
              <w:left w:val="single" w:sz="6" w:space="0" w:color="auto"/>
              <w:bottom w:val="single" w:sz="6" w:space="0" w:color="auto"/>
              <w:right w:val="single" w:sz="6" w:space="0" w:color="auto"/>
            </w:tcBorders>
          </w:tcPr>
          <w:p w14:paraId="084E569A"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405D0113"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Assess measurements used within the Center of Excellence or support centers.</w:t>
            </w:r>
          </w:p>
          <w:p w14:paraId="4AFF1968"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377E8D03"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0CF48AF4"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Delayed reporting, incorrectly calculated measurements</w:t>
            </w:r>
          </w:p>
        </w:tc>
        <w:tc>
          <w:tcPr>
            <w:tcW w:w="1250" w:type="pct"/>
            <w:tcBorders>
              <w:top w:val="single" w:sz="6" w:space="0" w:color="auto"/>
              <w:left w:val="single" w:sz="6" w:space="0" w:color="auto"/>
              <w:bottom w:val="single" w:sz="6" w:space="0" w:color="auto"/>
              <w:right w:val="single" w:sz="6" w:space="0" w:color="auto"/>
            </w:tcBorders>
          </w:tcPr>
          <w:p w14:paraId="1C836478"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Failure to identify key measurements and controls and implement reviews and management reporting to confirm their effectiveness could lead to an unsatisfactory control position. Undetected errors, failure to meet business objectives, and contractual problems could expose IBM to financial loss.</w:t>
            </w:r>
          </w:p>
        </w:tc>
      </w:tr>
      <w:tr w:rsidR="00EB5A1E" w14:paraId="2CE42F05" w14:textId="77777777" w:rsidTr="00C57AD6">
        <w:tc>
          <w:tcPr>
            <w:tcW w:w="1250" w:type="pct"/>
            <w:tcBorders>
              <w:top w:val="single" w:sz="6" w:space="0" w:color="auto"/>
              <w:left w:val="single" w:sz="6" w:space="0" w:color="auto"/>
              <w:bottom w:val="single" w:sz="6" w:space="0" w:color="auto"/>
              <w:right w:val="single" w:sz="6" w:space="0" w:color="auto"/>
            </w:tcBorders>
          </w:tcPr>
          <w:p w14:paraId="07B8C6D6"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Processing of Travel and Expense Transactions</w:t>
            </w:r>
          </w:p>
        </w:tc>
        <w:tc>
          <w:tcPr>
            <w:tcW w:w="1250" w:type="pct"/>
            <w:tcBorders>
              <w:top w:val="single" w:sz="6" w:space="0" w:color="auto"/>
              <w:left w:val="single" w:sz="6" w:space="0" w:color="auto"/>
              <w:bottom w:val="single" w:sz="6" w:space="0" w:color="auto"/>
              <w:right w:val="single" w:sz="6" w:space="0" w:color="auto"/>
            </w:tcBorders>
          </w:tcPr>
          <w:p w14:paraId="56B0C5CD"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56A11CF1"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Determine if expense reports were processed timely and accurately. Also determine if automated or operational activities were performed as required.</w:t>
            </w:r>
          </w:p>
        </w:tc>
        <w:tc>
          <w:tcPr>
            <w:tcW w:w="1250" w:type="pct"/>
            <w:tcBorders>
              <w:top w:val="single" w:sz="6" w:space="0" w:color="auto"/>
              <w:left w:val="single" w:sz="6" w:space="0" w:color="auto"/>
              <w:bottom w:val="single" w:sz="6" w:space="0" w:color="auto"/>
              <w:right w:val="single" w:sz="6" w:space="0" w:color="auto"/>
            </w:tcBorders>
          </w:tcPr>
          <w:p w14:paraId="7DE030B9"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Delayed processing</w:t>
            </w:r>
          </w:p>
        </w:tc>
        <w:tc>
          <w:tcPr>
            <w:tcW w:w="1250" w:type="pct"/>
            <w:tcBorders>
              <w:top w:val="single" w:sz="6" w:space="0" w:color="auto"/>
              <w:left w:val="single" w:sz="6" w:space="0" w:color="auto"/>
              <w:bottom w:val="single" w:sz="6" w:space="0" w:color="auto"/>
              <w:right w:val="single" w:sz="6" w:space="0" w:color="auto"/>
            </w:tcBorders>
          </w:tcPr>
          <w:p w14:paraId="1CBA2DFC"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Improper or invalid payments may be made to employees which could result in inappropriate or excessive expenses being incurred by IBM.</w:t>
            </w:r>
          </w:p>
          <w:p w14:paraId="2D82CAEE"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0DAFD0A6"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Automated or operational activity criteria which </w:t>
            </w:r>
            <w:proofErr w:type="gramStart"/>
            <w:r w:rsidRPr="008E068F">
              <w:rPr>
                <w:rFonts w:ascii="Arial" w:hAnsi="Arial" w:cs="Arial"/>
                <w:color w:val="000000"/>
                <w:sz w:val="20"/>
                <w:szCs w:val="20"/>
              </w:rPr>
              <w:t>does</w:t>
            </w:r>
            <w:proofErr w:type="gramEnd"/>
            <w:r w:rsidRPr="008E068F">
              <w:rPr>
                <w:rFonts w:ascii="Arial" w:hAnsi="Arial" w:cs="Arial"/>
                <w:color w:val="000000"/>
                <w:sz w:val="20"/>
                <w:szCs w:val="20"/>
              </w:rPr>
              <w:t xml:space="preserve"> not address the risks in the environment could lead to the inability to detect improper expense submissions.</w:t>
            </w:r>
          </w:p>
        </w:tc>
      </w:tr>
      <w:tr w:rsidR="00EB5A1E" w14:paraId="003D9DF3" w14:textId="77777777" w:rsidTr="00C57AD6">
        <w:tc>
          <w:tcPr>
            <w:tcW w:w="1250" w:type="pct"/>
            <w:tcBorders>
              <w:top w:val="single" w:sz="6" w:space="0" w:color="auto"/>
              <w:left w:val="single" w:sz="6" w:space="0" w:color="auto"/>
              <w:bottom w:val="single" w:sz="6" w:space="0" w:color="auto"/>
              <w:right w:val="single" w:sz="6" w:space="0" w:color="auto"/>
            </w:tcBorders>
          </w:tcPr>
          <w:p w14:paraId="48ECADEE"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Compliance Testing</w:t>
            </w:r>
          </w:p>
        </w:tc>
        <w:tc>
          <w:tcPr>
            <w:tcW w:w="1250" w:type="pct"/>
            <w:tcBorders>
              <w:top w:val="single" w:sz="6" w:space="0" w:color="auto"/>
              <w:left w:val="single" w:sz="6" w:space="0" w:color="auto"/>
              <w:bottom w:val="single" w:sz="6" w:space="0" w:color="auto"/>
              <w:right w:val="single" w:sz="6" w:space="0" w:color="auto"/>
            </w:tcBorders>
          </w:tcPr>
          <w:p w14:paraId="3AD95881"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3F252CEC" w14:textId="51849ABF"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Assess methodology and execution of key controls as </w:t>
            </w:r>
            <w:r w:rsidRPr="00907F6C">
              <w:rPr>
                <w:rFonts w:ascii="Arial" w:hAnsi="Arial" w:cs="Arial"/>
                <w:color w:val="000000"/>
                <w:sz w:val="20"/>
                <w:szCs w:val="20"/>
              </w:rPr>
              <w:t xml:space="preserve">defined in </w:t>
            </w:r>
            <w:r w:rsidR="00907F6C" w:rsidRPr="00907F6C">
              <w:rPr>
                <w:rFonts w:ascii="Arial" w:hAnsi="Arial" w:cs="Arial"/>
                <w:color w:val="000000"/>
                <w:sz w:val="20"/>
                <w:szCs w:val="20"/>
                <w:lang w:eastAsia="ja-JP"/>
              </w:rPr>
              <w:t>Finance Business Controls</w:t>
            </w:r>
            <w:r w:rsidR="00907F6C">
              <w:rPr>
                <w:rFonts w:ascii="Arial" w:hAnsi="Arial" w:cs="Arial"/>
                <w:color w:val="000000"/>
                <w:sz w:val="20"/>
                <w:szCs w:val="20"/>
                <w:lang w:eastAsia="ja-JP"/>
              </w:rPr>
              <w:t xml:space="preserve"> </w:t>
            </w:r>
            <w:r w:rsidR="00907F6C" w:rsidRPr="00907F6C">
              <w:rPr>
                <w:rFonts w:ascii="Arial" w:hAnsi="Arial" w:cs="Arial"/>
                <w:color w:val="000000"/>
                <w:sz w:val="20"/>
                <w:szCs w:val="20"/>
                <w:lang w:eastAsia="ja-JP"/>
              </w:rPr>
              <w:t>OpenPages</w:t>
            </w:r>
            <w:r w:rsidRPr="00907F6C">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10392E55"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Delayed testing, incomplete testing</w:t>
            </w:r>
          </w:p>
        </w:tc>
        <w:tc>
          <w:tcPr>
            <w:tcW w:w="1250" w:type="pct"/>
            <w:tcBorders>
              <w:top w:val="single" w:sz="6" w:space="0" w:color="auto"/>
              <w:left w:val="single" w:sz="6" w:space="0" w:color="auto"/>
              <w:bottom w:val="single" w:sz="6" w:space="0" w:color="auto"/>
              <w:right w:val="single" w:sz="6" w:space="0" w:color="auto"/>
            </w:tcBorders>
          </w:tcPr>
          <w:p w14:paraId="7CB32920"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Inadequate compliance testing could lead to the inability to identify and </w:t>
            </w:r>
            <w:proofErr w:type="gramStart"/>
            <w:r w:rsidRPr="008E068F">
              <w:rPr>
                <w:rFonts w:ascii="Arial" w:hAnsi="Arial" w:cs="Arial"/>
                <w:color w:val="000000"/>
                <w:sz w:val="20"/>
                <w:szCs w:val="20"/>
              </w:rPr>
              <w:t>take action</w:t>
            </w:r>
            <w:proofErr w:type="gramEnd"/>
            <w:r w:rsidRPr="008E068F">
              <w:rPr>
                <w:rFonts w:ascii="Arial" w:hAnsi="Arial" w:cs="Arial"/>
                <w:color w:val="000000"/>
                <w:sz w:val="20"/>
                <w:szCs w:val="20"/>
              </w:rPr>
              <w:t xml:space="preserve"> on process design and execution weaknesses and further result in insufficient information for management decision making.</w:t>
            </w:r>
          </w:p>
        </w:tc>
      </w:tr>
    </w:tbl>
    <w:p w14:paraId="56E1275A" w14:textId="77777777" w:rsidR="00EB5A1E" w:rsidRDefault="00EB5A1E" w:rsidP="00EB5A1E"/>
    <w:p w14:paraId="16AF8AC1" w14:textId="77777777" w:rsidR="00EB5A1E" w:rsidRDefault="00EB5A1E" w:rsidP="00EB5A1E"/>
    <w:p w14:paraId="676AD4EB"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08772E2A" w14:textId="77777777" w:rsidR="00EB5A1E" w:rsidRPr="00F223A7" w:rsidRDefault="00EB5A1E" w:rsidP="00EB5A1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F32BF39" w14:textId="77777777" w:rsidR="00EB5A1E" w:rsidRDefault="00EB5A1E" w:rsidP="00EB5A1E">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EB5A1E" w14:paraId="67BBEDF3" w14:textId="77777777" w:rsidTr="00C57AD6">
        <w:tc>
          <w:tcPr>
            <w:tcW w:w="1250" w:type="pct"/>
            <w:tcBorders>
              <w:top w:val="single" w:sz="6" w:space="0" w:color="auto"/>
              <w:left w:val="single" w:sz="6" w:space="0" w:color="auto"/>
              <w:bottom w:val="single" w:sz="6" w:space="0" w:color="auto"/>
              <w:right w:val="single" w:sz="6" w:space="0" w:color="auto"/>
            </w:tcBorders>
          </w:tcPr>
          <w:p w14:paraId="38DECFDD"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6D9292D"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640D7FA8"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74E747D7"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EB5A1E" w14:paraId="469D24C1" w14:textId="77777777" w:rsidTr="00C57AD6">
        <w:tc>
          <w:tcPr>
            <w:tcW w:w="1250" w:type="pct"/>
            <w:tcBorders>
              <w:top w:val="single" w:sz="6" w:space="0" w:color="auto"/>
              <w:left w:val="single" w:sz="6" w:space="0" w:color="auto"/>
              <w:bottom w:val="single" w:sz="6" w:space="0" w:color="auto"/>
              <w:right w:val="single" w:sz="6" w:space="0" w:color="auto"/>
            </w:tcBorders>
          </w:tcPr>
          <w:p w14:paraId="2FA48461"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Cash Advance</w:t>
            </w:r>
          </w:p>
        </w:tc>
        <w:tc>
          <w:tcPr>
            <w:tcW w:w="1250" w:type="pct"/>
            <w:tcBorders>
              <w:top w:val="single" w:sz="6" w:space="0" w:color="auto"/>
              <w:left w:val="single" w:sz="6" w:space="0" w:color="auto"/>
              <w:bottom w:val="single" w:sz="6" w:space="0" w:color="auto"/>
              <w:right w:val="single" w:sz="6" w:space="0" w:color="auto"/>
            </w:tcBorders>
          </w:tcPr>
          <w:p w14:paraId="557755CD"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5E238E22"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Determine if cash advances were properly approved, returned to IBM promptly and accurately. Also, if cash advance write-offs had proper approvals and supporting documentation.</w:t>
            </w:r>
          </w:p>
        </w:tc>
        <w:tc>
          <w:tcPr>
            <w:tcW w:w="1250" w:type="pct"/>
            <w:tcBorders>
              <w:top w:val="single" w:sz="6" w:space="0" w:color="auto"/>
              <w:left w:val="single" w:sz="6" w:space="0" w:color="auto"/>
              <w:bottom w:val="single" w:sz="6" w:space="0" w:color="auto"/>
              <w:right w:val="single" w:sz="6" w:space="0" w:color="auto"/>
            </w:tcBorders>
          </w:tcPr>
          <w:p w14:paraId="1510A770"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High dollar / high volume of cash advances</w:t>
            </w:r>
          </w:p>
        </w:tc>
        <w:tc>
          <w:tcPr>
            <w:tcW w:w="1250" w:type="pct"/>
            <w:tcBorders>
              <w:top w:val="single" w:sz="6" w:space="0" w:color="auto"/>
              <w:left w:val="single" w:sz="6" w:space="0" w:color="auto"/>
              <w:bottom w:val="single" w:sz="6" w:space="0" w:color="auto"/>
              <w:right w:val="single" w:sz="6" w:space="0" w:color="auto"/>
            </w:tcBorders>
          </w:tcPr>
          <w:p w14:paraId="3AF43B8B"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Failure to adequately manage funds given to employees in the form of advances for which there is no obligation could result in a financial loss to IBM if they are not repaid or otherwise recovered.</w:t>
            </w:r>
          </w:p>
        </w:tc>
      </w:tr>
      <w:tr w:rsidR="00EB5A1E" w14:paraId="05FE5EC6" w14:textId="77777777" w:rsidTr="00C57AD6">
        <w:tc>
          <w:tcPr>
            <w:tcW w:w="1250" w:type="pct"/>
            <w:tcBorders>
              <w:top w:val="single" w:sz="6" w:space="0" w:color="auto"/>
              <w:left w:val="single" w:sz="6" w:space="0" w:color="auto"/>
              <w:bottom w:val="single" w:sz="6" w:space="0" w:color="auto"/>
              <w:right w:val="single" w:sz="6" w:space="0" w:color="auto"/>
            </w:tcBorders>
          </w:tcPr>
          <w:p w14:paraId="1597D11D"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Recoveries (Overpayments)</w:t>
            </w:r>
          </w:p>
        </w:tc>
        <w:tc>
          <w:tcPr>
            <w:tcW w:w="1250" w:type="pct"/>
            <w:tcBorders>
              <w:top w:val="single" w:sz="6" w:space="0" w:color="auto"/>
              <w:left w:val="single" w:sz="6" w:space="0" w:color="auto"/>
              <w:bottom w:val="single" w:sz="6" w:space="0" w:color="auto"/>
              <w:right w:val="single" w:sz="6" w:space="0" w:color="auto"/>
            </w:tcBorders>
          </w:tcPr>
          <w:p w14:paraId="7C3E0692"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 xml:space="preserve">Testing Approach: </w:t>
            </w:r>
          </w:p>
          <w:p w14:paraId="728F025A"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Determine if recovery was established/set up as requested, funds were returned to IBM.</w:t>
            </w:r>
          </w:p>
        </w:tc>
        <w:tc>
          <w:tcPr>
            <w:tcW w:w="1250" w:type="pct"/>
            <w:tcBorders>
              <w:top w:val="single" w:sz="6" w:space="0" w:color="auto"/>
              <w:left w:val="single" w:sz="6" w:space="0" w:color="auto"/>
              <w:bottom w:val="single" w:sz="6" w:space="0" w:color="auto"/>
              <w:right w:val="single" w:sz="6" w:space="0" w:color="auto"/>
            </w:tcBorders>
          </w:tcPr>
          <w:p w14:paraId="735A2583"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Uncollected recovery</w:t>
            </w:r>
          </w:p>
        </w:tc>
        <w:tc>
          <w:tcPr>
            <w:tcW w:w="1250" w:type="pct"/>
            <w:tcBorders>
              <w:top w:val="single" w:sz="6" w:space="0" w:color="auto"/>
              <w:left w:val="single" w:sz="6" w:space="0" w:color="auto"/>
              <w:bottom w:val="single" w:sz="6" w:space="0" w:color="auto"/>
              <w:right w:val="single" w:sz="6" w:space="0" w:color="auto"/>
            </w:tcBorders>
          </w:tcPr>
          <w:p w14:paraId="645E054E"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Failure to adequately manage recovery of funds could result in a financial loss to IBM if they are not repaid. </w:t>
            </w:r>
          </w:p>
        </w:tc>
      </w:tr>
      <w:tr w:rsidR="00EB5A1E" w14:paraId="0BB016F5" w14:textId="77777777" w:rsidTr="00C57AD6">
        <w:tc>
          <w:tcPr>
            <w:tcW w:w="1250" w:type="pct"/>
            <w:tcBorders>
              <w:top w:val="single" w:sz="6" w:space="0" w:color="auto"/>
              <w:left w:val="single" w:sz="6" w:space="0" w:color="auto"/>
              <w:bottom w:val="single" w:sz="6" w:space="0" w:color="auto"/>
              <w:right w:val="single" w:sz="6" w:space="0" w:color="auto"/>
            </w:tcBorders>
          </w:tcPr>
          <w:p w14:paraId="0A8698D1"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SOD and Disaster Recovery</w:t>
            </w:r>
          </w:p>
        </w:tc>
        <w:tc>
          <w:tcPr>
            <w:tcW w:w="1250" w:type="pct"/>
            <w:tcBorders>
              <w:top w:val="single" w:sz="6" w:space="0" w:color="auto"/>
              <w:left w:val="single" w:sz="6" w:space="0" w:color="auto"/>
              <w:bottom w:val="single" w:sz="6" w:space="0" w:color="auto"/>
              <w:right w:val="single" w:sz="6" w:space="0" w:color="auto"/>
            </w:tcBorders>
          </w:tcPr>
          <w:p w14:paraId="68A136F5" w14:textId="77777777" w:rsidR="00EB5A1E" w:rsidRPr="008E068F" w:rsidRDefault="00EB5A1E" w:rsidP="00C57AD6">
            <w:pPr>
              <w:keepNext/>
              <w:keepLines/>
              <w:autoSpaceDE w:val="0"/>
              <w:autoSpaceDN w:val="0"/>
              <w:adjustRightInd w:val="0"/>
              <w:ind w:left="15"/>
              <w:rPr>
                <w:rFonts w:ascii="Arial" w:hAnsi="Arial" w:cs="Arial"/>
                <w:b/>
                <w:bCs/>
                <w:color w:val="000000"/>
                <w:sz w:val="20"/>
                <w:szCs w:val="20"/>
              </w:rPr>
            </w:pPr>
            <w:r w:rsidRPr="008E068F">
              <w:rPr>
                <w:rFonts w:ascii="Arial" w:hAnsi="Arial" w:cs="Arial"/>
                <w:b/>
                <w:bCs/>
                <w:color w:val="000000"/>
                <w:sz w:val="20"/>
                <w:szCs w:val="20"/>
              </w:rPr>
              <w:t>Testing Approach:</w:t>
            </w:r>
          </w:p>
          <w:p w14:paraId="0BC63537" w14:textId="77777777" w:rsidR="00EB5A1E"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Validate that procedures for controlling separation of duties and system access capability conflicts are adequate and in compliance with Corporate Instruction FIN 182 Appendix C - Separation of Duties.</w:t>
            </w:r>
          </w:p>
          <w:p w14:paraId="4DF43B26"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2D8DF52D"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Verify disaster recovery plans, business continuity, or applicable pandemic plans.</w:t>
            </w:r>
          </w:p>
        </w:tc>
        <w:tc>
          <w:tcPr>
            <w:tcW w:w="1250" w:type="pct"/>
            <w:tcBorders>
              <w:top w:val="single" w:sz="6" w:space="0" w:color="auto"/>
              <w:left w:val="single" w:sz="6" w:space="0" w:color="auto"/>
              <w:bottom w:val="single" w:sz="6" w:space="0" w:color="auto"/>
              <w:right w:val="single" w:sz="6" w:space="0" w:color="auto"/>
            </w:tcBorders>
          </w:tcPr>
          <w:p w14:paraId="3A03870E"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Delayed or insufficient periodic review of SOD assessments, overlapping duties, lack of access revalidation</w:t>
            </w:r>
          </w:p>
        </w:tc>
        <w:tc>
          <w:tcPr>
            <w:tcW w:w="1250" w:type="pct"/>
            <w:tcBorders>
              <w:top w:val="single" w:sz="6" w:space="0" w:color="auto"/>
              <w:left w:val="single" w:sz="6" w:space="0" w:color="auto"/>
              <w:bottom w:val="single" w:sz="6" w:space="0" w:color="auto"/>
              <w:right w:val="single" w:sz="6" w:space="0" w:color="auto"/>
            </w:tcBorders>
          </w:tcPr>
          <w:p w14:paraId="3460F768"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Unauthorized </w:t>
            </w:r>
            <w:proofErr w:type="gramStart"/>
            <w:r w:rsidRPr="008E068F">
              <w:rPr>
                <w:rFonts w:ascii="Arial" w:hAnsi="Arial" w:cs="Arial"/>
                <w:color w:val="000000"/>
                <w:sz w:val="20"/>
                <w:szCs w:val="20"/>
              </w:rPr>
              <w:t>persons</w:t>
            </w:r>
            <w:proofErr w:type="gramEnd"/>
            <w:r w:rsidRPr="008E068F">
              <w:rPr>
                <w:rFonts w:ascii="Arial" w:hAnsi="Arial" w:cs="Arial"/>
                <w:color w:val="000000"/>
                <w:sz w:val="20"/>
                <w:szCs w:val="20"/>
              </w:rPr>
              <w:t xml:space="preserve"> may gain access to the application and its resources enabling them to enter unauthorized transactions.</w:t>
            </w:r>
          </w:p>
          <w:p w14:paraId="07002A06"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2C58E878"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 xml:space="preserve">Inability to recover processing or operating capabilities following disruption due to accident, disaster, or other </w:t>
            </w:r>
            <w:proofErr w:type="gramStart"/>
            <w:r w:rsidRPr="008E068F">
              <w:rPr>
                <w:rFonts w:ascii="Arial" w:hAnsi="Arial" w:cs="Arial"/>
                <w:color w:val="000000"/>
                <w:sz w:val="20"/>
                <w:szCs w:val="20"/>
              </w:rPr>
              <w:t>emergency</w:t>
            </w:r>
            <w:proofErr w:type="gramEnd"/>
            <w:r w:rsidRPr="008E068F">
              <w:rPr>
                <w:rFonts w:ascii="Arial" w:hAnsi="Arial" w:cs="Arial"/>
                <w:color w:val="000000"/>
                <w:sz w:val="20"/>
                <w:szCs w:val="20"/>
              </w:rPr>
              <w:t>, obligations to internal IBM customers may not be met</w:t>
            </w:r>
            <w:r>
              <w:rPr>
                <w:rFonts w:ascii="Arial" w:hAnsi="Arial" w:cs="Arial" w:hint="eastAsia"/>
                <w:color w:val="000000"/>
                <w:sz w:val="20"/>
                <w:szCs w:val="20"/>
                <w:lang w:eastAsia="ja-JP"/>
              </w:rPr>
              <w:t>.</w:t>
            </w:r>
            <w:r w:rsidRPr="008E068F">
              <w:rPr>
                <w:rFonts w:ascii="Arial" w:hAnsi="Arial" w:cs="Arial"/>
                <w:color w:val="000000"/>
                <w:sz w:val="20"/>
                <w:szCs w:val="20"/>
              </w:rPr>
              <w:t xml:space="preserve"> This could expose the company to financial </w:t>
            </w:r>
            <w:proofErr w:type="gramStart"/>
            <w:r w:rsidRPr="008E068F">
              <w:rPr>
                <w:rFonts w:ascii="Arial" w:hAnsi="Arial" w:cs="Arial"/>
                <w:color w:val="000000"/>
                <w:sz w:val="20"/>
                <w:szCs w:val="20"/>
              </w:rPr>
              <w:t>ramifications</w:t>
            </w:r>
            <w:proofErr w:type="gramEnd"/>
            <w:r w:rsidRPr="008E068F">
              <w:rPr>
                <w:rFonts w:ascii="Arial" w:hAnsi="Arial" w:cs="Arial"/>
                <w:color w:val="000000"/>
                <w:sz w:val="20"/>
                <w:szCs w:val="20"/>
              </w:rPr>
              <w:t xml:space="preserve"> and satisfaction issues.</w:t>
            </w:r>
          </w:p>
          <w:p w14:paraId="69DB1796"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br/>
              <w:t>Lack of separation of duties may allow an individual to make unauthorized changes to the application or process unauthorized transactions.</w:t>
            </w:r>
          </w:p>
          <w:p w14:paraId="1524C716"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p>
          <w:p w14:paraId="3EF6588E" w14:textId="77777777" w:rsidR="00EB5A1E" w:rsidRPr="008E068F" w:rsidRDefault="00EB5A1E" w:rsidP="00C57AD6">
            <w:pPr>
              <w:keepNext/>
              <w:keepLines/>
              <w:autoSpaceDE w:val="0"/>
              <w:autoSpaceDN w:val="0"/>
              <w:adjustRightInd w:val="0"/>
              <w:ind w:left="15"/>
              <w:rPr>
                <w:rFonts w:ascii="Arial" w:hAnsi="Arial" w:cs="Arial"/>
                <w:color w:val="000000"/>
                <w:sz w:val="20"/>
                <w:szCs w:val="20"/>
              </w:rPr>
            </w:pPr>
            <w:r w:rsidRPr="008E068F">
              <w:rPr>
                <w:rFonts w:ascii="Arial" w:hAnsi="Arial" w:cs="Arial"/>
                <w:color w:val="000000"/>
                <w:sz w:val="20"/>
                <w:szCs w:val="20"/>
              </w:rPr>
              <w:t>Disruption of business operations due to natural or man-made disasters can lead to significant financial loss.</w:t>
            </w:r>
          </w:p>
        </w:tc>
      </w:tr>
    </w:tbl>
    <w:p w14:paraId="7D6D6089" w14:textId="77777777" w:rsidR="00EB5A1E" w:rsidRDefault="00EB5A1E" w:rsidP="00EB5A1E">
      <w:pPr>
        <w:rPr>
          <w:rFonts w:ascii="Arial" w:hAnsi="Arial" w:cs="Arial"/>
          <w:sz w:val="20"/>
          <w:szCs w:val="20"/>
        </w:rPr>
      </w:pPr>
    </w:p>
    <w:p w14:paraId="681D5610" w14:textId="77777777" w:rsidR="00EB5A1E" w:rsidRDefault="00EB5A1E" w:rsidP="00EB5A1E">
      <w:pPr>
        <w:autoSpaceDE w:val="0"/>
        <w:autoSpaceDN w:val="0"/>
        <w:adjustRightInd w:val="0"/>
        <w:rPr>
          <w:rFonts w:ascii="Tms Rmn" w:hAnsi="Tms Rmn"/>
          <w:sz w:val="24"/>
          <w:szCs w:val="24"/>
        </w:rPr>
      </w:pPr>
    </w:p>
    <w:p w14:paraId="487B8C0A" w14:textId="77777777" w:rsidR="00EB5A1E" w:rsidRPr="00340EAB" w:rsidRDefault="00EB5A1E" w:rsidP="00EB5A1E">
      <w:pPr>
        <w:pStyle w:val="Heading2"/>
      </w:pPr>
      <w:bookmarkStart w:id="3" w:name="_Toc209681167"/>
      <w:r w:rsidRPr="00340EAB">
        <w:rPr>
          <w:color w:val="000000"/>
        </w:rPr>
        <w:lastRenderedPageBreak/>
        <w:t xml:space="preserve">PLANNING: </w:t>
      </w:r>
      <w:r w:rsidRPr="00340EAB">
        <w:t>Reference Material</w:t>
      </w:r>
      <w:bookmarkEnd w:id="3"/>
    </w:p>
    <w:p w14:paraId="46B82882" w14:textId="77777777" w:rsidR="00EB5A1E" w:rsidRPr="00340EAB" w:rsidRDefault="00EB5A1E" w:rsidP="00EB5A1E">
      <w:pPr>
        <w:autoSpaceDE w:val="0"/>
        <w:autoSpaceDN w:val="0"/>
        <w:adjustRightInd w:val="0"/>
        <w:rPr>
          <w:rFonts w:ascii="Arial" w:hAnsi="Arial" w:cs="Arial"/>
          <w:color w:val="000000"/>
          <w:sz w:val="20"/>
          <w:szCs w:val="20"/>
        </w:rPr>
      </w:pPr>
    </w:p>
    <w:p w14:paraId="21F6EB01" w14:textId="77777777" w:rsidR="00EB5A1E" w:rsidRPr="00340EAB" w:rsidRDefault="00EB5A1E" w:rsidP="00EB5A1E">
      <w:pPr>
        <w:keepLines/>
        <w:autoSpaceDE w:val="0"/>
        <w:autoSpaceDN w:val="0"/>
        <w:adjustRightInd w:val="0"/>
        <w:rPr>
          <w:rFonts w:ascii="Arial" w:hAnsi="Arial" w:cs="Arial"/>
          <w:color w:val="000000"/>
          <w:sz w:val="20"/>
          <w:szCs w:val="20"/>
        </w:rPr>
      </w:pPr>
      <w:hyperlink r:id="rId9" w:history="1">
        <w:r w:rsidRPr="00340EAB">
          <w:rPr>
            <w:rFonts w:ascii="Arial" w:hAnsi="Arial" w:cs="Arial"/>
            <w:color w:val="000000"/>
            <w:sz w:val="20"/>
            <w:szCs w:val="20"/>
          </w:rPr>
          <w:t>IBM Business Conduct Guidelines</w:t>
        </w:r>
        <w:r>
          <w:rPr>
            <w:rFonts w:ascii="Arial" w:hAnsi="Arial" w:cs="Arial"/>
            <w:color w:val="000000"/>
            <w:sz w:val="20"/>
            <w:szCs w:val="20"/>
          </w:rPr>
          <w:t xml:space="preserve">:  </w:t>
        </w:r>
      </w:hyperlink>
      <w:hyperlink r:id="rId10" w:history="1">
        <w:r w:rsidRPr="00340EAB">
          <w:rPr>
            <w:rFonts w:ascii="Arial" w:hAnsi="Arial" w:cs="Arial"/>
            <w:color w:val="0000FF"/>
            <w:sz w:val="20"/>
            <w:szCs w:val="20"/>
            <w:u w:val="single"/>
          </w:rPr>
          <w:t>IBM Corporate Documents - Business Conduct Guidelines</w:t>
        </w:r>
      </w:hyperlink>
      <w:r w:rsidRPr="00340EAB">
        <w:rPr>
          <w:rFonts w:ascii="Arial" w:hAnsi="Arial" w:cs="Arial"/>
          <w:color w:val="000000"/>
          <w:sz w:val="20"/>
          <w:szCs w:val="20"/>
        </w:rPr>
        <w:t xml:space="preserve"> </w:t>
      </w:r>
    </w:p>
    <w:p w14:paraId="18A24ECC" w14:textId="77777777" w:rsidR="00EB5A1E" w:rsidRPr="00340EAB" w:rsidRDefault="00EB5A1E" w:rsidP="00EB5A1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5B59BE3" w14:textId="77777777" w:rsidR="00EB5A1E" w:rsidRPr="00340EAB" w:rsidRDefault="00EB5A1E" w:rsidP="00EB5A1E">
      <w:pPr>
        <w:keepLines/>
        <w:autoSpaceDE w:val="0"/>
        <w:autoSpaceDN w:val="0"/>
        <w:adjustRightInd w:val="0"/>
        <w:rPr>
          <w:rFonts w:ascii="Arial" w:hAnsi="Arial" w:cs="Arial"/>
          <w:color w:val="000000"/>
          <w:sz w:val="20"/>
          <w:szCs w:val="20"/>
        </w:rPr>
      </w:pPr>
      <w:r w:rsidRPr="00340EAB">
        <w:rPr>
          <w:rFonts w:ascii="Arial" w:hAnsi="Arial" w:cs="Arial"/>
          <w:color w:val="000000"/>
          <w:sz w:val="20"/>
          <w:szCs w:val="20"/>
        </w:rPr>
        <w:t>Corporate Instructions</w:t>
      </w:r>
      <w:r>
        <w:rPr>
          <w:rFonts w:ascii="Arial" w:hAnsi="Arial" w:cs="Arial"/>
          <w:color w:val="000000"/>
          <w:sz w:val="20"/>
          <w:szCs w:val="20"/>
        </w:rPr>
        <w:br/>
      </w:r>
    </w:p>
    <w:p w14:paraId="432A1AA6" w14:textId="77777777" w:rsidR="00EB5A1E" w:rsidRDefault="00EB5A1E" w:rsidP="00EB5A1E">
      <w:pPr>
        <w:pStyle w:val="ListParagraph"/>
        <w:keepLines/>
        <w:numPr>
          <w:ilvl w:val="0"/>
          <w:numId w:val="13"/>
        </w:numPr>
        <w:autoSpaceDE w:val="0"/>
        <w:autoSpaceDN w:val="0"/>
        <w:adjustRightInd w:val="0"/>
        <w:ind w:left="360"/>
        <w:rPr>
          <w:rFonts w:ascii="Arial" w:hAnsi="Arial" w:cs="Arial"/>
          <w:color w:val="000000"/>
          <w:sz w:val="20"/>
          <w:szCs w:val="20"/>
        </w:rPr>
      </w:pPr>
      <w:r>
        <w:rPr>
          <w:rFonts w:ascii="Arial" w:hAnsi="Arial" w:cs="Arial" w:hint="eastAsia"/>
          <w:color w:val="000000"/>
          <w:sz w:val="20"/>
          <w:szCs w:val="20"/>
          <w:lang w:eastAsia="ja-JP"/>
        </w:rPr>
        <w:t xml:space="preserve">ET 127: Business Continuity Management: </w:t>
      </w:r>
      <w:hyperlink r:id="rId11" w:history="1">
        <w:r w:rsidRPr="003D33F9">
          <w:rPr>
            <w:rStyle w:val="Hyperlink"/>
            <w:rFonts w:ascii="Arial" w:hAnsi="Arial" w:cs="Arial"/>
            <w:sz w:val="20"/>
            <w:szCs w:val="20"/>
            <w:lang w:eastAsia="ja-JP"/>
          </w:rPr>
          <w:t>IBM Corporate Documents - ET 127</w:t>
        </w:r>
      </w:hyperlink>
    </w:p>
    <w:p w14:paraId="4619B657" w14:textId="77777777" w:rsidR="00EB5A1E" w:rsidRDefault="00EB5A1E" w:rsidP="00EB5A1E">
      <w:pPr>
        <w:keepLines/>
        <w:autoSpaceDE w:val="0"/>
        <w:autoSpaceDN w:val="0"/>
        <w:adjustRightInd w:val="0"/>
        <w:ind w:left="360"/>
        <w:rPr>
          <w:rFonts w:ascii="Arial" w:hAnsi="Arial" w:cs="Arial"/>
          <w:color w:val="000000"/>
          <w:sz w:val="20"/>
          <w:szCs w:val="20"/>
        </w:rPr>
      </w:pPr>
    </w:p>
    <w:p w14:paraId="1C4C3280" w14:textId="153602C9" w:rsidR="00EB5A1E" w:rsidRPr="00EB5A1E" w:rsidRDefault="00EB5A1E" w:rsidP="00EB5A1E">
      <w:pPr>
        <w:pStyle w:val="ListParagraph"/>
        <w:keepLines/>
        <w:numPr>
          <w:ilvl w:val="0"/>
          <w:numId w:val="13"/>
        </w:numPr>
        <w:autoSpaceDE w:val="0"/>
        <w:autoSpaceDN w:val="0"/>
        <w:adjustRightInd w:val="0"/>
        <w:ind w:left="360"/>
        <w:rPr>
          <w:rFonts w:ascii="Arial" w:hAnsi="Arial" w:cs="Arial"/>
          <w:color w:val="000000"/>
          <w:sz w:val="20"/>
          <w:szCs w:val="20"/>
        </w:rPr>
      </w:pPr>
      <w:r w:rsidRPr="00340EAB">
        <w:rPr>
          <w:rFonts w:ascii="Arial" w:hAnsi="Arial" w:cs="Arial"/>
          <w:color w:val="000000"/>
          <w:sz w:val="20"/>
          <w:szCs w:val="20"/>
        </w:rPr>
        <w:t>FIN 101: Control of Disbursements</w:t>
      </w:r>
      <w:r>
        <w:rPr>
          <w:rFonts w:ascii="Arial" w:hAnsi="Arial" w:cs="Arial"/>
          <w:color w:val="000000"/>
          <w:sz w:val="20"/>
          <w:szCs w:val="20"/>
        </w:rPr>
        <w:t>:</w:t>
      </w:r>
      <w:r w:rsidRPr="00340EAB">
        <w:rPr>
          <w:rFonts w:ascii="Arial" w:hAnsi="Arial" w:cs="Arial"/>
          <w:color w:val="000000"/>
          <w:sz w:val="20"/>
          <w:szCs w:val="20"/>
        </w:rPr>
        <w:tab/>
      </w:r>
      <w:hyperlink r:id="rId12" w:history="1">
        <w:r w:rsidRPr="00340EAB">
          <w:rPr>
            <w:rFonts w:ascii="Arial" w:hAnsi="Arial" w:cs="Arial"/>
            <w:color w:val="0000FF"/>
            <w:sz w:val="20"/>
            <w:szCs w:val="20"/>
            <w:u w:val="single"/>
          </w:rPr>
          <w:t>IBM Corporate Documents - FIN 101</w:t>
        </w:r>
      </w:hyperlink>
    </w:p>
    <w:p w14:paraId="323A1A83" w14:textId="77777777" w:rsidR="00EB5A1E" w:rsidRDefault="00EB5A1E" w:rsidP="00EB5A1E">
      <w:pPr>
        <w:pStyle w:val="ListParagraph"/>
        <w:keepLines/>
        <w:numPr>
          <w:ilvl w:val="0"/>
          <w:numId w:val="13"/>
        </w:numPr>
        <w:autoSpaceDE w:val="0"/>
        <w:autoSpaceDN w:val="0"/>
        <w:adjustRightInd w:val="0"/>
        <w:ind w:left="360"/>
        <w:rPr>
          <w:rFonts w:ascii="Arial" w:hAnsi="Arial" w:cs="Arial"/>
          <w:color w:val="000000"/>
          <w:sz w:val="20"/>
          <w:szCs w:val="20"/>
        </w:rPr>
      </w:pPr>
      <w:r>
        <w:rPr>
          <w:rFonts w:ascii="Arial" w:hAnsi="Arial" w:cs="Arial" w:hint="eastAsia"/>
          <w:color w:val="000000"/>
          <w:sz w:val="20"/>
          <w:szCs w:val="20"/>
          <w:lang w:eastAsia="ja-JP"/>
        </w:rPr>
        <w:t xml:space="preserve">FIN 101 </w:t>
      </w:r>
      <w:r>
        <w:rPr>
          <w:rFonts w:ascii="Arial" w:hAnsi="Arial" w:cs="Arial"/>
          <w:color w:val="000000"/>
          <w:sz w:val="20"/>
          <w:szCs w:val="20"/>
          <w:lang w:eastAsia="ja-JP"/>
        </w:rPr>
        <w:t>–</w:t>
      </w:r>
      <w:r>
        <w:rPr>
          <w:rFonts w:ascii="Arial" w:hAnsi="Arial" w:cs="Arial" w:hint="eastAsia"/>
          <w:color w:val="000000"/>
          <w:sz w:val="20"/>
          <w:szCs w:val="20"/>
          <w:lang w:eastAsia="ja-JP"/>
        </w:rPr>
        <w:t xml:space="preserve"> Attachment A: Control of Disbursements: Basic concepts and controls</w:t>
      </w:r>
      <w:r>
        <w:rPr>
          <w:rFonts w:ascii="Arial" w:hAnsi="Arial" w:cs="Arial"/>
          <w:color w:val="000000"/>
          <w:sz w:val="20"/>
          <w:szCs w:val="20"/>
        </w:rPr>
        <w:br/>
      </w:r>
      <w:hyperlink r:id="rId13" w:history="1">
        <w:r w:rsidRPr="00340EAB">
          <w:rPr>
            <w:rFonts w:ascii="Arial" w:hAnsi="Arial" w:cs="Arial"/>
            <w:color w:val="0000FF"/>
            <w:sz w:val="20"/>
            <w:szCs w:val="20"/>
            <w:u w:val="single"/>
          </w:rPr>
          <w:t>IBM Corporate Documents - FIN 101 Attachment A</w:t>
        </w:r>
      </w:hyperlink>
      <w:r>
        <w:rPr>
          <w:rFonts w:ascii="Arial" w:hAnsi="Arial" w:cs="Arial"/>
          <w:color w:val="000000"/>
          <w:sz w:val="20"/>
          <w:szCs w:val="20"/>
        </w:rPr>
        <w:br/>
      </w:r>
    </w:p>
    <w:p w14:paraId="7A17EE66" w14:textId="77777777" w:rsidR="00EB5A1E" w:rsidRDefault="00EB5A1E" w:rsidP="00EB5A1E">
      <w:pPr>
        <w:pStyle w:val="ListParagraph"/>
        <w:keepLines/>
        <w:numPr>
          <w:ilvl w:val="0"/>
          <w:numId w:val="13"/>
        </w:numPr>
        <w:autoSpaceDE w:val="0"/>
        <w:autoSpaceDN w:val="0"/>
        <w:adjustRightInd w:val="0"/>
        <w:ind w:left="360"/>
        <w:rPr>
          <w:rFonts w:ascii="Arial" w:hAnsi="Arial" w:cs="Arial"/>
          <w:color w:val="000000"/>
          <w:sz w:val="20"/>
          <w:szCs w:val="20"/>
        </w:rPr>
      </w:pPr>
      <w:r w:rsidRPr="00340EAB">
        <w:rPr>
          <w:rFonts w:ascii="Arial" w:hAnsi="Arial" w:cs="Arial"/>
          <w:color w:val="000000"/>
          <w:sz w:val="20"/>
          <w:szCs w:val="20"/>
        </w:rPr>
        <w:t>FIN 101 - Attachment B: Control of Disbursements: Disbursement Approval Requirements</w:t>
      </w:r>
      <w:r>
        <w:rPr>
          <w:rFonts w:ascii="Arial" w:hAnsi="Arial" w:cs="Arial"/>
          <w:color w:val="000000"/>
          <w:sz w:val="20"/>
          <w:szCs w:val="20"/>
        </w:rPr>
        <w:br/>
      </w:r>
      <w:hyperlink r:id="rId14" w:history="1">
        <w:r w:rsidRPr="00340EAB">
          <w:rPr>
            <w:rFonts w:ascii="Arial" w:hAnsi="Arial" w:cs="Arial"/>
            <w:color w:val="0000FF"/>
            <w:sz w:val="20"/>
            <w:szCs w:val="20"/>
            <w:u w:val="single"/>
          </w:rPr>
          <w:t>IBM Corporate Documents - FIN 101 Attachment B</w:t>
        </w:r>
      </w:hyperlink>
      <w:r>
        <w:rPr>
          <w:rFonts w:ascii="Arial" w:hAnsi="Arial" w:cs="Arial"/>
          <w:color w:val="000000"/>
          <w:sz w:val="20"/>
          <w:szCs w:val="20"/>
        </w:rPr>
        <w:br/>
      </w:r>
    </w:p>
    <w:p w14:paraId="0321C4F5" w14:textId="77777777" w:rsidR="00EB5A1E" w:rsidRPr="00340EAB" w:rsidRDefault="00EB5A1E" w:rsidP="00EB5A1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340EAB">
        <w:rPr>
          <w:rFonts w:ascii="Arial" w:hAnsi="Arial" w:cs="Arial"/>
          <w:color w:val="000000"/>
          <w:sz w:val="20"/>
          <w:szCs w:val="20"/>
          <w:u w:val="single"/>
        </w:rPr>
        <w:t>Requirements</w:t>
      </w:r>
      <w:r>
        <w:rPr>
          <w:rFonts w:ascii="Arial" w:hAnsi="Arial" w:cs="Arial"/>
          <w:color w:val="000000"/>
          <w:sz w:val="20"/>
          <w:szCs w:val="20"/>
          <w:u w:val="single"/>
        </w:rPr>
        <w:br/>
      </w:r>
    </w:p>
    <w:p w14:paraId="6EAFC141" w14:textId="77777777" w:rsidR="00EB5A1E" w:rsidRPr="00A334EE" w:rsidRDefault="00EB5A1E" w:rsidP="00A334EE">
      <w:pPr>
        <w:numPr>
          <w:ilvl w:val="0"/>
          <w:numId w:val="12"/>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A334EE">
        <w:rPr>
          <w:rFonts w:ascii="Arial" w:hAnsi="Arial" w:cs="Arial"/>
          <w:color w:val="000000"/>
          <w:sz w:val="20"/>
          <w:szCs w:val="20"/>
        </w:rPr>
        <w:t xml:space="preserve">FIN 182 - Management </w:t>
      </w:r>
      <w:proofErr w:type="spellStart"/>
      <w:r w:rsidRPr="00A334EE">
        <w:rPr>
          <w:rFonts w:ascii="Arial" w:hAnsi="Arial" w:cs="Arial"/>
          <w:color w:val="000000"/>
          <w:sz w:val="20"/>
          <w:szCs w:val="20"/>
        </w:rPr>
        <w:t>Self Assessment</w:t>
      </w:r>
      <w:proofErr w:type="spellEnd"/>
      <w:r w:rsidRPr="00A334EE">
        <w:rPr>
          <w:rFonts w:ascii="Arial" w:hAnsi="Arial" w:cs="Arial"/>
          <w:color w:val="000000"/>
          <w:sz w:val="20"/>
          <w:szCs w:val="20"/>
        </w:rPr>
        <w:t xml:space="preserve"> of Control, Appendix C: Separation of Duties</w:t>
      </w:r>
      <w:r w:rsidRPr="00A334EE">
        <w:rPr>
          <w:rFonts w:ascii="Arial" w:hAnsi="Arial" w:cs="Arial"/>
          <w:color w:val="000000"/>
          <w:sz w:val="20"/>
          <w:szCs w:val="20"/>
        </w:rPr>
        <w:br/>
      </w:r>
      <w:hyperlink r:id="rId15" w:history="1">
        <w:r w:rsidRPr="00A334EE">
          <w:rPr>
            <w:rFonts w:ascii="Arial" w:hAnsi="Arial" w:cs="Arial"/>
            <w:color w:val="0000FF"/>
            <w:sz w:val="20"/>
            <w:szCs w:val="20"/>
            <w:u w:val="single"/>
          </w:rPr>
          <w:t>IBM Corporate Documents - FIN 182</w:t>
        </w:r>
      </w:hyperlink>
      <w:r w:rsidRPr="00A334EE">
        <w:rPr>
          <w:rFonts w:ascii="Arial" w:hAnsi="Arial" w:cs="Arial"/>
          <w:color w:val="000000"/>
          <w:sz w:val="20"/>
          <w:szCs w:val="20"/>
        </w:rPr>
        <w:br/>
      </w:r>
      <w:hyperlink r:id="rId16" w:history="1">
        <w:r w:rsidRPr="00A334EE">
          <w:rPr>
            <w:rFonts w:ascii="Arial" w:hAnsi="Arial" w:cs="Arial"/>
            <w:color w:val="0000FF"/>
            <w:sz w:val="20"/>
            <w:szCs w:val="20"/>
            <w:u w:val="single"/>
          </w:rPr>
          <w:t>financebc - CI FIN 182 Appendix C (ibm.com)</w:t>
        </w:r>
      </w:hyperlink>
      <w:r w:rsidRPr="00A334EE">
        <w:rPr>
          <w:rFonts w:ascii="Arial" w:hAnsi="Arial" w:cs="Arial"/>
          <w:color w:val="000000"/>
          <w:sz w:val="20"/>
          <w:szCs w:val="20"/>
        </w:rPr>
        <w:br/>
      </w:r>
    </w:p>
    <w:p w14:paraId="6795D831" w14:textId="77777777" w:rsidR="00EB5A1E" w:rsidRPr="00340EAB" w:rsidRDefault="00EB5A1E" w:rsidP="00EB5A1E">
      <w:pPr>
        <w:numPr>
          <w:ilvl w:val="0"/>
          <w:numId w:val="12"/>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340EAB">
        <w:rPr>
          <w:rFonts w:ascii="Arial" w:hAnsi="Arial" w:cs="Arial"/>
          <w:color w:val="000000"/>
          <w:sz w:val="20"/>
          <w:szCs w:val="20"/>
        </w:rPr>
        <w:t>Expense Reimbursement home page (US)</w:t>
      </w:r>
      <w:r>
        <w:rPr>
          <w:rFonts w:ascii="Arial" w:hAnsi="Arial" w:cs="Arial"/>
          <w:color w:val="000000"/>
          <w:sz w:val="20"/>
          <w:szCs w:val="20"/>
        </w:rPr>
        <w:t xml:space="preserve">:  </w:t>
      </w:r>
      <w:r w:rsidRPr="00340EAB">
        <w:rPr>
          <w:rFonts w:ascii="Arial" w:hAnsi="Arial" w:cs="Arial"/>
          <w:color w:val="000000"/>
          <w:sz w:val="20"/>
          <w:szCs w:val="20"/>
        </w:rPr>
        <w:tab/>
      </w:r>
      <w:hyperlink r:id="rId17" w:history="1">
        <w:r w:rsidRPr="00340EAB">
          <w:rPr>
            <w:rFonts w:ascii="Arial" w:hAnsi="Arial" w:cs="Arial"/>
            <w:color w:val="0000FF"/>
            <w:sz w:val="20"/>
            <w:szCs w:val="20"/>
          </w:rPr>
          <w:t>https://w3.ibm.com/travel/</w:t>
        </w:r>
      </w:hyperlink>
    </w:p>
    <w:p w14:paraId="7A93BA1F" w14:textId="77777777" w:rsidR="00EB5A1E" w:rsidRPr="00340EAB" w:rsidRDefault="00EB5A1E" w:rsidP="00EB5A1E">
      <w:pPr>
        <w:keepLines/>
        <w:autoSpaceDE w:val="0"/>
        <w:autoSpaceDN w:val="0"/>
        <w:adjustRightInd w:val="0"/>
        <w:ind w:left="360"/>
        <w:rPr>
          <w:rFonts w:ascii="Arial" w:hAnsi="Arial" w:cs="Arial"/>
          <w:color w:val="000000"/>
          <w:sz w:val="20"/>
          <w:szCs w:val="20"/>
        </w:rPr>
      </w:pPr>
    </w:p>
    <w:p w14:paraId="10582DCD" w14:textId="35572856" w:rsidR="00EB5A1E" w:rsidRPr="00340EAB" w:rsidRDefault="00EB5A1E" w:rsidP="00EB5A1E">
      <w:pPr>
        <w:keepLines/>
        <w:numPr>
          <w:ilvl w:val="0"/>
          <w:numId w:val="12"/>
        </w:numPr>
        <w:autoSpaceDE w:val="0"/>
        <w:autoSpaceDN w:val="0"/>
        <w:adjustRightInd w:val="0"/>
        <w:ind w:left="360" w:hanging="360"/>
        <w:rPr>
          <w:rFonts w:ascii="Arial" w:hAnsi="Arial" w:cs="Arial"/>
          <w:color w:val="000000"/>
          <w:sz w:val="20"/>
          <w:szCs w:val="20"/>
        </w:rPr>
      </w:pPr>
      <w:r w:rsidRPr="00340EAB">
        <w:rPr>
          <w:rFonts w:ascii="Arial" w:hAnsi="Arial" w:cs="Arial"/>
          <w:color w:val="000000"/>
          <w:sz w:val="20"/>
          <w:szCs w:val="20"/>
        </w:rPr>
        <w:t>Travel and Expense Policies Page</w:t>
      </w:r>
      <w:r>
        <w:rPr>
          <w:rFonts w:ascii="Arial" w:hAnsi="Arial" w:cs="Arial"/>
          <w:color w:val="000000"/>
          <w:sz w:val="20"/>
          <w:szCs w:val="20"/>
        </w:rPr>
        <w:t xml:space="preserve">:  </w:t>
      </w:r>
      <w:hyperlink r:id="rId18" w:history="1">
        <w:r w:rsidRPr="002F3473">
          <w:rPr>
            <w:rStyle w:val="Hyperlink"/>
            <w:rFonts w:ascii="Arial" w:hAnsi="Arial" w:cs="Arial"/>
            <w:sz w:val="20"/>
            <w:szCs w:val="20"/>
          </w:rPr>
          <w:t>Global - Travel Policies - Global - Travel and Expense</w:t>
        </w:r>
      </w:hyperlink>
      <w:r>
        <w:rPr>
          <w:rFonts w:ascii="Arial" w:hAnsi="Arial" w:cs="Arial" w:hint="eastAsia"/>
          <w:color w:val="000000"/>
          <w:sz w:val="20"/>
          <w:szCs w:val="20"/>
          <w:lang w:eastAsia="ja-JP"/>
        </w:rPr>
        <w:t xml:space="preserve"> </w:t>
      </w:r>
      <w:r w:rsidRPr="00340EAB">
        <w:rPr>
          <w:rFonts w:ascii="Arial" w:hAnsi="Arial" w:cs="Arial"/>
          <w:color w:val="000000"/>
          <w:sz w:val="20"/>
          <w:szCs w:val="20"/>
        </w:rPr>
        <w:br/>
      </w:r>
    </w:p>
    <w:p w14:paraId="21E1D2BD" w14:textId="6BB34155" w:rsidR="00EB5A1E" w:rsidRDefault="00EB5A1E" w:rsidP="00EB5A1E">
      <w:pPr>
        <w:keepLines/>
        <w:numPr>
          <w:ilvl w:val="0"/>
          <w:numId w:val="12"/>
        </w:numPr>
        <w:autoSpaceDE w:val="0"/>
        <w:autoSpaceDN w:val="0"/>
        <w:adjustRightInd w:val="0"/>
        <w:ind w:left="360" w:hanging="360"/>
        <w:rPr>
          <w:rFonts w:ascii="Arial" w:hAnsi="Arial" w:cs="Arial"/>
          <w:color w:val="000000"/>
          <w:sz w:val="20"/>
          <w:szCs w:val="20"/>
        </w:rPr>
      </w:pPr>
      <w:r w:rsidRPr="00340EAB">
        <w:rPr>
          <w:rFonts w:ascii="Arial" w:hAnsi="Arial" w:cs="Arial"/>
          <w:color w:val="000000"/>
          <w:sz w:val="20"/>
          <w:szCs w:val="20"/>
        </w:rPr>
        <w:t>HR Global Travel and Expense Education for Managers - Monitoring Employee Travel and Expense Activity</w:t>
      </w:r>
      <w:r>
        <w:rPr>
          <w:rFonts w:ascii="Arial" w:hAnsi="Arial" w:cs="Arial"/>
          <w:color w:val="000000"/>
          <w:sz w:val="20"/>
          <w:szCs w:val="20"/>
        </w:rPr>
        <w:t xml:space="preserve">:  </w:t>
      </w:r>
      <w:hyperlink r:id="rId19" w:history="1">
        <w:r w:rsidRPr="002F3473">
          <w:rPr>
            <w:rStyle w:val="Hyperlink"/>
            <w:rFonts w:ascii="Arial" w:hAnsi="Arial" w:cs="Arial"/>
            <w:sz w:val="20"/>
            <w:szCs w:val="20"/>
          </w:rPr>
          <w:t>Global - Travel Policies - Manager Resources</w:t>
        </w:r>
      </w:hyperlink>
      <w:r>
        <w:rPr>
          <w:rFonts w:ascii="Arial" w:hAnsi="Arial" w:cs="Arial" w:hint="eastAsia"/>
          <w:color w:val="000000"/>
          <w:sz w:val="20"/>
          <w:szCs w:val="20"/>
          <w:lang w:eastAsia="ja-JP"/>
        </w:rPr>
        <w:t xml:space="preserve"> </w:t>
      </w:r>
    </w:p>
    <w:p w14:paraId="6F5E5827" w14:textId="77777777" w:rsidR="00EB5A1E" w:rsidRDefault="00EB5A1E" w:rsidP="00EB5A1E">
      <w:pPr>
        <w:keepLines/>
        <w:autoSpaceDE w:val="0"/>
        <w:autoSpaceDN w:val="0"/>
        <w:adjustRightInd w:val="0"/>
        <w:rPr>
          <w:rFonts w:ascii="Arial" w:hAnsi="Arial" w:cs="Arial"/>
          <w:color w:val="000000"/>
          <w:sz w:val="20"/>
          <w:szCs w:val="20"/>
        </w:rPr>
      </w:pPr>
    </w:p>
    <w:p w14:paraId="1168B28D" w14:textId="77777777" w:rsidR="00EB5A1E" w:rsidRPr="00340EAB" w:rsidRDefault="00EB5A1E" w:rsidP="00EB5A1E">
      <w:pPr>
        <w:autoSpaceDE w:val="0"/>
        <w:autoSpaceDN w:val="0"/>
        <w:adjustRightInd w:val="0"/>
        <w:rPr>
          <w:rFonts w:ascii="Arial" w:hAnsi="Arial" w:cs="Arial"/>
          <w:color w:val="000000"/>
          <w:sz w:val="20"/>
          <w:szCs w:val="20"/>
          <w:u w:val="single"/>
        </w:rPr>
      </w:pPr>
      <w:r w:rsidRPr="00340EAB">
        <w:rPr>
          <w:rFonts w:ascii="Arial" w:hAnsi="Arial" w:cs="Arial"/>
          <w:color w:val="000000"/>
          <w:sz w:val="20"/>
          <w:szCs w:val="20"/>
          <w:u w:val="single"/>
        </w:rPr>
        <w:t>General Data Protection Regulation (GDPR)</w:t>
      </w:r>
      <w:r>
        <w:rPr>
          <w:rFonts w:ascii="Arial" w:hAnsi="Arial" w:cs="Arial"/>
          <w:color w:val="000000"/>
          <w:sz w:val="20"/>
          <w:szCs w:val="20"/>
          <w:u w:val="single"/>
        </w:rPr>
        <w:br/>
      </w:r>
    </w:p>
    <w:p w14:paraId="789691BA" w14:textId="56DE4EC4" w:rsidR="00EB5A1E" w:rsidRDefault="00EB5A1E" w:rsidP="00EB5A1E">
      <w:pPr>
        <w:keepLines/>
        <w:numPr>
          <w:ilvl w:val="0"/>
          <w:numId w:val="12"/>
        </w:numPr>
        <w:autoSpaceDE w:val="0"/>
        <w:autoSpaceDN w:val="0"/>
        <w:adjustRightInd w:val="0"/>
        <w:ind w:left="360" w:hanging="360"/>
        <w:rPr>
          <w:rFonts w:ascii="Arial" w:hAnsi="Arial" w:cs="Arial"/>
          <w:color w:val="000000"/>
          <w:sz w:val="20"/>
          <w:szCs w:val="20"/>
        </w:rPr>
      </w:pPr>
      <w:r w:rsidRPr="00340EAB">
        <w:rPr>
          <w:rFonts w:ascii="Arial" w:hAnsi="Arial" w:cs="Arial"/>
          <w:color w:val="000000"/>
          <w:sz w:val="20"/>
          <w:szCs w:val="20"/>
        </w:rPr>
        <w:t>GDPR Readiness</w:t>
      </w:r>
      <w:r>
        <w:rPr>
          <w:rFonts w:ascii="Arial" w:hAnsi="Arial" w:cs="Arial"/>
          <w:color w:val="000000"/>
          <w:sz w:val="20"/>
          <w:szCs w:val="20"/>
        </w:rPr>
        <w:t xml:space="preserve">:  </w:t>
      </w:r>
      <w:hyperlink r:id="rId20" w:anchor="4" w:history="1">
        <w:r w:rsidRPr="002F3473">
          <w:rPr>
            <w:rStyle w:val="Hyperlink"/>
            <w:rFonts w:ascii="Arial" w:hAnsi="Arial" w:cs="Arial"/>
            <w:sz w:val="20"/>
            <w:szCs w:val="20"/>
          </w:rPr>
          <w:t>https://www.ibm.com/products/cloud/compliance/gdpr#</w:t>
        </w:r>
        <w:r w:rsidRPr="007D5E4A">
          <w:rPr>
            <w:rStyle w:val="Hyperlink"/>
            <w:rFonts w:ascii="Arial" w:hAnsi="Arial" w:cs="Arial"/>
            <w:sz w:val="20"/>
            <w:szCs w:val="20"/>
          </w:rPr>
          <w:t>4</w:t>
        </w:r>
      </w:hyperlink>
      <w:r>
        <w:rPr>
          <w:rFonts w:ascii="Arial" w:hAnsi="Arial" w:cs="Arial" w:hint="eastAsia"/>
          <w:color w:val="000000"/>
          <w:sz w:val="20"/>
          <w:szCs w:val="20"/>
          <w:lang w:eastAsia="ja-JP"/>
        </w:rPr>
        <w:t xml:space="preserve"> </w:t>
      </w:r>
      <w:r>
        <w:rPr>
          <w:rFonts w:ascii="Arial" w:hAnsi="Arial" w:cs="Arial"/>
          <w:color w:val="000000"/>
          <w:sz w:val="20"/>
          <w:szCs w:val="20"/>
        </w:rPr>
        <w:br/>
      </w:r>
    </w:p>
    <w:p w14:paraId="436189DA" w14:textId="77777777" w:rsidR="00EB5A1E" w:rsidRPr="00340EAB" w:rsidRDefault="00EB5A1E" w:rsidP="00EB5A1E">
      <w:pPr>
        <w:keepLines/>
        <w:numPr>
          <w:ilvl w:val="0"/>
          <w:numId w:val="12"/>
        </w:numPr>
        <w:autoSpaceDE w:val="0"/>
        <w:autoSpaceDN w:val="0"/>
        <w:adjustRightInd w:val="0"/>
        <w:ind w:left="360" w:hanging="360"/>
        <w:rPr>
          <w:rFonts w:ascii="Arial" w:hAnsi="Arial" w:cs="Arial"/>
          <w:color w:val="000000"/>
          <w:sz w:val="20"/>
          <w:szCs w:val="20"/>
        </w:rPr>
      </w:pPr>
      <w:r w:rsidRPr="00340EAB">
        <w:rPr>
          <w:rFonts w:ascii="Arial" w:hAnsi="Arial" w:cs="Arial"/>
          <w:color w:val="000000"/>
          <w:sz w:val="20"/>
          <w:szCs w:val="20"/>
        </w:rPr>
        <w:t xml:space="preserve">Compliance, Audit, Risk Mitigation </w:t>
      </w:r>
      <w:r>
        <w:rPr>
          <w:rFonts w:ascii="Arial" w:hAnsi="Arial" w:cs="Arial"/>
          <w:color w:val="000000"/>
          <w:sz w:val="20"/>
          <w:szCs w:val="20"/>
        </w:rPr>
        <w:t>and</w:t>
      </w:r>
      <w:r w:rsidRPr="00340EAB">
        <w:rPr>
          <w:rFonts w:ascii="Arial" w:hAnsi="Arial" w:cs="Arial"/>
          <w:color w:val="000000"/>
          <w:sz w:val="20"/>
          <w:szCs w:val="20"/>
        </w:rPr>
        <w:t xml:space="preserve"> Management</w:t>
      </w:r>
      <w:r>
        <w:rPr>
          <w:rFonts w:ascii="Arial" w:hAnsi="Arial" w:cs="Arial"/>
          <w:color w:val="000000"/>
          <w:sz w:val="20"/>
          <w:szCs w:val="20"/>
        </w:rPr>
        <w:t xml:space="preserve">:  </w:t>
      </w:r>
      <w:hyperlink r:id="rId21" w:history="1">
        <w:r w:rsidRPr="00340EAB">
          <w:rPr>
            <w:rFonts w:ascii="Arial" w:hAnsi="Arial" w:cs="Arial"/>
            <w:color w:val="0000FF"/>
            <w:sz w:val="20"/>
            <w:szCs w:val="20"/>
          </w:rPr>
          <w:t>https://w3.ibm.com/w3publisher/dprc</w:t>
        </w:r>
      </w:hyperlink>
    </w:p>
    <w:p w14:paraId="0FF23EA6" w14:textId="77777777" w:rsidR="00EB5A1E" w:rsidRPr="006C4748" w:rsidRDefault="00EB5A1E" w:rsidP="00EB5A1E">
      <w:pPr>
        <w:rPr>
          <w:rFonts w:ascii="Arial" w:hAnsi="Arial" w:cs="Arial"/>
          <w:color w:val="000000"/>
          <w:sz w:val="20"/>
          <w:szCs w:val="20"/>
        </w:rPr>
      </w:pPr>
      <w:r w:rsidRPr="006C4748">
        <w:rPr>
          <w:rFonts w:ascii="Arial" w:hAnsi="Arial" w:cs="Arial"/>
          <w:color w:val="000000"/>
          <w:sz w:val="20"/>
          <w:szCs w:val="20"/>
        </w:rPr>
        <w:br w:type="page"/>
      </w:r>
    </w:p>
    <w:p w14:paraId="5B5A2099" w14:textId="77777777" w:rsidR="00EB5A1E" w:rsidRPr="00F223A7" w:rsidRDefault="00EB5A1E" w:rsidP="00EB5A1E">
      <w:pPr>
        <w:pStyle w:val="Heading2"/>
        <w:rPr>
          <w:lang w:eastAsia="ja-JP"/>
        </w:rPr>
      </w:pPr>
      <w:bookmarkStart w:id="4" w:name="_Toc209681168"/>
      <w:r w:rsidRPr="00F223A7">
        <w:lastRenderedPageBreak/>
        <w:t xml:space="preserve">PLANNING: </w:t>
      </w:r>
      <w:r>
        <w:rPr>
          <w:rFonts w:hint="eastAsia"/>
          <w:lang w:eastAsia="ja-JP"/>
        </w:rPr>
        <w:t>Self-Service Report</w:t>
      </w:r>
      <w:bookmarkEnd w:id="4"/>
    </w:p>
    <w:p w14:paraId="2BA17390" w14:textId="77777777" w:rsidR="00EB5A1E" w:rsidRPr="00F223A7" w:rsidRDefault="00EB5A1E" w:rsidP="00EB5A1E">
      <w:pPr>
        <w:keepLines/>
        <w:autoSpaceDE w:val="0"/>
        <w:autoSpaceDN w:val="0"/>
        <w:adjustRightInd w:val="0"/>
        <w:rPr>
          <w:rFonts w:ascii="Arial" w:hAnsi="Arial" w:cs="Arial"/>
          <w:color w:val="000000"/>
          <w:sz w:val="20"/>
          <w:szCs w:val="20"/>
        </w:rPr>
      </w:pPr>
    </w:p>
    <w:p w14:paraId="6BDB16F4" w14:textId="77777777" w:rsidR="00EB5A1E" w:rsidRPr="00AB076C" w:rsidRDefault="00EB5A1E" w:rsidP="00EB5A1E">
      <w:pPr>
        <w:autoSpaceDE w:val="0"/>
        <w:autoSpaceDN w:val="0"/>
        <w:adjustRightInd w:val="0"/>
        <w:rPr>
          <w:rFonts w:ascii="Arial" w:hAnsi="Arial" w:cs="Arial"/>
          <w:b/>
          <w:bCs/>
          <w:strike/>
          <w:color w:val="800080"/>
          <w:sz w:val="20"/>
          <w:szCs w:val="20"/>
          <w:lang w:eastAsia="ja-JP"/>
        </w:rPr>
      </w:pPr>
      <w:r>
        <w:rPr>
          <w:rFonts w:ascii="Arial" w:hAnsi="Arial" w:cs="Arial" w:hint="eastAsia"/>
          <w:color w:val="000000"/>
          <w:sz w:val="20"/>
          <w:szCs w:val="20"/>
          <w:lang w:eastAsia="ja-JP"/>
        </w:rPr>
        <w:t xml:space="preserve">Some information previously included in the Initial Data Request (IDR) items which continue to be </w:t>
      </w:r>
      <w:r>
        <w:rPr>
          <w:rFonts w:ascii="Arial" w:hAnsi="Arial" w:cs="Arial"/>
          <w:color w:val="000000"/>
          <w:sz w:val="20"/>
          <w:szCs w:val="20"/>
          <w:lang w:eastAsia="ja-JP"/>
        </w:rPr>
        <w:t>relevan</w:t>
      </w:r>
      <w:r>
        <w:rPr>
          <w:rFonts w:ascii="Arial" w:hAnsi="Arial" w:cs="Arial" w:hint="eastAsia"/>
          <w:color w:val="000000"/>
          <w:sz w:val="20"/>
          <w:szCs w:val="20"/>
          <w:lang w:eastAsia="ja-JP"/>
        </w:rPr>
        <w:t xml:space="preserve">t </w:t>
      </w:r>
      <w:r>
        <w:rPr>
          <w:rFonts w:ascii="Arial" w:hAnsi="Arial" w:cs="Arial"/>
          <w:color w:val="000000"/>
          <w:sz w:val="20"/>
          <w:szCs w:val="20"/>
          <w:lang w:eastAsia="ja-JP"/>
        </w:rPr>
        <w:t>information</w:t>
      </w:r>
      <w:r>
        <w:rPr>
          <w:rFonts w:ascii="Arial" w:hAnsi="Arial" w:cs="Arial" w:hint="eastAsia"/>
          <w:color w:val="000000"/>
          <w:sz w:val="20"/>
          <w:szCs w:val="20"/>
          <w:lang w:eastAsia="ja-JP"/>
        </w:rPr>
        <w:t xml:space="preserve"> in audits will now be extracted directly by the audit team. These are as follows:</w:t>
      </w:r>
    </w:p>
    <w:p w14:paraId="4F0C7EF5" w14:textId="77777777" w:rsidR="00EB5A1E" w:rsidRPr="00F223A7" w:rsidRDefault="00EB5A1E" w:rsidP="00EB5A1E">
      <w:pPr>
        <w:autoSpaceDE w:val="0"/>
        <w:autoSpaceDN w:val="0"/>
        <w:adjustRightInd w:val="0"/>
        <w:rPr>
          <w:rFonts w:ascii="Arial" w:hAnsi="Arial" w:cs="Arial"/>
          <w:color w:val="000000"/>
          <w:sz w:val="20"/>
          <w:szCs w:val="20"/>
        </w:rPr>
      </w:pPr>
    </w:p>
    <w:tbl>
      <w:tblPr>
        <w:tblW w:w="4926" w:type="pct"/>
        <w:tblLayout w:type="fixed"/>
        <w:tblCellMar>
          <w:left w:w="0" w:type="dxa"/>
          <w:right w:w="0" w:type="dxa"/>
        </w:tblCellMar>
        <w:tblLook w:val="00A0" w:firstRow="1" w:lastRow="0" w:firstColumn="1" w:lastColumn="0" w:noHBand="0" w:noVBand="0"/>
      </w:tblPr>
      <w:tblGrid>
        <w:gridCol w:w="4246"/>
        <w:gridCol w:w="4960"/>
      </w:tblGrid>
      <w:tr w:rsidR="00EB5A1E" w:rsidRPr="00F223A7" w14:paraId="4020C4B9" w14:textId="77777777" w:rsidTr="00EB5A1E">
        <w:tc>
          <w:tcPr>
            <w:tcW w:w="2306" w:type="pct"/>
            <w:tcBorders>
              <w:top w:val="single" w:sz="6" w:space="0" w:color="auto"/>
              <w:left w:val="single" w:sz="6" w:space="0" w:color="auto"/>
              <w:bottom w:val="single" w:sz="6" w:space="0" w:color="auto"/>
              <w:right w:val="single" w:sz="6" w:space="0" w:color="auto"/>
            </w:tcBorders>
          </w:tcPr>
          <w:p w14:paraId="2D6F61A2" w14:textId="77777777" w:rsidR="00EB5A1E" w:rsidRPr="00F223A7" w:rsidRDefault="00EB5A1E" w:rsidP="0087344B">
            <w:pPr>
              <w:keepNext/>
              <w:keepLines/>
              <w:autoSpaceDE w:val="0"/>
              <w:autoSpaceDN w:val="0"/>
              <w:adjustRightInd w:val="0"/>
              <w:ind w:left="15"/>
              <w:rPr>
                <w:rFonts w:ascii="Arial" w:hAnsi="Arial" w:cs="Arial"/>
                <w:b/>
                <w:bCs/>
                <w:color w:val="000000"/>
                <w:sz w:val="20"/>
                <w:szCs w:val="20"/>
                <w:lang w:eastAsia="ja-JP"/>
              </w:rPr>
            </w:pPr>
            <w:r>
              <w:rPr>
                <w:rFonts w:ascii="Arial" w:hAnsi="Arial" w:cs="Arial" w:hint="eastAsia"/>
                <w:b/>
                <w:bCs/>
                <w:color w:val="000000"/>
                <w:sz w:val="20"/>
                <w:szCs w:val="20"/>
                <w:lang w:eastAsia="ja-JP"/>
              </w:rPr>
              <w:t>Information previously in IDR</w:t>
            </w:r>
          </w:p>
        </w:tc>
        <w:tc>
          <w:tcPr>
            <w:tcW w:w="2694" w:type="pct"/>
            <w:tcBorders>
              <w:top w:val="single" w:sz="6" w:space="0" w:color="auto"/>
              <w:left w:val="single" w:sz="6" w:space="0" w:color="auto"/>
              <w:bottom w:val="single" w:sz="6" w:space="0" w:color="auto"/>
              <w:right w:val="single" w:sz="6" w:space="0" w:color="auto"/>
            </w:tcBorders>
          </w:tcPr>
          <w:p w14:paraId="25015B85" w14:textId="77777777" w:rsidR="00EB5A1E" w:rsidRPr="00F223A7" w:rsidRDefault="00EB5A1E" w:rsidP="0087344B">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lang w:eastAsia="ja-JP"/>
              </w:rPr>
            </w:pPr>
            <w:r>
              <w:rPr>
                <w:rFonts w:ascii="Arial" w:hAnsi="Arial" w:cs="Arial"/>
                <w:b/>
                <w:bCs/>
                <w:color w:val="000000"/>
                <w:sz w:val="20"/>
                <w:szCs w:val="20"/>
                <w:lang w:eastAsia="ja-JP"/>
              </w:rPr>
              <w:t>Instructional</w:t>
            </w:r>
            <w:r>
              <w:rPr>
                <w:rFonts w:ascii="Arial" w:hAnsi="Arial" w:cs="Arial" w:hint="eastAsia"/>
                <w:b/>
                <w:bCs/>
                <w:color w:val="000000"/>
                <w:sz w:val="20"/>
                <w:szCs w:val="20"/>
                <w:lang w:eastAsia="ja-JP"/>
              </w:rPr>
              <w:t xml:space="preserve"> materials to download information</w:t>
            </w:r>
          </w:p>
        </w:tc>
      </w:tr>
      <w:tr w:rsidR="00EB5A1E" w:rsidRPr="00F223A7" w14:paraId="7A3E607C" w14:textId="77777777" w:rsidTr="00EB5A1E">
        <w:tc>
          <w:tcPr>
            <w:tcW w:w="2306" w:type="pct"/>
            <w:tcBorders>
              <w:top w:val="single" w:sz="6" w:space="0" w:color="auto"/>
              <w:left w:val="single" w:sz="6" w:space="0" w:color="auto"/>
              <w:bottom w:val="single" w:sz="6" w:space="0" w:color="auto"/>
              <w:right w:val="single" w:sz="6" w:space="0" w:color="auto"/>
            </w:tcBorders>
          </w:tcPr>
          <w:p w14:paraId="4427CB04" w14:textId="77777777" w:rsidR="00EB5A1E" w:rsidRDefault="00EB5A1E" w:rsidP="00C57AD6">
            <w:pPr>
              <w:pStyle w:val="ListParagraph"/>
              <w:keepNext/>
              <w:keepLines/>
              <w:numPr>
                <w:ilvl w:val="0"/>
                <w:numId w:val="23"/>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Management Self-Assessment of Controls (MSAC)</w:t>
            </w:r>
          </w:p>
          <w:p w14:paraId="45A4422D" w14:textId="77777777" w:rsidR="00EB5A1E" w:rsidRDefault="00EB5A1E" w:rsidP="00C57AD6">
            <w:pPr>
              <w:pStyle w:val="ListParagraph"/>
              <w:keepNext/>
              <w:keepLines/>
              <w:numPr>
                <w:ilvl w:val="0"/>
                <w:numId w:val="23"/>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Risk Evaluations (RE)</w:t>
            </w:r>
          </w:p>
          <w:p w14:paraId="498B9D80" w14:textId="77777777" w:rsidR="00EB5A1E" w:rsidRDefault="00EB5A1E" w:rsidP="00C57AD6">
            <w:pPr>
              <w:pStyle w:val="ListParagraph"/>
              <w:keepNext/>
              <w:keepLines/>
              <w:numPr>
                <w:ilvl w:val="0"/>
                <w:numId w:val="23"/>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Proactive Business Controls Reviews</w:t>
            </w:r>
          </w:p>
          <w:p w14:paraId="0C261996" w14:textId="77777777" w:rsidR="00EB5A1E" w:rsidRPr="00EB5A1E" w:rsidRDefault="00EB5A1E" w:rsidP="00EB5A1E">
            <w:pPr>
              <w:pStyle w:val="ListParagraph"/>
              <w:keepNext/>
              <w:keepLines/>
              <w:numPr>
                <w:ilvl w:val="0"/>
                <w:numId w:val="23"/>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(No key controls)</w:t>
            </w:r>
          </w:p>
        </w:tc>
        <w:tc>
          <w:tcPr>
            <w:tcW w:w="2694" w:type="pct"/>
            <w:tcBorders>
              <w:top w:val="single" w:sz="6" w:space="0" w:color="auto"/>
              <w:left w:val="single" w:sz="6" w:space="0" w:color="auto"/>
              <w:bottom w:val="single" w:sz="6" w:space="0" w:color="auto"/>
              <w:right w:val="single" w:sz="6" w:space="0" w:color="auto"/>
            </w:tcBorders>
          </w:tcPr>
          <w:p w14:paraId="2CB03A0E" w14:textId="77777777" w:rsidR="00EB5A1E" w:rsidRDefault="00EB5A1E" w:rsidP="00C57AD6">
            <w:pPr>
              <w:keepNext/>
              <w:keepLines/>
              <w:autoSpaceDE w:val="0"/>
              <w:autoSpaceDN w:val="0"/>
              <w:adjustRightInd w:val="0"/>
              <w:rPr>
                <w:rFonts w:ascii="Arial" w:hAnsi="Arial" w:cs="Arial"/>
                <w:color w:val="000000"/>
                <w:sz w:val="20"/>
                <w:szCs w:val="20"/>
                <w:lang w:eastAsia="ja-JP"/>
              </w:rPr>
            </w:pPr>
            <w:r>
              <w:rPr>
                <w:rFonts w:ascii="Arial" w:hAnsi="Arial" w:cs="Arial" w:hint="eastAsia"/>
                <w:color w:val="000000"/>
                <w:sz w:val="20"/>
                <w:szCs w:val="20"/>
                <w:lang w:eastAsia="ja-JP"/>
              </w:rPr>
              <w:t>Exporting reports from FBC OpenPages:</w:t>
            </w:r>
          </w:p>
          <w:p w14:paraId="7FAFE527" w14:textId="77777777" w:rsidR="00EB5A1E" w:rsidRDefault="00EB5A1E" w:rsidP="00EB5A1E">
            <w:pPr>
              <w:keepNext/>
              <w:keepLines/>
              <w:autoSpaceDE w:val="0"/>
              <w:autoSpaceDN w:val="0"/>
              <w:adjustRightInd w:val="0"/>
              <w:rPr>
                <w:rFonts w:ascii="Arial" w:hAnsi="Arial" w:cs="Arial"/>
                <w:color w:val="000000"/>
                <w:sz w:val="20"/>
                <w:szCs w:val="20"/>
              </w:rPr>
            </w:pPr>
          </w:p>
          <w:p w14:paraId="19F7009B" w14:textId="77777777" w:rsidR="00EB5A1E" w:rsidRDefault="00EB5A1E" w:rsidP="00C57AD6">
            <w:pPr>
              <w:keepNext/>
              <w:keepLines/>
              <w:numPr>
                <w:ilvl w:val="0"/>
                <w:numId w:val="24"/>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Log in to OpenPages.</w:t>
            </w:r>
          </w:p>
          <w:p w14:paraId="33DF0277" w14:textId="77777777" w:rsidR="00EB5A1E" w:rsidRDefault="00EB5A1E" w:rsidP="00C57AD6">
            <w:pPr>
              <w:keepNext/>
              <w:keepLines/>
              <w:numPr>
                <w:ilvl w:val="0"/>
                <w:numId w:val="24"/>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 xml:space="preserve">Switch user profile to </w:t>
            </w:r>
            <w:r>
              <w:rPr>
                <w:rFonts w:ascii="Arial" w:hAnsi="Arial" w:cs="Arial"/>
                <w:color w:val="000000"/>
                <w:sz w:val="20"/>
                <w:szCs w:val="20"/>
                <w:lang w:eastAsia="ja-JP"/>
              </w:rPr>
              <w:t>“</w:t>
            </w:r>
            <w:r>
              <w:rPr>
                <w:rFonts w:ascii="Arial" w:hAnsi="Arial" w:cs="Arial" w:hint="eastAsia"/>
                <w:color w:val="000000"/>
                <w:sz w:val="20"/>
                <w:szCs w:val="20"/>
                <w:lang w:eastAsia="ja-JP"/>
              </w:rPr>
              <w:t>FBC General User.</w:t>
            </w:r>
            <w:r>
              <w:rPr>
                <w:rFonts w:ascii="Arial" w:hAnsi="Arial" w:cs="Arial"/>
                <w:color w:val="000000"/>
                <w:sz w:val="20"/>
                <w:szCs w:val="20"/>
                <w:lang w:eastAsia="ja-JP"/>
              </w:rPr>
              <w:t>”</w:t>
            </w:r>
          </w:p>
          <w:p w14:paraId="0D6E6600" w14:textId="77777777" w:rsidR="00EB5A1E" w:rsidRDefault="00EB5A1E" w:rsidP="00C57AD6">
            <w:pPr>
              <w:keepNext/>
              <w:keepLines/>
              <w:numPr>
                <w:ilvl w:val="0"/>
                <w:numId w:val="24"/>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On the home page, navigate to the Reports section.</w:t>
            </w:r>
          </w:p>
          <w:p w14:paraId="5F4BCE83" w14:textId="77777777" w:rsidR="00EB5A1E" w:rsidRPr="00F07424" w:rsidRDefault="00EB5A1E" w:rsidP="00EB5A1E">
            <w:pPr>
              <w:keepNext/>
              <w:keepLines/>
              <w:numPr>
                <w:ilvl w:val="0"/>
                <w:numId w:val="24"/>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ja-JP"/>
              </w:rPr>
              <w:t xml:space="preserve">Select and export the required report(s) using the applicable filter criteria (e.g., date range, </w:t>
            </w:r>
            <w:r>
              <w:rPr>
                <w:rFonts w:ascii="Arial" w:hAnsi="Arial" w:cs="Arial"/>
                <w:color w:val="000000"/>
                <w:sz w:val="20"/>
                <w:szCs w:val="20"/>
                <w:lang w:eastAsia="ja-JP"/>
              </w:rPr>
              <w:t>process</w:t>
            </w:r>
            <w:r>
              <w:rPr>
                <w:rFonts w:ascii="Arial" w:hAnsi="Arial" w:cs="Arial" w:hint="eastAsia"/>
                <w:color w:val="000000"/>
                <w:sz w:val="20"/>
                <w:szCs w:val="20"/>
                <w:lang w:eastAsia="ja-JP"/>
              </w:rPr>
              <w:t xml:space="preserve"> type, status).</w:t>
            </w:r>
          </w:p>
        </w:tc>
      </w:tr>
    </w:tbl>
    <w:p w14:paraId="460880A3" w14:textId="77777777" w:rsidR="00EB5A1E" w:rsidRPr="00F223A7" w:rsidRDefault="00EB5A1E" w:rsidP="00EB5A1E">
      <w:pPr>
        <w:rPr>
          <w:rFonts w:ascii="Arial" w:hAnsi="Arial" w:cs="Arial"/>
          <w:color w:val="000000"/>
          <w:sz w:val="20"/>
          <w:szCs w:val="20"/>
        </w:rPr>
      </w:pPr>
      <w:r w:rsidRPr="00F223A7">
        <w:rPr>
          <w:rFonts w:ascii="Arial" w:hAnsi="Arial" w:cs="Arial"/>
          <w:color w:val="000000"/>
          <w:sz w:val="20"/>
          <w:szCs w:val="20"/>
        </w:rPr>
        <w:br w:type="page"/>
      </w:r>
    </w:p>
    <w:p w14:paraId="4F3BD657" w14:textId="6FBB00EC" w:rsidR="00EB5A1E" w:rsidRPr="00F223A7" w:rsidRDefault="00EB5A1E" w:rsidP="00EB5A1E">
      <w:pPr>
        <w:pStyle w:val="Heading2"/>
      </w:pPr>
      <w:bookmarkStart w:id="5" w:name="_Toc209681169"/>
      <w:r w:rsidRPr="00F223A7">
        <w:lastRenderedPageBreak/>
        <w:t>PLANNING: Fraud Template</w:t>
      </w:r>
      <w:bookmarkEnd w:id="5"/>
      <w:r w:rsidRPr="00F223A7">
        <w:tab/>
      </w:r>
    </w:p>
    <w:p w14:paraId="459A9B60" w14:textId="77777777" w:rsidR="00EB5A1E" w:rsidRPr="00F223A7" w:rsidRDefault="00EB5A1E" w:rsidP="00EB5A1E">
      <w:pPr>
        <w:keepLines/>
        <w:autoSpaceDE w:val="0"/>
        <w:autoSpaceDN w:val="0"/>
        <w:adjustRightInd w:val="0"/>
        <w:rPr>
          <w:rFonts w:ascii="Arial" w:hAnsi="Arial" w:cs="Arial"/>
          <w:color w:val="000000"/>
          <w:sz w:val="20"/>
          <w:szCs w:val="20"/>
        </w:rPr>
      </w:pPr>
    </w:p>
    <w:p w14:paraId="57478E8F" w14:textId="4E929764" w:rsidR="00EB5A1E" w:rsidRPr="00F223A7" w:rsidRDefault="00EB5A1E" w:rsidP="00EB5A1E">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results in the victim suffering a loss and/or the perpetrator achieving a gain. Fraud can be categorized into fraudulent financial reporting, misappropriation of assets, and improper or unauthorized expenditures.</w:t>
      </w:r>
    </w:p>
    <w:p w14:paraId="6F34F83C" w14:textId="77777777" w:rsidR="00EB5A1E" w:rsidRPr="00F223A7" w:rsidRDefault="00EB5A1E" w:rsidP="00EB5A1E">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EB5A1E" w:rsidRPr="00F223A7" w14:paraId="500909C2" w14:textId="77777777" w:rsidTr="00C57AD6">
        <w:tc>
          <w:tcPr>
            <w:tcW w:w="1666" w:type="pct"/>
            <w:tcBorders>
              <w:top w:val="single" w:sz="6" w:space="0" w:color="auto"/>
              <w:left w:val="single" w:sz="6" w:space="0" w:color="auto"/>
              <w:bottom w:val="single" w:sz="6" w:space="0" w:color="auto"/>
              <w:right w:val="single" w:sz="6" w:space="0" w:color="auto"/>
            </w:tcBorders>
          </w:tcPr>
          <w:p w14:paraId="5E241267" w14:textId="77777777" w:rsidR="00EB5A1E" w:rsidRPr="00F223A7" w:rsidRDefault="00EB5A1E" w:rsidP="00C57AD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28E2D5F5" w14:textId="77777777" w:rsidR="00EB5A1E" w:rsidRPr="00F223A7" w:rsidRDefault="00EB5A1E" w:rsidP="00C57AD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2136D7FF" w14:textId="77777777" w:rsidR="00EB5A1E" w:rsidRPr="00F223A7" w:rsidRDefault="00EB5A1E" w:rsidP="00C57AD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EB5A1E" w:rsidRPr="00F223A7" w14:paraId="7C4E499F" w14:textId="77777777" w:rsidTr="00C57AD6">
        <w:tc>
          <w:tcPr>
            <w:tcW w:w="1666" w:type="pct"/>
            <w:tcBorders>
              <w:top w:val="single" w:sz="6" w:space="0" w:color="auto"/>
              <w:left w:val="single" w:sz="6" w:space="0" w:color="auto"/>
              <w:bottom w:val="single" w:sz="6" w:space="0" w:color="auto"/>
              <w:right w:val="single" w:sz="6" w:space="0" w:color="auto"/>
            </w:tcBorders>
          </w:tcPr>
          <w:p w14:paraId="05C83331" w14:textId="77777777" w:rsidR="00EB5A1E" w:rsidRPr="00F223A7" w:rsidRDefault="00EB5A1E" w:rsidP="00C57AD6">
            <w:pPr>
              <w:keepNext/>
              <w:keepLines/>
              <w:autoSpaceDE w:val="0"/>
              <w:autoSpaceDN w:val="0"/>
              <w:adjustRightInd w:val="0"/>
              <w:ind w:left="15"/>
              <w:rPr>
                <w:rFonts w:ascii="Arial" w:hAnsi="Arial" w:cs="Arial"/>
                <w:color w:val="000000"/>
                <w:sz w:val="20"/>
                <w:szCs w:val="20"/>
              </w:rPr>
            </w:pPr>
            <w:r w:rsidRPr="00F07424">
              <w:rPr>
                <w:rFonts w:ascii="Arial" w:hAnsi="Arial" w:cs="Arial"/>
                <w:color w:val="000000"/>
                <w:sz w:val="20"/>
                <w:szCs w:val="20"/>
              </w:rPr>
              <w:t>Fraudulent Claims</w:t>
            </w:r>
          </w:p>
        </w:tc>
        <w:tc>
          <w:tcPr>
            <w:tcW w:w="1667" w:type="pct"/>
            <w:tcBorders>
              <w:top w:val="single" w:sz="6" w:space="0" w:color="auto"/>
              <w:left w:val="single" w:sz="6" w:space="0" w:color="auto"/>
              <w:bottom w:val="single" w:sz="6" w:space="0" w:color="auto"/>
              <w:right w:val="single" w:sz="6" w:space="0" w:color="auto"/>
            </w:tcBorders>
          </w:tcPr>
          <w:p w14:paraId="6C609EDD"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Clear, understandable policy</w:t>
            </w:r>
          </w:p>
          <w:p w14:paraId="51BB69BD"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Concur (or equivalent) notifications or hard stops</w:t>
            </w:r>
          </w:p>
          <w:p w14:paraId="1DD44F67" w14:textId="77777777" w:rsidR="00EB5A1E"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Explicit management approval if violation allowable</w:t>
            </w:r>
          </w:p>
          <w:p w14:paraId="74F6F0CA"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Automated or operational activity</w:t>
            </w:r>
          </w:p>
        </w:tc>
        <w:tc>
          <w:tcPr>
            <w:tcW w:w="1667" w:type="pct"/>
            <w:tcBorders>
              <w:top w:val="single" w:sz="6" w:space="0" w:color="auto"/>
              <w:left w:val="single" w:sz="6" w:space="0" w:color="auto"/>
              <w:bottom w:val="single" w:sz="6" w:space="0" w:color="auto"/>
              <w:right w:val="single" w:sz="6" w:space="0" w:color="auto"/>
            </w:tcBorders>
          </w:tcPr>
          <w:p w14:paraId="40807570"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Carefully review policy, note particularly non-reimbursable expense types</w:t>
            </w:r>
          </w:p>
          <w:p w14:paraId="1B260D80"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Filter universe to isolate non-reimbursable expenses, expenses exceeding limits, etc.</w:t>
            </w:r>
          </w:p>
          <w:p w14:paraId="1DE0A9BD" w14:textId="77777777" w:rsidR="00EB5A1E"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Mine data for patterns and “outliers”</w:t>
            </w:r>
          </w:p>
          <w:p w14:paraId="4EDC8104"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proofErr w:type="gramStart"/>
            <w:r w:rsidRPr="00F07424">
              <w:rPr>
                <w:rFonts w:ascii="Arial" w:hAnsi="Arial" w:cs="Arial"/>
                <w:color w:val="000000"/>
                <w:sz w:val="20"/>
                <w:szCs w:val="20"/>
              </w:rPr>
              <w:t>Review</w:t>
            </w:r>
            <w:proofErr w:type="gramEnd"/>
            <w:r w:rsidRPr="00F07424">
              <w:rPr>
                <w:rFonts w:ascii="Arial" w:hAnsi="Arial" w:cs="Arial"/>
                <w:color w:val="000000"/>
                <w:sz w:val="20"/>
                <w:szCs w:val="20"/>
              </w:rPr>
              <w:t xml:space="preserve"> GEMCAP model and results</w:t>
            </w:r>
          </w:p>
        </w:tc>
      </w:tr>
      <w:tr w:rsidR="00EB5A1E" w:rsidRPr="00F223A7" w14:paraId="7DE05711" w14:textId="77777777" w:rsidTr="00C57AD6">
        <w:tc>
          <w:tcPr>
            <w:tcW w:w="1666" w:type="pct"/>
            <w:tcBorders>
              <w:top w:val="single" w:sz="6" w:space="0" w:color="auto"/>
              <w:left w:val="single" w:sz="6" w:space="0" w:color="auto"/>
              <w:bottom w:val="single" w:sz="6" w:space="0" w:color="auto"/>
              <w:right w:val="single" w:sz="6" w:space="0" w:color="auto"/>
            </w:tcBorders>
          </w:tcPr>
          <w:p w14:paraId="626B4A6D" w14:textId="77777777" w:rsidR="00EB5A1E" w:rsidRPr="00F07424" w:rsidRDefault="00EB5A1E" w:rsidP="00C57AD6">
            <w:pPr>
              <w:keepNext/>
              <w:keepLines/>
              <w:autoSpaceDE w:val="0"/>
              <w:autoSpaceDN w:val="0"/>
              <w:adjustRightInd w:val="0"/>
              <w:ind w:left="15"/>
              <w:rPr>
                <w:rFonts w:ascii="Arial" w:hAnsi="Arial" w:cs="Arial"/>
                <w:color w:val="000000"/>
                <w:sz w:val="20"/>
                <w:szCs w:val="20"/>
              </w:rPr>
            </w:pPr>
            <w:proofErr w:type="gramStart"/>
            <w:r w:rsidRPr="00F07424">
              <w:rPr>
                <w:rFonts w:ascii="Arial" w:hAnsi="Arial" w:cs="Arial"/>
                <w:color w:val="000000"/>
                <w:sz w:val="20"/>
                <w:szCs w:val="20"/>
              </w:rPr>
              <w:t>Policy Exceptions</w:t>
            </w:r>
            <w:proofErr w:type="gramEnd"/>
            <w:r w:rsidRPr="00F07424">
              <w:rPr>
                <w:rFonts w:ascii="Arial" w:hAnsi="Arial" w:cs="Arial"/>
                <w:color w:val="000000"/>
                <w:sz w:val="20"/>
                <w:szCs w:val="20"/>
              </w:rPr>
              <w:t>: Excessive</w:t>
            </w:r>
          </w:p>
        </w:tc>
        <w:tc>
          <w:tcPr>
            <w:tcW w:w="1667" w:type="pct"/>
            <w:tcBorders>
              <w:top w:val="single" w:sz="6" w:space="0" w:color="auto"/>
              <w:left w:val="single" w:sz="6" w:space="0" w:color="auto"/>
              <w:bottom w:val="single" w:sz="6" w:space="0" w:color="auto"/>
              <w:right w:val="single" w:sz="6" w:space="0" w:color="auto"/>
            </w:tcBorders>
          </w:tcPr>
          <w:p w14:paraId="49132691"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Clear, understandable policy</w:t>
            </w:r>
          </w:p>
          <w:p w14:paraId="7EBB62E3"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Management approval or review</w:t>
            </w:r>
          </w:p>
          <w:p w14:paraId="75CD92FA"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Automated or operational activity</w:t>
            </w:r>
          </w:p>
        </w:tc>
        <w:tc>
          <w:tcPr>
            <w:tcW w:w="1667" w:type="pct"/>
            <w:tcBorders>
              <w:top w:val="single" w:sz="6" w:space="0" w:color="auto"/>
              <w:left w:val="single" w:sz="6" w:space="0" w:color="auto"/>
              <w:bottom w:val="single" w:sz="6" w:space="0" w:color="auto"/>
              <w:right w:val="single" w:sz="6" w:space="0" w:color="auto"/>
            </w:tcBorders>
          </w:tcPr>
          <w:p w14:paraId="6A8C6C0A"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Carefully review policy, note particularly limits that could be exceeded under specific conditions (such as management approval)</w:t>
            </w:r>
          </w:p>
          <w:p w14:paraId="2819B924"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Filter universe, mine data</w:t>
            </w:r>
          </w:p>
        </w:tc>
      </w:tr>
      <w:tr w:rsidR="00EB5A1E" w:rsidRPr="00F223A7" w14:paraId="6F726831" w14:textId="77777777" w:rsidTr="00C57AD6">
        <w:tc>
          <w:tcPr>
            <w:tcW w:w="1666" w:type="pct"/>
            <w:tcBorders>
              <w:top w:val="single" w:sz="6" w:space="0" w:color="auto"/>
              <w:left w:val="single" w:sz="6" w:space="0" w:color="auto"/>
              <w:bottom w:val="single" w:sz="6" w:space="0" w:color="auto"/>
              <w:right w:val="single" w:sz="6" w:space="0" w:color="auto"/>
            </w:tcBorders>
          </w:tcPr>
          <w:p w14:paraId="227921D6" w14:textId="77777777" w:rsidR="00EB5A1E" w:rsidRPr="00F07424" w:rsidRDefault="00EB5A1E" w:rsidP="00C57AD6">
            <w:pPr>
              <w:keepNext/>
              <w:keepLines/>
              <w:autoSpaceDE w:val="0"/>
              <w:autoSpaceDN w:val="0"/>
              <w:adjustRightInd w:val="0"/>
              <w:ind w:left="15"/>
              <w:rPr>
                <w:rFonts w:ascii="Arial" w:hAnsi="Arial" w:cs="Arial"/>
                <w:color w:val="000000"/>
                <w:sz w:val="20"/>
                <w:szCs w:val="20"/>
              </w:rPr>
            </w:pPr>
            <w:r w:rsidRPr="00F07424">
              <w:rPr>
                <w:rFonts w:ascii="Arial" w:hAnsi="Arial" w:cs="Arial"/>
                <w:color w:val="000000"/>
                <w:sz w:val="20"/>
                <w:szCs w:val="20"/>
              </w:rPr>
              <w:t>Misclassifications: to circumvent policy, approval, or review.</w:t>
            </w:r>
          </w:p>
        </w:tc>
        <w:tc>
          <w:tcPr>
            <w:tcW w:w="1667" w:type="pct"/>
            <w:tcBorders>
              <w:top w:val="single" w:sz="6" w:space="0" w:color="auto"/>
              <w:left w:val="single" w:sz="6" w:space="0" w:color="auto"/>
              <w:bottom w:val="single" w:sz="6" w:space="0" w:color="auto"/>
              <w:right w:val="single" w:sz="6" w:space="0" w:color="auto"/>
            </w:tcBorders>
          </w:tcPr>
          <w:p w14:paraId="1C13CF8F"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Clear, understandable policy</w:t>
            </w:r>
          </w:p>
          <w:p w14:paraId="3F0E58FF"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Management review</w:t>
            </w:r>
          </w:p>
          <w:p w14:paraId="24790362"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Automated or operational activity</w:t>
            </w:r>
          </w:p>
        </w:tc>
        <w:tc>
          <w:tcPr>
            <w:tcW w:w="1667" w:type="pct"/>
            <w:tcBorders>
              <w:top w:val="single" w:sz="6" w:space="0" w:color="auto"/>
              <w:left w:val="single" w:sz="6" w:space="0" w:color="auto"/>
              <w:bottom w:val="single" w:sz="6" w:space="0" w:color="auto"/>
              <w:right w:val="single" w:sz="6" w:space="0" w:color="auto"/>
            </w:tcBorders>
          </w:tcPr>
          <w:p w14:paraId="51838AC9"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Carefully review policy, note particularly classifications that pose risk to IBM</w:t>
            </w:r>
          </w:p>
          <w:p w14:paraId="3E702619" w14:textId="77777777" w:rsidR="00EB5A1E" w:rsidRPr="00F07424" w:rsidRDefault="00EB5A1E" w:rsidP="00C57AD6">
            <w:pPr>
              <w:keepNext/>
              <w:keepLines/>
              <w:numPr>
                <w:ilvl w:val="0"/>
                <w:numId w:val="12"/>
              </w:numPr>
              <w:autoSpaceDE w:val="0"/>
              <w:autoSpaceDN w:val="0"/>
              <w:adjustRightInd w:val="0"/>
              <w:ind w:left="375" w:hanging="360"/>
              <w:rPr>
                <w:rFonts w:ascii="Arial" w:hAnsi="Arial" w:cs="Arial"/>
                <w:color w:val="000000"/>
                <w:sz w:val="20"/>
                <w:szCs w:val="20"/>
              </w:rPr>
            </w:pPr>
            <w:r w:rsidRPr="00F07424">
              <w:rPr>
                <w:rFonts w:ascii="Arial" w:hAnsi="Arial" w:cs="Arial"/>
                <w:color w:val="000000"/>
                <w:sz w:val="20"/>
                <w:szCs w:val="20"/>
              </w:rPr>
              <w:t>Filter universe, mine data</w:t>
            </w:r>
          </w:p>
        </w:tc>
      </w:tr>
    </w:tbl>
    <w:p w14:paraId="13141B36" w14:textId="77777777" w:rsidR="00EB5A1E" w:rsidRPr="00F223A7" w:rsidRDefault="00EB5A1E" w:rsidP="00EB5A1E">
      <w:pPr>
        <w:autoSpaceDE w:val="0"/>
        <w:autoSpaceDN w:val="0"/>
        <w:adjustRightInd w:val="0"/>
        <w:rPr>
          <w:rFonts w:ascii="Arial" w:hAnsi="Arial" w:cs="Arial"/>
          <w:color w:val="000000"/>
          <w:sz w:val="20"/>
          <w:szCs w:val="20"/>
        </w:rPr>
      </w:pPr>
    </w:p>
    <w:p w14:paraId="0564A064" w14:textId="77777777" w:rsidR="00EB5A1E" w:rsidRPr="00F223A7" w:rsidRDefault="00EB5A1E" w:rsidP="00EB5A1E">
      <w:pPr>
        <w:rPr>
          <w:rFonts w:ascii="Arial" w:hAnsi="Arial" w:cs="Arial"/>
          <w:color w:val="000000"/>
          <w:sz w:val="20"/>
          <w:szCs w:val="20"/>
        </w:rPr>
      </w:pPr>
    </w:p>
    <w:p w14:paraId="0069D188" w14:textId="77777777" w:rsidR="00EB5A1E" w:rsidRPr="00F223A7" w:rsidRDefault="00EB5A1E" w:rsidP="00EB5A1E">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76980088" w14:textId="77777777" w:rsidR="00EB5A1E" w:rsidRPr="00F223A7" w:rsidRDefault="00EB5A1E" w:rsidP="00EB5A1E">
      <w:pPr>
        <w:rPr>
          <w:rFonts w:ascii="Arial" w:hAnsi="Arial" w:cs="Arial"/>
          <w:color w:val="000000"/>
          <w:sz w:val="20"/>
          <w:szCs w:val="20"/>
        </w:rPr>
      </w:pPr>
      <w:r w:rsidRPr="00F223A7">
        <w:rPr>
          <w:rFonts w:ascii="Arial" w:hAnsi="Arial" w:cs="Arial"/>
          <w:color w:val="000000"/>
          <w:sz w:val="20"/>
          <w:szCs w:val="20"/>
        </w:rPr>
        <w:br w:type="page"/>
      </w:r>
    </w:p>
    <w:p w14:paraId="40594F1A" w14:textId="77777777" w:rsidR="00EB5A1E" w:rsidRPr="00BF5050" w:rsidRDefault="00EB5A1E" w:rsidP="00EB5A1E">
      <w:pPr>
        <w:pStyle w:val="Heading1"/>
      </w:pPr>
      <w:bookmarkStart w:id="6" w:name="_Toc209681170"/>
      <w:r w:rsidRPr="00BF5050">
        <w:lastRenderedPageBreak/>
        <w:t>CONTROL ASSESSMENT QUESTIONS</w:t>
      </w:r>
      <w:bookmarkEnd w:id="6"/>
    </w:p>
    <w:p w14:paraId="3D3C7DAD" w14:textId="0CE99DA3" w:rsidR="00EB5A1E" w:rsidRPr="00BF5050" w:rsidRDefault="00EB5A1E" w:rsidP="00EB5A1E">
      <w:pPr>
        <w:pStyle w:val="Heading2"/>
      </w:pPr>
      <w:bookmarkStart w:id="7" w:name="_Toc209681171"/>
      <w:r w:rsidRPr="00BF5050">
        <w:t>Key Control Question</w:t>
      </w:r>
      <w:r w:rsidR="0002216B" w:rsidRPr="00BF5050">
        <w:t>: 1</w:t>
      </w:r>
      <w:r w:rsidRPr="00BF5050">
        <w:t>. Travel and Expense Review</w:t>
      </w:r>
      <w:bookmarkEnd w:id="7"/>
    </w:p>
    <w:p w14:paraId="54AE1888" w14:textId="77777777"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p>
    <w:p w14:paraId="35F00C92" w14:textId="77777777" w:rsidR="00EB5A1E" w:rsidRPr="00BF5050" w:rsidRDefault="00EB5A1E" w:rsidP="00EB5A1E">
      <w:pPr>
        <w:autoSpaceDE w:val="0"/>
        <w:autoSpaceDN w:val="0"/>
        <w:adjustRightInd w:val="0"/>
        <w:rPr>
          <w:rFonts w:ascii="Arial" w:hAnsi="Arial" w:cs="Arial"/>
          <w:b/>
          <w:bCs/>
          <w:color w:val="000000"/>
          <w:sz w:val="20"/>
          <w:szCs w:val="20"/>
        </w:rPr>
      </w:pPr>
      <w:r w:rsidRPr="00BF5050">
        <w:rPr>
          <w:rFonts w:ascii="Arial" w:hAnsi="Arial" w:cs="Arial"/>
          <w:b/>
          <w:bCs/>
          <w:color w:val="000000"/>
          <w:sz w:val="20"/>
          <w:szCs w:val="20"/>
        </w:rPr>
        <w:t>Objective:</w:t>
      </w:r>
    </w:p>
    <w:p w14:paraId="551F1DD8" w14:textId="77777777" w:rsidR="00EB5A1E" w:rsidRPr="00BF5050" w:rsidRDefault="00EB5A1E" w:rsidP="00EB5A1E">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BF5050">
        <w:rPr>
          <w:rFonts w:ascii="Arial" w:hAnsi="Arial" w:cs="Arial"/>
          <w:color w:val="000000"/>
          <w:sz w:val="20"/>
          <w:szCs w:val="20"/>
        </w:rPr>
        <w:t>Determine if expense reports were processed timely and accurately in accordance with associated procedures and timeliness/accuracy measurements. Also determine if automated or operational activity was performed as required and whether the selection criteria addressed the appropriate risks in the environment that were beyond the responsibilities of employees and managers. (Reference Corporate Instruction FIN 101 - Attachment B for the responsibilities of employees and managers). These transactions would be processed electronically through Travel and Expense (Concur).</w:t>
      </w:r>
    </w:p>
    <w:p w14:paraId="25C8DB62" w14:textId="77777777" w:rsidR="00EB5A1E" w:rsidRPr="00BF5050" w:rsidRDefault="00EB5A1E" w:rsidP="00EB5A1E">
      <w:pPr>
        <w:autoSpaceDE w:val="0"/>
        <w:autoSpaceDN w:val="0"/>
        <w:adjustRightInd w:val="0"/>
        <w:rPr>
          <w:rFonts w:ascii="Arial" w:hAnsi="Arial" w:cs="Arial"/>
          <w:color w:val="000000"/>
          <w:sz w:val="20"/>
          <w:szCs w:val="20"/>
        </w:rPr>
      </w:pPr>
    </w:p>
    <w:p w14:paraId="2595185E" w14:textId="77777777" w:rsidR="00EB5A1E" w:rsidRPr="00BF5050" w:rsidRDefault="00EB5A1E" w:rsidP="00EB5A1E">
      <w:pPr>
        <w:autoSpaceDE w:val="0"/>
        <w:autoSpaceDN w:val="0"/>
        <w:adjustRightInd w:val="0"/>
        <w:rPr>
          <w:rFonts w:ascii="Arial" w:hAnsi="Arial" w:cs="Arial"/>
          <w:b/>
          <w:bCs/>
          <w:color w:val="000000"/>
          <w:sz w:val="20"/>
          <w:szCs w:val="20"/>
        </w:rPr>
      </w:pPr>
      <w:r w:rsidRPr="00BF5050">
        <w:rPr>
          <w:rFonts w:ascii="Arial" w:hAnsi="Arial" w:cs="Arial"/>
          <w:b/>
          <w:bCs/>
          <w:color w:val="000000"/>
          <w:sz w:val="20"/>
          <w:szCs w:val="20"/>
        </w:rPr>
        <w:t>Risk/Exposure:</w:t>
      </w:r>
    </w:p>
    <w:p w14:paraId="63D498DA" w14:textId="77777777"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r w:rsidRPr="00BF5050">
        <w:rPr>
          <w:rFonts w:ascii="Arial" w:hAnsi="Arial" w:cs="Arial"/>
          <w:color w:val="000000"/>
          <w:sz w:val="20"/>
          <w:szCs w:val="20"/>
        </w:rPr>
        <w:t>Improper or invalid payments may be made to employees which could result in inappropriate or excessive expenses being incurred by IBM.</w:t>
      </w:r>
      <w:r w:rsidRPr="00BF5050">
        <w:rPr>
          <w:rFonts w:ascii="Arial" w:hAnsi="Arial" w:cs="Arial"/>
          <w:b/>
          <w:bCs/>
          <w:color w:val="000000"/>
          <w:sz w:val="20"/>
          <w:szCs w:val="20"/>
        </w:rPr>
        <w:t xml:space="preserve"> </w:t>
      </w:r>
      <w:r w:rsidRPr="00BF5050">
        <w:rPr>
          <w:rFonts w:ascii="Arial" w:hAnsi="Arial" w:cs="Arial"/>
          <w:color w:val="000000"/>
          <w:sz w:val="20"/>
          <w:szCs w:val="20"/>
        </w:rPr>
        <w:t>Automated or operational activity which does not address the risks in the environment</w:t>
      </w:r>
      <w:r w:rsidRPr="00BF5050">
        <w:rPr>
          <w:rFonts w:ascii="Arial" w:hAnsi="Arial" w:cs="Arial"/>
          <w:color w:val="FF0000"/>
          <w:sz w:val="20"/>
          <w:szCs w:val="20"/>
        </w:rPr>
        <w:t xml:space="preserve"> </w:t>
      </w:r>
      <w:r w:rsidRPr="00BF5050">
        <w:rPr>
          <w:rFonts w:ascii="Arial" w:hAnsi="Arial" w:cs="Arial"/>
          <w:color w:val="000000"/>
          <w:sz w:val="20"/>
          <w:szCs w:val="20"/>
        </w:rPr>
        <w:t>beyond the responsibilities of employees and managers could lead to the inability to detect inaccurate or improper supporting documentation, reimbursements requiring taxation, or duplicate expense submissions.</w:t>
      </w:r>
    </w:p>
    <w:p w14:paraId="6DF8C0B4" w14:textId="77777777"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p>
    <w:p w14:paraId="7B05AD9A" w14:textId="77777777" w:rsidR="00EB5A1E" w:rsidRPr="00D66FA8" w:rsidRDefault="00EB5A1E" w:rsidP="00EB5A1E">
      <w:pPr>
        <w:keepLines/>
        <w:tabs>
          <w:tab w:val="left" w:pos="4680"/>
        </w:tabs>
        <w:autoSpaceDE w:val="0"/>
        <w:autoSpaceDN w:val="0"/>
        <w:adjustRightInd w:val="0"/>
        <w:rPr>
          <w:rFonts w:ascii="Arial" w:hAnsi="Arial" w:cs="Arial"/>
          <w:color w:val="000000"/>
          <w:sz w:val="20"/>
          <w:szCs w:val="20"/>
        </w:rPr>
      </w:pPr>
    </w:p>
    <w:p w14:paraId="23E1E2A9"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2BC12EA9" w14:textId="77777777"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r w:rsidRPr="00BF5050">
        <w:rPr>
          <w:rFonts w:ascii="Arial" w:hAnsi="Arial" w:cs="Arial"/>
          <w:color w:val="000000"/>
          <w:sz w:val="20"/>
          <w:szCs w:val="20"/>
        </w:rPr>
        <w:lastRenderedPageBreak/>
        <w:t>CONTROL ASSESSMENT QUESTIONS</w:t>
      </w:r>
    </w:p>
    <w:p w14:paraId="2D27C4E4" w14:textId="39CA7C33"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r w:rsidRPr="00BF5050">
        <w:rPr>
          <w:rFonts w:ascii="Arial" w:hAnsi="Arial" w:cs="Arial"/>
          <w:color w:val="000000"/>
          <w:sz w:val="20"/>
          <w:szCs w:val="20"/>
        </w:rPr>
        <w:t>Key Control Question</w:t>
      </w:r>
      <w:r w:rsidR="0002216B" w:rsidRPr="00BF5050">
        <w:rPr>
          <w:rFonts w:ascii="Arial" w:hAnsi="Arial" w:cs="Arial"/>
          <w:color w:val="000000"/>
          <w:sz w:val="20"/>
          <w:szCs w:val="20"/>
        </w:rPr>
        <w:t>: 1</w:t>
      </w:r>
      <w:r w:rsidRPr="00BF5050">
        <w:rPr>
          <w:rFonts w:ascii="Arial" w:hAnsi="Arial" w:cs="Arial"/>
          <w:color w:val="000000"/>
          <w:sz w:val="20"/>
          <w:szCs w:val="20"/>
        </w:rPr>
        <w:t>. Travel and Expense Review</w:t>
      </w:r>
    </w:p>
    <w:p w14:paraId="69B91AD8" w14:textId="5A023546" w:rsidR="00EB5A1E" w:rsidRPr="00BF5050" w:rsidRDefault="00EB5A1E" w:rsidP="00EB5A1E">
      <w:pPr>
        <w:pStyle w:val="Heading3"/>
      </w:pPr>
      <w:bookmarkStart w:id="8" w:name="_Toc209681172"/>
      <w:r w:rsidRPr="00BF5050">
        <w:t>Primary Test</w:t>
      </w:r>
      <w:r w:rsidR="0002216B" w:rsidRPr="00BF5050">
        <w:t>: Employee</w:t>
      </w:r>
      <w:r w:rsidRPr="00BF5050">
        <w:t xml:space="preserve"> Expense Reports (EP001.P)</w:t>
      </w:r>
      <w:bookmarkEnd w:id="8"/>
    </w:p>
    <w:p w14:paraId="7D47BD43" w14:textId="77777777" w:rsidR="00EB5A1E" w:rsidRPr="00BF5050" w:rsidRDefault="00EB5A1E" w:rsidP="00EB5A1E">
      <w:pPr>
        <w:keepLines/>
        <w:tabs>
          <w:tab w:val="left" w:pos="4680"/>
        </w:tabs>
        <w:autoSpaceDE w:val="0"/>
        <w:autoSpaceDN w:val="0"/>
        <w:adjustRightInd w:val="0"/>
        <w:rPr>
          <w:rFonts w:ascii="Arial" w:hAnsi="Arial" w:cs="Arial"/>
          <w:color w:val="000000"/>
          <w:sz w:val="20"/>
          <w:szCs w:val="20"/>
        </w:rPr>
      </w:pPr>
    </w:p>
    <w:p w14:paraId="4434A9A7" w14:textId="77777777" w:rsidR="00EB5A1E" w:rsidRPr="00BF5050" w:rsidRDefault="00EB5A1E" w:rsidP="00EB5A1E">
      <w:pPr>
        <w:autoSpaceDE w:val="0"/>
        <w:autoSpaceDN w:val="0"/>
        <w:adjustRightInd w:val="0"/>
        <w:rPr>
          <w:rFonts w:ascii="Arial" w:hAnsi="Arial" w:cs="Arial"/>
          <w:b/>
          <w:bCs/>
          <w:color w:val="000000"/>
          <w:sz w:val="20"/>
          <w:szCs w:val="20"/>
        </w:rPr>
      </w:pPr>
      <w:r w:rsidRPr="00BF5050">
        <w:rPr>
          <w:rFonts w:ascii="Arial" w:hAnsi="Arial" w:cs="Arial"/>
          <w:b/>
          <w:bCs/>
          <w:color w:val="000000"/>
          <w:sz w:val="20"/>
          <w:szCs w:val="20"/>
        </w:rPr>
        <w:t>Note: Approval and adherence to WW and local country policies and guidelines is tested by the Management of Disbursements (MOD) audit program 18-05-00.</w:t>
      </w:r>
    </w:p>
    <w:p w14:paraId="335D3E51" w14:textId="77777777" w:rsidR="00EB5A1E" w:rsidRPr="00BF5050" w:rsidRDefault="00EB5A1E" w:rsidP="00EB5A1E">
      <w:pPr>
        <w:autoSpaceDE w:val="0"/>
        <w:autoSpaceDN w:val="0"/>
        <w:adjustRightInd w:val="0"/>
        <w:ind w:left="720" w:hanging="720"/>
        <w:rPr>
          <w:rFonts w:ascii="Arial" w:hAnsi="Arial" w:cs="Arial"/>
          <w:b/>
          <w:bCs/>
          <w:color w:val="000000"/>
          <w:sz w:val="20"/>
          <w:szCs w:val="20"/>
        </w:rPr>
      </w:pPr>
    </w:p>
    <w:p w14:paraId="1B2C6A51" w14:textId="77777777" w:rsidR="00EB5A1E" w:rsidRPr="00BF5050" w:rsidRDefault="00EB5A1E" w:rsidP="00EB5A1E">
      <w:pPr>
        <w:autoSpaceDE w:val="0"/>
        <w:autoSpaceDN w:val="0"/>
        <w:adjustRightInd w:val="0"/>
        <w:rPr>
          <w:rFonts w:ascii="Arial" w:hAnsi="Arial" w:cs="Arial"/>
          <w:b/>
          <w:bCs/>
          <w:color w:val="000000"/>
          <w:sz w:val="20"/>
          <w:szCs w:val="20"/>
        </w:rPr>
      </w:pPr>
      <w:r w:rsidRPr="00BF5050">
        <w:rPr>
          <w:rFonts w:ascii="Arial" w:hAnsi="Arial" w:cs="Arial"/>
          <w:b/>
          <w:bCs/>
          <w:color w:val="000000"/>
          <w:sz w:val="20"/>
          <w:szCs w:val="20"/>
        </w:rPr>
        <w:t>Objective:</w:t>
      </w:r>
    </w:p>
    <w:p w14:paraId="11F76472" w14:textId="77777777" w:rsidR="00EB5A1E" w:rsidRPr="00BF5050" w:rsidRDefault="00EB5A1E" w:rsidP="00EB5A1E">
      <w:pPr>
        <w:autoSpaceDE w:val="0"/>
        <w:autoSpaceDN w:val="0"/>
        <w:adjustRightInd w:val="0"/>
        <w:rPr>
          <w:rFonts w:ascii="Arial" w:hAnsi="Arial" w:cs="Arial"/>
          <w:color w:val="000000"/>
          <w:sz w:val="20"/>
          <w:szCs w:val="20"/>
        </w:rPr>
      </w:pPr>
      <w:r w:rsidRPr="00BF5050">
        <w:rPr>
          <w:rFonts w:ascii="Arial" w:hAnsi="Arial" w:cs="Arial"/>
          <w:color w:val="000000"/>
          <w:sz w:val="20"/>
          <w:szCs w:val="20"/>
        </w:rPr>
        <w:t>To ensure employee expenses are processed accurately and timely with required supporting documentation.</w:t>
      </w:r>
    </w:p>
    <w:p w14:paraId="5AD513AC" w14:textId="77777777" w:rsidR="00EB5A1E" w:rsidRPr="00BF5050" w:rsidRDefault="00EB5A1E" w:rsidP="00EB5A1E">
      <w:pPr>
        <w:autoSpaceDE w:val="0"/>
        <w:autoSpaceDN w:val="0"/>
        <w:adjustRightInd w:val="0"/>
        <w:rPr>
          <w:rFonts w:ascii="Arial" w:hAnsi="Arial" w:cs="Arial"/>
          <w:color w:val="000000"/>
          <w:sz w:val="20"/>
          <w:szCs w:val="20"/>
        </w:rPr>
      </w:pPr>
    </w:p>
    <w:p w14:paraId="3B609868" w14:textId="77777777" w:rsidR="00EB5A1E" w:rsidRPr="00BF5050" w:rsidRDefault="00EB5A1E" w:rsidP="00EB5A1E">
      <w:pPr>
        <w:autoSpaceDE w:val="0"/>
        <w:autoSpaceDN w:val="0"/>
        <w:adjustRightInd w:val="0"/>
        <w:rPr>
          <w:rFonts w:ascii="Arial" w:hAnsi="Arial" w:cs="Arial"/>
          <w:b/>
          <w:bCs/>
          <w:color w:val="000000"/>
          <w:sz w:val="20"/>
          <w:szCs w:val="20"/>
        </w:rPr>
      </w:pPr>
      <w:r w:rsidRPr="00BF5050">
        <w:rPr>
          <w:rFonts w:ascii="Arial" w:hAnsi="Arial" w:cs="Arial"/>
          <w:b/>
          <w:bCs/>
          <w:color w:val="000000"/>
          <w:sz w:val="20"/>
          <w:szCs w:val="20"/>
        </w:rPr>
        <w:t>Approach:</w:t>
      </w:r>
    </w:p>
    <w:p w14:paraId="03C3AF58" w14:textId="77777777" w:rsidR="00EB5A1E" w:rsidRDefault="00EB5A1E" w:rsidP="00EB5A1E">
      <w:pPr>
        <w:autoSpaceDE w:val="0"/>
        <w:autoSpaceDN w:val="0"/>
        <w:adjustRightInd w:val="0"/>
        <w:rPr>
          <w:rFonts w:ascii="Arial" w:hAnsi="Arial" w:cs="Arial"/>
          <w:color w:val="000000"/>
          <w:sz w:val="20"/>
          <w:szCs w:val="20"/>
        </w:rPr>
      </w:pPr>
      <w:r w:rsidRPr="00BF5050">
        <w:rPr>
          <w:rFonts w:ascii="Arial" w:hAnsi="Arial" w:cs="Arial"/>
          <w:color w:val="000000"/>
          <w:sz w:val="20"/>
          <w:szCs w:val="20"/>
        </w:rPr>
        <w:t xml:space="preserve">Use reports or listings to select a sample of expense reimbursements that may pose significant risks to the process, e.g., reimbursements that require supporting documentation, require taxation, or high dollars / high volumes. </w:t>
      </w:r>
      <w:r w:rsidRPr="00BF5050">
        <w:rPr>
          <w:rFonts w:ascii="Arial" w:hAnsi="Arial" w:cs="Arial"/>
          <w:color w:val="000000"/>
          <w:sz w:val="20"/>
          <w:szCs w:val="20"/>
        </w:rPr>
        <w:br/>
      </w:r>
      <w:r w:rsidRPr="00BF5050">
        <w:rPr>
          <w:rFonts w:ascii="Arial" w:hAnsi="Arial" w:cs="Arial"/>
          <w:color w:val="000000"/>
          <w:sz w:val="20"/>
          <w:szCs w:val="20"/>
        </w:rPr>
        <w:br/>
        <w:t>Assess the following, focused on process and guideline adherence:</w:t>
      </w:r>
    </w:p>
    <w:p w14:paraId="052A631E"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Were all receipts and supporting documents provided as required per reimbursement guidelines?</w:t>
      </w:r>
      <w:r>
        <w:rPr>
          <w:rFonts w:ascii="Arial" w:hAnsi="Arial" w:cs="Arial"/>
          <w:color w:val="000000"/>
          <w:sz w:val="20"/>
          <w:szCs w:val="20"/>
        </w:rPr>
        <w:br/>
      </w:r>
    </w:p>
    <w:p w14:paraId="46292674"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Did automated or operational activity occur? Were the criteria rigorously followed? Was the design of the automated and operational activity effective to mitigate the risk of improper supporting documentation, incorrectly taxed reimbursements, or duplicate payments?</w:t>
      </w:r>
      <w:r>
        <w:rPr>
          <w:rFonts w:ascii="Arial" w:hAnsi="Arial" w:cs="Arial"/>
          <w:color w:val="000000"/>
          <w:sz w:val="20"/>
          <w:szCs w:val="20"/>
        </w:rPr>
        <w:br/>
      </w:r>
    </w:p>
    <w:p w14:paraId="33B4FE97"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Were Gifts processed per reimbursement guidelines?</w:t>
      </w:r>
      <w:r>
        <w:rPr>
          <w:rFonts w:ascii="Arial" w:hAnsi="Arial" w:cs="Arial"/>
          <w:color w:val="000000"/>
          <w:sz w:val="20"/>
          <w:szCs w:val="20"/>
        </w:rPr>
        <w:br/>
      </w:r>
    </w:p>
    <w:p w14:paraId="4197C783"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 xml:space="preserve">If advances were processed, were they processed </w:t>
      </w:r>
      <w:proofErr w:type="gramStart"/>
      <w:r w:rsidRPr="00BF5050">
        <w:rPr>
          <w:rFonts w:ascii="Arial" w:hAnsi="Arial" w:cs="Arial"/>
          <w:color w:val="000000"/>
          <w:sz w:val="20"/>
          <w:szCs w:val="20"/>
        </w:rPr>
        <w:t>per</w:t>
      </w:r>
      <w:proofErr w:type="gramEnd"/>
      <w:r w:rsidRPr="00BF5050">
        <w:rPr>
          <w:rFonts w:ascii="Arial" w:hAnsi="Arial" w:cs="Arial"/>
          <w:color w:val="000000"/>
          <w:sz w:val="20"/>
          <w:szCs w:val="20"/>
        </w:rPr>
        <w:t xml:space="preserve"> reimbursement guidelines and tracked until repayment?</w:t>
      </w:r>
      <w:r>
        <w:rPr>
          <w:rFonts w:ascii="Arial" w:hAnsi="Arial" w:cs="Arial"/>
          <w:color w:val="000000"/>
          <w:sz w:val="20"/>
          <w:szCs w:val="20"/>
        </w:rPr>
        <w:br/>
      </w:r>
    </w:p>
    <w:p w14:paraId="76CDD290"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 xml:space="preserve">For hardcopy forms (Concur is entered via Proxy and the Report Name field will include </w:t>
      </w:r>
      <w:proofErr w:type="spellStart"/>
      <w:r w:rsidRPr="00BF5050">
        <w:rPr>
          <w:rFonts w:ascii="Arial" w:hAnsi="Arial" w:cs="Arial"/>
          <w:color w:val="000000"/>
          <w:sz w:val="20"/>
          <w:szCs w:val="20"/>
        </w:rPr>
        <w:t>HRDForm</w:t>
      </w:r>
      <w:proofErr w:type="spellEnd"/>
      <w:r w:rsidRPr="00BF5050">
        <w:rPr>
          <w:rFonts w:ascii="Arial" w:hAnsi="Arial" w:cs="Arial"/>
          <w:color w:val="000000"/>
          <w:sz w:val="20"/>
          <w:szCs w:val="20"/>
        </w:rPr>
        <w:t xml:space="preserve"> - hardcopy, OVPFORM - overpayment, CADFORM - cash advance), was any initial expense report form cancelled or rejected from the system before processing the hardcopy form, if applicable? Was </w:t>
      </w:r>
      <w:proofErr w:type="gramStart"/>
      <w:r w:rsidRPr="00BF5050">
        <w:rPr>
          <w:rFonts w:ascii="Arial" w:hAnsi="Arial" w:cs="Arial"/>
          <w:color w:val="000000"/>
          <w:sz w:val="20"/>
          <w:szCs w:val="20"/>
        </w:rPr>
        <w:t>an appropriate</w:t>
      </w:r>
      <w:proofErr w:type="gramEnd"/>
      <w:r w:rsidRPr="00BF5050">
        <w:rPr>
          <w:rFonts w:ascii="Arial" w:hAnsi="Arial" w:cs="Arial"/>
          <w:color w:val="000000"/>
          <w:sz w:val="20"/>
          <w:szCs w:val="20"/>
        </w:rPr>
        <w:t xml:space="preserve"> business justification provided for the reason for the hardcopy form? Were the appropriate approvals in place before releasing the hardcopy form for payment?</w:t>
      </w:r>
      <w:r>
        <w:rPr>
          <w:rFonts w:ascii="Arial" w:hAnsi="Arial" w:cs="Arial"/>
          <w:color w:val="000000"/>
          <w:sz w:val="20"/>
          <w:szCs w:val="20"/>
        </w:rPr>
        <w:br/>
      </w:r>
    </w:p>
    <w:p w14:paraId="5113E6AE"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Was the expense report released for payment timely per the applicable timeliness and accuracy measurements? If not, was an appropriate analysis performed to identify the reason for the delay and were actions implemented to prevent recurrence?</w:t>
      </w:r>
      <w:r>
        <w:rPr>
          <w:rFonts w:ascii="Arial" w:hAnsi="Arial" w:cs="Arial"/>
          <w:color w:val="000000"/>
          <w:sz w:val="20"/>
          <w:szCs w:val="20"/>
        </w:rPr>
        <w:br/>
      </w:r>
    </w:p>
    <w:p w14:paraId="03859188"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For outstanding issues, was there evidence of documentation to identify, track, and follow-up on them until resolution? If not, was an appropriate analysis performed to identify the reason for the lack of resolution and were actions implemented to prevent recurrence?</w:t>
      </w:r>
      <w:r>
        <w:rPr>
          <w:rFonts w:ascii="Arial" w:hAnsi="Arial" w:cs="Arial"/>
          <w:color w:val="000000"/>
          <w:sz w:val="20"/>
          <w:szCs w:val="20"/>
        </w:rPr>
        <w:br/>
      </w:r>
    </w:p>
    <w:p w14:paraId="362CCC99"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Were payments correctly applied?</w:t>
      </w:r>
      <w:r>
        <w:rPr>
          <w:rFonts w:ascii="Arial" w:hAnsi="Arial" w:cs="Arial"/>
          <w:color w:val="000000"/>
          <w:sz w:val="20"/>
          <w:szCs w:val="20"/>
        </w:rPr>
        <w:br/>
      </w:r>
    </w:p>
    <w:p w14:paraId="6FB1DA47"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Were there duplicate payments monitoring in place to capture and analyze potential duplicate payments?</w:t>
      </w:r>
      <w:r>
        <w:rPr>
          <w:rFonts w:ascii="Arial" w:hAnsi="Arial" w:cs="Arial"/>
          <w:color w:val="000000"/>
          <w:sz w:val="20"/>
          <w:szCs w:val="20"/>
        </w:rPr>
        <w:br/>
      </w:r>
    </w:p>
    <w:p w14:paraId="150FC7B0"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Was Quality Testing performed per requirements?</w:t>
      </w:r>
      <w:r>
        <w:rPr>
          <w:rFonts w:ascii="Arial" w:hAnsi="Arial" w:cs="Arial"/>
          <w:color w:val="000000"/>
          <w:sz w:val="20"/>
          <w:szCs w:val="20"/>
        </w:rPr>
        <w:br/>
      </w:r>
    </w:p>
    <w:p w14:paraId="196C6203"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 xml:space="preserve">Did the </w:t>
      </w:r>
      <w:proofErr w:type="gramStart"/>
      <w:r w:rsidRPr="00BF5050">
        <w:rPr>
          <w:rFonts w:ascii="Arial" w:hAnsi="Arial" w:cs="Arial"/>
          <w:color w:val="000000"/>
          <w:sz w:val="20"/>
          <w:szCs w:val="20"/>
        </w:rPr>
        <w:t>returned</w:t>
      </w:r>
      <w:proofErr w:type="gramEnd"/>
      <w:r w:rsidRPr="00BF5050">
        <w:rPr>
          <w:rFonts w:ascii="Arial" w:hAnsi="Arial" w:cs="Arial"/>
          <w:color w:val="000000"/>
          <w:sz w:val="20"/>
          <w:szCs w:val="20"/>
        </w:rPr>
        <w:t xml:space="preserve"> payments process ensure accurate and timely repayment to the employee?</w:t>
      </w:r>
      <w:r>
        <w:rPr>
          <w:rFonts w:ascii="Arial" w:hAnsi="Arial" w:cs="Arial"/>
          <w:color w:val="000000"/>
          <w:sz w:val="20"/>
          <w:szCs w:val="20"/>
        </w:rPr>
        <w:br/>
      </w:r>
    </w:p>
    <w:p w14:paraId="6DF8D3F8"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Were employee questions and complaints properly handled?</w:t>
      </w:r>
      <w:r>
        <w:rPr>
          <w:rFonts w:ascii="Arial" w:hAnsi="Arial" w:cs="Arial"/>
          <w:color w:val="000000"/>
          <w:sz w:val="20"/>
          <w:szCs w:val="20"/>
        </w:rPr>
        <w:br/>
      </w:r>
    </w:p>
    <w:p w14:paraId="7DE8CAD9" w14:textId="77777777" w:rsidR="00EB5A1E" w:rsidRDefault="00EB5A1E" w:rsidP="00EB5A1E">
      <w:pPr>
        <w:pStyle w:val="ListParagraph"/>
        <w:numPr>
          <w:ilvl w:val="0"/>
          <w:numId w:val="14"/>
        </w:numPr>
        <w:autoSpaceDE w:val="0"/>
        <w:autoSpaceDN w:val="0"/>
        <w:adjustRightInd w:val="0"/>
        <w:rPr>
          <w:rFonts w:ascii="Arial" w:hAnsi="Arial" w:cs="Arial"/>
          <w:color w:val="000000"/>
          <w:sz w:val="20"/>
          <w:szCs w:val="20"/>
        </w:rPr>
      </w:pPr>
      <w:r w:rsidRPr="00BF5050">
        <w:rPr>
          <w:rFonts w:ascii="Arial" w:hAnsi="Arial" w:cs="Arial"/>
          <w:color w:val="000000"/>
          <w:sz w:val="20"/>
          <w:szCs w:val="20"/>
        </w:rPr>
        <w:t>Was the taxability of the reimbursement to the employee correctly evaluated and handled?</w:t>
      </w:r>
    </w:p>
    <w:p w14:paraId="66BAED7A"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lastRenderedPageBreak/>
        <w:t>CONTROL ASSESSMENT QUESTIONS</w:t>
      </w:r>
    </w:p>
    <w:p w14:paraId="2C354AE5" w14:textId="41D11B4F"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Key Control Question</w:t>
      </w:r>
      <w:r w:rsidR="0002216B" w:rsidRPr="008E11E7">
        <w:rPr>
          <w:rFonts w:ascii="Arial" w:hAnsi="Arial" w:cs="Arial"/>
          <w:color w:val="000000"/>
          <w:sz w:val="20"/>
          <w:szCs w:val="20"/>
        </w:rPr>
        <w:t>: 1</w:t>
      </w:r>
      <w:r w:rsidRPr="008E11E7">
        <w:rPr>
          <w:rFonts w:ascii="Arial" w:hAnsi="Arial" w:cs="Arial"/>
          <w:color w:val="000000"/>
          <w:sz w:val="20"/>
          <w:szCs w:val="20"/>
        </w:rPr>
        <w:t>. Travel and Expense Review</w:t>
      </w:r>
    </w:p>
    <w:p w14:paraId="13870A69" w14:textId="4D544577" w:rsidR="00EB5A1E" w:rsidRPr="008E11E7" w:rsidRDefault="00EB5A1E" w:rsidP="00EB5A1E">
      <w:pPr>
        <w:pStyle w:val="Heading3"/>
      </w:pPr>
      <w:bookmarkStart w:id="9" w:name="_Toc209681173"/>
      <w:r w:rsidRPr="008E11E7">
        <w:t>Secondary Test</w:t>
      </w:r>
      <w:r w:rsidR="0002216B" w:rsidRPr="008E11E7">
        <w:t>: Advances</w:t>
      </w:r>
      <w:r w:rsidRPr="008E11E7">
        <w:t xml:space="preserve"> (EP002.S)</w:t>
      </w:r>
      <w:bookmarkEnd w:id="9"/>
    </w:p>
    <w:p w14:paraId="3EA7221B"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p>
    <w:p w14:paraId="2CD435FC" w14:textId="77777777" w:rsidR="00EB5A1E" w:rsidRPr="008E11E7" w:rsidRDefault="00EB5A1E" w:rsidP="00EB5A1E">
      <w:pPr>
        <w:autoSpaceDE w:val="0"/>
        <w:autoSpaceDN w:val="0"/>
        <w:adjustRightInd w:val="0"/>
        <w:rPr>
          <w:rFonts w:ascii="Arial" w:hAnsi="Arial" w:cs="Arial"/>
          <w:b/>
          <w:bCs/>
          <w:color w:val="000000"/>
          <w:sz w:val="20"/>
          <w:szCs w:val="20"/>
        </w:rPr>
      </w:pPr>
      <w:r w:rsidRPr="008E11E7">
        <w:rPr>
          <w:rFonts w:ascii="Arial" w:hAnsi="Arial" w:cs="Arial"/>
          <w:b/>
          <w:bCs/>
          <w:color w:val="000000"/>
          <w:sz w:val="20"/>
          <w:szCs w:val="20"/>
        </w:rPr>
        <w:t>Objective:</w:t>
      </w:r>
    </w:p>
    <w:p w14:paraId="6427C5A8" w14:textId="77777777" w:rsidR="00EB5A1E" w:rsidRPr="008E11E7" w:rsidRDefault="00EB5A1E" w:rsidP="00EB5A1E">
      <w:pPr>
        <w:autoSpaceDE w:val="0"/>
        <w:autoSpaceDN w:val="0"/>
        <w:adjustRightInd w:val="0"/>
        <w:rPr>
          <w:rFonts w:ascii="Arial" w:hAnsi="Arial" w:cs="Arial"/>
          <w:color w:val="000000"/>
          <w:sz w:val="20"/>
          <w:szCs w:val="20"/>
        </w:rPr>
      </w:pPr>
      <w:r w:rsidRPr="008E11E7">
        <w:rPr>
          <w:rFonts w:ascii="Arial" w:hAnsi="Arial" w:cs="Arial"/>
          <w:color w:val="000000"/>
          <w:sz w:val="20"/>
          <w:szCs w:val="20"/>
        </w:rPr>
        <w:t>To determine if there was an effective process for the distribution of advances.</w:t>
      </w:r>
    </w:p>
    <w:p w14:paraId="64D6B850" w14:textId="77777777" w:rsidR="00EB5A1E" w:rsidRPr="008E11E7" w:rsidRDefault="00EB5A1E" w:rsidP="00EB5A1E">
      <w:pPr>
        <w:autoSpaceDE w:val="0"/>
        <w:autoSpaceDN w:val="0"/>
        <w:adjustRightInd w:val="0"/>
        <w:rPr>
          <w:rFonts w:ascii="Arial" w:hAnsi="Arial" w:cs="Arial"/>
          <w:color w:val="000000"/>
          <w:sz w:val="20"/>
          <w:szCs w:val="20"/>
        </w:rPr>
      </w:pPr>
    </w:p>
    <w:p w14:paraId="1C69BFB0" w14:textId="77777777" w:rsidR="00EB5A1E" w:rsidRPr="008E11E7" w:rsidRDefault="00EB5A1E" w:rsidP="00EB5A1E">
      <w:pPr>
        <w:autoSpaceDE w:val="0"/>
        <w:autoSpaceDN w:val="0"/>
        <w:adjustRightInd w:val="0"/>
        <w:rPr>
          <w:rFonts w:ascii="Arial" w:hAnsi="Arial" w:cs="Arial"/>
          <w:b/>
          <w:bCs/>
          <w:color w:val="000000"/>
          <w:sz w:val="20"/>
          <w:szCs w:val="20"/>
        </w:rPr>
      </w:pPr>
      <w:r w:rsidRPr="008E11E7">
        <w:rPr>
          <w:rFonts w:ascii="Arial" w:hAnsi="Arial" w:cs="Arial"/>
          <w:b/>
          <w:bCs/>
          <w:color w:val="000000"/>
          <w:sz w:val="20"/>
          <w:szCs w:val="20"/>
        </w:rPr>
        <w:t>Approach:</w:t>
      </w:r>
    </w:p>
    <w:p w14:paraId="1FEB88A0"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Obtain a list of advances and assess the following:</w:t>
      </w:r>
    </w:p>
    <w:p w14:paraId="29E512C1"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540D4B88"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 advance in line with country specific guidelines including duration of the trip and amount of advance?</w:t>
      </w:r>
      <w:r>
        <w:rPr>
          <w:rFonts w:ascii="Arial" w:hAnsi="Arial" w:cs="Arial"/>
          <w:color w:val="000000"/>
          <w:sz w:val="20"/>
          <w:szCs w:val="20"/>
        </w:rPr>
        <w:br/>
      </w:r>
    </w:p>
    <w:p w14:paraId="1D177CF2"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 appropriate approval in place for the advance?</w:t>
      </w:r>
      <w:r>
        <w:rPr>
          <w:rFonts w:ascii="Arial" w:hAnsi="Arial" w:cs="Arial"/>
          <w:color w:val="000000"/>
          <w:sz w:val="20"/>
          <w:szCs w:val="20"/>
        </w:rPr>
        <w:br/>
      </w:r>
    </w:p>
    <w:p w14:paraId="29210FE8"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 advance repaid timely and in accordance with terms and conditions?</w:t>
      </w:r>
      <w:r>
        <w:rPr>
          <w:rFonts w:ascii="Arial" w:hAnsi="Arial" w:cs="Arial"/>
          <w:color w:val="000000"/>
          <w:sz w:val="20"/>
          <w:szCs w:val="20"/>
        </w:rPr>
        <w:br/>
      </w:r>
    </w:p>
    <w:p w14:paraId="746BEF66"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all supporting documentation in place?</w:t>
      </w:r>
      <w:r>
        <w:rPr>
          <w:rFonts w:ascii="Arial" w:hAnsi="Arial" w:cs="Arial"/>
          <w:color w:val="000000"/>
          <w:sz w:val="20"/>
          <w:szCs w:val="20"/>
        </w:rPr>
        <w:br/>
      </w:r>
    </w:p>
    <w:p w14:paraId="6BCC1E21"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 taxability of the advance to the employee correctly evaluated and handled?</w:t>
      </w:r>
      <w:r>
        <w:rPr>
          <w:rFonts w:ascii="Arial" w:hAnsi="Arial" w:cs="Arial"/>
          <w:color w:val="000000"/>
          <w:sz w:val="20"/>
          <w:szCs w:val="20"/>
        </w:rPr>
        <w:br/>
      </w:r>
    </w:p>
    <w:p w14:paraId="10ACBE6B" w14:textId="77777777" w:rsidR="00EB5A1E" w:rsidRDefault="00EB5A1E" w:rsidP="00EB5A1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Were advances aged and tracked appropriately?</w:t>
      </w:r>
    </w:p>
    <w:p w14:paraId="4E11CE09"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br/>
        <w:t>Note: For most countries, HR Service Delivery does not process advances for employees. The organization's ledger activity could be reviewed to verify that no advances were processed.</w:t>
      </w:r>
    </w:p>
    <w:p w14:paraId="1C1A0DD5"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2E9160B3"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1A376EF9"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lastRenderedPageBreak/>
        <w:t>CONTROL ASSESSMENT QUESTIONS</w:t>
      </w:r>
    </w:p>
    <w:p w14:paraId="5BA905EC" w14:textId="6B0292F4"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Key Control Question</w:t>
      </w:r>
      <w:r w:rsidR="0002216B" w:rsidRPr="008E11E7">
        <w:rPr>
          <w:rFonts w:ascii="Arial" w:hAnsi="Arial" w:cs="Arial"/>
          <w:color w:val="000000"/>
          <w:sz w:val="20"/>
          <w:szCs w:val="20"/>
        </w:rPr>
        <w:t>: 1</w:t>
      </w:r>
      <w:r w:rsidRPr="008E11E7">
        <w:rPr>
          <w:rFonts w:ascii="Arial" w:hAnsi="Arial" w:cs="Arial"/>
          <w:color w:val="000000"/>
          <w:sz w:val="20"/>
          <w:szCs w:val="20"/>
        </w:rPr>
        <w:t>. Travel and Expense Review</w:t>
      </w:r>
    </w:p>
    <w:p w14:paraId="7E5502CD" w14:textId="2BF654EA" w:rsidR="00EB5A1E" w:rsidRPr="008E11E7" w:rsidRDefault="00EB5A1E" w:rsidP="00EB5A1E">
      <w:pPr>
        <w:pStyle w:val="Heading3"/>
      </w:pPr>
      <w:bookmarkStart w:id="10" w:name="_Toc209681174"/>
      <w:r w:rsidRPr="008E11E7">
        <w:t>Primary Test</w:t>
      </w:r>
      <w:r w:rsidR="0002216B" w:rsidRPr="008E11E7">
        <w:t>: Expense</w:t>
      </w:r>
      <w:r w:rsidRPr="008E11E7">
        <w:t xml:space="preserve"> Guidelines Interpretation and Implementation (EP003.P)</w:t>
      </w:r>
      <w:bookmarkEnd w:id="10"/>
    </w:p>
    <w:p w14:paraId="1E596B09"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p>
    <w:p w14:paraId="676BF5C9" w14:textId="77777777" w:rsidR="00EB5A1E" w:rsidRPr="008E11E7" w:rsidRDefault="00EB5A1E" w:rsidP="00EB5A1E">
      <w:pPr>
        <w:autoSpaceDE w:val="0"/>
        <w:autoSpaceDN w:val="0"/>
        <w:adjustRightInd w:val="0"/>
        <w:rPr>
          <w:rFonts w:ascii="Arial" w:hAnsi="Arial" w:cs="Arial"/>
          <w:b/>
          <w:bCs/>
          <w:color w:val="000000"/>
          <w:sz w:val="20"/>
          <w:szCs w:val="20"/>
        </w:rPr>
      </w:pPr>
      <w:r w:rsidRPr="008E11E7">
        <w:rPr>
          <w:rFonts w:ascii="Arial" w:hAnsi="Arial" w:cs="Arial"/>
          <w:b/>
          <w:bCs/>
          <w:color w:val="000000"/>
          <w:sz w:val="20"/>
          <w:szCs w:val="20"/>
        </w:rPr>
        <w:t>Objective:</w:t>
      </w:r>
    </w:p>
    <w:p w14:paraId="33C0FEBB" w14:textId="77777777" w:rsidR="00EB5A1E" w:rsidRPr="008E11E7" w:rsidRDefault="00EB5A1E" w:rsidP="00EB5A1E">
      <w:pPr>
        <w:autoSpaceDE w:val="0"/>
        <w:autoSpaceDN w:val="0"/>
        <w:adjustRightInd w:val="0"/>
        <w:rPr>
          <w:rFonts w:ascii="Arial" w:hAnsi="Arial" w:cs="Arial"/>
          <w:color w:val="000000"/>
          <w:sz w:val="20"/>
          <w:szCs w:val="20"/>
        </w:rPr>
      </w:pPr>
      <w:r w:rsidRPr="008E11E7">
        <w:rPr>
          <w:rFonts w:ascii="Arial" w:hAnsi="Arial" w:cs="Arial"/>
          <w:color w:val="000000"/>
          <w:sz w:val="20"/>
          <w:szCs w:val="20"/>
        </w:rPr>
        <w:t>Assess the process to review, update, and communicate expense reimbursement guidelines and processes and ensure current guidelines have appropriate review and approval.</w:t>
      </w:r>
    </w:p>
    <w:p w14:paraId="0DF91631" w14:textId="77777777" w:rsidR="00EB5A1E" w:rsidRPr="008E11E7" w:rsidRDefault="00EB5A1E" w:rsidP="00EB5A1E">
      <w:pPr>
        <w:autoSpaceDE w:val="0"/>
        <w:autoSpaceDN w:val="0"/>
        <w:adjustRightInd w:val="0"/>
        <w:rPr>
          <w:rFonts w:ascii="Arial" w:hAnsi="Arial" w:cs="Arial"/>
          <w:color w:val="000000"/>
          <w:sz w:val="20"/>
          <w:szCs w:val="20"/>
        </w:rPr>
      </w:pPr>
    </w:p>
    <w:p w14:paraId="27D50981" w14:textId="77777777" w:rsidR="00EB5A1E" w:rsidRPr="008E11E7" w:rsidRDefault="00EB5A1E" w:rsidP="00EB5A1E">
      <w:pPr>
        <w:autoSpaceDE w:val="0"/>
        <w:autoSpaceDN w:val="0"/>
        <w:adjustRightInd w:val="0"/>
        <w:rPr>
          <w:rFonts w:ascii="Arial" w:hAnsi="Arial" w:cs="Arial"/>
          <w:b/>
          <w:bCs/>
          <w:color w:val="000000"/>
          <w:sz w:val="20"/>
          <w:szCs w:val="20"/>
        </w:rPr>
      </w:pPr>
      <w:r w:rsidRPr="008E11E7">
        <w:rPr>
          <w:rFonts w:ascii="Arial" w:hAnsi="Arial" w:cs="Arial"/>
          <w:b/>
          <w:bCs/>
          <w:color w:val="000000"/>
          <w:sz w:val="20"/>
          <w:szCs w:val="20"/>
        </w:rPr>
        <w:t>Approach:</w:t>
      </w:r>
    </w:p>
    <w:p w14:paraId="32DA5A14"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Review the guidelines implementation process to determine the following:</w:t>
      </w:r>
    </w:p>
    <w:p w14:paraId="7DBE7E4A"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0FFFD299"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there a process to review and update corresponding guidelines and was the frequency appropriate for the environment?</w:t>
      </w:r>
      <w:r>
        <w:rPr>
          <w:rFonts w:ascii="Arial" w:hAnsi="Arial" w:cs="Arial"/>
          <w:color w:val="000000"/>
          <w:sz w:val="20"/>
          <w:szCs w:val="20"/>
        </w:rPr>
        <w:br/>
      </w:r>
    </w:p>
    <w:p w14:paraId="643EF8D8"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Was there an action plan or process in place to review and unify guidelines as necessary?</w:t>
      </w:r>
      <w:r>
        <w:rPr>
          <w:rFonts w:ascii="Arial" w:hAnsi="Arial" w:cs="Arial"/>
          <w:color w:val="000000"/>
          <w:sz w:val="20"/>
          <w:szCs w:val="20"/>
        </w:rPr>
        <w:br/>
      </w:r>
    </w:p>
    <w:p w14:paraId="5EDD5853"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Were current guidelines reviewed, approved, and documented per the process?</w:t>
      </w:r>
      <w:r>
        <w:rPr>
          <w:rFonts w:ascii="Arial" w:hAnsi="Arial" w:cs="Arial"/>
          <w:color w:val="000000"/>
          <w:sz w:val="20"/>
          <w:szCs w:val="20"/>
        </w:rPr>
        <w:br/>
      </w:r>
    </w:p>
    <w:p w14:paraId="6C924A88"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Were the guidelines promptly and accurately loaded in the corresponding system?</w:t>
      </w:r>
      <w:r>
        <w:rPr>
          <w:rFonts w:ascii="Arial" w:hAnsi="Arial" w:cs="Arial"/>
          <w:color w:val="000000"/>
          <w:sz w:val="20"/>
          <w:szCs w:val="20"/>
        </w:rPr>
        <w:br/>
      </w:r>
    </w:p>
    <w:p w14:paraId="43423034"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When changes are made to the process, the guidelines, the tools, etc., how are these changes communicated to the process executor and to users of the process (IBM employees and management)?</w:t>
      </w:r>
      <w:r>
        <w:rPr>
          <w:rFonts w:ascii="Arial" w:hAnsi="Arial" w:cs="Arial"/>
          <w:color w:val="000000"/>
          <w:sz w:val="20"/>
          <w:szCs w:val="20"/>
        </w:rPr>
        <w:br/>
      </w:r>
    </w:p>
    <w:p w14:paraId="5D400AD6"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How does HR Services Delivery assure itself that they are executing the process for employee reimbursement requests in accordance with the current guidelines?</w:t>
      </w:r>
      <w:r>
        <w:rPr>
          <w:rFonts w:ascii="Arial" w:hAnsi="Arial" w:cs="Arial"/>
          <w:color w:val="000000"/>
          <w:sz w:val="20"/>
          <w:szCs w:val="20"/>
        </w:rPr>
        <w:br/>
      </w:r>
    </w:p>
    <w:p w14:paraId="7CECACAC"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When changes to expense processing practices occurred, were employee expense guidelines updated to ensure consistency?</w:t>
      </w:r>
      <w:r>
        <w:rPr>
          <w:rFonts w:ascii="Arial" w:hAnsi="Arial" w:cs="Arial"/>
          <w:color w:val="000000"/>
          <w:sz w:val="20"/>
          <w:szCs w:val="20"/>
        </w:rPr>
        <w:br/>
      </w:r>
    </w:p>
    <w:p w14:paraId="1EA94922" w14:textId="77777777" w:rsidR="00EB5A1E" w:rsidRDefault="00EB5A1E" w:rsidP="00EB5A1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 xml:space="preserve">How does </w:t>
      </w:r>
      <w:proofErr w:type="gramStart"/>
      <w:r w:rsidRPr="008E11E7">
        <w:rPr>
          <w:rFonts w:ascii="Arial" w:hAnsi="Arial" w:cs="Arial"/>
          <w:color w:val="000000"/>
          <w:sz w:val="20"/>
          <w:szCs w:val="20"/>
        </w:rPr>
        <w:t>the Global</w:t>
      </w:r>
      <w:proofErr w:type="gramEnd"/>
      <w:r w:rsidRPr="008E11E7">
        <w:rPr>
          <w:rFonts w:ascii="Arial" w:hAnsi="Arial" w:cs="Arial"/>
          <w:color w:val="000000"/>
          <w:sz w:val="20"/>
          <w:szCs w:val="20"/>
        </w:rPr>
        <w:t xml:space="preserve"> Process Owner (CHQ HR Services) assure itself of two things?</w:t>
      </w:r>
      <w:r>
        <w:rPr>
          <w:rFonts w:ascii="Arial" w:hAnsi="Arial" w:cs="Arial"/>
          <w:color w:val="000000"/>
          <w:sz w:val="20"/>
          <w:szCs w:val="20"/>
        </w:rPr>
        <w:br/>
      </w:r>
    </w:p>
    <w:p w14:paraId="5F676090" w14:textId="77777777" w:rsidR="00EB5A1E" w:rsidRDefault="00EB5A1E" w:rsidP="00EB5A1E">
      <w:pPr>
        <w:pStyle w:val="ListParagraph"/>
        <w:keepLines/>
        <w:numPr>
          <w:ilvl w:val="1"/>
          <w:numId w:val="16"/>
        </w:numPr>
        <w:tabs>
          <w:tab w:val="left" w:pos="4680"/>
        </w:tabs>
        <w:autoSpaceDE w:val="0"/>
        <w:autoSpaceDN w:val="0"/>
        <w:adjustRightInd w:val="0"/>
        <w:rPr>
          <w:rFonts w:ascii="Arial" w:hAnsi="Arial" w:cs="Arial"/>
          <w:color w:val="000000"/>
          <w:sz w:val="20"/>
          <w:szCs w:val="20"/>
        </w:rPr>
      </w:pPr>
      <w:r w:rsidRPr="008E11E7">
        <w:rPr>
          <w:rFonts w:ascii="Arial" w:hAnsi="Arial" w:cs="Arial"/>
          <w:color w:val="000000"/>
          <w:sz w:val="20"/>
          <w:szCs w:val="20"/>
        </w:rPr>
        <w:t>That HR Service Delivery is executing the process in accordance with reimbursement procedures and</w:t>
      </w:r>
      <w:r>
        <w:rPr>
          <w:rFonts w:ascii="Arial" w:hAnsi="Arial" w:cs="Arial"/>
          <w:color w:val="000000"/>
          <w:sz w:val="20"/>
          <w:szCs w:val="20"/>
        </w:rPr>
        <w:br/>
      </w:r>
    </w:p>
    <w:p w14:paraId="1BF04B88" w14:textId="77777777" w:rsidR="00EB5A1E" w:rsidRDefault="00EB5A1E" w:rsidP="00EB5A1E">
      <w:pPr>
        <w:pStyle w:val="ListParagraph"/>
        <w:keepLines/>
        <w:numPr>
          <w:ilvl w:val="1"/>
          <w:numId w:val="16"/>
        </w:numPr>
        <w:tabs>
          <w:tab w:val="left" w:pos="4680"/>
        </w:tabs>
        <w:autoSpaceDE w:val="0"/>
        <w:autoSpaceDN w:val="0"/>
        <w:adjustRightInd w:val="0"/>
        <w:rPr>
          <w:rFonts w:ascii="Arial" w:hAnsi="Arial" w:cs="Arial"/>
          <w:color w:val="000000"/>
          <w:sz w:val="20"/>
          <w:szCs w:val="20"/>
        </w:rPr>
      </w:pPr>
      <w:proofErr w:type="gramStart"/>
      <w:r w:rsidRPr="008E11E7">
        <w:rPr>
          <w:rFonts w:ascii="Arial" w:hAnsi="Arial" w:cs="Arial"/>
          <w:color w:val="000000"/>
          <w:sz w:val="20"/>
          <w:szCs w:val="20"/>
        </w:rPr>
        <w:t>That IBM</w:t>
      </w:r>
      <w:proofErr w:type="gramEnd"/>
      <w:r w:rsidRPr="008E11E7">
        <w:rPr>
          <w:rFonts w:ascii="Arial" w:hAnsi="Arial" w:cs="Arial"/>
          <w:color w:val="000000"/>
          <w:sz w:val="20"/>
          <w:szCs w:val="20"/>
        </w:rPr>
        <w:t xml:space="preserve"> employees and management are aware of the requirement to adhere to IBM's expenses policy as required by Corporate Instruction FIN 101 - Attachment B and using the required applications</w:t>
      </w:r>
      <w:r>
        <w:rPr>
          <w:rFonts w:ascii="Arial" w:hAnsi="Arial" w:cs="Arial"/>
          <w:color w:val="000000"/>
          <w:sz w:val="20"/>
          <w:szCs w:val="20"/>
        </w:rPr>
        <w:t>.</w:t>
      </w:r>
    </w:p>
    <w:p w14:paraId="6C8E645D" w14:textId="77777777" w:rsidR="00EB5A1E" w:rsidRPr="008E11E7" w:rsidRDefault="00EB5A1E" w:rsidP="00EB5A1E">
      <w:pPr>
        <w:keepLines/>
        <w:tabs>
          <w:tab w:val="left" w:pos="4680"/>
        </w:tabs>
        <w:autoSpaceDE w:val="0"/>
        <w:autoSpaceDN w:val="0"/>
        <w:adjustRightInd w:val="0"/>
        <w:rPr>
          <w:rFonts w:ascii="Arial" w:hAnsi="Arial" w:cs="Arial"/>
          <w:color w:val="000000"/>
          <w:sz w:val="20"/>
          <w:szCs w:val="20"/>
        </w:rPr>
      </w:pPr>
    </w:p>
    <w:p w14:paraId="2DAD3A53"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69A3436A" w14:textId="77777777"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r w:rsidRPr="00316993">
        <w:rPr>
          <w:rFonts w:ascii="Arial" w:hAnsi="Arial" w:cs="Arial"/>
          <w:color w:val="000000"/>
          <w:sz w:val="20"/>
          <w:szCs w:val="20"/>
        </w:rPr>
        <w:lastRenderedPageBreak/>
        <w:t>CONTROL ASSESSMENT QUESTIONS</w:t>
      </w:r>
    </w:p>
    <w:p w14:paraId="375E1B5D" w14:textId="20989C3A" w:rsidR="00EB5A1E" w:rsidRPr="00894154" w:rsidRDefault="00EB5A1E" w:rsidP="00EB5A1E">
      <w:pPr>
        <w:pStyle w:val="Heading2"/>
      </w:pPr>
      <w:bookmarkStart w:id="11" w:name="_Toc209681175"/>
      <w:r w:rsidRPr="00894154">
        <w:t>Key Control Question</w:t>
      </w:r>
      <w:r w:rsidR="0002216B" w:rsidRPr="00894154">
        <w:t>: 2</w:t>
      </w:r>
      <w:r w:rsidRPr="00894154">
        <w:t>. Access Management</w:t>
      </w:r>
      <w:bookmarkEnd w:id="11"/>
    </w:p>
    <w:p w14:paraId="304CA12B" w14:textId="77777777"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p>
    <w:p w14:paraId="06CFB50F" w14:textId="77777777" w:rsidR="00EB5A1E" w:rsidRPr="00894154" w:rsidRDefault="00EB5A1E" w:rsidP="00EB5A1E">
      <w:pPr>
        <w:autoSpaceDE w:val="0"/>
        <w:autoSpaceDN w:val="0"/>
        <w:adjustRightInd w:val="0"/>
        <w:rPr>
          <w:rFonts w:ascii="Arial" w:hAnsi="Arial" w:cs="Arial"/>
          <w:b/>
          <w:bCs/>
          <w:color w:val="000000"/>
          <w:sz w:val="20"/>
          <w:szCs w:val="20"/>
        </w:rPr>
      </w:pPr>
      <w:r w:rsidRPr="00894154">
        <w:rPr>
          <w:rFonts w:ascii="Arial" w:hAnsi="Arial" w:cs="Arial"/>
          <w:b/>
          <w:bCs/>
          <w:color w:val="000000"/>
          <w:sz w:val="20"/>
          <w:szCs w:val="20"/>
        </w:rPr>
        <w:t>Objective:</w:t>
      </w:r>
    </w:p>
    <w:p w14:paraId="6961AA08"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To determine if there were adequate access and update capability controls and separation of duties to prevent fraudulent transaction processing.</w:t>
      </w:r>
    </w:p>
    <w:p w14:paraId="62C4EDD7" w14:textId="77777777" w:rsidR="00EB5A1E" w:rsidRPr="00894154" w:rsidRDefault="00EB5A1E" w:rsidP="00EB5A1E">
      <w:pPr>
        <w:autoSpaceDE w:val="0"/>
        <w:autoSpaceDN w:val="0"/>
        <w:adjustRightInd w:val="0"/>
        <w:rPr>
          <w:rFonts w:ascii="Arial" w:hAnsi="Arial" w:cs="Arial"/>
          <w:color w:val="000000"/>
          <w:sz w:val="20"/>
          <w:szCs w:val="20"/>
        </w:rPr>
      </w:pPr>
    </w:p>
    <w:p w14:paraId="37E53164"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To determine if process owners have developed, reviewed, and tested business continuity plans (BCP) / disaster recovery plans (DRP) so that in the event of natural or man-made disasters, predefined plans can be executed to maintain business operations.</w:t>
      </w:r>
    </w:p>
    <w:p w14:paraId="6EA48C76" w14:textId="77777777" w:rsidR="00EB5A1E" w:rsidRPr="00894154" w:rsidRDefault="00EB5A1E" w:rsidP="00EB5A1E">
      <w:pPr>
        <w:autoSpaceDE w:val="0"/>
        <w:autoSpaceDN w:val="0"/>
        <w:adjustRightInd w:val="0"/>
        <w:rPr>
          <w:rFonts w:ascii="Arial" w:hAnsi="Arial" w:cs="Arial"/>
          <w:color w:val="000000"/>
          <w:sz w:val="20"/>
          <w:szCs w:val="20"/>
        </w:rPr>
      </w:pPr>
    </w:p>
    <w:p w14:paraId="39AD817B" w14:textId="77777777" w:rsidR="00EB5A1E" w:rsidRPr="00894154" w:rsidRDefault="00EB5A1E" w:rsidP="00EB5A1E">
      <w:pPr>
        <w:autoSpaceDE w:val="0"/>
        <w:autoSpaceDN w:val="0"/>
        <w:adjustRightInd w:val="0"/>
        <w:rPr>
          <w:rFonts w:ascii="Arial" w:hAnsi="Arial" w:cs="Arial"/>
          <w:b/>
          <w:bCs/>
          <w:color w:val="000000"/>
          <w:sz w:val="20"/>
          <w:szCs w:val="20"/>
        </w:rPr>
      </w:pPr>
      <w:r w:rsidRPr="00894154">
        <w:rPr>
          <w:rFonts w:ascii="Arial" w:hAnsi="Arial" w:cs="Arial"/>
          <w:b/>
          <w:bCs/>
          <w:color w:val="000000"/>
          <w:sz w:val="20"/>
          <w:szCs w:val="20"/>
        </w:rPr>
        <w:t>Risk/Exposure:</w:t>
      </w:r>
    </w:p>
    <w:p w14:paraId="504D13D7"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 xml:space="preserve">Unauthorized </w:t>
      </w:r>
      <w:proofErr w:type="gramStart"/>
      <w:r w:rsidRPr="00894154">
        <w:rPr>
          <w:rFonts w:ascii="Arial" w:hAnsi="Arial" w:cs="Arial"/>
          <w:color w:val="000000"/>
          <w:sz w:val="20"/>
          <w:szCs w:val="20"/>
        </w:rPr>
        <w:t>persons</w:t>
      </w:r>
      <w:proofErr w:type="gramEnd"/>
      <w:r w:rsidRPr="00894154">
        <w:rPr>
          <w:rFonts w:ascii="Arial" w:hAnsi="Arial" w:cs="Arial"/>
          <w:color w:val="000000"/>
          <w:sz w:val="20"/>
          <w:szCs w:val="20"/>
        </w:rPr>
        <w:t xml:space="preserve"> may gain access to the application and its resources, enabling them to enter unauthorized transactions. Lack of separation of duties may allow an individual to process unauthorized transactions.</w:t>
      </w:r>
    </w:p>
    <w:p w14:paraId="37FEF5E0" w14:textId="77777777" w:rsidR="00EB5A1E" w:rsidRPr="00894154" w:rsidRDefault="00EB5A1E" w:rsidP="00EB5A1E">
      <w:pPr>
        <w:autoSpaceDE w:val="0"/>
        <w:autoSpaceDN w:val="0"/>
        <w:adjustRightInd w:val="0"/>
        <w:rPr>
          <w:rFonts w:ascii="Arial" w:hAnsi="Arial" w:cs="Arial"/>
          <w:color w:val="000000"/>
          <w:sz w:val="20"/>
          <w:szCs w:val="20"/>
        </w:rPr>
      </w:pPr>
    </w:p>
    <w:p w14:paraId="4B2B52E3"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Ineffective control of sensitive program changes may result in financial loss to IBM.</w:t>
      </w:r>
    </w:p>
    <w:p w14:paraId="5817B75D" w14:textId="77777777" w:rsidR="00EB5A1E" w:rsidRPr="00894154" w:rsidRDefault="00EB5A1E" w:rsidP="00EB5A1E">
      <w:pPr>
        <w:autoSpaceDE w:val="0"/>
        <w:autoSpaceDN w:val="0"/>
        <w:adjustRightInd w:val="0"/>
        <w:rPr>
          <w:rFonts w:ascii="Arial" w:hAnsi="Arial" w:cs="Arial"/>
          <w:color w:val="000000"/>
          <w:sz w:val="20"/>
          <w:szCs w:val="20"/>
        </w:rPr>
      </w:pPr>
    </w:p>
    <w:p w14:paraId="20E25004"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 xml:space="preserve">If IBM were unable to recover processing or operating capabilities following disruption due to accident, disaster, or other emergency, obligations to internal IBM customers may not be met. </w:t>
      </w:r>
    </w:p>
    <w:p w14:paraId="25246C24" w14:textId="77777777" w:rsidR="00EB5A1E" w:rsidRPr="00894154" w:rsidRDefault="00EB5A1E" w:rsidP="00EB5A1E">
      <w:pPr>
        <w:autoSpaceDE w:val="0"/>
        <w:autoSpaceDN w:val="0"/>
        <w:adjustRightInd w:val="0"/>
        <w:rPr>
          <w:rFonts w:ascii="Arial" w:hAnsi="Arial" w:cs="Arial"/>
          <w:color w:val="000000"/>
          <w:sz w:val="20"/>
          <w:szCs w:val="20"/>
        </w:rPr>
      </w:pPr>
    </w:p>
    <w:p w14:paraId="01556DE2" w14:textId="77777777"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r w:rsidRPr="00894154">
        <w:rPr>
          <w:rFonts w:ascii="Arial" w:hAnsi="Arial" w:cs="Arial"/>
          <w:color w:val="000000"/>
          <w:sz w:val="20"/>
          <w:szCs w:val="20"/>
        </w:rPr>
        <w:t xml:space="preserve">This could expose the company to financial </w:t>
      </w:r>
      <w:proofErr w:type="gramStart"/>
      <w:r w:rsidRPr="00894154">
        <w:rPr>
          <w:rFonts w:ascii="Arial" w:hAnsi="Arial" w:cs="Arial"/>
          <w:color w:val="000000"/>
          <w:sz w:val="20"/>
          <w:szCs w:val="20"/>
        </w:rPr>
        <w:t>ramifications</w:t>
      </w:r>
      <w:proofErr w:type="gramEnd"/>
      <w:r w:rsidRPr="00894154">
        <w:rPr>
          <w:rFonts w:ascii="Arial" w:hAnsi="Arial" w:cs="Arial"/>
          <w:color w:val="000000"/>
          <w:sz w:val="20"/>
          <w:szCs w:val="20"/>
        </w:rPr>
        <w:t xml:space="preserve"> and satisfaction issues.</w:t>
      </w:r>
      <w:r w:rsidRPr="00894154">
        <w:rPr>
          <w:rFonts w:ascii="Arial" w:hAnsi="Arial" w:cs="Arial"/>
          <w:b/>
          <w:bCs/>
          <w:color w:val="000000"/>
          <w:sz w:val="20"/>
          <w:szCs w:val="20"/>
        </w:rPr>
        <w:t xml:space="preserve"> </w:t>
      </w:r>
      <w:r w:rsidRPr="00894154">
        <w:rPr>
          <w:rFonts w:ascii="Arial" w:hAnsi="Arial" w:cs="Arial"/>
          <w:color w:val="000000"/>
          <w:sz w:val="20"/>
          <w:szCs w:val="20"/>
        </w:rPr>
        <w:t>Many business processes have been centralized and often operations are conducted in locations which may be susceptible to business disruption. As a result, it is important that business and process owners have developed plans to maintain continuity of business operations.</w:t>
      </w:r>
    </w:p>
    <w:p w14:paraId="4565318C" w14:textId="77777777" w:rsidR="00EB5A1E" w:rsidRDefault="00EB5A1E" w:rsidP="00EB5A1E">
      <w:pPr>
        <w:keepLines/>
        <w:tabs>
          <w:tab w:val="left" w:pos="4680"/>
        </w:tabs>
        <w:autoSpaceDE w:val="0"/>
        <w:autoSpaceDN w:val="0"/>
        <w:adjustRightInd w:val="0"/>
        <w:rPr>
          <w:rFonts w:ascii="Helv" w:hAnsi="Helv" w:cs="Helv"/>
          <w:color w:val="000000"/>
          <w:sz w:val="20"/>
          <w:szCs w:val="20"/>
        </w:rPr>
      </w:pPr>
    </w:p>
    <w:p w14:paraId="562A9569"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3AB2C260" w14:textId="77777777"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r w:rsidRPr="00894154">
        <w:rPr>
          <w:rFonts w:ascii="Arial" w:hAnsi="Arial" w:cs="Arial"/>
          <w:color w:val="000000"/>
          <w:sz w:val="20"/>
          <w:szCs w:val="20"/>
        </w:rPr>
        <w:lastRenderedPageBreak/>
        <w:t>CONTROL ASSESSMENT QUESTIONS</w:t>
      </w:r>
    </w:p>
    <w:p w14:paraId="76D79F8F" w14:textId="49585304"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r w:rsidRPr="00894154">
        <w:rPr>
          <w:rFonts w:ascii="Arial" w:hAnsi="Arial" w:cs="Arial"/>
          <w:color w:val="000000"/>
          <w:sz w:val="20"/>
          <w:szCs w:val="20"/>
        </w:rPr>
        <w:t>Key Control Question</w:t>
      </w:r>
      <w:r w:rsidR="0002216B" w:rsidRPr="00894154">
        <w:rPr>
          <w:rFonts w:ascii="Arial" w:hAnsi="Arial" w:cs="Arial"/>
          <w:color w:val="000000"/>
          <w:sz w:val="20"/>
          <w:szCs w:val="20"/>
        </w:rPr>
        <w:t>: 2</w:t>
      </w:r>
      <w:r w:rsidRPr="00894154">
        <w:rPr>
          <w:rFonts w:ascii="Arial" w:hAnsi="Arial" w:cs="Arial"/>
          <w:color w:val="000000"/>
          <w:sz w:val="20"/>
          <w:szCs w:val="20"/>
        </w:rPr>
        <w:t>. Access Management</w:t>
      </w:r>
    </w:p>
    <w:p w14:paraId="4911241D" w14:textId="29957F6D" w:rsidR="00EB5A1E" w:rsidRPr="00894154" w:rsidRDefault="00EB5A1E" w:rsidP="00EB5A1E">
      <w:pPr>
        <w:pStyle w:val="Heading3"/>
      </w:pPr>
      <w:bookmarkStart w:id="12" w:name="_Toc209681176"/>
      <w:r w:rsidRPr="00894154">
        <w:t>Primary Test</w:t>
      </w:r>
      <w:r w:rsidR="0002216B" w:rsidRPr="00894154">
        <w:t>: Separation</w:t>
      </w:r>
      <w:r w:rsidRPr="00894154">
        <w:t xml:space="preserve"> of Duties (SD001.P)</w:t>
      </w:r>
      <w:bookmarkEnd w:id="12"/>
    </w:p>
    <w:p w14:paraId="31A34D6B" w14:textId="77777777" w:rsidR="00EB5A1E" w:rsidRPr="00894154" w:rsidRDefault="00EB5A1E" w:rsidP="00EB5A1E">
      <w:pPr>
        <w:keepLines/>
        <w:tabs>
          <w:tab w:val="left" w:pos="4680"/>
        </w:tabs>
        <w:autoSpaceDE w:val="0"/>
        <w:autoSpaceDN w:val="0"/>
        <w:adjustRightInd w:val="0"/>
        <w:rPr>
          <w:rFonts w:ascii="Arial" w:hAnsi="Arial" w:cs="Arial"/>
          <w:color w:val="000000"/>
          <w:sz w:val="20"/>
          <w:szCs w:val="20"/>
        </w:rPr>
      </w:pPr>
    </w:p>
    <w:p w14:paraId="60DDD663" w14:textId="77777777" w:rsidR="00EB5A1E" w:rsidRPr="00894154" w:rsidRDefault="00EB5A1E" w:rsidP="00EB5A1E">
      <w:pPr>
        <w:autoSpaceDE w:val="0"/>
        <w:autoSpaceDN w:val="0"/>
        <w:adjustRightInd w:val="0"/>
        <w:rPr>
          <w:rFonts w:ascii="Arial" w:hAnsi="Arial" w:cs="Arial"/>
          <w:b/>
          <w:bCs/>
          <w:color w:val="000000"/>
          <w:sz w:val="20"/>
          <w:szCs w:val="20"/>
        </w:rPr>
      </w:pPr>
      <w:r w:rsidRPr="00894154">
        <w:rPr>
          <w:rFonts w:ascii="Arial" w:hAnsi="Arial" w:cs="Arial"/>
          <w:b/>
          <w:bCs/>
          <w:color w:val="000000"/>
          <w:sz w:val="20"/>
          <w:szCs w:val="20"/>
        </w:rPr>
        <w:t>Objective:</w:t>
      </w:r>
    </w:p>
    <w:p w14:paraId="39768FF9" w14:textId="77777777" w:rsidR="00EB5A1E" w:rsidRPr="00894154" w:rsidRDefault="00EB5A1E" w:rsidP="00EB5A1E">
      <w:pPr>
        <w:autoSpaceDE w:val="0"/>
        <w:autoSpaceDN w:val="0"/>
        <w:adjustRightInd w:val="0"/>
        <w:rPr>
          <w:rFonts w:ascii="Arial" w:hAnsi="Arial" w:cs="Arial"/>
          <w:color w:val="000000"/>
          <w:sz w:val="20"/>
          <w:szCs w:val="20"/>
        </w:rPr>
      </w:pPr>
      <w:r w:rsidRPr="00894154">
        <w:rPr>
          <w:rFonts w:ascii="Arial" w:hAnsi="Arial" w:cs="Arial"/>
          <w:color w:val="000000"/>
          <w:sz w:val="20"/>
          <w:szCs w:val="20"/>
        </w:rPr>
        <w:t>Ensure that a separation of duties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w:t>
      </w:r>
    </w:p>
    <w:p w14:paraId="147E0E8A" w14:textId="77777777" w:rsidR="00EB5A1E" w:rsidRPr="00894154" w:rsidRDefault="00EB5A1E" w:rsidP="00EB5A1E">
      <w:pPr>
        <w:autoSpaceDE w:val="0"/>
        <w:autoSpaceDN w:val="0"/>
        <w:adjustRightInd w:val="0"/>
        <w:rPr>
          <w:rFonts w:ascii="Arial" w:hAnsi="Arial" w:cs="Arial"/>
          <w:color w:val="000000"/>
          <w:sz w:val="20"/>
          <w:szCs w:val="20"/>
        </w:rPr>
      </w:pPr>
    </w:p>
    <w:p w14:paraId="430077C2" w14:textId="77777777" w:rsidR="00EB5A1E" w:rsidRDefault="00EB5A1E" w:rsidP="00EB5A1E">
      <w:pPr>
        <w:autoSpaceDE w:val="0"/>
        <w:autoSpaceDN w:val="0"/>
        <w:adjustRightInd w:val="0"/>
        <w:rPr>
          <w:rFonts w:ascii="Arial" w:hAnsi="Arial" w:cs="Arial"/>
          <w:b/>
          <w:bCs/>
          <w:color w:val="000000"/>
          <w:sz w:val="20"/>
          <w:szCs w:val="20"/>
        </w:rPr>
      </w:pPr>
      <w:r w:rsidRPr="00894154">
        <w:rPr>
          <w:rFonts w:ascii="Arial" w:hAnsi="Arial" w:cs="Arial"/>
          <w:b/>
          <w:bCs/>
          <w:color w:val="000000"/>
          <w:sz w:val="20"/>
          <w:szCs w:val="20"/>
        </w:rPr>
        <w:t>Approach:</w:t>
      </w:r>
    </w:p>
    <w:p w14:paraId="03FF2D17" w14:textId="77777777" w:rsidR="00EB5A1E" w:rsidRDefault="00EB5A1E" w:rsidP="00EB5A1E">
      <w:pPr>
        <w:autoSpaceDE w:val="0"/>
        <w:autoSpaceDN w:val="0"/>
        <w:adjustRightInd w:val="0"/>
        <w:rPr>
          <w:rFonts w:ascii="Arial" w:hAnsi="Arial" w:cs="Arial"/>
          <w:b/>
          <w:bCs/>
          <w:color w:val="000000"/>
          <w:sz w:val="20"/>
          <w:szCs w:val="20"/>
        </w:rPr>
      </w:pPr>
    </w:p>
    <w:p w14:paraId="6F717623" w14:textId="77777777" w:rsidR="00EB5A1E" w:rsidRPr="00894154" w:rsidRDefault="00EB5A1E" w:rsidP="00EB5A1E">
      <w:pPr>
        <w:pStyle w:val="ListParagraph"/>
        <w:numPr>
          <w:ilvl w:val="0"/>
          <w:numId w:val="18"/>
        </w:numPr>
        <w:autoSpaceDE w:val="0"/>
        <w:autoSpaceDN w:val="0"/>
        <w:adjustRightInd w:val="0"/>
        <w:rPr>
          <w:rFonts w:ascii="Arial" w:hAnsi="Arial" w:cs="Arial"/>
          <w:b/>
          <w:bCs/>
          <w:color w:val="000000"/>
          <w:sz w:val="20"/>
          <w:szCs w:val="20"/>
        </w:rPr>
      </w:pPr>
      <w:r w:rsidRPr="00894154">
        <w:rPr>
          <w:rFonts w:ascii="Arial" w:hAnsi="Arial" w:cs="Arial"/>
          <w:color w:val="000000"/>
          <w:sz w:val="20"/>
          <w:szCs w:val="20"/>
        </w:rPr>
        <w:t>Was the end-</w:t>
      </w:r>
      <w:proofErr w:type="gramStart"/>
      <w:r w:rsidRPr="00894154">
        <w:rPr>
          <w:rFonts w:ascii="Arial" w:hAnsi="Arial" w:cs="Arial"/>
          <w:color w:val="000000"/>
          <w:sz w:val="20"/>
          <w:szCs w:val="20"/>
        </w:rPr>
        <w:t>to</w:t>
      </w:r>
      <w:proofErr w:type="gramEnd"/>
      <w:r w:rsidRPr="00894154">
        <w:rPr>
          <w:rFonts w:ascii="Arial" w:hAnsi="Arial" w:cs="Arial"/>
          <w:color w:val="000000"/>
          <w:sz w:val="20"/>
          <w:szCs w:val="20"/>
        </w:rPr>
        <w:t>-end process reviewed at least annually and at the appropriate level? Were the results documented and approved by the process owner or delegate?</w:t>
      </w:r>
      <w:r>
        <w:rPr>
          <w:rFonts w:ascii="Arial" w:hAnsi="Arial" w:cs="Arial"/>
          <w:color w:val="000000"/>
          <w:sz w:val="20"/>
          <w:szCs w:val="20"/>
        </w:rPr>
        <w:br/>
      </w:r>
    </w:p>
    <w:p w14:paraId="6ECE120D" w14:textId="77777777" w:rsidR="00EB5A1E" w:rsidRPr="00894154" w:rsidRDefault="00EB5A1E" w:rsidP="00EB5A1E">
      <w:pPr>
        <w:pStyle w:val="ListParagraph"/>
        <w:numPr>
          <w:ilvl w:val="0"/>
          <w:numId w:val="18"/>
        </w:numPr>
        <w:autoSpaceDE w:val="0"/>
        <w:autoSpaceDN w:val="0"/>
        <w:adjustRightInd w:val="0"/>
        <w:rPr>
          <w:rFonts w:ascii="Arial" w:hAnsi="Arial" w:cs="Arial"/>
          <w:b/>
          <w:bCs/>
          <w:color w:val="000000"/>
          <w:sz w:val="20"/>
          <w:szCs w:val="20"/>
        </w:rPr>
      </w:pPr>
      <w:proofErr w:type="gramStart"/>
      <w:r w:rsidRPr="00894154">
        <w:rPr>
          <w:rFonts w:ascii="Arial" w:hAnsi="Arial" w:cs="Arial"/>
          <w:color w:val="000000"/>
          <w:sz w:val="20"/>
          <w:szCs w:val="20"/>
        </w:rPr>
        <w:t>Were</w:t>
      </w:r>
      <w:proofErr w:type="gramEnd"/>
      <w:r w:rsidRPr="00894154">
        <w:rPr>
          <w:rFonts w:ascii="Arial" w:hAnsi="Arial" w:cs="Arial"/>
          <w:color w:val="000000"/>
          <w:sz w:val="20"/>
          <w:szCs w:val="20"/>
        </w:rPr>
        <w:t xml:space="preserve"> </w:t>
      </w:r>
      <w:proofErr w:type="gramStart"/>
      <w:r w:rsidRPr="00894154">
        <w:rPr>
          <w:rFonts w:ascii="Arial" w:hAnsi="Arial" w:cs="Arial"/>
          <w:color w:val="000000"/>
          <w:sz w:val="20"/>
          <w:szCs w:val="20"/>
        </w:rPr>
        <w:t>identified conflicts</w:t>
      </w:r>
      <w:proofErr w:type="gramEnd"/>
      <w:r w:rsidRPr="00894154">
        <w:rPr>
          <w:rFonts w:ascii="Arial" w:hAnsi="Arial" w:cs="Arial"/>
          <w:color w:val="000000"/>
          <w:sz w:val="20"/>
          <w:szCs w:val="20"/>
        </w:rPr>
        <w:t xml:space="preserve"> assessed for </w:t>
      </w:r>
      <w:proofErr w:type="gramStart"/>
      <w:r w:rsidRPr="00894154">
        <w:rPr>
          <w:rFonts w:ascii="Arial" w:hAnsi="Arial" w:cs="Arial"/>
          <w:color w:val="000000"/>
          <w:sz w:val="20"/>
          <w:szCs w:val="20"/>
        </w:rPr>
        <w:t>a determination</w:t>
      </w:r>
      <w:proofErr w:type="gramEnd"/>
      <w:r w:rsidRPr="00894154">
        <w:rPr>
          <w:rFonts w:ascii="Arial" w:hAnsi="Arial" w:cs="Arial"/>
          <w:color w:val="000000"/>
          <w:sz w:val="20"/>
          <w:szCs w:val="20"/>
        </w:rPr>
        <w:t>? Was there supporting documentation to validate the assessment?</w:t>
      </w:r>
      <w:r>
        <w:rPr>
          <w:rFonts w:ascii="Arial" w:hAnsi="Arial" w:cs="Arial"/>
          <w:color w:val="000000"/>
          <w:sz w:val="20"/>
          <w:szCs w:val="20"/>
        </w:rPr>
        <w:br/>
      </w:r>
    </w:p>
    <w:p w14:paraId="729767F1" w14:textId="68C6AFE4" w:rsidR="00EB5A1E" w:rsidRPr="00894154" w:rsidRDefault="00EB5A1E" w:rsidP="00EB5A1E">
      <w:pPr>
        <w:pStyle w:val="ListParagraph"/>
        <w:numPr>
          <w:ilvl w:val="0"/>
          <w:numId w:val="18"/>
        </w:numPr>
        <w:autoSpaceDE w:val="0"/>
        <w:autoSpaceDN w:val="0"/>
        <w:adjustRightInd w:val="0"/>
        <w:rPr>
          <w:rFonts w:ascii="Arial" w:hAnsi="Arial" w:cs="Arial"/>
          <w:b/>
          <w:bCs/>
          <w:color w:val="000000"/>
          <w:sz w:val="20"/>
          <w:szCs w:val="20"/>
        </w:rPr>
      </w:pPr>
      <w:r w:rsidRPr="00894154">
        <w:rPr>
          <w:rFonts w:ascii="Arial" w:hAnsi="Arial" w:cs="Arial"/>
          <w:color w:val="000000"/>
          <w:sz w:val="20"/>
          <w:szCs w:val="20"/>
        </w:rPr>
        <w:t xml:space="preserve">If secondary controls are needed, were they </w:t>
      </w:r>
      <w:proofErr w:type="gramStart"/>
      <w:r w:rsidRPr="00894154">
        <w:rPr>
          <w:rFonts w:ascii="Arial" w:hAnsi="Arial" w:cs="Arial"/>
          <w:color w:val="000000"/>
          <w:sz w:val="20"/>
          <w:szCs w:val="20"/>
        </w:rPr>
        <w:t>identified</w:t>
      </w:r>
      <w:proofErr w:type="gramEnd"/>
      <w:r w:rsidRPr="00894154">
        <w:rPr>
          <w:rFonts w:ascii="Arial" w:hAnsi="Arial" w:cs="Arial"/>
          <w:color w:val="000000"/>
          <w:sz w:val="20"/>
          <w:szCs w:val="20"/>
        </w:rPr>
        <w:t xml:space="preserve"> and would mitigate the conflict effectively?</w:t>
      </w:r>
      <w:r>
        <w:rPr>
          <w:rFonts w:ascii="Arial" w:hAnsi="Arial" w:cs="Arial"/>
          <w:color w:val="000000"/>
          <w:sz w:val="20"/>
          <w:szCs w:val="20"/>
        </w:rPr>
        <w:br/>
      </w:r>
    </w:p>
    <w:p w14:paraId="357B860F" w14:textId="77777777" w:rsidR="00EB5A1E" w:rsidRPr="00894154" w:rsidRDefault="00EB5A1E" w:rsidP="00EB5A1E">
      <w:pPr>
        <w:pStyle w:val="ListParagraph"/>
        <w:numPr>
          <w:ilvl w:val="0"/>
          <w:numId w:val="18"/>
        </w:numPr>
        <w:autoSpaceDE w:val="0"/>
        <w:autoSpaceDN w:val="0"/>
        <w:adjustRightInd w:val="0"/>
        <w:rPr>
          <w:rFonts w:ascii="Arial" w:hAnsi="Arial" w:cs="Arial"/>
          <w:b/>
          <w:bCs/>
          <w:color w:val="000000"/>
          <w:sz w:val="20"/>
          <w:szCs w:val="20"/>
        </w:rPr>
      </w:pPr>
      <w:r w:rsidRPr="00894154">
        <w:rPr>
          <w:rFonts w:ascii="Arial" w:hAnsi="Arial" w:cs="Arial"/>
          <w:color w:val="000000"/>
          <w:sz w:val="20"/>
          <w:szCs w:val="20"/>
        </w:rPr>
        <w:t>If financial processes are included in the end-to-end process, were KCFRs defined and implemented? Were they tested timely and properly with documented results?</w:t>
      </w:r>
    </w:p>
    <w:p w14:paraId="5ED2AA84" w14:textId="77777777" w:rsidR="00EB5A1E" w:rsidRPr="00894154" w:rsidRDefault="00EB5A1E" w:rsidP="00EB5A1E">
      <w:pPr>
        <w:autoSpaceDE w:val="0"/>
        <w:autoSpaceDN w:val="0"/>
        <w:adjustRightInd w:val="0"/>
        <w:rPr>
          <w:rFonts w:ascii="Arial" w:hAnsi="Arial" w:cs="Arial"/>
          <w:b/>
          <w:bCs/>
          <w:color w:val="000000"/>
          <w:sz w:val="20"/>
          <w:szCs w:val="20"/>
        </w:rPr>
      </w:pPr>
    </w:p>
    <w:p w14:paraId="52E46537"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1F0BD1F7" w14:textId="77777777" w:rsidR="00EB5A1E" w:rsidRPr="007F2630" w:rsidRDefault="00EB5A1E" w:rsidP="00EB5A1E">
      <w:pPr>
        <w:keepLines/>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lastRenderedPageBreak/>
        <w:t>CONTROL ASSESSMENT QUESTIONS</w:t>
      </w:r>
    </w:p>
    <w:p w14:paraId="2382A22F" w14:textId="0B09FB96" w:rsidR="00EB5A1E" w:rsidRPr="007F2630" w:rsidRDefault="00EB5A1E" w:rsidP="00EB5A1E">
      <w:pPr>
        <w:keepLines/>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Key Control Question</w:t>
      </w:r>
      <w:r w:rsidR="0002216B" w:rsidRPr="007F2630">
        <w:rPr>
          <w:rFonts w:ascii="Arial" w:hAnsi="Arial" w:cs="Arial"/>
          <w:color w:val="000000"/>
          <w:sz w:val="20"/>
          <w:szCs w:val="20"/>
        </w:rPr>
        <w:t>: 2</w:t>
      </w:r>
      <w:r w:rsidRPr="007F2630">
        <w:rPr>
          <w:rFonts w:ascii="Arial" w:hAnsi="Arial" w:cs="Arial"/>
          <w:color w:val="000000"/>
          <w:sz w:val="20"/>
          <w:szCs w:val="20"/>
        </w:rPr>
        <w:t>. Access Management</w:t>
      </w:r>
    </w:p>
    <w:p w14:paraId="6594BA6A" w14:textId="19055780" w:rsidR="00EB5A1E" w:rsidRPr="007F2630" w:rsidRDefault="00EB5A1E" w:rsidP="00EB5A1E">
      <w:pPr>
        <w:pStyle w:val="Heading3"/>
      </w:pPr>
      <w:bookmarkStart w:id="13" w:name="_Toc209681177"/>
      <w:r w:rsidRPr="007F2630">
        <w:t xml:space="preserve">Primary Test: </w:t>
      </w:r>
      <w:proofErr w:type="spellStart"/>
      <w:r w:rsidRPr="007F2630">
        <w:t>Userid</w:t>
      </w:r>
      <w:proofErr w:type="spellEnd"/>
      <w:r w:rsidRPr="007F2630">
        <w:t xml:space="preserve"> Administration Process (SD002.P)</w:t>
      </w:r>
      <w:bookmarkEnd w:id="13"/>
    </w:p>
    <w:p w14:paraId="15C07071" w14:textId="77777777" w:rsidR="00EB5A1E" w:rsidRPr="007F2630" w:rsidRDefault="00EB5A1E" w:rsidP="00EB5A1E">
      <w:pPr>
        <w:keepLines/>
        <w:tabs>
          <w:tab w:val="left" w:pos="4680"/>
        </w:tabs>
        <w:autoSpaceDE w:val="0"/>
        <w:autoSpaceDN w:val="0"/>
        <w:adjustRightInd w:val="0"/>
        <w:rPr>
          <w:rFonts w:ascii="Arial" w:hAnsi="Arial" w:cs="Arial"/>
          <w:color w:val="000000"/>
          <w:sz w:val="20"/>
          <w:szCs w:val="20"/>
        </w:rPr>
      </w:pPr>
    </w:p>
    <w:p w14:paraId="12A6632A" w14:textId="77777777" w:rsidR="00EB5A1E" w:rsidRPr="007F2630" w:rsidRDefault="00EB5A1E" w:rsidP="00EB5A1E">
      <w:pPr>
        <w:autoSpaceDE w:val="0"/>
        <w:autoSpaceDN w:val="0"/>
        <w:adjustRightInd w:val="0"/>
        <w:rPr>
          <w:rFonts w:ascii="Arial" w:hAnsi="Arial" w:cs="Arial"/>
          <w:b/>
          <w:bCs/>
          <w:color w:val="000000"/>
          <w:sz w:val="20"/>
          <w:szCs w:val="20"/>
        </w:rPr>
      </w:pPr>
      <w:r w:rsidRPr="007F2630">
        <w:rPr>
          <w:rFonts w:ascii="Arial" w:hAnsi="Arial" w:cs="Arial"/>
          <w:b/>
          <w:bCs/>
          <w:color w:val="000000"/>
          <w:sz w:val="20"/>
          <w:szCs w:val="20"/>
        </w:rPr>
        <w:t>Objective:</w:t>
      </w:r>
    </w:p>
    <w:p w14:paraId="1436FA02" w14:textId="77777777" w:rsidR="00EB5A1E" w:rsidRPr="007F2630" w:rsidRDefault="00EB5A1E" w:rsidP="00EB5A1E">
      <w:pPr>
        <w:autoSpaceDE w:val="0"/>
        <w:autoSpaceDN w:val="0"/>
        <w:adjustRightInd w:val="0"/>
        <w:rPr>
          <w:rFonts w:ascii="Arial" w:hAnsi="Arial" w:cs="Arial"/>
          <w:color w:val="000000"/>
          <w:sz w:val="20"/>
          <w:szCs w:val="20"/>
        </w:rPr>
      </w:pPr>
      <w:r w:rsidRPr="007F2630">
        <w:rPr>
          <w:rFonts w:ascii="Arial" w:hAnsi="Arial" w:cs="Arial"/>
          <w:color w:val="000000"/>
          <w:sz w:val="20"/>
          <w:szCs w:val="20"/>
        </w:rPr>
        <w:t xml:space="preserve">Determine if processes and procedures were clearly defined and consistently implemented to ensure that IDs related to Operations (e.g., general </w:t>
      </w:r>
      <w:proofErr w:type="spellStart"/>
      <w:r w:rsidRPr="007F2630">
        <w:rPr>
          <w:rFonts w:ascii="Arial" w:hAnsi="Arial" w:cs="Arial"/>
          <w:color w:val="000000"/>
          <w:sz w:val="20"/>
          <w:szCs w:val="20"/>
        </w:rPr>
        <w:t>userids</w:t>
      </w:r>
      <w:proofErr w:type="spellEnd"/>
      <w:r w:rsidRPr="007F2630">
        <w:rPr>
          <w:rFonts w:ascii="Arial" w:hAnsi="Arial" w:cs="Arial"/>
          <w:color w:val="000000"/>
          <w:sz w:val="20"/>
          <w:szCs w:val="20"/>
        </w:rPr>
        <w:t xml:space="preserve">, privileged </w:t>
      </w:r>
      <w:proofErr w:type="spellStart"/>
      <w:r w:rsidRPr="007F2630">
        <w:rPr>
          <w:rFonts w:ascii="Arial" w:hAnsi="Arial" w:cs="Arial"/>
          <w:color w:val="000000"/>
          <w:sz w:val="20"/>
          <w:szCs w:val="20"/>
        </w:rPr>
        <w:t>userids</w:t>
      </w:r>
      <w:proofErr w:type="spellEnd"/>
      <w:r w:rsidRPr="007F2630">
        <w:rPr>
          <w:rFonts w:ascii="Arial" w:hAnsi="Arial" w:cs="Arial"/>
          <w:color w:val="000000"/>
          <w:sz w:val="20"/>
          <w:szCs w:val="20"/>
        </w:rPr>
        <w:t xml:space="preserve">, and shared </w:t>
      </w:r>
      <w:proofErr w:type="spellStart"/>
      <w:r w:rsidRPr="007F2630">
        <w:rPr>
          <w:rFonts w:ascii="Arial" w:hAnsi="Arial" w:cs="Arial"/>
          <w:color w:val="000000"/>
          <w:sz w:val="20"/>
          <w:szCs w:val="20"/>
        </w:rPr>
        <w:t>userids</w:t>
      </w:r>
      <w:proofErr w:type="spellEnd"/>
      <w:r w:rsidRPr="007F2630">
        <w:rPr>
          <w:rFonts w:ascii="Arial" w:hAnsi="Arial" w:cs="Arial"/>
          <w:color w:val="000000"/>
          <w:sz w:val="20"/>
          <w:szCs w:val="20"/>
        </w:rPr>
        <w:t>) were controlled and managed accordingly. Determine if the process included documented workflows, identified high-risk areas and control points, list of process participants, and metrics to verify process effectiveness.</w:t>
      </w:r>
    </w:p>
    <w:p w14:paraId="1C21D79A" w14:textId="77777777" w:rsidR="00EB5A1E" w:rsidRPr="007F2630" w:rsidRDefault="00EB5A1E" w:rsidP="00EB5A1E">
      <w:pPr>
        <w:autoSpaceDE w:val="0"/>
        <w:autoSpaceDN w:val="0"/>
        <w:adjustRightInd w:val="0"/>
        <w:rPr>
          <w:rFonts w:ascii="Arial" w:hAnsi="Arial" w:cs="Arial"/>
          <w:color w:val="000000"/>
          <w:sz w:val="20"/>
          <w:szCs w:val="20"/>
        </w:rPr>
      </w:pPr>
    </w:p>
    <w:p w14:paraId="5958DD40" w14:textId="77777777" w:rsidR="00EB5A1E" w:rsidRPr="007F2630" w:rsidRDefault="00EB5A1E" w:rsidP="00EB5A1E">
      <w:pPr>
        <w:autoSpaceDE w:val="0"/>
        <w:autoSpaceDN w:val="0"/>
        <w:adjustRightInd w:val="0"/>
        <w:rPr>
          <w:rFonts w:ascii="Arial" w:hAnsi="Arial" w:cs="Arial"/>
          <w:b/>
          <w:bCs/>
          <w:color w:val="000000"/>
          <w:sz w:val="20"/>
          <w:szCs w:val="20"/>
        </w:rPr>
      </w:pPr>
      <w:r w:rsidRPr="007F2630">
        <w:rPr>
          <w:rFonts w:ascii="Arial" w:hAnsi="Arial" w:cs="Arial"/>
          <w:b/>
          <w:bCs/>
          <w:color w:val="000000"/>
          <w:sz w:val="20"/>
          <w:szCs w:val="20"/>
        </w:rPr>
        <w:t>Approach:</w:t>
      </w:r>
    </w:p>
    <w:p w14:paraId="412CC3D4"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Evaluate the data processing systems utilized in the travel and expense process and verify the following:</w:t>
      </w:r>
    </w:p>
    <w:p w14:paraId="6D618536"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514069B8"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Was there verification of a list of authorized users and all system transactions the users were authorized to perform?</w:t>
      </w:r>
      <w:r>
        <w:rPr>
          <w:rFonts w:ascii="Arial" w:hAnsi="Arial" w:cs="Arial"/>
          <w:color w:val="000000"/>
          <w:sz w:val="20"/>
          <w:szCs w:val="20"/>
        </w:rPr>
        <w:br/>
      </w:r>
    </w:p>
    <w:p w14:paraId="2F24907C"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Did user access authorizations exist during the audit period?</w:t>
      </w:r>
      <w:r>
        <w:rPr>
          <w:rFonts w:ascii="Arial" w:hAnsi="Arial" w:cs="Arial"/>
          <w:color w:val="000000"/>
          <w:sz w:val="20"/>
          <w:szCs w:val="20"/>
        </w:rPr>
        <w:br/>
      </w:r>
    </w:p>
    <w:p w14:paraId="28C7BA51"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Was system access monitored periodically and was a documented control log in place?</w:t>
      </w:r>
      <w:r>
        <w:rPr>
          <w:rFonts w:ascii="Arial" w:hAnsi="Arial" w:cs="Arial"/>
          <w:color w:val="000000"/>
          <w:sz w:val="20"/>
          <w:szCs w:val="20"/>
        </w:rPr>
        <w:br/>
      </w:r>
    </w:p>
    <w:p w14:paraId="11438407"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Was access removed in a timely manner for departed and transition employees?</w:t>
      </w:r>
      <w:r>
        <w:rPr>
          <w:rFonts w:ascii="Arial" w:hAnsi="Arial" w:cs="Arial"/>
          <w:color w:val="000000"/>
          <w:sz w:val="20"/>
          <w:szCs w:val="20"/>
        </w:rPr>
        <w:br/>
      </w:r>
    </w:p>
    <w:p w14:paraId="662CC8C6"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Did revalidation of continued business need and quarterly employment verification exist and were the revalidations and verifications executed?</w:t>
      </w:r>
      <w:r>
        <w:rPr>
          <w:rFonts w:ascii="Arial" w:hAnsi="Arial" w:cs="Arial"/>
          <w:color w:val="000000"/>
          <w:sz w:val="20"/>
          <w:szCs w:val="20"/>
        </w:rPr>
        <w:br/>
      </w:r>
    </w:p>
    <w:p w14:paraId="5F1F31AA"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proofErr w:type="gramStart"/>
      <w:r w:rsidRPr="007F2630">
        <w:rPr>
          <w:rFonts w:ascii="Arial" w:hAnsi="Arial" w:cs="Arial"/>
          <w:color w:val="000000"/>
          <w:sz w:val="20"/>
          <w:szCs w:val="20"/>
        </w:rPr>
        <w:t>Did</w:t>
      </w:r>
      <w:proofErr w:type="gramEnd"/>
      <w:r w:rsidRPr="007F2630">
        <w:rPr>
          <w:rFonts w:ascii="Arial" w:hAnsi="Arial" w:cs="Arial"/>
          <w:color w:val="000000"/>
          <w:sz w:val="20"/>
          <w:szCs w:val="20"/>
        </w:rPr>
        <w:t xml:space="preserve"> access management procedures exist for completeness and accuracy?</w:t>
      </w:r>
      <w:r>
        <w:rPr>
          <w:rFonts w:ascii="Arial" w:hAnsi="Arial" w:cs="Arial"/>
          <w:color w:val="000000"/>
          <w:sz w:val="20"/>
          <w:szCs w:val="20"/>
        </w:rPr>
        <w:br/>
      </w:r>
    </w:p>
    <w:p w14:paraId="4AC12983"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proofErr w:type="gramStart"/>
      <w:r w:rsidRPr="007F2630">
        <w:rPr>
          <w:rFonts w:ascii="Arial" w:hAnsi="Arial" w:cs="Arial"/>
          <w:color w:val="000000"/>
          <w:sz w:val="20"/>
          <w:szCs w:val="20"/>
        </w:rPr>
        <w:t>Were</w:t>
      </w:r>
      <w:proofErr w:type="gramEnd"/>
      <w:r w:rsidRPr="007F2630">
        <w:rPr>
          <w:rFonts w:ascii="Arial" w:hAnsi="Arial" w:cs="Arial"/>
          <w:color w:val="000000"/>
          <w:sz w:val="20"/>
          <w:szCs w:val="20"/>
        </w:rPr>
        <w:t xml:space="preserve"> separation of duties reviewed at least annually and at the appropriate level? Were the results documented and approved by the process owner or delegate?</w:t>
      </w:r>
      <w:r>
        <w:rPr>
          <w:rFonts w:ascii="Arial" w:hAnsi="Arial" w:cs="Arial"/>
          <w:color w:val="000000"/>
          <w:sz w:val="20"/>
          <w:szCs w:val="20"/>
        </w:rPr>
        <w:br/>
      </w:r>
    </w:p>
    <w:p w14:paraId="6F626FDD"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proofErr w:type="gramStart"/>
      <w:r w:rsidRPr="007F2630">
        <w:rPr>
          <w:rFonts w:ascii="Arial" w:hAnsi="Arial" w:cs="Arial"/>
          <w:color w:val="000000"/>
          <w:sz w:val="20"/>
          <w:szCs w:val="20"/>
        </w:rPr>
        <w:t>Were</w:t>
      </w:r>
      <w:proofErr w:type="gramEnd"/>
      <w:r w:rsidRPr="007F2630">
        <w:rPr>
          <w:rFonts w:ascii="Arial" w:hAnsi="Arial" w:cs="Arial"/>
          <w:color w:val="000000"/>
          <w:sz w:val="20"/>
          <w:szCs w:val="20"/>
        </w:rPr>
        <w:t xml:space="preserve"> </w:t>
      </w:r>
      <w:proofErr w:type="gramStart"/>
      <w:r w:rsidRPr="007F2630">
        <w:rPr>
          <w:rFonts w:ascii="Arial" w:hAnsi="Arial" w:cs="Arial"/>
          <w:color w:val="000000"/>
          <w:sz w:val="20"/>
          <w:szCs w:val="20"/>
        </w:rPr>
        <w:t>identified conflicts</w:t>
      </w:r>
      <w:proofErr w:type="gramEnd"/>
      <w:r w:rsidRPr="007F2630">
        <w:rPr>
          <w:rFonts w:ascii="Arial" w:hAnsi="Arial" w:cs="Arial"/>
          <w:color w:val="000000"/>
          <w:sz w:val="20"/>
          <w:szCs w:val="20"/>
        </w:rPr>
        <w:t xml:space="preserve"> assessed for </w:t>
      </w:r>
      <w:proofErr w:type="gramStart"/>
      <w:r w:rsidRPr="007F2630">
        <w:rPr>
          <w:rFonts w:ascii="Arial" w:hAnsi="Arial" w:cs="Arial"/>
          <w:color w:val="000000"/>
          <w:sz w:val="20"/>
          <w:szCs w:val="20"/>
        </w:rPr>
        <w:t>a determination</w:t>
      </w:r>
      <w:proofErr w:type="gramEnd"/>
      <w:r w:rsidRPr="007F2630">
        <w:rPr>
          <w:rFonts w:ascii="Arial" w:hAnsi="Arial" w:cs="Arial"/>
          <w:color w:val="000000"/>
          <w:sz w:val="20"/>
          <w:szCs w:val="20"/>
        </w:rPr>
        <w:t>? Was there supporting documentation to validate the assessment?</w:t>
      </w:r>
      <w:r>
        <w:rPr>
          <w:rFonts w:ascii="Arial" w:hAnsi="Arial" w:cs="Arial"/>
          <w:color w:val="000000"/>
          <w:sz w:val="20"/>
          <w:szCs w:val="20"/>
        </w:rPr>
        <w:br/>
      </w:r>
    </w:p>
    <w:p w14:paraId="2E6A52FE"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If secondary controls are needed as defined according to FIN 182 Appendix C - Separation of Duties, were they identified and would they mitigate the conflict effectively?</w:t>
      </w:r>
      <w:r>
        <w:rPr>
          <w:rFonts w:ascii="Arial" w:hAnsi="Arial" w:cs="Arial"/>
          <w:color w:val="000000"/>
          <w:sz w:val="20"/>
          <w:szCs w:val="20"/>
        </w:rPr>
        <w:br/>
      </w:r>
    </w:p>
    <w:p w14:paraId="3FFEAEB8" w14:textId="77777777" w:rsidR="00EB5A1E" w:rsidRDefault="00EB5A1E" w:rsidP="00EB5A1E">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7F2630">
        <w:rPr>
          <w:rFonts w:ascii="Arial" w:hAnsi="Arial" w:cs="Arial"/>
          <w:color w:val="000000"/>
          <w:sz w:val="20"/>
          <w:szCs w:val="20"/>
        </w:rPr>
        <w:t>If financial processes were included, were KCFRs defined and implemented? Were they tested timely and properly with documented results?</w:t>
      </w:r>
    </w:p>
    <w:p w14:paraId="28819785"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0E9E9885" w14:textId="77777777" w:rsidR="00EB5A1E" w:rsidRPr="00E2517D" w:rsidRDefault="00EB5A1E" w:rsidP="00EB5A1E">
      <w:pPr>
        <w:keepLines/>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lastRenderedPageBreak/>
        <w:t>CONTROL ASSESSMENT QUESTIONS</w:t>
      </w:r>
    </w:p>
    <w:p w14:paraId="754DD990" w14:textId="33A17193" w:rsidR="00EB5A1E" w:rsidRPr="00E2517D" w:rsidRDefault="00EB5A1E" w:rsidP="00EB5A1E">
      <w:pPr>
        <w:keepLines/>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Key Control Question</w:t>
      </w:r>
      <w:r w:rsidR="0002216B" w:rsidRPr="00E2517D">
        <w:rPr>
          <w:rFonts w:ascii="Arial" w:hAnsi="Arial" w:cs="Arial"/>
          <w:color w:val="000000"/>
          <w:sz w:val="20"/>
          <w:szCs w:val="20"/>
        </w:rPr>
        <w:t>: 2</w:t>
      </w:r>
      <w:r w:rsidRPr="00E2517D">
        <w:rPr>
          <w:rFonts w:ascii="Arial" w:hAnsi="Arial" w:cs="Arial"/>
          <w:color w:val="000000"/>
          <w:sz w:val="20"/>
          <w:szCs w:val="20"/>
        </w:rPr>
        <w:t>. Access Management</w:t>
      </w:r>
    </w:p>
    <w:p w14:paraId="46A072CE" w14:textId="2D3F933B" w:rsidR="00EB5A1E" w:rsidRPr="00E2517D" w:rsidRDefault="00EB5A1E" w:rsidP="00EB5A1E">
      <w:pPr>
        <w:pStyle w:val="Heading3"/>
      </w:pPr>
      <w:bookmarkStart w:id="14" w:name="_Toc209681178"/>
      <w:r w:rsidRPr="00E2517D">
        <w:t>Primary Test</w:t>
      </w:r>
      <w:r w:rsidR="0002216B" w:rsidRPr="00E2517D">
        <w:t>: Business</w:t>
      </w:r>
      <w:r w:rsidRPr="00E2517D">
        <w:t xml:space="preserve"> Continuity, and Pandemic Preparedness (SD003.P)</w:t>
      </w:r>
      <w:bookmarkEnd w:id="14"/>
    </w:p>
    <w:p w14:paraId="14612EAB" w14:textId="77777777" w:rsidR="00EB5A1E" w:rsidRPr="00E2517D" w:rsidRDefault="00EB5A1E" w:rsidP="00EB5A1E">
      <w:pPr>
        <w:keepLines/>
        <w:tabs>
          <w:tab w:val="left" w:pos="4680"/>
        </w:tabs>
        <w:autoSpaceDE w:val="0"/>
        <w:autoSpaceDN w:val="0"/>
        <w:adjustRightInd w:val="0"/>
        <w:rPr>
          <w:rFonts w:ascii="Arial" w:hAnsi="Arial" w:cs="Arial"/>
          <w:color w:val="000000"/>
          <w:sz w:val="20"/>
          <w:szCs w:val="20"/>
        </w:rPr>
      </w:pPr>
    </w:p>
    <w:p w14:paraId="6F4803D3" w14:textId="77777777" w:rsidR="00EB5A1E" w:rsidRPr="00E2517D" w:rsidRDefault="00EB5A1E" w:rsidP="00EB5A1E">
      <w:pPr>
        <w:autoSpaceDE w:val="0"/>
        <w:autoSpaceDN w:val="0"/>
        <w:adjustRightInd w:val="0"/>
        <w:rPr>
          <w:rFonts w:ascii="Arial" w:hAnsi="Arial" w:cs="Arial"/>
          <w:b/>
          <w:bCs/>
          <w:color w:val="000000"/>
          <w:sz w:val="20"/>
          <w:szCs w:val="20"/>
        </w:rPr>
      </w:pPr>
      <w:r w:rsidRPr="00E2517D">
        <w:rPr>
          <w:rFonts w:ascii="Arial" w:hAnsi="Arial" w:cs="Arial"/>
          <w:b/>
          <w:bCs/>
          <w:color w:val="000000"/>
          <w:sz w:val="20"/>
          <w:szCs w:val="20"/>
        </w:rPr>
        <w:t>Objective:</w:t>
      </w:r>
    </w:p>
    <w:p w14:paraId="38C7AE36" w14:textId="77777777" w:rsidR="00EB5A1E" w:rsidRPr="00E2517D" w:rsidRDefault="00EB5A1E" w:rsidP="00EB5A1E">
      <w:pPr>
        <w:autoSpaceDE w:val="0"/>
        <w:autoSpaceDN w:val="0"/>
        <w:adjustRightInd w:val="0"/>
        <w:rPr>
          <w:rFonts w:ascii="Arial" w:hAnsi="Arial" w:cs="Arial"/>
          <w:color w:val="000000"/>
          <w:sz w:val="20"/>
          <w:szCs w:val="20"/>
        </w:rPr>
      </w:pPr>
      <w:r w:rsidRPr="00E2517D">
        <w:rPr>
          <w:rFonts w:ascii="Arial" w:hAnsi="Arial" w:cs="Arial"/>
          <w:color w:val="000000"/>
          <w:sz w:val="20"/>
          <w:szCs w:val="20"/>
        </w:rPr>
        <w:t>To determine if process owners have developed, reviewed, and tested business continuity plans (BCP) or disaster recovery plans (DRP) so that in the event of natural or man-made disasters, pre-defined plans can be executed to maintain business operations.</w:t>
      </w:r>
    </w:p>
    <w:p w14:paraId="5F73317F" w14:textId="77777777" w:rsidR="00EB5A1E" w:rsidRPr="00E2517D" w:rsidRDefault="00EB5A1E" w:rsidP="00EB5A1E">
      <w:pPr>
        <w:autoSpaceDE w:val="0"/>
        <w:autoSpaceDN w:val="0"/>
        <w:adjustRightInd w:val="0"/>
        <w:rPr>
          <w:rFonts w:ascii="Arial" w:hAnsi="Arial" w:cs="Arial"/>
          <w:color w:val="000000"/>
          <w:sz w:val="20"/>
          <w:szCs w:val="20"/>
        </w:rPr>
      </w:pPr>
    </w:p>
    <w:p w14:paraId="613EB3D8" w14:textId="77777777" w:rsidR="00EB5A1E" w:rsidRPr="00E2517D" w:rsidRDefault="00EB5A1E" w:rsidP="00EB5A1E">
      <w:pPr>
        <w:autoSpaceDE w:val="0"/>
        <w:autoSpaceDN w:val="0"/>
        <w:adjustRightInd w:val="0"/>
        <w:rPr>
          <w:rFonts w:ascii="Arial" w:hAnsi="Arial" w:cs="Arial"/>
          <w:b/>
          <w:bCs/>
          <w:color w:val="000000"/>
          <w:sz w:val="20"/>
          <w:szCs w:val="20"/>
        </w:rPr>
      </w:pPr>
      <w:r w:rsidRPr="00E2517D">
        <w:rPr>
          <w:rFonts w:ascii="Arial" w:hAnsi="Arial" w:cs="Arial"/>
          <w:b/>
          <w:bCs/>
          <w:color w:val="000000"/>
          <w:sz w:val="20"/>
          <w:szCs w:val="20"/>
        </w:rPr>
        <w:t>Approach:</w:t>
      </w:r>
    </w:p>
    <w:p w14:paraId="3D865616"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Verify application business continuity, or applicable pandemic plan to determine the following:</w:t>
      </w:r>
    </w:p>
    <w:p w14:paraId="65A1640E"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7B8853A9" w14:textId="2956B27E" w:rsidR="00EB5A1E" w:rsidRDefault="00EB5A1E" w:rsidP="00EB5A1E">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 xml:space="preserve">Was an analysis performed to evaluate if a DRP, full execution test results, and paper walkthrough test for completeness and accuracy was needed according to </w:t>
      </w:r>
      <w:r>
        <w:rPr>
          <w:rFonts w:ascii="Arial" w:hAnsi="Arial" w:cs="Arial" w:hint="eastAsia"/>
          <w:color w:val="000000"/>
          <w:sz w:val="20"/>
          <w:szCs w:val="20"/>
          <w:lang w:eastAsia="ja-JP"/>
        </w:rPr>
        <w:t>ET</w:t>
      </w:r>
      <w:r w:rsidRPr="00E2517D">
        <w:rPr>
          <w:rFonts w:ascii="Arial" w:hAnsi="Arial" w:cs="Arial"/>
          <w:color w:val="000000"/>
          <w:sz w:val="20"/>
          <w:szCs w:val="20"/>
        </w:rPr>
        <w:t xml:space="preserve"> 127 requirements?</w:t>
      </w:r>
      <w:r>
        <w:rPr>
          <w:rFonts w:ascii="Arial" w:hAnsi="Arial" w:cs="Arial"/>
          <w:color w:val="000000"/>
          <w:sz w:val="20"/>
          <w:szCs w:val="20"/>
        </w:rPr>
        <w:br/>
      </w:r>
    </w:p>
    <w:p w14:paraId="37FE6DC9" w14:textId="77777777" w:rsidR="00EB5A1E" w:rsidRDefault="00EB5A1E" w:rsidP="00EB5A1E">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Was there a backup recovery process of transactional data archived to media and sent to off-site storage facilities?</w:t>
      </w:r>
      <w:r>
        <w:rPr>
          <w:rFonts w:ascii="Arial" w:hAnsi="Arial" w:cs="Arial"/>
          <w:color w:val="000000"/>
          <w:sz w:val="20"/>
          <w:szCs w:val="20"/>
        </w:rPr>
        <w:br/>
      </w:r>
    </w:p>
    <w:p w14:paraId="36C6875F" w14:textId="77777777" w:rsidR="00EB5A1E" w:rsidRDefault="00EB5A1E" w:rsidP="00EB5A1E">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Was there a business continuity plan and pandemic process in place for applicable applications classified as pandemic essential and were they reviewed for completeness?</w:t>
      </w:r>
      <w:r>
        <w:rPr>
          <w:rFonts w:ascii="Arial" w:hAnsi="Arial" w:cs="Arial"/>
          <w:color w:val="000000"/>
          <w:sz w:val="20"/>
          <w:szCs w:val="20"/>
        </w:rPr>
        <w:br/>
      </w:r>
    </w:p>
    <w:p w14:paraId="794408B2" w14:textId="77777777" w:rsidR="00EB5A1E" w:rsidRDefault="00EB5A1E" w:rsidP="00EB5A1E">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Did management have easy access to a copy of the plans and were they familiar with it?</w:t>
      </w:r>
      <w:r>
        <w:rPr>
          <w:rFonts w:ascii="Arial" w:hAnsi="Arial" w:cs="Arial"/>
          <w:color w:val="000000"/>
          <w:sz w:val="20"/>
          <w:szCs w:val="20"/>
        </w:rPr>
        <w:br/>
      </w:r>
    </w:p>
    <w:p w14:paraId="420E95EA" w14:textId="77777777" w:rsidR="00EB5A1E" w:rsidRDefault="00EB5A1E" w:rsidP="00EB5A1E">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E2517D">
        <w:rPr>
          <w:rFonts w:ascii="Arial" w:hAnsi="Arial" w:cs="Arial"/>
          <w:color w:val="000000"/>
          <w:sz w:val="20"/>
          <w:szCs w:val="20"/>
        </w:rPr>
        <w:t>For associated continuity and pandemic plans (regional, RESO, etc.), was the information up to date, did it link to the local plans, and was it tested regularly?</w:t>
      </w:r>
    </w:p>
    <w:p w14:paraId="449A1896" w14:textId="77777777" w:rsidR="00EB5A1E" w:rsidRPr="00E2517D" w:rsidRDefault="00EB5A1E" w:rsidP="00EB5A1E">
      <w:pPr>
        <w:keepLines/>
        <w:tabs>
          <w:tab w:val="left" w:pos="4680"/>
        </w:tabs>
        <w:autoSpaceDE w:val="0"/>
        <w:autoSpaceDN w:val="0"/>
        <w:adjustRightInd w:val="0"/>
        <w:rPr>
          <w:rFonts w:ascii="Arial" w:hAnsi="Arial" w:cs="Arial"/>
          <w:color w:val="000000"/>
          <w:sz w:val="20"/>
          <w:szCs w:val="20"/>
        </w:rPr>
      </w:pPr>
    </w:p>
    <w:p w14:paraId="66ADFF84"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3C3060AB" w14:textId="77777777" w:rsidR="00EB5A1E" w:rsidRPr="00930DBC" w:rsidRDefault="00EB5A1E" w:rsidP="00EB5A1E">
      <w:pPr>
        <w:keepLines/>
        <w:tabs>
          <w:tab w:val="left" w:pos="4680"/>
        </w:tabs>
        <w:autoSpaceDE w:val="0"/>
        <w:autoSpaceDN w:val="0"/>
        <w:adjustRightInd w:val="0"/>
        <w:rPr>
          <w:rFonts w:ascii="Arial" w:hAnsi="Arial" w:cs="Arial"/>
          <w:color w:val="000000"/>
          <w:sz w:val="20"/>
          <w:szCs w:val="20"/>
        </w:rPr>
      </w:pPr>
      <w:r w:rsidRPr="00930DBC">
        <w:rPr>
          <w:rFonts w:ascii="Arial" w:hAnsi="Arial" w:cs="Arial"/>
          <w:color w:val="000000"/>
          <w:sz w:val="20"/>
          <w:szCs w:val="20"/>
        </w:rPr>
        <w:lastRenderedPageBreak/>
        <w:t>CONTROL ASSESSMENT QUESTIONS</w:t>
      </w:r>
    </w:p>
    <w:p w14:paraId="26F94150" w14:textId="4CCFD130" w:rsidR="00EB5A1E" w:rsidRPr="00930DBC" w:rsidRDefault="00EB5A1E" w:rsidP="00EB5A1E">
      <w:pPr>
        <w:pStyle w:val="Heading2"/>
      </w:pPr>
      <w:bookmarkStart w:id="15" w:name="_Toc209681179"/>
      <w:r w:rsidRPr="00930DBC">
        <w:t>Key Control Question</w:t>
      </w:r>
      <w:r w:rsidR="0002216B" w:rsidRPr="00930DBC">
        <w:t>: 3</w:t>
      </w:r>
      <w:r w:rsidRPr="00930DBC">
        <w:t>. Documents of Understanding</w:t>
      </w:r>
      <w:bookmarkEnd w:id="15"/>
    </w:p>
    <w:p w14:paraId="434B4E96" w14:textId="77777777" w:rsidR="00EB5A1E" w:rsidRPr="00930DBC" w:rsidRDefault="00EB5A1E" w:rsidP="00EB5A1E">
      <w:pPr>
        <w:keepLines/>
        <w:tabs>
          <w:tab w:val="left" w:pos="4680"/>
        </w:tabs>
        <w:autoSpaceDE w:val="0"/>
        <w:autoSpaceDN w:val="0"/>
        <w:adjustRightInd w:val="0"/>
        <w:rPr>
          <w:rFonts w:ascii="Arial" w:hAnsi="Arial" w:cs="Arial"/>
          <w:color w:val="000000"/>
          <w:sz w:val="20"/>
          <w:szCs w:val="20"/>
        </w:rPr>
      </w:pPr>
    </w:p>
    <w:p w14:paraId="3B12B6FF" w14:textId="77777777" w:rsidR="00EB5A1E" w:rsidRPr="00930DBC" w:rsidRDefault="00EB5A1E" w:rsidP="00EB5A1E">
      <w:pPr>
        <w:autoSpaceDE w:val="0"/>
        <w:autoSpaceDN w:val="0"/>
        <w:adjustRightInd w:val="0"/>
        <w:rPr>
          <w:rFonts w:ascii="Arial" w:hAnsi="Arial" w:cs="Arial"/>
          <w:b/>
          <w:bCs/>
          <w:color w:val="000000"/>
          <w:sz w:val="20"/>
          <w:szCs w:val="20"/>
        </w:rPr>
      </w:pPr>
      <w:r w:rsidRPr="00930DBC">
        <w:rPr>
          <w:rFonts w:ascii="Arial" w:hAnsi="Arial" w:cs="Arial"/>
          <w:b/>
          <w:bCs/>
          <w:color w:val="000000"/>
          <w:sz w:val="20"/>
          <w:szCs w:val="20"/>
        </w:rPr>
        <w:t>Objective:</w:t>
      </w:r>
    </w:p>
    <w:p w14:paraId="58031AB2" w14:textId="77777777" w:rsidR="00EB5A1E" w:rsidRPr="00930DBC" w:rsidRDefault="00EB5A1E" w:rsidP="00EB5A1E">
      <w:pPr>
        <w:autoSpaceDE w:val="0"/>
        <w:autoSpaceDN w:val="0"/>
        <w:adjustRightInd w:val="0"/>
        <w:rPr>
          <w:rFonts w:ascii="Arial" w:hAnsi="Arial" w:cs="Arial"/>
          <w:color w:val="000000"/>
          <w:sz w:val="20"/>
          <w:szCs w:val="20"/>
        </w:rPr>
      </w:pPr>
      <w:r w:rsidRPr="00930DBC">
        <w:rPr>
          <w:rFonts w:ascii="Arial" w:hAnsi="Arial" w:cs="Arial"/>
          <w:color w:val="000000"/>
          <w:sz w:val="20"/>
          <w:szCs w:val="20"/>
        </w:rPr>
        <w:t>To determine if the Center has established processes and procedures to create and manage documents of understanding (DOU).</w:t>
      </w:r>
    </w:p>
    <w:p w14:paraId="0A23F223" w14:textId="77777777" w:rsidR="00EB5A1E" w:rsidRPr="00930DBC" w:rsidRDefault="00EB5A1E" w:rsidP="00EB5A1E">
      <w:pPr>
        <w:autoSpaceDE w:val="0"/>
        <w:autoSpaceDN w:val="0"/>
        <w:adjustRightInd w:val="0"/>
        <w:rPr>
          <w:rFonts w:ascii="Arial" w:hAnsi="Arial" w:cs="Arial"/>
          <w:color w:val="000000"/>
          <w:sz w:val="20"/>
          <w:szCs w:val="20"/>
        </w:rPr>
      </w:pPr>
    </w:p>
    <w:p w14:paraId="200CE988" w14:textId="77777777" w:rsidR="00EB5A1E" w:rsidRPr="00930DBC" w:rsidRDefault="00EB5A1E" w:rsidP="00EB5A1E">
      <w:pPr>
        <w:autoSpaceDE w:val="0"/>
        <w:autoSpaceDN w:val="0"/>
        <w:adjustRightInd w:val="0"/>
        <w:rPr>
          <w:rFonts w:ascii="Arial" w:hAnsi="Arial" w:cs="Arial"/>
          <w:color w:val="000000"/>
          <w:sz w:val="20"/>
          <w:szCs w:val="20"/>
        </w:rPr>
      </w:pPr>
      <w:r w:rsidRPr="00930DBC">
        <w:rPr>
          <w:rFonts w:ascii="Arial" w:hAnsi="Arial" w:cs="Arial"/>
          <w:color w:val="000000"/>
          <w:sz w:val="20"/>
          <w:szCs w:val="20"/>
        </w:rPr>
        <w:t>DOUs should be completed prior to the commencement of services and should be reviewed at a minimum of once per year. In addition, if there are changes in management, the DOU should be reviewed and signed by the new management to ensure acceptance of the specifics of the DOU. Furthermore, as country laws and rules vary, DOUs should be in place to specify the work to be provided by a specific country.</w:t>
      </w:r>
    </w:p>
    <w:p w14:paraId="2A67BE74" w14:textId="77777777" w:rsidR="00EB5A1E" w:rsidRPr="00930DBC" w:rsidRDefault="00EB5A1E" w:rsidP="00EB5A1E">
      <w:pPr>
        <w:autoSpaceDE w:val="0"/>
        <w:autoSpaceDN w:val="0"/>
        <w:adjustRightInd w:val="0"/>
        <w:rPr>
          <w:rFonts w:ascii="Arial" w:hAnsi="Arial" w:cs="Arial"/>
          <w:color w:val="000000"/>
          <w:sz w:val="20"/>
          <w:szCs w:val="20"/>
        </w:rPr>
      </w:pPr>
    </w:p>
    <w:p w14:paraId="69023CE2" w14:textId="77777777" w:rsidR="00EB5A1E" w:rsidRPr="00930DBC" w:rsidRDefault="00EB5A1E" w:rsidP="00EB5A1E">
      <w:pPr>
        <w:autoSpaceDE w:val="0"/>
        <w:autoSpaceDN w:val="0"/>
        <w:adjustRightInd w:val="0"/>
        <w:rPr>
          <w:rFonts w:ascii="Arial" w:hAnsi="Arial" w:cs="Arial"/>
          <w:b/>
          <w:bCs/>
          <w:color w:val="000000"/>
          <w:sz w:val="20"/>
          <w:szCs w:val="20"/>
        </w:rPr>
      </w:pPr>
      <w:r w:rsidRPr="00930DBC">
        <w:rPr>
          <w:rFonts w:ascii="Arial" w:hAnsi="Arial" w:cs="Arial"/>
          <w:b/>
          <w:bCs/>
          <w:color w:val="000000"/>
          <w:sz w:val="20"/>
          <w:szCs w:val="20"/>
        </w:rPr>
        <w:t>Risk/Exposure:</w:t>
      </w:r>
    </w:p>
    <w:p w14:paraId="15E694A7" w14:textId="77777777" w:rsidR="00EB5A1E" w:rsidRPr="00930DBC" w:rsidRDefault="00EB5A1E" w:rsidP="00EB5A1E">
      <w:pPr>
        <w:autoSpaceDE w:val="0"/>
        <w:autoSpaceDN w:val="0"/>
        <w:adjustRightInd w:val="0"/>
        <w:rPr>
          <w:rFonts w:ascii="Arial" w:hAnsi="Arial" w:cs="Arial"/>
          <w:color w:val="000000"/>
          <w:sz w:val="20"/>
          <w:szCs w:val="20"/>
        </w:rPr>
      </w:pPr>
      <w:r w:rsidRPr="00930DBC">
        <w:rPr>
          <w:rFonts w:ascii="Arial" w:hAnsi="Arial" w:cs="Arial"/>
          <w:color w:val="000000"/>
          <w:sz w:val="20"/>
          <w:szCs w:val="20"/>
        </w:rPr>
        <w:t>DOU terms and conditions, including a definition of the scope of work as well as expected deliverables, must be clearly stated, or miscommunication and prolonged disputes between organizations could result and adversely impact the continuity of services.</w:t>
      </w:r>
    </w:p>
    <w:p w14:paraId="49E18962" w14:textId="77777777" w:rsidR="00EB5A1E" w:rsidRPr="00930DBC" w:rsidRDefault="00EB5A1E" w:rsidP="00EB5A1E">
      <w:pPr>
        <w:autoSpaceDE w:val="0"/>
        <w:autoSpaceDN w:val="0"/>
        <w:adjustRightInd w:val="0"/>
        <w:rPr>
          <w:rFonts w:ascii="Arial" w:hAnsi="Arial" w:cs="Arial"/>
          <w:color w:val="000000"/>
          <w:sz w:val="20"/>
          <w:szCs w:val="20"/>
        </w:rPr>
      </w:pPr>
    </w:p>
    <w:p w14:paraId="6C604FB6"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930DBC">
        <w:rPr>
          <w:rFonts w:ascii="Arial" w:hAnsi="Arial" w:cs="Arial"/>
          <w:color w:val="000000"/>
          <w:sz w:val="20"/>
          <w:szCs w:val="20"/>
        </w:rPr>
        <w:t>Risks associated with unclear or undocumented DOUs include improper separation of duties; work begun on processes before DOUs are documented and approved; responsibilities that are not clearly defined; improper validation of measurements; unexplained errors; unclear or missing work scope; lack of required approvals; and significant changes to process relationships without a corresponding change to terms and conditions on DOU.</w:t>
      </w:r>
    </w:p>
    <w:p w14:paraId="45DEF486"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155798D1"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5C8E3F20" w14:textId="77777777" w:rsidR="00EB5A1E" w:rsidRPr="00930DBC" w:rsidRDefault="00EB5A1E" w:rsidP="00EB5A1E">
      <w:pPr>
        <w:keepLines/>
        <w:tabs>
          <w:tab w:val="left" w:pos="4680"/>
        </w:tabs>
        <w:autoSpaceDE w:val="0"/>
        <w:autoSpaceDN w:val="0"/>
        <w:adjustRightInd w:val="0"/>
        <w:rPr>
          <w:rFonts w:ascii="Arial" w:hAnsi="Arial" w:cs="Arial"/>
          <w:color w:val="000000"/>
          <w:sz w:val="20"/>
          <w:szCs w:val="20"/>
        </w:rPr>
      </w:pPr>
      <w:r w:rsidRPr="00930DBC">
        <w:rPr>
          <w:rFonts w:ascii="Arial" w:hAnsi="Arial" w:cs="Arial"/>
          <w:color w:val="000000"/>
          <w:sz w:val="20"/>
          <w:szCs w:val="20"/>
        </w:rPr>
        <w:lastRenderedPageBreak/>
        <w:t>CONTROL ASSESSMENT QUESTIONS</w:t>
      </w:r>
    </w:p>
    <w:p w14:paraId="5818871D" w14:textId="1895F527" w:rsidR="00EB5A1E" w:rsidRPr="00930DBC" w:rsidRDefault="00EB5A1E" w:rsidP="00EB5A1E">
      <w:pPr>
        <w:keepLines/>
        <w:tabs>
          <w:tab w:val="left" w:pos="4680"/>
        </w:tabs>
        <w:autoSpaceDE w:val="0"/>
        <w:autoSpaceDN w:val="0"/>
        <w:adjustRightInd w:val="0"/>
        <w:rPr>
          <w:rFonts w:ascii="Arial" w:hAnsi="Arial" w:cs="Arial"/>
          <w:color w:val="000000"/>
          <w:sz w:val="20"/>
          <w:szCs w:val="20"/>
        </w:rPr>
      </w:pPr>
      <w:r w:rsidRPr="00930DBC">
        <w:rPr>
          <w:rFonts w:ascii="Arial" w:hAnsi="Arial" w:cs="Arial"/>
          <w:color w:val="000000"/>
          <w:sz w:val="20"/>
          <w:szCs w:val="20"/>
        </w:rPr>
        <w:t>Key Control Question</w:t>
      </w:r>
      <w:r w:rsidR="0002216B" w:rsidRPr="00930DBC">
        <w:rPr>
          <w:rFonts w:ascii="Arial" w:hAnsi="Arial" w:cs="Arial"/>
          <w:color w:val="000000"/>
          <w:sz w:val="20"/>
          <w:szCs w:val="20"/>
        </w:rPr>
        <w:t>: 3</w:t>
      </w:r>
      <w:r w:rsidRPr="00930DBC">
        <w:rPr>
          <w:rFonts w:ascii="Arial" w:hAnsi="Arial" w:cs="Arial"/>
          <w:color w:val="000000"/>
          <w:sz w:val="20"/>
          <w:szCs w:val="20"/>
        </w:rPr>
        <w:t>. Documents of Understanding</w:t>
      </w:r>
    </w:p>
    <w:p w14:paraId="4004513B" w14:textId="2699BB09" w:rsidR="00EB5A1E" w:rsidRDefault="00EB5A1E" w:rsidP="00EB5A1E">
      <w:pPr>
        <w:pStyle w:val="Heading3"/>
      </w:pPr>
      <w:bookmarkStart w:id="16" w:name="_Toc209681180"/>
      <w:r>
        <w:rPr>
          <w:rFonts w:cs="Arial"/>
        </w:rPr>
        <w:t>Primary Test</w:t>
      </w:r>
      <w:r w:rsidR="0002216B">
        <w:rPr>
          <w:rFonts w:cs="Arial"/>
        </w:rPr>
        <w:t>: Document</w:t>
      </w:r>
      <w:r>
        <w:t xml:space="preserve"> of Understanding (CM001.P)</w:t>
      </w:r>
      <w:bookmarkEnd w:id="16"/>
    </w:p>
    <w:p w14:paraId="00AD1B48" w14:textId="77777777" w:rsidR="00EB5A1E" w:rsidRDefault="00EB5A1E" w:rsidP="00EB5A1E">
      <w:pPr>
        <w:keepLines/>
        <w:tabs>
          <w:tab w:val="left" w:pos="4680"/>
        </w:tabs>
        <w:autoSpaceDE w:val="0"/>
        <w:autoSpaceDN w:val="0"/>
        <w:adjustRightInd w:val="0"/>
        <w:rPr>
          <w:rFonts w:ascii="Helv" w:hAnsi="Helv" w:cs="Helv"/>
          <w:color w:val="000000"/>
          <w:sz w:val="20"/>
          <w:szCs w:val="20"/>
        </w:rPr>
      </w:pPr>
    </w:p>
    <w:p w14:paraId="0BFC3A47" w14:textId="77777777" w:rsidR="00EB5A1E" w:rsidRDefault="00EB5A1E" w:rsidP="00EB5A1E">
      <w:pPr>
        <w:autoSpaceDE w:val="0"/>
        <w:autoSpaceDN w:val="0"/>
        <w:adjustRightInd w:val="0"/>
        <w:rPr>
          <w:rFonts w:ascii="Helv" w:hAnsi="Helv" w:cs="Helv"/>
          <w:b/>
          <w:bCs/>
          <w:color w:val="000000"/>
          <w:sz w:val="20"/>
          <w:szCs w:val="20"/>
        </w:rPr>
      </w:pPr>
      <w:r>
        <w:rPr>
          <w:rFonts w:ascii="Helv" w:hAnsi="Helv" w:cs="Helv"/>
          <w:b/>
          <w:bCs/>
          <w:color w:val="000000"/>
          <w:sz w:val="20"/>
          <w:szCs w:val="20"/>
        </w:rPr>
        <w:t>Objective:</w:t>
      </w:r>
    </w:p>
    <w:p w14:paraId="66547435" w14:textId="77777777" w:rsidR="00EB5A1E" w:rsidRDefault="00EB5A1E" w:rsidP="00EB5A1E">
      <w:pPr>
        <w:autoSpaceDE w:val="0"/>
        <w:autoSpaceDN w:val="0"/>
        <w:adjustRightInd w:val="0"/>
        <w:rPr>
          <w:rFonts w:ascii="Helv" w:hAnsi="Helv" w:cs="Helv"/>
          <w:color w:val="000000"/>
          <w:sz w:val="20"/>
          <w:szCs w:val="20"/>
        </w:rPr>
      </w:pPr>
      <w:r>
        <w:rPr>
          <w:rFonts w:ascii="Helv" w:hAnsi="Helv" w:cs="Helv"/>
          <w:color w:val="000000"/>
          <w:sz w:val="20"/>
          <w:szCs w:val="20"/>
        </w:rPr>
        <w:t>Assess the process to manage documents of understanding (DOU) and ensure adherence with the terms and conditions of the agreement.</w:t>
      </w:r>
    </w:p>
    <w:p w14:paraId="50FB065C" w14:textId="77777777" w:rsidR="00EB5A1E" w:rsidRDefault="00EB5A1E" w:rsidP="00EB5A1E">
      <w:pPr>
        <w:autoSpaceDE w:val="0"/>
        <w:autoSpaceDN w:val="0"/>
        <w:adjustRightInd w:val="0"/>
        <w:rPr>
          <w:rFonts w:ascii="Helv" w:hAnsi="Helv" w:cs="Helv"/>
          <w:color w:val="000000"/>
          <w:sz w:val="20"/>
          <w:szCs w:val="20"/>
        </w:rPr>
      </w:pPr>
    </w:p>
    <w:p w14:paraId="492FC532" w14:textId="77777777" w:rsidR="00EB5A1E" w:rsidRDefault="00EB5A1E" w:rsidP="00EB5A1E">
      <w:pPr>
        <w:autoSpaceDE w:val="0"/>
        <w:autoSpaceDN w:val="0"/>
        <w:adjustRightInd w:val="0"/>
        <w:rPr>
          <w:rFonts w:ascii="Helv" w:hAnsi="Helv" w:cs="Helv"/>
          <w:b/>
          <w:bCs/>
          <w:color w:val="000000"/>
          <w:sz w:val="20"/>
          <w:szCs w:val="20"/>
        </w:rPr>
      </w:pPr>
      <w:r>
        <w:rPr>
          <w:rFonts w:ascii="Helv" w:hAnsi="Helv" w:cs="Helv"/>
          <w:b/>
          <w:bCs/>
          <w:color w:val="000000"/>
          <w:sz w:val="20"/>
          <w:szCs w:val="20"/>
        </w:rPr>
        <w:t>Approach:</w:t>
      </w:r>
    </w:p>
    <w:p w14:paraId="48ACFDD5" w14:textId="77777777" w:rsidR="00EB5A1E" w:rsidRDefault="00EB5A1E" w:rsidP="00EB5A1E">
      <w:pPr>
        <w:keepLines/>
        <w:tabs>
          <w:tab w:val="left" w:pos="4680"/>
        </w:tabs>
        <w:autoSpaceDE w:val="0"/>
        <w:autoSpaceDN w:val="0"/>
        <w:adjustRightInd w:val="0"/>
        <w:rPr>
          <w:rFonts w:ascii="Helv" w:hAnsi="Helv" w:cs="Helv"/>
          <w:color w:val="000000"/>
          <w:sz w:val="20"/>
          <w:szCs w:val="20"/>
        </w:rPr>
      </w:pPr>
      <w:r>
        <w:rPr>
          <w:rFonts w:ascii="Helv" w:hAnsi="Helv" w:cs="Helv"/>
          <w:color w:val="000000"/>
          <w:sz w:val="20"/>
          <w:szCs w:val="20"/>
        </w:rPr>
        <w:t>Evaluate procedures to establish and periodically review DOUs and corresponding service level agreements (SLA) to ensure a complete understanding and adherence to roles and responsibilities between the Global Process Owner (CHQ HR Services) and other legal entities by reviewing the following:</w:t>
      </w:r>
    </w:p>
    <w:p w14:paraId="2F92B915" w14:textId="77777777" w:rsidR="00EB5A1E" w:rsidRDefault="00EB5A1E" w:rsidP="00EB5A1E">
      <w:pPr>
        <w:keepLines/>
        <w:tabs>
          <w:tab w:val="left" w:pos="4680"/>
        </w:tabs>
        <w:autoSpaceDE w:val="0"/>
        <w:autoSpaceDN w:val="0"/>
        <w:adjustRightInd w:val="0"/>
        <w:rPr>
          <w:rFonts w:ascii="Helv" w:hAnsi="Helv" w:cs="Helv"/>
          <w:color w:val="000000"/>
          <w:sz w:val="20"/>
          <w:szCs w:val="20"/>
        </w:rPr>
      </w:pPr>
    </w:p>
    <w:p w14:paraId="2AD33944" w14:textId="77777777" w:rsidR="00EB5A1E" w:rsidRDefault="00EB5A1E" w:rsidP="00EB5A1E">
      <w:pPr>
        <w:pStyle w:val="ListParagraph"/>
        <w:keepLines/>
        <w:numPr>
          <w:ilvl w:val="0"/>
          <w:numId w:val="21"/>
        </w:numPr>
        <w:tabs>
          <w:tab w:val="left" w:pos="4680"/>
        </w:tabs>
        <w:autoSpaceDE w:val="0"/>
        <w:autoSpaceDN w:val="0"/>
        <w:adjustRightInd w:val="0"/>
        <w:rPr>
          <w:rFonts w:ascii="Helv" w:hAnsi="Helv" w:cs="Helv"/>
          <w:color w:val="000000"/>
          <w:sz w:val="20"/>
          <w:szCs w:val="20"/>
        </w:rPr>
      </w:pPr>
      <w:r w:rsidRPr="00930DBC">
        <w:rPr>
          <w:rFonts w:ascii="Helv" w:hAnsi="Helv" w:cs="Helv"/>
          <w:color w:val="000000"/>
          <w:sz w:val="20"/>
          <w:szCs w:val="20"/>
        </w:rPr>
        <w:t>Were DOUs established with the interfacing organizations and sufficiently define the roles and responsibilities, expectations, SLAs, etc</w:t>
      </w:r>
      <w:r>
        <w:rPr>
          <w:rFonts w:ascii="Helv" w:hAnsi="Helv" w:cs="Helv"/>
          <w:color w:val="000000"/>
          <w:sz w:val="20"/>
          <w:szCs w:val="20"/>
        </w:rPr>
        <w:t>.</w:t>
      </w:r>
      <w:r w:rsidRPr="00930DBC">
        <w:rPr>
          <w:rFonts w:ascii="Helv" w:hAnsi="Helv" w:cs="Helv"/>
          <w:color w:val="000000"/>
          <w:sz w:val="20"/>
          <w:szCs w:val="20"/>
        </w:rPr>
        <w:t>?</w:t>
      </w:r>
      <w:r>
        <w:rPr>
          <w:rFonts w:ascii="Helv" w:hAnsi="Helv" w:cs="Helv"/>
          <w:color w:val="000000"/>
          <w:sz w:val="20"/>
          <w:szCs w:val="20"/>
        </w:rPr>
        <w:br/>
      </w:r>
    </w:p>
    <w:p w14:paraId="0448A8FE" w14:textId="77777777" w:rsidR="00EB5A1E" w:rsidRDefault="00EB5A1E" w:rsidP="00EB5A1E">
      <w:pPr>
        <w:pStyle w:val="ListParagraph"/>
        <w:keepLines/>
        <w:numPr>
          <w:ilvl w:val="0"/>
          <w:numId w:val="21"/>
        </w:numPr>
        <w:tabs>
          <w:tab w:val="left" w:pos="4680"/>
        </w:tabs>
        <w:autoSpaceDE w:val="0"/>
        <w:autoSpaceDN w:val="0"/>
        <w:adjustRightInd w:val="0"/>
        <w:rPr>
          <w:rFonts w:ascii="Helv" w:hAnsi="Helv" w:cs="Helv"/>
          <w:color w:val="000000"/>
          <w:sz w:val="20"/>
          <w:szCs w:val="20"/>
        </w:rPr>
      </w:pPr>
      <w:r w:rsidRPr="00930DBC">
        <w:rPr>
          <w:rFonts w:ascii="Helv" w:hAnsi="Helv" w:cs="Helv"/>
          <w:color w:val="000000"/>
          <w:sz w:val="20"/>
          <w:szCs w:val="20"/>
        </w:rPr>
        <w:t>Were DOUs implemented timely, with appropriate approval(s), and reviewed annually?</w:t>
      </w:r>
      <w:r>
        <w:rPr>
          <w:rFonts w:ascii="Helv" w:hAnsi="Helv" w:cs="Helv"/>
          <w:color w:val="000000"/>
          <w:sz w:val="20"/>
          <w:szCs w:val="20"/>
        </w:rPr>
        <w:br/>
      </w:r>
    </w:p>
    <w:p w14:paraId="7287D018" w14:textId="77777777" w:rsidR="00EB5A1E" w:rsidRDefault="00EB5A1E" w:rsidP="00EB5A1E">
      <w:pPr>
        <w:pStyle w:val="ListParagraph"/>
        <w:keepLines/>
        <w:numPr>
          <w:ilvl w:val="0"/>
          <w:numId w:val="21"/>
        </w:numPr>
        <w:tabs>
          <w:tab w:val="left" w:pos="4680"/>
        </w:tabs>
        <w:autoSpaceDE w:val="0"/>
        <w:autoSpaceDN w:val="0"/>
        <w:adjustRightInd w:val="0"/>
        <w:rPr>
          <w:rFonts w:ascii="Helv" w:hAnsi="Helv" w:cs="Helv"/>
          <w:color w:val="000000"/>
          <w:sz w:val="20"/>
          <w:szCs w:val="20"/>
        </w:rPr>
      </w:pPr>
      <w:r w:rsidRPr="00930DBC">
        <w:rPr>
          <w:rFonts w:ascii="Helv" w:hAnsi="Helv" w:cs="Helv"/>
          <w:color w:val="000000"/>
          <w:sz w:val="20"/>
          <w:szCs w:val="20"/>
        </w:rPr>
        <w:t>Were metrics in place to gauge compliance with DOU guidelines and SLA requirements?</w:t>
      </w:r>
    </w:p>
    <w:p w14:paraId="5F470EEB" w14:textId="77777777" w:rsidR="00EB5A1E" w:rsidRPr="00930DBC" w:rsidRDefault="00EB5A1E" w:rsidP="00EB5A1E">
      <w:pPr>
        <w:keepLines/>
        <w:tabs>
          <w:tab w:val="left" w:pos="4680"/>
        </w:tabs>
        <w:autoSpaceDE w:val="0"/>
        <w:autoSpaceDN w:val="0"/>
        <w:adjustRightInd w:val="0"/>
        <w:rPr>
          <w:rFonts w:ascii="Helv" w:hAnsi="Helv" w:cs="Helv"/>
          <w:color w:val="000000"/>
          <w:sz w:val="20"/>
          <w:szCs w:val="20"/>
        </w:rPr>
      </w:pPr>
    </w:p>
    <w:p w14:paraId="44144448" w14:textId="77777777" w:rsidR="00EB5A1E" w:rsidRDefault="00EB5A1E" w:rsidP="00EB5A1E">
      <w:pPr>
        <w:rPr>
          <w:rFonts w:ascii="Helv" w:hAnsi="Helv" w:cs="Helv"/>
          <w:color w:val="000000"/>
          <w:sz w:val="20"/>
          <w:szCs w:val="20"/>
        </w:rPr>
      </w:pPr>
      <w:r>
        <w:rPr>
          <w:rFonts w:ascii="Helv" w:hAnsi="Helv" w:cs="Helv"/>
          <w:color w:val="000000"/>
          <w:sz w:val="20"/>
          <w:szCs w:val="20"/>
        </w:rPr>
        <w:br w:type="page"/>
      </w:r>
    </w:p>
    <w:p w14:paraId="588C621C" w14:textId="77777777"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lastRenderedPageBreak/>
        <w:t>CONTROL ASSESSMENT QUESTIONS</w:t>
      </w:r>
    </w:p>
    <w:p w14:paraId="1C9CB1DA" w14:textId="5B9D1437" w:rsidR="00EB5A1E" w:rsidRPr="00240711" w:rsidRDefault="00EB5A1E" w:rsidP="00EB5A1E">
      <w:pPr>
        <w:pStyle w:val="Heading2"/>
      </w:pPr>
      <w:bookmarkStart w:id="17" w:name="_Toc209681181"/>
      <w:r w:rsidRPr="00240711">
        <w:t>Key Control Question</w:t>
      </w:r>
      <w:r w:rsidR="0002216B" w:rsidRPr="00240711">
        <w:t>: 4</w:t>
      </w:r>
      <w:r w:rsidRPr="00240711">
        <w:t>. Measurements</w:t>
      </w:r>
      <w:bookmarkEnd w:id="17"/>
    </w:p>
    <w:p w14:paraId="425FBE54" w14:textId="77777777"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p>
    <w:p w14:paraId="6E1576F4" w14:textId="77777777" w:rsidR="00EB5A1E" w:rsidRPr="00240711" w:rsidRDefault="00EB5A1E" w:rsidP="00EB5A1E">
      <w:pPr>
        <w:autoSpaceDE w:val="0"/>
        <w:autoSpaceDN w:val="0"/>
        <w:adjustRightInd w:val="0"/>
        <w:rPr>
          <w:rFonts w:ascii="Arial" w:hAnsi="Arial" w:cs="Arial"/>
          <w:b/>
          <w:bCs/>
          <w:color w:val="000000"/>
          <w:sz w:val="20"/>
          <w:szCs w:val="20"/>
        </w:rPr>
      </w:pPr>
      <w:r w:rsidRPr="00240711">
        <w:rPr>
          <w:rFonts w:ascii="Arial" w:hAnsi="Arial" w:cs="Arial"/>
          <w:b/>
          <w:bCs/>
          <w:color w:val="000000"/>
          <w:sz w:val="20"/>
          <w:szCs w:val="20"/>
        </w:rPr>
        <w:t>Objective:</w:t>
      </w:r>
    </w:p>
    <w:p w14:paraId="488151B2" w14:textId="77777777" w:rsidR="00EB5A1E" w:rsidRPr="00240711" w:rsidRDefault="00EB5A1E" w:rsidP="00EB5A1E">
      <w:pPr>
        <w:autoSpaceDE w:val="0"/>
        <w:autoSpaceDN w:val="0"/>
        <w:adjustRightInd w:val="0"/>
        <w:rPr>
          <w:rFonts w:ascii="Arial" w:hAnsi="Arial" w:cs="Arial"/>
          <w:color w:val="000000"/>
          <w:sz w:val="20"/>
          <w:szCs w:val="20"/>
        </w:rPr>
      </w:pPr>
      <w:r w:rsidRPr="00240711">
        <w:rPr>
          <w:rFonts w:ascii="Arial" w:hAnsi="Arial" w:cs="Arial"/>
          <w:color w:val="000000"/>
          <w:sz w:val="20"/>
          <w:szCs w:val="20"/>
        </w:rPr>
        <w:t>Determine if there was an effective management system in place to ensure that the area under review was operating at a known level of risk, and that actions were taken to minimize the risks and attain an acceptable level of control.</w:t>
      </w:r>
    </w:p>
    <w:p w14:paraId="2427F89A" w14:textId="77777777" w:rsidR="00EB5A1E" w:rsidRPr="00240711" w:rsidRDefault="00EB5A1E" w:rsidP="00EB5A1E">
      <w:pPr>
        <w:autoSpaceDE w:val="0"/>
        <w:autoSpaceDN w:val="0"/>
        <w:adjustRightInd w:val="0"/>
        <w:rPr>
          <w:rFonts w:ascii="Arial" w:hAnsi="Arial" w:cs="Arial"/>
          <w:color w:val="000000"/>
          <w:sz w:val="20"/>
          <w:szCs w:val="20"/>
        </w:rPr>
      </w:pPr>
    </w:p>
    <w:p w14:paraId="2C78E4BE" w14:textId="77777777" w:rsidR="00EB5A1E" w:rsidRPr="00240711" w:rsidRDefault="00EB5A1E" w:rsidP="00EB5A1E">
      <w:pPr>
        <w:autoSpaceDE w:val="0"/>
        <w:autoSpaceDN w:val="0"/>
        <w:adjustRightInd w:val="0"/>
        <w:rPr>
          <w:rFonts w:ascii="Arial" w:hAnsi="Arial" w:cs="Arial"/>
          <w:b/>
          <w:bCs/>
          <w:color w:val="000000"/>
          <w:sz w:val="20"/>
          <w:szCs w:val="20"/>
        </w:rPr>
      </w:pPr>
      <w:r w:rsidRPr="00240711">
        <w:rPr>
          <w:rFonts w:ascii="Arial" w:hAnsi="Arial" w:cs="Arial"/>
          <w:b/>
          <w:bCs/>
          <w:color w:val="000000"/>
          <w:sz w:val="20"/>
          <w:szCs w:val="20"/>
        </w:rPr>
        <w:t>Risk/Exposure:</w:t>
      </w:r>
    </w:p>
    <w:p w14:paraId="34EC1ABA" w14:textId="77777777" w:rsidR="00EB5A1E" w:rsidRPr="00240711" w:rsidRDefault="00EB5A1E" w:rsidP="00EB5A1E">
      <w:pPr>
        <w:autoSpaceDE w:val="0"/>
        <w:autoSpaceDN w:val="0"/>
        <w:adjustRightInd w:val="0"/>
        <w:rPr>
          <w:rFonts w:ascii="Arial" w:hAnsi="Arial" w:cs="Arial"/>
          <w:color w:val="000000"/>
          <w:sz w:val="20"/>
          <w:szCs w:val="20"/>
        </w:rPr>
      </w:pPr>
      <w:r w:rsidRPr="00240711">
        <w:rPr>
          <w:rFonts w:ascii="Arial" w:hAnsi="Arial" w:cs="Arial"/>
          <w:color w:val="000000"/>
          <w:sz w:val="20"/>
          <w:szCs w:val="20"/>
        </w:rPr>
        <w:t>Failure to identify key measurements and controls and implement reviews and management reporting to confirm their effectiveness could lead to an unsatisfactory control position. Undetected errors, failure to meet business objectives, and contractual problems could expose IBM to financial loss.</w:t>
      </w:r>
    </w:p>
    <w:p w14:paraId="60CA12E8" w14:textId="77777777" w:rsidR="00EB5A1E" w:rsidRPr="00240711" w:rsidRDefault="00EB5A1E" w:rsidP="00EB5A1E">
      <w:pPr>
        <w:autoSpaceDE w:val="0"/>
        <w:autoSpaceDN w:val="0"/>
        <w:adjustRightInd w:val="0"/>
        <w:rPr>
          <w:rFonts w:ascii="Arial" w:hAnsi="Arial" w:cs="Arial"/>
          <w:color w:val="000000"/>
          <w:sz w:val="20"/>
          <w:szCs w:val="20"/>
        </w:rPr>
      </w:pPr>
    </w:p>
    <w:p w14:paraId="4344371B" w14:textId="68A572F0" w:rsidR="00EB5A1E" w:rsidRPr="00240711" w:rsidRDefault="00EB5A1E" w:rsidP="00EB5A1E">
      <w:pPr>
        <w:keepLines/>
        <w:tabs>
          <w:tab w:val="left" w:pos="4680"/>
        </w:tabs>
        <w:autoSpaceDE w:val="0"/>
        <w:autoSpaceDN w:val="0"/>
        <w:adjustRightInd w:val="0"/>
        <w:rPr>
          <w:rFonts w:ascii="Arial" w:hAnsi="Arial" w:cs="Arial"/>
          <w:b/>
          <w:bCs/>
          <w:color w:val="000000"/>
          <w:sz w:val="20"/>
          <w:szCs w:val="20"/>
        </w:rPr>
      </w:pPr>
      <w:r w:rsidRPr="00240711">
        <w:rPr>
          <w:rFonts w:ascii="Arial" w:hAnsi="Arial" w:cs="Arial"/>
          <w:color w:val="000000"/>
          <w:sz w:val="20"/>
          <w:szCs w:val="20"/>
        </w:rPr>
        <w:t>Problem indicators for this area include: no key controls identified, no targets or measurements in place</w:t>
      </w:r>
      <w:proofErr w:type="gramStart"/>
      <w:r w:rsidRPr="00240711">
        <w:rPr>
          <w:rFonts w:ascii="Arial" w:hAnsi="Arial" w:cs="Arial"/>
          <w:color w:val="000000"/>
          <w:sz w:val="20"/>
          <w:szCs w:val="20"/>
        </w:rPr>
        <w:t>,</w:t>
      </w:r>
      <w:r w:rsidR="0002216B">
        <w:rPr>
          <w:rFonts w:ascii="Arial" w:hAnsi="Arial" w:cs="Arial"/>
          <w:color w:val="000000"/>
          <w:sz w:val="20"/>
          <w:szCs w:val="20"/>
        </w:rPr>
        <w:t xml:space="preserve"> </w:t>
      </w:r>
      <w:r w:rsidRPr="00240711">
        <w:rPr>
          <w:rFonts w:ascii="Arial" w:hAnsi="Arial" w:cs="Arial"/>
          <w:color w:val="000000"/>
          <w:sz w:val="20"/>
          <w:szCs w:val="20"/>
        </w:rPr>
        <w:t>lack</w:t>
      </w:r>
      <w:proofErr w:type="gramEnd"/>
      <w:r w:rsidRPr="00240711">
        <w:rPr>
          <w:rFonts w:ascii="Arial" w:hAnsi="Arial" w:cs="Arial"/>
          <w:color w:val="000000"/>
          <w:sz w:val="20"/>
          <w:szCs w:val="20"/>
        </w:rPr>
        <w:t xml:space="preserve"> of management information.</w:t>
      </w:r>
    </w:p>
    <w:p w14:paraId="2B02E512"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291AAA59" w14:textId="77777777" w:rsidR="00EB5A1E" w:rsidRDefault="00EB5A1E" w:rsidP="00EB5A1E">
      <w:pPr>
        <w:rPr>
          <w:rFonts w:ascii="Arial" w:hAnsi="Arial" w:cs="Arial"/>
          <w:color w:val="000000"/>
          <w:sz w:val="20"/>
          <w:szCs w:val="20"/>
        </w:rPr>
      </w:pPr>
      <w:r>
        <w:rPr>
          <w:rFonts w:ascii="Arial" w:hAnsi="Arial" w:cs="Arial"/>
          <w:color w:val="000000"/>
          <w:sz w:val="20"/>
          <w:szCs w:val="20"/>
        </w:rPr>
        <w:br w:type="page"/>
      </w:r>
    </w:p>
    <w:p w14:paraId="7F05E4C1" w14:textId="77777777"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lastRenderedPageBreak/>
        <w:t>CONTROL ASSESSMENT QUESTIONS</w:t>
      </w:r>
    </w:p>
    <w:p w14:paraId="2025CACF" w14:textId="1A363251"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Key Control Question</w:t>
      </w:r>
      <w:r w:rsidR="0002216B" w:rsidRPr="00240711">
        <w:rPr>
          <w:rFonts w:ascii="Arial" w:hAnsi="Arial" w:cs="Arial"/>
          <w:color w:val="000000"/>
          <w:sz w:val="20"/>
          <w:szCs w:val="20"/>
        </w:rPr>
        <w:t>: 4</w:t>
      </w:r>
      <w:r w:rsidRPr="00240711">
        <w:rPr>
          <w:rFonts w:ascii="Arial" w:hAnsi="Arial" w:cs="Arial"/>
          <w:color w:val="000000"/>
          <w:sz w:val="20"/>
          <w:szCs w:val="20"/>
        </w:rPr>
        <w:t>. Measurements</w:t>
      </w:r>
    </w:p>
    <w:p w14:paraId="64E22311" w14:textId="0C2504EA" w:rsidR="00EB5A1E" w:rsidRPr="00240711" w:rsidRDefault="00EB5A1E" w:rsidP="00EB5A1E">
      <w:pPr>
        <w:pStyle w:val="Heading3"/>
      </w:pPr>
      <w:bookmarkStart w:id="18" w:name="_Toc209681182"/>
      <w:r w:rsidRPr="00240711">
        <w:t>Primary Test</w:t>
      </w:r>
      <w:r w:rsidR="0002216B" w:rsidRPr="00240711">
        <w:t>: Measurements</w:t>
      </w:r>
      <w:r w:rsidRPr="00240711">
        <w:t xml:space="preserve"> (MS001.P)</w:t>
      </w:r>
      <w:bookmarkEnd w:id="18"/>
    </w:p>
    <w:p w14:paraId="52682209" w14:textId="77777777"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p>
    <w:p w14:paraId="7FEE8B75" w14:textId="77777777" w:rsidR="00EB5A1E" w:rsidRPr="00240711" w:rsidRDefault="00EB5A1E" w:rsidP="00EB5A1E">
      <w:pPr>
        <w:autoSpaceDE w:val="0"/>
        <w:autoSpaceDN w:val="0"/>
        <w:adjustRightInd w:val="0"/>
        <w:rPr>
          <w:rFonts w:ascii="Arial" w:hAnsi="Arial" w:cs="Arial"/>
          <w:b/>
          <w:bCs/>
          <w:color w:val="000000"/>
          <w:sz w:val="20"/>
          <w:szCs w:val="20"/>
        </w:rPr>
      </w:pPr>
      <w:r w:rsidRPr="00240711">
        <w:rPr>
          <w:rFonts w:ascii="Arial" w:hAnsi="Arial" w:cs="Arial"/>
          <w:b/>
          <w:bCs/>
          <w:color w:val="000000"/>
          <w:sz w:val="20"/>
          <w:szCs w:val="20"/>
        </w:rPr>
        <w:t>Objective:</w:t>
      </w:r>
    </w:p>
    <w:p w14:paraId="7D68FFAF" w14:textId="77777777" w:rsidR="00EB5A1E" w:rsidRPr="00240711" w:rsidRDefault="00EB5A1E" w:rsidP="00EB5A1E">
      <w:pPr>
        <w:autoSpaceDE w:val="0"/>
        <w:autoSpaceDN w:val="0"/>
        <w:adjustRightInd w:val="0"/>
        <w:rPr>
          <w:rFonts w:ascii="Arial" w:hAnsi="Arial" w:cs="Arial"/>
          <w:color w:val="000000"/>
          <w:sz w:val="20"/>
          <w:szCs w:val="20"/>
        </w:rPr>
      </w:pPr>
      <w:r w:rsidRPr="00240711">
        <w:rPr>
          <w:rFonts w:ascii="Arial" w:hAnsi="Arial" w:cs="Arial"/>
          <w:color w:val="000000"/>
          <w:sz w:val="20"/>
          <w:szCs w:val="20"/>
        </w:rPr>
        <w:t xml:space="preserve">To determine whether a management system is in place to define and monitor key business measurements and controls in accordance with the business objectives. This should include financial plans.  </w:t>
      </w:r>
      <w:r w:rsidRPr="00240711">
        <w:rPr>
          <w:rFonts w:ascii="Arial" w:hAnsi="Arial" w:cs="Arial"/>
          <w:color w:val="000000"/>
          <w:sz w:val="20"/>
          <w:szCs w:val="20"/>
        </w:rPr>
        <w:br/>
      </w:r>
      <w:r w:rsidRPr="00240711">
        <w:rPr>
          <w:rFonts w:ascii="Arial" w:hAnsi="Arial" w:cs="Arial"/>
          <w:color w:val="000000"/>
          <w:sz w:val="20"/>
          <w:szCs w:val="20"/>
        </w:rPr>
        <w:br/>
        <w:t>To determine whether ongoing management review took place and deviations were addressed with appropriate action plans.</w:t>
      </w:r>
      <w:r w:rsidRPr="00240711">
        <w:rPr>
          <w:rFonts w:ascii="Arial" w:hAnsi="Arial" w:cs="Arial"/>
          <w:color w:val="000000"/>
          <w:sz w:val="20"/>
          <w:szCs w:val="20"/>
        </w:rPr>
        <w:br/>
      </w:r>
      <w:r w:rsidRPr="00240711">
        <w:rPr>
          <w:rFonts w:ascii="Arial" w:hAnsi="Arial" w:cs="Arial"/>
          <w:color w:val="000000"/>
          <w:sz w:val="20"/>
          <w:szCs w:val="20"/>
        </w:rPr>
        <w:br/>
        <w:t>To determine if there was a change management system in place to implement revised measurements and controls based on changes to business objectives.</w:t>
      </w:r>
      <w:r w:rsidRPr="00240711">
        <w:rPr>
          <w:rFonts w:ascii="Arial" w:hAnsi="Arial" w:cs="Arial"/>
          <w:color w:val="000000"/>
          <w:sz w:val="20"/>
          <w:szCs w:val="20"/>
        </w:rPr>
        <w:br/>
      </w:r>
      <w:r w:rsidRPr="00240711">
        <w:rPr>
          <w:rFonts w:ascii="Arial" w:hAnsi="Arial" w:cs="Arial"/>
          <w:color w:val="000000"/>
          <w:sz w:val="20"/>
          <w:szCs w:val="20"/>
        </w:rPr>
        <w:br/>
        <w:t>To determine if management reviewed survey results (i.e., NPS) where applicable, to understand user feedback and potential areas of improvement.</w:t>
      </w:r>
      <w:r w:rsidRPr="00240711">
        <w:rPr>
          <w:rFonts w:ascii="Arial" w:hAnsi="Arial" w:cs="Arial"/>
          <w:color w:val="000000"/>
          <w:sz w:val="20"/>
          <w:szCs w:val="20"/>
        </w:rPr>
        <w:br/>
      </w:r>
      <w:r w:rsidRPr="00240711">
        <w:rPr>
          <w:rFonts w:ascii="Arial" w:hAnsi="Arial" w:cs="Arial"/>
          <w:color w:val="000000"/>
          <w:sz w:val="20"/>
          <w:szCs w:val="20"/>
        </w:rPr>
        <w:br/>
        <w:t>To determine if measurement exception reporting has been implemented to identify the root cause of exception cases and whether appropriate action plans were implemented to prevent exception recurrence.</w:t>
      </w:r>
    </w:p>
    <w:p w14:paraId="4025EA44" w14:textId="77777777" w:rsidR="00EB5A1E" w:rsidRPr="00240711" w:rsidRDefault="00EB5A1E" w:rsidP="00EB5A1E">
      <w:pPr>
        <w:autoSpaceDE w:val="0"/>
        <w:autoSpaceDN w:val="0"/>
        <w:adjustRightInd w:val="0"/>
        <w:rPr>
          <w:rFonts w:ascii="Arial" w:hAnsi="Arial" w:cs="Arial"/>
          <w:color w:val="000000"/>
          <w:sz w:val="20"/>
          <w:szCs w:val="20"/>
        </w:rPr>
      </w:pPr>
    </w:p>
    <w:p w14:paraId="0998F8C4" w14:textId="77777777" w:rsidR="00EB5A1E" w:rsidRPr="00240711" w:rsidRDefault="00EB5A1E" w:rsidP="00EB5A1E">
      <w:pPr>
        <w:autoSpaceDE w:val="0"/>
        <w:autoSpaceDN w:val="0"/>
        <w:adjustRightInd w:val="0"/>
        <w:rPr>
          <w:rFonts w:ascii="Arial" w:hAnsi="Arial" w:cs="Arial"/>
          <w:b/>
          <w:bCs/>
          <w:color w:val="000000"/>
          <w:sz w:val="20"/>
          <w:szCs w:val="20"/>
        </w:rPr>
      </w:pPr>
      <w:r w:rsidRPr="00240711">
        <w:rPr>
          <w:rFonts w:ascii="Arial" w:hAnsi="Arial" w:cs="Arial"/>
          <w:b/>
          <w:bCs/>
          <w:color w:val="000000"/>
          <w:sz w:val="20"/>
          <w:szCs w:val="20"/>
        </w:rPr>
        <w:t>Approach:</w:t>
      </w:r>
    </w:p>
    <w:p w14:paraId="4C8C244F"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Understand the business objectives and any critical controls required under which business is conducted. Review the management system in place to ensure that compliance testing and reporting takes place to monitor achievement against targets.</w:t>
      </w:r>
      <w:r w:rsidRPr="00240711">
        <w:rPr>
          <w:rFonts w:ascii="Arial" w:hAnsi="Arial" w:cs="Arial"/>
          <w:color w:val="000000"/>
          <w:sz w:val="20"/>
          <w:szCs w:val="20"/>
        </w:rPr>
        <w:br/>
      </w:r>
      <w:r w:rsidRPr="00240711">
        <w:rPr>
          <w:rFonts w:ascii="Arial" w:hAnsi="Arial" w:cs="Arial"/>
          <w:color w:val="000000"/>
          <w:sz w:val="20"/>
          <w:szCs w:val="20"/>
        </w:rPr>
        <w:br/>
        <w:t>Test the following:</w:t>
      </w:r>
    </w:p>
    <w:p w14:paraId="3759D1E0"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0BD55CCA" w14:textId="77777777" w:rsidR="00EB5A1E" w:rsidRDefault="00EB5A1E" w:rsidP="00EB5A1E">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 xml:space="preserve">Were the business objectives clearly defined and were key measurements and controls which support the business objectives identified? Targets for these subjects should be </w:t>
      </w:r>
      <w:proofErr w:type="gramStart"/>
      <w:r w:rsidRPr="00240711">
        <w:rPr>
          <w:rFonts w:ascii="Arial" w:hAnsi="Arial" w:cs="Arial"/>
          <w:color w:val="000000"/>
          <w:sz w:val="20"/>
          <w:szCs w:val="20"/>
        </w:rPr>
        <w:t>set</w:t>
      </w:r>
      <w:proofErr w:type="gramEnd"/>
      <w:r w:rsidRPr="00240711">
        <w:rPr>
          <w:rFonts w:ascii="Arial" w:hAnsi="Arial" w:cs="Arial"/>
          <w:color w:val="000000"/>
          <w:sz w:val="20"/>
          <w:szCs w:val="20"/>
        </w:rPr>
        <w:t xml:space="preserve"> and reporting should be produced to track performance against targets.</w:t>
      </w:r>
      <w:r>
        <w:rPr>
          <w:rFonts w:ascii="Arial" w:hAnsi="Arial" w:cs="Arial"/>
          <w:color w:val="000000"/>
          <w:sz w:val="20"/>
          <w:szCs w:val="20"/>
        </w:rPr>
        <w:br/>
      </w:r>
    </w:p>
    <w:p w14:paraId="13555FC4" w14:textId="77777777" w:rsidR="00EB5A1E" w:rsidRDefault="00EB5A1E" w:rsidP="00EB5A1E">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Was there a program of compliance testing in place for these key measurements and controls?</w:t>
      </w:r>
      <w:r>
        <w:rPr>
          <w:rFonts w:ascii="Arial" w:hAnsi="Arial" w:cs="Arial"/>
          <w:color w:val="000000"/>
          <w:sz w:val="20"/>
          <w:szCs w:val="20"/>
        </w:rPr>
        <w:br/>
      </w:r>
    </w:p>
    <w:p w14:paraId="4D47A663" w14:textId="77777777" w:rsidR="00EB5A1E" w:rsidRDefault="00EB5A1E" w:rsidP="00EB5A1E">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Was there evidence of regular management review of measurements and controls?</w:t>
      </w:r>
      <w:r>
        <w:rPr>
          <w:rFonts w:ascii="Arial" w:hAnsi="Arial" w:cs="Arial"/>
          <w:color w:val="000000"/>
          <w:sz w:val="20"/>
          <w:szCs w:val="20"/>
        </w:rPr>
        <w:br/>
      </w:r>
    </w:p>
    <w:p w14:paraId="50C7090B" w14:textId="77777777" w:rsidR="00EB5A1E" w:rsidRDefault="00EB5A1E" w:rsidP="00EB5A1E">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Were measurement exceptions identified, were action plans in place to address these exceptions, and were these plans monitored until the measurement exception was resolved? Were the owners of the action plans identified?</w:t>
      </w:r>
      <w:r>
        <w:rPr>
          <w:rFonts w:ascii="Arial" w:hAnsi="Arial" w:cs="Arial"/>
          <w:color w:val="000000"/>
          <w:sz w:val="20"/>
          <w:szCs w:val="20"/>
        </w:rPr>
        <w:br/>
      </w:r>
    </w:p>
    <w:p w14:paraId="7EB2C61B" w14:textId="77777777" w:rsidR="00EB5A1E" w:rsidRPr="00240711" w:rsidRDefault="00EB5A1E" w:rsidP="00EB5A1E">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240711">
        <w:rPr>
          <w:rFonts w:ascii="Arial" w:hAnsi="Arial" w:cs="Arial"/>
          <w:color w:val="000000"/>
          <w:sz w:val="20"/>
          <w:szCs w:val="20"/>
        </w:rPr>
        <w:t>Was there regular review of the subjects included in these key measurements and controls to assess the need for continued focus?</w:t>
      </w:r>
    </w:p>
    <w:p w14:paraId="2B66F538" w14:textId="77777777" w:rsidR="00EB5A1E" w:rsidRDefault="00EB5A1E" w:rsidP="00EB5A1E">
      <w:pPr>
        <w:keepLines/>
        <w:tabs>
          <w:tab w:val="left" w:pos="4680"/>
        </w:tabs>
        <w:autoSpaceDE w:val="0"/>
        <w:autoSpaceDN w:val="0"/>
        <w:adjustRightInd w:val="0"/>
        <w:rPr>
          <w:rFonts w:ascii="Arial" w:hAnsi="Arial" w:cs="Arial"/>
          <w:color w:val="000000"/>
          <w:sz w:val="20"/>
          <w:szCs w:val="20"/>
        </w:rPr>
      </w:pPr>
    </w:p>
    <w:p w14:paraId="27DA1F1E" w14:textId="77777777" w:rsidR="00EB5A1E" w:rsidRPr="00240711" w:rsidRDefault="00EB5A1E" w:rsidP="00EB5A1E">
      <w:pPr>
        <w:keepLines/>
        <w:tabs>
          <w:tab w:val="left" w:pos="4680"/>
        </w:tabs>
        <w:autoSpaceDE w:val="0"/>
        <w:autoSpaceDN w:val="0"/>
        <w:adjustRightInd w:val="0"/>
        <w:rPr>
          <w:rFonts w:ascii="Arial" w:hAnsi="Arial" w:cs="Arial"/>
          <w:color w:val="000000"/>
          <w:sz w:val="20"/>
          <w:szCs w:val="20"/>
        </w:rPr>
      </w:pPr>
    </w:p>
    <w:p w14:paraId="7158965F" w14:textId="77777777" w:rsidR="00240711" w:rsidRPr="00EB5A1E" w:rsidRDefault="00240711" w:rsidP="00EB5A1E"/>
    <w:sectPr w:rsidR="00240711" w:rsidRPr="00EB5A1E" w:rsidSect="00A96EBF">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FE4F" w14:textId="77777777" w:rsidR="00AC641E" w:rsidRDefault="00AC641E" w:rsidP="00C469A6">
      <w:r>
        <w:separator/>
      </w:r>
    </w:p>
  </w:endnote>
  <w:endnote w:type="continuationSeparator" w:id="0">
    <w:p w14:paraId="6A2FAC16" w14:textId="77777777" w:rsidR="00AC641E" w:rsidRDefault="00AC641E"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15DB6F8"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744AF4">
      <w:rPr>
        <w:rFonts w:ascii="Arial" w:hAnsi="Arial" w:cs="Arial"/>
        <w:sz w:val="20"/>
        <w:szCs w:val="20"/>
      </w:rPr>
      <w:t>September 202</w:t>
    </w:r>
    <w:r w:rsidR="00CB6021">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C0EEC" w14:textId="77777777" w:rsidR="00AC641E" w:rsidRDefault="00AC641E" w:rsidP="00C469A6">
      <w:r>
        <w:separator/>
      </w:r>
    </w:p>
  </w:footnote>
  <w:footnote w:type="continuationSeparator" w:id="0">
    <w:p w14:paraId="59564C53" w14:textId="77777777" w:rsidR="00AC641E" w:rsidRDefault="00AC641E"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08D82FD9" w:rsidR="002F0920" w:rsidRDefault="00940847" w:rsidP="00C469A6">
    <w:pPr>
      <w:pStyle w:val="Header"/>
      <w:jc w:val="center"/>
      <w:rPr>
        <w:rFonts w:ascii="Arial" w:hAnsi="Arial" w:cs="Arial"/>
        <w:sz w:val="28"/>
        <w:szCs w:val="28"/>
      </w:rPr>
    </w:pPr>
    <w:r>
      <w:rPr>
        <w:rFonts w:ascii="Arial" w:hAnsi="Arial" w:cs="Arial"/>
        <w:sz w:val="28"/>
        <w:szCs w:val="28"/>
      </w:rPr>
      <w:t>TRAVEL AND EXPENSE</w:t>
    </w:r>
  </w:p>
  <w:p w14:paraId="11A2C6A9" w14:textId="7747FB81"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940847">
      <w:rPr>
        <w:rFonts w:ascii="Arial" w:hAnsi="Arial" w:cs="Arial"/>
        <w:sz w:val="28"/>
        <w:szCs w:val="28"/>
      </w:rPr>
      <w:t>18-15-00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1B8F5E0"/>
    <w:lvl w:ilvl="0">
      <w:numFmt w:val="bullet"/>
      <w:lvlText w:val="*"/>
      <w:lvlJc w:val="left"/>
    </w:lvl>
  </w:abstractNum>
  <w:abstractNum w:abstractNumId="1" w15:restartNumberingAfterBreak="0">
    <w:nsid w:val="003F27CC"/>
    <w:multiLevelType w:val="hybridMultilevel"/>
    <w:tmpl w:val="FEAA4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13A45"/>
    <w:multiLevelType w:val="hybridMultilevel"/>
    <w:tmpl w:val="3D042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82A69"/>
    <w:multiLevelType w:val="hybridMultilevel"/>
    <w:tmpl w:val="19926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CD26C65"/>
    <w:multiLevelType w:val="hybridMultilevel"/>
    <w:tmpl w:val="7C3A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A554D"/>
    <w:multiLevelType w:val="hybridMultilevel"/>
    <w:tmpl w:val="6388E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0942DC"/>
    <w:multiLevelType w:val="hybridMultilevel"/>
    <w:tmpl w:val="4AF40158"/>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A60CF"/>
    <w:multiLevelType w:val="hybridMultilevel"/>
    <w:tmpl w:val="82E40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076AB0"/>
    <w:multiLevelType w:val="hybridMultilevel"/>
    <w:tmpl w:val="6F0ED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055963"/>
    <w:multiLevelType w:val="hybridMultilevel"/>
    <w:tmpl w:val="D39A6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1A0406"/>
    <w:multiLevelType w:val="hybridMultilevel"/>
    <w:tmpl w:val="26226A60"/>
    <w:lvl w:ilvl="0" w:tplc="04090001">
      <w:start w:val="1"/>
      <w:numFmt w:val="bullet"/>
      <w:lvlText w:val=""/>
      <w:lvlJc w:val="left"/>
      <w:pPr>
        <w:ind w:left="895" w:hanging="440"/>
      </w:pPr>
      <w:rPr>
        <w:rFonts w:ascii="Symbol" w:hAnsi="Symbol" w:hint="default"/>
      </w:rPr>
    </w:lvl>
    <w:lvl w:ilvl="1" w:tplc="0409000B" w:tentative="1">
      <w:start w:val="1"/>
      <w:numFmt w:val="bullet"/>
      <w:lvlText w:val=""/>
      <w:lvlJc w:val="left"/>
      <w:pPr>
        <w:ind w:left="1335" w:hanging="440"/>
      </w:pPr>
      <w:rPr>
        <w:rFonts w:ascii="Wingdings" w:hAnsi="Wingdings" w:hint="default"/>
      </w:rPr>
    </w:lvl>
    <w:lvl w:ilvl="2" w:tplc="0409000D" w:tentative="1">
      <w:start w:val="1"/>
      <w:numFmt w:val="bullet"/>
      <w:lvlText w:val=""/>
      <w:lvlJc w:val="left"/>
      <w:pPr>
        <w:ind w:left="1775" w:hanging="440"/>
      </w:pPr>
      <w:rPr>
        <w:rFonts w:ascii="Wingdings" w:hAnsi="Wingdings" w:hint="default"/>
      </w:rPr>
    </w:lvl>
    <w:lvl w:ilvl="3" w:tplc="04090001" w:tentative="1">
      <w:start w:val="1"/>
      <w:numFmt w:val="bullet"/>
      <w:lvlText w:val=""/>
      <w:lvlJc w:val="left"/>
      <w:pPr>
        <w:ind w:left="2215" w:hanging="440"/>
      </w:pPr>
      <w:rPr>
        <w:rFonts w:ascii="Wingdings" w:hAnsi="Wingdings" w:hint="default"/>
      </w:rPr>
    </w:lvl>
    <w:lvl w:ilvl="4" w:tplc="0409000B" w:tentative="1">
      <w:start w:val="1"/>
      <w:numFmt w:val="bullet"/>
      <w:lvlText w:val=""/>
      <w:lvlJc w:val="left"/>
      <w:pPr>
        <w:ind w:left="2655" w:hanging="440"/>
      </w:pPr>
      <w:rPr>
        <w:rFonts w:ascii="Wingdings" w:hAnsi="Wingdings" w:hint="default"/>
      </w:rPr>
    </w:lvl>
    <w:lvl w:ilvl="5" w:tplc="0409000D" w:tentative="1">
      <w:start w:val="1"/>
      <w:numFmt w:val="bullet"/>
      <w:lvlText w:val=""/>
      <w:lvlJc w:val="left"/>
      <w:pPr>
        <w:ind w:left="3095" w:hanging="440"/>
      </w:pPr>
      <w:rPr>
        <w:rFonts w:ascii="Wingdings" w:hAnsi="Wingdings" w:hint="default"/>
      </w:rPr>
    </w:lvl>
    <w:lvl w:ilvl="6" w:tplc="04090001" w:tentative="1">
      <w:start w:val="1"/>
      <w:numFmt w:val="bullet"/>
      <w:lvlText w:val=""/>
      <w:lvlJc w:val="left"/>
      <w:pPr>
        <w:ind w:left="3535" w:hanging="440"/>
      </w:pPr>
      <w:rPr>
        <w:rFonts w:ascii="Wingdings" w:hAnsi="Wingdings" w:hint="default"/>
      </w:rPr>
    </w:lvl>
    <w:lvl w:ilvl="7" w:tplc="0409000B" w:tentative="1">
      <w:start w:val="1"/>
      <w:numFmt w:val="bullet"/>
      <w:lvlText w:val=""/>
      <w:lvlJc w:val="left"/>
      <w:pPr>
        <w:ind w:left="3975" w:hanging="440"/>
      </w:pPr>
      <w:rPr>
        <w:rFonts w:ascii="Wingdings" w:hAnsi="Wingdings" w:hint="default"/>
      </w:rPr>
    </w:lvl>
    <w:lvl w:ilvl="8" w:tplc="0409000D" w:tentative="1">
      <w:start w:val="1"/>
      <w:numFmt w:val="bullet"/>
      <w:lvlText w:val=""/>
      <w:lvlJc w:val="left"/>
      <w:pPr>
        <w:ind w:left="4415" w:hanging="440"/>
      </w:pPr>
      <w:rPr>
        <w:rFonts w:ascii="Wingdings" w:hAnsi="Wingdings" w:hint="default"/>
      </w:rPr>
    </w:lvl>
  </w:abstractNum>
  <w:abstractNum w:abstractNumId="18"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5651CB"/>
    <w:multiLevelType w:val="hybridMultilevel"/>
    <w:tmpl w:val="F9B05FAA"/>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1300FBB"/>
    <w:multiLevelType w:val="hybridMultilevel"/>
    <w:tmpl w:val="059CA8E4"/>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8305AD"/>
    <w:multiLevelType w:val="hybridMultilevel"/>
    <w:tmpl w:val="F1FCE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FCB6FE5"/>
    <w:multiLevelType w:val="hybridMultilevel"/>
    <w:tmpl w:val="F0687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6"/>
  </w:num>
  <w:num w:numId="2" w16cid:durableId="1337807548">
    <w:abstractNumId w:val="11"/>
  </w:num>
  <w:num w:numId="3" w16cid:durableId="1557080270">
    <w:abstractNumId w:val="10"/>
  </w:num>
  <w:num w:numId="4" w16cid:durableId="610741159">
    <w:abstractNumId w:val="20"/>
  </w:num>
  <w:num w:numId="5" w16cid:durableId="1308438576">
    <w:abstractNumId w:val="16"/>
  </w:num>
  <w:num w:numId="6" w16cid:durableId="88503843">
    <w:abstractNumId w:val="18"/>
  </w:num>
  <w:num w:numId="7" w16cid:durableId="400099605">
    <w:abstractNumId w:val="4"/>
  </w:num>
  <w:num w:numId="8" w16cid:durableId="1834758543">
    <w:abstractNumId w:val="2"/>
  </w:num>
  <w:num w:numId="9" w16cid:durableId="1513957546">
    <w:abstractNumId w:val="14"/>
  </w:num>
  <w:num w:numId="10" w16cid:durableId="1419448490">
    <w:abstractNumId w:val="21"/>
  </w:num>
  <w:num w:numId="11" w16cid:durableId="729577819">
    <w:abstractNumId w:val="19"/>
  </w:num>
  <w:num w:numId="12" w16cid:durableId="415908927">
    <w:abstractNumId w:val="0"/>
    <w:lvlOverride w:ilvl="0">
      <w:lvl w:ilvl="0">
        <w:numFmt w:val="bullet"/>
        <w:lvlText w:val=""/>
        <w:legacy w:legacy="1" w:legacySpace="0" w:legacyIndent="0"/>
        <w:lvlJc w:val="left"/>
        <w:rPr>
          <w:rFonts w:ascii="Symbol" w:hAnsi="Symbol" w:hint="default"/>
          <w:sz w:val="22"/>
        </w:rPr>
      </w:lvl>
    </w:lvlOverride>
  </w:num>
  <w:num w:numId="13" w16cid:durableId="1929385521">
    <w:abstractNumId w:val="7"/>
  </w:num>
  <w:num w:numId="14" w16cid:durableId="1875193990">
    <w:abstractNumId w:val="13"/>
  </w:num>
  <w:num w:numId="15" w16cid:durableId="1670136055">
    <w:abstractNumId w:val="3"/>
  </w:num>
  <w:num w:numId="16" w16cid:durableId="544609928">
    <w:abstractNumId w:val="8"/>
  </w:num>
  <w:num w:numId="17" w16cid:durableId="771515375">
    <w:abstractNumId w:val="5"/>
  </w:num>
  <w:num w:numId="18" w16cid:durableId="1362828345">
    <w:abstractNumId w:val="22"/>
  </w:num>
  <w:num w:numId="19" w16cid:durableId="1710495928">
    <w:abstractNumId w:val="23"/>
  </w:num>
  <w:num w:numId="20" w16cid:durableId="1705016429">
    <w:abstractNumId w:val="12"/>
  </w:num>
  <w:num w:numId="21" w16cid:durableId="775253846">
    <w:abstractNumId w:val="1"/>
  </w:num>
  <w:num w:numId="22" w16cid:durableId="526797153">
    <w:abstractNumId w:val="15"/>
  </w:num>
  <w:num w:numId="23" w16cid:durableId="267397334">
    <w:abstractNumId w:val="17"/>
  </w:num>
  <w:num w:numId="24" w16cid:durableId="65977050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216B"/>
    <w:rsid w:val="00024880"/>
    <w:rsid w:val="00026C8C"/>
    <w:rsid w:val="00046E2A"/>
    <w:rsid w:val="00051062"/>
    <w:rsid w:val="00066FFD"/>
    <w:rsid w:val="000806F7"/>
    <w:rsid w:val="00087FF1"/>
    <w:rsid w:val="00096B2E"/>
    <w:rsid w:val="000C3468"/>
    <w:rsid w:val="000C7982"/>
    <w:rsid w:val="00110535"/>
    <w:rsid w:val="00122888"/>
    <w:rsid w:val="00143188"/>
    <w:rsid w:val="00143D5E"/>
    <w:rsid w:val="00143DBD"/>
    <w:rsid w:val="00144742"/>
    <w:rsid w:val="0017314D"/>
    <w:rsid w:val="001C1604"/>
    <w:rsid w:val="001C42DC"/>
    <w:rsid w:val="001C64C9"/>
    <w:rsid w:val="001F1BD8"/>
    <w:rsid w:val="001F314E"/>
    <w:rsid w:val="001F32B1"/>
    <w:rsid w:val="001F4D93"/>
    <w:rsid w:val="002030B7"/>
    <w:rsid w:val="00234812"/>
    <w:rsid w:val="00240711"/>
    <w:rsid w:val="002D6E00"/>
    <w:rsid w:val="002F0920"/>
    <w:rsid w:val="002F3473"/>
    <w:rsid w:val="00316993"/>
    <w:rsid w:val="00340EAB"/>
    <w:rsid w:val="003427D2"/>
    <w:rsid w:val="00381CCE"/>
    <w:rsid w:val="00384EF2"/>
    <w:rsid w:val="003B570A"/>
    <w:rsid w:val="003B65CF"/>
    <w:rsid w:val="003D33F9"/>
    <w:rsid w:val="003E101F"/>
    <w:rsid w:val="00400A64"/>
    <w:rsid w:val="004160D3"/>
    <w:rsid w:val="0042571A"/>
    <w:rsid w:val="004706BA"/>
    <w:rsid w:val="00497EA8"/>
    <w:rsid w:val="004D102F"/>
    <w:rsid w:val="00560541"/>
    <w:rsid w:val="0056476B"/>
    <w:rsid w:val="00581069"/>
    <w:rsid w:val="00590175"/>
    <w:rsid w:val="005923D8"/>
    <w:rsid w:val="005B10BC"/>
    <w:rsid w:val="005F7BD2"/>
    <w:rsid w:val="0060596B"/>
    <w:rsid w:val="00634CEB"/>
    <w:rsid w:val="006363D9"/>
    <w:rsid w:val="006441FF"/>
    <w:rsid w:val="006453CC"/>
    <w:rsid w:val="0065570C"/>
    <w:rsid w:val="00655826"/>
    <w:rsid w:val="00662ABF"/>
    <w:rsid w:val="00677021"/>
    <w:rsid w:val="006A3C2F"/>
    <w:rsid w:val="006B7DF8"/>
    <w:rsid w:val="006C4748"/>
    <w:rsid w:val="006F3064"/>
    <w:rsid w:val="0070390D"/>
    <w:rsid w:val="00744AF4"/>
    <w:rsid w:val="00757D84"/>
    <w:rsid w:val="00764315"/>
    <w:rsid w:val="00777654"/>
    <w:rsid w:val="007B50B7"/>
    <w:rsid w:val="007C11D1"/>
    <w:rsid w:val="007C7C28"/>
    <w:rsid w:val="007F2630"/>
    <w:rsid w:val="008065AA"/>
    <w:rsid w:val="00807CC0"/>
    <w:rsid w:val="008317F7"/>
    <w:rsid w:val="008348DF"/>
    <w:rsid w:val="0087344B"/>
    <w:rsid w:val="00881693"/>
    <w:rsid w:val="008850D0"/>
    <w:rsid w:val="0089212F"/>
    <w:rsid w:val="00892CB2"/>
    <w:rsid w:val="00894154"/>
    <w:rsid w:val="008A12CF"/>
    <w:rsid w:val="008B4929"/>
    <w:rsid w:val="008D0DDE"/>
    <w:rsid w:val="008D28FA"/>
    <w:rsid w:val="008D520E"/>
    <w:rsid w:val="008E068F"/>
    <w:rsid w:val="008E11E7"/>
    <w:rsid w:val="008E18D7"/>
    <w:rsid w:val="008E5FF8"/>
    <w:rsid w:val="008E6BD0"/>
    <w:rsid w:val="008F1391"/>
    <w:rsid w:val="009033A8"/>
    <w:rsid w:val="00903C35"/>
    <w:rsid w:val="00907F6C"/>
    <w:rsid w:val="00930DBC"/>
    <w:rsid w:val="00940847"/>
    <w:rsid w:val="00947D2C"/>
    <w:rsid w:val="009514A7"/>
    <w:rsid w:val="0095671D"/>
    <w:rsid w:val="009617BA"/>
    <w:rsid w:val="00972EDB"/>
    <w:rsid w:val="00974F21"/>
    <w:rsid w:val="0097720E"/>
    <w:rsid w:val="00983E38"/>
    <w:rsid w:val="009E16CF"/>
    <w:rsid w:val="00A01B4D"/>
    <w:rsid w:val="00A020F0"/>
    <w:rsid w:val="00A04805"/>
    <w:rsid w:val="00A223A1"/>
    <w:rsid w:val="00A334EE"/>
    <w:rsid w:val="00A96EBF"/>
    <w:rsid w:val="00AB076C"/>
    <w:rsid w:val="00AB4071"/>
    <w:rsid w:val="00AC5DF8"/>
    <w:rsid w:val="00AC641E"/>
    <w:rsid w:val="00AD0950"/>
    <w:rsid w:val="00AD5C5A"/>
    <w:rsid w:val="00B054E6"/>
    <w:rsid w:val="00B40868"/>
    <w:rsid w:val="00B53426"/>
    <w:rsid w:val="00B71C9B"/>
    <w:rsid w:val="00B74A86"/>
    <w:rsid w:val="00B842E0"/>
    <w:rsid w:val="00B928E1"/>
    <w:rsid w:val="00B931A9"/>
    <w:rsid w:val="00BD2A80"/>
    <w:rsid w:val="00BF5050"/>
    <w:rsid w:val="00C04EAF"/>
    <w:rsid w:val="00C0662A"/>
    <w:rsid w:val="00C26173"/>
    <w:rsid w:val="00C469A6"/>
    <w:rsid w:val="00C505B7"/>
    <w:rsid w:val="00C547DE"/>
    <w:rsid w:val="00C669F9"/>
    <w:rsid w:val="00C770EA"/>
    <w:rsid w:val="00C90507"/>
    <w:rsid w:val="00C909B0"/>
    <w:rsid w:val="00C934B2"/>
    <w:rsid w:val="00CA04A0"/>
    <w:rsid w:val="00CA1BD4"/>
    <w:rsid w:val="00CB11CC"/>
    <w:rsid w:val="00CB3E80"/>
    <w:rsid w:val="00CB6021"/>
    <w:rsid w:val="00CC216F"/>
    <w:rsid w:val="00CD1932"/>
    <w:rsid w:val="00CE06B0"/>
    <w:rsid w:val="00CF36A9"/>
    <w:rsid w:val="00D3264D"/>
    <w:rsid w:val="00D43450"/>
    <w:rsid w:val="00D50864"/>
    <w:rsid w:val="00D572A9"/>
    <w:rsid w:val="00D61EA7"/>
    <w:rsid w:val="00D65D36"/>
    <w:rsid w:val="00D66FA8"/>
    <w:rsid w:val="00D85D9A"/>
    <w:rsid w:val="00DB3983"/>
    <w:rsid w:val="00DC64BB"/>
    <w:rsid w:val="00E2517D"/>
    <w:rsid w:val="00E458D6"/>
    <w:rsid w:val="00E57BB7"/>
    <w:rsid w:val="00E67FB4"/>
    <w:rsid w:val="00E93F77"/>
    <w:rsid w:val="00EB5A1E"/>
    <w:rsid w:val="00EC3924"/>
    <w:rsid w:val="00EE0673"/>
    <w:rsid w:val="00EE118D"/>
    <w:rsid w:val="00EF5A41"/>
    <w:rsid w:val="00F07424"/>
    <w:rsid w:val="00F1468F"/>
    <w:rsid w:val="00F223A7"/>
    <w:rsid w:val="00F32766"/>
    <w:rsid w:val="00F3409D"/>
    <w:rsid w:val="00F43413"/>
    <w:rsid w:val="00F44AEE"/>
    <w:rsid w:val="00F76EAF"/>
    <w:rsid w:val="00F93454"/>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1CC"/>
  </w:style>
  <w:style w:type="paragraph" w:styleId="Heading1">
    <w:name w:val="heading 1"/>
    <w:basedOn w:val="Normal"/>
    <w:next w:val="Normal"/>
    <w:link w:val="Heading1Char"/>
    <w:autoRedefine/>
    <w:uiPriority w:val="9"/>
    <w:qFormat/>
    <w:rsid w:val="00CB11CC"/>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CB11CC"/>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662ABF"/>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CB11CC"/>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AC5DF8"/>
    <w:pPr>
      <w:spacing w:line="259" w:lineRule="auto"/>
      <w:outlineLvl w:val="9"/>
    </w:pPr>
  </w:style>
  <w:style w:type="character" w:customStyle="1" w:styleId="Heading2Char">
    <w:name w:val="Heading 2 Char"/>
    <w:basedOn w:val="DefaultParagraphFont"/>
    <w:link w:val="Heading2"/>
    <w:uiPriority w:val="9"/>
    <w:rsid w:val="00CB11CC"/>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662ABF"/>
    <w:rPr>
      <w:rFonts w:ascii="Arial" w:eastAsiaTheme="majorEastAsia" w:hAnsi="Arial" w:cstheme="majorBidi"/>
      <w:sz w:val="20"/>
      <w:szCs w:val="24"/>
    </w:rPr>
  </w:style>
  <w:style w:type="paragraph" w:styleId="TOC1">
    <w:name w:val="toc 1"/>
    <w:basedOn w:val="Normal"/>
    <w:next w:val="Normal"/>
    <w:autoRedefine/>
    <w:uiPriority w:val="39"/>
    <w:unhideWhenUsed/>
    <w:rsid w:val="00A04805"/>
    <w:pPr>
      <w:spacing w:after="100"/>
    </w:pPr>
  </w:style>
  <w:style w:type="paragraph" w:styleId="TOC2">
    <w:name w:val="toc 2"/>
    <w:basedOn w:val="Normal"/>
    <w:next w:val="Normal"/>
    <w:autoRedefine/>
    <w:uiPriority w:val="39"/>
    <w:unhideWhenUsed/>
    <w:rsid w:val="00A04805"/>
    <w:pPr>
      <w:spacing w:after="100"/>
      <w:ind w:left="220"/>
    </w:pPr>
  </w:style>
  <w:style w:type="paragraph" w:styleId="TOC3">
    <w:name w:val="toc 3"/>
    <w:basedOn w:val="Normal"/>
    <w:next w:val="Normal"/>
    <w:autoRedefine/>
    <w:uiPriority w:val="39"/>
    <w:unhideWhenUsed/>
    <w:rsid w:val="00A04805"/>
    <w:pPr>
      <w:spacing w:after="100"/>
      <w:ind w:left="440"/>
    </w:pPr>
  </w:style>
  <w:style w:type="paragraph" w:styleId="Revision">
    <w:name w:val="Revision"/>
    <w:hidden/>
    <w:uiPriority w:val="99"/>
    <w:semiHidden/>
    <w:rsid w:val="00D61EA7"/>
  </w:style>
  <w:style w:type="character" w:styleId="CommentReference">
    <w:name w:val="annotation reference"/>
    <w:basedOn w:val="DefaultParagraphFont"/>
    <w:uiPriority w:val="99"/>
    <w:semiHidden/>
    <w:unhideWhenUsed/>
    <w:rsid w:val="003D33F9"/>
    <w:rPr>
      <w:sz w:val="18"/>
      <w:szCs w:val="18"/>
    </w:rPr>
  </w:style>
  <w:style w:type="paragraph" w:styleId="CommentText">
    <w:name w:val="annotation text"/>
    <w:basedOn w:val="Normal"/>
    <w:link w:val="CommentTextChar"/>
    <w:uiPriority w:val="99"/>
    <w:unhideWhenUsed/>
    <w:rsid w:val="003D33F9"/>
  </w:style>
  <w:style w:type="character" w:customStyle="1" w:styleId="CommentTextChar">
    <w:name w:val="Comment Text Char"/>
    <w:basedOn w:val="DefaultParagraphFont"/>
    <w:link w:val="CommentText"/>
    <w:uiPriority w:val="99"/>
    <w:rsid w:val="003D33F9"/>
  </w:style>
  <w:style w:type="paragraph" w:styleId="CommentSubject">
    <w:name w:val="annotation subject"/>
    <w:basedOn w:val="CommentText"/>
    <w:next w:val="CommentText"/>
    <w:link w:val="CommentSubjectChar"/>
    <w:uiPriority w:val="99"/>
    <w:semiHidden/>
    <w:unhideWhenUsed/>
    <w:rsid w:val="003D33F9"/>
    <w:rPr>
      <w:b/>
      <w:bCs/>
    </w:rPr>
  </w:style>
  <w:style w:type="character" w:customStyle="1" w:styleId="CommentSubjectChar">
    <w:name w:val="Comment Subject Char"/>
    <w:basedOn w:val="CommentTextChar"/>
    <w:link w:val="CommentSubject"/>
    <w:uiPriority w:val="99"/>
    <w:semiHidden/>
    <w:rsid w:val="003D3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fin/fin-101-attachment-a" TargetMode="External"/><Relationship Id="rId18" Type="http://schemas.openxmlformats.org/officeDocument/2006/relationships/hyperlink" Target="https://w3.ibm.com/hr/policy/travel-policies/index" TargetMode="External"/><Relationship Id="rId3" Type="http://schemas.openxmlformats.org/officeDocument/2006/relationships/styles" Target="styles.xml"/><Relationship Id="rId21" Type="http://schemas.openxmlformats.org/officeDocument/2006/relationships/hyperlink" Target="https://w3.ibm.com/w3publisher/dprc" TargetMode="External"/><Relationship Id="rId7" Type="http://schemas.openxmlformats.org/officeDocument/2006/relationships/endnotes" Target="endnotes.xml"/><Relationship Id="rId12" Type="http://schemas.openxmlformats.org/officeDocument/2006/relationships/hyperlink" Target="https://w3.ibm.com/ibm/corporate-documents/fin/fin-101" TargetMode="External"/><Relationship Id="rId17" Type="http://schemas.openxmlformats.org/officeDocument/2006/relationships/hyperlink" Target="https://w3.ibm.com/trave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3.ibm.com/w3publisher/financebc/ibm-framework/ci-fin-182-appendix-c" TargetMode="External"/><Relationship Id="rId20" Type="http://schemas.openxmlformats.org/officeDocument/2006/relationships/hyperlink" Target="https://www.ibm.com/products/cloud/compliance/gdp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et/et-12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ibm/corporate-documents/fin/fin-182" TargetMode="External"/><Relationship Id="rId23" Type="http://schemas.openxmlformats.org/officeDocument/2006/relationships/footer" Target="footer1.xml"/><Relationship Id="rId10" Type="http://schemas.openxmlformats.org/officeDocument/2006/relationships/hyperlink" Target="https://w3.ibm.com/ibm/corporate-documents/business-conduct-guidelines" TargetMode="External"/><Relationship Id="rId19" Type="http://schemas.openxmlformats.org/officeDocument/2006/relationships/hyperlink" Target="https://w3.ibm.com/hr/policy/travel-policies/translation/manager-resources" TargetMode="External"/><Relationship Id="rId4" Type="http://schemas.openxmlformats.org/officeDocument/2006/relationships/settings" Target="settings.xml"/><Relationship Id="rId9" Type="http://schemas.openxmlformats.org/officeDocument/2006/relationships/hyperlink" Target="https://w3-1.ibm.com/guidelines/bcg/_" TargetMode="External"/><Relationship Id="rId14" Type="http://schemas.openxmlformats.org/officeDocument/2006/relationships/hyperlink" Target="https://w3.ibm.com/ibm/corporate-documents/fin/fin-101-attachment-b"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1E77B-86DA-4ACC-BCCA-6CB889CAF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5046</Words>
  <Characters>28768</Characters>
  <Application>Microsoft Office Word</Application>
  <DocSecurity>0</DocSecurity>
  <Lines>239</Lines>
  <Paragraphs>67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IBM Corporation</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cp:lastPrinted>2025-09-25T12:26:00Z</cp:lastPrinted>
  <dcterms:created xsi:type="dcterms:W3CDTF">2025-09-25T12:21:00Z</dcterms:created>
  <dcterms:modified xsi:type="dcterms:W3CDTF">2025-09-25T12:26:00Z</dcterms:modified>
</cp:coreProperties>
</file>