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17BCE213" w:rsidR="00C934B2" w:rsidRPr="006364B5" w:rsidRDefault="004152D6" w:rsidP="006364B5">
      <w:pPr>
        <w:autoSpaceDE w:val="0"/>
        <w:autoSpaceDN w:val="0"/>
        <w:adjustRightInd w:val="0"/>
        <w:rPr>
          <w:rFonts w:cs="Arial"/>
          <w:b/>
          <w:bCs/>
          <w:strike/>
          <w:color w:val="800080"/>
          <w:szCs w:val="20"/>
        </w:rPr>
      </w:pPr>
      <w:r>
        <w:rPr>
          <w:rFonts w:cs="Arial"/>
          <w:color w:val="000000"/>
          <w:szCs w:val="20"/>
        </w:rPr>
        <w:t>T</w:t>
      </w:r>
      <w:r w:rsidR="00C469A6" w:rsidRPr="00C26173">
        <w:rPr>
          <w:rFonts w:cs="Arial"/>
          <w:color w:val="000000"/>
          <w:szCs w:val="20"/>
        </w:rPr>
        <w:t>he release of this audit program to parties external to IBM requires the written approval of the Chief Auditor.</w:t>
      </w:r>
      <w:r w:rsidR="00C469A6" w:rsidRPr="00C26173">
        <w:rPr>
          <w:rFonts w:cs="Arial"/>
          <w:color w:val="000000"/>
          <w:szCs w:val="20"/>
        </w:rPr>
        <w:br/>
      </w:r>
      <w:r w:rsidR="00C469A6" w:rsidRPr="00C26173">
        <w:rPr>
          <w:rFonts w:cs="Arial"/>
          <w:color w:val="00000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00C469A6" w:rsidRPr="00C26173">
        <w:rPr>
          <w:rFonts w:cs="Arial"/>
          <w:color w:val="000000"/>
          <w:szCs w:val="20"/>
        </w:rPr>
        <w:t>in order to</w:t>
      </w:r>
      <w:proofErr w:type="gramEnd"/>
      <w:r w:rsidR="00C469A6" w:rsidRPr="00C26173">
        <w:rPr>
          <w:rFonts w:cs="Arial"/>
          <w:color w:val="000000"/>
          <w:szCs w:val="20"/>
        </w:rPr>
        <w:t xml:space="preserve"> provide reasonable assurance related to the achievement of IBM’s business and control objectives. IBM's control objectives fall into five broad categories:</w:t>
      </w:r>
    </w:p>
    <w:p w14:paraId="404C750E" w14:textId="77777777" w:rsidR="00C934B2" w:rsidRPr="00C26173" w:rsidRDefault="00C934B2" w:rsidP="00C469A6">
      <w:pPr>
        <w:keepLines/>
        <w:autoSpaceDE w:val="0"/>
        <w:autoSpaceDN w:val="0"/>
        <w:adjustRightInd w:val="0"/>
        <w:rPr>
          <w:rFonts w:cs="Arial"/>
          <w:color w:val="000000"/>
          <w:szCs w:val="20"/>
        </w:rPr>
      </w:pPr>
    </w:p>
    <w:p w14:paraId="3FD67626" w14:textId="77777777" w:rsidR="00C934B2" w:rsidRPr="00C26173" w:rsidRDefault="00C469A6" w:rsidP="00C934B2">
      <w:pPr>
        <w:pStyle w:val="ListParagraph"/>
        <w:keepLines/>
        <w:numPr>
          <w:ilvl w:val="0"/>
          <w:numId w:val="3"/>
        </w:numPr>
        <w:autoSpaceDE w:val="0"/>
        <w:autoSpaceDN w:val="0"/>
        <w:adjustRightInd w:val="0"/>
        <w:rPr>
          <w:rFonts w:cs="Arial"/>
          <w:color w:val="000000"/>
          <w:szCs w:val="20"/>
        </w:rPr>
      </w:pPr>
      <w:r w:rsidRPr="00C26173">
        <w:rPr>
          <w:rFonts w:cs="Arial"/>
          <w:color w:val="000000"/>
          <w:szCs w:val="20"/>
        </w:rPr>
        <w:t>compliance with external laws and regulations, as well as IBM policies and procedures</w:t>
      </w:r>
    </w:p>
    <w:p w14:paraId="0FC73F5A" w14:textId="77777777" w:rsidR="00C934B2" w:rsidRPr="00C26173" w:rsidRDefault="00C469A6" w:rsidP="00C934B2">
      <w:pPr>
        <w:pStyle w:val="ListParagraph"/>
        <w:keepLines/>
        <w:numPr>
          <w:ilvl w:val="0"/>
          <w:numId w:val="3"/>
        </w:numPr>
        <w:autoSpaceDE w:val="0"/>
        <w:autoSpaceDN w:val="0"/>
        <w:adjustRightInd w:val="0"/>
        <w:rPr>
          <w:rFonts w:cs="Arial"/>
          <w:color w:val="000000"/>
          <w:szCs w:val="20"/>
        </w:rPr>
      </w:pPr>
      <w:r w:rsidRPr="00C26173">
        <w:rPr>
          <w:rFonts w:cs="Arial"/>
          <w:color w:val="000000"/>
          <w:szCs w:val="20"/>
        </w:rPr>
        <w:t>accomplishment of business objectives</w:t>
      </w:r>
    </w:p>
    <w:p w14:paraId="0E368DDF" w14:textId="77777777" w:rsidR="00C934B2" w:rsidRPr="00C26173" w:rsidRDefault="00C469A6" w:rsidP="00C934B2">
      <w:pPr>
        <w:pStyle w:val="ListParagraph"/>
        <w:keepLines/>
        <w:numPr>
          <w:ilvl w:val="0"/>
          <w:numId w:val="3"/>
        </w:numPr>
        <w:autoSpaceDE w:val="0"/>
        <w:autoSpaceDN w:val="0"/>
        <w:adjustRightInd w:val="0"/>
        <w:rPr>
          <w:rFonts w:cs="Arial"/>
          <w:color w:val="000000"/>
          <w:szCs w:val="20"/>
        </w:rPr>
      </w:pPr>
      <w:r w:rsidRPr="00C26173">
        <w:rPr>
          <w:rFonts w:cs="Arial"/>
          <w:color w:val="000000"/>
          <w:szCs w:val="20"/>
        </w:rPr>
        <w:t>reliable information for financial reporting and decision making</w:t>
      </w:r>
    </w:p>
    <w:p w14:paraId="1FCB1A83" w14:textId="77777777" w:rsidR="00C934B2" w:rsidRPr="00C26173" w:rsidRDefault="00C469A6" w:rsidP="00C934B2">
      <w:pPr>
        <w:pStyle w:val="ListParagraph"/>
        <w:keepLines/>
        <w:numPr>
          <w:ilvl w:val="0"/>
          <w:numId w:val="3"/>
        </w:numPr>
        <w:autoSpaceDE w:val="0"/>
        <w:autoSpaceDN w:val="0"/>
        <w:adjustRightInd w:val="0"/>
        <w:rPr>
          <w:rFonts w:cs="Arial"/>
          <w:color w:val="000000"/>
          <w:szCs w:val="20"/>
        </w:rPr>
      </w:pPr>
      <w:r w:rsidRPr="00C26173">
        <w:rPr>
          <w:rFonts w:cs="Arial"/>
          <w:color w:val="000000"/>
          <w:szCs w:val="20"/>
        </w:rPr>
        <w:t>efficient operations</w:t>
      </w:r>
      <w:r w:rsidR="00C934B2" w:rsidRPr="00C26173">
        <w:rPr>
          <w:rFonts w:cs="Arial"/>
          <w:color w:val="000000"/>
          <w:szCs w:val="20"/>
        </w:rPr>
        <w:t xml:space="preserve">, </w:t>
      </w:r>
      <w:r w:rsidRPr="00C26173">
        <w:rPr>
          <w:rFonts w:cs="Arial"/>
          <w:color w:val="000000"/>
          <w:szCs w:val="20"/>
        </w:rPr>
        <w:t>and</w:t>
      </w:r>
    </w:p>
    <w:p w14:paraId="637C4A83" w14:textId="2F542971" w:rsidR="00C469A6" w:rsidRPr="00C26173" w:rsidRDefault="00C469A6" w:rsidP="00C934B2">
      <w:pPr>
        <w:pStyle w:val="ListParagraph"/>
        <w:keepLines/>
        <w:numPr>
          <w:ilvl w:val="0"/>
          <w:numId w:val="3"/>
        </w:numPr>
        <w:autoSpaceDE w:val="0"/>
        <w:autoSpaceDN w:val="0"/>
        <w:adjustRightInd w:val="0"/>
        <w:rPr>
          <w:rFonts w:cs="Arial"/>
          <w:color w:val="000000"/>
          <w:szCs w:val="20"/>
        </w:rPr>
      </w:pPr>
      <w:r w:rsidRPr="00C26173">
        <w:rPr>
          <w:rFonts w:cs="Arial"/>
          <w:color w:val="000000"/>
          <w:szCs w:val="20"/>
        </w:rPr>
        <w:t>safeguarding both intellectual and physical assets.</w:t>
      </w:r>
    </w:p>
    <w:p w14:paraId="32436E37" w14:textId="77777777" w:rsidR="00C469A6" w:rsidRPr="00C26173" w:rsidRDefault="00C469A6" w:rsidP="00C469A6">
      <w:pPr>
        <w:keepLines/>
        <w:autoSpaceDE w:val="0"/>
        <w:autoSpaceDN w:val="0"/>
        <w:adjustRightInd w:val="0"/>
        <w:rPr>
          <w:rFonts w:cs="Arial"/>
          <w:color w:val="000000"/>
          <w:szCs w:val="20"/>
        </w:rPr>
      </w:pPr>
    </w:p>
    <w:p w14:paraId="5FE7F9AA" w14:textId="77777777" w:rsidR="00C469A6" w:rsidRPr="00C26173" w:rsidRDefault="00C469A6" w:rsidP="00C469A6">
      <w:pPr>
        <w:keepLines/>
        <w:autoSpaceDE w:val="0"/>
        <w:autoSpaceDN w:val="0"/>
        <w:adjustRightInd w:val="0"/>
        <w:rPr>
          <w:rFonts w:cs="Arial"/>
          <w:color w:val="000000"/>
          <w:szCs w:val="20"/>
        </w:rPr>
      </w:pPr>
      <w:r w:rsidRPr="00C26173">
        <w:rPr>
          <w:rFonts w:cs="Arial"/>
          <w:color w:val="00000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C26173" w:rsidRDefault="00C469A6" w:rsidP="00C469A6">
      <w:pPr>
        <w:autoSpaceDE w:val="0"/>
        <w:autoSpaceDN w:val="0"/>
        <w:adjustRightInd w:val="0"/>
        <w:rPr>
          <w:rFonts w:cs="Arial"/>
          <w:b/>
          <w:bCs/>
          <w:strike/>
          <w:color w:val="800080"/>
          <w:szCs w:val="20"/>
        </w:rPr>
      </w:pPr>
      <w:r w:rsidRPr="00C26173">
        <w:rPr>
          <w:rFonts w:cs="Arial"/>
          <w:b/>
          <w:bCs/>
          <w:strike/>
          <w:color w:val="800080"/>
          <w:szCs w:val="20"/>
        </w:rPr>
        <w:t xml:space="preserve">                                                                                                                                                         </w:t>
      </w:r>
    </w:p>
    <w:p w14:paraId="72549B49" w14:textId="77777777" w:rsidR="00C469A6" w:rsidRPr="00C26173" w:rsidRDefault="00C469A6" w:rsidP="00C469A6">
      <w:pPr>
        <w:keepLines/>
        <w:autoSpaceDE w:val="0"/>
        <w:autoSpaceDN w:val="0"/>
        <w:adjustRightInd w:val="0"/>
        <w:rPr>
          <w:rFonts w:cs="Arial"/>
          <w:b/>
          <w:bCs/>
          <w:strike/>
          <w:color w:val="80008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C26173"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C26173" w:rsidRDefault="00C469A6">
            <w:pPr>
              <w:keepNext/>
              <w:keepLines/>
              <w:autoSpaceDE w:val="0"/>
              <w:autoSpaceDN w:val="0"/>
              <w:adjustRightInd w:val="0"/>
              <w:ind w:left="15"/>
              <w:jc w:val="center"/>
              <w:rPr>
                <w:rFonts w:cs="Arial"/>
                <w:b/>
                <w:bCs/>
                <w:color w:val="000000"/>
                <w:szCs w:val="20"/>
              </w:rPr>
            </w:pPr>
            <w:r w:rsidRPr="00C26173">
              <w:rPr>
                <w:rFonts w:cs="Arial"/>
                <w:b/>
                <w:bCs/>
                <w:color w:val="00000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C26173" w:rsidRDefault="00C469A6">
            <w:pPr>
              <w:keepNext/>
              <w:keepLines/>
              <w:autoSpaceDE w:val="0"/>
              <w:autoSpaceDN w:val="0"/>
              <w:adjustRightInd w:val="0"/>
              <w:ind w:left="15"/>
              <w:jc w:val="center"/>
              <w:rPr>
                <w:rFonts w:cs="Arial"/>
                <w:b/>
                <w:bCs/>
                <w:color w:val="000000"/>
                <w:szCs w:val="20"/>
              </w:rPr>
            </w:pPr>
            <w:r w:rsidRPr="00C26173">
              <w:rPr>
                <w:rFonts w:cs="Arial"/>
                <w:b/>
                <w:bCs/>
                <w:color w:val="00000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C26173" w:rsidRDefault="00C469A6">
            <w:pPr>
              <w:keepNext/>
              <w:keepLines/>
              <w:autoSpaceDE w:val="0"/>
              <w:autoSpaceDN w:val="0"/>
              <w:adjustRightInd w:val="0"/>
              <w:ind w:left="15"/>
              <w:jc w:val="center"/>
              <w:rPr>
                <w:rFonts w:cs="Arial"/>
                <w:b/>
                <w:bCs/>
                <w:color w:val="000000"/>
                <w:szCs w:val="20"/>
              </w:rPr>
            </w:pPr>
            <w:r w:rsidRPr="00C26173">
              <w:rPr>
                <w:rFonts w:cs="Arial"/>
                <w:b/>
                <w:bCs/>
                <w:color w:val="00000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C26173" w:rsidRDefault="00C469A6">
            <w:pPr>
              <w:keepNext/>
              <w:keepLines/>
              <w:autoSpaceDE w:val="0"/>
              <w:autoSpaceDN w:val="0"/>
              <w:adjustRightInd w:val="0"/>
              <w:ind w:left="15"/>
              <w:jc w:val="center"/>
              <w:rPr>
                <w:rFonts w:cs="Arial"/>
                <w:b/>
                <w:bCs/>
                <w:color w:val="000000"/>
                <w:szCs w:val="20"/>
              </w:rPr>
            </w:pPr>
            <w:r w:rsidRPr="00C26173">
              <w:rPr>
                <w:rFonts w:cs="Arial"/>
                <w:b/>
                <w:bCs/>
                <w:color w:val="00000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C26173" w:rsidRDefault="00C469A6">
            <w:pPr>
              <w:keepNext/>
              <w:keepLines/>
              <w:autoSpaceDE w:val="0"/>
              <w:autoSpaceDN w:val="0"/>
              <w:adjustRightInd w:val="0"/>
              <w:ind w:left="15"/>
              <w:jc w:val="center"/>
              <w:rPr>
                <w:rFonts w:cs="Arial"/>
                <w:b/>
                <w:bCs/>
                <w:color w:val="000000"/>
                <w:szCs w:val="20"/>
              </w:rPr>
            </w:pPr>
            <w:r w:rsidRPr="00C26173">
              <w:rPr>
                <w:rFonts w:cs="Arial"/>
                <w:b/>
                <w:bCs/>
                <w:color w:val="000000"/>
                <w:szCs w:val="20"/>
              </w:rPr>
              <w:t>COMMENTS</w:t>
            </w:r>
          </w:p>
        </w:tc>
      </w:tr>
      <w:tr w:rsidR="004215EA" w:rsidRPr="00C26173" w14:paraId="56172278" w14:textId="77777777" w:rsidTr="008F1391">
        <w:tc>
          <w:tcPr>
            <w:tcW w:w="815" w:type="pct"/>
            <w:tcBorders>
              <w:top w:val="single" w:sz="6" w:space="0" w:color="auto"/>
              <w:left w:val="single" w:sz="6" w:space="0" w:color="auto"/>
              <w:bottom w:val="single" w:sz="6" w:space="0" w:color="auto"/>
              <w:right w:val="single" w:sz="6" w:space="0" w:color="auto"/>
            </w:tcBorders>
          </w:tcPr>
          <w:p w14:paraId="65266E31" w14:textId="0D4594BB" w:rsidR="004215EA" w:rsidRDefault="004215EA">
            <w:pPr>
              <w:keepNext/>
              <w:keepLines/>
              <w:autoSpaceDE w:val="0"/>
              <w:autoSpaceDN w:val="0"/>
              <w:adjustRightInd w:val="0"/>
              <w:ind w:left="15"/>
              <w:rPr>
                <w:rFonts w:cs="Arial"/>
                <w:sz w:val="18"/>
                <w:szCs w:val="18"/>
              </w:rPr>
            </w:pPr>
            <w:r>
              <w:rPr>
                <w:rFonts w:cs="Arial"/>
                <w:sz w:val="18"/>
                <w:szCs w:val="18"/>
              </w:rPr>
              <w:t>December 2025</w:t>
            </w:r>
          </w:p>
        </w:tc>
        <w:tc>
          <w:tcPr>
            <w:tcW w:w="815" w:type="pct"/>
            <w:tcBorders>
              <w:top w:val="single" w:sz="6" w:space="0" w:color="auto"/>
              <w:left w:val="single" w:sz="6" w:space="0" w:color="auto"/>
              <w:bottom w:val="single" w:sz="6" w:space="0" w:color="auto"/>
              <w:right w:val="single" w:sz="6" w:space="0" w:color="auto"/>
            </w:tcBorders>
          </w:tcPr>
          <w:p w14:paraId="0E5E3A4D" w14:textId="1EC76B65" w:rsidR="004215EA" w:rsidRDefault="004215EA" w:rsidP="003E68DA">
            <w:pPr>
              <w:pStyle w:val="Heading2"/>
              <w:rPr>
                <w:rFonts w:cs="Arial"/>
                <w:szCs w:val="20"/>
              </w:rPr>
            </w:pPr>
            <w:r>
              <w:rPr>
                <w:rFonts w:cs="Arial"/>
                <w:szCs w:val="20"/>
              </w:rPr>
              <w:t>PLANNING</w:t>
            </w:r>
          </w:p>
        </w:tc>
        <w:tc>
          <w:tcPr>
            <w:tcW w:w="958" w:type="pct"/>
            <w:tcBorders>
              <w:top w:val="single" w:sz="6" w:space="0" w:color="auto"/>
              <w:left w:val="single" w:sz="6" w:space="0" w:color="auto"/>
              <w:bottom w:val="single" w:sz="6" w:space="0" w:color="auto"/>
              <w:right w:val="single" w:sz="6" w:space="0" w:color="auto"/>
            </w:tcBorders>
          </w:tcPr>
          <w:p w14:paraId="4FEF500C" w14:textId="2D25B1B8" w:rsidR="004215EA" w:rsidRDefault="004215EA" w:rsidP="0074070C">
            <w:pPr>
              <w:rPr>
                <w:rFonts w:cs="Arial"/>
                <w:sz w:val="18"/>
                <w:szCs w:val="18"/>
              </w:rPr>
            </w:pPr>
            <w:r>
              <w:rPr>
                <w:rFonts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2ADEBF6B" w14:textId="67BA58FF" w:rsidR="004215EA" w:rsidRDefault="004215EA">
            <w:pPr>
              <w:keepNext/>
              <w:keepLines/>
              <w:autoSpaceDE w:val="0"/>
              <w:autoSpaceDN w:val="0"/>
              <w:adjustRightInd w:val="0"/>
              <w:ind w:left="15"/>
              <w:rPr>
                <w:rFonts w:cs="Arial"/>
                <w:sz w:val="18"/>
                <w:szCs w:val="18"/>
              </w:rPr>
            </w:pPr>
            <w:r>
              <w:rPr>
                <w:rFonts w:cs="Arial"/>
                <w:sz w:val="18"/>
                <w:szCs w:val="18"/>
              </w:rPr>
              <w:t>Nicolas Garcia Paura</w:t>
            </w:r>
          </w:p>
        </w:tc>
        <w:tc>
          <w:tcPr>
            <w:tcW w:w="1773" w:type="pct"/>
            <w:tcBorders>
              <w:top w:val="single" w:sz="6" w:space="0" w:color="auto"/>
              <w:left w:val="single" w:sz="6" w:space="0" w:color="auto"/>
              <w:bottom w:val="single" w:sz="6" w:space="0" w:color="auto"/>
              <w:right w:val="single" w:sz="6" w:space="0" w:color="auto"/>
            </w:tcBorders>
          </w:tcPr>
          <w:p w14:paraId="3E62244B" w14:textId="56A96BA1" w:rsidR="004215EA" w:rsidRDefault="004215EA" w:rsidP="003E68DA">
            <w:pPr>
              <w:keepNext/>
              <w:keepLines/>
              <w:autoSpaceDE w:val="0"/>
              <w:autoSpaceDN w:val="0"/>
              <w:adjustRightInd w:val="0"/>
              <w:rPr>
                <w:rFonts w:cs="Arial"/>
                <w:sz w:val="18"/>
                <w:szCs w:val="18"/>
              </w:rPr>
            </w:pPr>
            <w:r>
              <w:rPr>
                <w:rFonts w:cs="Arial"/>
                <w:sz w:val="18"/>
                <w:szCs w:val="18"/>
              </w:rPr>
              <w:t>Removed “cybersecurity” from defined risk area</w:t>
            </w:r>
            <w:r w:rsidR="00BC10C7">
              <w:rPr>
                <w:rFonts w:cs="Arial"/>
                <w:sz w:val="18"/>
                <w:szCs w:val="18"/>
              </w:rPr>
              <w:t xml:space="preserve"> of General Ledger Close</w:t>
            </w:r>
          </w:p>
        </w:tc>
      </w:tr>
      <w:tr w:rsidR="00447DFA" w:rsidRPr="00C26173" w14:paraId="7FA1C297" w14:textId="77777777" w:rsidTr="008F1391">
        <w:tc>
          <w:tcPr>
            <w:tcW w:w="815" w:type="pct"/>
            <w:tcBorders>
              <w:top w:val="single" w:sz="6" w:space="0" w:color="auto"/>
              <w:left w:val="single" w:sz="6" w:space="0" w:color="auto"/>
              <w:bottom w:val="single" w:sz="6" w:space="0" w:color="auto"/>
              <w:right w:val="single" w:sz="6" w:space="0" w:color="auto"/>
            </w:tcBorders>
          </w:tcPr>
          <w:p w14:paraId="1FBC1371" w14:textId="1079F67F" w:rsidR="00447DFA" w:rsidRPr="005D117A" w:rsidRDefault="00447DFA">
            <w:pPr>
              <w:keepNext/>
              <w:keepLines/>
              <w:autoSpaceDE w:val="0"/>
              <w:autoSpaceDN w:val="0"/>
              <w:adjustRightInd w:val="0"/>
              <w:ind w:left="15"/>
              <w:rPr>
                <w:rFonts w:cs="Arial"/>
                <w:sz w:val="18"/>
                <w:szCs w:val="18"/>
              </w:rPr>
            </w:pPr>
            <w:r>
              <w:rPr>
                <w:rFonts w:cs="Arial"/>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0D428CE7" w14:textId="33F4D421" w:rsidR="00447DFA" w:rsidRPr="005D117A" w:rsidRDefault="00447DFA" w:rsidP="003E68DA">
            <w:pPr>
              <w:pStyle w:val="Heading2"/>
              <w:rPr>
                <w:rFonts w:cs="Arial"/>
                <w:szCs w:val="20"/>
              </w:rPr>
            </w:pPr>
            <w:r>
              <w:rPr>
                <w:rFonts w:cs="Arial"/>
                <w:szCs w:val="20"/>
              </w:rPr>
              <w:t>PLANNING</w:t>
            </w:r>
          </w:p>
        </w:tc>
        <w:tc>
          <w:tcPr>
            <w:tcW w:w="958" w:type="pct"/>
            <w:tcBorders>
              <w:top w:val="single" w:sz="6" w:space="0" w:color="auto"/>
              <w:left w:val="single" w:sz="6" w:space="0" w:color="auto"/>
              <w:bottom w:val="single" w:sz="6" w:space="0" w:color="auto"/>
              <w:right w:val="single" w:sz="6" w:space="0" w:color="auto"/>
            </w:tcBorders>
          </w:tcPr>
          <w:p w14:paraId="4D242BE5" w14:textId="53E388A4" w:rsidR="00447DFA" w:rsidRPr="005D117A" w:rsidRDefault="00447DFA" w:rsidP="0074070C">
            <w:pPr>
              <w:rPr>
                <w:rFonts w:cs="Arial"/>
                <w:sz w:val="18"/>
                <w:szCs w:val="18"/>
              </w:rPr>
            </w:pPr>
            <w:r>
              <w:rPr>
                <w:rFonts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7FB4CFF2" w14:textId="0E89660F" w:rsidR="00447DFA" w:rsidRPr="005D117A" w:rsidRDefault="00447DFA">
            <w:pPr>
              <w:keepNext/>
              <w:keepLines/>
              <w:autoSpaceDE w:val="0"/>
              <w:autoSpaceDN w:val="0"/>
              <w:adjustRightInd w:val="0"/>
              <w:ind w:left="15"/>
              <w:rPr>
                <w:rFonts w:cs="Arial"/>
                <w:sz w:val="18"/>
                <w:szCs w:val="18"/>
              </w:rPr>
            </w:pPr>
            <w:r>
              <w:rPr>
                <w:rFonts w:cs="Arial"/>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569A7C5C" w14:textId="2DD7550B" w:rsidR="00447DFA" w:rsidRPr="005D117A" w:rsidRDefault="00447DFA" w:rsidP="003E68DA">
            <w:pPr>
              <w:keepNext/>
              <w:keepLines/>
              <w:autoSpaceDE w:val="0"/>
              <w:autoSpaceDN w:val="0"/>
              <w:adjustRightInd w:val="0"/>
              <w:rPr>
                <w:rFonts w:cs="Arial"/>
                <w:sz w:val="18"/>
                <w:szCs w:val="18"/>
              </w:rPr>
            </w:pPr>
            <w:r>
              <w:rPr>
                <w:rFonts w:cs="Arial"/>
                <w:sz w:val="18"/>
                <w:szCs w:val="18"/>
              </w:rPr>
              <w:t>Changes to audit risk levels from recent revalidation</w:t>
            </w:r>
          </w:p>
        </w:tc>
      </w:tr>
      <w:tr w:rsidR="00FF4099" w:rsidRPr="00C26173" w14:paraId="0A937270" w14:textId="77777777" w:rsidTr="008F1391">
        <w:tc>
          <w:tcPr>
            <w:tcW w:w="815" w:type="pct"/>
            <w:tcBorders>
              <w:top w:val="single" w:sz="6" w:space="0" w:color="auto"/>
              <w:left w:val="single" w:sz="6" w:space="0" w:color="auto"/>
              <w:bottom w:val="single" w:sz="6" w:space="0" w:color="auto"/>
              <w:right w:val="single" w:sz="6" w:space="0" w:color="auto"/>
            </w:tcBorders>
          </w:tcPr>
          <w:p w14:paraId="2A422689" w14:textId="474A9883" w:rsidR="00FF4099" w:rsidRPr="005D117A" w:rsidRDefault="00FF4099">
            <w:pPr>
              <w:keepNext/>
              <w:keepLines/>
              <w:autoSpaceDE w:val="0"/>
              <w:autoSpaceDN w:val="0"/>
              <w:adjustRightInd w:val="0"/>
              <w:ind w:left="15"/>
              <w:rPr>
                <w:rFonts w:cs="Arial"/>
                <w:sz w:val="18"/>
                <w:szCs w:val="18"/>
              </w:rPr>
            </w:pPr>
            <w:r w:rsidRPr="005D117A">
              <w:rPr>
                <w:rFonts w:cs="Arial"/>
                <w:sz w:val="18"/>
                <w:szCs w:val="18"/>
              </w:rPr>
              <w:t>February 2025</w:t>
            </w:r>
          </w:p>
        </w:tc>
        <w:tc>
          <w:tcPr>
            <w:tcW w:w="815" w:type="pct"/>
            <w:tcBorders>
              <w:top w:val="single" w:sz="6" w:space="0" w:color="auto"/>
              <w:left w:val="single" w:sz="6" w:space="0" w:color="auto"/>
              <w:bottom w:val="single" w:sz="6" w:space="0" w:color="auto"/>
              <w:right w:val="single" w:sz="6" w:space="0" w:color="auto"/>
            </w:tcBorders>
          </w:tcPr>
          <w:p w14:paraId="0A614A16" w14:textId="77777777" w:rsidR="003E68DA" w:rsidRPr="005D117A" w:rsidRDefault="003E68DA" w:rsidP="003E68DA">
            <w:pPr>
              <w:pStyle w:val="Heading2"/>
              <w:rPr>
                <w:rFonts w:cs="Arial"/>
                <w:szCs w:val="20"/>
              </w:rPr>
            </w:pPr>
            <w:bookmarkStart w:id="0" w:name="_Toc191366140"/>
            <w:r w:rsidRPr="005D117A">
              <w:rPr>
                <w:rFonts w:cs="Arial"/>
                <w:szCs w:val="20"/>
              </w:rPr>
              <w:t>PLANNING: Data Analysis</w:t>
            </w:r>
            <w:bookmarkEnd w:id="0"/>
            <w:r w:rsidRPr="005D117A">
              <w:rPr>
                <w:rFonts w:cs="Arial"/>
                <w:szCs w:val="20"/>
              </w:rPr>
              <w:tab/>
            </w:r>
          </w:p>
          <w:p w14:paraId="46CD2318" w14:textId="77777777" w:rsidR="00FF4099" w:rsidRPr="005D117A" w:rsidRDefault="00FF4099">
            <w:pPr>
              <w:keepNext/>
              <w:keepLines/>
              <w:autoSpaceDE w:val="0"/>
              <w:autoSpaceDN w:val="0"/>
              <w:adjustRightInd w:val="0"/>
              <w:ind w:left="15"/>
              <w:rPr>
                <w:rFonts w:cs="Arial"/>
                <w:sz w:val="18"/>
                <w:szCs w:val="18"/>
              </w:rPr>
            </w:pPr>
          </w:p>
        </w:tc>
        <w:tc>
          <w:tcPr>
            <w:tcW w:w="958" w:type="pct"/>
            <w:tcBorders>
              <w:top w:val="single" w:sz="6" w:space="0" w:color="auto"/>
              <w:left w:val="single" w:sz="6" w:space="0" w:color="auto"/>
              <w:bottom w:val="single" w:sz="6" w:space="0" w:color="auto"/>
              <w:right w:val="single" w:sz="6" w:space="0" w:color="auto"/>
            </w:tcBorders>
          </w:tcPr>
          <w:p w14:paraId="46C83AF1" w14:textId="38BCBC5C" w:rsidR="00FF4099" w:rsidRPr="005D117A" w:rsidRDefault="00596EA7" w:rsidP="0074070C">
            <w:pPr>
              <w:rPr>
                <w:rFonts w:cs="Arial"/>
                <w:sz w:val="18"/>
                <w:szCs w:val="18"/>
              </w:rPr>
            </w:pPr>
            <w:r w:rsidRPr="005D117A">
              <w:rPr>
                <w:rFonts w:cs="Arial"/>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0A8A069F" w14:textId="063CA701" w:rsidR="00FF4099" w:rsidRPr="005D117A" w:rsidRDefault="00FF4099">
            <w:pPr>
              <w:keepNext/>
              <w:keepLines/>
              <w:autoSpaceDE w:val="0"/>
              <w:autoSpaceDN w:val="0"/>
              <w:adjustRightInd w:val="0"/>
              <w:ind w:left="15"/>
              <w:rPr>
                <w:rFonts w:cs="Arial"/>
                <w:sz w:val="18"/>
                <w:szCs w:val="18"/>
              </w:rPr>
            </w:pPr>
            <w:r w:rsidRPr="005D117A">
              <w:rPr>
                <w:rFonts w:cs="Arial"/>
                <w:sz w:val="18"/>
                <w:szCs w:val="18"/>
              </w:rPr>
              <w:t>Nicolas Garcia Paura</w:t>
            </w:r>
          </w:p>
        </w:tc>
        <w:tc>
          <w:tcPr>
            <w:tcW w:w="1773" w:type="pct"/>
            <w:tcBorders>
              <w:top w:val="single" w:sz="6" w:space="0" w:color="auto"/>
              <w:left w:val="single" w:sz="6" w:space="0" w:color="auto"/>
              <w:bottom w:val="single" w:sz="6" w:space="0" w:color="auto"/>
              <w:right w:val="single" w:sz="6" w:space="0" w:color="auto"/>
            </w:tcBorders>
          </w:tcPr>
          <w:p w14:paraId="3BCC1A16" w14:textId="77777777" w:rsidR="00FF4099" w:rsidRPr="005D117A" w:rsidRDefault="003E68DA" w:rsidP="003E68DA">
            <w:pPr>
              <w:keepNext/>
              <w:keepLines/>
              <w:autoSpaceDE w:val="0"/>
              <w:autoSpaceDN w:val="0"/>
              <w:adjustRightInd w:val="0"/>
              <w:rPr>
                <w:rFonts w:cs="Arial"/>
                <w:sz w:val="18"/>
                <w:szCs w:val="18"/>
              </w:rPr>
            </w:pPr>
            <w:r w:rsidRPr="005D117A">
              <w:rPr>
                <w:rFonts w:cs="Arial"/>
                <w:sz w:val="18"/>
                <w:szCs w:val="18"/>
              </w:rPr>
              <w:t>Page 5, including S4HANA.</w:t>
            </w:r>
          </w:p>
          <w:p w14:paraId="45DD4717" w14:textId="77777777" w:rsidR="004E6054" w:rsidRPr="005D117A" w:rsidRDefault="004E6054" w:rsidP="003E68DA">
            <w:pPr>
              <w:keepNext/>
              <w:keepLines/>
              <w:autoSpaceDE w:val="0"/>
              <w:autoSpaceDN w:val="0"/>
              <w:adjustRightInd w:val="0"/>
              <w:rPr>
                <w:rFonts w:cs="Arial"/>
                <w:sz w:val="18"/>
                <w:szCs w:val="18"/>
              </w:rPr>
            </w:pPr>
            <w:r w:rsidRPr="005D117A">
              <w:rPr>
                <w:rFonts w:cs="Arial"/>
                <w:sz w:val="18"/>
                <w:szCs w:val="18"/>
              </w:rPr>
              <w:t>Page 7, link update.</w:t>
            </w:r>
          </w:p>
          <w:p w14:paraId="6C2CB7C8" w14:textId="16976E22" w:rsidR="00596EA7" w:rsidRPr="005D117A" w:rsidRDefault="00596EA7" w:rsidP="003E68DA">
            <w:pPr>
              <w:keepNext/>
              <w:keepLines/>
              <w:autoSpaceDE w:val="0"/>
              <w:autoSpaceDN w:val="0"/>
              <w:adjustRightInd w:val="0"/>
              <w:rPr>
                <w:rFonts w:cs="Arial"/>
                <w:sz w:val="18"/>
                <w:szCs w:val="18"/>
              </w:rPr>
            </w:pPr>
            <w:r w:rsidRPr="005D117A">
              <w:rPr>
                <w:rFonts w:cs="Arial"/>
                <w:sz w:val="18"/>
                <w:szCs w:val="18"/>
              </w:rPr>
              <w:t>Page 10, reference information updated with new links.</w:t>
            </w:r>
          </w:p>
        </w:tc>
      </w:tr>
      <w:tr w:rsidR="001422C8" w:rsidRPr="00C26173" w14:paraId="773C7D8C" w14:textId="77777777" w:rsidTr="008F1391">
        <w:tc>
          <w:tcPr>
            <w:tcW w:w="815" w:type="pct"/>
            <w:tcBorders>
              <w:top w:val="single" w:sz="6" w:space="0" w:color="auto"/>
              <w:left w:val="single" w:sz="6" w:space="0" w:color="auto"/>
              <w:bottom w:val="single" w:sz="6" w:space="0" w:color="auto"/>
              <w:right w:val="single" w:sz="6" w:space="0" w:color="auto"/>
            </w:tcBorders>
          </w:tcPr>
          <w:p w14:paraId="2BF42F21" w14:textId="00E0E86D" w:rsidR="001422C8" w:rsidRPr="001422C8" w:rsidRDefault="0074070C">
            <w:pPr>
              <w:keepNext/>
              <w:keepLines/>
              <w:autoSpaceDE w:val="0"/>
              <w:autoSpaceDN w:val="0"/>
              <w:adjustRightInd w:val="0"/>
              <w:ind w:left="15"/>
              <w:rPr>
                <w:rFonts w:cs="Arial"/>
                <w:color w:val="000000"/>
                <w:sz w:val="18"/>
                <w:szCs w:val="18"/>
              </w:rPr>
            </w:pPr>
            <w:r>
              <w:rPr>
                <w:rFonts w:cs="Arial"/>
                <w:color w:val="000000"/>
                <w:sz w:val="18"/>
                <w:szCs w:val="18"/>
              </w:rPr>
              <w:t>December 2023</w:t>
            </w:r>
          </w:p>
        </w:tc>
        <w:tc>
          <w:tcPr>
            <w:tcW w:w="815" w:type="pct"/>
            <w:tcBorders>
              <w:top w:val="single" w:sz="6" w:space="0" w:color="auto"/>
              <w:left w:val="single" w:sz="6" w:space="0" w:color="auto"/>
              <w:bottom w:val="single" w:sz="6" w:space="0" w:color="auto"/>
              <w:right w:val="single" w:sz="6" w:space="0" w:color="auto"/>
            </w:tcBorders>
          </w:tcPr>
          <w:p w14:paraId="51C0DCF4" w14:textId="3C5FC7D5" w:rsidR="001422C8" w:rsidRPr="001422C8" w:rsidRDefault="0074070C">
            <w:pPr>
              <w:keepNext/>
              <w:keepLines/>
              <w:autoSpaceDE w:val="0"/>
              <w:autoSpaceDN w:val="0"/>
              <w:adjustRightInd w:val="0"/>
              <w:ind w:left="15"/>
              <w:rPr>
                <w:rFonts w:cs="Arial"/>
                <w:color w:val="000000"/>
                <w:sz w:val="18"/>
                <w:szCs w:val="18"/>
              </w:rPr>
            </w:pPr>
            <w:r>
              <w:rPr>
                <w:rFonts w:cs="Arial"/>
                <w:color w:val="000000"/>
                <w:sz w:val="18"/>
                <w:szCs w:val="18"/>
              </w:rPr>
              <w:t>Control Assessment Questions / Key Control</w:t>
            </w:r>
          </w:p>
        </w:tc>
        <w:tc>
          <w:tcPr>
            <w:tcW w:w="958" w:type="pct"/>
            <w:tcBorders>
              <w:top w:val="single" w:sz="6" w:space="0" w:color="auto"/>
              <w:left w:val="single" w:sz="6" w:space="0" w:color="auto"/>
              <w:bottom w:val="single" w:sz="6" w:space="0" w:color="auto"/>
              <w:right w:val="single" w:sz="6" w:space="0" w:color="auto"/>
            </w:tcBorders>
          </w:tcPr>
          <w:p w14:paraId="6EE95FEB" w14:textId="1E6501E8" w:rsidR="001422C8" w:rsidRPr="001422C8" w:rsidRDefault="0074070C" w:rsidP="0074070C">
            <w:pPr>
              <w:rPr>
                <w:rFonts w:cs="Arial"/>
                <w:color w:val="000000"/>
                <w:sz w:val="18"/>
                <w:szCs w:val="18"/>
              </w:rPr>
            </w:pPr>
            <w:r>
              <w:rPr>
                <w:rFonts w:cs="Arial"/>
                <w:color w:val="000000"/>
                <w:sz w:val="18"/>
                <w:szCs w:val="18"/>
              </w:rPr>
              <w:t>3. Revenue Recognition/Cost Matching</w:t>
            </w:r>
          </w:p>
        </w:tc>
        <w:tc>
          <w:tcPr>
            <w:tcW w:w="638" w:type="pct"/>
            <w:tcBorders>
              <w:top w:val="single" w:sz="6" w:space="0" w:color="auto"/>
              <w:left w:val="single" w:sz="6" w:space="0" w:color="auto"/>
              <w:bottom w:val="single" w:sz="6" w:space="0" w:color="auto"/>
              <w:right w:val="single" w:sz="6" w:space="0" w:color="auto"/>
            </w:tcBorders>
          </w:tcPr>
          <w:p w14:paraId="0A11AE10" w14:textId="19EF8328" w:rsidR="001422C8" w:rsidRPr="001422C8" w:rsidRDefault="0074070C">
            <w:pPr>
              <w:keepNext/>
              <w:keepLines/>
              <w:autoSpaceDE w:val="0"/>
              <w:autoSpaceDN w:val="0"/>
              <w:adjustRightInd w:val="0"/>
              <w:ind w:left="15"/>
              <w:rPr>
                <w:rFonts w:cs="Arial"/>
                <w:color w:val="000000"/>
                <w:sz w:val="18"/>
                <w:szCs w:val="18"/>
              </w:rPr>
            </w:pPr>
            <w:r>
              <w:rPr>
                <w:rFonts w:cs="Arial"/>
                <w:color w:val="000000"/>
                <w:sz w:val="18"/>
                <w:szCs w:val="18"/>
              </w:rPr>
              <w:t>Adriana Lippi</w:t>
            </w:r>
          </w:p>
        </w:tc>
        <w:tc>
          <w:tcPr>
            <w:tcW w:w="1773" w:type="pct"/>
            <w:tcBorders>
              <w:top w:val="single" w:sz="6" w:space="0" w:color="auto"/>
              <w:left w:val="single" w:sz="6" w:space="0" w:color="auto"/>
              <w:bottom w:val="single" w:sz="6" w:space="0" w:color="auto"/>
              <w:right w:val="single" w:sz="6" w:space="0" w:color="auto"/>
            </w:tcBorders>
          </w:tcPr>
          <w:p w14:paraId="634F60AB" w14:textId="7EF825D1" w:rsidR="001422C8" w:rsidRPr="001422C8" w:rsidRDefault="0074070C">
            <w:pPr>
              <w:keepNext/>
              <w:keepLines/>
              <w:autoSpaceDE w:val="0"/>
              <w:autoSpaceDN w:val="0"/>
              <w:adjustRightInd w:val="0"/>
              <w:ind w:left="15"/>
              <w:rPr>
                <w:rFonts w:cs="Arial"/>
                <w:color w:val="000000"/>
                <w:sz w:val="18"/>
                <w:szCs w:val="18"/>
              </w:rPr>
            </w:pPr>
            <w:r w:rsidRPr="005D6DC6">
              <w:rPr>
                <w:rFonts w:cs="Arial"/>
                <w:color w:val="000000"/>
                <w:sz w:val="18"/>
                <w:szCs w:val="18"/>
              </w:rPr>
              <w:t>Added optional</w:t>
            </w:r>
            <w:r>
              <w:rPr>
                <w:rFonts w:cs="Arial"/>
                <w:color w:val="000000"/>
                <w:sz w:val="18"/>
                <w:szCs w:val="18"/>
              </w:rPr>
              <w:t xml:space="preserve"> test: </w:t>
            </w:r>
            <w:r w:rsidRPr="005D6DC6">
              <w:rPr>
                <w:rFonts w:cs="Arial"/>
                <w:sz w:val="18"/>
                <w:szCs w:val="18"/>
              </w:rPr>
              <w:t>Labor and/or employee concur expense costs</w:t>
            </w:r>
          </w:p>
        </w:tc>
      </w:tr>
      <w:tr w:rsidR="00C469A6" w:rsidRPr="00C26173"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1422C8" w:rsidRDefault="008F1391">
            <w:pPr>
              <w:keepNext/>
              <w:keepLines/>
              <w:autoSpaceDE w:val="0"/>
              <w:autoSpaceDN w:val="0"/>
              <w:adjustRightInd w:val="0"/>
              <w:ind w:left="15"/>
              <w:rPr>
                <w:rFonts w:cs="Arial"/>
                <w:color w:val="000000"/>
                <w:sz w:val="18"/>
                <w:szCs w:val="18"/>
              </w:rPr>
            </w:pPr>
            <w:r w:rsidRPr="001422C8">
              <w:rPr>
                <w:rFonts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1422C8" w:rsidRDefault="00C469A6">
            <w:pPr>
              <w:keepNext/>
              <w:keepLines/>
              <w:autoSpaceDE w:val="0"/>
              <w:autoSpaceDN w:val="0"/>
              <w:adjustRightInd w:val="0"/>
              <w:ind w:left="15"/>
              <w:rPr>
                <w:rFonts w:cs="Arial"/>
                <w:color w:val="000000"/>
                <w:sz w:val="18"/>
                <w:szCs w:val="18"/>
              </w:rPr>
            </w:pPr>
            <w:r w:rsidRPr="001422C8">
              <w:rPr>
                <w:rFonts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1422C8" w:rsidRDefault="00C469A6">
            <w:pPr>
              <w:keepNext/>
              <w:keepLines/>
              <w:autoSpaceDE w:val="0"/>
              <w:autoSpaceDN w:val="0"/>
              <w:adjustRightInd w:val="0"/>
              <w:ind w:left="15"/>
              <w:rPr>
                <w:rFonts w:cs="Arial"/>
                <w:color w:val="000000"/>
                <w:sz w:val="18"/>
                <w:szCs w:val="18"/>
              </w:rPr>
            </w:pPr>
            <w:r w:rsidRPr="001422C8">
              <w:rPr>
                <w:rFonts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1422C8" w:rsidRDefault="008F1391">
            <w:pPr>
              <w:keepNext/>
              <w:keepLines/>
              <w:autoSpaceDE w:val="0"/>
              <w:autoSpaceDN w:val="0"/>
              <w:adjustRightInd w:val="0"/>
              <w:ind w:left="15"/>
              <w:rPr>
                <w:rFonts w:cs="Arial"/>
                <w:color w:val="000000"/>
                <w:sz w:val="18"/>
                <w:szCs w:val="18"/>
              </w:rPr>
            </w:pPr>
            <w:r w:rsidRPr="001422C8">
              <w:rPr>
                <w:rFonts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1422C8" w:rsidRDefault="008F1391">
            <w:pPr>
              <w:keepNext/>
              <w:keepLines/>
              <w:autoSpaceDE w:val="0"/>
              <w:autoSpaceDN w:val="0"/>
              <w:adjustRightInd w:val="0"/>
              <w:ind w:left="15"/>
              <w:rPr>
                <w:rFonts w:cs="Arial"/>
                <w:color w:val="000000"/>
                <w:sz w:val="18"/>
                <w:szCs w:val="18"/>
              </w:rPr>
            </w:pPr>
            <w:r w:rsidRPr="001422C8">
              <w:rPr>
                <w:rFonts w:cs="Arial"/>
                <w:color w:val="000000"/>
                <w:sz w:val="18"/>
                <w:szCs w:val="18"/>
              </w:rPr>
              <w:t xml:space="preserve">Converted </w:t>
            </w:r>
            <w:r w:rsidR="00C669F9" w:rsidRPr="001422C8">
              <w:rPr>
                <w:rFonts w:cs="Arial"/>
                <w:color w:val="000000"/>
                <w:sz w:val="18"/>
                <w:szCs w:val="18"/>
              </w:rPr>
              <w:t xml:space="preserve">from Notes into a </w:t>
            </w:r>
            <w:r w:rsidRPr="001422C8">
              <w:rPr>
                <w:rFonts w:cs="Arial"/>
                <w:color w:val="000000"/>
                <w:sz w:val="18"/>
                <w:szCs w:val="18"/>
              </w:rPr>
              <w:t xml:space="preserve">Word document and </w:t>
            </w:r>
            <w:r w:rsidR="00EE0673" w:rsidRPr="001422C8">
              <w:rPr>
                <w:rFonts w:cs="Arial"/>
                <w:color w:val="000000"/>
                <w:sz w:val="18"/>
                <w:szCs w:val="18"/>
              </w:rPr>
              <w:t>into</w:t>
            </w:r>
            <w:r w:rsidRPr="001422C8">
              <w:rPr>
                <w:rFonts w:cs="Arial"/>
                <w:color w:val="000000"/>
                <w:sz w:val="18"/>
                <w:szCs w:val="18"/>
              </w:rPr>
              <w:t xml:space="preserve"> a Box folder</w:t>
            </w:r>
          </w:p>
        </w:tc>
      </w:tr>
    </w:tbl>
    <w:p w14:paraId="543EBF09" w14:textId="2028B084" w:rsidR="00EE0673" w:rsidRPr="00C26173" w:rsidRDefault="00EE0673">
      <w:pPr>
        <w:rPr>
          <w:rFonts w:cs="Arial"/>
          <w:szCs w:val="20"/>
        </w:rPr>
      </w:pPr>
    </w:p>
    <w:p w14:paraId="54086AE7" w14:textId="39586CFF" w:rsidR="00EE0673" w:rsidRPr="00C26173" w:rsidRDefault="00EE0673">
      <w:pPr>
        <w:rPr>
          <w:rFonts w:cs="Arial"/>
          <w:szCs w:val="20"/>
        </w:rPr>
      </w:pPr>
      <w:r w:rsidRPr="00C26173">
        <w:rPr>
          <w:rFonts w:cs="Arial"/>
          <w:szCs w:val="20"/>
        </w:rPr>
        <w:br w:type="page"/>
      </w:r>
    </w:p>
    <w:sdt>
      <w:sdtPr>
        <w:rPr>
          <w:rFonts w:asciiTheme="minorHAnsi" w:eastAsiaTheme="minorHAnsi" w:hAnsiTheme="minorHAnsi" w:cstheme="minorBidi"/>
          <w:sz w:val="22"/>
          <w:szCs w:val="22"/>
        </w:rPr>
        <w:id w:val="-1208022550"/>
        <w:docPartObj>
          <w:docPartGallery w:val="Table of Contents"/>
          <w:docPartUnique/>
        </w:docPartObj>
      </w:sdtPr>
      <w:sdtEndPr>
        <w:rPr>
          <w:rFonts w:ascii="Arial" w:hAnsi="Arial"/>
          <w:b/>
          <w:bCs/>
          <w:noProof/>
          <w:sz w:val="20"/>
        </w:rPr>
      </w:sdtEndPr>
      <w:sdtContent>
        <w:p w14:paraId="2D4E7F7D" w14:textId="417AA8A1" w:rsidR="00424D43" w:rsidRDefault="00424D43">
          <w:pPr>
            <w:pStyle w:val="TOCHeading"/>
          </w:pPr>
          <w:r>
            <w:t>Table of Contents</w:t>
          </w:r>
        </w:p>
        <w:p w14:paraId="7456AAB4" w14:textId="421F159B" w:rsidR="00803EB5" w:rsidRDefault="00424D43">
          <w:pPr>
            <w:pStyle w:val="TOC2"/>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191366140" w:history="1">
            <w:r w:rsidR="00803EB5" w:rsidRPr="0065394B">
              <w:rPr>
                <w:rStyle w:val="Hyperlink"/>
                <w:rFonts w:cs="Arial"/>
                <w:noProof/>
              </w:rPr>
              <w:t>PLANNING: Data Analysis</w:t>
            </w:r>
            <w:r w:rsidR="00803EB5">
              <w:rPr>
                <w:noProof/>
                <w:webHidden/>
              </w:rPr>
              <w:tab/>
            </w:r>
            <w:r w:rsidR="00803EB5">
              <w:rPr>
                <w:noProof/>
                <w:webHidden/>
              </w:rPr>
              <w:fldChar w:fldCharType="begin"/>
            </w:r>
            <w:r w:rsidR="00803EB5">
              <w:rPr>
                <w:noProof/>
                <w:webHidden/>
              </w:rPr>
              <w:instrText xml:space="preserve"> PAGEREF _Toc191366140 \h </w:instrText>
            </w:r>
            <w:r w:rsidR="00803EB5">
              <w:rPr>
                <w:noProof/>
                <w:webHidden/>
              </w:rPr>
            </w:r>
            <w:r w:rsidR="00803EB5">
              <w:rPr>
                <w:noProof/>
                <w:webHidden/>
              </w:rPr>
              <w:fldChar w:fldCharType="separate"/>
            </w:r>
            <w:r w:rsidR="0014450B">
              <w:rPr>
                <w:noProof/>
                <w:webHidden/>
              </w:rPr>
              <w:t>1</w:t>
            </w:r>
            <w:r w:rsidR="00803EB5">
              <w:rPr>
                <w:noProof/>
                <w:webHidden/>
              </w:rPr>
              <w:fldChar w:fldCharType="end"/>
            </w:r>
          </w:hyperlink>
        </w:p>
        <w:p w14:paraId="3BDFC0D7" w14:textId="1EEEE35F" w:rsidR="00803EB5" w:rsidRDefault="00803EB5">
          <w:pPr>
            <w:pStyle w:val="TOC1"/>
            <w:tabs>
              <w:tab w:val="right" w:leader="dot" w:pos="9350"/>
            </w:tabs>
            <w:rPr>
              <w:rFonts w:asciiTheme="minorHAnsi" w:eastAsiaTheme="minorEastAsia" w:hAnsiTheme="minorHAnsi"/>
              <w:noProof/>
              <w:kern w:val="2"/>
              <w:sz w:val="24"/>
              <w:szCs w:val="24"/>
              <w14:ligatures w14:val="standardContextual"/>
            </w:rPr>
          </w:pPr>
          <w:hyperlink w:anchor="_Toc191366141" w:history="1">
            <w:r w:rsidRPr="0065394B">
              <w:rPr>
                <w:rStyle w:val="Hyperlink"/>
                <w:rFonts w:cs="Arial"/>
                <w:noProof/>
              </w:rPr>
              <w:t>PROCESS AND OBJECTIVE</w:t>
            </w:r>
            <w:r>
              <w:rPr>
                <w:noProof/>
                <w:webHidden/>
              </w:rPr>
              <w:tab/>
            </w:r>
            <w:r>
              <w:rPr>
                <w:noProof/>
                <w:webHidden/>
              </w:rPr>
              <w:fldChar w:fldCharType="begin"/>
            </w:r>
            <w:r>
              <w:rPr>
                <w:noProof/>
                <w:webHidden/>
              </w:rPr>
              <w:instrText xml:space="preserve"> PAGEREF _Toc191366141 \h </w:instrText>
            </w:r>
            <w:r>
              <w:rPr>
                <w:noProof/>
                <w:webHidden/>
              </w:rPr>
            </w:r>
            <w:r>
              <w:rPr>
                <w:noProof/>
                <w:webHidden/>
              </w:rPr>
              <w:fldChar w:fldCharType="separate"/>
            </w:r>
            <w:r w:rsidR="0014450B">
              <w:rPr>
                <w:noProof/>
                <w:webHidden/>
              </w:rPr>
              <w:t>3</w:t>
            </w:r>
            <w:r>
              <w:rPr>
                <w:noProof/>
                <w:webHidden/>
              </w:rPr>
              <w:fldChar w:fldCharType="end"/>
            </w:r>
          </w:hyperlink>
        </w:p>
        <w:p w14:paraId="11F5BEEA" w14:textId="7B993BAB" w:rsidR="00803EB5" w:rsidRDefault="00803EB5">
          <w:pPr>
            <w:pStyle w:val="TOC2"/>
            <w:tabs>
              <w:tab w:val="right" w:leader="dot" w:pos="9350"/>
            </w:tabs>
            <w:rPr>
              <w:rFonts w:asciiTheme="minorHAnsi" w:eastAsiaTheme="minorEastAsia" w:hAnsiTheme="minorHAnsi"/>
              <w:noProof/>
              <w:kern w:val="2"/>
              <w:sz w:val="24"/>
              <w:szCs w:val="24"/>
              <w14:ligatures w14:val="standardContextual"/>
            </w:rPr>
          </w:pPr>
          <w:hyperlink w:anchor="_Toc191366142" w:history="1">
            <w:r w:rsidRPr="0065394B">
              <w:rPr>
                <w:rStyle w:val="Hyperlink"/>
                <w:rFonts w:cs="Arial"/>
                <w:noProof/>
              </w:rPr>
              <w:t>PLANNING: Audit Program Risk Alignment</w:t>
            </w:r>
            <w:r>
              <w:rPr>
                <w:noProof/>
                <w:webHidden/>
              </w:rPr>
              <w:tab/>
            </w:r>
            <w:r>
              <w:rPr>
                <w:noProof/>
                <w:webHidden/>
              </w:rPr>
              <w:fldChar w:fldCharType="begin"/>
            </w:r>
            <w:r>
              <w:rPr>
                <w:noProof/>
                <w:webHidden/>
              </w:rPr>
              <w:instrText xml:space="preserve"> PAGEREF _Toc191366142 \h </w:instrText>
            </w:r>
            <w:r>
              <w:rPr>
                <w:noProof/>
                <w:webHidden/>
              </w:rPr>
            </w:r>
            <w:r>
              <w:rPr>
                <w:noProof/>
                <w:webHidden/>
              </w:rPr>
              <w:fldChar w:fldCharType="separate"/>
            </w:r>
            <w:r w:rsidR="0014450B">
              <w:rPr>
                <w:noProof/>
                <w:webHidden/>
              </w:rPr>
              <w:t>4</w:t>
            </w:r>
            <w:r>
              <w:rPr>
                <w:noProof/>
                <w:webHidden/>
              </w:rPr>
              <w:fldChar w:fldCharType="end"/>
            </w:r>
          </w:hyperlink>
        </w:p>
        <w:p w14:paraId="1BA9E370" w14:textId="63E81E86" w:rsidR="00803EB5" w:rsidRDefault="00803EB5">
          <w:pPr>
            <w:pStyle w:val="TOC2"/>
            <w:tabs>
              <w:tab w:val="right" w:leader="dot" w:pos="9350"/>
            </w:tabs>
            <w:rPr>
              <w:rFonts w:asciiTheme="minorHAnsi" w:eastAsiaTheme="minorEastAsia" w:hAnsiTheme="minorHAnsi"/>
              <w:noProof/>
              <w:kern w:val="2"/>
              <w:sz w:val="24"/>
              <w:szCs w:val="24"/>
              <w14:ligatures w14:val="standardContextual"/>
            </w:rPr>
          </w:pPr>
          <w:hyperlink w:anchor="_Toc191366143" w:history="1">
            <w:r w:rsidRPr="0065394B">
              <w:rPr>
                <w:rStyle w:val="Hyperlink"/>
                <w:rFonts w:cs="Arial"/>
                <w:noProof/>
              </w:rPr>
              <w:t>PLANNING: Data Analysis</w:t>
            </w:r>
            <w:r>
              <w:rPr>
                <w:noProof/>
                <w:webHidden/>
              </w:rPr>
              <w:tab/>
            </w:r>
            <w:r>
              <w:rPr>
                <w:noProof/>
                <w:webHidden/>
              </w:rPr>
              <w:fldChar w:fldCharType="begin"/>
            </w:r>
            <w:r>
              <w:rPr>
                <w:noProof/>
                <w:webHidden/>
              </w:rPr>
              <w:instrText xml:space="preserve"> PAGEREF _Toc191366143 \h </w:instrText>
            </w:r>
            <w:r>
              <w:rPr>
                <w:noProof/>
                <w:webHidden/>
              </w:rPr>
            </w:r>
            <w:r>
              <w:rPr>
                <w:noProof/>
                <w:webHidden/>
              </w:rPr>
              <w:fldChar w:fldCharType="separate"/>
            </w:r>
            <w:r w:rsidR="0014450B">
              <w:rPr>
                <w:noProof/>
                <w:webHidden/>
              </w:rPr>
              <w:t>5</w:t>
            </w:r>
            <w:r>
              <w:rPr>
                <w:noProof/>
                <w:webHidden/>
              </w:rPr>
              <w:fldChar w:fldCharType="end"/>
            </w:r>
          </w:hyperlink>
        </w:p>
        <w:p w14:paraId="5F86FDA7" w14:textId="0B12E104" w:rsidR="00803EB5" w:rsidRDefault="00803EB5">
          <w:pPr>
            <w:pStyle w:val="TOC2"/>
            <w:tabs>
              <w:tab w:val="right" w:leader="dot" w:pos="9350"/>
            </w:tabs>
            <w:rPr>
              <w:rFonts w:asciiTheme="minorHAnsi" w:eastAsiaTheme="minorEastAsia" w:hAnsiTheme="minorHAnsi"/>
              <w:noProof/>
              <w:kern w:val="2"/>
              <w:sz w:val="24"/>
              <w:szCs w:val="24"/>
              <w14:ligatures w14:val="standardContextual"/>
            </w:rPr>
          </w:pPr>
          <w:hyperlink w:anchor="_Toc191366144" w:history="1">
            <w:r w:rsidRPr="0065394B">
              <w:rPr>
                <w:rStyle w:val="Hyperlink"/>
                <w:rFonts w:cs="Arial"/>
                <w:noProof/>
              </w:rPr>
              <w:t>PLANNING: Reference Material</w:t>
            </w:r>
            <w:r>
              <w:rPr>
                <w:noProof/>
                <w:webHidden/>
              </w:rPr>
              <w:tab/>
            </w:r>
            <w:r>
              <w:rPr>
                <w:noProof/>
                <w:webHidden/>
              </w:rPr>
              <w:fldChar w:fldCharType="begin"/>
            </w:r>
            <w:r>
              <w:rPr>
                <w:noProof/>
                <w:webHidden/>
              </w:rPr>
              <w:instrText xml:space="preserve"> PAGEREF _Toc191366144 \h </w:instrText>
            </w:r>
            <w:r>
              <w:rPr>
                <w:noProof/>
                <w:webHidden/>
              </w:rPr>
            </w:r>
            <w:r>
              <w:rPr>
                <w:noProof/>
                <w:webHidden/>
              </w:rPr>
              <w:fldChar w:fldCharType="separate"/>
            </w:r>
            <w:r w:rsidR="0014450B">
              <w:rPr>
                <w:noProof/>
                <w:webHidden/>
              </w:rPr>
              <w:t>7</w:t>
            </w:r>
            <w:r>
              <w:rPr>
                <w:noProof/>
                <w:webHidden/>
              </w:rPr>
              <w:fldChar w:fldCharType="end"/>
            </w:r>
          </w:hyperlink>
        </w:p>
        <w:p w14:paraId="58BDD1D3" w14:textId="6C367EDC" w:rsidR="00803EB5" w:rsidRDefault="00803EB5">
          <w:pPr>
            <w:pStyle w:val="TOC2"/>
            <w:tabs>
              <w:tab w:val="right" w:leader="dot" w:pos="9350"/>
            </w:tabs>
            <w:rPr>
              <w:rFonts w:asciiTheme="minorHAnsi" w:eastAsiaTheme="minorEastAsia" w:hAnsiTheme="minorHAnsi"/>
              <w:noProof/>
              <w:kern w:val="2"/>
              <w:sz w:val="24"/>
              <w:szCs w:val="24"/>
              <w14:ligatures w14:val="standardContextual"/>
            </w:rPr>
          </w:pPr>
          <w:hyperlink w:anchor="_Toc191366145" w:history="1">
            <w:r w:rsidRPr="0065394B">
              <w:rPr>
                <w:rStyle w:val="Hyperlink"/>
                <w:rFonts w:cs="Arial"/>
                <w:noProof/>
              </w:rPr>
              <w:t>PLANNING:  Fraud Template</w:t>
            </w:r>
            <w:r>
              <w:rPr>
                <w:noProof/>
                <w:webHidden/>
              </w:rPr>
              <w:tab/>
            </w:r>
            <w:r>
              <w:rPr>
                <w:noProof/>
                <w:webHidden/>
              </w:rPr>
              <w:fldChar w:fldCharType="begin"/>
            </w:r>
            <w:r>
              <w:rPr>
                <w:noProof/>
                <w:webHidden/>
              </w:rPr>
              <w:instrText xml:space="preserve"> PAGEREF _Toc191366145 \h </w:instrText>
            </w:r>
            <w:r>
              <w:rPr>
                <w:noProof/>
                <w:webHidden/>
              </w:rPr>
            </w:r>
            <w:r>
              <w:rPr>
                <w:noProof/>
                <w:webHidden/>
              </w:rPr>
              <w:fldChar w:fldCharType="separate"/>
            </w:r>
            <w:r w:rsidR="0014450B">
              <w:rPr>
                <w:noProof/>
                <w:webHidden/>
              </w:rPr>
              <w:t>8</w:t>
            </w:r>
            <w:r>
              <w:rPr>
                <w:noProof/>
                <w:webHidden/>
              </w:rPr>
              <w:fldChar w:fldCharType="end"/>
            </w:r>
          </w:hyperlink>
        </w:p>
        <w:p w14:paraId="0527638C" w14:textId="7EA642EC" w:rsidR="00803EB5" w:rsidRDefault="00803EB5">
          <w:pPr>
            <w:pStyle w:val="TOC1"/>
            <w:tabs>
              <w:tab w:val="right" w:leader="dot" w:pos="9350"/>
            </w:tabs>
            <w:rPr>
              <w:rFonts w:asciiTheme="minorHAnsi" w:eastAsiaTheme="minorEastAsia" w:hAnsiTheme="minorHAnsi"/>
              <w:noProof/>
              <w:kern w:val="2"/>
              <w:sz w:val="24"/>
              <w:szCs w:val="24"/>
              <w14:ligatures w14:val="standardContextual"/>
            </w:rPr>
          </w:pPr>
          <w:hyperlink w:anchor="_Toc191366146" w:history="1">
            <w:r w:rsidRPr="0065394B">
              <w:rPr>
                <w:rStyle w:val="Hyperlink"/>
                <w:rFonts w:cs="Arial"/>
                <w:noProof/>
              </w:rPr>
              <w:t>CONTROL ASSESSMENT QUESTIONS</w:t>
            </w:r>
            <w:r>
              <w:rPr>
                <w:noProof/>
                <w:webHidden/>
              </w:rPr>
              <w:tab/>
            </w:r>
            <w:r>
              <w:rPr>
                <w:noProof/>
                <w:webHidden/>
              </w:rPr>
              <w:fldChar w:fldCharType="begin"/>
            </w:r>
            <w:r>
              <w:rPr>
                <w:noProof/>
                <w:webHidden/>
              </w:rPr>
              <w:instrText xml:space="preserve"> PAGEREF _Toc191366146 \h </w:instrText>
            </w:r>
            <w:r>
              <w:rPr>
                <w:noProof/>
                <w:webHidden/>
              </w:rPr>
            </w:r>
            <w:r>
              <w:rPr>
                <w:noProof/>
                <w:webHidden/>
              </w:rPr>
              <w:fldChar w:fldCharType="separate"/>
            </w:r>
            <w:r w:rsidR="0014450B">
              <w:rPr>
                <w:noProof/>
                <w:webHidden/>
              </w:rPr>
              <w:t>9</w:t>
            </w:r>
            <w:r>
              <w:rPr>
                <w:noProof/>
                <w:webHidden/>
              </w:rPr>
              <w:fldChar w:fldCharType="end"/>
            </w:r>
          </w:hyperlink>
        </w:p>
        <w:p w14:paraId="5322A7CF" w14:textId="190501B9" w:rsidR="00803EB5" w:rsidRDefault="00803EB5">
          <w:pPr>
            <w:pStyle w:val="TOC2"/>
            <w:tabs>
              <w:tab w:val="right" w:leader="dot" w:pos="9350"/>
            </w:tabs>
            <w:rPr>
              <w:rFonts w:asciiTheme="minorHAnsi" w:eastAsiaTheme="minorEastAsia" w:hAnsiTheme="minorHAnsi"/>
              <w:noProof/>
              <w:kern w:val="2"/>
              <w:sz w:val="24"/>
              <w:szCs w:val="24"/>
              <w14:ligatures w14:val="standardContextual"/>
            </w:rPr>
          </w:pPr>
          <w:hyperlink w:anchor="_Toc191366147" w:history="1">
            <w:r w:rsidRPr="0065394B">
              <w:rPr>
                <w:rStyle w:val="Hyperlink"/>
                <w:rFonts w:cs="Arial"/>
                <w:noProof/>
              </w:rPr>
              <w:t>Key Control Question:  1. Balance Sheet Account Reconciliations</w:t>
            </w:r>
            <w:r>
              <w:rPr>
                <w:noProof/>
                <w:webHidden/>
              </w:rPr>
              <w:tab/>
            </w:r>
            <w:r>
              <w:rPr>
                <w:noProof/>
                <w:webHidden/>
              </w:rPr>
              <w:fldChar w:fldCharType="begin"/>
            </w:r>
            <w:r>
              <w:rPr>
                <w:noProof/>
                <w:webHidden/>
              </w:rPr>
              <w:instrText xml:space="preserve"> PAGEREF _Toc191366147 \h </w:instrText>
            </w:r>
            <w:r>
              <w:rPr>
                <w:noProof/>
                <w:webHidden/>
              </w:rPr>
            </w:r>
            <w:r>
              <w:rPr>
                <w:noProof/>
                <w:webHidden/>
              </w:rPr>
              <w:fldChar w:fldCharType="separate"/>
            </w:r>
            <w:r w:rsidR="0014450B">
              <w:rPr>
                <w:noProof/>
                <w:webHidden/>
              </w:rPr>
              <w:t>9</w:t>
            </w:r>
            <w:r>
              <w:rPr>
                <w:noProof/>
                <w:webHidden/>
              </w:rPr>
              <w:fldChar w:fldCharType="end"/>
            </w:r>
          </w:hyperlink>
        </w:p>
        <w:p w14:paraId="738C81A5" w14:textId="0E74F128"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48" w:history="1">
            <w:r w:rsidRPr="0065394B">
              <w:rPr>
                <w:rStyle w:val="Hyperlink"/>
                <w:rFonts w:cs="Arial"/>
                <w:noProof/>
              </w:rPr>
              <w:t>Primary Test:  Account Reconciliation Performance (BS001.P)</w:t>
            </w:r>
            <w:r>
              <w:rPr>
                <w:noProof/>
                <w:webHidden/>
              </w:rPr>
              <w:tab/>
            </w:r>
            <w:r>
              <w:rPr>
                <w:noProof/>
                <w:webHidden/>
              </w:rPr>
              <w:fldChar w:fldCharType="begin"/>
            </w:r>
            <w:r>
              <w:rPr>
                <w:noProof/>
                <w:webHidden/>
              </w:rPr>
              <w:instrText xml:space="preserve"> PAGEREF _Toc191366148 \h </w:instrText>
            </w:r>
            <w:r>
              <w:rPr>
                <w:noProof/>
                <w:webHidden/>
              </w:rPr>
            </w:r>
            <w:r>
              <w:rPr>
                <w:noProof/>
                <w:webHidden/>
              </w:rPr>
              <w:fldChar w:fldCharType="separate"/>
            </w:r>
            <w:r w:rsidR="0014450B">
              <w:rPr>
                <w:noProof/>
                <w:webHidden/>
              </w:rPr>
              <w:t>10</w:t>
            </w:r>
            <w:r>
              <w:rPr>
                <w:noProof/>
                <w:webHidden/>
              </w:rPr>
              <w:fldChar w:fldCharType="end"/>
            </w:r>
          </w:hyperlink>
        </w:p>
        <w:p w14:paraId="705681C9" w14:textId="34869278"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49" w:history="1">
            <w:r w:rsidRPr="0065394B">
              <w:rPr>
                <w:rStyle w:val="Hyperlink"/>
                <w:rFonts w:cs="Arial"/>
                <w:noProof/>
              </w:rPr>
              <w:t>Primary Test:  Account Reconciliation Content (BS002.P)</w:t>
            </w:r>
            <w:r>
              <w:rPr>
                <w:noProof/>
                <w:webHidden/>
              </w:rPr>
              <w:tab/>
            </w:r>
            <w:r>
              <w:rPr>
                <w:noProof/>
                <w:webHidden/>
              </w:rPr>
              <w:fldChar w:fldCharType="begin"/>
            </w:r>
            <w:r>
              <w:rPr>
                <w:noProof/>
                <w:webHidden/>
              </w:rPr>
              <w:instrText xml:space="preserve"> PAGEREF _Toc191366149 \h </w:instrText>
            </w:r>
            <w:r>
              <w:rPr>
                <w:noProof/>
                <w:webHidden/>
              </w:rPr>
            </w:r>
            <w:r>
              <w:rPr>
                <w:noProof/>
                <w:webHidden/>
              </w:rPr>
              <w:fldChar w:fldCharType="separate"/>
            </w:r>
            <w:r w:rsidR="0014450B">
              <w:rPr>
                <w:noProof/>
                <w:webHidden/>
              </w:rPr>
              <w:t>11</w:t>
            </w:r>
            <w:r>
              <w:rPr>
                <w:noProof/>
                <w:webHidden/>
              </w:rPr>
              <w:fldChar w:fldCharType="end"/>
            </w:r>
          </w:hyperlink>
        </w:p>
        <w:p w14:paraId="41BDFD1F" w14:textId="0F58ABE1" w:rsidR="00803EB5" w:rsidRDefault="00803EB5">
          <w:pPr>
            <w:pStyle w:val="TOC2"/>
            <w:tabs>
              <w:tab w:val="right" w:leader="dot" w:pos="9350"/>
            </w:tabs>
            <w:rPr>
              <w:rFonts w:asciiTheme="minorHAnsi" w:eastAsiaTheme="minorEastAsia" w:hAnsiTheme="minorHAnsi"/>
              <w:noProof/>
              <w:kern w:val="2"/>
              <w:sz w:val="24"/>
              <w:szCs w:val="24"/>
              <w14:ligatures w14:val="standardContextual"/>
            </w:rPr>
          </w:pPr>
          <w:hyperlink w:anchor="_Toc191366150" w:history="1">
            <w:r w:rsidRPr="0065394B">
              <w:rPr>
                <w:rStyle w:val="Hyperlink"/>
                <w:rFonts w:cs="Arial"/>
                <w:noProof/>
              </w:rPr>
              <w:t>Key Control Question:  2. Processing Integrity</w:t>
            </w:r>
            <w:r>
              <w:rPr>
                <w:noProof/>
                <w:webHidden/>
              </w:rPr>
              <w:tab/>
            </w:r>
            <w:r>
              <w:rPr>
                <w:noProof/>
                <w:webHidden/>
              </w:rPr>
              <w:fldChar w:fldCharType="begin"/>
            </w:r>
            <w:r>
              <w:rPr>
                <w:noProof/>
                <w:webHidden/>
              </w:rPr>
              <w:instrText xml:space="preserve"> PAGEREF _Toc191366150 \h </w:instrText>
            </w:r>
            <w:r>
              <w:rPr>
                <w:noProof/>
                <w:webHidden/>
              </w:rPr>
            </w:r>
            <w:r>
              <w:rPr>
                <w:noProof/>
                <w:webHidden/>
              </w:rPr>
              <w:fldChar w:fldCharType="separate"/>
            </w:r>
            <w:r w:rsidR="0014450B">
              <w:rPr>
                <w:noProof/>
                <w:webHidden/>
              </w:rPr>
              <w:t>13</w:t>
            </w:r>
            <w:r>
              <w:rPr>
                <w:noProof/>
                <w:webHidden/>
              </w:rPr>
              <w:fldChar w:fldCharType="end"/>
            </w:r>
          </w:hyperlink>
        </w:p>
        <w:p w14:paraId="30A466E7" w14:textId="75414234"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51" w:history="1">
            <w:r w:rsidRPr="0065394B">
              <w:rPr>
                <w:rStyle w:val="Hyperlink"/>
                <w:rFonts w:cs="Arial"/>
                <w:noProof/>
              </w:rPr>
              <w:t>Primary Test:  Separation of Duties (PI001.P)</w:t>
            </w:r>
            <w:r>
              <w:rPr>
                <w:noProof/>
                <w:webHidden/>
              </w:rPr>
              <w:tab/>
            </w:r>
            <w:r>
              <w:rPr>
                <w:noProof/>
                <w:webHidden/>
              </w:rPr>
              <w:fldChar w:fldCharType="begin"/>
            </w:r>
            <w:r>
              <w:rPr>
                <w:noProof/>
                <w:webHidden/>
              </w:rPr>
              <w:instrText xml:space="preserve"> PAGEREF _Toc191366151 \h </w:instrText>
            </w:r>
            <w:r>
              <w:rPr>
                <w:noProof/>
                <w:webHidden/>
              </w:rPr>
            </w:r>
            <w:r>
              <w:rPr>
                <w:noProof/>
                <w:webHidden/>
              </w:rPr>
              <w:fldChar w:fldCharType="separate"/>
            </w:r>
            <w:r w:rsidR="0014450B">
              <w:rPr>
                <w:noProof/>
                <w:webHidden/>
              </w:rPr>
              <w:t>14</w:t>
            </w:r>
            <w:r>
              <w:rPr>
                <w:noProof/>
                <w:webHidden/>
              </w:rPr>
              <w:fldChar w:fldCharType="end"/>
            </w:r>
          </w:hyperlink>
        </w:p>
        <w:p w14:paraId="2E0C8130" w14:textId="0235CCCD"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52" w:history="1">
            <w:r w:rsidRPr="0065394B">
              <w:rPr>
                <w:rStyle w:val="Hyperlink"/>
                <w:rFonts w:cs="Arial"/>
                <w:noProof/>
              </w:rPr>
              <w:t>Primary Test:  Manual Ledger Entry Controls (PI002.P)</w:t>
            </w:r>
            <w:r>
              <w:rPr>
                <w:noProof/>
                <w:webHidden/>
              </w:rPr>
              <w:tab/>
            </w:r>
            <w:r>
              <w:rPr>
                <w:noProof/>
                <w:webHidden/>
              </w:rPr>
              <w:fldChar w:fldCharType="begin"/>
            </w:r>
            <w:r>
              <w:rPr>
                <w:noProof/>
                <w:webHidden/>
              </w:rPr>
              <w:instrText xml:space="preserve"> PAGEREF _Toc191366152 \h </w:instrText>
            </w:r>
            <w:r>
              <w:rPr>
                <w:noProof/>
                <w:webHidden/>
              </w:rPr>
            </w:r>
            <w:r>
              <w:rPr>
                <w:noProof/>
                <w:webHidden/>
              </w:rPr>
              <w:fldChar w:fldCharType="separate"/>
            </w:r>
            <w:r w:rsidR="0014450B">
              <w:rPr>
                <w:noProof/>
                <w:webHidden/>
              </w:rPr>
              <w:t>15</w:t>
            </w:r>
            <w:r>
              <w:rPr>
                <w:noProof/>
                <w:webHidden/>
              </w:rPr>
              <w:fldChar w:fldCharType="end"/>
            </w:r>
          </w:hyperlink>
        </w:p>
        <w:p w14:paraId="30C4DD0A" w14:textId="113143CB"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53" w:history="1">
            <w:r w:rsidRPr="0065394B">
              <w:rPr>
                <w:rStyle w:val="Hyperlink"/>
                <w:rFonts w:cs="Arial"/>
                <w:noProof/>
              </w:rPr>
              <w:t>Primary Test:  Miscodes / Errors (PI003.P)</w:t>
            </w:r>
            <w:r>
              <w:rPr>
                <w:noProof/>
                <w:webHidden/>
              </w:rPr>
              <w:tab/>
            </w:r>
            <w:r>
              <w:rPr>
                <w:noProof/>
                <w:webHidden/>
              </w:rPr>
              <w:fldChar w:fldCharType="begin"/>
            </w:r>
            <w:r>
              <w:rPr>
                <w:noProof/>
                <w:webHidden/>
              </w:rPr>
              <w:instrText xml:space="preserve"> PAGEREF _Toc191366153 \h </w:instrText>
            </w:r>
            <w:r>
              <w:rPr>
                <w:noProof/>
                <w:webHidden/>
              </w:rPr>
            </w:r>
            <w:r>
              <w:rPr>
                <w:noProof/>
                <w:webHidden/>
              </w:rPr>
              <w:fldChar w:fldCharType="separate"/>
            </w:r>
            <w:r w:rsidR="0014450B">
              <w:rPr>
                <w:noProof/>
                <w:webHidden/>
              </w:rPr>
              <w:t>16</w:t>
            </w:r>
            <w:r>
              <w:rPr>
                <w:noProof/>
                <w:webHidden/>
              </w:rPr>
              <w:fldChar w:fldCharType="end"/>
            </w:r>
          </w:hyperlink>
        </w:p>
        <w:p w14:paraId="0B6090DE" w14:textId="3E9D566D"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54" w:history="1">
            <w:r w:rsidRPr="0065394B">
              <w:rPr>
                <w:rStyle w:val="Hyperlink"/>
                <w:rFonts w:cs="Arial"/>
                <w:noProof/>
              </w:rPr>
              <w:t>Primary Test:  Worldwide Consolidation Accounting (PI004.P)</w:t>
            </w:r>
            <w:r>
              <w:rPr>
                <w:noProof/>
                <w:webHidden/>
              </w:rPr>
              <w:tab/>
            </w:r>
            <w:r>
              <w:rPr>
                <w:noProof/>
                <w:webHidden/>
              </w:rPr>
              <w:fldChar w:fldCharType="begin"/>
            </w:r>
            <w:r>
              <w:rPr>
                <w:noProof/>
                <w:webHidden/>
              </w:rPr>
              <w:instrText xml:space="preserve"> PAGEREF _Toc191366154 \h </w:instrText>
            </w:r>
            <w:r>
              <w:rPr>
                <w:noProof/>
                <w:webHidden/>
              </w:rPr>
            </w:r>
            <w:r>
              <w:rPr>
                <w:noProof/>
                <w:webHidden/>
              </w:rPr>
              <w:fldChar w:fldCharType="separate"/>
            </w:r>
            <w:r w:rsidR="0014450B">
              <w:rPr>
                <w:noProof/>
                <w:webHidden/>
              </w:rPr>
              <w:t>17</w:t>
            </w:r>
            <w:r>
              <w:rPr>
                <w:noProof/>
                <w:webHidden/>
              </w:rPr>
              <w:fldChar w:fldCharType="end"/>
            </w:r>
          </w:hyperlink>
        </w:p>
        <w:p w14:paraId="12A24C06" w14:textId="46702B15"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55" w:history="1">
            <w:r w:rsidRPr="0065394B">
              <w:rPr>
                <w:rStyle w:val="Hyperlink"/>
                <w:rFonts w:cs="Arial"/>
                <w:noProof/>
              </w:rPr>
              <w:t>Primary Test:  Accounting External Reporting (PI005.P)</w:t>
            </w:r>
            <w:r>
              <w:rPr>
                <w:noProof/>
                <w:webHidden/>
              </w:rPr>
              <w:tab/>
            </w:r>
            <w:r>
              <w:rPr>
                <w:noProof/>
                <w:webHidden/>
              </w:rPr>
              <w:fldChar w:fldCharType="begin"/>
            </w:r>
            <w:r>
              <w:rPr>
                <w:noProof/>
                <w:webHidden/>
              </w:rPr>
              <w:instrText xml:space="preserve"> PAGEREF _Toc191366155 \h </w:instrText>
            </w:r>
            <w:r>
              <w:rPr>
                <w:noProof/>
                <w:webHidden/>
              </w:rPr>
            </w:r>
            <w:r>
              <w:rPr>
                <w:noProof/>
                <w:webHidden/>
              </w:rPr>
              <w:fldChar w:fldCharType="separate"/>
            </w:r>
            <w:r w:rsidR="0014450B">
              <w:rPr>
                <w:noProof/>
                <w:webHidden/>
              </w:rPr>
              <w:t>19</w:t>
            </w:r>
            <w:r>
              <w:rPr>
                <w:noProof/>
                <w:webHidden/>
              </w:rPr>
              <w:fldChar w:fldCharType="end"/>
            </w:r>
          </w:hyperlink>
        </w:p>
        <w:p w14:paraId="774B3E92" w14:textId="033FEBC5"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56" w:history="1">
            <w:r w:rsidRPr="0065394B">
              <w:rPr>
                <w:rStyle w:val="Hyperlink"/>
                <w:rFonts w:cs="Arial"/>
                <w:noProof/>
              </w:rPr>
              <w:t>Primary Test:  Business Entities in which IBM has a controlling interest (PI006.P)</w:t>
            </w:r>
            <w:r>
              <w:rPr>
                <w:noProof/>
                <w:webHidden/>
              </w:rPr>
              <w:tab/>
            </w:r>
            <w:r>
              <w:rPr>
                <w:noProof/>
                <w:webHidden/>
              </w:rPr>
              <w:fldChar w:fldCharType="begin"/>
            </w:r>
            <w:r>
              <w:rPr>
                <w:noProof/>
                <w:webHidden/>
              </w:rPr>
              <w:instrText xml:space="preserve"> PAGEREF _Toc191366156 \h </w:instrText>
            </w:r>
            <w:r>
              <w:rPr>
                <w:noProof/>
                <w:webHidden/>
              </w:rPr>
            </w:r>
            <w:r>
              <w:rPr>
                <w:noProof/>
                <w:webHidden/>
              </w:rPr>
              <w:fldChar w:fldCharType="separate"/>
            </w:r>
            <w:r w:rsidR="0014450B">
              <w:rPr>
                <w:noProof/>
                <w:webHidden/>
              </w:rPr>
              <w:t>20</w:t>
            </w:r>
            <w:r>
              <w:rPr>
                <w:noProof/>
                <w:webHidden/>
              </w:rPr>
              <w:fldChar w:fldCharType="end"/>
            </w:r>
          </w:hyperlink>
        </w:p>
        <w:p w14:paraId="1CAC5051" w14:textId="4F253FB5"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57" w:history="1">
            <w:r w:rsidRPr="0065394B">
              <w:rPr>
                <w:rStyle w:val="Hyperlink"/>
                <w:rFonts w:cs="Arial"/>
                <w:noProof/>
              </w:rPr>
              <w:t>Primary Test:  Spreadsheets (PI007.P)</w:t>
            </w:r>
            <w:r>
              <w:rPr>
                <w:noProof/>
                <w:webHidden/>
              </w:rPr>
              <w:tab/>
            </w:r>
            <w:r>
              <w:rPr>
                <w:noProof/>
                <w:webHidden/>
              </w:rPr>
              <w:fldChar w:fldCharType="begin"/>
            </w:r>
            <w:r>
              <w:rPr>
                <w:noProof/>
                <w:webHidden/>
              </w:rPr>
              <w:instrText xml:space="preserve"> PAGEREF _Toc191366157 \h </w:instrText>
            </w:r>
            <w:r>
              <w:rPr>
                <w:noProof/>
                <w:webHidden/>
              </w:rPr>
            </w:r>
            <w:r>
              <w:rPr>
                <w:noProof/>
                <w:webHidden/>
              </w:rPr>
              <w:fldChar w:fldCharType="separate"/>
            </w:r>
            <w:r w:rsidR="0014450B">
              <w:rPr>
                <w:noProof/>
                <w:webHidden/>
              </w:rPr>
              <w:t>21</w:t>
            </w:r>
            <w:r>
              <w:rPr>
                <w:noProof/>
                <w:webHidden/>
              </w:rPr>
              <w:fldChar w:fldCharType="end"/>
            </w:r>
          </w:hyperlink>
        </w:p>
        <w:p w14:paraId="1991EED9" w14:textId="0BD96AF9" w:rsidR="00803EB5" w:rsidRDefault="00803EB5">
          <w:pPr>
            <w:pStyle w:val="TOC2"/>
            <w:tabs>
              <w:tab w:val="right" w:leader="dot" w:pos="9350"/>
            </w:tabs>
            <w:rPr>
              <w:rFonts w:asciiTheme="minorHAnsi" w:eastAsiaTheme="minorEastAsia" w:hAnsiTheme="minorHAnsi"/>
              <w:noProof/>
              <w:kern w:val="2"/>
              <w:sz w:val="24"/>
              <w:szCs w:val="24"/>
              <w14:ligatures w14:val="standardContextual"/>
            </w:rPr>
          </w:pPr>
          <w:hyperlink w:anchor="_Toc191366158" w:history="1">
            <w:r w:rsidRPr="0065394B">
              <w:rPr>
                <w:rStyle w:val="Hyperlink"/>
                <w:rFonts w:cs="Arial"/>
                <w:noProof/>
              </w:rPr>
              <w:t>Key Control Question:  3. Revenue Recognition/Cost Matching</w:t>
            </w:r>
            <w:r>
              <w:rPr>
                <w:noProof/>
                <w:webHidden/>
              </w:rPr>
              <w:tab/>
            </w:r>
            <w:r>
              <w:rPr>
                <w:noProof/>
                <w:webHidden/>
              </w:rPr>
              <w:fldChar w:fldCharType="begin"/>
            </w:r>
            <w:r>
              <w:rPr>
                <w:noProof/>
                <w:webHidden/>
              </w:rPr>
              <w:instrText xml:space="preserve"> PAGEREF _Toc191366158 \h </w:instrText>
            </w:r>
            <w:r>
              <w:rPr>
                <w:noProof/>
                <w:webHidden/>
              </w:rPr>
            </w:r>
            <w:r>
              <w:rPr>
                <w:noProof/>
                <w:webHidden/>
              </w:rPr>
              <w:fldChar w:fldCharType="separate"/>
            </w:r>
            <w:r w:rsidR="0014450B">
              <w:rPr>
                <w:noProof/>
                <w:webHidden/>
              </w:rPr>
              <w:t>23</w:t>
            </w:r>
            <w:r>
              <w:rPr>
                <w:noProof/>
                <w:webHidden/>
              </w:rPr>
              <w:fldChar w:fldCharType="end"/>
            </w:r>
          </w:hyperlink>
        </w:p>
        <w:p w14:paraId="0E84AFE2" w14:textId="4FFA910A"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59" w:history="1">
            <w:r w:rsidRPr="0065394B">
              <w:rPr>
                <w:rStyle w:val="Hyperlink"/>
                <w:rFonts w:cs="Arial"/>
                <w:noProof/>
              </w:rPr>
              <w:t>Primary Test:  Revenue Recognition and Cost/Revenue Matching (RR001.P)</w:t>
            </w:r>
            <w:r>
              <w:rPr>
                <w:noProof/>
                <w:webHidden/>
              </w:rPr>
              <w:tab/>
            </w:r>
            <w:r>
              <w:rPr>
                <w:noProof/>
                <w:webHidden/>
              </w:rPr>
              <w:fldChar w:fldCharType="begin"/>
            </w:r>
            <w:r>
              <w:rPr>
                <w:noProof/>
                <w:webHidden/>
              </w:rPr>
              <w:instrText xml:space="preserve"> PAGEREF _Toc191366159 \h </w:instrText>
            </w:r>
            <w:r>
              <w:rPr>
                <w:noProof/>
                <w:webHidden/>
              </w:rPr>
            </w:r>
            <w:r>
              <w:rPr>
                <w:noProof/>
                <w:webHidden/>
              </w:rPr>
              <w:fldChar w:fldCharType="separate"/>
            </w:r>
            <w:r w:rsidR="0014450B">
              <w:rPr>
                <w:noProof/>
                <w:webHidden/>
              </w:rPr>
              <w:t>24</w:t>
            </w:r>
            <w:r>
              <w:rPr>
                <w:noProof/>
                <w:webHidden/>
              </w:rPr>
              <w:fldChar w:fldCharType="end"/>
            </w:r>
          </w:hyperlink>
        </w:p>
        <w:p w14:paraId="135C3BA9" w14:textId="08068520"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60" w:history="1">
            <w:r w:rsidRPr="0065394B">
              <w:rPr>
                <w:rStyle w:val="Hyperlink"/>
                <w:rFonts w:cs="Arial"/>
                <w:noProof/>
              </w:rPr>
              <w:t>Primary Test:  Revenue and Cost Accruals (RR002.P)</w:t>
            </w:r>
            <w:r>
              <w:rPr>
                <w:noProof/>
                <w:webHidden/>
              </w:rPr>
              <w:tab/>
            </w:r>
            <w:r>
              <w:rPr>
                <w:noProof/>
                <w:webHidden/>
              </w:rPr>
              <w:fldChar w:fldCharType="begin"/>
            </w:r>
            <w:r>
              <w:rPr>
                <w:noProof/>
                <w:webHidden/>
              </w:rPr>
              <w:instrText xml:space="preserve"> PAGEREF _Toc191366160 \h </w:instrText>
            </w:r>
            <w:r>
              <w:rPr>
                <w:noProof/>
                <w:webHidden/>
              </w:rPr>
            </w:r>
            <w:r>
              <w:rPr>
                <w:noProof/>
                <w:webHidden/>
              </w:rPr>
              <w:fldChar w:fldCharType="separate"/>
            </w:r>
            <w:r w:rsidR="0014450B">
              <w:rPr>
                <w:noProof/>
                <w:webHidden/>
              </w:rPr>
              <w:t>30</w:t>
            </w:r>
            <w:r>
              <w:rPr>
                <w:noProof/>
                <w:webHidden/>
              </w:rPr>
              <w:fldChar w:fldCharType="end"/>
            </w:r>
          </w:hyperlink>
        </w:p>
        <w:p w14:paraId="54696B9B" w14:textId="60F16E7D"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61" w:history="1">
            <w:r w:rsidRPr="0065394B">
              <w:rPr>
                <w:rStyle w:val="Hyperlink"/>
                <w:rFonts w:cs="Arial"/>
                <w:noProof/>
              </w:rPr>
              <w:t>Primary Test:  Measurements (RR003.P)</w:t>
            </w:r>
            <w:r>
              <w:rPr>
                <w:noProof/>
                <w:webHidden/>
              </w:rPr>
              <w:tab/>
            </w:r>
            <w:r>
              <w:rPr>
                <w:noProof/>
                <w:webHidden/>
              </w:rPr>
              <w:fldChar w:fldCharType="begin"/>
            </w:r>
            <w:r>
              <w:rPr>
                <w:noProof/>
                <w:webHidden/>
              </w:rPr>
              <w:instrText xml:space="preserve"> PAGEREF _Toc191366161 \h </w:instrText>
            </w:r>
            <w:r>
              <w:rPr>
                <w:noProof/>
                <w:webHidden/>
              </w:rPr>
            </w:r>
            <w:r>
              <w:rPr>
                <w:noProof/>
                <w:webHidden/>
              </w:rPr>
              <w:fldChar w:fldCharType="separate"/>
            </w:r>
            <w:r w:rsidR="0014450B">
              <w:rPr>
                <w:noProof/>
                <w:webHidden/>
              </w:rPr>
              <w:t>31</w:t>
            </w:r>
            <w:r>
              <w:rPr>
                <w:noProof/>
                <w:webHidden/>
              </w:rPr>
              <w:fldChar w:fldCharType="end"/>
            </w:r>
          </w:hyperlink>
        </w:p>
        <w:p w14:paraId="6B51EF66" w14:textId="1419A06D"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62" w:history="1">
            <w:r w:rsidRPr="0065394B">
              <w:rPr>
                <w:rStyle w:val="Hyperlink"/>
                <w:rFonts w:cs="Arial"/>
                <w:noProof/>
              </w:rPr>
              <w:t>Primary Test:  Multiple Element Arrangements (RR004.P)</w:t>
            </w:r>
            <w:r>
              <w:rPr>
                <w:noProof/>
                <w:webHidden/>
              </w:rPr>
              <w:tab/>
            </w:r>
            <w:r>
              <w:rPr>
                <w:noProof/>
                <w:webHidden/>
              </w:rPr>
              <w:fldChar w:fldCharType="begin"/>
            </w:r>
            <w:r>
              <w:rPr>
                <w:noProof/>
                <w:webHidden/>
              </w:rPr>
              <w:instrText xml:space="preserve"> PAGEREF _Toc191366162 \h </w:instrText>
            </w:r>
            <w:r>
              <w:rPr>
                <w:noProof/>
                <w:webHidden/>
              </w:rPr>
            </w:r>
            <w:r>
              <w:rPr>
                <w:noProof/>
                <w:webHidden/>
              </w:rPr>
              <w:fldChar w:fldCharType="separate"/>
            </w:r>
            <w:r w:rsidR="0014450B">
              <w:rPr>
                <w:noProof/>
                <w:webHidden/>
              </w:rPr>
              <w:t>32</w:t>
            </w:r>
            <w:r>
              <w:rPr>
                <w:noProof/>
                <w:webHidden/>
              </w:rPr>
              <w:fldChar w:fldCharType="end"/>
            </w:r>
          </w:hyperlink>
        </w:p>
        <w:p w14:paraId="415A10F1" w14:textId="55CC1F9C"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63" w:history="1">
            <w:r w:rsidRPr="0065394B">
              <w:rPr>
                <w:rStyle w:val="Hyperlink"/>
                <w:rFonts w:cs="Arial"/>
                <w:noProof/>
              </w:rPr>
              <w:t>Primary Test:  Global Process Services Arrangement (RR005.P)</w:t>
            </w:r>
            <w:r>
              <w:rPr>
                <w:noProof/>
                <w:webHidden/>
              </w:rPr>
              <w:tab/>
            </w:r>
            <w:r>
              <w:rPr>
                <w:noProof/>
                <w:webHidden/>
              </w:rPr>
              <w:fldChar w:fldCharType="begin"/>
            </w:r>
            <w:r>
              <w:rPr>
                <w:noProof/>
                <w:webHidden/>
              </w:rPr>
              <w:instrText xml:space="preserve"> PAGEREF _Toc191366163 \h </w:instrText>
            </w:r>
            <w:r>
              <w:rPr>
                <w:noProof/>
                <w:webHidden/>
              </w:rPr>
            </w:r>
            <w:r>
              <w:rPr>
                <w:noProof/>
                <w:webHidden/>
              </w:rPr>
              <w:fldChar w:fldCharType="separate"/>
            </w:r>
            <w:r w:rsidR="0014450B">
              <w:rPr>
                <w:noProof/>
                <w:webHidden/>
              </w:rPr>
              <w:t>33</w:t>
            </w:r>
            <w:r>
              <w:rPr>
                <w:noProof/>
                <w:webHidden/>
              </w:rPr>
              <w:fldChar w:fldCharType="end"/>
            </w:r>
          </w:hyperlink>
        </w:p>
        <w:p w14:paraId="3748D52D" w14:textId="0AD307D5"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64" w:history="1">
            <w:r w:rsidRPr="0065394B">
              <w:rPr>
                <w:rStyle w:val="Hyperlink"/>
                <w:rFonts w:cs="Arial"/>
                <w:noProof/>
              </w:rPr>
              <w:t>Primary Test:  BOP Controls (RR006.P)</w:t>
            </w:r>
            <w:r>
              <w:rPr>
                <w:noProof/>
                <w:webHidden/>
              </w:rPr>
              <w:tab/>
            </w:r>
            <w:r>
              <w:rPr>
                <w:noProof/>
                <w:webHidden/>
              </w:rPr>
              <w:fldChar w:fldCharType="begin"/>
            </w:r>
            <w:r>
              <w:rPr>
                <w:noProof/>
                <w:webHidden/>
              </w:rPr>
              <w:instrText xml:space="preserve"> PAGEREF _Toc191366164 \h </w:instrText>
            </w:r>
            <w:r>
              <w:rPr>
                <w:noProof/>
                <w:webHidden/>
              </w:rPr>
            </w:r>
            <w:r>
              <w:rPr>
                <w:noProof/>
                <w:webHidden/>
              </w:rPr>
              <w:fldChar w:fldCharType="separate"/>
            </w:r>
            <w:r w:rsidR="0014450B">
              <w:rPr>
                <w:noProof/>
                <w:webHidden/>
              </w:rPr>
              <w:t>35</w:t>
            </w:r>
            <w:r>
              <w:rPr>
                <w:noProof/>
                <w:webHidden/>
              </w:rPr>
              <w:fldChar w:fldCharType="end"/>
            </w:r>
          </w:hyperlink>
        </w:p>
        <w:p w14:paraId="00270135" w14:textId="1EC98733"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65" w:history="1">
            <w:r w:rsidRPr="0065394B">
              <w:rPr>
                <w:rStyle w:val="Hyperlink"/>
                <w:rFonts w:cs="Arial"/>
                <w:noProof/>
              </w:rPr>
              <w:t xml:space="preserve">Optional Test:  </w:t>
            </w:r>
            <w:r w:rsidRPr="0065394B">
              <w:rPr>
                <w:rStyle w:val="Hyperlink"/>
                <w:noProof/>
              </w:rPr>
              <w:t>Labor and/or employee concur expense costs</w:t>
            </w:r>
            <w:r>
              <w:rPr>
                <w:noProof/>
                <w:webHidden/>
              </w:rPr>
              <w:tab/>
            </w:r>
            <w:r>
              <w:rPr>
                <w:noProof/>
                <w:webHidden/>
              </w:rPr>
              <w:fldChar w:fldCharType="begin"/>
            </w:r>
            <w:r>
              <w:rPr>
                <w:noProof/>
                <w:webHidden/>
              </w:rPr>
              <w:instrText xml:space="preserve"> PAGEREF _Toc191366165 \h </w:instrText>
            </w:r>
            <w:r>
              <w:rPr>
                <w:noProof/>
                <w:webHidden/>
              </w:rPr>
            </w:r>
            <w:r>
              <w:rPr>
                <w:noProof/>
                <w:webHidden/>
              </w:rPr>
              <w:fldChar w:fldCharType="separate"/>
            </w:r>
            <w:r w:rsidR="0014450B">
              <w:rPr>
                <w:noProof/>
                <w:webHidden/>
              </w:rPr>
              <w:t>36</w:t>
            </w:r>
            <w:r>
              <w:rPr>
                <w:noProof/>
                <w:webHidden/>
              </w:rPr>
              <w:fldChar w:fldCharType="end"/>
            </w:r>
          </w:hyperlink>
        </w:p>
        <w:p w14:paraId="73660A45" w14:textId="2524A680" w:rsidR="00803EB5" w:rsidRDefault="00803EB5">
          <w:pPr>
            <w:pStyle w:val="TOC2"/>
            <w:tabs>
              <w:tab w:val="right" w:leader="dot" w:pos="9350"/>
            </w:tabs>
            <w:rPr>
              <w:rFonts w:asciiTheme="minorHAnsi" w:eastAsiaTheme="minorEastAsia" w:hAnsiTheme="minorHAnsi"/>
              <w:noProof/>
              <w:kern w:val="2"/>
              <w:sz w:val="24"/>
              <w:szCs w:val="24"/>
              <w14:ligatures w14:val="standardContextual"/>
            </w:rPr>
          </w:pPr>
          <w:hyperlink w:anchor="_Toc191366166" w:history="1">
            <w:r w:rsidRPr="0065394B">
              <w:rPr>
                <w:rStyle w:val="Hyperlink"/>
                <w:rFonts w:cs="Arial"/>
                <w:noProof/>
              </w:rPr>
              <w:t>Key Control Question:  4. I&amp;E Account Analysis and Reporting</w:t>
            </w:r>
            <w:r>
              <w:rPr>
                <w:noProof/>
                <w:webHidden/>
              </w:rPr>
              <w:tab/>
            </w:r>
            <w:r>
              <w:rPr>
                <w:noProof/>
                <w:webHidden/>
              </w:rPr>
              <w:fldChar w:fldCharType="begin"/>
            </w:r>
            <w:r>
              <w:rPr>
                <w:noProof/>
                <w:webHidden/>
              </w:rPr>
              <w:instrText xml:space="preserve"> PAGEREF _Toc191366166 \h </w:instrText>
            </w:r>
            <w:r>
              <w:rPr>
                <w:noProof/>
                <w:webHidden/>
              </w:rPr>
            </w:r>
            <w:r>
              <w:rPr>
                <w:noProof/>
                <w:webHidden/>
              </w:rPr>
              <w:fldChar w:fldCharType="separate"/>
            </w:r>
            <w:r w:rsidR="0014450B">
              <w:rPr>
                <w:noProof/>
                <w:webHidden/>
              </w:rPr>
              <w:t>37</w:t>
            </w:r>
            <w:r>
              <w:rPr>
                <w:noProof/>
                <w:webHidden/>
              </w:rPr>
              <w:fldChar w:fldCharType="end"/>
            </w:r>
          </w:hyperlink>
        </w:p>
        <w:p w14:paraId="2CA4E5DE" w14:textId="48ABA001"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67" w:history="1">
            <w:r w:rsidRPr="0065394B">
              <w:rPr>
                <w:rStyle w:val="Hyperlink"/>
                <w:rFonts w:cs="Arial"/>
                <w:noProof/>
              </w:rPr>
              <w:t>Primary Test:  Material Trend Account Analysis (IE001.P)</w:t>
            </w:r>
            <w:r>
              <w:rPr>
                <w:noProof/>
                <w:webHidden/>
              </w:rPr>
              <w:tab/>
            </w:r>
            <w:r>
              <w:rPr>
                <w:noProof/>
                <w:webHidden/>
              </w:rPr>
              <w:fldChar w:fldCharType="begin"/>
            </w:r>
            <w:r>
              <w:rPr>
                <w:noProof/>
                <w:webHidden/>
              </w:rPr>
              <w:instrText xml:space="preserve"> PAGEREF _Toc191366167 \h </w:instrText>
            </w:r>
            <w:r>
              <w:rPr>
                <w:noProof/>
                <w:webHidden/>
              </w:rPr>
            </w:r>
            <w:r>
              <w:rPr>
                <w:noProof/>
                <w:webHidden/>
              </w:rPr>
              <w:fldChar w:fldCharType="separate"/>
            </w:r>
            <w:r w:rsidR="0014450B">
              <w:rPr>
                <w:noProof/>
                <w:webHidden/>
              </w:rPr>
              <w:t>38</w:t>
            </w:r>
            <w:r>
              <w:rPr>
                <w:noProof/>
                <w:webHidden/>
              </w:rPr>
              <w:fldChar w:fldCharType="end"/>
            </w:r>
          </w:hyperlink>
        </w:p>
        <w:p w14:paraId="4D132D9F" w14:textId="7E3B98C1"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68" w:history="1">
            <w:r w:rsidRPr="0065394B">
              <w:rPr>
                <w:rStyle w:val="Hyperlink"/>
                <w:rFonts w:cs="Arial"/>
                <w:noProof/>
              </w:rPr>
              <w:t>Secondary Test:  Currency Translation (IE002.S)</w:t>
            </w:r>
            <w:r>
              <w:rPr>
                <w:noProof/>
                <w:webHidden/>
              </w:rPr>
              <w:tab/>
            </w:r>
            <w:r>
              <w:rPr>
                <w:noProof/>
                <w:webHidden/>
              </w:rPr>
              <w:fldChar w:fldCharType="begin"/>
            </w:r>
            <w:r>
              <w:rPr>
                <w:noProof/>
                <w:webHidden/>
              </w:rPr>
              <w:instrText xml:space="preserve"> PAGEREF _Toc191366168 \h </w:instrText>
            </w:r>
            <w:r>
              <w:rPr>
                <w:noProof/>
                <w:webHidden/>
              </w:rPr>
            </w:r>
            <w:r>
              <w:rPr>
                <w:noProof/>
                <w:webHidden/>
              </w:rPr>
              <w:fldChar w:fldCharType="separate"/>
            </w:r>
            <w:r w:rsidR="0014450B">
              <w:rPr>
                <w:noProof/>
                <w:webHidden/>
              </w:rPr>
              <w:t>39</w:t>
            </w:r>
            <w:r>
              <w:rPr>
                <w:noProof/>
                <w:webHidden/>
              </w:rPr>
              <w:fldChar w:fldCharType="end"/>
            </w:r>
          </w:hyperlink>
        </w:p>
        <w:p w14:paraId="73C9FA89" w14:textId="32F4307D" w:rsidR="00803EB5" w:rsidRDefault="00803EB5">
          <w:pPr>
            <w:pStyle w:val="TOC2"/>
            <w:tabs>
              <w:tab w:val="right" w:leader="dot" w:pos="9350"/>
            </w:tabs>
            <w:rPr>
              <w:rFonts w:asciiTheme="minorHAnsi" w:eastAsiaTheme="minorEastAsia" w:hAnsiTheme="minorHAnsi"/>
              <w:noProof/>
              <w:kern w:val="2"/>
              <w:sz w:val="24"/>
              <w:szCs w:val="24"/>
              <w14:ligatures w14:val="standardContextual"/>
            </w:rPr>
          </w:pPr>
          <w:hyperlink w:anchor="_Toc191366169" w:history="1">
            <w:r w:rsidRPr="0065394B">
              <w:rPr>
                <w:rStyle w:val="Hyperlink"/>
                <w:rFonts w:cs="Arial"/>
                <w:noProof/>
              </w:rPr>
              <w:t>Key Control Question:  5. Business Continuity Planning</w:t>
            </w:r>
            <w:r>
              <w:rPr>
                <w:noProof/>
                <w:webHidden/>
              </w:rPr>
              <w:tab/>
            </w:r>
            <w:r>
              <w:rPr>
                <w:noProof/>
                <w:webHidden/>
              </w:rPr>
              <w:fldChar w:fldCharType="begin"/>
            </w:r>
            <w:r>
              <w:rPr>
                <w:noProof/>
                <w:webHidden/>
              </w:rPr>
              <w:instrText xml:space="preserve"> PAGEREF _Toc191366169 \h </w:instrText>
            </w:r>
            <w:r>
              <w:rPr>
                <w:noProof/>
                <w:webHidden/>
              </w:rPr>
            </w:r>
            <w:r>
              <w:rPr>
                <w:noProof/>
                <w:webHidden/>
              </w:rPr>
              <w:fldChar w:fldCharType="separate"/>
            </w:r>
            <w:r w:rsidR="0014450B">
              <w:rPr>
                <w:noProof/>
                <w:webHidden/>
              </w:rPr>
              <w:t>40</w:t>
            </w:r>
            <w:r>
              <w:rPr>
                <w:noProof/>
                <w:webHidden/>
              </w:rPr>
              <w:fldChar w:fldCharType="end"/>
            </w:r>
          </w:hyperlink>
        </w:p>
        <w:p w14:paraId="269D4871" w14:textId="3DD7656F" w:rsidR="00803EB5" w:rsidRDefault="00803EB5">
          <w:pPr>
            <w:pStyle w:val="TOC3"/>
            <w:tabs>
              <w:tab w:val="right" w:leader="dot" w:pos="9350"/>
            </w:tabs>
            <w:rPr>
              <w:rFonts w:asciiTheme="minorHAnsi" w:eastAsiaTheme="minorEastAsia" w:hAnsiTheme="minorHAnsi"/>
              <w:noProof/>
              <w:kern w:val="2"/>
              <w:sz w:val="24"/>
              <w:szCs w:val="24"/>
              <w14:ligatures w14:val="standardContextual"/>
            </w:rPr>
          </w:pPr>
          <w:hyperlink w:anchor="_Toc191366170" w:history="1">
            <w:r w:rsidRPr="0065394B">
              <w:rPr>
                <w:rStyle w:val="Hyperlink"/>
                <w:rFonts w:cs="Arial"/>
                <w:noProof/>
              </w:rPr>
              <w:t>Secondary Test:  Business Continuity Planning (BC001.S)</w:t>
            </w:r>
            <w:r>
              <w:rPr>
                <w:noProof/>
                <w:webHidden/>
              </w:rPr>
              <w:tab/>
            </w:r>
            <w:r>
              <w:rPr>
                <w:noProof/>
                <w:webHidden/>
              </w:rPr>
              <w:fldChar w:fldCharType="begin"/>
            </w:r>
            <w:r>
              <w:rPr>
                <w:noProof/>
                <w:webHidden/>
              </w:rPr>
              <w:instrText xml:space="preserve"> PAGEREF _Toc191366170 \h </w:instrText>
            </w:r>
            <w:r>
              <w:rPr>
                <w:noProof/>
                <w:webHidden/>
              </w:rPr>
            </w:r>
            <w:r>
              <w:rPr>
                <w:noProof/>
                <w:webHidden/>
              </w:rPr>
              <w:fldChar w:fldCharType="separate"/>
            </w:r>
            <w:r w:rsidR="0014450B">
              <w:rPr>
                <w:noProof/>
                <w:webHidden/>
              </w:rPr>
              <w:t>41</w:t>
            </w:r>
            <w:r>
              <w:rPr>
                <w:noProof/>
                <w:webHidden/>
              </w:rPr>
              <w:fldChar w:fldCharType="end"/>
            </w:r>
          </w:hyperlink>
        </w:p>
        <w:p w14:paraId="377DB2A1" w14:textId="7AF0D576" w:rsidR="00424D43" w:rsidRDefault="00424D43">
          <w:r>
            <w:rPr>
              <w:b/>
              <w:bCs/>
              <w:noProof/>
            </w:rPr>
            <w:fldChar w:fldCharType="end"/>
          </w:r>
        </w:p>
      </w:sdtContent>
    </w:sdt>
    <w:p w14:paraId="1B53596B" w14:textId="77777777" w:rsidR="00424D43" w:rsidRDefault="00424D43">
      <w:pPr>
        <w:rPr>
          <w:rFonts w:cs="Arial"/>
          <w:szCs w:val="20"/>
        </w:rPr>
      </w:pPr>
      <w:r>
        <w:rPr>
          <w:rFonts w:cs="Arial"/>
          <w:szCs w:val="20"/>
        </w:rPr>
        <w:br w:type="page"/>
      </w:r>
    </w:p>
    <w:p w14:paraId="22F1C0A3" w14:textId="3B829322" w:rsidR="00C469A6" w:rsidRPr="00424D43" w:rsidRDefault="00026C8C" w:rsidP="00424D43">
      <w:pPr>
        <w:pStyle w:val="Heading1"/>
        <w:rPr>
          <w:rFonts w:cs="Arial"/>
          <w:b/>
          <w:bCs/>
          <w:strike/>
          <w:color w:val="800080"/>
          <w:szCs w:val="20"/>
        </w:rPr>
      </w:pPr>
      <w:bookmarkStart w:id="1" w:name="_Toc191366141"/>
      <w:r w:rsidRPr="00424D43">
        <w:rPr>
          <w:rFonts w:cs="Arial"/>
          <w:szCs w:val="20"/>
        </w:rPr>
        <w:lastRenderedPageBreak/>
        <w:t>PROCES</w:t>
      </w:r>
      <w:r w:rsidR="0041385B" w:rsidRPr="00424D43">
        <w:rPr>
          <w:rFonts w:cs="Arial"/>
          <w:szCs w:val="20"/>
        </w:rPr>
        <w:t>S AND OBJECTIVE</w:t>
      </w:r>
      <w:bookmarkEnd w:id="1"/>
    </w:p>
    <w:p w14:paraId="2F77E350" w14:textId="77777777" w:rsidR="00C469A6" w:rsidRPr="00C26173" w:rsidRDefault="00C469A6" w:rsidP="000C3468">
      <w:pPr>
        <w:keepLines/>
        <w:autoSpaceDE w:val="0"/>
        <w:autoSpaceDN w:val="0"/>
        <w:adjustRightInd w:val="0"/>
        <w:rPr>
          <w:rFonts w:cs="Arial"/>
          <w:b/>
          <w:bCs/>
          <w:strike/>
          <w:color w:val="800080"/>
          <w:szCs w:val="20"/>
        </w:rPr>
      </w:pPr>
    </w:p>
    <w:p w14:paraId="25585373" w14:textId="77777777" w:rsidR="00C469A6" w:rsidRPr="00C26173" w:rsidRDefault="00C469A6" w:rsidP="00C469A6">
      <w:pPr>
        <w:keepLines/>
        <w:autoSpaceDE w:val="0"/>
        <w:autoSpaceDN w:val="0"/>
        <w:adjustRightInd w:val="0"/>
        <w:rPr>
          <w:rFonts w:cs="Arial"/>
          <w:color w:val="000000"/>
          <w:szCs w:val="20"/>
        </w:rPr>
      </w:pPr>
      <w:r w:rsidRPr="00C26173">
        <w:rPr>
          <w:rFonts w:cs="Arial"/>
          <w:color w:val="000000"/>
          <w:szCs w:val="20"/>
        </w:rPr>
        <w:t>The general ledger process encompasses the posting of financial transactions from auxiliary or subsidiary ledgers to the general ledger accounts and the creation of accounting transactions based on internal ledger tables (e.g., periodization entries).</w:t>
      </w:r>
      <w:r w:rsidRPr="00C26173">
        <w:rPr>
          <w:rFonts w:cs="Arial"/>
          <w:color w:val="000000"/>
          <w:szCs w:val="20"/>
        </w:rPr>
        <w:br/>
      </w:r>
      <w:r w:rsidRPr="00C26173">
        <w:rPr>
          <w:rFonts w:cs="Arial"/>
          <w:color w:val="000000"/>
          <w:szCs w:val="20"/>
        </w:rPr>
        <w:br/>
        <w:t>For purposes of internal and external reporting, operating decisions, and asset accountability, it is essential that these transactions are executed in conformity with generally accepted accounting principles (GAAP) and within a sound system of internal controls.</w:t>
      </w:r>
    </w:p>
    <w:p w14:paraId="48861F05" w14:textId="77777777" w:rsidR="00C469A6" w:rsidRPr="00C26173" w:rsidRDefault="00C469A6" w:rsidP="00C469A6">
      <w:pPr>
        <w:keepLines/>
        <w:autoSpaceDE w:val="0"/>
        <w:autoSpaceDN w:val="0"/>
        <w:adjustRightInd w:val="0"/>
        <w:rPr>
          <w:rFonts w:cs="Arial"/>
          <w:color w:val="000000"/>
          <w:szCs w:val="20"/>
        </w:rPr>
      </w:pPr>
    </w:p>
    <w:p w14:paraId="2A981AEC" w14:textId="15DC74A4" w:rsidR="00143DBD" w:rsidRPr="00C26173" w:rsidRDefault="00C469A6" w:rsidP="00C469A6">
      <w:pPr>
        <w:rPr>
          <w:rFonts w:cs="Arial"/>
          <w:color w:val="000000"/>
          <w:szCs w:val="20"/>
        </w:rPr>
      </w:pPr>
      <w:r w:rsidRPr="00C26173">
        <w:rPr>
          <w:rFonts w:cs="Arial"/>
          <w:color w:val="000000"/>
          <w:szCs w:val="20"/>
        </w:rPr>
        <w:t>This includes the auditing of US GAAP accounting process and the consolidations at the Market, Geography, and World</w:t>
      </w:r>
      <w:r w:rsidR="00B842E0" w:rsidRPr="00C26173">
        <w:rPr>
          <w:rFonts w:cs="Arial"/>
          <w:color w:val="000000"/>
          <w:szCs w:val="20"/>
        </w:rPr>
        <w:t>w</w:t>
      </w:r>
      <w:r w:rsidRPr="00C26173">
        <w:rPr>
          <w:rFonts w:cs="Arial"/>
          <w:color w:val="000000"/>
          <w:szCs w:val="20"/>
        </w:rPr>
        <w:t xml:space="preserve">ide levels. </w:t>
      </w:r>
      <w:r w:rsidR="00B842E0" w:rsidRPr="00C26173">
        <w:rPr>
          <w:rFonts w:cs="Arial"/>
          <w:color w:val="000000"/>
          <w:szCs w:val="20"/>
        </w:rPr>
        <w:t>Also,</w:t>
      </w:r>
      <w:r w:rsidRPr="00C26173">
        <w:rPr>
          <w:rFonts w:cs="Arial"/>
          <w:color w:val="000000"/>
          <w:szCs w:val="20"/>
        </w:rPr>
        <w:t xml:space="preserve"> to include Infrastructure, Consulting, and Financing as reporting segments, and all other externally reported results.</w:t>
      </w:r>
    </w:p>
    <w:p w14:paraId="763C0A84" w14:textId="415A39FE" w:rsidR="00C469A6" w:rsidRPr="00424D43" w:rsidRDefault="00C469A6" w:rsidP="00424D43">
      <w:pPr>
        <w:pStyle w:val="Heading2"/>
        <w:rPr>
          <w:rFonts w:cs="Arial"/>
          <w:szCs w:val="20"/>
        </w:rPr>
      </w:pPr>
      <w:r w:rsidRPr="00C26173">
        <w:br w:type="page"/>
      </w:r>
      <w:bookmarkStart w:id="2" w:name="_Toc191366142"/>
      <w:r w:rsidR="00B842E0" w:rsidRPr="00424D43">
        <w:rPr>
          <w:rFonts w:cs="Arial"/>
          <w:szCs w:val="20"/>
        </w:rPr>
        <w:lastRenderedPageBreak/>
        <w:t>PLANNING</w:t>
      </w:r>
      <w:r w:rsidR="0042571A" w:rsidRPr="00424D43">
        <w:rPr>
          <w:rFonts w:cs="Arial"/>
          <w:szCs w:val="20"/>
        </w:rPr>
        <w:t xml:space="preserve">: </w:t>
      </w:r>
      <w:r w:rsidRPr="00424D43">
        <w:rPr>
          <w:rFonts w:cs="Arial"/>
          <w:szCs w:val="20"/>
        </w:rPr>
        <w:t>Audit Program Risk Alignment</w:t>
      </w:r>
      <w:bookmarkEnd w:id="2"/>
    </w:p>
    <w:p w14:paraId="70E3E147" w14:textId="2B9BC8A2" w:rsidR="00C469A6" w:rsidRPr="00C26173" w:rsidRDefault="00C469A6" w:rsidP="00C469A6">
      <w:pPr>
        <w:autoSpaceDE w:val="0"/>
        <w:autoSpaceDN w:val="0"/>
        <w:adjustRightInd w:val="0"/>
        <w:rPr>
          <w:rFonts w:cs="Arial"/>
          <w:b/>
          <w:bCs/>
          <w:strike/>
          <w:color w:val="800080"/>
          <w:szCs w:val="20"/>
        </w:rPr>
      </w:pPr>
      <w:r w:rsidRPr="00C26173">
        <w:rPr>
          <w:rFonts w:cs="Arial"/>
          <w:b/>
          <w:bCs/>
          <w:strike/>
          <w:color w:val="800080"/>
          <w:szCs w:val="20"/>
        </w:rPr>
        <w:t xml:space="preserve">                                                                  </w:t>
      </w:r>
    </w:p>
    <w:p w14:paraId="31E780B3" w14:textId="77777777" w:rsidR="00C469A6" w:rsidRPr="00C26173" w:rsidRDefault="00C469A6" w:rsidP="00C469A6">
      <w:pPr>
        <w:autoSpaceDE w:val="0"/>
        <w:autoSpaceDN w:val="0"/>
        <w:adjustRightInd w:val="0"/>
        <w:rPr>
          <w:rFonts w:cs="Arial"/>
          <w:b/>
          <w:bCs/>
          <w:strike/>
          <w:color w:val="80008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C26173" w14:paraId="456342BB" w14:textId="77777777" w:rsidTr="00A96EBF">
        <w:tc>
          <w:tcPr>
            <w:tcW w:w="3960" w:type="dxa"/>
            <w:tcBorders>
              <w:bottom w:val="single" w:sz="6" w:space="0" w:color="auto"/>
            </w:tcBorders>
            <w:vAlign w:val="bottom"/>
          </w:tcPr>
          <w:p w14:paraId="19411498" w14:textId="77777777" w:rsidR="00C469A6" w:rsidRPr="00C26173" w:rsidRDefault="00C469A6">
            <w:pPr>
              <w:keepNext/>
              <w:keepLines/>
              <w:autoSpaceDE w:val="0"/>
              <w:autoSpaceDN w:val="0"/>
              <w:adjustRightInd w:val="0"/>
              <w:rPr>
                <w:rFonts w:cs="Arial"/>
                <w:b/>
                <w:bCs/>
                <w:color w:val="000000"/>
                <w:szCs w:val="20"/>
                <w:u w:val="single"/>
              </w:rPr>
            </w:pPr>
            <w:r w:rsidRPr="00C26173">
              <w:rPr>
                <w:rFonts w:cs="Arial"/>
                <w:b/>
                <w:bCs/>
                <w:color w:val="000000"/>
                <w:szCs w:val="20"/>
                <w:u w:val="single"/>
              </w:rPr>
              <w:t>Accounting Consolidation</w:t>
            </w:r>
          </w:p>
          <w:p w14:paraId="70BFBC38" w14:textId="77777777" w:rsidR="00C469A6" w:rsidRPr="00C26173" w:rsidRDefault="00C469A6">
            <w:pPr>
              <w:keepNext/>
              <w:keepLines/>
              <w:autoSpaceDE w:val="0"/>
              <w:autoSpaceDN w:val="0"/>
              <w:adjustRightInd w:val="0"/>
              <w:rPr>
                <w:rFonts w:cs="Arial"/>
                <w:b/>
                <w:bCs/>
                <w:color w:val="000000"/>
                <w:szCs w:val="20"/>
                <w:u w:val="single"/>
              </w:rPr>
            </w:pPr>
          </w:p>
        </w:tc>
        <w:tc>
          <w:tcPr>
            <w:tcW w:w="1170" w:type="dxa"/>
            <w:tcBorders>
              <w:bottom w:val="single" w:sz="6" w:space="0" w:color="auto"/>
            </w:tcBorders>
            <w:vAlign w:val="bottom"/>
          </w:tcPr>
          <w:p w14:paraId="06A4A89C" w14:textId="77777777" w:rsidR="00C469A6" w:rsidRPr="00C26173" w:rsidRDefault="00C469A6">
            <w:pPr>
              <w:keepNext/>
              <w:keepLines/>
              <w:autoSpaceDE w:val="0"/>
              <w:autoSpaceDN w:val="0"/>
              <w:adjustRightInd w:val="0"/>
              <w:rPr>
                <w:rFonts w:cs="Arial"/>
                <w:b/>
                <w:bCs/>
                <w:color w:val="000000"/>
                <w:szCs w:val="20"/>
                <w:u w:val="single"/>
              </w:rPr>
            </w:pPr>
          </w:p>
        </w:tc>
        <w:tc>
          <w:tcPr>
            <w:tcW w:w="2430" w:type="dxa"/>
            <w:tcBorders>
              <w:bottom w:val="single" w:sz="6" w:space="0" w:color="auto"/>
            </w:tcBorders>
            <w:vAlign w:val="bottom"/>
          </w:tcPr>
          <w:p w14:paraId="75E50A50" w14:textId="77777777" w:rsidR="00C469A6" w:rsidRPr="00C26173" w:rsidRDefault="00C469A6">
            <w:pPr>
              <w:keepNext/>
              <w:keepLines/>
              <w:autoSpaceDE w:val="0"/>
              <w:autoSpaceDN w:val="0"/>
              <w:adjustRightInd w:val="0"/>
              <w:rPr>
                <w:rFonts w:cs="Arial"/>
                <w:b/>
                <w:bCs/>
                <w:color w:val="000000"/>
                <w:szCs w:val="20"/>
                <w:u w:val="single"/>
              </w:rPr>
            </w:pPr>
          </w:p>
        </w:tc>
        <w:tc>
          <w:tcPr>
            <w:tcW w:w="2700" w:type="dxa"/>
            <w:tcBorders>
              <w:bottom w:val="single" w:sz="6" w:space="0" w:color="auto"/>
            </w:tcBorders>
            <w:vAlign w:val="bottom"/>
          </w:tcPr>
          <w:p w14:paraId="6EC98E41" w14:textId="77777777" w:rsidR="00C469A6" w:rsidRPr="00C26173" w:rsidRDefault="00C469A6">
            <w:pPr>
              <w:keepNext/>
              <w:keepLines/>
              <w:autoSpaceDE w:val="0"/>
              <w:autoSpaceDN w:val="0"/>
              <w:adjustRightInd w:val="0"/>
              <w:rPr>
                <w:rFonts w:cs="Arial"/>
                <w:b/>
                <w:bCs/>
                <w:color w:val="000000"/>
                <w:szCs w:val="20"/>
                <w:u w:val="single"/>
              </w:rPr>
            </w:pPr>
          </w:p>
        </w:tc>
      </w:tr>
      <w:tr w:rsidR="00C469A6" w:rsidRPr="00C26173"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C26173" w:rsidRDefault="00C469A6">
            <w:pPr>
              <w:keepNext/>
              <w:keepLines/>
              <w:autoSpaceDE w:val="0"/>
              <w:autoSpaceDN w:val="0"/>
              <w:adjustRightInd w:val="0"/>
              <w:ind w:left="15"/>
              <w:jc w:val="center"/>
              <w:rPr>
                <w:rFonts w:cs="Arial"/>
                <w:color w:val="000000"/>
                <w:szCs w:val="20"/>
              </w:rPr>
            </w:pPr>
            <w:r w:rsidRPr="00C26173">
              <w:rPr>
                <w:rFonts w:cs="Arial"/>
                <w:color w:val="00000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C26173" w:rsidRDefault="00C469A6">
            <w:pPr>
              <w:keepNext/>
              <w:keepLines/>
              <w:autoSpaceDE w:val="0"/>
              <w:autoSpaceDN w:val="0"/>
              <w:adjustRightInd w:val="0"/>
              <w:ind w:left="15"/>
              <w:jc w:val="center"/>
              <w:rPr>
                <w:rFonts w:cs="Arial"/>
                <w:color w:val="000000"/>
                <w:szCs w:val="20"/>
              </w:rPr>
            </w:pPr>
            <w:r w:rsidRPr="00C26173">
              <w:rPr>
                <w:rFonts w:cs="Arial"/>
                <w:color w:val="00000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C26173" w:rsidRDefault="00C469A6">
            <w:pPr>
              <w:keepNext/>
              <w:keepLines/>
              <w:autoSpaceDE w:val="0"/>
              <w:autoSpaceDN w:val="0"/>
              <w:adjustRightInd w:val="0"/>
              <w:ind w:left="15"/>
              <w:jc w:val="center"/>
              <w:rPr>
                <w:rFonts w:cs="Arial"/>
                <w:color w:val="000000"/>
                <w:szCs w:val="20"/>
              </w:rPr>
            </w:pPr>
            <w:r w:rsidRPr="00C26173">
              <w:rPr>
                <w:rFonts w:cs="Arial"/>
                <w:color w:val="00000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C26173" w:rsidRDefault="00C469A6">
            <w:pPr>
              <w:keepNext/>
              <w:keepLines/>
              <w:autoSpaceDE w:val="0"/>
              <w:autoSpaceDN w:val="0"/>
              <w:adjustRightInd w:val="0"/>
              <w:ind w:left="15"/>
              <w:jc w:val="center"/>
              <w:rPr>
                <w:rFonts w:cs="Arial"/>
                <w:color w:val="000000"/>
                <w:szCs w:val="20"/>
              </w:rPr>
            </w:pPr>
            <w:r w:rsidRPr="00C26173">
              <w:rPr>
                <w:rFonts w:cs="Arial"/>
                <w:color w:val="000000"/>
                <w:szCs w:val="20"/>
              </w:rPr>
              <w:t>Test Number</w:t>
            </w:r>
          </w:p>
        </w:tc>
      </w:tr>
      <w:tr w:rsidR="00C469A6" w:rsidRPr="00C26173"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Spreadsheets</w:t>
            </w:r>
          </w:p>
        </w:tc>
        <w:tc>
          <w:tcPr>
            <w:tcW w:w="1170" w:type="dxa"/>
            <w:tcBorders>
              <w:top w:val="single" w:sz="6" w:space="0" w:color="auto"/>
              <w:left w:val="single" w:sz="6" w:space="0" w:color="auto"/>
              <w:bottom w:val="single" w:sz="6" w:space="0" w:color="auto"/>
              <w:right w:val="single" w:sz="6" w:space="0" w:color="auto"/>
            </w:tcBorders>
          </w:tcPr>
          <w:p w14:paraId="34924A3D"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31B82322"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PI007.P</w:t>
            </w:r>
          </w:p>
        </w:tc>
      </w:tr>
      <w:tr w:rsidR="00C469A6" w:rsidRPr="00C26173"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Consolidation Logic</w:t>
            </w:r>
          </w:p>
        </w:tc>
        <w:tc>
          <w:tcPr>
            <w:tcW w:w="1170" w:type="dxa"/>
            <w:tcBorders>
              <w:top w:val="single" w:sz="6" w:space="0" w:color="auto"/>
              <w:left w:val="single" w:sz="6" w:space="0" w:color="auto"/>
              <w:bottom w:val="single" w:sz="6" w:space="0" w:color="auto"/>
              <w:right w:val="single" w:sz="6" w:space="0" w:color="auto"/>
            </w:tcBorders>
          </w:tcPr>
          <w:p w14:paraId="2BB605C7"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3B0651EF"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PI004.P</w:t>
            </w:r>
          </w:p>
        </w:tc>
      </w:tr>
      <w:tr w:rsidR="00C469A6" w:rsidRPr="00C26173" w14:paraId="7A56D66F" w14:textId="77777777" w:rsidTr="00A96EBF">
        <w:tc>
          <w:tcPr>
            <w:tcW w:w="3960" w:type="dxa"/>
            <w:tcBorders>
              <w:top w:val="single" w:sz="6" w:space="0" w:color="auto"/>
              <w:left w:val="single" w:sz="6" w:space="0" w:color="auto"/>
              <w:bottom w:val="single" w:sz="6" w:space="0" w:color="auto"/>
              <w:right w:val="single" w:sz="6" w:space="0" w:color="auto"/>
            </w:tcBorders>
          </w:tcPr>
          <w:p w14:paraId="23E16845"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Accounting Information Warehouse (AIW) Segmentation</w:t>
            </w:r>
          </w:p>
        </w:tc>
        <w:tc>
          <w:tcPr>
            <w:tcW w:w="1170" w:type="dxa"/>
            <w:tcBorders>
              <w:top w:val="single" w:sz="6" w:space="0" w:color="auto"/>
              <w:left w:val="single" w:sz="6" w:space="0" w:color="auto"/>
              <w:bottom w:val="single" w:sz="6" w:space="0" w:color="auto"/>
              <w:right w:val="single" w:sz="6" w:space="0" w:color="auto"/>
            </w:tcBorders>
          </w:tcPr>
          <w:p w14:paraId="1969E0A2"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High</w:t>
            </w:r>
          </w:p>
        </w:tc>
        <w:tc>
          <w:tcPr>
            <w:tcW w:w="2430" w:type="dxa"/>
            <w:tcBorders>
              <w:top w:val="single" w:sz="6" w:space="0" w:color="auto"/>
              <w:left w:val="single" w:sz="6" w:space="0" w:color="auto"/>
              <w:bottom w:val="single" w:sz="6" w:space="0" w:color="auto"/>
              <w:right w:val="single" w:sz="6" w:space="0" w:color="auto"/>
            </w:tcBorders>
          </w:tcPr>
          <w:p w14:paraId="0DDB57DC"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32C63E75"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PI004.P, PI005.P</w:t>
            </w:r>
          </w:p>
        </w:tc>
      </w:tr>
      <w:tr w:rsidR="00C469A6" w:rsidRPr="00C26173" w14:paraId="105BF1EE" w14:textId="77777777" w:rsidTr="00A96EBF">
        <w:tc>
          <w:tcPr>
            <w:tcW w:w="3960" w:type="dxa"/>
            <w:tcBorders>
              <w:top w:val="single" w:sz="6" w:space="0" w:color="auto"/>
              <w:left w:val="single" w:sz="6" w:space="0" w:color="auto"/>
              <w:bottom w:val="single" w:sz="6" w:space="0" w:color="auto"/>
              <w:right w:val="single" w:sz="6" w:space="0" w:color="auto"/>
            </w:tcBorders>
          </w:tcPr>
          <w:p w14:paraId="706D488C"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Cash Flow</w:t>
            </w:r>
          </w:p>
        </w:tc>
        <w:tc>
          <w:tcPr>
            <w:tcW w:w="1170" w:type="dxa"/>
            <w:tcBorders>
              <w:top w:val="single" w:sz="6" w:space="0" w:color="auto"/>
              <w:left w:val="single" w:sz="6" w:space="0" w:color="auto"/>
              <w:bottom w:val="single" w:sz="6" w:space="0" w:color="auto"/>
              <w:right w:val="single" w:sz="6" w:space="0" w:color="auto"/>
            </w:tcBorders>
          </w:tcPr>
          <w:p w14:paraId="2B85162D"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High</w:t>
            </w:r>
          </w:p>
        </w:tc>
        <w:tc>
          <w:tcPr>
            <w:tcW w:w="2430" w:type="dxa"/>
            <w:tcBorders>
              <w:top w:val="single" w:sz="6" w:space="0" w:color="auto"/>
              <w:left w:val="single" w:sz="6" w:space="0" w:color="auto"/>
              <w:bottom w:val="single" w:sz="6" w:space="0" w:color="auto"/>
              <w:right w:val="single" w:sz="6" w:space="0" w:color="auto"/>
            </w:tcBorders>
          </w:tcPr>
          <w:p w14:paraId="2BB084CE"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2DE39F1D"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PI002.P, PI004.P</w:t>
            </w:r>
          </w:p>
        </w:tc>
      </w:tr>
      <w:tr w:rsidR="00C469A6" w:rsidRPr="00C26173"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Intercompany Float and Eliminations</w:t>
            </w:r>
          </w:p>
        </w:tc>
        <w:tc>
          <w:tcPr>
            <w:tcW w:w="1170" w:type="dxa"/>
            <w:tcBorders>
              <w:top w:val="single" w:sz="6" w:space="0" w:color="auto"/>
              <w:left w:val="single" w:sz="6" w:space="0" w:color="auto"/>
              <w:bottom w:val="single" w:sz="6" w:space="0" w:color="auto"/>
              <w:right w:val="single" w:sz="6" w:space="0" w:color="auto"/>
            </w:tcBorders>
          </w:tcPr>
          <w:p w14:paraId="34290E48"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Medium</w:t>
            </w:r>
          </w:p>
        </w:tc>
        <w:tc>
          <w:tcPr>
            <w:tcW w:w="2430" w:type="dxa"/>
            <w:tcBorders>
              <w:top w:val="single" w:sz="6" w:space="0" w:color="auto"/>
              <w:left w:val="single" w:sz="6" w:space="0" w:color="auto"/>
              <w:bottom w:val="single" w:sz="6" w:space="0" w:color="auto"/>
              <w:right w:val="single" w:sz="6" w:space="0" w:color="auto"/>
            </w:tcBorders>
          </w:tcPr>
          <w:p w14:paraId="26159D26"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263A8F1A"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PI004.P</w:t>
            </w:r>
          </w:p>
        </w:tc>
      </w:tr>
      <w:tr w:rsidR="00C469A6" w:rsidRPr="00C26173"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Year-End Tie Outs</w:t>
            </w:r>
          </w:p>
        </w:tc>
        <w:tc>
          <w:tcPr>
            <w:tcW w:w="1170" w:type="dxa"/>
            <w:tcBorders>
              <w:top w:val="single" w:sz="6" w:space="0" w:color="auto"/>
              <w:left w:val="single" w:sz="6" w:space="0" w:color="auto"/>
              <w:bottom w:val="single" w:sz="6" w:space="0" w:color="auto"/>
              <w:right w:val="single" w:sz="6" w:space="0" w:color="auto"/>
            </w:tcBorders>
          </w:tcPr>
          <w:p w14:paraId="2562DBD2"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465766AF"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PI004.P</w:t>
            </w:r>
          </w:p>
        </w:tc>
      </w:tr>
      <w:tr w:rsidR="00C469A6" w:rsidRPr="00C26173" w14:paraId="765E3CB8" w14:textId="77777777" w:rsidTr="00A96EBF">
        <w:tc>
          <w:tcPr>
            <w:tcW w:w="3960" w:type="dxa"/>
            <w:tcBorders>
              <w:top w:val="single" w:sz="6" w:space="0" w:color="auto"/>
              <w:left w:val="single" w:sz="6" w:space="0" w:color="auto"/>
              <w:bottom w:val="single" w:sz="6" w:space="0" w:color="auto"/>
              <w:right w:val="single" w:sz="6" w:space="0" w:color="auto"/>
            </w:tcBorders>
          </w:tcPr>
          <w:p w14:paraId="1D954DA2"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Consolidation Entries</w:t>
            </w:r>
          </w:p>
        </w:tc>
        <w:tc>
          <w:tcPr>
            <w:tcW w:w="1170" w:type="dxa"/>
            <w:tcBorders>
              <w:top w:val="single" w:sz="6" w:space="0" w:color="auto"/>
              <w:left w:val="single" w:sz="6" w:space="0" w:color="auto"/>
              <w:bottom w:val="single" w:sz="6" w:space="0" w:color="auto"/>
              <w:right w:val="single" w:sz="6" w:space="0" w:color="auto"/>
            </w:tcBorders>
          </w:tcPr>
          <w:p w14:paraId="03D00B29"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Medium</w:t>
            </w:r>
          </w:p>
        </w:tc>
        <w:tc>
          <w:tcPr>
            <w:tcW w:w="2430" w:type="dxa"/>
            <w:tcBorders>
              <w:top w:val="single" w:sz="6" w:space="0" w:color="auto"/>
              <w:left w:val="single" w:sz="6" w:space="0" w:color="auto"/>
              <w:bottom w:val="single" w:sz="6" w:space="0" w:color="auto"/>
              <w:right w:val="single" w:sz="6" w:space="0" w:color="auto"/>
            </w:tcBorders>
          </w:tcPr>
          <w:p w14:paraId="5F48C60F"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05E32710"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PI004.P</w:t>
            </w:r>
          </w:p>
        </w:tc>
      </w:tr>
      <w:tr w:rsidR="00C469A6" w:rsidRPr="00C26173"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AIW Allocation</w:t>
            </w:r>
          </w:p>
        </w:tc>
        <w:tc>
          <w:tcPr>
            <w:tcW w:w="1170" w:type="dxa"/>
            <w:tcBorders>
              <w:top w:val="single" w:sz="6" w:space="0" w:color="auto"/>
              <w:left w:val="single" w:sz="6" w:space="0" w:color="auto"/>
              <w:bottom w:val="single" w:sz="6" w:space="0" w:color="auto"/>
              <w:right w:val="single" w:sz="6" w:space="0" w:color="auto"/>
            </w:tcBorders>
          </w:tcPr>
          <w:p w14:paraId="41B10618"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Low</w:t>
            </w:r>
          </w:p>
        </w:tc>
        <w:tc>
          <w:tcPr>
            <w:tcW w:w="2430" w:type="dxa"/>
            <w:tcBorders>
              <w:top w:val="single" w:sz="6" w:space="0" w:color="auto"/>
              <w:left w:val="single" w:sz="6" w:space="0" w:color="auto"/>
              <w:bottom w:val="single" w:sz="6" w:space="0" w:color="auto"/>
              <w:right w:val="single" w:sz="6" w:space="0" w:color="auto"/>
            </w:tcBorders>
          </w:tcPr>
          <w:p w14:paraId="3F439C70"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1FD546BC"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PI004.P</w:t>
            </w:r>
          </w:p>
        </w:tc>
      </w:tr>
      <w:tr w:rsidR="00C469A6" w:rsidRPr="00C26173"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Force Balancing</w:t>
            </w:r>
          </w:p>
        </w:tc>
        <w:tc>
          <w:tcPr>
            <w:tcW w:w="1170" w:type="dxa"/>
            <w:tcBorders>
              <w:top w:val="single" w:sz="6" w:space="0" w:color="auto"/>
              <w:left w:val="single" w:sz="6" w:space="0" w:color="auto"/>
              <w:bottom w:val="single" w:sz="6" w:space="0" w:color="auto"/>
              <w:right w:val="single" w:sz="6" w:space="0" w:color="auto"/>
            </w:tcBorders>
          </w:tcPr>
          <w:p w14:paraId="50F5A726"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Low</w:t>
            </w:r>
          </w:p>
        </w:tc>
        <w:tc>
          <w:tcPr>
            <w:tcW w:w="2430" w:type="dxa"/>
            <w:tcBorders>
              <w:top w:val="single" w:sz="6" w:space="0" w:color="auto"/>
              <w:left w:val="single" w:sz="6" w:space="0" w:color="auto"/>
              <w:bottom w:val="single" w:sz="6" w:space="0" w:color="auto"/>
              <w:right w:val="single" w:sz="6" w:space="0" w:color="auto"/>
            </w:tcBorders>
          </w:tcPr>
          <w:p w14:paraId="7B1A3D89"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38B79DB7"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PI004.P</w:t>
            </w:r>
          </w:p>
        </w:tc>
      </w:tr>
      <w:tr w:rsidR="00C469A6" w:rsidRPr="00C26173" w14:paraId="5A7ADF15" w14:textId="77777777" w:rsidTr="00A96EBF">
        <w:tc>
          <w:tcPr>
            <w:tcW w:w="3960" w:type="dxa"/>
            <w:tcBorders>
              <w:top w:val="single" w:sz="6" w:space="0" w:color="auto"/>
              <w:left w:val="single" w:sz="6" w:space="0" w:color="auto"/>
              <w:bottom w:val="single" w:sz="6" w:space="0" w:color="auto"/>
              <w:right w:val="single" w:sz="6" w:space="0" w:color="auto"/>
            </w:tcBorders>
          </w:tcPr>
          <w:p w14:paraId="2DD2C738"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Miscodes</w:t>
            </w:r>
          </w:p>
        </w:tc>
        <w:tc>
          <w:tcPr>
            <w:tcW w:w="1170" w:type="dxa"/>
            <w:tcBorders>
              <w:top w:val="single" w:sz="6" w:space="0" w:color="auto"/>
              <w:left w:val="single" w:sz="6" w:space="0" w:color="auto"/>
              <w:bottom w:val="single" w:sz="6" w:space="0" w:color="auto"/>
              <w:right w:val="single" w:sz="6" w:space="0" w:color="auto"/>
            </w:tcBorders>
          </w:tcPr>
          <w:p w14:paraId="0A31884A"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Low</w:t>
            </w:r>
          </w:p>
        </w:tc>
        <w:tc>
          <w:tcPr>
            <w:tcW w:w="2430" w:type="dxa"/>
            <w:tcBorders>
              <w:top w:val="single" w:sz="6" w:space="0" w:color="auto"/>
              <w:left w:val="single" w:sz="6" w:space="0" w:color="auto"/>
              <w:bottom w:val="single" w:sz="6" w:space="0" w:color="auto"/>
              <w:right w:val="single" w:sz="6" w:space="0" w:color="auto"/>
            </w:tcBorders>
          </w:tcPr>
          <w:p w14:paraId="2946234D"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02C4FF18"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PI003.P</w:t>
            </w:r>
          </w:p>
        </w:tc>
      </w:tr>
    </w:tbl>
    <w:p w14:paraId="36CD1EA5" w14:textId="77777777" w:rsidR="00C469A6" w:rsidRPr="00C26173" w:rsidRDefault="00C469A6" w:rsidP="00C469A6">
      <w:pPr>
        <w:autoSpaceDE w:val="0"/>
        <w:autoSpaceDN w:val="0"/>
        <w:adjustRightInd w:val="0"/>
        <w:rPr>
          <w:rFonts w:cs="Arial"/>
          <w:color w:val="000000"/>
          <w:szCs w:val="20"/>
        </w:rPr>
      </w:pPr>
    </w:p>
    <w:p w14:paraId="761D6DA4" w14:textId="77777777" w:rsidR="00C469A6" w:rsidRPr="00C26173" w:rsidRDefault="00C469A6" w:rsidP="00C469A6">
      <w:pPr>
        <w:autoSpaceDE w:val="0"/>
        <w:autoSpaceDN w:val="0"/>
        <w:adjustRightInd w:val="0"/>
        <w:rPr>
          <w:rFonts w:cs="Arial"/>
          <w:color w:val="00000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C26173" w14:paraId="696CD3C1" w14:textId="77777777" w:rsidTr="00A96EBF">
        <w:tc>
          <w:tcPr>
            <w:tcW w:w="3960" w:type="dxa"/>
            <w:tcBorders>
              <w:bottom w:val="single" w:sz="6" w:space="0" w:color="auto"/>
            </w:tcBorders>
            <w:vAlign w:val="bottom"/>
          </w:tcPr>
          <w:p w14:paraId="62041447" w14:textId="77777777" w:rsidR="00C469A6" w:rsidRPr="00C26173" w:rsidRDefault="00C469A6">
            <w:pPr>
              <w:keepNext/>
              <w:keepLines/>
              <w:autoSpaceDE w:val="0"/>
              <w:autoSpaceDN w:val="0"/>
              <w:adjustRightInd w:val="0"/>
              <w:rPr>
                <w:rFonts w:cs="Arial"/>
                <w:b/>
                <w:bCs/>
                <w:color w:val="000000"/>
                <w:szCs w:val="20"/>
                <w:u w:val="single"/>
              </w:rPr>
            </w:pPr>
            <w:r w:rsidRPr="00C26173">
              <w:rPr>
                <w:rFonts w:cs="Arial"/>
                <w:b/>
                <w:bCs/>
                <w:color w:val="000000"/>
                <w:szCs w:val="20"/>
                <w:u w:val="single"/>
              </w:rPr>
              <w:t>General Ledger Close</w:t>
            </w:r>
          </w:p>
          <w:p w14:paraId="518AD09E" w14:textId="77777777" w:rsidR="00C469A6" w:rsidRPr="00C26173" w:rsidRDefault="00C469A6">
            <w:pPr>
              <w:keepNext/>
              <w:keepLines/>
              <w:autoSpaceDE w:val="0"/>
              <w:autoSpaceDN w:val="0"/>
              <w:adjustRightInd w:val="0"/>
              <w:rPr>
                <w:rFonts w:cs="Arial"/>
                <w:b/>
                <w:bCs/>
                <w:color w:val="000000"/>
                <w:szCs w:val="20"/>
                <w:u w:val="single"/>
              </w:rPr>
            </w:pPr>
          </w:p>
        </w:tc>
        <w:tc>
          <w:tcPr>
            <w:tcW w:w="1170" w:type="dxa"/>
            <w:tcBorders>
              <w:bottom w:val="single" w:sz="6" w:space="0" w:color="auto"/>
            </w:tcBorders>
            <w:vAlign w:val="bottom"/>
          </w:tcPr>
          <w:p w14:paraId="55721BA8" w14:textId="77777777" w:rsidR="00C469A6" w:rsidRPr="00C26173" w:rsidRDefault="00C469A6">
            <w:pPr>
              <w:keepNext/>
              <w:keepLines/>
              <w:autoSpaceDE w:val="0"/>
              <w:autoSpaceDN w:val="0"/>
              <w:adjustRightInd w:val="0"/>
              <w:rPr>
                <w:rFonts w:cs="Arial"/>
                <w:b/>
                <w:bCs/>
                <w:color w:val="000000"/>
                <w:szCs w:val="20"/>
                <w:u w:val="single"/>
              </w:rPr>
            </w:pPr>
          </w:p>
        </w:tc>
        <w:tc>
          <w:tcPr>
            <w:tcW w:w="2430" w:type="dxa"/>
            <w:tcBorders>
              <w:bottom w:val="single" w:sz="6" w:space="0" w:color="auto"/>
            </w:tcBorders>
            <w:vAlign w:val="bottom"/>
          </w:tcPr>
          <w:p w14:paraId="159BE934" w14:textId="77777777" w:rsidR="00C469A6" w:rsidRPr="00C26173" w:rsidRDefault="00C469A6">
            <w:pPr>
              <w:keepNext/>
              <w:keepLines/>
              <w:autoSpaceDE w:val="0"/>
              <w:autoSpaceDN w:val="0"/>
              <w:adjustRightInd w:val="0"/>
              <w:rPr>
                <w:rFonts w:cs="Arial"/>
                <w:b/>
                <w:bCs/>
                <w:color w:val="000000"/>
                <w:szCs w:val="20"/>
                <w:u w:val="single"/>
              </w:rPr>
            </w:pPr>
          </w:p>
        </w:tc>
        <w:tc>
          <w:tcPr>
            <w:tcW w:w="2700" w:type="dxa"/>
            <w:tcBorders>
              <w:bottom w:val="single" w:sz="6" w:space="0" w:color="auto"/>
            </w:tcBorders>
            <w:vAlign w:val="bottom"/>
          </w:tcPr>
          <w:p w14:paraId="194E3C52" w14:textId="77777777" w:rsidR="00C469A6" w:rsidRPr="00C26173" w:rsidRDefault="00C469A6">
            <w:pPr>
              <w:keepNext/>
              <w:keepLines/>
              <w:autoSpaceDE w:val="0"/>
              <w:autoSpaceDN w:val="0"/>
              <w:adjustRightInd w:val="0"/>
              <w:rPr>
                <w:rFonts w:cs="Arial"/>
                <w:b/>
                <w:bCs/>
                <w:color w:val="000000"/>
                <w:szCs w:val="20"/>
                <w:u w:val="single"/>
              </w:rPr>
            </w:pPr>
          </w:p>
        </w:tc>
      </w:tr>
      <w:tr w:rsidR="00C469A6" w:rsidRPr="00C26173" w14:paraId="0304CFDD"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F047546" w14:textId="77777777" w:rsidR="00C469A6" w:rsidRPr="00C26173" w:rsidRDefault="00C469A6">
            <w:pPr>
              <w:keepNext/>
              <w:keepLines/>
              <w:autoSpaceDE w:val="0"/>
              <w:autoSpaceDN w:val="0"/>
              <w:adjustRightInd w:val="0"/>
              <w:ind w:left="15"/>
              <w:jc w:val="center"/>
              <w:rPr>
                <w:rFonts w:cs="Arial"/>
                <w:color w:val="000000"/>
                <w:szCs w:val="20"/>
              </w:rPr>
            </w:pPr>
            <w:r w:rsidRPr="00C26173">
              <w:rPr>
                <w:rFonts w:cs="Arial"/>
                <w:color w:val="00000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3913AFF5" w14:textId="77777777" w:rsidR="00C469A6" w:rsidRPr="00C26173" w:rsidRDefault="00C469A6">
            <w:pPr>
              <w:keepNext/>
              <w:keepLines/>
              <w:autoSpaceDE w:val="0"/>
              <w:autoSpaceDN w:val="0"/>
              <w:adjustRightInd w:val="0"/>
              <w:ind w:left="15"/>
              <w:jc w:val="center"/>
              <w:rPr>
                <w:rFonts w:cs="Arial"/>
                <w:color w:val="000000"/>
                <w:szCs w:val="20"/>
              </w:rPr>
            </w:pPr>
            <w:r w:rsidRPr="00C26173">
              <w:rPr>
                <w:rFonts w:cs="Arial"/>
                <w:color w:val="00000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43522651" w14:textId="77777777" w:rsidR="00C469A6" w:rsidRPr="00C26173" w:rsidRDefault="00C469A6">
            <w:pPr>
              <w:keepNext/>
              <w:keepLines/>
              <w:autoSpaceDE w:val="0"/>
              <w:autoSpaceDN w:val="0"/>
              <w:adjustRightInd w:val="0"/>
              <w:ind w:left="15"/>
              <w:jc w:val="center"/>
              <w:rPr>
                <w:rFonts w:cs="Arial"/>
                <w:color w:val="000000"/>
                <w:szCs w:val="20"/>
              </w:rPr>
            </w:pPr>
            <w:r w:rsidRPr="00C26173">
              <w:rPr>
                <w:rFonts w:cs="Arial"/>
                <w:color w:val="00000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4194C2E0" w14:textId="77777777" w:rsidR="00C469A6" w:rsidRPr="00C26173" w:rsidRDefault="00C469A6">
            <w:pPr>
              <w:keepNext/>
              <w:keepLines/>
              <w:autoSpaceDE w:val="0"/>
              <w:autoSpaceDN w:val="0"/>
              <w:adjustRightInd w:val="0"/>
              <w:ind w:left="15"/>
              <w:jc w:val="center"/>
              <w:rPr>
                <w:rFonts w:cs="Arial"/>
                <w:color w:val="000000"/>
                <w:szCs w:val="20"/>
              </w:rPr>
            </w:pPr>
            <w:r w:rsidRPr="00C26173">
              <w:rPr>
                <w:rFonts w:cs="Arial"/>
                <w:color w:val="000000"/>
                <w:szCs w:val="20"/>
              </w:rPr>
              <w:t>Test Number</w:t>
            </w:r>
          </w:p>
        </w:tc>
      </w:tr>
      <w:tr w:rsidR="00C469A6" w:rsidRPr="00C26173" w14:paraId="28330D06" w14:textId="77777777" w:rsidTr="00A96EBF">
        <w:tc>
          <w:tcPr>
            <w:tcW w:w="3960" w:type="dxa"/>
            <w:tcBorders>
              <w:top w:val="single" w:sz="6" w:space="0" w:color="auto"/>
              <w:left w:val="single" w:sz="6" w:space="0" w:color="auto"/>
              <w:bottom w:val="single" w:sz="6" w:space="0" w:color="auto"/>
              <w:right w:val="single" w:sz="6" w:space="0" w:color="auto"/>
            </w:tcBorders>
          </w:tcPr>
          <w:p w14:paraId="6AA70582"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Contract Review</w:t>
            </w:r>
          </w:p>
        </w:tc>
        <w:tc>
          <w:tcPr>
            <w:tcW w:w="1170" w:type="dxa"/>
            <w:tcBorders>
              <w:top w:val="single" w:sz="6" w:space="0" w:color="auto"/>
              <w:left w:val="single" w:sz="6" w:space="0" w:color="auto"/>
              <w:bottom w:val="single" w:sz="6" w:space="0" w:color="auto"/>
              <w:right w:val="single" w:sz="6" w:space="0" w:color="auto"/>
            </w:tcBorders>
          </w:tcPr>
          <w:p w14:paraId="248B3D39"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High</w:t>
            </w:r>
          </w:p>
        </w:tc>
        <w:tc>
          <w:tcPr>
            <w:tcW w:w="2430" w:type="dxa"/>
            <w:tcBorders>
              <w:top w:val="single" w:sz="6" w:space="0" w:color="auto"/>
              <w:left w:val="single" w:sz="6" w:space="0" w:color="auto"/>
              <w:bottom w:val="single" w:sz="6" w:space="0" w:color="auto"/>
              <w:right w:val="single" w:sz="6" w:space="0" w:color="auto"/>
            </w:tcBorders>
          </w:tcPr>
          <w:p w14:paraId="0CB87AE4"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Revenue Recognition/Cost Matching</w:t>
            </w:r>
          </w:p>
        </w:tc>
        <w:tc>
          <w:tcPr>
            <w:tcW w:w="2700" w:type="dxa"/>
            <w:tcBorders>
              <w:top w:val="single" w:sz="6" w:space="0" w:color="auto"/>
              <w:left w:val="single" w:sz="6" w:space="0" w:color="auto"/>
              <w:bottom w:val="single" w:sz="6" w:space="0" w:color="auto"/>
              <w:right w:val="single" w:sz="6" w:space="0" w:color="auto"/>
            </w:tcBorders>
          </w:tcPr>
          <w:p w14:paraId="1C4F45BC" w14:textId="619C7A8C"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RR001.P</w:t>
            </w:r>
            <w:r w:rsidR="009F5B4E">
              <w:rPr>
                <w:rFonts w:cs="Arial"/>
                <w:color w:val="000000"/>
                <w:szCs w:val="20"/>
              </w:rPr>
              <w:t>, RR004.P</w:t>
            </w:r>
          </w:p>
        </w:tc>
      </w:tr>
      <w:tr w:rsidR="00C469A6" w:rsidRPr="00C26173" w14:paraId="5D6D5529" w14:textId="77777777" w:rsidTr="00A96EBF">
        <w:tc>
          <w:tcPr>
            <w:tcW w:w="3960" w:type="dxa"/>
            <w:tcBorders>
              <w:top w:val="single" w:sz="6" w:space="0" w:color="auto"/>
              <w:left w:val="single" w:sz="6" w:space="0" w:color="auto"/>
              <w:bottom w:val="single" w:sz="6" w:space="0" w:color="auto"/>
              <w:right w:val="single" w:sz="6" w:space="0" w:color="auto"/>
            </w:tcBorders>
          </w:tcPr>
          <w:p w14:paraId="4A48EE99" w14:textId="77777777" w:rsidR="00C469A6" w:rsidRPr="00C26173" w:rsidRDefault="00C469A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color w:val="000000"/>
                <w:szCs w:val="20"/>
              </w:rPr>
            </w:pPr>
            <w:r w:rsidRPr="00C26173">
              <w:rPr>
                <w:rFonts w:cs="Arial"/>
                <w:color w:val="000000"/>
                <w:szCs w:val="20"/>
              </w:rPr>
              <w:t>Spreadsheets</w:t>
            </w:r>
          </w:p>
        </w:tc>
        <w:tc>
          <w:tcPr>
            <w:tcW w:w="1170" w:type="dxa"/>
            <w:tcBorders>
              <w:top w:val="single" w:sz="6" w:space="0" w:color="auto"/>
              <w:left w:val="single" w:sz="6" w:space="0" w:color="auto"/>
              <w:bottom w:val="single" w:sz="6" w:space="0" w:color="auto"/>
              <w:right w:val="single" w:sz="6" w:space="0" w:color="auto"/>
            </w:tcBorders>
          </w:tcPr>
          <w:p w14:paraId="6AF633FA"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High</w:t>
            </w:r>
          </w:p>
        </w:tc>
        <w:tc>
          <w:tcPr>
            <w:tcW w:w="2430" w:type="dxa"/>
            <w:tcBorders>
              <w:top w:val="single" w:sz="6" w:space="0" w:color="auto"/>
              <w:left w:val="single" w:sz="6" w:space="0" w:color="auto"/>
              <w:bottom w:val="single" w:sz="6" w:space="0" w:color="auto"/>
              <w:right w:val="single" w:sz="6" w:space="0" w:color="auto"/>
            </w:tcBorders>
          </w:tcPr>
          <w:p w14:paraId="0234FA35"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Processing Integrity</w:t>
            </w:r>
          </w:p>
        </w:tc>
        <w:tc>
          <w:tcPr>
            <w:tcW w:w="2700" w:type="dxa"/>
            <w:tcBorders>
              <w:top w:val="single" w:sz="6" w:space="0" w:color="auto"/>
              <w:left w:val="single" w:sz="6" w:space="0" w:color="auto"/>
              <w:bottom w:val="single" w:sz="6" w:space="0" w:color="auto"/>
              <w:right w:val="single" w:sz="6" w:space="0" w:color="auto"/>
            </w:tcBorders>
          </w:tcPr>
          <w:p w14:paraId="456F6472"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PI007.P</w:t>
            </w:r>
          </w:p>
        </w:tc>
      </w:tr>
      <w:tr w:rsidR="00C469A6" w:rsidRPr="00C26173" w14:paraId="5A6FB11A" w14:textId="77777777" w:rsidTr="00A96EBF">
        <w:tc>
          <w:tcPr>
            <w:tcW w:w="3960" w:type="dxa"/>
            <w:tcBorders>
              <w:top w:val="single" w:sz="6" w:space="0" w:color="auto"/>
              <w:left w:val="single" w:sz="6" w:space="0" w:color="auto"/>
              <w:bottom w:val="single" w:sz="6" w:space="0" w:color="auto"/>
              <w:right w:val="single" w:sz="6" w:space="0" w:color="auto"/>
            </w:tcBorders>
          </w:tcPr>
          <w:p w14:paraId="4668FE61"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Account Reconciliations</w:t>
            </w:r>
          </w:p>
        </w:tc>
        <w:tc>
          <w:tcPr>
            <w:tcW w:w="1170" w:type="dxa"/>
            <w:tcBorders>
              <w:top w:val="single" w:sz="6" w:space="0" w:color="auto"/>
              <w:left w:val="single" w:sz="6" w:space="0" w:color="auto"/>
              <w:bottom w:val="single" w:sz="6" w:space="0" w:color="auto"/>
              <w:right w:val="single" w:sz="6" w:space="0" w:color="auto"/>
            </w:tcBorders>
          </w:tcPr>
          <w:p w14:paraId="44F3AC13"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Medium</w:t>
            </w:r>
          </w:p>
        </w:tc>
        <w:tc>
          <w:tcPr>
            <w:tcW w:w="2430" w:type="dxa"/>
            <w:tcBorders>
              <w:top w:val="single" w:sz="6" w:space="0" w:color="auto"/>
              <w:left w:val="single" w:sz="6" w:space="0" w:color="auto"/>
              <w:bottom w:val="single" w:sz="6" w:space="0" w:color="auto"/>
              <w:right w:val="single" w:sz="6" w:space="0" w:color="auto"/>
            </w:tcBorders>
          </w:tcPr>
          <w:p w14:paraId="531D30C3"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Balance Sheet Account Reconciliations</w:t>
            </w:r>
          </w:p>
        </w:tc>
        <w:tc>
          <w:tcPr>
            <w:tcW w:w="2700" w:type="dxa"/>
            <w:tcBorders>
              <w:top w:val="single" w:sz="6" w:space="0" w:color="auto"/>
              <w:left w:val="single" w:sz="6" w:space="0" w:color="auto"/>
              <w:bottom w:val="single" w:sz="6" w:space="0" w:color="auto"/>
              <w:right w:val="single" w:sz="6" w:space="0" w:color="auto"/>
            </w:tcBorders>
          </w:tcPr>
          <w:p w14:paraId="21E49D35" w14:textId="77777777" w:rsidR="00C469A6" w:rsidRPr="00C26173" w:rsidRDefault="00C469A6">
            <w:pPr>
              <w:keepNext/>
              <w:keepLines/>
              <w:autoSpaceDE w:val="0"/>
              <w:autoSpaceDN w:val="0"/>
              <w:adjustRightInd w:val="0"/>
              <w:ind w:left="15"/>
              <w:rPr>
                <w:rFonts w:cs="Arial"/>
                <w:color w:val="000000"/>
                <w:szCs w:val="20"/>
              </w:rPr>
            </w:pPr>
            <w:r w:rsidRPr="00C26173">
              <w:rPr>
                <w:rFonts w:cs="Arial"/>
                <w:color w:val="000000"/>
                <w:szCs w:val="20"/>
              </w:rPr>
              <w:t>BS001.P, BS002.P</w:t>
            </w:r>
          </w:p>
        </w:tc>
      </w:tr>
      <w:tr w:rsidR="00447DFA" w:rsidRPr="00C26173" w14:paraId="71EFC238" w14:textId="77777777" w:rsidTr="00A96EBF">
        <w:tc>
          <w:tcPr>
            <w:tcW w:w="3960" w:type="dxa"/>
            <w:tcBorders>
              <w:top w:val="single" w:sz="6" w:space="0" w:color="auto"/>
              <w:left w:val="single" w:sz="6" w:space="0" w:color="auto"/>
              <w:bottom w:val="single" w:sz="6" w:space="0" w:color="auto"/>
              <w:right w:val="single" w:sz="6" w:space="0" w:color="auto"/>
            </w:tcBorders>
          </w:tcPr>
          <w:p w14:paraId="3E4F022A" w14:textId="6AB90503"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Ledger Entries, Accruals, and Deferrals</w:t>
            </w:r>
          </w:p>
        </w:tc>
        <w:tc>
          <w:tcPr>
            <w:tcW w:w="1170" w:type="dxa"/>
            <w:tcBorders>
              <w:top w:val="single" w:sz="6" w:space="0" w:color="auto"/>
              <w:left w:val="single" w:sz="6" w:space="0" w:color="auto"/>
              <w:bottom w:val="single" w:sz="6" w:space="0" w:color="auto"/>
              <w:right w:val="single" w:sz="6" w:space="0" w:color="auto"/>
            </w:tcBorders>
          </w:tcPr>
          <w:p w14:paraId="7812CB17" w14:textId="57023B26" w:rsidR="00447DFA"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Medium</w:t>
            </w:r>
          </w:p>
        </w:tc>
        <w:tc>
          <w:tcPr>
            <w:tcW w:w="2430" w:type="dxa"/>
            <w:tcBorders>
              <w:top w:val="single" w:sz="6" w:space="0" w:color="auto"/>
              <w:left w:val="single" w:sz="6" w:space="0" w:color="auto"/>
              <w:bottom w:val="single" w:sz="6" w:space="0" w:color="auto"/>
              <w:right w:val="single" w:sz="6" w:space="0" w:color="auto"/>
            </w:tcBorders>
          </w:tcPr>
          <w:p w14:paraId="0BA412B3" w14:textId="77777777"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Processing Integrity</w:t>
            </w:r>
          </w:p>
          <w:p w14:paraId="040621C0" w14:textId="306E141A" w:rsidR="00447DFA" w:rsidRPr="00C26173" w:rsidRDefault="00447DFA" w:rsidP="00447DFA">
            <w:pPr>
              <w:keepNext/>
              <w:keepLines/>
              <w:tabs>
                <w:tab w:val="left" w:pos="4680"/>
              </w:tabs>
              <w:autoSpaceDE w:val="0"/>
              <w:autoSpaceDN w:val="0"/>
              <w:adjustRightInd w:val="0"/>
              <w:ind w:left="15"/>
              <w:rPr>
                <w:rFonts w:cs="Arial"/>
                <w:color w:val="000000"/>
                <w:szCs w:val="20"/>
              </w:rPr>
            </w:pPr>
            <w:r w:rsidRPr="00C26173">
              <w:rPr>
                <w:rFonts w:cs="Arial"/>
                <w:color w:val="000000"/>
                <w:szCs w:val="20"/>
              </w:rPr>
              <w:t>Revenue Recognition/Cost Matching</w:t>
            </w:r>
          </w:p>
        </w:tc>
        <w:tc>
          <w:tcPr>
            <w:tcW w:w="2700" w:type="dxa"/>
            <w:tcBorders>
              <w:top w:val="single" w:sz="6" w:space="0" w:color="auto"/>
              <w:left w:val="single" w:sz="6" w:space="0" w:color="auto"/>
              <w:bottom w:val="single" w:sz="6" w:space="0" w:color="auto"/>
              <w:right w:val="single" w:sz="6" w:space="0" w:color="auto"/>
            </w:tcBorders>
          </w:tcPr>
          <w:p w14:paraId="0A05F055" w14:textId="77777777"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PI002.P</w:t>
            </w:r>
          </w:p>
          <w:p w14:paraId="7A4987E8" w14:textId="20E199EA"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RR002.P</w:t>
            </w:r>
          </w:p>
        </w:tc>
      </w:tr>
      <w:tr w:rsidR="00447DFA" w:rsidRPr="00C26173" w14:paraId="4F89CF7B" w14:textId="77777777" w:rsidTr="00A96EBF">
        <w:tc>
          <w:tcPr>
            <w:tcW w:w="3960" w:type="dxa"/>
            <w:tcBorders>
              <w:top w:val="single" w:sz="6" w:space="0" w:color="auto"/>
              <w:left w:val="single" w:sz="6" w:space="0" w:color="auto"/>
              <w:bottom w:val="single" w:sz="6" w:space="0" w:color="auto"/>
              <w:right w:val="single" w:sz="6" w:space="0" w:color="auto"/>
            </w:tcBorders>
          </w:tcPr>
          <w:p w14:paraId="09EA0ACA" w14:textId="17927F09"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Access Management / Separation of Duties / Data Protection</w:t>
            </w:r>
          </w:p>
        </w:tc>
        <w:tc>
          <w:tcPr>
            <w:tcW w:w="1170" w:type="dxa"/>
            <w:tcBorders>
              <w:top w:val="single" w:sz="6" w:space="0" w:color="auto"/>
              <w:left w:val="single" w:sz="6" w:space="0" w:color="auto"/>
              <w:bottom w:val="single" w:sz="6" w:space="0" w:color="auto"/>
              <w:right w:val="single" w:sz="6" w:space="0" w:color="auto"/>
            </w:tcBorders>
          </w:tcPr>
          <w:p w14:paraId="72ACA0C6" w14:textId="3131D68C" w:rsidR="00447DFA" w:rsidRPr="00C26173" w:rsidRDefault="00447DFA" w:rsidP="00447DFA">
            <w:pPr>
              <w:keepNext/>
              <w:keepLines/>
              <w:autoSpaceDE w:val="0"/>
              <w:autoSpaceDN w:val="0"/>
              <w:adjustRightInd w:val="0"/>
              <w:ind w:left="15"/>
              <w:rPr>
                <w:rFonts w:cs="Arial"/>
                <w:color w:val="000000"/>
                <w:szCs w:val="20"/>
              </w:rPr>
            </w:pPr>
            <w:r>
              <w:rPr>
                <w:rFonts w:cs="Arial"/>
                <w:color w:val="000000"/>
                <w:szCs w:val="20"/>
              </w:rPr>
              <w:t>Low</w:t>
            </w:r>
          </w:p>
        </w:tc>
        <w:tc>
          <w:tcPr>
            <w:tcW w:w="2430" w:type="dxa"/>
            <w:tcBorders>
              <w:top w:val="single" w:sz="6" w:space="0" w:color="auto"/>
              <w:left w:val="single" w:sz="6" w:space="0" w:color="auto"/>
              <w:bottom w:val="single" w:sz="6" w:space="0" w:color="auto"/>
              <w:right w:val="single" w:sz="6" w:space="0" w:color="auto"/>
            </w:tcBorders>
          </w:tcPr>
          <w:p w14:paraId="63A0D160" w14:textId="77777777" w:rsidR="00447DFA" w:rsidRPr="00C26173" w:rsidRDefault="00447DFA" w:rsidP="00447DFA">
            <w:pPr>
              <w:keepNext/>
              <w:keepLines/>
              <w:tabs>
                <w:tab w:val="left" w:pos="4680"/>
              </w:tabs>
              <w:autoSpaceDE w:val="0"/>
              <w:autoSpaceDN w:val="0"/>
              <w:adjustRightInd w:val="0"/>
              <w:ind w:left="15"/>
              <w:rPr>
                <w:rFonts w:cs="Arial"/>
                <w:color w:val="000000"/>
                <w:szCs w:val="20"/>
              </w:rPr>
            </w:pPr>
            <w:r w:rsidRPr="00C26173">
              <w:rPr>
                <w:rFonts w:cs="Arial"/>
                <w:color w:val="000000"/>
                <w:szCs w:val="20"/>
              </w:rPr>
              <w:t xml:space="preserve">Application and Data Access Authorization </w:t>
            </w:r>
          </w:p>
          <w:p w14:paraId="2B8D3D0C" w14:textId="77777777" w:rsidR="00447DFA" w:rsidRPr="00C26173" w:rsidRDefault="00447DFA" w:rsidP="00447DFA">
            <w:pPr>
              <w:keepNext/>
              <w:keepLines/>
              <w:tabs>
                <w:tab w:val="left" w:pos="4680"/>
              </w:tabs>
              <w:autoSpaceDE w:val="0"/>
              <w:autoSpaceDN w:val="0"/>
              <w:adjustRightInd w:val="0"/>
              <w:ind w:left="15"/>
              <w:rPr>
                <w:rFonts w:cs="Arial"/>
                <w:color w:val="000000"/>
                <w:szCs w:val="20"/>
              </w:rPr>
            </w:pPr>
            <w:r w:rsidRPr="00C26173">
              <w:rPr>
                <w:rFonts w:cs="Arial"/>
                <w:color w:val="000000"/>
                <w:szCs w:val="20"/>
              </w:rPr>
              <w:t>(Key Control Question 2, Access Management - IT Enterprise Applications Program 43-10-00)</w:t>
            </w:r>
          </w:p>
          <w:p w14:paraId="646BC1C9" w14:textId="77777777" w:rsidR="00447DFA" w:rsidRPr="00C26173" w:rsidRDefault="00447DFA" w:rsidP="00447DFA">
            <w:pPr>
              <w:keepNext/>
              <w:keepLines/>
              <w:tabs>
                <w:tab w:val="left" w:pos="4680"/>
              </w:tabs>
              <w:autoSpaceDE w:val="0"/>
              <w:autoSpaceDN w:val="0"/>
              <w:adjustRightInd w:val="0"/>
              <w:ind w:left="15"/>
              <w:rPr>
                <w:rFonts w:cs="Arial"/>
                <w:color w:val="000000"/>
                <w:szCs w:val="20"/>
              </w:rPr>
            </w:pPr>
          </w:p>
          <w:p w14:paraId="14F6205A" w14:textId="77777777" w:rsidR="00447DFA" w:rsidRPr="00C26173" w:rsidRDefault="00447DFA" w:rsidP="00447DFA">
            <w:pPr>
              <w:keepNext/>
              <w:keepLines/>
              <w:tabs>
                <w:tab w:val="left" w:pos="4680"/>
              </w:tabs>
              <w:autoSpaceDE w:val="0"/>
              <w:autoSpaceDN w:val="0"/>
              <w:adjustRightInd w:val="0"/>
              <w:ind w:left="15"/>
              <w:rPr>
                <w:rFonts w:cs="Arial"/>
                <w:color w:val="000000"/>
                <w:szCs w:val="20"/>
              </w:rPr>
            </w:pPr>
            <w:r w:rsidRPr="00C26173">
              <w:rPr>
                <w:rFonts w:cs="Arial"/>
                <w:color w:val="000000"/>
                <w:szCs w:val="20"/>
              </w:rPr>
              <w:t>Data Privacy (Key Control Question 4, Data Integrity - IT Enterprise Applications Program 43-10-00)</w:t>
            </w:r>
          </w:p>
        </w:tc>
        <w:tc>
          <w:tcPr>
            <w:tcW w:w="2700" w:type="dxa"/>
            <w:tcBorders>
              <w:top w:val="single" w:sz="6" w:space="0" w:color="auto"/>
              <w:left w:val="single" w:sz="6" w:space="0" w:color="auto"/>
              <w:bottom w:val="single" w:sz="6" w:space="0" w:color="auto"/>
              <w:right w:val="single" w:sz="6" w:space="0" w:color="auto"/>
            </w:tcBorders>
          </w:tcPr>
          <w:p w14:paraId="4143D87D" w14:textId="77777777"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AM001.P</w:t>
            </w:r>
          </w:p>
          <w:p w14:paraId="62D50B4D" w14:textId="77777777" w:rsidR="00447DFA" w:rsidRPr="00C26173" w:rsidRDefault="00447DFA" w:rsidP="00447DFA">
            <w:pPr>
              <w:keepNext/>
              <w:keepLines/>
              <w:autoSpaceDE w:val="0"/>
              <w:autoSpaceDN w:val="0"/>
              <w:adjustRightInd w:val="0"/>
              <w:ind w:left="15"/>
              <w:rPr>
                <w:rFonts w:cs="Arial"/>
                <w:color w:val="000000"/>
                <w:szCs w:val="20"/>
              </w:rPr>
            </w:pPr>
          </w:p>
          <w:p w14:paraId="221F6549" w14:textId="77777777" w:rsidR="00447DFA" w:rsidRPr="00C26173" w:rsidRDefault="00447DFA" w:rsidP="00447DFA">
            <w:pPr>
              <w:keepNext/>
              <w:keepLines/>
              <w:autoSpaceDE w:val="0"/>
              <w:autoSpaceDN w:val="0"/>
              <w:adjustRightInd w:val="0"/>
              <w:ind w:left="15"/>
              <w:rPr>
                <w:rFonts w:cs="Arial"/>
                <w:color w:val="000000"/>
                <w:szCs w:val="20"/>
              </w:rPr>
            </w:pPr>
          </w:p>
          <w:p w14:paraId="297D72F8" w14:textId="77777777" w:rsidR="00447DFA" w:rsidRPr="00C26173" w:rsidRDefault="00447DFA" w:rsidP="00447DFA">
            <w:pPr>
              <w:keepNext/>
              <w:keepLines/>
              <w:autoSpaceDE w:val="0"/>
              <w:autoSpaceDN w:val="0"/>
              <w:adjustRightInd w:val="0"/>
              <w:ind w:left="15"/>
              <w:rPr>
                <w:rFonts w:cs="Arial"/>
                <w:color w:val="000000"/>
                <w:szCs w:val="20"/>
              </w:rPr>
            </w:pPr>
          </w:p>
          <w:p w14:paraId="4CB05894" w14:textId="77777777" w:rsidR="00447DFA" w:rsidRPr="00C26173" w:rsidRDefault="00447DFA" w:rsidP="00447DFA">
            <w:pPr>
              <w:keepNext/>
              <w:keepLines/>
              <w:autoSpaceDE w:val="0"/>
              <w:autoSpaceDN w:val="0"/>
              <w:adjustRightInd w:val="0"/>
              <w:ind w:left="15"/>
              <w:rPr>
                <w:rFonts w:cs="Arial"/>
                <w:color w:val="000000"/>
                <w:szCs w:val="20"/>
              </w:rPr>
            </w:pPr>
          </w:p>
          <w:p w14:paraId="2443005B" w14:textId="77777777" w:rsidR="00447DFA" w:rsidRPr="00C26173" w:rsidRDefault="00447DFA" w:rsidP="00447DFA">
            <w:pPr>
              <w:keepNext/>
              <w:keepLines/>
              <w:autoSpaceDE w:val="0"/>
              <w:autoSpaceDN w:val="0"/>
              <w:adjustRightInd w:val="0"/>
              <w:ind w:left="15"/>
              <w:rPr>
                <w:rFonts w:cs="Arial"/>
                <w:color w:val="000000"/>
                <w:szCs w:val="20"/>
              </w:rPr>
            </w:pPr>
          </w:p>
          <w:p w14:paraId="39716DB0" w14:textId="77777777"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DI004.P</w:t>
            </w:r>
          </w:p>
        </w:tc>
      </w:tr>
      <w:tr w:rsidR="00447DFA" w:rsidRPr="00C26173" w14:paraId="069FF7B2" w14:textId="77777777" w:rsidTr="00A96EBF">
        <w:tc>
          <w:tcPr>
            <w:tcW w:w="3960" w:type="dxa"/>
            <w:tcBorders>
              <w:top w:val="single" w:sz="6" w:space="0" w:color="auto"/>
              <w:left w:val="single" w:sz="6" w:space="0" w:color="auto"/>
              <w:bottom w:val="single" w:sz="6" w:space="0" w:color="auto"/>
              <w:right w:val="single" w:sz="6" w:space="0" w:color="auto"/>
            </w:tcBorders>
          </w:tcPr>
          <w:p w14:paraId="3633BF1F" w14:textId="77777777"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Cost Revenue Match</w:t>
            </w:r>
          </w:p>
        </w:tc>
        <w:tc>
          <w:tcPr>
            <w:tcW w:w="1170" w:type="dxa"/>
            <w:tcBorders>
              <w:top w:val="single" w:sz="6" w:space="0" w:color="auto"/>
              <w:left w:val="single" w:sz="6" w:space="0" w:color="auto"/>
              <w:bottom w:val="single" w:sz="6" w:space="0" w:color="auto"/>
              <w:right w:val="single" w:sz="6" w:space="0" w:color="auto"/>
            </w:tcBorders>
          </w:tcPr>
          <w:p w14:paraId="7A37D6DC" w14:textId="77777777"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Low</w:t>
            </w:r>
          </w:p>
        </w:tc>
        <w:tc>
          <w:tcPr>
            <w:tcW w:w="2430" w:type="dxa"/>
            <w:tcBorders>
              <w:top w:val="single" w:sz="6" w:space="0" w:color="auto"/>
              <w:left w:val="single" w:sz="6" w:space="0" w:color="auto"/>
              <w:bottom w:val="single" w:sz="6" w:space="0" w:color="auto"/>
              <w:right w:val="single" w:sz="6" w:space="0" w:color="auto"/>
            </w:tcBorders>
          </w:tcPr>
          <w:p w14:paraId="4B3AA484" w14:textId="77777777"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Revenue Recognition/Cost Matching</w:t>
            </w:r>
          </w:p>
        </w:tc>
        <w:tc>
          <w:tcPr>
            <w:tcW w:w="2700" w:type="dxa"/>
            <w:tcBorders>
              <w:top w:val="single" w:sz="6" w:space="0" w:color="auto"/>
              <w:left w:val="single" w:sz="6" w:space="0" w:color="auto"/>
              <w:bottom w:val="single" w:sz="6" w:space="0" w:color="auto"/>
              <w:right w:val="single" w:sz="6" w:space="0" w:color="auto"/>
            </w:tcBorders>
          </w:tcPr>
          <w:p w14:paraId="23C639B1" w14:textId="77777777" w:rsidR="00447DFA" w:rsidRPr="00C26173" w:rsidRDefault="00447DFA" w:rsidP="00447DFA">
            <w:pPr>
              <w:keepNext/>
              <w:keepLines/>
              <w:autoSpaceDE w:val="0"/>
              <w:autoSpaceDN w:val="0"/>
              <w:adjustRightInd w:val="0"/>
              <w:ind w:left="15"/>
              <w:rPr>
                <w:rFonts w:cs="Arial"/>
                <w:color w:val="000000"/>
                <w:szCs w:val="20"/>
              </w:rPr>
            </w:pPr>
            <w:r w:rsidRPr="00C26173">
              <w:rPr>
                <w:rFonts w:cs="Arial"/>
                <w:color w:val="000000"/>
                <w:szCs w:val="20"/>
              </w:rPr>
              <w:t>RR001.P, RR002.P</w:t>
            </w:r>
          </w:p>
        </w:tc>
      </w:tr>
    </w:tbl>
    <w:p w14:paraId="6BB66350" w14:textId="6C914119" w:rsidR="00C469A6" w:rsidRPr="00C26173" w:rsidRDefault="00C469A6" w:rsidP="00C469A6">
      <w:pPr>
        <w:rPr>
          <w:rFonts w:cs="Arial"/>
          <w:szCs w:val="20"/>
        </w:rPr>
      </w:pPr>
    </w:p>
    <w:p w14:paraId="5C8131B5" w14:textId="2A0F2654" w:rsidR="00C469A6" w:rsidRPr="00C26173" w:rsidRDefault="00C469A6" w:rsidP="00F76EAF">
      <w:pPr>
        <w:rPr>
          <w:rFonts w:cs="Arial"/>
          <w:szCs w:val="20"/>
        </w:rPr>
      </w:pPr>
      <w:r w:rsidRPr="00C26173">
        <w:rPr>
          <w:rFonts w:cs="Arial"/>
          <w:szCs w:val="20"/>
        </w:rPr>
        <w:br w:type="page"/>
      </w:r>
    </w:p>
    <w:p w14:paraId="635CD846" w14:textId="21C06686" w:rsidR="00C469A6" w:rsidRPr="00424D43" w:rsidRDefault="00F76EAF" w:rsidP="00424D43">
      <w:pPr>
        <w:pStyle w:val="Heading2"/>
        <w:rPr>
          <w:rFonts w:cs="Arial"/>
          <w:szCs w:val="20"/>
        </w:rPr>
      </w:pPr>
      <w:bookmarkStart w:id="3" w:name="_Toc191366143"/>
      <w:r w:rsidRPr="00424D43">
        <w:rPr>
          <w:rFonts w:cs="Arial"/>
          <w:szCs w:val="20"/>
        </w:rPr>
        <w:lastRenderedPageBreak/>
        <w:t>PLANNING</w:t>
      </w:r>
      <w:r w:rsidR="0042571A" w:rsidRPr="00424D43">
        <w:rPr>
          <w:rFonts w:cs="Arial"/>
          <w:szCs w:val="20"/>
        </w:rPr>
        <w:t xml:space="preserve">: </w:t>
      </w:r>
      <w:r w:rsidR="00C469A6" w:rsidRPr="00424D43">
        <w:rPr>
          <w:rFonts w:cs="Arial"/>
          <w:szCs w:val="20"/>
        </w:rPr>
        <w:t>Data Analysis</w:t>
      </w:r>
      <w:bookmarkEnd w:id="3"/>
      <w:r w:rsidR="00C469A6" w:rsidRPr="00424D43">
        <w:rPr>
          <w:rFonts w:cs="Arial"/>
          <w:szCs w:val="20"/>
        </w:rPr>
        <w:tab/>
      </w:r>
    </w:p>
    <w:p w14:paraId="1BC5CC80" w14:textId="2F0CADDE" w:rsidR="00C469A6" w:rsidRPr="00C26173" w:rsidRDefault="00C469A6" w:rsidP="00F76EAF">
      <w:pPr>
        <w:autoSpaceDE w:val="0"/>
        <w:autoSpaceDN w:val="0"/>
        <w:adjustRightInd w:val="0"/>
        <w:rPr>
          <w:rFonts w:cs="Arial"/>
          <w:b/>
          <w:bCs/>
          <w:strike/>
          <w:color w:val="800080"/>
          <w:szCs w:val="20"/>
        </w:rPr>
      </w:pPr>
      <w:r w:rsidRPr="00C26173">
        <w:rPr>
          <w:rFonts w:cs="Arial"/>
          <w:b/>
          <w:bCs/>
          <w:strike/>
          <w:color w:val="800080"/>
          <w:szCs w:val="20"/>
        </w:rPr>
        <w:t xml:space="preserve">                                                                                                                                                           </w:t>
      </w:r>
    </w:p>
    <w:p w14:paraId="0E4303C0" w14:textId="77777777" w:rsidR="00C469A6" w:rsidRPr="00C26173" w:rsidRDefault="00C469A6" w:rsidP="00C469A6">
      <w:pPr>
        <w:autoSpaceDE w:val="0"/>
        <w:autoSpaceDN w:val="0"/>
        <w:adjustRightInd w:val="0"/>
        <w:rPr>
          <w:rFonts w:cs="Arial"/>
          <w:color w:val="000000"/>
          <w:szCs w:val="20"/>
        </w:rPr>
      </w:pPr>
      <w:r w:rsidRPr="00C26173">
        <w:rPr>
          <w:rFonts w:cs="Arial"/>
          <w:color w:val="00000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C26173" w:rsidRDefault="00C469A6" w:rsidP="00C469A6">
      <w:pPr>
        <w:autoSpaceDE w:val="0"/>
        <w:autoSpaceDN w:val="0"/>
        <w:adjustRightInd w:val="0"/>
        <w:rPr>
          <w:rFonts w:cs="Arial"/>
          <w:color w:val="000000"/>
          <w:szCs w:val="20"/>
        </w:rPr>
      </w:pPr>
    </w:p>
    <w:p w14:paraId="74F26347" w14:textId="773F94E4" w:rsidR="00F76EAF" w:rsidRPr="00C26173" w:rsidRDefault="00C469A6" w:rsidP="00F76EAF">
      <w:pPr>
        <w:autoSpaceDE w:val="0"/>
        <w:autoSpaceDN w:val="0"/>
        <w:adjustRightInd w:val="0"/>
        <w:rPr>
          <w:rFonts w:eastAsia="Times New Roman" w:cs="Arial"/>
          <w:szCs w:val="20"/>
        </w:rPr>
      </w:pPr>
      <w:r w:rsidRPr="00C26173">
        <w:rPr>
          <w:rFonts w:cs="Arial"/>
          <w:color w:val="000000"/>
          <w:szCs w:val="20"/>
        </w:rPr>
        <w:t>All data used for analysis must be reconciled to an independent source so that the auditor has confidence that the universe is complete.</w:t>
      </w:r>
    </w:p>
    <w:p w14:paraId="23574BA8" w14:textId="3292335E" w:rsidR="00EE0673" w:rsidRPr="0042741A" w:rsidRDefault="00F76EAF" w:rsidP="0042741A">
      <w:pPr>
        <w:spacing w:before="100" w:beforeAutospacing="1" w:after="100" w:afterAutospacing="1"/>
        <w:rPr>
          <w:rFonts w:eastAsia="Times New Roman" w:cs="Arial"/>
          <w:szCs w:val="20"/>
        </w:rPr>
      </w:pPr>
      <w:r w:rsidRPr="00C26173">
        <w:rPr>
          <w:rFonts w:eastAsia="Times New Roman" w:cs="Arial"/>
          <w:szCs w:val="20"/>
        </w:rPr>
        <w:t xml:space="preserve">The </w:t>
      </w:r>
      <w:hyperlink r:id="rId8" w:tgtFrame="_blank" w:history="1">
        <w:r w:rsidRPr="00C26173">
          <w:rPr>
            <w:rFonts w:eastAsia="Times New Roman" w:cs="Arial"/>
            <w:color w:val="0000FF"/>
            <w:szCs w:val="20"/>
            <w:u w:val="single"/>
          </w:rPr>
          <w:t>Data Analysis engagement procedures in the Audit Manual</w:t>
        </w:r>
      </w:hyperlink>
      <w:r w:rsidRPr="00C26173">
        <w:rPr>
          <w:rFonts w:eastAsia="Times New Roman" w:cs="Arial"/>
          <w:szCs w:val="20"/>
        </w:rPr>
        <w:t xml:space="preserve"> (link internal to CA&amp;AS members only) provide further suggestions.</w:t>
      </w:r>
    </w:p>
    <w:p w14:paraId="2ED8C18E" w14:textId="2AD91355" w:rsidR="00C469A6" w:rsidRPr="00C26173" w:rsidRDefault="00C469A6" w:rsidP="00C469A6">
      <w:pPr>
        <w:autoSpaceDE w:val="0"/>
        <w:autoSpaceDN w:val="0"/>
        <w:adjustRightInd w:val="0"/>
        <w:rPr>
          <w:rFonts w:cs="Arial"/>
          <w:color w:val="000000"/>
          <w:szCs w:val="20"/>
        </w:rPr>
      </w:pPr>
      <w:r w:rsidRPr="00C26173">
        <w:rPr>
          <w:rFonts w:cs="Arial"/>
          <w:color w:val="000000"/>
          <w:szCs w:val="20"/>
        </w:rPr>
        <w:t>This table shows what data can be reviewed and analysis techniques.</w:t>
      </w:r>
    </w:p>
    <w:p w14:paraId="13F99A7F" w14:textId="77777777" w:rsidR="0042571A" w:rsidRPr="00C26173" w:rsidRDefault="0042571A" w:rsidP="00C469A6">
      <w:pPr>
        <w:autoSpaceDE w:val="0"/>
        <w:autoSpaceDN w:val="0"/>
        <w:adjustRightInd w:val="0"/>
        <w:rPr>
          <w:rFonts w:cs="Arial"/>
          <w:color w:val="00000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C469A6" w:rsidRPr="00C26173" w14:paraId="7A9C2BE9" w14:textId="77777777" w:rsidTr="0042571A">
        <w:tc>
          <w:tcPr>
            <w:tcW w:w="1250" w:type="pct"/>
            <w:tcBorders>
              <w:top w:val="single" w:sz="6" w:space="0" w:color="auto"/>
              <w:left w:val="single" w:sz="6" w:space="0" w:color="auto"/>
              <w:bottom w:val="single" w:sz="6" w:space="0" w:color="auto"/>
              <w:right w:val="single" w:sz="6" w:space="0" w:color="auto"/>
            </w:tcBorders>
          </w:tcPr>
          <w:p w14:paraId="4C862BFE" w14:textId="77777777" w:rsidR="00C469A6" w:rsidRPr="00C26173" w:rsidRDefault="00C469A6">
            <w:pPr>
              <w:keepNext/>
              <w:keepLines/>
              <w:autoSpaceDE w:val="0"/>
              <w:autoSpaceDN w:val="0"/>
              <w:adjustRightInd w:val="0"/>
              <w:ind w:left="15"/>
              <w:rPr>
                <w:rFonts w:cs="Arial"/>
                <w:b/>
                <w:bCs/>
                <w:color w:val="000000"/>
                <w:szCs w:val="20"/>
              </w:rPr>
            </w:pPr>
            <w:r w:rsidRPr="00C26173">
              <w:rPr>
                <w:rFonts w:cs="Arial"/>
                <w:b/>
                <w:bCs/>
                <w:color w:val="000000"/>
                <w:szCs w:val="20"/>
              </w:rPr>
              <w:t>Data to be Analyzed</w:t>
            </w:r>
          </w:p>
        </w:tc>
        <w:tc>
          <w:tcPr>
            <w:tcW w:w="1249" w:type="pct"/>
            <w:tcBorders>
              <w:top w:val="single" w:sz="6" w:space="0" w:color="auto"/>
              <w:left w:val="single" w:sz="6" w:space="0" w:color="auto"/>
              <w:bottom w:val="single" w:sz="6" w:space="0" w:color="auto"/>
              <w:right w:val="single" w:sz="6" w:space="0" w:color="auto"/>
            </w:tcBorders>
          </w:tcPr>
          <w:p w14:paraId="52528D15" w14:textId="77777777" w:rsidR="00C469A6" w:rsidRPr="00C26173" w:rsidRDefault="00C469A6">
            <w:pPr>
              <w:keepNext/>
              <w:keepLines/>
              <w:autoSpaceDE w:val="0"/>
              <w:autoSpaceDN w:val="0"/>
              <w:adjustRightInd w:val="0"/>
              <w:ind w:left="15"/>
              <w:rPr>
                <w:rFonts w:cs="Arial"/>
                <w:b/>
                <w:bCs/>
                <w:color w:val="000000"/>
                <w:szCs w:val="20"/>
              </w:rPr>
            </w:pPr>
            <w:r w:rsidRPr="00C26173">
              <w:rPr>
                <w:rFonts w:cs="Arial"/>
                <w:b/>
                <w:bCs/>
                <w:color w:val="00000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43FB485A" w14:textId="77777777" w:rsidR="00C469A6" w:rsidRPr="00C26173" w:rsidRDefault="00C469A6">
            <w:pPr>
              <w:keepNext/>
              <w:keepLines/>
              <w:autoSpaceDE w:val="0"/>
              <w:autoSpaceDN w:val="0"/>
              <w:adjustRightInd w:val="0"/>
              <w:ind w:left="15"/>
              <w:rPr>
                <w:rFonts w:cs="Arial"/>
                <w:b/>
                <w:bCs/>
                <w:color w:val="000000"/>
                <w:szCs w:val="20"/>
              </w:rPr>
            </w:pPr>
            <w:r w:rsidRPr="00C26173">
              <w:rPr>
                <w:rFonts w:cs="Arial"/>
                <w:b/>
                <w:bCs/>
                <w:color w:val="00000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1A1389DA" w14:textId="77777777" w:rsidR="00C469A6" w:rsidRPr="00C26173" w:rsidRDefault="00C469A6">
            <w:pPr>
              <w:keepNext/>
              <w:keepLines/>
              <w:autoSpaceDE w:val="0"/>
              <w:autoSpaceDN w:val="0"/>
              <w:adjustRightInd w:val="0"/>
              <w:ind w:left="15"/>
              <w:rPr>
                <w:rFonts w:cs="Arial"/>
                <w:b/>
                <w:bCs/>
                <w:color w:val="000000"/>
                <w:szCs w:val="20"/>
              </w:rPr>
            </w:pPr>
            <w:r w:rsidRPr="00C26173">
              <w:rPr>
                <w:rFonts w:cs="Arial"/>
                <w:b/>
                <w:bCs/>
                <w:color w:val="000000"/>
                <w:szCs w:val="20"/>
              </w:rPr>
              <w:t>Concern</w:t>
            </w:r>
          </w:p>
        </w:tc>
      </w:tr>
      <w:tr w:rsidR="00C469A6" w:rsidRPr="00C26173" w14:paraId="04AB6265" w14:textId="77777777" w:rsidTr="0042571A">
        <w:tc>
          <w:tcPr>
            <w:tcW w:w="1250" w:type="pct"/>
            <w:tcBorders>
              <w:top w:val="single" w:sz="6" w:space="0" w:color="auto"/>
              <w:left w:val="single" w:sz="6" w:space="0" w:color="auto"/>
              <w:bottom w:val="single" w:sz="6" w:space="0" w:color="auto"/>
              <w:right w:val="single" w:sz="6" w:space="0" w:color="auto"/>
            </w:tcBorders>
          </w:tcPr>
          <w:p w14:paraId="544D80EE" w14:textId="4C4E6D46" w:rsidR="00C469A6" w:rsidRPr="00C26173" w:rsidRDefault="00C469A6" w:rsidP="00F76EAF">
            <w:pPr>
              <w:keepNext/>
              <w:keepLines/>
              <w:autoSpaceDE w:val="0"/>
              <w:autoSpaceDN w:val="0"/>
              <w:adjustRightInd w:val="0"/>
              <w:rPr>
                <w:rFonts w:cs="Arial"/>
                <w:color w:val="000000"/>
                <w:szCs w:val="20"/>
              </w:rPr>
            </w:pPr>
            <w:r w:rsidRPr="00C26173">
              <w:rPr>
                <w:rFonts w:cs="Arial"/>
                <w:color w:val="000000"/>
                <w:szCs w:val="20"/>
              </w:rPr>
              <w:t>Manual Journal Entries</w:t>
            </w:r>
          </w:p>
          <w:p w14:paraId="3C580AE5" w14:textId="62FA409C" w:rsidR="00C469A6" w:rsidRPr="00C26173" w:rsidRDefault="00C469A6" w:rsidP="00F76EAF">
            <w:pPr>
              <w:pStyle w:val="ListParagraph"/>
              <w:keepNext/>
              <w:keepLines/>
              <w:numPr>
                <w:ilvl w:val="0"/>
                <w:numId w:val="5"/>
              </w:numPr>
              <w:autoSpaceDE w:val="0"/>
              <w:autoSpaceDN w:val="0"/>
              <w:adjustRightInd w:val="0"/>
              <w:rPr>
                <w:rFonts w:cs="Arial"/>
                <w:color w:val="000000"/>
                <w:szCs w:val="20"/>
              </w:rPr>
            </w:pPr>
            <w:r w:rsidRPr="00C26173">
              <w:rPr>
                <w:rFonts w:cs="Arial"/>
                <w:color w:val="000000"/>
                <w:szCs w:val="20"/>
              </w:rPr>
              <w:t xml:space="preserve">Request Detailed ledger extract for all manual entries (by system and by accountants, when </w:t>
            </w:r>
            <w:r w:rsidR="0042741A" w:rsidRPr="00C26173">
              <w:rPr>
                <w:rFonts w:cs="Arial"/>
                <w:color w:val="000000"/>
                <w:szCs w:val="20"/>
              </w:rPr>
              <w:t>possible,</w:t>
            </w:r>
            <w:r w:rsidRPr="00C26173">
              <w:rPr>
                <w:rFonts w:cs="Arial"/>
                <w:color w:val="000000"/>
                <w:szCs w:val="20"/>
              </w:rPr>
              <w:t xml:space="preserve"> utilize the IT team for more independent data) </w:t>
            </w:r>
          </w:p>
        </w:tc>
        <w:tc>
          <w:tcPr>
            <w:tcW w:w="1250" w:type="pct"/>
            <w:tcBorders>
              <w:top w:val="single" w:sz="6" w:space="0" w:color="auto"/>
              <w:left w:val="single" w:sz="6" w:space="0" w:color="auto"/>
              <w:bottom w:val="single" w:sz="6" w:space="0" w:color="auto"/>
              <w:right w:val="single" w:sz="6" w:space="0" w:color="auto"/>
            </w:tcBorders>
          </w:tcPr>
          <w:p w14:paraId="18A6C444" w14:textId="5E1D5BFA"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Look at the dollar amount of the entries (above or below clip levels)</w:t>
            </w:r>
          </w:p>
          <w:p w14:paraId="50C42CB5"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The type/description of entry being booked</w:t>
            </w:r>
          </w:p>
          <w:p w14:paraId="10F40AF3"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The accounts the entry is affecting</w:t>
            </w:r>
          </w:p>
          <w:p w14:paraId="7D54D508" w14:textId="1B6E2CBB"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The period of the transactions (</w:t>
            </w:r>
            <w:proofErr w:type="gramStart"/>
            <w:r w:rsidR="00777654" w:rsidRPr="00C26173">
              <w:rPr>
                <w:rFonts w:cs="Arial"/>
                <w:color w:val="000000"/>
                <w:szCs w:val="20"/>
              </w:rPr>
              <w:t>in regard to</w:t>
            </w:r>
            <w:proofErr w:type="gramEnd"/>
            <w:r w:rsidR="00F76EAF" w:rsidRPr="00C26173">
              <w:rPr>
                <w:rFonts w:cs="Arial"/>
                <w:color w:val="000000"/>
                <w:szCs w:val="20"/>
              </w:rPr>
              <w:t xml:space="preserve"> </w:t>
            </w:r>
            <w:r w:rsidRPr="00C26173">
              <w:rPr>
                <w:rFonts w:cs="Arial"/>
                <w:color w:val="000000"/>
                <w:szCs w:val="20"/>
              </w:rPr>
              <w:t>month/</w:t>
            </w:r>
            <w:r w:rsidR="00F76EAF" w:rsidRPr="00C26173">
              <w:rPr>
                <w:rFonts w:cs="Arial"/>
                <w:color w:val="000000"/>
                <w:szCs w:val="20"/>
              </w:rPr>
              <w:t xml:space="preserve"> </w:t>
            </w:r>
            <w:r w:rsidRPr="00C26173">
              <w:rPr>
                <w:rFonts w:cs="Arial"/>
                <w:color w:val="000000"/>
                <w:szCs w:val="20"/>
              </w:rPr>
              <w:t>quarter close)</w:t>
            </w:r>
          </w:p>
          <w:p w14:paraId="3A7D7C0F" w14:textId="702A323C"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Request unrestricted reader access to the Global Ledger User Interface</w:t>
            </w:r>
            <w:r w:rsidR="00F76EAF" w:rsidRPr="00C26173">
              <w:rPr>
                <w:rFonts w:cs="Arial"/>
                <w:color w:val="000000"/>
                <w:szCs w:val="20"/>
              </w:rPr>
              <w:t xml:space="preserve"> </w:t>
            </w:r>
            <w:r w:rsidRPr="00C26173">
              <w:rPr>
                <w:rFonts w:cs="Arial"/>
                <w:color w:val="000000"/>
                <w:szCs w:val="20"/>
              </w:rPr>
              <w:t xml:space="preserve">(GLUI) </w:t>
            </w:r>
            <w:r w:rsidR="00435ADC" w:rsidRPr="005D117A">
              <w:rPr>
                <w:rFonts w:cs="Arial"/>
                <w:szCs w:val="20"/>
              </w:rPr>
              <w:t>and SAP/S4Hana (</w:t>
            </w:r>
            <w:proofErr w:type="spellStart"/>
            <w:r w:rsidR="00435ADC" w:rsidRPr="005D117A">
              <w:rPr>
                <w:rFonts w:cs="Arial"/>
                <w:szCs w:val="20"/>
              </w:rPr>
              <w:t>iERP</w:t>
            </w:r>
            <w:proofErr w:type="spellEnd"/>
            <w:r w:rsidR="00435ADC" w:rsidRPr="005D117A">
              <w:rPr>
                <w:rFonts w:cs="Arial"/>
                <w:szCs w:val="20"/>
              </w:rPr>
              <w:t xml:space="preserve">) </w:t>
            </w:r>
            <w:r w:rsidRPr="00C26173">
              <w:rPr>
                <w:rFonts w:cs="Arial"/>
                <w:color w:val="000000"/>
                <w:szCs w:val="20"/>
              </w:rPr>
              <w:t>to independently review back-up documentation</w:t>
            </w:r>
          </w:p>
          <w:p w14:paraId="7B0D1181" w14:textId="77777777" w:rsidR="00C469A6" w:rsidRPr="00C26173" w:rsidRDefault="00C469A6" w:rsidP="00F76EAF">
            <w:pPr>
              <w:keepNext/>
              <w:keepLines/>
              <w:autoSpaceDE w:val="0"/>
              <w:autoSpaceDN w:val="0"/>
              <w:adjustRightInd w:val="0"/>
              <w:ind w:left="360"/>
              <w:rPr>
                <w:rFonts w:cs="Arial"/>
                <w:color w:val="000000"/>
                <w:szCs w:val="20"/>
              </w:rPr>
            </w:pPr>
          </w:p>
        </w:tc>
        <w:tc>
          <w:tcPr>
            <w:tcW w:w="1249" w:type="pct"/>
            <w:tcBorders>
              <w:top w:val="single" w:sz="6" w:space="0" w:color="auto"/>
              <w:left w:val="single" w:sz="6" w:space="0" w:color="auto"/>
              <w:bottom w:val="single" w:sz="6" w:space="0" w:color="auto"/>
              <w:right w:val="single" w:sz="6" w:space="0" w:color="auto"/>
            </w:tcBorders>
          </w:tcPr>
          <w:p w14:paraId="3F657BB2"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Reoccurring amounts just below clip levels</w:t>
            </w:r>
          </w:p>
          <w:p w14:paraId="334742FE"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Description of entry not correlating with the accounts being affected</w:t>
            </w:r>
          </w:p>
          <w:p w14:paraId="4FE1D041" w14:textId="427571B0"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Irrelevant/</w:t>
            </w:r>
            <w:r w:rsidR="00F76EAF" w:rsidRPr="00C26173">
              <w:rPr>
                <w:rFonts w:cs="Arial"/>
                <w:color w:val="000000"/>
                <w:szCs w:val="20"/>
              </w:rPr>
              <w:t xml:space="preserve"> </w:t>
            </w:r>
            <w:r w:rsidRPr="00C26173">
              <w:rPr>
                <w:rFonts w:cs="Arial"/>
                <w:color w:val="000000"/>
                <w:szCs w:val="20"/>
              </w:rPr>
              <w:t>unnecessary ledger accounts being utilized</w:t>
            </w:r>
          </w:p>
          <w:p w14:paraId="24FF407B"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Entries without description or with vague descriptions</w:t>
            </w:r>
          </w:p>
          <w:p w14:paraId="6F59739D" w14:textId="7DC5037A"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"Corrective Entries" (journal booked then reversed)</w:t>
            </w:r>
          </w:p>
          <w:p w14:paraId="55B5526F"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Insufficient back-up for journal entries</w:t>
            </w:r>
          </w:p>
        </w:tc>
        <w:tc>
          <w:tcPr>
            <w:tcW w:w="1251" w:type="pct"/>
            <w:tcBorders>
              <w:top w:val="single" w:sz="6" w:space="0" w:color="auto"/>
              <w:left w:val="single" w:sz="6" w:space="0" w:color="auto"/>
              <w:bottom w:val="single" w:sz="6" w:space="0" w:color="auto"/>
              <w:right w:val="single" w:sz="6" w:space="0" w:color="auto"/>
            </w:tcBorders>
          </w:tcPr>
          <w:p w14:paraId="282844AB"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 xml:space="preserve">Immaterial journals being processed without proper approval  </w:t>
            </w:r>
          </w:p>
          <w:p w14:paraId="2BDF0D85"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 xml:space="preserve">Duplicated journals booked for same accruals or miscode corrections </w:t>
            </w:r>
          </w:p>
          <w:p w14:paraId="2716600A"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Journals booked without being authorized or having a valid business justification</w:t>
            </w:r>
          </w:p>
          <w:p w14:paraId="206F265E"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Entries were booked using incorrect ledger accounts</w:t>
            </w:r>
          </w:p>
          <w:p w14:paraId="631FA99B" w14:textId="77777777" w:rsidR="00C469A6" w:rsidRPr="00C26173" w:rsidRDefault="00C469A6" w:rsidP="00F76EAF">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Unsupported amounts being journalized (trying to cover up fraud, inappropriate activity)</w:t>
            </w:r>
          </w:p>
          <w:p w14:paraId="1EF6FF43" w14:textId="4C7EADAD" w:rsidR="00C469A6" w:rsidRPr="00C26173" w:rsidRDefault="00C469A6" w:rsidP="000C3468">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 xml:space="preserve">Entries booked in the wrong </w:t>
            </w:r>
            <w:proofErr w:type="gramStart"/>
            <w:r w:rsidRPr="00C26173">
              <w:rPr>
                <w:rFonts w:cs="Arial"/>
                <w:color w:val="000000"/>
                <w:szCs w:val="20"/>
              </w:rPr>
              <w:t>time period</w:t>
            </w:r>
            <w:proofErr w:type="gramEnd"/>
          </w:p>
        </w:tc>
      </w:tr>
    </w:tbl>
    <w:p w14:paraId="2165C1EF" w14:textId="77777777" w:rsidR="0042741A" w:rsidRDefault="0042741A"/>
    <w:p w14:paraId="57CDB4A1" w14:textId="77777777" w:rsidR="0042741A" w:rsidRPr="00C26173" w:rsidRDefault="0042741A" w:rsidP="0042741A">
      <w:pPr>
        <w:rPr>
          <w:rFonts w:eastAsia="Times New Roman" w:cs="Arial"/>
          <w:szCs w:val="20"/>
        </w:rPr>
      </w:pPr>
    </w:p>
    <w:p w14:paraId="1B5FB0A4" w14:textId="77777777" w:rsidR="0042741A" w:rsidRDefault="0042741A">
      <w:pPr>
        <w:rPr>
          <w:rFonts w:cs="Arial"/>
          <w:color w:val="000000"/>
          <w:szCs w:val="20"/>
        </w:rPr>
      </w:pPr>
      <w:r>
        <w:rPr>
          <w:rFonts w:cs="Arial"/>
          <w:color w:val="000000"/>
          <w:szCs w:val="20"/>
        </w:rPr>
        <w:br w:type="page"/>
      </w:r>
    </w:p>
    <w:p w14:paraId="09977748" w14:textId="002EB844" w:rsidR="0042741A" w:rsidRPr="00C26173" w:rsidRDefault="0042741A" w:rsidP="0042741A">
      <w:pPr>
        <w:autoSpaceDE w:val="0"/>
        <w:autoSpaceDN w:val="0"/>
        <w:adjustRightInd w:val="0"/>
        <w:rPr>
          <w:rFonts w:cs="Arial"/>
          <w:color w:val="000000"/>
          <w:szCs w:val="20"/>
        </w:rPr>
      </w:pPr>
      <w:r w:rsidRPr="00C26173">
        <w:rPr>
          <w:rFonts w:cs="Arial"/>
          <w:color w:val="000000"/>
          <w:szCs w:val="20"/>
        </w:rPr>
        <w:lastRenderedPageBreak/>
        <w:t>PLANNING: Data Analysis (</w:t>
      </w:r>
      <w:r>
        <w:rPr>
          <w:rFonts w:cs="Arial"/>
          <w:color w:val="000000"/>
          <w:szCs w:val="20"/>
        </w:rPr>
        <w:t>C</w:t>
      </w:r>
      <w:r w:rsidRPr="00C26173">
        <w:rPr>
          <w:rFonts w:cs="Arial"/>
          <w:color w:val="000000"/>
          <w:szCs w:val="20"/>
        </w:rPr>
        <w:t>ontinued)</w:t>
      </w:r>
    </w:p>
    <w:p w14:paraId="77E39E36" w14:textId="77777777" w:rsidR="0042741A" w:rsidRDefault="0042741A"/>
    <w:tbl>
      <w:tblPr>
        <w:tblW w:w="4999" w:type="pct"/>
        <w:tblLayout w:type="fixed"/>
        <w:tblCellMar>
          <w:left w:w="0" w:type="dxa"/>
          <w:right w:w="0" w:type="dxa"/>
        </w:tblCellMar>
        <w:tblLook w:val="00A0" w:firstRow="1" w:lastRow="0" w:firstColumn="1" w:lastColumn="0" w:noHBand="0" w:noVBand="0"/>
      </w:tblPr>
      <w:tblGrid>
        <w:gridCol w:w="2336"/>
        <w:gridCol w:w="2336"/>
        <w:gridCol w:w="2336"/>
        <w:gridCol w:w="2334"/>
      </w:tblGrid>
      <w:tr w:rsidR="0042741A" w:rsidRPr="00C26173" w14:paraId="05A86A45" w14:textId="77777777" w:rsidTr="0042741A">
        <w:tc>
          <w:tcPr>
            <w:tcW w:w="1250" w:type="pct"/>
            <w:tcBorders>
              <w:top w:val="single" w:sz="6" w:space="0" w:color="auto"/>
              <w:left w:val="single" w:sz="6" w:space="0" w:color="auto"/>
              <w:bottom w:val="single" w:sz="6" w:space="0" w:color="auto"/>
              <w:right w:val="single" w:sz="6" w:space="0" w:color="auto"/>
            </w:tcBorders>
          </w:tcPr>
          <w:p w14:paraId="03147825" w14:textId="13CA93EC" w:rsidR="0042741A" w:rsidRPr="00C26173" w:rsidRDefault="0042741A" w:rsidP="0042741A">
            <w:pPr>
              <w:keepNext/>
              <w:keepLines/>
              <w:autoSpaceDE w:val="0"/>
              <w:autoSpaceDN w:val="0"/>
              <w:adjustRightInd w:val="0"/>
              <w:rPr>
                <w:rFonts w:cs="Arial"/>
                <w:color w:val="000000"/>
                <w:szCs w:val="20"/>
              </w:rPr>
            </w:pPr>
            <w:r w:rsidRPr="00C26173">
              <w:rPr>
                <w:rFonts w:cs="Arial"/>
                <w:b/>
                <w:bCs/>
                <w:color w:val="00000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4351E12F" w14:textId="5D997D9A" w:rsidR="0042741A" w:rsidRPr="0042741A" w:rsidRDefault="0042741A" w:rsidP="0042741A">
            <w:pPr>
              <w:keepNext/>
              <w:keepLines/>
              <w:autoSpaceDE w:val="0"/>
              <w:autoSpaceDN w:val="0"/>
              <w:adjustRightInd w:val="0"/>
              <w:rPr>
                <w:rFonts w:cs="Arial"/>
                <w:color w:val="000000"/>
                <w:szCs w:val="20"/>
              </w:rPr>
            </w:pPr>
            <w:r w:rsidRPr="00C26173">
              <w:rPr>
                <w:rFonts w:cs="Arial"/>
                <w:b/>
                <w:bCs/>
                <w:color w:val="00000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37389554" w14:textId="647477FA" w:rsidR="0042741A" w:rsidRPr="0042741A" w:rsidRDefault="0042741A" w:rsidP="0042741A">
            <w:pPr>
              <w:keepNext/>
              <w:keepLines/>
              <w:autoSpaceDE w:val="0"/>
              <w:autoSpaceDN w:val="0"/>
              <w:adjustRightInd w:val="0"/>
              <w:rPr>
                <w:rFonts w:cs="Arial"/>
                <w:color w:val="000000"/>
                <w:szCs w:val="20"/>
              </w:rPr>
            </w:pPr>
            <w:r w:rsidRPr="00C26173">
              <w:rPr>
                <w:rFonts w:cs="Arial"/>
                <w:b/>
                <w:bCs/>
                <w:color w:val="000000"/>
                <w:szCs w:val="20"/>
              </w:rPr>
              <w:t>Possible Anomalies</w:t>
            </w:r>
          </w:p>
        </w:tc>
        <w:tc>
          <w:tcPr>
            <w:tcW w:w="1249" w:type="pct"/>
            <w:tcBorders>
              <w:top w:val="single" w:sz="6" w:space="0" w:color="auto"/>
              <w:left w:val="single" w:sz="6" w:space="0" w:color="auto"/>
              <w:bottom w:val="single" w:sz="6" w:space="0" w:color="auto"/>
              <w:right w:val="single" w:sz="6" w:space="0" w:color="auto"/>
            </w:tcBorders>
          </w:tcPr>
          <w:p w14:paraId="10C58C6A" w14:textId="632B9566" w:rsidR="0042741A" w:rsidRPr="0042741A" w:rsidRDefault="0042741A" w:rsidP="0042741A">
            <w:pPr>
              <w:keepNext/>
              <w:keepLines/>
              <w:autoSpaceDE w:val="0"/>
              <w:autoSpaceDN w:val="0"/>
              <w:adjustRightInd w:val="0"/>
              <w:rPr>
                <w:rFonts w:cs="Arial"/>
                <w:color w:val="000000"/>
                <w:szCs w:val="20"/>
              </w:rPr>
            </w:pPr>
            <w:r w:rsidRPr="00C26173">
              <w:rPr>
                <w:rFonts w:cs="Arial"/>
                <w:b/>
                <w:bCs/>
                <w:color w:val="000000"/>
                <w:szCs w:val="20"/>
              </w:rPr>
              <w:t>Concern</w:t>
            </w:r>
          </w:p>
        </w:tc>
      </w:tr>
      <w:tr w:rsidR="0042741A" w:rsidRPr="00C26173" w14:paraId="647DADD6" w14:textId="77777777" w:rsidTr="0042741A">
        <w:tc>
          <w:tcPr>
            <w:tcW w:w="1250" w:type="pct"/>
            <w:tcBorders>
              <w:top w:val="single" w:sz="6" w:space="0" w:color="auto"/>
              <w:left w:val="single" w:sz="6" w:space="0" w:color="auto"/>
              <w:bottom w:val="single" w:sz="6" w:space="0" w:color="auto"/>
              <w:right w:val="single" w:sz="6" w:space="0" w:color="auto"/>
            </w:tcBorders>
          </w:tcPr>
          <w:p w14:paraId="3DEA60E2" w14:textId="73091B8B" w:rsidR="0042741A" w:rsidRPr="00C26173" w:rsidRDefault="0042741A" w:rsidP="0042741A">
            <w:pPr>
              <w:keepNext/>
              <w:keepLines/>
              <w:autoSpaceDE w:val="0"/>
              <w:autoSpaceDN w:val="0"/>
              <w:adjustRightInd w:val="0"/>
              <w:rPr>
                <w:rFonts w:cs="Arial"/>
                <w:color w:val="000000"/>
                <w:szCs w:val="20"/>
              </w:rPr>
            </w:pPr>
            <w:r w:rsidRPr="00C26173">
              <w:rPr>
                <w:rFonts w:cs="Arial"/>
                <w:color w:val="000000"/>
                <w:szCs w:val="20"/>
              </w:rPr>
              <w:t>Balance Sheet Account Reconciliations</w:t>
            </w:r>
          </w:p>
          <w:p w14:paraId="63938DAC" w14:textId="69C52744" w:rsidR="0042741A" w:rsidRPr="00C26173" w:rsidRDefault="0042741A" w:rsidP="0042741A">
            <w:pPr>
              <w:pStyle w:val="ListParagraph"/>
              <w:keepNext/>
              <w:keepLines/>
              <w:numPr>
                <w:ilvl w:val="0"/>
                <w:numId w:val="7"/>
              </w:numPr>
              <w:autoSpaceDE w:val="0"/>
              <w:autoSpaceDN w:val="0"/>
              <w:adjustRightInd w:val="0"/>
              <w:rPr>
                <w:rFonts w:cs="Arial"/>
                <w:color w:val="000000"/>
                <w:szCs w:val="20"/>
              </w:rPr>
            </w:pPr>
            <w:r w:rsidRPr="00C26173">
              <w:rPr>
                <w:rFonts w:cs="Arial"/>
                <w:color w:val="000000"/>
                <w:szCs w:val="20"/>
              </w:rPr>
              <w:t>Request a list of all balance sheet accounts reconciled in and out of Blackline</w:t>
            </w:r>
          </w:p>
          <w:p w14:paraId="2EAEFBF1" w14:textId="4B80523D" w:rsidR="0042741A" w:rsidRPr="00C26173" w:rsidRDefault="0042741A" w:rsidP="0042741A">
            <w:pPr>
              <w:keepNext/>
              <w:keepLines/>
              <w:autoSpaceDE w:val="0"/>
              <w:autoSpaceDN w:val="0"/>
              <w:adjustRightInd w:val="0"/>
              <w:ind w:left="360"/>
              <w:rPr>
                <w:rFonts w:cs="Arial"/>
                <w:color w:val="000000"/>
                <w:szCs w:val="20"/>
              </w:rPr>
            </w:pPr>
            <w:r w:rsidRPr="00C26173">
              <w:rPr>
                <w:rFonts w:cs="Arial"/>
                <w:color w:val="000000"/>
                <w:szCs w:val="20"/>
              </w:rPr>
              <w:t>Request Blackline access if applicable</w:t>
            </w:r>
          </w:p>
          <w:p w14:paraId="0A041B14" w14:textId="77777777" w:rsidR="0042741A" w:rsidRPr="00C26173" w:rsidRDefault="0042741A" w:rsidP="0042741A">
            <w:pPr>
              <w:keepNext/>
              <w:keepLines/>
              <w:autoSpaceDE w:val="0"/>
              <w:autoSpaceDN w:val="0"/>
              <w:adjustRightInd w:val="0"/>
              <w:ind w:left="360"/>
              <w:rPr>
                <w:rFonts w:cs="Arial"/>
                <w:i/>
                <w:iCs/>
                <w:color w:val="000000"/>
                <w:szCs w:val="20"/>
              </w:rPr>
            </w:pPr>
          </w:p>
        </w:tc>
        <w:tc>
          <w:tcPr>
            <w:tcW w:w="1250" w:type="pct"/>
            <w:tcBorders>
              <w:top w:val="single" w:sz="6" w:space="0" w:color="auto"/>
              <w:left w:val="single" w:sz="6" w:space="0" w:color="auto"/>
              <w:bottom w:val="single" w:sz="6" w:space="0" w:color="auto"/>
              <w:right w:val="single" w:sz="6" w:space="0" w:color="auto"/>
            </w:tcBorders>
          </w:tcPr>
          <w:p w14:paraId="5A8F8F87"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Perform analysis based on content variance, aging variance, and expected account balances</w:t>
            </w:r>
          </w:p>
          <w:p w14:paraId="50820FE6"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Same reconciliation from month to month for trend analysis</w:t>
            </w:r>
          </w:p>
          <w:p w14:paraId="28A8CCF0"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Unresolved and large aged variances</w:t>
            </w:r>
          </w:p>
          <w:p w14:paraId="6ECAD99E"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Large swings from month to month</w:t>
            </w:r>
          </w:p>
          <w:p w14:paraId="770B78B5"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Zero variances with significant content balances</w:t>
            </w:r>
          </w:p>
        </w:tc>
        <w:tc>
          <w:tcPr>
            <w:tcW w:w="1250" w:type="pct"/>
            <w:tcBorders>
              <w:top w:val="single" w:sz="6" w:space="0" w:color="auto"/>
              <w:left w:val="single" w:sz="6" w:space="0" w:color="auto"/>
              <w:bottom w:val="single" w:sz="6" w:space="0" w:color="auto"/>
              <w:right w:val="single" w:sz="6" w:space="0" w:color="auto"/>
            </w:tcBorders>
          </w:tcPr>
          <w:p w14:paraId="0E22B0C4"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Expected account balances are not supported by valid back-up documentation</w:t>
            </w:r>
          </w:p>
          <w:p w14:paraId="63E4102A"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Variance items are not properly aged (month to month)</w:t>
            </w:r>
          </w:p>
          <w:p w14:paraId="3F4D079B"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Same reoccurring entries throughout the months for the year</w:t>
            </w:r>
          </w:p>
          <w:p w14:paraId="092991D0" w14:textId="77777777" w:rsidR="0042741A" w:rsidRPr="00C26173" w:rsidRDefault="0042741A" w:rsidP="0042741A">
            <w:pPr>
              <w:keepNext/>
              <w:keepLines/>
              <w:autoSpaceDE w:val="0"/>
              <w:autoSpaceDN w:val="0"/>
              <w:adjustRightInd w:val="0"/>
              <w:ind w:left="15"/>
              <w:rPr>
                <w:rFonts w:cs="Arial"/>
                <w:color w:val="000000"/>
                <w:szCs w:val="20"/>
              </w:rPr>
            </w:pPr>
          </w:p>
        </w:tc>
        <w:tc>
          <w:tcPr>
            <w:tcW w:w="1249" w:type="pct"/>
            <w:tcBorders>
              <w:top w:val="single" w:sz="6" w:space="0" w:color="auto"/>
              <w:left w:val="single" w:sz="6" w:space="0" w:color="auto"/>
              <w:bottom w:val="single" w:sz="6" w:space="0" w:color="auto"/>
              <w:right w:val="single" w:sz="6" w:space="0" w:color="auto"/>
            </w:tcBorders>
          </w:tcPr>
          <w:p w14:paraId="1ACB9D80"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Unidentified activity could be occurring in accounts</w:t>
            </w:r>
          </w:p>
          <w:p w14:paraId="1065EF2D"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Variance items not aged appropriately could lead to misappropriate reporting</w:t>
            </w:r>
          </w:p>
          <w:p w14:paraId="31954340" w14:textId="77777777" w:rsidR="0042741A" w:rsidRPr="00C26173" w:rsidRDefault="0042741A" w:rsidP="0042741A">
            <w:pPr>
              <w:pStyle w:val="ListParagraph"/>
              <w:keepNext/>
              <w:keepLines/>
              <w:numPr>
                <w:ilvl w:val="0"/>
                <w:numId w:val="6"/>
              </w:numPr>
              <w:autoSpaceDE w:val="0"/>
              <w:autoSpaceDN w:val="0"/>
              <w:adjustRightInd w:val="0"/>
              <w:rPr>
                <w:rFonts w:cs="Arial"/>
                <w:color w:val="000000"/>
                <w:szCs w:val="20"/>
              </w:rPr>
            </w:pPr>
            <w:r w:rsidRPr="00C26173">
              <w:rPr>
                <w:rFonts w:cs="Arial"/>
                <w:color w:val="000000"/>
                <w:szCs w:val="20"/>
              </w:rPr>
              <w:t>Lack of sufficient documentation to explain and resolve variances could lead to financial misstatements</w:t>
            </w:r>
          </w:p>
          <w:p w14:paraId="4641C70A" w14:textId="77777777" w:rsidR="0042741A" w:rsidRPr="00C26173" w:rsidRDefault="0042741A" w:rsidP="0042741A">
            <w:pPr>
              <w:keepNext/>
              <w:keepLines/>
              <w:autoSpaceDE w:val="0"/>
              <w:autoSpaceDN w:val="0"/>
              <w:adjustRightInd w:val="0"/>
              <w:ind w:left="360"/>
              <w:rPr>
                <w:rFonts w:cs="Arial"/>
                <w:color w:val="000000"/>
                <w:szCs w:val="20"/>
              </w:rPr>
            </w:pPr>
          </w:p>
        </w:tc>
      </w:tr>
    </w:tbl>
    <w:p w14:paraId="5B1C6D12" w14:textId="1D63C573" w:rsidR="000C3468" w:rsidRPr="00C26173" w:rsidRDefault="000C3468" w:rsidP="00C469A6">
      <w:pPr>
        <w:rPr>
          <w:rFonts w:cs="Arial"/>
          <w:szCs w:val="20"/>
        </w:rPr>
      </w:pPr>
    </w:p>
    <w:p w14:paraId="382C618E" w14:textId="08771191" w:rsidR="0042571A" w:rsidRPr="00C26173" w:rsidRDefault="0042571A">
      <w:pPr>
        <w:rPr>
          <w:rFonts w:cs="Arial"/>
          <w:szCs w:val="20"/>
        </w:rPr>
      </w:pPr>
      <w:r w:rsidRPr="00C26173">
        <w:rPr>
          <w:rFonts w:cs="Arial"/>
          <w:szCs w:val="20"/>
        </w:rPr>
        <w:br w:type="page"/>
      </w:r>
    </w:p>
    <w:p w14:paraId="19A75C2E" w14:textId="0008A6F0" w:rsidR="000C3468" w:rsidRPr="00424D43" w:rsidRDefault="000C3468" w:rsidP="00424D43">
      <w:pPr>
        <w:pStyle w:val="Heading2"/>
        <w:rPr>
          <w:rFonts w:cs="Arial"/>
          <w:szCs w:val="20"/>
        </w:rPr>
      </w:pPr>
      <w:bookmarkStart w:id="4" w:name="_Toc191366144"/>
      <w:r w:rsidRPr="00424D43">
        <w:rPr>
          <w:rFonts w:cs="Arial"/>
          <w:color w:val="000000"/>
          <w:szCs w:val="20"/>
        </w:rPr>
        <w:lastRenderedPageBreak/>
        <w:t>PLANNIN</w:t>
      </w:r>
      <w:r w:rsidR="0042571A" w:rsidRPr="00424D43">
        <w:rPr>
          <w:rFonts w:cs="Arial"/>
          <w:color w:val="000000"/>
          <w:szCs w:val="20"/>
        </w:rPr>
        <w:t xml:space="preserve">G: </w:t>
      </w:r>
      <w:r w:rsidRPr="00424D43">
        <w:rPr>
          <w:rFonts w:cs="Arial"/>
          <w:szCs w:val="20"/>
        </w:rPr>
        <w:t>Reference Material</w:t>
      </w:r>
      <w:bookmarkEnd w:id="4"/>
    </w:p>
    <w:p w14:paraId="44881126" w14:textId="77777777" w:rsidR="000C3468" w:rsidRPr="00C26173" w:rsidRDefault="000C3468" w:rsidP="000C3468">
      <w:pPr>
        <w:keepLines/>
        <w:autoSpaceDE w:val="0"/>
        <w:autoSpaceDN w:val="0"/>
        <w:adjustRightInd w:val="0"/>
        <w:ind w:left="180"/>
        <w:rPr>
          <w:rFonts w:cs="Arial"/>
          <w:b/>
          <w:bCs/>
          <w:strike/>
          <w:color w:val="800080"/>
          <w:szCs w:val="20"/>
        </w:rPr>
      </w:pPr>
    </w:p>
    <w:p w14:paraId="3306C0BD" w14:textId="77777777" w:rsidR="000C3468" w:rsidRPr="00C26173" w:rsidRDefault="000C3468" w:rsidP="000C3468">
      <w:pPr>
        <w:tabs>
          <w:tab w:val="left" w:pos="0"/>
          <w:tab w:val="left" w:pos="720"/>
          <w:tab w:val="left" w:pos="1440"/>
          <w:tab w:val="left" w:pos="2160"/>
          <w:tab w:val="left" w:pos="2880"/>
          <w:tab w:val="left" w:pos="3600"/>
          <w:tab w:val="left" w:pos="4320"/>
        </w:tabs>
        <w:autoSpaceDE w:val="0"/>
        <w:autoSpaceDN w:val="0"/>
        <w:adjustRightInd w:val="0"/>
        <w:rPr>
          <w:rFonts w:cs="Arial"/>
          <w:color w:val="000000"/>
          <w:szCs w:val="20"/>
          <w:u w:val="single"/>
        </w:rPr>
      </w:pPr>
      <w:r w:rsidRPr="00C26173">
        <w:rPr>
          <w:rFonts w:cs="Arial"/>
          <w:color w:val="000000"/>
          <w:szCs w:val="20"/>
          <w:u w:val="single"/>
        </w:rPr>
        <w:t>The Worldwide Accounting Practices (WWAAP)</w:t>
      </w:r>
    </w:p>
    <w:p w14:paraId="251CD5A6" w14:textId="77777777" w:rsidR="000C3468" w:rsidRPr="00C26173" w:rsidRDefault="000C3468" w:rsidP="000C3468">
      <w:pPr>
        <w:tabs>
          <w:tab w:val="left" w:pos="0"/>
          <w:tab w:val="left" w:pos="720"/>
          <w:tab w:val="left" w:pos="1440"/>
          <w:tab w:val="left" w:pos="2160"/>
          <w:tab w:val="left" w:pos="2880"/>
          <w:tab w:val="left" w:pos="3600"/>
          <w:tab w:val="left" w:pos="4320"/>
        </w:tabs>
        <w:autoSpaceDE w:val="0"/>
        <w:autoSpaceDN w:val="0"/>
        <w:adjustRightInd w:val="0"/>
        <w:rPr>
          <w:rFonts w:cs="Arial"/>
          <w:color w:val="000000"/>
          <w:szCs w:val="20"/>
        </w:rPr>
      </w:pPr>
      <w:r w:rsidRPr="00C26173">
        <w:rPr>
          <w:rFonts w:cs="Arial"/>
          <w:color w:val="000000"/>
          <w:szCs w:val="20"/>
        </w:rPr>
        <w:t>IBM Accounting Practices establish accounting principles to be used by all organizations. Practices are based on U.S. GAAP as established by the duly authorized standard setting bodies: the Financial Accounting Standards Board (FASB), the American Institute of Certified Public Accountants (AICPA), and the Securities and Exchange Commission (SEC). IBM financial statements must be prepared based on the broad fundamental rules, policies, and procedures stated in the Practices.</w:t>
      </w:r>
    </w:p>
    <w:p w14:paraId="5E3D039D" w14:textId="77777777" w:rsidR="000C3468" w:rsidRPr="00C26173" w:rsidRDefault="000C3468" w:rsidP="000C3468">
      <w:pPr>
        <w:tabs>
          <w:tab w:val="left" w:pos="0"/>
          <w:tab w:val="left" w:pos="720"/>
          <w:tab w:val="left" w:pos="1440"/>
          <w:tab w:val="left" w:pos="2160"/>
          <w:tab w:val="left" w:pos="2880"/>
          <w:tab w:val="left" w:pos="3600"/>
          <w:tab w:val="left" w:pos="4320"/>
        </w:tabs>
        <w:autoSpaceDE w:val="0"/>
        <w:autoSpaceDN w:val="0"/>
        <w:adjustRightInd w:val="0"/>
        <w:rPr>
          <w:rFonts w:cs="Arial"/>
          <w:color w:val="000000"/>
          <w:szCs w:val="20"/>
        </w:rPr>
      </w:pPr>
    </w:p>
    <w:p w14:paraId="65C094B8" w14:textId="77777777" w:rsidR="000C3468" w:rsidRPr="00C26173" w:rsidRDefault="000C3468" w:rsidP="000C3468">
      <w:pPr>
        <w:tabs>
          <w:tab w:val="left" w:pos="0"/>
          <w:tab w:val="left" w:pos="720"/>
          <w:tab w:val="left" w:pos="1440"/>
          <w:tab w:val="left" w:pos="2160"/>
          <w:tab w:val="left" w:pos="2880"/>
          <w:tab w:val="left" w:pos="3600"/>
          <w:tab w:val="left" w:pos="4320"/>
        </w:tabs>
        <w:autoSpaceDE w:val="0"/>
        <w:autoSpaceDN w:val="0"/>
        <w:adjustRightInd w:val="0"/>
        <w:rPr>
          <w:rFonts w:cs="Arial"/>
          <w:color w:val="000000"/>
          <w:szCs w:val="20"/>
        </w:rPr>
      </w:pPr>
      <w:r w:rsidRPr="00C26173">
        <w:rPr>
          <w:rFonts w:cs="Arial"/>
          <w:color w:val="000000"/>
          <w:szCs w:val="20"/>
        </w:rPr>
        <w:t xml:space="preserve">Link: </w:t>
      </w:r>
      <w:hyperlink r:id="rId9" w:history="1">
        <w:r w:rsidRPr="00C26173">
          <w:rPr>
            <w:rFonts w:cs="Arial"/>
            <w:color w:val="0000FF"/>
            <w:szCs w:val="20"/>
          </w:rPr>
          <w:t>https://w3.ibm.com/w3publisher/accounting-policy-financial-reporting/accounting-practices-interpretations</w:t>
        </w:r>
      </w:hyperlink>
    </w:p>
    <w:p w14:paraId="7A784BA7" w14:textId="77777777" w:rsidR="000C3468" w:rsidRPr="00C26173" w:rsidRDefault="000C3468" w:rsidP="000C3468">
      <w:pPr>
        <w:tabs>
          <w:tab w:val="left" w:pos="0"/>
          <w:tab w:val="left" w:pos="720"/>
          <w:tab w:val="left" w:pos="1440"/>
          <w:tab w:val="left" w:pos="2160"/>
          <w:tab w:val="left" w:pos="2880"/>
          <w:tab w:val="left" w:pos="3600"/>
          <w:tab w:val="left" w:pos="4320"/>
        </w:tabs>
        <w:autoSpaceDE w:val="0"/>
        <w:autoSpaceDN w:val="0"/>
        <w:adjustRightInd w:val="0"/>
        <w:rPr>
          <w:rFonts w:cs="Arial"/>
          <w:color w:val="000000"/>
          <w:szCs w:val="20"/>
        </w:rPr>
      </w:pPr>
    </w:p>
    <w:p w14:paraId="73FB310A" w14:textId="77777777" w:rsidR="000C3468" w:rsidRPr="00C26173" w:rsidRDefault="000C3468" w:rsidP="000C3468">
      <w:pPr>
        <w:tabs>
          <w:tab w:val="left" w:pos="0"/>
          <w:tab w:val="left" w:pos="720"/>
          <w:tab w:val="left" w:pos="1440"/>
          <w:tab w:val="left" w:pos="2160"/>
          <w:tab w:val="left" w:pos="2880"/>
          <w:tab w:val="left" w:pos="3600"/>
          <w:tab w:val="left" w:pos="4320"/>
        </w:tabs>
        <w:autoSpaceDE w:val="0"/>
        <w:autoSpaceDN w:val="0"/>
        <w:adjustRightInd w:val="0"/>
        <w:rPr>
          <w:rFonts w:cs="Arial"/>
          <w:color w:val="000000"/>
          <w:szCs w:val="20"/>
          <w:u w:val="single"/>
        </w:rPr>
      </w:pPr>
      <w:r w:rsidRPr="00C26173">
        <w:rPr>
          <w:rFonts w:cs="Arial"/>
          <w:color w:val="000000"/>
          <w:szCs w:val="20"/>
          <w:u w:val="single"/>
        </w:rPr>
        <w:t xml:space="preserve">The Worldwide Accounting Corporate Accounting Instructions (WWACAI) </w:t>
      </w:r>
    </w:p>
    <w:p w14:paraId="069531B7" w14:textId="77777777" w:rsidR="000C3468" w:rsidRPr="00C26173" w:rsidRDefault="000C3468" w:rsidP="000C3468">
      <w:pPr>
        <w:tabs>
          <w:tab w:val="left" w:pos="0"/>
          <w:tab w:val="left" w:pos="720"/>
          <w:tab w:val="left" w:pos="1440"/>
          <w:tab w:val="left" w:pos="2160"/>
          <w:tab w:val="left" w:pos="2880"/>
          <w:tab w:val="left" w:pos="3600"/>
          <w:tab w:val="left" w:pos="4320"/>
        </w:tabs>
        <w:autoSpaceDE w:val="0"/>
        <w:autoSpaceDN w:val="0"/>
        <w:adjustRightInd w:val="0"/>
        <w:rPr>
          <w:rFonts w:cs="Arial"/>
          <w:color w:val="000000"/>
          <w:szCs w:val="20"/>
        </w:rPr>
      </w:pPr>
      <w:r w:rsidRPr="00C26173">
        <w:rPr>
          <w:rFonts w:cs="Arial"/>
          <w:color w:val="000000"/>
          <w:szCs w:val="20"/>
        </w:rPr>
        <w:t>IBM Accounting Instructions provide detailed guidance that must be followed by all organizations to ensure worldwide consistency in the implementation of IBM Accounting Practices.</w:t>
      </w:r>
    </w:p>
    <w:p w14:paraId="24A0EE4F" w14:textId="77777777" w:rsidR="000C3468" w:rsidRPr="00C26173" w:rsidRDefault="000C3468" w:rsidP="000C3468">
      <w:pPr>
        <w:tabs>
          <w:tab w:val="left" w:pos="0"/>
          <w:tab w:val="left" w:pos="720"/>
          <w:tab w:val="left" w:pos="1440"/>
          <w:tab w:val="left" w:pos="2160"/>
          <w:tab w:val="left" w:pos="2880"/>
          <w:tab w:val="left" w:pos="3600"/>
          <w:tab w:val="left" w:pos="4320"/>
        </w:tabs>
        <w:autoSpaceDE w:val="0"/>
        <w:autoSpaceDN w:val="0"/>
        <w:adjustRightInd w:val="0"/>
        <w:rPr>
          <w:rFonts w:cs="Arial"/>
          <w:color w:val="000000"/>
          <w:szCs w:val="20"/>
        </w:rPr>
      </w:pPr>
    </w:p>
    <w:p w14:paraId="4CE30259" w14:textId="77777777" w:rsidR="000C3468" w:rsidRPr="00C26173" w:rsidRDefault="000C3468" w:rsidP="000C3468">
      <w:pPr>
        <w:autoSpaceDE w:val="0"/>
        <w:autoSpaceDN w:val="0"/>
        <w:adjustRightInd w:val="0"/>
        <w:rPr>
          <w:rFonts w:cs="Arial"/>
          <w:color w:val="000000"/>
          <w:szCs w:val="20"/>
        </w:rPr>
      </w:pPr>
      <w:r w:rsidRPr="00C26173">
        <w:rPr>
          <w:rFonts w:cs="Arial"/>
          <w:color w:val="000000"/>
          <w:szCs w:val="20"/>
        </w:rPr>
        <w:t xml:space="preserve">Link: </w:t>
      </w:r>
      <w:hyperlink r:id="rId10" w:history="1">
        <w:r w:rsidRPr="00C26173">
          <w:rPr>
            <w:rFonts w:cs="Arial"/>
            <w:color w:val="0000FF"/>
            <w:szCs w:val="20"/>
          </w:rPr>
          <w:t>https://w3.ibm.com/w3publisher/accounting-policy-financial-reporting/accounting-instructions</w:t>
        </w:r>
      </w:hyperlink>
    </w:p>
    <w:p w14:paraId="4BBDE809" w14:textId="77777777" w:rsidR="000C3468" w:rsidRPr="00C26173" w:rsidRDefault="000C3468" w:rsidP="000C3468">
      <w:pPr>
        <w:keepLines/>
        <w:autoSpaceDE w:val="0"/>
        <w:autoSpaceDN w:val="0"/>
        <w:adjustRightInd w:val="0"/>
        <w:rPr>
          <w:rFonts w:cs="Arial"/>
          <w:color w:val="000000"/>
          <w:szCs w:val="20"/>
        </w:rPr>
      </w:pPr>
    </w:p>
    <w:p w14:paraId="4F7B7A5C" w14:textId="77777777" w:rsidR="000C3468" w:rsidRPr="00C26173" w:rsidRDefault="000C3468" w:rsidP="000C3468">
      <w:pPr>
        <w:keepLines/>
        <w:autoSpaceDE w:val="0"/>
        <w:autoSpaceDN w:val="0"/>
        <w:adjustRightInd w:val="0"/>
        <w:rPr>
          <w:rFonts w:cs="Arial"/>
          <w:color w:val="000000"/>
          <w:szCs w:val="20"/>
          <w:u w:val="single"/>
        </w:rPr>
      </w:pPr>
      <w:r w:rsidRPr="00C26173">
        <w:rPr>
          <w:rFonts w:cs="Arial"/>
          <w:color w:val="000000"/>
          <w:szCs w:val="20"/>
          <w:u w:val="single"/>
        </w:rPr>
        <w:t>Worldwide Chart of Accounts (WWCOA)</w:t>
      </w:r>
    </w:p>
    <w:p w14:paraId="4F11F423" w14:textId="77777777" w:rsidR="000C3468" w:rsidRPr="00C26173" w:rsidRDefault="000C3468" w:rsidP="000C3468">
      <w:pPr>
        <w:keepLines/>
        <w:autoSpaceDE w:val="0"/>
        <w:autoSpaceDN w:val="0"/>
        <w:adjustRightInd w:val="0"/>
        <w:rPr>
          <w:rFonts w:cs="Arial"/>
          <w:color w:val="000000"/>
          <w:szCs w:val="20"/>
        </w:rPr>
      </w:pPr>
      <w:r w:rsidRPr="00C26173">
        <w:rPr>
          <w:rFonts w:cs="Arial"/>
          <w:color w:val="000000"/>
          <w:szCs w:val="20"/>
        </w:rPr>
        <w:t>The WWCOA establishes and defines the required account structure that must be used in the General Ledger of the Corporation. This structure facilitates the consolidation of worldwide finance data and provides a consistent basis in the preparation of financial reports for external reporting and internal measurements.</w:t>
      </w:r>
    </w:p>
    <w:p w14:paraId="7ECFBEF3" w14:textId="77777777" w:rsidR="000C3468" w:rsidRPr="00C26173" w:rsidRDefault="000C3468" w:rsidP="000C3468">
      <w:pPr>
        <w:keepLines/>
        <w:autoSpaceDE w:val="0"/>
        <w:autoSpaceDN w:val="0"/>
        <w:adjustRightInd w:val="0"/>
        <w:rPr>
          <w:rFonts w:cs="Arial"/>
          <w:color w:val="000000"/>
          <w:szCs w:val="20"/>
        </w:rPr>
      </w:pPr>
    </w:p>
    <w:p w14:paraId="02DD6120" w14:textId="77777777" w:rsidR="000C3468" w:rsidRPr="00C26173" w:rsidRDefault="000C3468" w:rsidP="000C3468">
      <w:pPr>
        <w:keepLines/>
        <w:autoSpaceDE w:val="0"/>
        <w:autoSpaceDN w:val="0"/>
        <w:adjustRightInd w:val="0"/>
        <w:rPr>
          <w:rFonts w:cs="Arial"/>
          <w:color w:val="000000"/>
          <w:szCs w:val="20"/>
        </w:rPr>
      </w:pPr>
      <w:r w:rsidRPr="00C26173">
        <w:rPr>
          <w:rFonts w:cs="Arial"/>
          <w:color w:val="000000"/>
          <w:szCs w:val="20"/>
        </w:rPr>
        <w:t xml:space="preserve">Access via the following link: </w:t>
      </w:r>
      <w:hyperlink r:id="rId11" w:history="1">
        <w:r w:rsidRPr="00C26173">
          <w:rPr>
            <w:rFonts w:cs="Arial"/>
            <w:color w:val="000000"/>
            <w:szCs w:val="20"/>
          </w:rPr>
          <w:t>https://gart.us1a.cirrus.ibm.com/wwcoa/summary</w:t>
        </w:r>
      </w:hyperlink>
    </w:p>
    <w:p w14:paraId="01E3AB05" w14:textId="77777777" w:rsidR="000C3468" w:rsidRPr="00C26173" w:rsidRDefault="000C3468" w:rsidP="000C3468">
      <w:pPr>
        <w:keepLines/>
        <w:autoSpaceDE w:val="0"/>
        <w:autoSpaceDN w:val="0"/>
        <w:adjustRightInd w:val="0"/>
        <w:rPr>
          <w:rFonts w:cs="Arial"/>
          <w:color w:val="000000"/>
          <w:szCs w:val="20"/>
        </w:rPr>
      </w:pPr>
    </w:p>
    <w:p w14:paraId="16323738" w14:textId="77777777" w:rsidR="000C3468" w:rsidRPr="00C26173" w:rsidRDefault="000C3468" w:rsidP="000C3468">
      <w:pPr>
        <w:keepLines/>
        <w:autoSpaceDE w:val="0"/>
        <w:autoSpaceDN w:val="0"/>
        <w:adjustRightInd w:val="0"/>
        <w:rPr>
          <w:rFonts w:cs="Arial"/>
          <w:color w:val="000000"/>
          <w:szCs w:val="20"/>
          <w:u w:val="single"/>
        </w:rPr>
      </w:pPr>
      <w:r w:rsidRPr="00C26173">
        <w:rPr>
          <w:rFonts w:cs="Arial"/>
          <w:color w:val="000000"/>
          <w:szCs w:val="20"/>
          <w:u w:val="single"/>
        </w:rPr>
        <w:t>Worldwide Accounting Controls</w:t>
      </w:r>
    </w:p>
    <w:p w14:paraId="1F7D1430" w14:textId="77777777" w:rsidR="000C3468" w:rsidRPr="00C26173" w:rsidRDefault="000C3468" w:rsidP="000C3468">
      <w:pPr>
        <w:keepLines/>
        <w:autoSpaceDE w:val="0"/>
        <w:autoSpaceDN w:val="0"/>
        <w:adjustRightInd w:val="0"/>
        <w:rPr>
          <w:rFonts w:cs="Arial"/>
          <w:color w:val="000000"/>
          <w:szCs w:val="20"/>
        </w:rPr>
      </w:pPr>
      <w:r w:rsidRPr="00C26173">
        <w:rPr>
          <w:rFonts w:cs="Arial"/>
          <w:color w:val="000000"/>
          <w:szCs w:val="20"/>
        </w:rPr>
        <w:t>Provides reference material, link to corporate guidelines, accounting instructions and practices.</w:t>
      </w:r>
    </w:p>
    <w:p w14:paraId="1C7C499A" w14:textId="77777777" w:rsidR="000C3468" w:rsidRPr="00C26173" w:rsidRDefault="000C3468" w:rsidP="000C3468">
      <w:pPr>
        <w:keepLines/>
        <w:autoSpaceDE w:val="0"/>
        <w:autoSpaceDN w:val="0"/>
        <w:adjustRightInd w:val="0"/>
        <w:rPr>
          <w:rFonts w:cs="Arial"/>
          <w:color w:val="000000"/>
          <w:szCs w:val="20"/>
        </w:rPr>
      </w:pPr>
    </w:p>
    <w:p w14:paraId="67206A3E" w14:textId="77777777" w:rsidR="000C3468" w:rsidRPr="00C26173" w:rsidRDefault="000C3468" w:rsidP="000C3468">
      <w:pPr>
        <w:keepLines/>
        <w:autoSpaceDE w:val="0"/>
        <w:autoSpaceDN w:val="0"/>
        <w:adjustRightInd w:val="0"/>
        <w:rPr>
          <w:rFonts w:cs="Arial"/>
          <w:color w:val="000000"/>
          <w:szCs w:val="20"/>
        </w:rPr>
      </w:pPr>
      <w:r w:rsidRPr="00C26173">
        <w:rPr>
          <w:rFonts w:cs="Arial"/>
          <w:color w:val="000000"/>
          <w:szCs w:val="20"/>
        </w:rPr>
        <w:t xml:space="preserve">Link: </w:t>
      </w:r>
      <w:hyperlink r:id="rId12" w:history="1">
        <w:r w:rsidRPr="00C26173">
          <w:rPr>
            <w:rFonts w:cs="Arial"/>
            <w:color w:val="0000FF"/>
            <w:szCs w:val="20"/>
          </w:rPr>
          <w:t>https://w3.ibm.com/w3publisher/worldwide-accounting-controls</w:t>
        </w:r>
      </w:hyperlink>
    </w:p>
    <w:p w14:paraId="38A8EA28" w14:textId="77777777" w:rsidR="000C3468" w:rsidRPr="00C26173" w:rsidRDefault="000C3468" w:rsidP="000C3468">
      <w:pPr>
        <w:keepLines/>
        <w:autoSpaceDE w:val="0"/>
        <w:autoSpaceDN w:val="0"/>
        <w:adjustRightInd w:val="0"/>
        <w:rPr>
          <w:rFonts w:cs="Arial"/>
          <w:color w:val="000000"/>
          <w:szCs w:val="20"/>
        </w:rPr>
      </w:pPr>
    </w:p>
    <w:p w14:paraId="432BCA69" w14:textId="77777777" w:rsidR="000C3468" w:rsidRPr="00C26173" w:rsidRDefault="000C3468" w:rsidP="000C3468">
      <w:pPr>
        <w:keepLines/>
        <w:autoSpaceDE w:val="0"/>
        <w:autoSpaceDN w:val="0"/>
        <w:adjustRightInd w:val="0"/>
        <w:rPr>
          <w:rFonts w:cs="Arial"/>
          <w:color w:val="000000"/>
          <w:szCs w:val="20"/>
          <w:u w:val="single"/>
        </w:rPr>
      </w:pPr>
      <w:r w:rsidRPr="00C26173">
        <w:rPr>
          <w:rFonts w:cs="Arial"/>
          <w:color w:val="000000"/>
          <w:szCs w:val="20"/>
          <w:u w:val="single"/>
        </w:rPr>
        <w:t>Corporate Instructions</w:t>
      </w:r>
    </w:p>
    <w:p w14:paraId="0200FBBC" w14:textId="77777777" w:rsidR="000C3468" w:rsidRPr="00C26173" w:rsidRDefault="000C3468" w:rsidP="000C3468">
      <w:pPr>
        <w:keepLines/>
        <w:autoSpaceDE w:val="0"/>
        <w:autoSpaceDN w:val="0"/>
        <w:adjustRightInd w:val="0"/>
        <w:rPr>
          <w:rFonts w:cs="Arial"/>
          <w:color w:val="000000"/>
          <w:szCs w:val="20"/>
        </w:rPr>
      </w:pPr>
      <w:r w:rsidRPr="00C26173">
        <w:rPr>
          <w:rFonts w:cs="Arial"/>
          <w:color w:val="000000"/>
          <w:szCs w:val="20"/>
        </w:rPr>
        <w:t>The IBM Corporation's primary methods for documenting its policies, delegations, and instructions to IBM managers and employees are contained in the Corporate Directives. These authorities consist of policy letters, organization and staff letters, and corporate instructions. These are for example:</w:t>
      </w:r>
    </w:p>
    <w:p w14:paraId="7AC609C0" w14:textId="77777777" w:rsidR="000C3468" w:rsidRPr="00C26173" w:rsidRDefault="000C3468" w:rsidP="000C3468">
      <w:pPr>
        <w:keepLines/>
        <w:autoSpaceDE w:val="0"/>
        <w:autoSpaceDN w:val="0"/>
        <w:adjustRightInd w:val="0"/>
        <w:rPr>
          <w:rFonts w:cs="Arial"/>
          <w:color w:val="000000"/>
          <w:szCs w:val="20"/>
        </w:rPr>
      </w:pPr>
    </w:p>
    <w:p w14:paraId="1A70FC45" w14:textId="77777777" w:rsidR="000C3468" w:rsidRPr="00C26173" w:rsidRDefault="000C3468" w:rsidP="000C3468">
      <w:pPr>
        <w:keepLines/>
        <w:autoSpaceDE w:val="0"/>
        <w:autoSpaceDN w:val="0"/>
        <w:adjustRightInd w:val="0"/>
        <w:rPr>
          <w:rFonts w:cs="Arial"/>
          <w:color w:val="000000"/>
          <w:szCs w:val="20"/>
        </w:rPr>
      </w:pPr>
      <w:r w:rsidRPr="00C26173">
        <w:rPr>
          <w:rFonts w:cs="Arial"/>
          <w:color w:val="000000"/>
          <w:szCs w:val="20"/>
        </w:rPr>
        <w:t>FIN101: Control of disbursements</w:t>
      </w:r>
    </w:p>
    <w:p w14:paraId="7B8AB4A9" w14:textId="77777777" w:rsidR="000C3468" w:rsidRPr="00C26173" w:rsidRDefault="000C3468" w:rsidP="000C3468">
      <w:pPr>
        <w:keepLines/>
        <w:autoSpaceDE w:val="0"/>
        <w:autoSpaceDN w:val="0"/>
        <w:adjustRightInd w:val="0"/>
        <w:rPr>
          <w:rFonts w:cs="Arial"/>
          <w:color w:val="000000"/>
          <w:szCs w:val="20"/>
        </w:rPr>
      </w:pPr>
      <w:r w:rsidRPr="00C26173">
        <w:rPr>
          <w:rFonts w:cs="Arial"/>
          <w:color w:val="000000"/>
          <w:szCs w:val="20"/>
        </w:rPr>
        <w:t xml:space="preserve">FIN - HR 162: Financial and Human Resources Applications </w:t>
      </w:r>
    </w:p>
    <w:p w14:paraId="1341B02F" w14:textId="77777777" w:rsidR="000C3468" w:rsidRPr="00C26173" w:rsidRDefault="000C3468" w:rsidP="000C3468">
      <w:pPr>
        <w:keepLines/>
        <w:autoSpaceDE w:val="0"/>
        <w:autoSpaceDN w:val="0"/>
        <w:adjustRightInd w:val="0"/>
        <w:rPr>
          <w:rFonts w:cs="Arial"/>
          <w:color w:val="000000"/>
          <w:szCs w:val="20"/>
        </w:rPr>
      </w:pPr>
      <w:r w:rsidRPr="00C26173">
        <w:rPr>
          <w:rFonts w:cs="Arial"/>
          <w:color w:val="000000"/>
          <w:szCs w:val="20"/>
        </w:rPr>
        <w:t>FIN166: Risk evaluation documentation - Corporate Directive Deviations</w:t>
      </w:r>
    </w:p>
    <w:p w14:paraId="5A10A70E" w14:textId="77777777" w:rsidR="000C3468" w:rsidRPr="00C26173" w:rsidRDefault="000C3468" w:rsidP="000C3468">
      <w:pPr>
        <w:keepLines/>
        <w:autoSpaceDE w:val="0"/>
        <w:autoSpaceDN w:val="0"/>
        <w:adjustRightInd w:val="0"/>
        <w:rPr>
          <w:rFonts w:cs="Arial"/>
          <w:color w:val="000000"/>
          <w:szCs w:val="20"/>
        </w:rPr>
      </w:pPr>
      <w:r w:rsidRPr="00C26173">
        <w:rPr>
          <w:rFonts w:cs="Arial"/>
          <w:color w:val="000000"/>
          <w:szCs w:val="20"/>
        </w:rPr>
        <w:t>FIN167: Vendor sourced labor services</w:t>
      </w:r>
    </w:p>
    <w:p w14:paraId="4BE5B5D4" w14:textId="77777777" w:rsidR="000C3468" w:rsidRPr="00C26173" w:rsidRDefault="000C3468" w:rsidP="000C3468">
      <w:pPr>
        <w:keepLines/>
        <w:autoSpaceDE w:val="0"/>
        <w:autoSpaceDN w:val="0"/>
        <w:adjustRightInd w:val="0"/>
        <w:rPr>
          <w:rFonts w:cs="Arial"/>
          <w:color w:val="000000"/>
          <w:szCs w:val="20"/>
        </w:rPr>
      </w:pPr>
      <w:r w:rsidRPr="00C26173">
        <w:rPr>
          <w:rFonts w:cs="Arial"/>
          <w:color w:val="000000"/>
          <w:szCs w:val="20"/>
        </w:rPr>
        <w:t>FIN 182 Management Self-Assessment of Control Appendix C – Separation of Duties</w:t>
      </w:r>
    </w:p>
    <w:p w14:paraId="467D5584" w14:textId="77777777" w:rsidR="000C3468" w:rsidRPr="00C26173" w:rsidRDefault="000C3468" w:rsidP="000C3468">
      <w:pPr>
        <w:keepLines/>
        <w:autoSpaceDE w:val="0"/>
        <w:autoSpaceDN w:val="0"/>
        <w:adjustRightInd w:val="0"/>
        <w:rPr>
          <w:rFonts w:cs="Arial"/>
          <w:color w:val="0000FF"/>
          <w:szCs w:val="20"/>
        </w:rPr>
      </w:pPr>
      <w:r w:rsidRPr="00C26173">
        <w:rPr>
          <w:rFonts w:cs="Arial"/>
          <w:color w:val="0000FF"/>
          <w:szCs w:val="20"/>
        </w:rPr>
        <w:t>https://w3.ibm.com/w3publisher/financebc/ibm-framework/ci-fin-182-appendix-c</w:t>
      </w:r>
    </w:p>
    <w:p w14:paraId="27E0F6E6" w14:textId="77777777" w:rsidR="000C3468" w:rsidRPr="002F2B07" w:rsidRDefault="000C3468" w:rsidP="000C3468">
      <w:pPr>
        <w:keepLines/>
        <w:autoSpaceDE w:val="0"/>
        <w:autoSpaceDN w:val="0"/>
        <w:adjustRightInd w:val="0"/>
        <w:rPr>
          <w:rFonts w:cs="Arial"/>
          <w:strike/>
          <w:color w:val="0000FF"/>
          <w:szCs w:val="20"/>
        </w:rPr>
      </w:pPr>
    </w:p>
    <w:p w14:paraId="6C8C75A9" w14:textId="77777777" w:rsidR="000C3468" w:rsidRPr="00C26173" w:rsidRDefault="000C3468" w:rsidP="000C3468">
      <w:pPr>
        <w:autoSpaceDE w:val="0"/>
        <w:autoSpaceDN w:val="0"/>
        <w:adjustRightInd w:val="0"/>
        <w:rPr>
          <w:rFonts w:cs="Arial"/>
          <w:color w:val="000000"/>
          <w:szCs w:val="20"/>
          <w:u w:val="single"/>
        </w:rPr>
      </w:pPr>
      <w:r w:rsidRPr="00C26173">
        <w:rPr>
          <w:rFonts w:cs="Arial"/>
          <w:color w:val="000000"/>
          <w:szCs w:val="20"/>
          <w:u w:val="single"/>
        </w:rPr>
        <w:t>Global Ledger: Functional Guidance, Data Standards, Strategy and Transformation</w:t>
      </w:r>
    </w:p>
    <w:p w14:paraId="5CDA680E" w14:textId="69A8C42A" w:rsidR="000C3468" w:rsidRPr="00C26173" w:rsidRDefault="000C3468" w:rsidP="000C3468">
      <w:pPr>
        <w:autoSpaceDE w:val="0"/>
        <w:autoSpaceDN w:val="0"/>
        <w:adjustRightInd w:val="0"/>
        <w:rPr>
          <w:rFonts w:cs="Arial"/>
          <w:color w:val="000000"/>
          <w:szCs w:val="20"/>
        </w:rPr>
      </w:pPr>
      <w:r w:rsidRPr="00C26173">
        <w:rPr>
          <w:rFonts w:cs="Arial"/>
          <w:color w:val="000000"/>
          <w:szCs w:val="20"/>
        </w:rPr>
        <w:t>This page is a repository for global standards, guidance to the General Ledger and ledger processes, and information that supports the CLS-FDW processes.</w:t>
      </w:r>
    </w:p>
    <w:p w14:paraId="41D6D4ED" w14:textId="77777777" w:rsidR="000C3468" w:rsidRPr="00C26173" w:rsidRDefault="000C3468" w:rsidP="000C3468">
      <w:pPr>
        <w:autoSpaceDE w:val="0"/>
        <w:autoSpaceDN w:val="0"/>
        <w:adjustRightInd w:val="0"/>
        <w:rPr>
          <w:rFonts w:cs="Arial"/>
          <w:color w:val="0000FF"/>
          <w:szCs w:val="20"/>
        </w:rPr>
      </w:pPr>
      <w:r w:rsidRPr="00C26173">
        <w:rPr>
          <w:rFonts w:cs="Arial"/>
          <w:color w:val="000000"/>
          <w:szCs w:val="20"/>
        </w:rPr>
        <w:t xml:space="preserve">Link: </w:t>
      </w:r>
      <w:r w:rsidRPr="00C26173">
        <w:rPr>
          <w:rFonts w:cs="Arial"/>
          <w:color w:val="0000FF"/>
          <w:szCs w:val="20"/>
        </w:rPr>
        <w:t>https://w3.ibm.com/w3publisher/americas-ledger-operations/cls-fdw</w:t>
      </w:r>
    </w:p>
    <w:p w14:paraId="20B2D205" w14:textId="358D8A8C" w:rsidR="000C3468" w:rsidRDefault="000C3468" w:rsidP="000C3468">
      <w:pPr>
        <w:autoSpaceDE w:val="0"/>
        <w:autoSpaceDN w:val="0"/>
        <w:adjustRightInd w:val="0"/>
        <w:rPr>
          <w:rFonts w:cs="Arial"/>
          <w:color w:val="0000FF"/>
          <w:szCs w:val="20"/>
        </w:rPr>
      </w:pPr>
    </w:p>
    <w:p w14:paraId="072FC098" w14:textId="6FA4EFB6" w:rsidR="000C3468" w:rsidRPr="0042741A" w:rsidRDefault="000C3468" w:rsidP="000C3468">
      <w:pPr>
        <w:autoSpaceDE w:val="0"/>
        <w:autoSpaceDN w:val="0"/>
        <w:adjustRightInd w:val="0"/>
        <w:rPr>
          <w:rFonts w:cs="Arial"/>
          <w:szCs w:val="20"/>
        </w:rPr>
      </w:pPr>
      <w:r w:rsidRPr="00C26173">
        <w:rPr>
          <w:rFonts w:cs="Arial"/>
          <w:color w:val="000000"/>
          <w:szCs w:val="20"/>
          <w:u w:val="single"/>
        </w:rPr>
        <w:t>Regional Accounting Centers</w:t>
      </w:r>
    </w:p>
    <w:p w14:paraId="4DFC323A" w14:textId="77777777" w:rsidR="000C3468" w:rsidRPr="00C26173" w:rsidRDefault="000C3468" w:rsidP="000C3468">
      <w:pPr>
        <w:autoSpaceDE w:val="0"/>
        <w:autoSpaceDN w:val="0"/>
        <w:adjustRightInd w:val="0"/>
        <w:rPr>
          <w:rFonts w:cs="Arial"/>
          <w:color w:val="000000"/>
          <w:szCs w:val="20"/>
        </w:rPr>
      </w:pPr>
      <w:r w:rsidRPr="00C26173">
        <w:rPr>
          <w:rFonts w:cs="Arial"/>
          <w:color w:val="000000"/>
          <w:szCs w:val="20"/>
        </w:rPr>
        <w:t>The website provides frequently used information for the Regional Accounting Centers in Buenos Aires, Argentina; Bratislava, Slovakia; Budapest, Hungary; Kuala Lumpur, Malaysia; and WW Accounting Controls in Armonk, New York.</w:t>
      </w:r>
    </w:p>
    <w:p w14:paraId="25BEA244" w14:textId="0029EB93" w:rsidR="00C469A6" w:rsidRDefault="000C3468" w:rsidP="000C3468">
      <w:r w:rsidRPr="00C26173">
        <w:rPr>
          <w:rFonts w:cs="Arial"/>
          <w:color w:val="000000"/>
          <w:szCs w:val="20"/>
        </w:rPr>
        <w:t xml:space="preserve">Link: </w:t>
      </w:r>
      <w:hyperlink r:id="rId13" w:history="1">
        <w:r w:rsidR="0042571A" w:rsidRPr="00C26173">
          <w:rPr>
            <w:rStyle w:val="Hyperlink"/>
            <w:rFonts w:cs="Arial"/>
            <w:szCs w:val="20"/>
          </w:rPr>
          <w:t>https://w3.ibm.com/w3publisher/act-count-think/locations</w:t>
        </w:r>
      </w:hyperlink>
    </w:p>
    <w:p w14:paraId="4181FCF4" w14:textId="77777777" w:rsidR="005D117A" w:rsidRPr="00C26173" w:rsidRDefault="005D117A" w:rsidP="000C3468">
      <w:pPr>
        <w:rPr>
          <w:rFonts w:cs="Arial"/>
          <w:color w:val="0000FF"/>
          <w:szCs w:val="20"/>
        </w:rPr>
      </w:pPr>
    </w:p>
    <w:p w14:paraId="52302CEE" w14:textId="068BA66F" w:rsidR="0070390D" w:rsidRPr="00424D43" w:rsidRDefault="0070390D" w:rsidP="00424D43">
      <w:pPr>
        <w:pStyle w:val="Heading2"/>
        <w:rPr>
          <w:rFonts w:cs="Arial"/>
          <w:szCs w:val="20"/>
        </w:rPr>
      </w:pPr>
      <w:bookmarkStart w:id="5" w:name="_Toc191366145"/>
      <w:r w:rsidRPr="00424D43">
        <w:rPr>
          <w:rFonts w:cs="Arial"/>
          <w:szCs w:val="20"/>
        </w:rPr>
        <w:lastRenderedPageBreak/>
        <w:t>P</w:t>
      </w:r>
      <w:r w:rsidR="005B10BC" w:rsidRPr="00424D43">
        <w:rPr>
          <w:rFonts w:cs="Arial"/>
          <w:szCs w:val="20"/>
        </w:rPr>
        <w:t xml:space="preserve">LANNING:  </w:t>
      </w:r>
      <w:r w:rsidRPr="00424D43">
        <w:rPr>
          <w:rFonts w:cs="Arial"/>
          <w:szCs w:val="20"/>
        </w:rPr>
        <w:t>Fraud Template</w:t>
      </w:r>
      <w:bookmarkEnd w:id="5"/>
      <w:r w:rsidRPr="00424D43">
        <w:rPr>
          <w:rFonts w:cs="Arial"/>
          <w:szCs w:val="20"/>
        </w:rPr>
        <w:tab/>
      </w:r>
    </w:p>
    <w:p w14:paraId="1D388267" w14:textId="77777777" w:rsidR="0070390D" w:rsidRPr="00C26173" w:rsidRDefault="0070390D" w:rsidP="005B10BC">
      <w:pPr>
        <w:keepLines/>
        <w:autoSpaceDE w:val="0"/>
        <w:autoSpaceDN w:val="0"/>
        <w:adjustRightInd w:val="0"/>
        <w:rPr>
          <w:rFonts w:cs="Arial"/>
          <w:color w:val="000000"/>
          <w:szCs w:val="20"/>
        </w:rPr>
      </w:pPr>
    </w:p>
    <w:p w14:paraId="4453AAC8" w14:textId="5F5DDBDA" w:rsidR="0070390D" w:rsidRPr="00C26173" w:rsidRDefault="0070390D" w:rsidP="005B10BC">
      <w:pPr>
        <w:autoSpaceDE w:val="0"/>
        <w:autoSpaceDN w:val="0"/>
        <w:adjustRightInd w:val="0"/>
        <w:rPr>
          <w:rFonts w:cs="Arial"/>
          <w:b/>
          <w:bCs/>
          <w:strike/>
          <w:color w:val="800080"/>
          <w:szCs w:val="20"/>
        </w:rPr>
      </w:pPr>
      <w:r w:rsidRPr="00C26173">
        <w:rPr>
          <w:rFonts w:cs="Arial"/>
          <w:color w:val="00000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C26173" w:rsidRDefault="0070390D" w:rsidP="0070390D">
      <w:pPr>
        <w:autoSpaceDE w:val="0"/>
        <w:autoSpaceDN w:val="0"/>
        <w:adjustRightInd w:val="0"/>
        <w:rPr>
          <w:rFonts w:cs="Arial"/>
          <w:color w:val="00000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C26173" w14:paraId="12C28F31" w14:textId="77777777">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C26173" w:rsidRDefault="0070390D">
            <w:pPr>
              <w:keepNext/>
              <w:keepLines/>
              <w:autoSpaceDE w:val="0"/>
              <w:autoSpaceDN w:val="0"/>
              <w:adjustRightInd w:val="0"/>
              <w:ind w:left="15"/>
              <w:rPr>
                <w:rFonts w:cs="Arial"/>
                <w:b/>
                <w:bCs/>
                <w:color w:val="000000"/>
                <w:szCs w:val="20"/>
              </w:rPr>
            </w:pPr>
            <w:r w:rsidRPr="00C26173">
              <w:rPr>
                <w:rFonts w:cs="Arial"/>
                <w:b/>
                <w:bCs/>
                <w:color w:val="000000"/>
                <w:szCs w:val="20"/>
              </w:rPr>
              <w:t>Description of Fraud Risk</w:t>
            </w:r>
          </w:p>
        </w:tc>
        <w:tc>
          <w:tcPr>
            <w:tcW w:w="1666" w:type="pct"/>
            <w:tcBorders>
              <w:top w:val="single" w:sz="6" w:space="0" w:color="auto"/>
              <w:left w:val="single" w:sz="6" w:space="0" w:color="auto"/>
              <w:bottom w:val="single" w:sz="6" w:space="0" w:color="auto"/>
              <w:right w:val="single" w:sz="6" w:space="0" w:color="auto"/>
            </w:tcBorders>
          </w:tcPr>
          <w:p w14:paraId="68DC2416" w14:textId="77777777" w:rsidR="0070390D" w:rsidRPr="00C26173"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b/>
                <w:bCs/>
                <w:color w:val="000000"/>
                <w:szCs w:val="20"/>
              </w:rPr>
            </w:pPr>
            <w:r w:rsidRPr="00C26173">
              <w:rPr>
                <w:rFonts w:cs="Arial"/>
                <w:b/>
                <w:bCs/>
                <w:color w:val="000000"/>
                <w:szCs w:val="20"/>
              </w:rPr>
              <w:t>Typical Controls that should Detect the Fraud Risk</w:t>
            </w:r>
          </w:p>
        </w:tc>
        <w:tc>
          <w:tcPr>
            <w:tcW w:w="1666" w:type="pct"/>
            <w:tcBorders>
              <w:top w:val="single" w:sz="6" w:space="0" w:color="auto"/>
              <w:left w:val="single" w:sz="6" w:space="0" w:color="auto"/>
              <w:bottom w:val="single" w:sz="6" w:space="0" w:color="auto"/>
              <w:right w:val="single" w:sz="6" w:space="0" w:color="auto"/>
            </w:tcBorders>
          </w:tcPr>
          <w:p w14:paraId="60616091" w14:textId="77777777" w:rsidR="0070390D" w:rsidRPr="00C26173"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cs="Arial"/>
                <w:b/>
                <w:bCs/>
                <w:color w:val="000000"/>
                <w:szCs w:val="20"/>
              </w:rPr>
            </w:pPr>
            <w:r w:rsidRPr="00C26173">
              <w:rPr>
                <w:rFonts w:cs="Arial"/>
                <w:b/>
                <w:bCs/>
                <w:color w:val="000000"/>
                <w:szCs w:val="20"/>
              </w:rPr>
              <w:t>Testing Approach</w:t>
            </w:r>
          </w:p>
        </w:tc>
      </w:tr>
      <w:tr w:rsidR="0070390D" w:rsidRPr="00C26173" w14:paraId="2F0B0B6A" w14:textId="77777777">
        <w:tc>
          <w:tcPr>
            <w:tcW w:w="1666" w:type="pct"/>
            <w:tcBorders>
              <w:top w:val="single" w:sz="6" w:space="0" w:color="auto"/>
              <w:left w:val="single" w:sz="6" w:space="0" w:color="auto"/>
              <w:bottom w:val="single" w:sz="6" w:space="0" w:color="auto"/>
              <w:right w:val="single" w:sz="6" w:space="0" w:color="auto"/>
            </w:tcBorders>
          </w:tcPr>
          <w:p w14:paraId="4CFC0F96" w14:textId="77777777" w:rsidR="0070390D" w:rsidRPr="00C26173" w:rsidRDefault="0070390D">
            <w:pPr>
              <w:keepNext/>
              <w:keepLines/>
              <w:autoSpaceDE w:val="0"/>
              <w:autoSpaceDN w:val="0"/>
              <w:adjustRightInd w:val="0"/>
              <w:ind w:left="15"/>
              <w:rPr>
                <w:rFonts w:cs="Arial"/>
                <w:color w:val="000000"/>
                <w:szCs w:val="20"/>
              </w:rPr>
            </w:pPr>
            <w:r w:rsidRPr="00C26173">
              <w:rPr>
                <w:rFonts w:cs="Arial"/>
                <w:color w:val="000000"/>
                <w:szCs w:val="20"/>
              </w:rPr>
              <w:t>Authorization, Recording, Custody, and Reconciliation roles</w:t>
            </w:r>
          </w:p>
        </w:tc>
        <w:tc>
          <w:tcPr>
            <w:tcW w:w="1666" w:type="pct"/>
            <w:tcBorders>
              <w:top w:val="single" w:sz="6" w:space="0" w:color="auto"/>
              <w:left w:val="single" w:sz="6" w:space="0" w:color="auto"/>
              <w:bottom w:val="single" w:sz="6" w:space="0" w:color="auto"/>
              <w:right w:val="single" w:sz="6" w:space="0" w:color="auto"/>
            </w:tcBorders>
          </w:tcPr>
          <w:p w14:paraId="7CEEBD96" w14:textId="77777777" w:rsidR="0070390D" w:rsidRPr="00C26173" w:rsidRDefault="0070390D">
            <w:pPr>
              <w:keepNext/>
              <w:keepLines/>
              <w:autoSpaceDE w:val="0"/>
              <w:autoSpaceDN w:val="0"/>
              <w:adjustRightInd w:val="0"/>
              <w:ind w:left="15"/>
              <w:rPr>
                <w:rFonts w:cs="Arial"/>
                <w:color w:val="000000"/>
                <w:szCs w:val="20"/>
              </w:rPr>
            </w:pPr>
            <w:r w:rsidRPr="00C26173">
              <w:rPr>
                <w:rFonts w:cs="Arial"/>
                <w:color w:val="000000"/>
                <w:szCs w:val="20"/>
              </w:rPr>
              <w:t>Separation of Duties Assessment</w:t>
            </w:r>
          </w:p>
        </w:tc>
        <w:tc>
          <w:tcPr>
            <w:tcW w:w="1666" w:type="pct"/>
            <w:tcBorders>
              <w:top w:val="single" w:sz="6" w:space="0" w:color="auto"/>
              <w:left w:val="single" w:sz="6" w:space="0" w:color="auto"/>
              <w:bottom w:val="single" w:sz="6" w:space="0" w:color="auto"/>
              <w:right w:val="single" w:sz="6" w:space="0" w:color="auto"/>
            </w:tcBorders>
          </w:tcPr>
          <w:p w14:paraId="6DEC2A5C" w14:textId="77777777" w:rsidR="0070390D" w:rsidRPr="00C26173" w:rsidRDefault="0070390D" w:rsidP="0070390D">
            <w:pPr>
              <w:keepNext/>
              <w:keepLines/>
              <w:numPr>
                <w:ilvl w:val="0"/>
                <w:numId w:val="1"/>
              </w:numPr>
              <w:autoSpaceDE w:val="0"/>
              <w:autoSpaceDN w:val="0"/>
              <w:adjustRightInd w:val="0"/>
              <w:ind w:left="375" w:hanging="360"/>
              <w:rPr>
                <w:rFonts w:cs="Arial"/>
                <w:color w:val="000000"/>
                <w:szCs w:val="20"/>
              </w:rPr>
            </w:pPr>
            <w:r w:rsidRPr="00C26173">
              <w:rPr>
                <w:rFonts w:cs="Arial"/>
                <w:color w:val="000000"/>
                <w:szCs w:val="20"/>
              </w:rPr>
              <w:t xml:space="preserve">Review separation of duties assessment to validate: </w:t>
            </w:r>
          </w:p>
          <w:p w14:paraId="182209D4" w14:textId="63A28540" w:rsidR="0070390D" w:rsidRPr="00C26173" w:rsidRDefault="0070390D" w:rsidP="0070390D">
            <w:pPr>
              <w:keepNext/>
              <w:keepLines/>
              <w:numPr>
                <w:ilvl w:val="0"/>
                <w:numId w:val="1"/>
              </w:numPr>
              <w:autoSpaceDE w:val="0"/>
              <w:autoSpaceDN w:val="0"/>
              <w:adjustRightInd w:val="0"/>
              <w:ind w:left="375" w:hanging="360"/>
              <w:rPr>
                <w:rFonts w:cs="Arial"/>
                <w:color w:val="000000"/>
                <w:szCs w:val="20"/>
              </w:rPr>
            </w:pPr>
            <w:r w:rsidRPr="00C26173">
              <w:rPr>
                <w:rFonts w:cs="Arial"/>
                <w:color w:val="000000"/>
                <w:szCs w:val="20"/>
              </w:rPr>
              <w:t>The end-to-end process is reviewed annually by management</w:t>
            </w:r>
          </w:p>
          <w:p w14:paraId="6CDFCDF9" w14:textId="7A3F2605" w:rsidR="0070390D" w:rsidRPr="00C26173" w:rsidRDefault="0070390D" w:rsidP="0070390D">
            <w:pPr>
              <w:keepNext/>
              <w:keepLines/>
              <w:numPr>
                <w:ilvl w:val="0"/>
                <w:numId w:val="1"/>
              </w:numPr>
              <w:autoSpaceDE w:val="0"/>
              <w:autoSpaceDN w:val="0"/>
              <w:adjustRightInd w:val="0"/>
              <w:ind w:left="375" w:hanging="360"/>
              <w:rPr>
                <w:rFonts w:cs="Arial"/>
                <w:color w:val="000000"/>
                <w:szCs w:val="20"/>
              </w:rPr>
            </w:pPr>
            <w:r w:rsidRPr="00C26173">
              <w:rPr>
                <w:rFonts w:cs="Arial"/>
                <w:color w:val="000000"/>
                <w:szCs w:val="20"/>
              </w:rPr>
              <w:t>Assessments are kept current and are updated when organization, staffing assignments, process or system changes occur that significantly impact the SOD assessment</w:t>
            </w:r>
          </w:p>
          <w:p w14:paraId="60EDBFFE" w14:textId="1FE6F484" w:rsidR="0070390D" w:rsidRPr="00C26173" w:rsidRDefault="0070390D" w:rsidP="0070390D">
            <w:pPr>
              <w:keepNext/>
              <w:keepLines/>
              <w:numPr>
                <w:ilvl w:val="0"/>
                <w:numId w:val="1"/>
              </w:numPr>
              <w:autoSpaceDE w:val="0"/>
              <w:autoSpaceDN w:val="0"/>
              <w:adjustRightInd w:val="0"/>
              <w:ind w:left="375" w:hanging="360"/>
              <w:rPr>
                <w:rFonts w:cs="Arial"/>
                <w:color w:val="000000"/>
                <w:szCs w:val="20"/>
              </w:rPr>
            </w:pPr>
            <w:r w:rsidRPr="00C26173">
              <w:rPr>
                <w:rFonts w:cs="Arial"/>
                <w:color w:val="000000"/>
                <w:szCs w:val="20"/>
              </w:rPr>
              <w:t>The approach to separating duties, whether by process design, system controls, organizational structure, or other means is established and maintained on an on-going basis</w:t>
            </w:r>
          </w:p>
          <w:p w14:paraId="1BEB5AE7" w14:textId="2B836C5A" w:rsidR="0070390D" w:rsidRPr="00C26173" w:rsidRDefault="0070390D" w:rsidP="0070390D">
            <w:pPr>
              <w:keepNext/>
              <w:keepLines/>
              <w:numPr>
                <w:ilvl w:val="0"/>
                <w:numId w:val="1"/>
              </w:numPr>
              <w:autoSpaceDE w:val="0"/>
              <w:autoSpaceDN w:val="0"/>
              <w:adjustRightInd w:val="0"/>
              <w:ind w:left="375" w:hanging="360"/>
              <w:rPr>
                <w:rFonts w:cs="Arial"/>
                <w:color w:val="0000FF"/>
                <w:szCs w:val="20"/>
              </w:rPr>
            </w:pPr>
            <w:r w:rsidRPr="00C26173">
              <w:rPr>
                <w:rFonts w:cs="Arial"/>
                <w:color w:val="000000"/>
                <w:szCs w:val="20"/>
              </w:rPr>
              <w:t>Identified conflicts are assessed for SOD risk and mitigating controls are implemented effectively to separate conflicting tasks</w:t>
            </w:r>
          </w:p>
        </w:tc>
      </w:tr>
      <w:tr w:rsidR="0070390D" w:rsidRPr="00C26173" w14:paraId="6D6702AE" w14:textId="77777777">
        <w:tc>
          <w:tcPr>
            <w:tcW w:w="1666" w:type="pct"/>
            <w:tcBorders>
              <w:top w:val="single" w:sz="6" w:space="0" w:color="auto"/>
              <w:left w:val="single" w:sz="6" w:space="0" w:color="auto"/>
              <w:bottom w:val="single" w:sz="6" w:space="0" w:color="auto"/>
              <w:right w:val="single" w:sz="6" w:space="0" w:color="auto"/>
            </w:tcBorders>
          </w:tcPr>
          <w:p w14:paraId="55C19D86" w14:textId="77777777" w:rsidR="0070390D" w:rsidRPr="00C26173" w:rsidRDefault="0070390D">
            <w:pPr>
              <w:keepNext/>
              <w:keepLines/>
              <w:autoSpaceDE w:val="0"/>
              <w:autoSpaceDN w:val="0"/>
              <w:adjustRightInd w:val="0"/>
              <w:ind w:left="15"/>
              <w:rPr>
                <w:rFonts w:cs="Arial"/>
                <w:color w:val="000000"/>
                <w:szCs w:val="20"/>
              </w:rPr>
            </w:pPr>
            <w:r w:rsidRPr="00C26173">
              <w:rPr>
                <w:rFonts w:cs="Arial"/>
                <w:color w:val="000000"/>
                <w:szCs w:val="20"/>
              </w:rPr>
              <w:t>Falsifying Financial Statements</w:t>
            </w:r>
          </w:p>
        </w:tc>
        <w:tc>
          <w:tcPr>
            <w:tcW w:w="1666" w:type="pct"/>
            <w:tcBorders>
              <w:top w:val="single" w:sz="6" w:space="0" w:color="auto"/>
              <w:left w:val="single" w:sz="6" w:space="0" w:color="auto"/>
              <w:bottom w:val="single" w:sz="6" w:space="0" w:color="auto"/>
              <w:right w:val="single" w:sz="6" w:space="0" w:color="auto"/>
            </w:tcBorders>
          </w:tcPr>
          <w:p w14:paraId="7FC50A79" w14:textId="77777777" w:rsidR="0070390D" w:rsidRPr="00C26173" w:rsidRDefault="0070390D">
            <w:pPr>
              <w:keepNext/>
              <w:keepLines/>
              <w:autoSpaceDE w:val="0"/>
              <w:autoSpaceDN w:val="0"/>
              <w:adjustRightInd w:val="0"/>
              <w:ind w:left="15"/>
              <w:rPr>
                <w:rFonts w:cs="Arial"/>
                <w:color w:val="000000"/>
                <w:szCs w:val="20"/>
              </w:rPr>
            </w:pPr>
            <w:r w:rsidRPr="00C26173">
              <w:rPr>
                <w:rFonts w:cs="Arial"/>
                <w:color w:val="000000"/>
                <w:szCs w:val="20"/>
              </w:rPr>
              <w:t xml:space="preserve">Review and approval of the financial reports coming from different accounting organizations </w:t>
            </w:r>
          </w:p>
          <w:p w14:paraId="452FBA45" w14:textId="77777777" w:rsidR="0070390D" w:rsidRPr="00C26173" w:rsidRDefault="0070390D">
            <w:pPr>
              <w:keepNext/>
              <w:keepLines/>
              <w:autoSpaceDE w:val="0"/>
              <w:autoSpaceDN w:val="0"/>
              <w:adjustRightInd w:val="0"/>
              <w:ind w:left="15"/>
              <w:rPr>
                <w:rFonts w:cs="Arial"/>
                <w:color w:val="000000"/>
                <w:szCs w:val="20"/>
              </w:rPr>
            </w:pPr>
          </w:p>
          <w:p w14:paraId="5309BBB6" w14:textId="77777777" w:rsidR="0070390D" w:rsidRPr="00C26173" w:rsidRDefault="0070390D">
            <w:pPr>
              <w:keepNext/>
              <w:keepLines/>
              <w:autoSpaceDE w:val="0"/>
              <w:autoSpaceDN w:val="0"/>
              <w:adjustRightInd w:val="0"/>
              <w:ind w:left="15"/>
              <w:rPr>
                <w:rFonts w:cs="Arial"/>
                <w:color w:val="000000"/>
                <w:szCs w:val="20"/>
              </w:rPr>
            </w:pPr>
            <w:r w:rsidRPr="00C26173">
              <w:rPr>
                <w:rFonts w:cs="Arial"/>
                <w:color w:val="000000"/>
                <w:szCs w:val="20"/>
              </w:rPr>
              <w:t>Key Controls Over Financial Reporting</w:t>
            </w:r>
          </w:p>
        </w:tc>
        <w:tc>
          <w:tcPr>
            <w:tcW w:w="1666" w:type="pct"/>
            <w:tcBorders>
              <w:top w:val="single" w:sz="6" w:space="0" w:color="auto"/>
              <w:left w:val="single" w:sz="6" w:space="0" w:color="auto"/>
              <w:bottom w:val="single" w:sz="6" w:space="0" w:color="auto"/>
              <w:right w:val="single" w:sz="6" w:space="0" w:color="auto"/>
            </w:tcBorders>
          </w:tcPr>
          <w:p w14:paraId="37731C5F" w14:textId="6C1915E7" w:rsidR="0070390D" w:rsidRPr="00C26173" w:rsidRDefault="0070390D" w:rsidP="0070390D">
            <w:pPr>
              <w:keepNext/>
              <w:keepLines/>
              <w:numPr>
                <w:ilvl w:val="0"/>
                <w:numId w:val="1"/>
              </w:numPr>
              <w:autoSpaceDE w:val="0"/>
              <w:autoSpaceDN w:val="0"/>
              <w:adjustRightInd w:val="0"/>
              <w:ind w:left="375" w:hanging="360"/>
              <w:rPr>
                <w:rFonts w:cs="Arial"/>
                <w:color w:val="000000"/>
                <w:szCs w:val="20"/>
              </w:rPr>
            </w:pPr>
            <w:r w:rsidRPr="00C26173">
              <w:rPr>
                <w:rFonts w:cs="Arial"/>
                <w:color w:val="000000"/>
                <w:szCs w:val="20"/>
              </w:rPr>
              <w:t>Select a sample of journal entries (manual adjustments, miscodes, system generated entries</w:t>
            </w:r>
            <w:r w:rsidR="005B10BC" w:rsidRPr="00C26173">
              <w:rPr>
                <w:rFonts w:cs="Arial"/>
                <w:color w:val="000000"/>
                <w:szCs w:val="20"/>
              </w:rPr>
              <w:t>,</w:t>
            </w:r>
            <w:r w:rsidRPr="00C26173">
              <w:rPr>
                <w:rFonts w:cs="Arial"/>
                <w:color w:val="000000"/>
                <w:szCs w:val="20"/>
              </w:rPr>
              <w:t xml:space="preserve"> etc</w:t>
            </w:r>
            <w:r w:rsidR="005B10BC" w:rsidRPr="00C26173">
              <w:rPr>
                <w:rFonts w:cs="Arial"/>
                <w:color w:val="000000"/>
                <w:szCs w:val="20"/>
              </w:rPr>
              <w:t>.</w:t>
            </w:r>
            <w:r w:rsidRPr="00C26173">
              <w:rPr>
                <w:rFonts w:cs="Arial"/>
                <w:color w:val="000000"/>
                <w:szCs w:val="20"/>
              </w:rPr>
              <w:t>) to review the sufficient documentation and appropriate levels of approvals</w:t>
            </w:r>
          </w:p>
          <w:p w14:paraId="56142787" w14:textId="77777777" w:rsidR="0070390D" w:rsidRPr="00C26173" w:rsidRDefault="0070390D" w:rsidP="0070390D">
            <w:pPr>
              <w:keepNext/>
              <w:keepLines/>
              <w:numPr>
                <w:ilvl w:val="0"/>
                <w:numId w:val="1"/>
              </w:numPr>
              <w:autoSpaceDE w:val="0"/>
              <w:autoSpaceDN w:val="0"/>
              <w:adjustRightInd w:val="0"/>
              <w:ind w:left="375" w:hanging="360"/>
              <w:rPr>
                <w:rFonts w:cs="Arial"/>
                <w:color w:val="000000"/>
                <w:szCs w:val="20"/>
              </w:rPr>
            </w:pPr>
            <w:r w:rsidRPr="00C26173">
              <w:rPr>
                <w:rFonts w:cs="Arial"/>
                <w:color w:val="000000"/>
                <w:szCs w:val="20"/>
              </w:rPr>
              <w:t>Select a sample of key (cash, cash equivalents, etc.) accounts and review the reconciliations and their content, backup, and necessary approvals</w:t>
            </w:r>
          </w:p>
          <w:p w14:paraId="5E3D36AA" w14:textId="77777777" w:rsidR="0070390D" w:rsidRPr="00C26173" w:rsidRDefault="0070390D" w:rsidP="0070390D">
            <w:pPr>
              <w:keepNext/>
              <w:keepLines/>
              <w:numPr>
                <w:ilvl w:val="0"/>
                <w:numId w:val="1"/>
              </w:numPr>
              <w:autoSpaceDE w:val="0"/>
              <w:autoSpaceDN w:val="0"/>
              <w:adjustRightInd w:val="0"/>
              <w:ind w:left="375" w:hanging="360"/>
              <w:rPr>
                <w:rFonts w:cs="Arial"/>
                <w:color w:val="000000"/>
                <w:szCs w:val="20"/>
              </w:rPr>
            </w:pPr>
            <w:r w:rsidRPr="00C26173">
              <w:rPr>
                <w:rFonts w:cs="Arial"/>
                <w:color w:val="000000"/>
                <w:szCs w:val="20"/>
              </w:rPr>
              <w:t xml:space="preserve"> Review a sample of contracts for revenue and cost recognition and validate that with appropriate regulatory guidance</w:t>
            </w:r>
          </w:p>
        </w:tc>
      </w:tr>
    </w:tbl>
    <w:p w14:paraId="23DEAEC5" w14:textId="77777777" w:rsidR="0070390D" w:rsidRPr="00C26173" w:rsidRDefault="0070390D" w:rsidP="0070390D">
      <w:pPr>
        <w:autoSpaceDE w:val="0"/>
        <w:autoSpaceDN w:val="0"/>
        <w:adjustRightInd w:val="0"/>
        <w:rPr>
          <w:rFonts w:cs="Arial"/>
          <w:color w:val="000000"/>
          <w:szCs w:val="20"/>
        </w:rPr>
      </w:pPr>
    </w:p>
    <w:p w14:paraId="3E3AB35D" w14:textId="77777777" w:rsidR="005B10BC" w:rsidRPr="00C26173" w:rsidRDefault="005B10BC" w:rsidP="0070390D">
      <w:pPr>
        <w:rPr>
          <w:rFonts w:cs="Arial"/>
          <w:color w:val="000000"/>
          <w:szCs w:val="20"/>
        </w:rPr>
      </w:pPr>
    </w:p>
    <w:p w14:paraId="155F473C" w14:textId="196A35C2" w:rsidR="0042571A" w:rsidRPr="00C26173" w:rsidRDefault="0070390D" w:rsidP="0070390D">
      <w:pPr>
        <w:rPr>
          <w:rFonts w:cs="Arial"/>
          <w:color w:val="000000"/>
          <w:szCs w:val="20"/>
        </w:rPr>
      </w:pPr>
      <w:r w:rsidRPr="00C26173">
        <w:rPr>
          <w:rFonts w:cs="Arial"/>
          <w:color w:val="000000"/>
          <w:szCs w:val="20"/>
        </w:rPr>
        <w:t>Note: The probability and impact will vary depending on the organization/business unit that is being audited.</w:t>
      </w:r>
    </w:p>
    <w:p w14:paraId="3A2889A9" w14:textId="1D9C6888" w:rsidR="00EE0673" w:rsidRPr="00424D43" w:rsidRDefault="00FE788E" w:rsidP="00424D43">
      <w:pPr>
        <w:pStyle w:val="Heading1"/>
        <w:rPr>
          <w:rFonts w:cs="Arial"/>
          <w:szCs w:val="20"/>
        </w:rPr>
      </w:pPr>
      <w:bookmarkStart w:id="6" w:name="_Toc191366146"/>
      <w:r w:rsidRPr="00424D43">
        <w:rPr>
          <w:rFonts w:cs="Arial"/>
          <w:szCs w:val="20"/>
        </w:rPr>
        <w:lastRenderedPageBreak/>
        <w:t>CONTROL ASSESSMENT QUESTIONS</w:t>
      </w:r>
      <w:bookmarkEnd w:id="6"/>
    </w:p>
    <w:p w14:paraId="4035EE1D" w14:textId="3BF20099" w:rsidR="00EE0673" w:rsidRPr="00424D43" w:rsidRDefault="00FE788E" w:rsidP="00424D43">
      <w:pPr>
        <w:pStyle w:val="Heading2"/>
        <w:rPr>
          <w:rFonts w:cs="Arial"/>
          <w:szCs w:val="20"/>
        </w:rPr>
      </w:pPr>
      <w:bookmarkStart w:id="7" w:name="_Toc191366147"/>
      <w:r w:rsidRPr="00424D43">
        <w:rPr>
          <w:rFonts w:cs="Arial"/>
          <w:szCs w:val="20"/>
        </w:rPr>
        <w:t>Key Control Question:  1</w:t>
      </w:r>
      <w:r w:rsidR="00EE0673" w:rsidRPr="00424D43">
        <w:rPr>
          <w:rFonts w:cs="Arial"/>
          <w:szCs w:val="20"/>
        </w:rPr>
        <w:t>. Balance Sheet Account Reconciliations</w:t>
      </w:r>
      <w:bookmarkEnd w:id="7"/>
    </w:p>
    <w:p w14:paraId="1C8DBAA2" w14:textId="77777777" w:rsidR="00EE0673" w:rsidRPr="00C26173" w:rsidRDefault="00EE0673" w:rsidP="00EE0673">
      <w:pPr>
        <w:autoSpaceDE w:val="0"/>
        <w:autoSpaceDN w:val="0"/>
        <w:adjustRightInd w:val="0"/>
        <w:ind w:left="720" w:hanging="720"/>
        <w:rPr>
          <w:rFonts w:cs="Arial"/>
          <w:b/>
          <w:bCs/>
          <w:color w:val="FF00FF"/>
          <w:szCs w:val="20"/>
        </w:rPr>
      </w:pPr>
    </w:p>
    <w:p w14:paraId="043D87C3" w14:textId="77777777" w:rsidR="00EE0673" w:rsidRPr="00C26173" w:rsidRDefault="00EE0673" w:rsidP="00EE0673">
      <w:pPr>
        <w:autoSpaceDE w:val="0"/>
        <w:autoSpaceDN w:val="0"/>
        <w:adjustRightInd w:val="0"/>
        <w:rPr>
          <w:rFonts w:cs="Arial"/>
          <w:b/>
          <w:bCs/>
          <w:color w:val="000000"/>
          <w:szCs w:val="20"/>
        </w:rPr>
      </w:pPr>
      <w:r w:rsidRPr="00C26173">
        <w:rPr>
          <w:rFonts w:cs="Arial"/>
          <w:b/>
          <w:bCs/>
          <w:color w:val="000000"/>
          <w:szCs w:val="20"/>
        </w:rPr>
        <w:t>Objective:</w:t>
      </w:r>
    </w:p>
    <w:p w14:paraId="478DEC14" w14:textId="26F14F31" w:rsidR="00EE0673" w:rsidRPr="00C26173" w:rsidRDefault="00EE0673" w:rsidP="00EE0673">
      <w:pPr>
        <w:autoSpaceDE w:val="0"/>
        <w:autoSpaceDN w:val="0"/>
        <w:adjustRightInd w:val="0"/>
        <w:rPr>
          <w:rFonts w:cs="Arial"/>
          <w:color w:val="000000"/>
          <w:szCs w:val="20"/>
        </w:rPr>
      </w:pPr>
      <w:r w:rsidRPr="00C26173">
        <w:rPr>
          <w:rFonts w:cs="Arial"/>
          <w:color w:val="000000"/>
          <w:szCs w:val="20"/>
        </w:rPr>
        <w:t>Are all balance sheet accounts reconciled per the approved frequency (i.e.</w:t>
      </w:r>
      <w:r w:rsidR="00FE788E" w:rsidRPr="00C26173">
        <w:rPr>
          <w:rFonts w:cs="Arial"/>
          <w:color w:val="000000"/>
          <w:szCs w:val="20"/>
        </w:rPr>
        <w:t>,</w:t>
      </w:r>
      <w:r w:rsidRPr="00C26173">
        <w:rPr>
          <w:rFonts w:cs="Arial"/>
          <w:color w:val="000000"/>
          <w:szCs w:val="20"/>
        </w:rPr>
        <w:t xml:space="preserve"> monthly, quarterly, annually, etc.) with valid supporting documentation and the appropriate management's review and approval?</w:t>
      </w:r>
    </w:p>
    <w:p w14:paraId="2AA68380" w14:textId="77777777" w:rsidR="00EE0673" w:rsidRPr="00C26173" w:rsidRDefault="00EE0673" w:rsidP="00EE0673">
      <w:pPr>
        <w:autoSpaceDE w:val="0"/>
        <w:autoSpaceDN w:val="0"/>
        <w:adjustRightInd w:val="0"/>
        <w:rPr>
          <w:rFonts w:cs="Arial"/>
          <w:color w:val="000000"/>
          <w:szCs w:val="20"/>
        </w:rPr>
      </w:pPr>
    </w:p>
    <w:p w14:paraId="510F7CDF" w14:textId="77777777" w:rsidR="00EE0673" w:rsidRPr="00C26173" w:rsidRDefault="00EE0673" w:rsidP="00EE0673">
      <w:pPr>
        <w:autoSpaceDE w:val="0"/>
        <w:autoSpaceDN w:val="0"/>
        <w:adjustRightInd w:val="0"/>
        <w:rPr>
          <w:rFonts w:cs="Arial"/>
          <w:b/>
          <w:bCs/>
          <w:color w:val="000000"/>
          <w:szCs w:val="20"/>
        </w:rPr>
      </w:pPr>
      <w:r w:rsidRPr="00C26173">
        <w:rPr>
          <w:rFonts w:cs="Arial"/>
          <w:b/>
          <w:bCs/>
          <w:color w:val="000000"/>
          <w:szCs w:val="20"/>
        </w:rPr>
        <w:t>Risk/Exposure:</w:t>
      </w:r>
    </w:p>
    <w:p w14:paraId="1A9D0A40" w14:textId="603782A6" w:rsidR="005B10BC" w:rsidRPr="00C26173" w:rsidRDefault="00EE0673" w:rsidP="00EE0673">
      <w:pPr>
        <w:rPr>
          <w:rFonts w:cs="Arial"/>
          <w:color w:val="000000"/>
          <w:szCs w:val="20"/>
        </w:rPr>
      </w:pPr>
      <w:r w:rsidRPr="00C26173">
        <w:rPr>
          <w:rFonts w:cs="Arial"/>
          <w:color w:val="000000"/>
          <w:szCs w:val="20"/>
        </w:rPr>
        <w:t>Reconciliations performed correctly and on time are the primary control to identify any differences between the general ledger and the systems which feed it.  Failure to perform reconciliations consistently indicates a lack of management focus on essential financial controls and could lead to a misstatement of the company's financial position.</w:t>
      </w:r>
    </w:p>
    <w:p w14:paraId="4E07E615" w14:textId="469DA607" w:rsidR="00FE788E" w:rsidRPr="00C26173" w:rsidRDefault="00FE788E">
      <w:pPr>
        <w:rPr>
          <w:rFonts w:cs="Arial"/>
          <w:szCs w:val="20"/>
        </w:rPr>
      </w:pPr>
      <w:r w:rsidRPr="00C26173">
        <w:rPr>
          <w:rFonts w:cs="Arial"/>
          <w:szCs w:val="20"/>
        </w:rPr>
        <w:br w:type="page"/>
      </w:r>
    </w:p>
    <w:p w14:paraId="06F48E80" w14:textId="77777777" w:rsidR="007C7C28" w:rsidRPr="00C26173" w:rsidRDefault="007C7C28" w:rsidP="007C7C28">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475F6FCB" w14:textId="77777777" w:rsidR="00FE788E" w:rsidRPr="00C26173" w:rsidRDefault="00FE788E" w:rsidP="00FE788E">
      <w:pPr>
        <w:keepLines/>
        <w:tabs>
          <w:tab w:val="left" w:pos="4680"/>
        </w:tabs>
        <w:autoSpaceDE w:val="0"/>
        <w:autoSpaceDN w:val="0"/>
        <w:adjustRightInd w:val="0"/>
        <w:rPr>
          <w:rFonts w:cs="Arial"/>
          <w:color w:val="000000"/>
          <w:szCs w:val="20"/>
        </w:rPr>
      </w:pPr>
      <w:r w:rsidRPr="00C26173">
        <w:rPr>
          <w:rFonts w:cs="Arial"/>
          <w:color w:val="000000"/>
          <w:szCs w:val="20"/>
        </w:rPr>
        <w:t>Key Control Question:  1. Balance Sheet Account Reconciliations</w:t>
      </w:r>
    </w:p>
    <w:p w14:paraId="1B3E6EB7" w14:textId="64E19A3C" w:rsidR="00FE788E" w:rsidRPr="00424D43" w:rsidRDefault="00FE788E" w:rsidP="00424D43">
      <w:pPr>
        <w:pStyle w:val="Heading3"/>
        <w:rPr>
          <w:rFonts w:cs="Arial"/>
          <w:szCs w:val="20"/>
        </w:rPr>
      </w:pPr>
      <w:bookmarkStart w:id="8" w:name="_Toc191366148"/>
      <w:r w:rsidRPr="00424D43">
        <w:rPr>
          <w:rFonts w:cs="Arial"/>
          <w:szCs w:val="20"/>
        </w:rPr>
        <w:t>Primary Test:  Account Reconciliation Performance (BS001.P)</w:t>
      </w:r>
      <w:bookmarkEnd w:id="8"/>
    </w:p>
    <w:p w14:paraId="1A231C3A" w14:textId="77777777" w:rsidR="00FE788E" w:rsidRPr="00C26173" w:rsidRDefault="00FE788E" w:rsidP="00FE788E">
      <w:pPr>
        <w:autoSpaceDE w:val="0"/>
        <w:autoSpaceDN w:val="0"/>
        <w:adjustRightInd w:val="0"/>
        <w:ind w:left="720" w:hanging="720"/>
        <w:rPr>
          <w:rFonts w:cs="Arial"/>
          <w:b/>
          <w:bCs/>
          <w:color w:val="000000"/>
          <w:szCs w:val="20"/>
        </w:rPr>
      </w:pPr>
    </w:p>
    <w:p w14:paraId="4FFE9172" w14:textId="77777777" w:rsidR="00FE788E" w:rsidRPr="00C26173" w:rsidRDefault="00FE788E" w:rsidP="00FE788E">
      <w:pPr>
        <w:autoSpaceDE w:val="0"/>
        <w:autoSpaceDN w:val="0"/>
        <w:adjustRightInd w:val="0"/>
        <w:rPr>
          <w:rFonts w:cs="Arial"/>
          <w:b/>
          <w:bCs/>
          <w:color w:val="000000"/>
          <w:szCs w:val="20"/>
        </w:rPr>
      </w:pPr>
      <w:r w:rsidRPr="00C26173">
        <w:rPr>
          <w:rFonts w:cs="Arial"/>
          <w:b/>
          <w:bCs/>
          <w:color w:val="000000"/>
          <w:szCs w:val="20"/>
        </w:rPr>
        <w:t>Objective:</w:t>
      </w:r>
    </w:p>
    <w:p w14:paraId="741E9AFA" w14:textId="77777777" w:rsidR="00FE788E" w:rsidRPr="00C26173" w:rsidRDefault="00FE788E" w:rsidP="00FE788E">
      <w:pPr>
        <w:autoSpaceDE w:val="0"/>
        <w:autoSpaceDN w:val="0"/>
        <w:adjustRightInd w:val="0"/>
        <w:rPr>
          <w:rFonts w:cs="Arial"/>
          <w:color w:val="000000"/>
          <w:szCs w:val="20"/>
        </w:rPr>
      </w:pPr>
      <w:r w:rsidRPr="00C26173">
        <w:rPr>
          <w:rFonts w:cs="Arial"/>
          <w:color w:val="000000"/>
          <w:szCs w:val="20"/>
        </w:rPr>
        <w:t>To ensure that account reconciliations are performed on a regular basis; and that reconciliation activity is supported by a management system which ensures control and performance of reconciliations for all accounts.</w:t>
      </w:r>
    </w:p>
    <w:p w14:paraId="552C5D7C" w14:textId="77777777" w:rsidR="00FE788E" w:rsidRPr="00C26173" w:rsidRDefault="00FE788E" w:rsidP="00FE788E">
      <w:pPr>
        <w:autoSpaceDE w:val="0"/>
        <w:autoSpaceDN w:val="0"/>
        <w:adjustRightInd w:val="0"/>
        <w:rPr>
          <w:rFonts w:cs="Arial"/>
          <w:color w:val="000000"/>
          <w:szCs w:val="20"/>
        </w:rPr>
      </w:pPr>
    </w:p>
    <w:p w14:paraId="220B30D8" w14:textId="77777777" w:rsidR="00FE788E" w:rsidRPr="00C26173" w:rsidRDefault="00FE788E" w:rsidP="00FE788E">
      <w:pPr>
        <w:autoSpaceDE w:val="0"/>
        <w:autoSpaceDN w:val="0"/>
        <w:adjustRightInd w:val="0"/>
        <w:rPr>
          <w:rFonts w:cs="Arial"/>
          <w:b/>
          <w:bCs/>
          <w:color w:val="000000"/>
          <w:szCs w:val="20"/>
        </w:rPr>
      </w:pPr>
      <w:r w:rsidRPr="00C26173">
        <w:rPr>
          <w:rFonts w:cs="Arial"/>
          <w:b/>
          <w:bCs/>
          <w:color w:val="000000"/>
          <w:szCs w:val="20"/>
        </w:rPr>
        <w:t>Approach:</w:t>
      </w:r>
    </w:p>
    <w:p w14:paraId="28F73403" w14:textId="65A603C6" w:rsidR="00FE788E" w:rsidRPr="002F2B07" w:rsidRDefault="00FE788E" w:rsidP="00FE788E">
      <w:pPr>
        <w:rPr>
          <w:rFonts w:cs="Arial"/>
          <w:strike/>
          <w:color w:val="FF0000"/>
          <w:szCs w:val="20"/>
        </w:rPr>
      </w:pPr>
      <w:r w:rsidRPr="00C26173">
        <w:rPr>
          <w:rFonts w:cs="Arial"/>
          <w:color w:val="000000"/>
          <w:szCs w:val="20"/>
        </w:rPr>
        <w:t xml:space="preserve">Request the ledger accounts that this audit unit owns and reconciles.  </w:t>
      </w:r>
      <w:r w:rsidRPr="00C26173">
        <w:rPr>
          <w:rFonts w:cs="Arial"/>
          <w:color w:val="000000"/>
          <w:szCs w:val="20"/>
        </w:rPr>
        <w:br/>
      </w:r>
      <w:r w:rsidRPr="00C26173">
        <w:rPr>
          <w:rFonts w:cs="Arial"/>
          <w:color w:val="000000"/>
          <w:szCs w:val="20"/>
        </w:rPr>
        <w:br/>
        <w:t xml:space="preserve">Ensure that the account group were valid, and the description of the reconciliations were current. </w:t>
      </w:r>
      <w:r w:rsidRPr="00C26173">
        <w:rPr>
          <w:rFonts w:cs="Arial"/>
          <w:color w:val="000000"/>
          <w:szCs w:val="20"/>
        </w:rPr>
        <w:br/>
      </w:r>
      <w:r w:rsidRPr="00C26173">
        <w:rPr>
          <w:rFonts w:cs="Arial"/>
          <w:color w:val="000000"/>
          <w:szCs w:val="20"/>
        </w:rPr>
        <w:br/>
        <w:t xml:space="preserve">Reconciliations </w:t>
      </w:r>
      <w:proofErr w:type="gramStart"/>
      <w:r w:rsidRPr="00C26173">
        <w:rPr>
          <w:rFonts w:cs="Arial"/>
          <w:color w:val="000000"/>
          <w:szCs w:val="20"/>
        </w:rPr>
        <w:t>have to</w:t>
      </w:r>
      <w:proofErr w:type="gramEnd"/>
      <w:r w:rsidRPr="00C26173">
        <w:rPr>
          <w:rFonts w:cs="Arial"/>
          <w:color w:val="000000"/>
          <w:szCs w:val="20"/>
        </w:rPr>
        <w:t xml:space="preserve"> be performed for all balance sheet accounts that are loaded </w:t>
      </w:r>
      <w:proofErr w:type="gramStart"/>
      <w:r w:rsidRPr="00C26173">
        <w:rPr>
          <w:rFonts w:cs="Arial"/>
          <w:color w:val="000000"/>
          <w:szCs w:val="20"/>
        </w:rPr>
        <w:t>to</w:t>
      </w:r>
      <w:proofErr w:type="gramEnd"/>
      <w:r w:rsidRPr="00C26173">
        <w:rPr>
          <w:rFonts w:cs="Arial"/>
          <w:color w:val="000000"/>
          <w:szCs w:val="20"/>
        </w:rPr>
        <w:t xml:space="preserve"> Blackline and do not auto-certify per the Blackline criteria. If an AIW/GLUI-C-only posting is made to a ledger account that has a zero balance with no other current month activity, no hard copy reconciliation is required to be prepared for that </w:t>
      </w:r>
      <w:proofErr w:type="gramStart"/>
      <w:r w:rsidRPr="00C26173">
        <w:rPr>
          <w:rFonts w:cs="Arial"/>
          <w:color w:val="000000"/>
          <w:szCs w:val="20"/>
        </w:rPr>
        <w:t>particular month</w:t>
      </w:r>
      <w:proofErr w:type="gramEnd"/>
      <w:r w:rsidRPr="00C26173">
        <w:rPr>
          <w:rFonts w:cs="Arial"/>
          <w:color w:val="000000"/>
          <w:szCs w:val="20"/>
        </w:rPr>
        <w:t xml:space="preserve">. The review and approval of the posting as part of the regular posting process is sufficient for documenting the validity of the activity. If the AIW/GLUI-C-only posting is then </w:t>
      </w:r>
      <w:proofErr w:type="spellStart"/>
      <w:r w:rsidRPr="00C26173">
        <w:rPr>
          <w:rFonts w:cs="Arial"/>
          <w:color w:val="000000"/>
          <w:szCs w:val="20"/>
        </w:rPr>
        <w:t>ledgerized</w:t>
      </w:r>
      <w:proofErr w:type="spellEnd"/>
      <w:r w:rsidRPr="00C26173">
        <w:rPr>
          <w:rFonts w:cs="Arial"/>
          <w:color w:val="000000"/>
          <w:szCs w:val="20"/>
        </w:rPr>
        <w:t xml:space="preserve"> the next month, the activity will flow naturally to Blackline and will require a reconciliation per the standards set forth in the guidance.</w:t>
      </w:r>
      <w:r w:rsidRPr="00C26173">
        <w:rPr>
          <w:rFonts w:cs="Arial"/>
          <w:color w:val="000000"/>
          <w:szCs w:val="20"/>
        </w:rPr>
        <w:br/>
      </w:r>
      <w:r w:rsidRPr="00C26173">
        <w:rPr>
          <w:rFonts w:cs="Arial"/>
          <w:color w:val="000000"/>
          <w:szCs w:val="20"/>
        </w:rPr>
        <w:br/>
        <w:t xml:space="preserve">Ensure that selected reconciliations were supported with sufficient back up documentation and proper approvals and in line with requirement stated in AI CTRL 12-005. In the selected samples, make sure the entries or the activities recorded in the reconciliations were classified in the appropriate categories (content/variance aging), tracked and aged until they were cleared. When the content items exceed the expected clearing date, they should be reclassified to variance items and action should be taken when applicable. For any variance items aged over 180 days and over the $20k clip level, action plans should be put in place and tracked to make sure they will be cleared and prioritized. </w:t>
      </w:r>
      <w:r w:rsidRPr="00C26173">
        <w:rPr>
          <w:rFonts w:cs="Arial"/>
          <w:color w:val="000000"/>
          <w:szCs w:val="20"/>
        </w:rPr>
        <w:br/>
      </w:r>
      <w:r w:rsidRPr="00C26173">
        <w:rPr>
          <w:rFonts w:cs="Arial"/>
          <w:color w:val="000000"/>
          <w:szCs w:val="20"/>
        </w:rPr>
        <w:br/>
        <w:t xml:space="preserve">If there were any items in the reconciliations that could not be supported or identified, they should be called out as unreconciled items and should be reported properly and timely to the management. If there were any items that were written off, review the justification and management approvals. </w:t>
      </w:r>
      <w:r w:rsidRPr="00C26173">
        <w:rPr>
          <w:rFonts w:cs="Arial"/>
          <w:color w:val="000000"/>
          <w:szCs w:val="20"/>
        </w:rPr>
        <w:br/>
      </w:r>
      <w:r w:rsidRPr="00C26173">
        <w:rPr>
          <w:rFonts w:cs="Arial"/>
          <w:color w:val="000000"/>
          <w:szCs w:val="20"/>
        </w:rPr>
        <w:br/>
        <w:t xml:space="preserve">Document evidence of compliance testing and/or a quarterly review with accounting management’s approval to validate the reconciliations are performed in accordance with the accounting guidelines. </w:t>
      </w:r>
      <w:r w:rsidRPr="00C26173">
        <w:rPr>
          <w:rFonts w:cs="Arial"/>
          <w:color w:val="000000"/>
          <w:szCs w:val="20"/>
        </w:rPr>
        <w:br/>
      </w:r>
      <w:r w:rsidRPr="00C26173">
        <w:rPr>
          <w:rFonts w:cs="Arial"/>
          <w:color w:val="000000"/>
          <w:szCs w:val="20"/>
        </w:rPr>
        <w:br/>
      </w:r>
      <w:r w:rsidRPr="00C26173">
        <w:rPr>
          <w:rFonts w:cs="Arial"/>
          <w:color w:val="000000"/>
          <w:szCs w:val="20"/>
        </w:rPr>
        <w:br/>
        <w:t>References:</w:t>
      </w:r>
      <w:r w:rsidRPr="00C26173">
        <w:rPr>
          <w:rFonts w:cs="Arial"/>
          <w:color w:val="000000"/>
          <w:szCs w:val="20"/>
        </w:rPr>
        <w:br/>
      </w:r>
      <w:r w:rsidRPr="00C26173">
        <w:rPr>
          <w:rFonts w:cs="Arial"/>
          <w:color w:val="000000"/>
          <w:szCs w:val="20"/>
        </w:rPr>
        <w:br/>
        <w:t>AI 14-003 Write Off Guidance</w:t>
      </w:r>
      <w:r w:rsidRPr="00C26173">
        <w:rPr>
          <w:rFonts w:cs="Arial"/>
          <w:color w:val="000000"/>
          <w:szCs w:val="20"/>
        </w:rPr>
        <w:br/>
        <w:t>AI 12-005 Standard for Reconciliations of Balance Sheet Accounts</w:t>
      </w:r>
      <w:r w:rsidRPr="00C26173">
        <w:rPr>
          <w:rFonts w:cs="Arial"/>
          <w:color w:val="000000"/>
          <w:szCs w:val="20"/>
        </w:rPr>
        <w:br/>
      </w:r>
      <w:r w:rsidRPr="00C26173">
        <w:rPr>
          <w:rFonts w:cs="Arial"/>
          <w:color w:val="000000"/>
          <w:szCs w:val="20"/>
        </w:rPr>
        <w:br/>
      </w:r>
    </w:p>
    <w:p w14:paraId="6483AC48" w14:textId="6CF421DE" w:rsidR="005923D8" w:rsidRPr="00C26173" w:rsidRDefault="005923D8">
      <w:pPr>
        <w:rPr>
          <w:rFonts w:cs="Arial"/>
          <w:color w:val="000000"/>
          <w:szCs w:val="20"/>
        </w:rPr>
      </w:pPr>
      <w:r w:rsidRPr="00C26173">
        <w:rPr>
          <w:rFonts w:cs="Arial"/>
          <w:color w:val="000000"/>
          <w:szCs w:val="20"/>
        </w:rPr>
        <w:br w:type="page"/>
      </w:r>
    </w:p>
    <w:p w14:paraId="6F0B6E4F" w14:textId="77777777" w:rsidR="007C7C28" w:rsidRPr="00C26173" w:rsidRDefault="007C7C28" w:rsidP="007C7C28">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043312FD" w14:textId="77777777" w:rsidR="005923D8" w:rsidRPr="00C26173" w:rsidRDefault="005923D8" w:rsidP="005923D8">
      <w:pPr>
        <w:keepLines/>
        <w:tabs>
          <w:tab w:val="left" w:pos="4680"/>
        </w:tabs>
        <w:autoSpaceDE w:val="0"/>
        <w:autoSpaceDN w:val="0"/>
        <w:adjustRightInd w:val="0"/>
        <w:rPr>
          <w:rFonts w:cs="Arial"/>
          <w:color w:val="000000"/>
          <w:szCs w:val="20"/>
        </w:rPr>
      </w:pPr>
      <w:r w:rsidRPr="00C26173">
        <w:rPr>
          <w:rFonts w:cs="Arial"/>
          <w:color w:val="000000"/>
          <w:szCs w:val="20"/>
        </w:rPr>
        <w:t>Key Control Question:  1. Balance Sheet Account Reconciliations</w:t>
      </w:r>
    </w:p>
    <w:p w14:paraId="50DDF4F9" w14:textId="6C14681A" w:rsidR="005923D8" w:rsidRPr="00424D43" w:rsidRDefault="005923D8" w:rsidP="00424D43">
      <w:pPr>
        <w:pStyle w:val="Heading3"/>
        <w:rPr>
          <w:rFonts w:cs="Arial"/>
          <w:szCs w:val="20"/>
        </w:rPr>
      </w:pPr>
      <w:bookmarkStart w:id="9" w:name="_Toc191366149"/>
      <w:r w:rsidRPr="00424D43">
        <w:rPr>
          <w:rFonts w:cs="Arial"/>
          <w:szCs w:val="20"/>
        </w:rPr>
        <w:t>Primary Test:  Account Reconciliation Content (BS002.P)</w:t>
      </w:r>
      <w:bookmarkEnd w:id="9"/>
    </w:p>
    <w:p w14:paraId="6E0BDD81" w14:textId="77777777" w:rsidR="005923D8" w:rsidRPr="00C26173" w:rsidRDefault="005923D8" w:rsidP="005923D8">
      <w:pPr>
        <w:keepLines/>
        <w:tabs>
          <w:tab w:val="left" w:pos="4680"/>
        </w:tabs>
        <w:autoSpaceDE w:val="0"/>
        <w:autoSpaceDN w:val="0"/>
        <w:adjustRightInd w:val="0"/>
        <w:ind w:left="180"/>
        <w:rPr>
          <w:rFonts w:cs="Arial"/>
          <w:color w:val="000000"/>
          <w:szCs w:val="20"/>
        </w:rPr>
      </w:pPr>
    </w:p>
    <w:p w14:paraId="602C0456" w14:textId="77777777" w:rsidR="005923D8" w:rsidRPr="00C26173" w:rsidRDefault="005923D8" w:rsidP="005923D8">
      <w:pPr>
        <w:autoSpaceDE w:val="0"/>
        <w:autoSpaceDN w:val="0"/>
        <w:adjustRightInd w:val="0"/>
        <w:rPr>
          <w:rFonts w:cs="Arial"/>
          <w:b/>
          <w:bCs/>
          <w:color w:val="000000"/>
          <w:szCs w:val="20"/>
        </w:rPr>
      </w:pPr>
      <w:r w:rsidRPr="00C26173">
        <w:rPr>
          <w:rFonts w:cs="Arial"/>
          <w:b/>
          <w:bCs/>
          <w:color w:val="000000"/>
          <w:szCs w:val="20"/>
        </w:rPr>
        <w:t>Objective:</w:t>
      </w:r>
    </w:p>
    <w:p w14:paraId="13AF39B3" w14:textId="77777777" w:rsidR="005923D8" w:rsidRPr="00C26173" w:rsidRDefault="005923D8" w:rsidP="005923D8">
      <w:pPr>
        <w:autoSpaceDE w:val="0"/>
        <w:autoSpaceDN w:val="0"/>
        <w:adjustRightInd w:val="0"/>
        <w:rPr>
          <w:rFonts w:cs="Arial"/>
          <w:color w:val="000000"/>
          <w:szCs w:val="20"/>
        </w:rPr>
      </w:pPr>
      <w:r w:rsidRPr="00C26173">
        <w:rPr>
          <w:rFonts w:cs="Arial"/>
          <w:color w:val="000000"/>
          <w:szCs w:val="20"/>
        </w:rPr>
        <w:t>To ensure that account balances are accurately reconciled with supporting analyses and documentation.</w:t>
      </w:r>
    </w:p>
    <w:p w14:paraId="4445556E" w14:textId="77777777" w:rsidR="005923D8" w:rsidRPr="00C26173" w:rsidRDefault="005923D8" w:rsidP="005923D8">
      <w:pPr>
        <w:autoSpaceDE w:val="0"/>
        <w:autoSpaceDN w:val="0"/>
        <w:adjustRightInd w:val="0"/>
        <w:rPr>
          <w:rFonts w:cs="Arial"/>
          <w:color w:val="000000"/>
          <w:szCs w:val="20"/>
        </w:rPr>
      </w:pPr>
    </w:p>
    <w:p w14:paraId="32EB28CA" w14:textId="77777777" w:rsidR="005923D8" w:rsidRPr="00C26173" w:rsidRDefault="005923D8" w:rsidP="005923D8">
      <w:pPr>
        <w:autoSpaceDE w:val="0"/>
        <w:autoSpaceDN w:val="0"/>
        <w:adjustRightInd w:val="0"/>
        <w:rPr>
          <w:rFonts w:cs="Arial"/>
          <w:b/>
          <w:bCs/>
          <w:color w:val="000000"/>
          <w:szCs w:val="20"/>
        </w:rPr>
      </w:pPr>
      <w:r w:rsidRPr="00C26173">
        <w:rPr>
          <w:rFonts w:cs="Arial"/>
          <w:b/>
          <w:bCs/>
          <w:color w:val="000000"/>
          <w:szCs w:val="20"/>
        </w:rPr>
        <w:t>Approach:</w:t>
      </w:r>
    </w:p>
    <w:p w14:paraId="1A144D69" w14:textId="77777777" w:rsidR="005923D8" w:rsidRPr="00C26173" w:rsidRDefault="005923D8" w:rsidP="005923D8">
      <w:pPr>
        <w:rPr>
          <w:rFonts w:cs="Arial"/>
          <w:color w:val="000000"/>
          <w:szCs w:val="20"/>
        </w:rPr>
      </w:pPr>
      <w:r w:rsidRPr="00C26173">
        <w:rPr>
          <w:rFonts w:cs="Arial"/>
          <w:color w:val="000000"/>
          <w:szCs w:val="20"/>
        </w:rPr>
        <w:t xml:space="preserve">Select a sample of asset and liability account reconciliations </w:t>
      </w:r>
      <w:proofErr w:type="gramStart"/>
      <w:r w:rsidRPr="00C26173">
        <w:rPr>
          <w:rFonts w:cs="Arial"/>
          <w:color w:val="000000"/>
          <w:szCs w:val="20"/>
        </w:rPr>
        <w:t>in order to</w:t>
      </w:r>
      <w:proofErr w:type="gramEnd"/>
      <w:r w:rsidRPr="00C26173">
        <w:rPr>
          <w:rFonts w:cs="Arial"/>
          <w:color w:val="000000"/>
          <w:szCs w:val="20"/>
        </w:rPr>
        <w:t xml:space="preserve"> test the effectiveness of the reconciled activities. If applicable, include as a minimum:</w:t>
      </w:r>
    </w:p>
    <w:p w14:paraId="12E6563E"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Cash and Bank</w:t>
      </w:r>
    </w:p>
    <w:p w14:paraId="44E7743B"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Inventories</w:t>
      </w:r>
    </w:p>
    <w:p w14:paraId="6850B8FE"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Investments</w:t>
      </w:r>
    </w:p>
    <w:p w14:paraId="56DA3249"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Reserves/provisions</w:t>
      </w:r>
    </w:p>
    <w:p w14:paraId="5A82C92D"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Accruals and prepayments</w:t>
      </w:r>
    </w:p>
    <w:p w14:paraId="17C85E33"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Clearing and suspense accounts</w:t>
      </w:r>
    </w:p>
    <w:p w14:paraId="1A306FE0"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Intercompany transfer accounts</w:t>
      </w:r>
    </w:p>
    <w:p w14:paraId="6E7CA9DF"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Control accounts (e.g., Accounts Receivable and Accounts Payable)</w:t>
      </w:r>
    </w:p>
    <w:p w14:paraId="7F1F5DC9"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Control accounts for items awaiting recording to sub-ledger (e.g., in-transit account for inventory)</w:t>
      </w:r>
    </w:p>
    <w:p w14:paraId="7EFD5FE9"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Unbilled accounts receivable</w:t>
      </w:r>
    </w:p>
    <w:p w14:paraId="20C512C3"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Cash receipt control</w:t>
      </w:r>
    </w:p>
    <w:p w14:paraId="5CD06B86" w14:textId="77777777" w:rsidR="005923D8" w:rsidRPr="00C26173" w:rsidRDefault="005923D8" w:rsidP="005923D8">
      <w:pPr>
        <w:pStyle w:val="ListParagraph"/>
        <w:numPr>
          <w:ilvl w:val="0"/>
          <w:numId w:val="8"/>
        </w:numPr>
        <w:rPr>
          <w:rFonts w:cs="Arial"/>
          <w:szCs w:val="20"/>
        </w:rPr>
      </w:pPr>
      <w:r w:rsidRPr="00C26173">
        <w:rPr>
          <w:rFonts w:cs="Arial"/>
          <w:color w:val="000000"/>
          <w:szCs w:val="20"/>
        </w:rPr>
        <w:t>Business Optimization Project (BOP) memorandum accounts</w:t>
      </w:r>
    </w:p>
    <w:p w14:paraId="219D6A8B" w14:textId="77777777" w:rsidR="005923D8" w:rsidRPr="00C26173" w:rsidRDefault="005923D8" w:rsidP="005923D8">
      <w:pPr>
        <w:rPr>
          <w:rFonts w:cs="Arial"/>
          <w:color w:val="000000"/>
          <w:szCs w:val="20"/>
        </w:rPr>
      </w:pPr>
    </w:p>
    <w:p w14:paraId="7A9E755C" w14:textId="77777777" w:rsidR="005923D8" w:rsidRPr="00C26173" w:rsidRDefault="005923D8" w:rsidP="005923D8">
      <w:pPr>
        <w:rPr>
          <w:rFonts w:cs="Arial"/>
          <w:color w:val="000000"/>
          <w:szCs w:val="20"/>
        </w:rPr>
      </w:pPr>
      <w:r w:rsidRPr="00C26173">
        <w:rPr>
          <w:rFonts w:cs="Arial"/>
          <w:color w:val="000000"/>
          <w:szCs w:val="20"/>
        </w:rPr>
        <w:t>Sample selection within the above categories should be supported by analysis of trends in accounts balances, including:</w:t>
      </w:r>
    </w:p>
    <w:p w14:paraId="0FD8F411" w14:textId="77777777" w:rsidR="005923D8" w:rsidRPr="00C26173" w:rsidRDefault="005923D8" w:rsidP="005923D8">
      <w:pPr>
        <w:pStyle w:val="ListParagraph"/>
        <w:numPr>
          <w:ilvl w:val="0"/>
          <w:numId w:val="9"/>
        </w:numPr>
        <w:rPr>
          <w:rFonts w:cs="Arial"/>
          <w:szCs w:val="20"/>
        </w:rPr>
      </w:pPr>
      <w:r w:rsidRPr="00C26173">
        <w:rPr>
          <w:rFonts w:cs="Arial"/>
          <w:color w:val="000000"/>
          <w:szCs w:val="20"/>
        </w:rPr>
        <w:t>Unusual trend</w:t>
      </w:r>
    </w:p>
    <w:p w14:paraId="309A8F07" w14:textId="77777777" w:rsidR="005923D8" w:rsidRPr="00C26173" w:rsidRDefault="005923D8" w:rsidP="005923D8">
      <w:pPr>
        <w:pStyle w:val="ListParagraph"/>
        <w:numPr>
          <w:ilvl w:val="0"/>
          <w:numId w:val="9"/>
        </w:numPr>
        <w:rPr>
          <w:rFonts w:cs="Arial"/>
          <w:szCs w:val="20"/>
        </w:rPr>
      </w:pPr>
      <w:r w:rsidRPr="00C26173">
        <w:rPr>
          <w:rFonts w:cs="Arial"/>
          <w:color w:val="000000"/>
          <w:szCs w:val="20"/>
        </w:rPr>
        <w:t>Significant balance changes - big deltas</w:t>
      </w:r>
    </w:p>
    <w:p w14:paraId="5BCA54EA" w14:textId="77777777" w:rsidR="005923D8" w:rsidRPr="00C26173" w:rsidRDefault="005923D8" w:rsidP="005923D8">
      <w:pPr>
        <w:pStyle w:val="ListParagraph"/>
        <w:numPr>
          <w:ilvl w:val="0"/>
          <w:numId w:val="9"/>
        </w:numPr>
        <w:rPr>
          <w:rFonts w:cs="Arial"/>
          <w:szCs w:val="20"/>
        </w:rPr>
      </w:pPr>
      <w:r w:rsidRPr="00C26173">
        <w:rPr>
          <w:rFonts w:cs="Arial"/>
          <w:color w:val="000000"/>
          <w:szCs w:val="20"/>
        </w:rPr>
        <w:t>High volume accounts, level of amounts</w:t>
      </w:r>
    </w:p>
    <w:p w14:paraId="097590F0" w14:textId="77777777" w:rsidR="005923D8" w:rsidRPr="00C26173" w:rsidRDefault="005923D8" w:rsidP="005923D8">
      <w:pPr>
        <w:pStyle w:val="ListParagraph"/>
        <w:numPr>
          <w:ilvl w:val="0"/>
          <w:numId w:val="9"/>
        </w:numPr>
        <w:rPr>
          <w:rFonts w:cs="Arial"/>
          <w:szCs w:val="20"/>
        </w:rPr>
      </w:pPr>
      <w:r w:rsidRPr="00C26173">
        <w:rPr>
          <w:rFonts w:cs="Arial"/>
          <w:color w:val="000000"/>
          <w:szCs w:val="20"/>
        </w:rPr>
        <w:t>Unexpected credits/debits</w:t>
      </w:r>
    </w:p>
    <w:p w14:paraId="548A072F" w14:textId="77777777" w:rsidR="005923D8" w:rsidRPr="00C26173" w:rsidRDefault="005923D8" w:rsidP="005923D8">
      <w:pPr>
        <w:pStyle w:val="ListParagraph"/>
        <w:numPr>
          <w:ilvl w:val="0"/>
          <w:numId w:val="9"/>
        </w:numPr>
        <w:rPr>
          <w:rFonts w:cs="Arial"/>
          <w:szCs w:val="20"/>
        </w:rPr>
      </w:pPr>
      <w:r w:rsidRPr="00C26173">
        <w:rPr>
          <w:rFonts w:cs="Arial"/>
          <w:szCs w:val="20"/>
        </w:rPr>
        <w:t>New/closed balances</w:t>
      </w:r>
    </w:p>
    <w:p w14:paraId="0724E439" w14:textId="77777777" w:rsidR="005923D8" w:rsidRPr="00C26173" w:rsidRDefault="005923D8" w:rsidP="005923D8">
      <w:pPr>
        <w:pStyle w:val="ListParagraph"/>
        <w:numPr>
          <w:ilvl w:val="0"/>
          <w:numId w:val="9"/>
        </w:numPr>
        <w:rPr>
          <w:rFonts w:cs="Arial"/>
          <w:szCs w:val="20"/>
        </w:rPr>
      </w:pPr>
      <w:r w:rsidRPr="00C26173">
        <w:rPr>
          <w:rFonts w:cs="Arial"/>
          <w:szCs w:val="20"/>
        </w:rPr>
        <w:t>Account balance contradictory to account type</w:t>
      </w:r>
    </w:p>
    <w:p w14:paraId="40BE6AC9" w14:textId="77777777" w:rsidR="005923D8" w:rsidRPr="00C26173" w:rsidRDefault="005923D8" w:rsidP="005923D8">
      <w:pPr>
        <w:pStyle w:val="ListParagraph"/>
        <w:numPr>
          <w:ilvl w:val="0"/>
          <w:numId w:val="9"/>
        </w:numPr>
        <w:rPr>
          <w:rFonts w:cs="Arial"/>
          <w:szCs w:val="20"/>
        </w:rPr>
      </w:pPr>
      <w:r w:rsidRPr="00C26173">
        <w:rPr>
          <w:rFonts w:cs="Arial"/>
          <w:szCs w:val="20"/>
        </w:rPr>
        <w:t>Non-flat trends for capital accounts</w:t>
      </w:r>
    </w:p>
    <w:p w14:paraId="115F683C" w14:textId="6EEF3F1F" w:rsidR="005923D8" w:rsidRPr="00C26173" w:rsidRDefault="005923D8" w:rsidP="005923D8">
      <w:pPr>
        <w:pStyle w:val="ListParagraph"/>
        <w:numPr>
          <w:ilvl w:val="0"/>
          <w:numId w:val="9"/>
        </w:numPr>
        <w:rPr>
          <w:rFonts w:cs="Arial"/>
          <w:szCs w:val="20"/>
        </w:rPr>
      </w:pPr>
      <w:r w:rsidRPr="00C26173">
        <w:rPr>
          <w:rFonts w:cs="Arial"/>
          <w:szCs w:val="20"/>
        </w:rPr>
        <w:t>Sensitive accounts (write-offs, accruals, etc.)</w:t>
      </w:r>
    </w:p>
    <w:p w14:paraId="6B557BCD" w14:textId="77777777" w:rsidR="00560541" w:rsidRPr="00C26173" w:rsidRDefault="00560541" w:rsidP="00560541">
      <w:pPr>
        <w:rPr>
          <w:rFonts w:cs="Arial"/>
          <w:szCs w:val="20"/>
        </w:rPr>
      </w:pPr>
    </w:p>
    <w:p w14:paraId="392FB80C" w14:textId="77777777" w:rsidR="005923D8" w:rsidRPr="00C26173" w:rsidRDefault="005923D8" w:rsidP="005923D8">
      <w:pPr>
        <w:rPr>
          <w:rFonts w:cs="Arial"/>
          <w:szCs w:val="20"/>
        </w:rPr>
      </w:pPr>
      <w:r w:rsidRPr="00C26173">
        <w:rPr>
          <w:rFonts w:cs="Arial"/>
          <w:szCs w:val="20"/>
        </w:rPr>
        <w:t>Review the reconciliations and their content and determine the following:</w:t>
      </w:r>
    </w:p>
    <w:p w14:paraId="1E14A204" w14:textId="77777777" w:rsidR="005923D8" w:rsidRPr="00C26173" w:rsidRDefault="005923D8" w:rsidP="005923D8">
      <w:pPr>
        <w:pStyle w:val="ListParagraph"/>
        <w:numPr>
          <w:ilvl w:val="0"/>
          <w:numId w:val="10"/>
        </w:numPr>
        <w:rPr>
          <w:rFonts w:cs="Arial"/>
          <w:szCs w:val="20"/>
        </w:rPr>
      </w:pPr>
      <w:r w:rsidRPr="00C26173">
        <w:rPr>
          <w:rFonts w:cs="Arial"/>
          <w:szCs w:val="20"/>
        </w:rPr>
        <w:t>Is the period (accounting month and year) being reconciled stated on the balance sheet reconciliation?</w:t>
      </w:r>
    </w:p>
    <w:p w14:paraId="246458BB" w14:textId="68D2D98D" w:rsidR="005923D8" w:rsidRPr="00C26173" w:rsidRDefault="005923D8" w:rsidP="005923D8">
      <w:pPr>
        <w:rPr>
          <w:rFonts w:cs="Arial"/>
          <w:szCs w:val="20"/>
        </w:rPr>
      </w:pPr>
    </w:p>
    <w:p w14:paraId="4E9E14F6" w14:textId="77777777" w:rsidR="005923D8" w:rsidRPr="00C26173" w:rsidRDefault="005923D8" w:rsidP="005923D8">
      <w:pPr>
        <w:rPr>
          <w:rFonts w:cs="Arial"/>
          <w:szCs w:val="20"/>
        </w:rPr>
      </w:pPr>
      <w:r w:rsidRPr="00C26173">
        <w:rPr>
          <w:rFonts w:cs="Arial"/>
          <w:szCs w:val="20"/>
        </w:rPr>
        <w:t xml:space="preserve">Was the account reconciliation prepared on a timely basis? If the reconciliation is not required </w:t>
      </w:r>
      <w:proofErr w:type="gramStart"/>
      <w:r w:rsidRPr="00C26173">
        <w:rPr>
          <w:rFonts w:cs="Arial"/>
          <w:szCs w:val="20"/>
        </w:rPr>
        <w:t>on a monthly basis</w:t>
      </w:r>
      <w:proofErr w:type="gramEnd"/>
      <w:r w:rsidRPr="00C26173">
        <w:rPr>
          <w:rFonts w:cs="Arial"/>
          <w:szCs w:val="20"/>
        </w:rPr>
        <w:t>, make sure the guidelines are adhered to for quarterly and annual reconciliations.</w:t>
      </w:r>
      <w:r w:rsidRPr="00C26173">
        <w:rPr>
          <w:rFonts w:cs="Arial"/>
          <w:szCs w:val="20"/>
        </w:rPr>
        <w:br/>
      </w:r>
      <w:r w:rsidRPr="00C26173">
        <w:rPr>
          <w:rFonts w:cs="Arial"/>
          <w:szCs w:val="20"/>
        </w:rPr>
        <w:br/>
        <w:t>Was the reconciliation completed by due date as defined by AI CTRL 12-005?</w:t>
      </w:r>
    </w:p>
    <w:p w14:paraId="45EA7231" w14:textId="5EFDB453" w:rsidR="005923D8" w:rsidRPr="00C26173" w:rsidRDefault="005923D8" w:rsidP="005923D8">
      <w:pPr>
        <w:pStyle w:val="ListParagraph"/>
        <w:numPr>
          <w:ilvl w:val="0"/>
          <w:numId w:val="10"/>
        </w:numPr>
        <w:rPr>
          <w:rFonts w:cs="Arial"/>
          <w:szCs w:val="20"/>
        </w:rPr>
      </w:pPr>
      <w:r w:rsidRPr="00C26173">
        <w:rPr>
          <w:rFonts w:cs="Arial"/>
          <w:szCs w:val="20"/>
        </w:rPr>
        <w:t>Monthly – by the last day of the calendar month following the accounting period requiring a reconciliation (for example, no later than April 30 for the March accounting period)</w:t>
      </w:r>
      <w:r w:rsidR="00400A64" w:rsidRPr="00C26173">
        <w:rPr>
          <w:rFonts w:cs="Arial"/>
          <w:szCs w:val="20"/>
        </w:rPr>
        <w:br/>
      </w:r>
    </w:p>
    <w:p w14:paraId="73224C3B" w14:textId="45FBB75B" w:rsidR="005923D8" w:rsidRPr="00C26173" w:rsidRDefault="005923D8" w:rsidP="005923D8">
      <w:pPr>
        <w:pStyle w:val="ListParagraph"/>
        <w:numPr>
          <w:ilvl w:val="0"/>
          <w:numId w:val="10"/>
        </w:numPr>
        <w:rPr>
          <w:rFonts w:cs="Arial"/>
          <w:szCs w:val="20"/>
        </w:rPr>
      </w:pPr>
      <w:r w:rsidRPr="00C26173">
        <w:rPr>
          <w:rFonts w:cs="Arial"/>
          <w:szCs w:val="20"/>
        </w:rPr>
        <w:t>Quarterly – Key reconciliations same as Monthly (for example, no later than April 30th when reconciling 1Q activity). Non-Key reconciliations by end of the 2nd month following the quarte</w:t>
      </w:r>
      <w:r w:rsidR="00400A64" w:rsidRPr="00C26173">
        <w:rPr>
          <w:rFonts w:cs="Arial"/>
          <w:szCs w:val="20"/>
        </w:rPr>
        <w:t xml:space="preserve">r </w:t>
      </w:r>
      <w:r w:rsidRPr="00C26173">
        <w:rPr>
          <w:rFonts w:cs="Arial"/>
          <w:szCs w:val="20"/>
        </w:rPr>
        <w:t>(for example: no later than May 31 for a 1Q Non-Key Quarterly recon)</w:t>
      </w:r>
      <w:r w:rsidR="00400A64" w:rsidRPr="00C26173">
        <w:rPr>
          <w:rFonts w:cs="Arial"/>
          <w:szCs w:val="20"/>
        </w:rPr>
        <w:br/>
      </w:r>
    </w:p>
    <w:p w14:paraId="36C863A3" w14:textId="77777777" w:rsidR="00400A64" w:rsidRPr="00C26173" w:rsidRDefault="005923D8" w:rsidP="005923D8">
      <w:pPr>
        <w:pStyle w:val="ListParagraph"/>
        <w:numPr>
          <w:ilvl w:val="0"/>
          <w:numId w:val="10"/>
        </w:numPr>
        <w:rPr>
          <w:rFonts w:cs="Arial"/>
          <w:szCs w:val="20"/>
        </w:rPr>
      </w:pPr>
      <w:r w:rsidRPr="00C26173">
        <w:rPr>
          <w:rFonts w:cs="Arial"/>
          <w:szCs w:val="20"/>
        </w:rPr>
        <w:t xml:space="preserve">Annually – same as Monthly with it being completed on the last day of the month following the </w:t>
      </w:r>
      <w:r w:rsidR="00400A64" w:rsidRPr="00C26173">
        <w:rPr>
          <w:rFonts w:cs="Arial"/>
          <w:szCs w:val="20"/>
        </w:rPr>
        <w:t>e</w:t>
      </w:r>
      <w:r w:rsidRPr="00C26173">
        <w:rPr>
          <w:rFonts w:cs="Arial"/>
          <w:szCs w:val="20"/>
        </w:rPr>
        <w:t>nding accounting period in the reconciliation (for example, no later than Jan 31 for reconciliation</w:t>
      </w:r>
      <w:r w:rsidR="00400A64" w:rsidRPr="00C26173">
        <w:rPr>
          <w:rFonts w:cs="Arial"/>
          <w:szCs w:val="20"/>
        </w:rPr>
        <w:t xml:space="preserve"> </w:t>
      </w:r>
      <w:r w:rsidRPr="00C26173">
        <w:rPr>
          <w:rFonts w:cs="Arial"/>
          <w:szCs w:val="20"/>
        </w:rPr>
        <w:t xml:space="preserve">  period ending in December)</w:t>
      </w:r>
    </w:p>
    <w:p w14:paraId="5845A309" w14:textId="77777777" w:rsidR="0017314D" w:rsidRDefault="0017314D">
      <w:pPr>
        <w:rPr>
          <w:rFonts w:cs="Arial"/>
          <w:color w:val="000000"/>
          <w:szCs w:val="20"/>
        </w:rPr>
      </w:pPr>
      <w:r>
        <w:rPr>
          <w:rFonts w:cs="Arial"/>
          <w:color w:val="000000"/>
          <w:szCs w:val="20"/>
        </w:rPr>
        <w:br w:type="page"/>
      </w:r>
    </w:p>
    <w:p w14:paraId="61587D5C" w14:textId="725F978B" w:rsidR="00110535" w:rsidRPr="00C26173" w:rsidRDefault="00110535" w:rsidP="00110535">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0E08D2B7" w14:textId="77777777" w:rsidR="00400A64" w:rsidRPr="00C26173" w:rsidRDefault="00400A64" w:rsidP="00400A64">
      <w:pPr>
        <w:keepLines/>
        <w:tabs>
          <w:tab w:val="left" w:pos="4680"/>
        </w:tabs>
        <w:autoSpaceDE w:val="0"/>
        <w:autoSpaceDN w:val="0"/>
        <w:adjustRightInd w:val="0"/>
        <w:rPr>
          <w:rFonts w:cs="Arial"/>
          <w:color w:val="000000"/>
          <w:szCs w:val="20"/>
        </w:rPr>
      </w:pPr>
      <w:r w:rsidRPr="00C26173">
        <w:rPr>
          <w:rFonts w:cs="Arial"/>
          <w:color w:val="000000"/>
          <w:szCs w:val="20"/>
        </w:rPr>
        <w:t>Key Control Question:  1. Balance Sheet Account Reconciliations</w:t>
      </w:r>
    </w:p>
    <w:p w14:paraId="03887E91" w14:textId="0D9355AF" w:rsidR="00400A64" w:rsidRPr="00C26173" w:rsidRDefault="00400A64" w:rsidP="00400A64">
      <w:pPr>
        <w:rPr>
          <w:rFonts w:cs="Arial"/>
          <w:color w:val="000000"/>
          <w:szCs w:val="20"/>
        </w:rPr>
      </w:pPr>
      <w:r w:rsidRPr="00C26173">
        <w:rPr>
          <w:rFonts w:cs="Arial"/>
          <w:color w:val="000000"/>
          <w:szCs w:val="20"/>
        </w:rPr>
        <w:t>Primary Test:  Account Reconciliation Content (BS002.P)</w:t>
      </w:r>
    </w:p>
    <w:p w14:paraId="684AD265" w14:textId="65EBA953" w:rsidR="00400A64" w:rsidRPr="00C26173" w:rsidRDefault="00400A64" w:rsidP="00400A64">
      <w:pPr>
        <w:rPr>
          <w:rFonts w:cs="Arial"/>
          <w:color w:val="000000"/>
          <w:szCs w:val="20"/>
        </w:rPr>
      </w:pPr>
      <w:r w:rsidRPr="00C26173">
        <w:rPr>
          <w:rFonts w:cs="Arial"/>
          <w:color w:val="000000"/>
          <w:szCs w:val="20"/>
        </w:rPr>
        <w:t>(Continued)</w:t>
      </w:r>
    </w:p>
    <w:p w14:paraId="1CCBB823" w14:textId="77777777" w:rsidR="00400A64" w:rsidRPr="00C26173" w:rsidRDefault="00400A64" w:rsidP="00400A64">
      <w:pPr>
        <w:rPr>
          <w:rFonts w:cs="Arial"/>
          <w:color w:val="000000"/>
          <w:szCs w:val="20"/>
        </w:rPr>
      </w:pPr>
    </w:p>
    <w:p w14:paraId="6502EEF6" w14:textId="6E3306B7" w:rsidR="00400A64" w:rsidRPr="00C26173" w:rsidRDefault="005923D8" w:rsidP="00400A64">
      <w:pPr>
        <w:rPr>
          <w:rFonts w:cs="Arial"/>
          <w:szCs w:val="20"/>
        </w:rPr>
      </w:pPr>
      <w:r w:rsidRPr="00C26173">
        <w:rPr>
          <w:rFonts w:cs="Arial"/>
          <w:szCs w:val="20"/>
        </w:rPr>
        <w:t>Was there any exception</w:t>
      </w:r>
      <w:r w:rsidR="0017314D">
        <w:rPr>
          <w:rFonts w:cs="Arial"/>
          <w:szCs w:val="20"/>
        </w:rPr>
        <w:t>,</w:t>
      </w:r>
      <w:r w:rsidRPr="00C26173">
        <w:rPr>
          <w:rFonts w:cs="Arial"/>
          <w:szCs w:val="20"/>
        </w:rPr>
        <w:t xml:space="preserve"> if any</w:t>
      </w:r>
      <w:r w:rsidR="0017314D">
        <w:rPr>
          <w:rFonts w:cs="Arial"/>
          <w:szCs w:val="20"/>
        </w:rPr>
        <w:t>,</w:t>
      </w:r>
      <w:r w:rsidRPr="00C26173">
        <w:rPr>
          <w:rFonts w:cs="Arial"/>
          <w:szCs w:val="20"/>
        </w:rPr>
        <w:t xml:space="preserve"> of the reconciliations were not performed or approved by the due date? </w:t>
      </w:r>
      <w:r w:rsidRPr="00C26173">
        <w:rPr>
          <w:rFonts w:cs="Arial"/>
          <w:szCs w:val="20"/>
        </w:rPr>
        <w:br/>
      </w:r>
      <w:r w:rsidRPr="00C26173">
        <w:rPr>
          <w:rFonts w:cs="Arial"/>
          <w:szCs w:val="20"/>
        </w:rPr>
        <w:br/>
        <w:t xml:space="preserve">Was the approver properly authorized and delegated? </w:t>
      </w:r>
      <w:r w:rsidRPr="00C26173">
        <w:rPr>
          <w:rFonts w:cs="Arial"/>
          <w:szCs w:val="20"/>
        </w:rPr>
        <w:br/>
      </w:r>
      <w:r w:rsidRPr="00C26173">
        <w:rPr>
          <w:rFonts w:cs="Arial"/>
          <w:szCs w:val="20"/>
        </w:rPr>
        <w:br/>
        <w:t>Was the operational balance verified with independent source document</w:t>
      </w:r>
      <w:r w:rsidR="00317C92">
        <w:rPr>
          <w:rFonts w:cs="Arial"/>
          <w:szCs w:val="20"/>
        </w:rPr>
        <w:t xml:space="preserve">, </w:t>
      </w:r>
      <w:r w:rsidR="00317C92" w:rsidRPr="00C26173">
        <w:rPr>
          <w:rFonts w:cs="Arial"/>
          <w:szCs w:val="20"/>
        </w:rPr>
        <w:t>e.g</w:t>
      </w:r>
      <w:r w:rsidR="00317C92">
        <w:rPr>
          <w:rFonts w:cs="Arial"/>
          <w:szCs w:val="20"/>
        </w:rPr>
        <w:t xml:space="preserve">., </w:t>
      </w:r>
      <w:r w:rsidRPr="00C26173">
        <w:rPr>
          <w:rFonts w:cs="Arial"/>
          <w:szCs w:val="20"/>
        </w:rPr>
        <w:t xml:space="preserve">bank statements to cash accounts, deferred revenue to the corresponding amortization schedule, PDA accounts to the applicable calculation, invoices, copies of checks and schedules/spreadsheets, etc. </w:t>
      </w:r>
      <w:r w:rsidRPr="00C26173">
        <w:rPr>
          <w:rFonts w:cs="Arial"/>
          <w:szCs w:val="20"/>
        </w:rPr>
        <w:br/>
      </w:r>
      <w:r w:rsidRPr="00C26173">
        <w:rPr>
          <w:rFonts w:cs="Arial"/>
          <w:szCs w:val="20"/>
        </w:rPr>
        <w:br/>
        <w:t xml:space="preserve">Was the current ledger balance tie to the sub-ledger accounts or sub-feeders? </w:t>
      </w:r>
      <w:r w:rsidRPr="00C26173">
        <w:rPr>
          <w:rFonts w:cs="Arial"/>
          <w:szCs w:val="20"/>
        </w:rPr>
        <w:br/>
      </w:r>
      <w:r w:rsidRPr="00C26173">
        <w:rPr>
          <w:rFonts w:cs="Arial"/>
          <w:szCs w:val="20"/>
        </w:rPr>
        <w:br/>
        <w:t xml:space="preserve">Were these variances being aged properly in the correct aging categories? </w:t>
      </w:r>
      <w:r w:rsidRPr="00C26173">
        <w:rPr>
          <w:rFonts w:cs="Arial"/>
          <w:szCs w:val="20"/>
        </w:rPr>
        <w:br/>
      </w:r>
      <w:r w:rsidRPr="00C26173">
        <w:rPr>
          <w:rFonts w:cs="Arial"/>
          <w:szCs w:val="20"/>
        </w:rPr>
        <w:br/>
        <w:t>Was there evidence of account manipulation in the reconciling items and adjustments</w:t>
      </w:r>
      <w:r w:rsidR="00317C92">
        <w:rPr>
          <w:rFonts w:cs="Arial"/>
          <w:szCs w:val="20"/>
        </w:rPr>
        <w:t xml:space="preserve">, </w:t>
      </w:r>
      <w:r w:rsidR="00317C92" w:rsidRPr="00C26173">
        <w:rPr>
          <w:rFonts w:cs="Arial"/>
          <w:szCs w:val="20"/>
        </w:rPr>
        <w:t>e.g</w:t>
      </w:r>
      <w:r w:rsidR="00317C92">
        <w:rPr>
          <w:rFonts w:cs="Arial"/>
          <w:szCs w:val="20"/>
        </w:rPr>
        <w:t xml:space="preserve">., </w:t>
      </w:r>
      <w:r w:rsidRPr="00C26173">
        <w:rPr>
          <w:rFonts w:cs="Arial"/>
          <w:szCs w:val="20"/>
        </w:rPr>
        <w:t>Journal entries being processed to alter the entry date of the reconciling items to improve measurement results? Journal entries being processed to write-off the reconciling items without the proper level of management approval?</w:t>
      </w:r>
      <w:r w:rsidRPr="00C26173">
        <w:rPr>
          <w:rFonts w:cs="Arial"/>
          <w:szCs w:val="20"/>
        </w:rPr>
        <w:br/>
      </w:r>
      <w:r w:rsidRPr="00C26173">
        <w:rPr>
          <w:rFonts w:cs="Arial"/>
          <w:szCs w:val="20"/>
        </w:rPr>
        <w:br/>
        <w:t>Were aged variances over 180 days properly reported in the quarterly CHQ Aged Activity Scorecard?</w:t>
      </w:r>
      <w:r w:rsidRPr="00C26173">
        <w:rPr>
          <w:rFonts w:cs="Arial"/>
          <w:szCs w:val="20"/>
        </w:rPr>
        <w:br/>
      </w:r>
      <w:r w:rsidRPr="00C26173">
        <w:rPr>
          <w:rFonts w:cs="Arial"/>
          <w:szCs w:val="20"/>
        </w:rPr>
        <w:br/>
        <w:t>Reference:</w:t>
      </w:r>
      <w:r w:rsidRPr="00C26173">
        <w:rPr>
          <w:rFonts w:cs="Arial"/>
          <w:szCs w:val="20"/>
        </w:rPr>
        <w:br/>
        <w:t>Standard for Reconciliation of Balance Sheet Accounts</w:t>
      </w:r>
      <w:r w:rsidRPr="00C26173">
        <w:rPr>
          <w:rFonts w:cs="Arial"/>
          <w:szCs w:val="20"/>
        </w:rPr>
        <w:br/>
      </w:r>
      <w:hyperlink r:id="rId14" w:history="1">
        <w:r w:rsidR="00400A64" w:rsidRPr="00C26173">
          <w:rPr>
            <w:rStyle w:val="Hyperlink"/>
            <w:rFonts w:cs="Arial"/>
            <w:szCs w:val="20"/>
          </w:rPr>
          <w:t>https://w3.ibm.com/w3publisher/worldwide-accounting-controls/accounting-instructions</w:t>
        </w:r>
      </w:hyperlink>
    </w:p>
    <w:p w14:paraId="614D8CD9" w14:textId="1DFAA283" w:rsidR="00FE788E" w:rsidRPr="00C26173" w:rsidRDefault="005923D8" w:rsidP="00400A64">
      <w:pPr>
        <w:rPr>
          <w:rFonts w:cs="Arial"/>
          <w:szCs w:val="20"/>
        </w:rPr>
      </w:pPr>
      <w:r w:rsidRPr="00C26173">
        <w:rPr>
          <w:rFonts w:cs="Arial"/>
          <w:szCs w:val="20"/>
        </w:rPr>
        <w:br/>
        <w:t>AI 14-003 Write Off Guidance</w:t>
      </w:r>
    </w:p>
    <w:p w14:paraId="17D35757" w14:textId="612F0890" w:rsidR="0097720E" w:rsidRPr="00C26173" w:rsidRDefault="0097720E">
      <w:pPr>
        <w:rPr>
          <w:rFonts w:cs="Arial"/>
          <w:szCs w:val="20"/>
        </w:rPr>
      </w:pPr>
      <w:r w:rsidRPr="00C26173">
        <w:rPr>
          <w:rFonts w:cs="Arial"/>
          <w:szCs w:val="20"/>
        </w:rPr>
        <w:br w:type="page"/>
      </w:r>
    </w:p>
    <w:p w14:paraId="57DD6407" w14:textId="77777777" w:rsidR="00560541" w:rsidRPr="00C26173" w:rsidRDefault="00560541" w:rsidP="00560541">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6776E934" w14:textId="0B1AA3C6" w:rsidR="00560541" w:rsidRPr="00424D43" w:rsidRDefault="00560541" w:rsidP="00424D43">
      <w:pPr>
        <w:pStyle w:val="Heading2"/>
        <w:rPr>
          <w:rFonts w:cs="Arial"/>
          <w:szCs w:val="20"/>
        </w:rPr>
      </w:pPr>
      <w:bookmarkStart w:id="10" w:name="_Toc191366150"/>
      <w:r w:rsidRPr="00424D43">
        <w:rPr>
          <w:rFonts w:cs="Arial"/>
          <w:szCs w:val="20"/>
        </w:rPr>
        <w:t>Key Control Question:  2. Processing Integrity</w:t>
      </w:r>
      <w:bookmarkEnd w:id="10"/>
    </w:p>
    <w:p w14:paraId="18099C67" w14:textId="77777777" w:rsidR="00560541" w:rsidRPr="00C26173" w:rsidRDefault="00560541" w:rsidP="007C7C28">
      <w:pPr>
        <w:autoSpaceDE w:val="0"/>
        <w:autoSpaceDN w:val="0"/>
        <w:adjustRightInd w:val="0"/>
        <w:rPr>
          <w:rFonts w:cs="Arial"/>
          <w:b/>
          <w:bCs/>
          <w:color w:val="000000"/>
          <w:szCs w:val="20"/>
        </w:rPr>
      </w:pPr>
    </w:p>
    <w:p w14:paraId="05DC0EBE" w14:textId="07DDEA6C" w:rsidR="007C7C28" w:rsidRPr="00C26173" w:rsidRDefault="007C7C28" w:rsidP="007C7C28">
      <w:pPr>
        <w:autoSpaceDE w:val="0"/>
        <w:autoSpaceDN w:val="0"/>
        <w:adjustRightInd w:val="0"/>
        <w:rPr>
          <w:rFonts w:cs="Arial"/>
          <w:b/>
          <w:bCs/>
          <w:color w:val="000000"/>
          <w:szCs w:val="20"/>
        </w:rPr>
      </w:pPr>
      <w:r w:rsidRPr="00C26173">
        <w:rPr>
          <w:rFonts w:cs="Arial"/>
          <w:b/>
          <w:bCs/>
          <w:color w:val="000000"/>
          <w:szCs w:val="20"/>
        </w:rPr>
        <w:t>Objective:</w:t>
      </w:r>
    </w:p>
    <w:p w14:paraId="662E4CB0" w14:textId="77E1DA6A" w:rsidR="007C7C28" w:rsidRPr="00C26173" w:rsidRDefault="007C7C28" w:rsidP="007C7C28">
      <w:pPr>
        <w:autoSpaceDE w:val="0"/>
        <w:autoSpaceDN w:val="0"/>
        <w:adjustRightInd w:val="0"/>
        <w:rPr>
          <w:rFonts w:cs="Arial"/>
          <w:color w:val="000000"/>
          <w:szCs w:val="20"/>
        </w:rPr>
      </w:pPr>
      <w:r w:rsidRPr="00C26173">
        <w:rPr>
          <w:rFonts w:cs="Arial"/>
          <w:color w:val="000000"/>
          <w:szCs w:val="20"/>
        </w:rPr>
        <w:t>Is there adequate separation of duties between the individuals reconciling accounts; those preparing and approving journal entries; those updating ledger processing control tables; and performing activities in the processes which feed the accounts (</w:t>
      </w:r>
      <w:r w:rsidR="00424D43" w:rsidRPr="00C26173">
        <w:rPr>
          <w:rFonts w:cs="Arial"/>
          <w:color w:val="000000"/>
          <w:szCs w:val="20"/>
        </w:rPr>
        <w:t>e.g.,</w:t>
      </w:r>
      <w:r w:rsidRPr="00C26173">
        <w:rPr>
          <w:rFonts w:cs="Arial"/>
          <w:color w:val="000000"/>
          <w:szCs w:val="20"/>
        </w:rPr>
        <w:t xml:space="preserve"> handling customer accounts or approving payments to vendors, updating system tables).</w:t>
      </w:r>
      <w:r w:rsidRPr="00C26173">
        <w:rPr>
          <w:rFonts w:cs="Arial"/>
          <w:color w:val="000000"/>
          <w:szCs w:val="20"/>
        </w:rPr>
        <w:br/>
      </w:r>
      <w:r w:rsidRPr="00C26173">
        <w:rPr>
          <w:rFonts w:cs="Arial"/>
          <w:color w:val="000000"/>
          <w:szCs w:val="20"/>
        </w:rPr>
        <w:br/>
        <w:t>Are there adequate controls over journal entries; feeder system input and miscode corrections and ledger processing table update?</w:t>
      </w:r>
    </w:p>
    <w:p w14:paraId="1940E896" w14:textId="77777777" w:rsidR="007C7C28" w:rsidRPr="00C26173" w:rsidRDefault="007C7C28" w:rsidP="007C7C28">
      <w:pPr>
        <w:autoSpaceDE w:val="0"/>
        <w:autoSpaceDN w:val="0"/>
        <w:adjustRightInd w:val="0"/>
        <w:rPr>
          <w:rFonts w:cs="Arial"/>
          <w:color w:val="000000"/>
          <w:szCs w:val="20"/>
        </w:rPr>
      </w:pPr>
    </w:p>
    <w:p w14:paraId="6A278480" w14:textId="77777777" w:rsidR="007C7C28" w:rsidRPr="00C26173" w:rsidRDefault="007C7C28" w:rsidP="007C7C28">
      <w:pPr>
        <w:autoSpaceDE w:val="0"/>
        <w:autoSpaceDN w:val="0"/>
        <w:adjustRightInd w:val="0"/>
        <w:rPr>
          <w:rFonts w:cs="Arial"/>
          <w:b/>
          <w:bCs/>
          <w:color w:val="000000"/>
          <w:szCs w:val="20"/>
        </w:rPr>
      </w:pPr>
      <w:r w:rsidRPr="00C26173">
        <w:rPr>
          <w:rFonts w:cs="Arial"/>
          <w:b/>
          <w:bCs/>
          <w:color w:val="000000"/>
          <w:szCs w:val="20"/>
        </w:rPr>
        <w:t>Risk/Exposure:</w:t>
      </w:r>
    </w:p>
    <w:p w14:paraId="207C91B6" w14:textId="369E6ED1" w:rsidR="00400A64" w:rsidRPr="00C26173" w:rsidRDefault="007C7C28" w:rsidP="007C7C28">
      <w:pPr>
        <w:rPr>
          <w:rFonts w:cs="Arial"/>
          <w:color w:val="000000"/>
          <w:szCs w:val="20"/>
        </w:rPr>
      </w:pPr>
      <w:r w:rsidRPr="00C26173">
        <w:rPr>
          <w:rFonts w:cs="Arial"/>
          <w:color w:val="000000"/>
          <w:szCs w:val="20"/>
        </w:rPr>
        <w:t>Failure to maintain adequate separation of duties could allow individuals to manipulate accounting records and mask any irregularities from other systems which feed the ledger.</w:t>
      </w:r>
      <w:r w:rsidRPr="00C26173">
        <w:rPr>
          <w:rFonts w:cs="Arial"/>
          <w:color w:val="000000"/>
          <w:szCs w:val="20"/>
        </w:rPr>
        <w:br/>
      </w:r>
      <w:r w:rsidRPr="00C26173">
        <w:rPr>
          <w:rFonts w:cs="Arial"/>
          <w:color w:val="000000"/>
          <w:szCs w:val="20"/>
        </w:rPr>
        <w:br/>
        <w:t>Ineffective journal entry control may enable employees to conceal irregular entries or clear reconciling items from account analysis by writing them off or otherwise disguising the real nature of the activity.</w:t>
      </w:r>
      <w:r w:rsidRPr="00C26173">
        <w:rPr>
          <w:rFonts w:cs="Arial"/>
          <w:color w:val="000000"/>
          <w:szCs w:val="20"/>
        </w:rPr>
        <w:br/>
      </w:r>
      <w:r w:rsidRPr="00C26173">
        <w:rPr>
          <w:rFonts w:cs="Arial"/>
          <w:color w:val="000000"/>
          <w:szCs w:val="20"/>
        </w:rPr>
        <w:br/>
        <w:t>Lack of control over feeder system input, miscode correction and ledger processing control tables can allow reported accounts to become out of line with supporting ledgers.</w:t>
      </w:r>
    </w:p>
    <w:p w14:paraId="770E1D44" w14:textId="7385B5A2" w:rsidR="00560541" w:rsidRPr="00C26173" w:rsidRDefault="00560541">
      <w:pPr>
        <w:rPr>
          <w:rFonts w:cs="Arial"/>
          <w:color w:val="000000"/>
          <w:szCs w:val="20"/>
        </w:rPr>
      </w:pPr>
      <w:r w:rsidRPr="00C26173">
        <w:rPr>
          <w:rFonts w:cs="Arial"/>
          <w:color w:val="000000"/>
          <w:szCs w:val="20"/>
        </w:rPr>
        <w:br w:type="page"/>
      </w:r>
    </w:p>
    <w:p w14:paraId="1ACE20CB" w14:textId="77777777" w:rsidR="00110535" w:rsidRPr="00C26173" w:rsidRDefault="00110535" w:rsidP="00110535">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5C25A5EF" w14:textId="426A2D3F" w:rsidR="0097720E" w:rsidRPr="00C26173" w:rsidRDefault="0097720E" w:rsidP="0097720E">
      <w:pPr>
        <w:keepLines/>
        <w:tabs>
          <w:tab w:val="left" w:pos="4680"/>
        </w:tabs>
        <w:autoSpaceDE w:val="0"/>
        <w:autoSpaceDN w:val="0"/>
        <w:adjustRightInd w:val="0"/>
        <w:rPr>
          <w:rFonts w:cs="Arial"/>
          <w:color w:val="000000"/>
          <w:szCs w:val="20"/>
        </w:rPr>
      </w:pPr>
      <w:r w:rsidRPr="00C26173">
        <w:rPr>
          <w:rFonts w:cs="Arial"/>
          <w:color w:val="000000"/>
          <w:szCs w:val="20"/>
        </w:rPr>
        <w:t>Key Control Question:  2. Processing Integrity</w:t>
      </w:r>
    </w:p>
    <w:p w14:paraId="784F4DCF" w14:textId="3ED99CA2" w:rsidR="0097720E" w:rsidRPr="00424D43" w:rsidRDefault="0097720E" w:rsidP="00424D43">
      <w:pPr>
        <w:pStyle w:val="Heading3"/>
        <w:rPr>
          <w:rFonts w:cs="Arial"/>
          <w:szCs w:val="20"/>
        </w:rPr>
      </w:pPr>
      <w:bookmarkStart w:id="11" w:name="_Toc191366151"/>
      <w:r w:rsidRPr="00424D43">
        <w:rPr>
          <w:rFonts w:cs="Arial"/>
          <w:szCs w:val="20"/>
        </w:rPr>
        <w:t>Primary Test:  Separation of Duties (PI001.P)</w:t>
      </w:r>
      <w:bookmarkEnd w:id="11"/>
    </w:p>
    <w:p w14:paraId="2253E1BA" w14:textId="77777777" w:rsidR="0097720E" w:rsidRPr="00C26173" w:rsidRDefault="0097720E" w:rsidP="0097720E">
      <w:pPr>
        <w:autoSpaceDE w:val="0"/>
        <w:autoSpaceDN w:val="0"/>
        <w:adjustRightInd w:val="0"/>
        <w:ind w:left="720" w:hanging="720"/>
        <w:rPr>
          <w:rFonts w:cs="Arial"/>
          <w:b/>
          <w:bCs/>
          <w:color w:val="000000"/>
          <w:szCs w:val="20"/>
        </w:rPr>
      </w:pPr>
    </w:p>
    <w:p w14:paraId="07075452" w14:textId="77777777" w:rsidR="0097720E" w:rsidRPr="00C26173" w:rsidRDefault="0097720E" w:rsidP="0097720E">
      <w:pPr>
        <w:autoSpaceDE w:val="0"/>
        <w:autoSpaceDN w:val="0"/>
        <w:adjustRightInd w:val="0"/>
        <w:rPr>
          <w:rFonts w:cs="Arial"/>
          <w:b/>
          <w:bCs/>
          <w:color w:val="000000"/>
          <w:szCs w:val="20"/>
        </w:rPr>
      </w:pPr>
      <w:r w:rsidRPr="00C26173">
        <w:rPr>
          <w:rFonts w:cs="Arial"/>
          <w:b/>
          <w:bCs/>
          <w:color w:val="000000"/>
          <w:szCs w:val="20"/>
        </w:rPr>
        <w:t>Objective:</w:t>
      </w:r>
    </w:p>
    <w:p w14:paraId="3F3A86A9" w14:textId="4D7ABA2C" w:rsidR="0097720E" w:rsidRPr="00C26173" w:rsidRDefault="0097720E" w:rsidP="0097720E">
      <w:pPr>
        <w:autoSpaceDE w:val="0"/>
        <w:autoSpaceDN w:val="0"/>
        <w:adjustRightInd w:val="0"/>
        <w:rPr>
          <w:rFonts w:cs="Arial"/>
          <w:color w:val="000000"/>
          <w:szCs w:val="20"/>
        </w:rPr>
      </w:pPr>
      <w:r w:rsidRPr="00C26173">
        <w:rPr>
          <w:rFonts w:cs="Arial"/>
          <w:color w:val="000000"/>
          <w:szCs w:val="20"/>
        </w:rPr>
        <w:t xml:space="preserve">Ensure that a separation of duties assessment is performed and approved by the process owner, Center Leader, or delegate annually, or more frequently as necessary.  Validate that identified separation of duties conflicts are eliminated, </w:t>
      </w:r>
      <w:r w:rsidR="00424D43" w:rsidRPr="00C26173">
        <w:rPr>
          <w:rFonts w:cs="Arial"/>
          <w:color w:val="000000"/>
          <w:szCs w:val="20"/>
        </w:rPr>
        <w:t>mitigated,</w:t>
      </w:r>
      <w:r w:rsidRPr="00C26173">
        <w:rPr>
          <w:rFonts w:cs="Arial"/>
          <w:color w:val="000000"/>
          <w:szCs w:val="20"/>
        </w:rPr>
        <w:t xml:space="preserve"> or accepted based on risk severity. Ensure that conflicting tasks which should be separated, but are not, have effective secondary controls in place.</w:t>
      </w:r>
    </w:p>
    <w:p w14:paraId="434CD610" w14:textId="77777777" w:rsidR="0097720E" w:rsidRPr="00C26173" w:rsidRDefault="0097720E" w:rsidP="0097720E">
      <w:pPr>
        <w:autoSpaceDE w:val="0"/>
        <w:autoSpaceDN w:val="0"/>
        <w:adjustRightInd w:val="0"/>
        <w:rPr>
          <w:rFonts w:cs="Arial"/>
          <w:color w:val="000000"/>
          <w:szCs w:val="20"/>
        </w:rPr>
      </w:pPr>
    </w:p>
    <w:p w14:paraId="75BD0764" w14:textId="77777777" w:rsidR="0097720E" w:rsidRPr="00C26173" w:rsidRDefault="0097720E" w:rsidP="0097720E">
      <w:pPr>
        <w:autoSpaceDE w:val="0"/>
        <w:autoSpaceDN w:val="0"/>
        <w:adjustRightInd w:val="0"/>
        <w:rPr>
          <w:rFonts w:cs="Arial"/>
          <w:b/>
          <w:bCs/>
          <w:color w:val="000000"/>
          <w:szCs w:val="20"/>
        </w:rPr>
      </w:pPr>
      <w:r w:rsidRPr="00C26173">
        <w:rPr>
          <w:rFonts w:cs="Arial"/>
          <w:b/>
          <w:bCs/>
          <w:color w:val="000000"/>
          <w:szCs w:val="20"/>
        </w:rPr>
        <w:t>Approach:</w:t>
      </w:r>
    </w:p>
    <w:p w14:paraId="60DB636B" w14:textId="77777777" w:rsidR="0097720E" w:rsidRPr="00C26173" w:rsidRDefault="0097720E" w:rsidP="0097720E">
      <w:pPr>
        <w:rPr>
          <w:rFonts w:cs="Arial"/>
          <w:color w:val="000000"/>
          <w:szCs w:val="20"/>
        </w:rPr>
      </w:pPr>
      <w:r w:rsidRPr="00C26173">
        <w:rPr>
          <w:rFonts w:cs="Arial"/>
          <w:color w:val="000000"/>
          <w:szCs w:val="20"/>
        </w:rPr>
        <w:t xml:space="preserve">Request an assessment of tasks executed by roles within </w:t>
      </w:r>
      <w:proofErr w:type="gramStart"/>
      <w:r w:rsidRPr="00C26173">
        <w:rPr>
          <w:rFonts w:cs="Arial"/>
          <w:color w:val="000000"/>
          <w:szCs w:val="20"/>
        </w:rPr>
        <w:t>Accounting</w:t>
      </w:r>
      <w:proofErr w:type="gramEnd"/>
      <w:r w:rsidRPr="00C26173">
        <w:rPr>
          <w:rFonts w:cs="Arial"/>
          <w:color w:val="000000"/>
          <w:szCs w:val="20"/>
        </w:rPr>
        <w:t>. If no assessment exists, determine whether management has alternative methods of identifying potential separation of duties conflicts.</w:t>
      </w:r>
      <w:r w:rsidRPr="00C26173">
        <w:rPr>
          <w:rFonts w:cs="Arial"/>
          <w:color w:val="000000"/>
          <w:szCs w:val="20"/>
        </w:rPr>
        <w:br/>
      </w:r>
      <w:r w:rsidRPr="00C26173">
        <w:rPr>
          <w:rFonts w:cs="Arial"/>
          <w:color w:val="000000"/>
          <w:szCs w:val="20"/>
        </w:rPr>
        <w:br/>
        <w:t>Review the SOD Assessment to validate the following:</w:t>
      </w:r>
    </w:p>
    <w:p w14:paraId="20E89D03" w14:textId="77777777" w:rsidR="0097720E" w:rsidRPr="00C26173" w:rsidRDefault="0097720E" w:rsidP="0097720E">
      <w:pPr>
        <w:rPr>
          <w:rFonts w:cs="Arial"/>
          <w:color w:val="000000"/>
          <w:szCs w:val="20"/>
        </w:rPr>
      </w:pPr>
    </w:p>
    <w:p w14:paraId="03416C5C" w14:textId="55D4CEA1" w:rsidR="0097720E" w:rsidRPr="00C26173" w:rsidRDefault="0097720E" w:rsidP="0097720E">
      <w:pPr>
        <w:pStyle w:val="ListParagraph"/>
        <w:numPr>
          <w:ilvl w:val="0"/>
          <w:numId w:val="11"/>
        </w:numPr>
        <w:rPr>
          <w:rFonts w:cs="Arial"/>
          <w:szCs w:val="20"/>
        </w:rPr>
      </w:pPr>
      <w:r w:rsidRPr="00C26173">
        <w:rPr>
          <w:rFonts w:cs="Arial"/>
          <w:color w:val="000000"/>
          <w:szCs w:val="20"/>
        </w:rPr>
        <w:t xml:space="preserve">Was the end-to-end process reviewed at least annually and at the appropriate level? Were the results documented and approved by the process owner, Center </w:t>
      </w:r>
      <w:r w:rsidR="00424D43" w:rsidRPr="00C26173">
        <w:rPr>
          <w:rFonts w:cs="Arial"/>
          <w:color w:val="000000"/>
          <w:szCs w:val="20"/>
        </w:rPr>
        <w:t>Leader,</w:t>
      </w:r>
      <w:r w:rsidRPr="00C26173">
        <w:rPr>
          <w:rFonts w:cs="Arial"/>
          <w:color w:val="000000"/>
          <w:szCs w:val="20"/>
        </w:rPr>
        <w:t xml:space="preserve"> or delegate?</w:t>
      </w:r>
      <w:r w:rsidRPr="00C26173">
        <w:rPr>
          <w:rFonts w:cs="Arial"/>
          <w:color w:val="000000"/>
          <w:szCs w:val="20"/>
        </w:rPr>
        <w:br/>
      </w:r>
    </w:p>
    <w:p w14:paraId="6D025DC9" w14:textId="77777777" w:rsidR="0097720E" w:rsidRPr="00C26173" w:rsidRDefault="0097720E" w:rsidP="0097720E">
      <w:pPr>
        <w:pStyle w:val="ListParagraph"/>
        <w:numPr>
          <w:ilvl w:val="0"/>
          <w:numId w:val="11"/>
        </w:numPr>
        <w:rPr>
          <w:rFonts w:cs="Arial"/>
          <w:szCs w:val="20"/>
        </w:rPr>
      </w:pPr>
      <w:r w:rsidRPr="00C26173">
        <w:rPr>
          <w:rFonts w:cs="Arial"/>
          <w:color w:val="000000"/>
          <w:szCs w:val="20"/>
        </w:rPr>
        <w:t>Were tasks assessed to identify conflicts in the SOD Matrix and were identified conflicts explained?</w:t>
      </w:r>
      <w:r w:rsidRPr="00C26173">
        <w:rPr>
          <w:rFonts w:cs="Arial"/>
          <w:color w:val="000000"/>
          <w:szCs w:val="20"/>
        </w:rPr>
        <w:br/>
      </w:r>
    </w:p>
    <w:p w14:paraId="603C9521" w14:textId="77777777" w:rsidR="0097720E" w:rsidRPr="00C26173" w:rsidRDefault="0097720E" w:rsidP="0097720E">
      <w:pPr>
        <w:pStyle w:val="ListParagraph"/>
        <w:numPr>
          <w:ilvl w:val="0"/>
          <w:numId w:val="11"/>
        </w:numPr>
        <w:rPr>
          <w:rFonts w:cs="Arial"/>
          <w:szCs w:val="20"/>
        </w:rPr>
      </w:pPr>
      <w:r w:rsidRPr="00C26173">
        <w:rPr>
          <w:rFonts w:cs="Arial"/>
          <w:color w:val="000000"/>
          <w:szCs w:val="20"/>
        </w:rPr>
        <w:t>If secondary controls are needed, were they identified and would they mitigate the conflict effectively?</w:t>
      </w:r>
      <w:r w:rsidRPr="00C26173">
        <w:rPr>
          <w:rFonts w:cs="Arial"/>
          <w:color w:val="000000"/>
          <w:szCs w:val="20"/>
        </w:rPr>
        <w:br/>
      </w:r>
    </w:p>
    <w:p w14:paraId="1B971670" w14:textId="77777777" w:rsidR="0097720E" w:rsidRPr="00C26173" w:rsidRDefault="0097720E" w:rsidP="0097720E">
      <w:pPr>
        <w:pStyle w:val="ListParagraph"/>
        <w:numPr>
          <w:ilvl w:val="0"/>
          <w:numId w:val="11"/>
        </w:numPr>
        <w:rPr>
          <w:rFonts w:cs="Arial"/>
          <w:szCs w:val="20"/>
        </w:rPr>
      </w:pPr>
      <w:r w:rsidRPr="00C26173">
        <w:rPr>
          <w:rFonts w:cs="Arial"/>
          <w:color w:val="000000"/>
          <w:szCs w:val="20"/>
        </w:rPr>
        <w:t>Were conflict mitigation steps executed as outlined on the SOD assessment?</w:t>
      </w:r>
      <w:r w:rsidRPr="00C26173">
        <w:rPr>
          <w:rFonts w:cs="Arial"/>
          <w:color w:val="000000"/>
          <w:szCs w:val="20"/>
        </w:rPr>
        <w:br/>
      </w:r>
    </w:p>
    <w:p w14:paraId="5EC59A93" w14:textId="77777777" w:rsidR="0097720E" w:rsidRPr="00C26173" w:rsidRDefault="0097720E" w:rsidP="0097720E">
      <w:pPr>
        <w:rPr>
          <w:rFonts w:cs="Arial"/>
          <w:color w:val="000000"/>
          <w:szCs w:val="20"/>
        </w:rPr>
      </w:pPr>
      <w:r w:rsidRPr="00C26173">
        <w:rPr>
          <w:rFonts w:cs="Arial"/>
          <w:color w:val="000000"/>
          <w:szCs w:val="20"/>
        </w:rPr>
        <w:br/>
        <w:t>Review the responsibilities assigned in the areas of accounting for possible separation of duties exposures. Determine if:</w:t>
      </w:r>
    </w:p>
    <w:p w14:paraId="7DB38F42" w14:textId="77777777" w:rsidR="0097720E" w:rsidRPr="00C26173" w:rsidRDefault="0097720E" w:rsidP="0097720E">
      <w:pPr>
        <w:pStyle w:val="ListParagraph"/>
        <w:numPr>
          <w:ilvl w:val="0"/>
          <w:numId w:val="12"/>
        </w:numPr>
        <w:rPr>
          <w:rFonts w:cs="Arial"/>
          <w:szCs w:val="20"/>
        </w:rPr>
      </w:pPr>
      <w:r w:rsidRPr="00C26173">
        <w:rPr>
          <w:rFonts w:cs="Arial"/>
          <w:color w:val="000000"/>
          <w:szCs w:val="20"/>
        </w:rPr>
        <w:t>A SOD analysis exists for each role to identify any potential conflicts and implemented secondary controls are appropriate.</w:t>
      </w:r>
    </w:p>
    <w:p w14:paraId="5D4FFD72" w14:textId="77777777" w:rsidR="0097720E" w:rsidRPr="00C26173" w:rsidRDefault="0097720E" w:rsidP="0097720E">
      <w:pPr>
        <w:pStyle w:val="ListParagraph"/>
        <w:numPr>
          <w:ilvl w:val="0"/>
          <w:numId w:val="12"/>
        </w:numPr>
        <w:rPr>
          <w:rFonts w:cs="Arial"/>
          <w:szCs w:val="20"/>
        </w:rPr>
      </w:pPr>
      <w:r w:rsidRPr="00C26173">
        <w:rPr>
          <w:rFonts w:cs="Arial"/>
          <w:color w:val="000000"/>
          <w:szCs w:val="20"/>
        </w:rPr>
        <w:t>Revised departmental process and revised departmental mission are timely reflected in the SOD analysis.</w:t>
      </w:r>
    </w:p>
    <w:p w14:paraId="7A9EF7E9" w14:textId="77777777" w:rsidR="0097720E" w:rsidRPr="00C26173" w:rsidRDefault="0097720E" w:rsidP="0097720E">
      <w:pPr>
        <w:pStyle w:val="ListParagraph"/>
        <w:numPr>
          <w:ilvl w:val="0"/>
          <w:numId w:val="12"/>
        </w:numPr>
        <w:rPr>
          <w:rFonts w:cs="Arial"/>
          <w:szCs w:val="20"/>
        </w:rPr>
      </w:pPr>
      <w:r w:rsidRPr="00C26173">
        <w:rPr>
          <w:rFonts w:cs="Arial"/>
          <w:color w:val="000000"/>
          <w:szCs w:val="20"/>
        </w:rPr>
        <w:t>The requirement is for the SOD to be updated annually.</w:t>
      </w:r>
    </w:p>
    <w:p w14:paraId="6DB1F025" w14:textId="77777777" w:rsidR="00F44AEE" w:rsidRPr="00C26173" w:rsidRDefault="0097720E" w:rsidP="0097720E">
      <w:pPr>
        <w:pStyle w:val="ListParagraph"/>
        <w:numPr>
          <w:ilvl w:val="0"/>
          <w:numId w:val="12"/>
        </w:numPr>
        <w:rPr>
          <w:rFonts w:cs="Arial"/>
          <w:szCs w:val="20"/>
        </w:rPr>
      </w:pPr>
      <w:r w:rsidRPr="00C26173">
        <w:rPr>
          <w:rFonts w:cs="Arial"/>
          <w:color w:val="000000"/>
          <w:szCs w:val="20"/>
        </w:rPr>
        <w:t xml:space="preserve">Assess if any role changes that aren't included in the SOD, cause any conflicts. </w:t>
      </w:r>
      <w:r w:rsidRPr="00C26173">
        <w:rPr>
          <w:rFonts w:cs="Arial"/>
          <w:color w:val="000000"/>
          <w:szCs w:val="20"/>
        </w:rPr>
        <w:br/>
      </w:r>
      <w:r w:rsidRPr="00C26173">
        <w:rPr>
          <w:rFonts w:cs="Arial"/>
          <w:color w:val="000000"/>
          <w:szCs w:val="20"/>
        </w:rPr>
        <w:br/>
      </w:r>
    </w:p>
    <w:p w14:paraId="7A9DFA32" w14:textId="77777777" w:rsidR="005D117A" w:rsidRDefault="0097720E" w:rsidP="005D117A">
      <w:pPr>
        <w:rPr>
          <w:rFonts w:cs="Arial"/>
          <w:color w:val="000000"/>
          <w:szCs w:val="20"/>
        </w:rPr>
      </w:pPr>
      <w:r w:rsidRPr="00C26173">
        <w:rPr>
          <w:rFonts w:cs="Arial"/>
          <w:color w:val="000000"/>
          <w:szCs w:val="20"/>
        </w:rPr>
        <w:t xml:space="preserve">Individuals who can perform activities which combine custody (possession or guardianship over assets), recording (creation of permanent transaction record), authorization (transaction or document approval) and verification (verification of the accuracy </w:t>
      </w:r>
      <w:r w:rsidR="00F44AEE" w:rsidRPr="00C26173">
        <w:rPr>
          <w:rFonts w:cs="Arial"/>
          <w:color w:val="000000"/>
          <w:szCs w:val="20"/>
        </w:rPr>
        <w:t>and</w:t>
      </w:r>
      <w:r w:rsidRPr="00C26173">
        <w:rPr>
          <w:rFonts w:cs="Arial"/>
          <w:color w:val="000000"/>
          <w:szCs w:val="20"/>
        </w:rPr>
        <w:t xml:space="preserve"> completeness of transactions) are identified as potential conflicts and secondary controls are implemented to mitigate the respective exposure. </w:t>
      </w:r>
      <w:r w:rsidRPr="00C26173">
        <w:rPr>
          <w:rFonts w:cs="Arial"/>
          <w:color w:val="000000"/>
          <w:szCs w:val="20"/>
        </w:rPr>
        <w:br/>
      </w:r>
      <w:r w:rsidRPr="00C26173">
        <w:rPr>
          <w:rFonts w:cs="Arial"/>
          <w:color w:val="000000"/>
          <w:szCs w:val="20"/>
        </w:rPr>
        <w:br/>
        <w:t xml:space="preserve">Include in the review any update authority to systems, system tables or data. No individual should have the capability to approve and enter the same journal entry. Any individual with capabilities which would allow them to circumvent preventive and detective controls in the processes should be identified and included in test samples. </w:t>
      </w:r>
      <w:r w:rsidRPr="00C26173">
        <w:rPr>
          <w:rFonts w:cs="Arial"/>
          <w:color w:val="000000"/>
          <w:szCs w:val="20"/>
        </w:rPr>
        <w:br/>
      </w:r>
      <w:r w:rsidRPr="00C26173">
        <w:rPr>
          <w:rFonts w:cs="Arial"/>
          <w:color w:val="000000"/>
          <w:szCs w:val="20"/>
        </w:rPr>
        <w:br/>
      </w:r>
    </w:p>
    <w:p w14:paraId="67BCB069" w14:textId="77777777" w:rsidR="005D117A" w:rsidRDefault="005D117A">
      <w:pPr>
        <w:rPr>
          <w:rFonts w:cs="Arial"/>
          <w:color w:val="000000"/>
          <w:szCs w:val="20"/>
        </w:rPr>
      </w:pPr>
      <w:r>
        <w:rPr>
          <w:rFonts w:cs="Arial"/>
          <w:color w:val="000000"/>
          <w:szCs w:val="20"/>
        </w:rPr>
        <w:br w:type="page"/>
      </w:r>
    </w:p>
    <w:p w14:paraId="70CCD493" w14:textId="19944235" w:rsidR="00110535" w:rsidRPr="00C26173" w:rsidRDefault="00110535" w:rsidP="005D117A">
      <w:pPr>
        <w:rPr>
          <w:rFonts w:cs="Arial"/>
          <w:color w:val="000000"/>
          <w:szCs w:val="20"/>
        </w:rPr>
      </w:pPr>
      <w:r w:rsidRPr="00C26173">
        <w:rPr>
          <w:rFonts w:cs="Arial"/>
          <w:color w:val="000000"/>
          <w:szCs w:val="20"/>
        </w:rPr>
        <w:lastRenderedPageBreak/>
        <w:t>CONTROL ASSESSMENT QUESTIONS</w:t>
      </w:r>
    </w:p>
    <w:p w14:paraId="78996BE0" w14:textId="77777777" w:rsidR="008E18D7" w:rsidRPr="00C26173" w:rsidRDefault="008E18D7" w:rsidP="008E18D7">
      <w:pPr>
        <w:keepLines/>
        <w:tabs>
          <w:tab w:val="left" w:pos="4680"/>
        </w:tabs>
        <w:autoSpaceDE w:val="0"/>
        <w:autoSpaceDN w:val="0"/>
        <w:adjustRightInd w:val="0"/>
        <w:rPr>
          <w:rFonts w:cs="Arial"/>
          <w:color w:val="000000"/>
          <w:szCs w:val="20"/>
        </w:rPr>
      </w:pPr>
      <w:r w:rsidRPr="00C26173">
        <w:rPr>
          <w:rFonts w:cs="Arial"/>
          <w:color w:val="000000"/>
          <w:szCs w:val="20"/>
        </w:rPr>
        <w:t>Key Control Question:  2. Processing Integrity</w:t>
      </w:r>
    </w:p>
    <w:p w14:paraId="30CC6C15" w14:textId="181855FC" w:rsidR="008E18D7" w:rsidRPr="00424D43" w:rsidRDefault="008E18D7" w:rsidP="00424D43">
      <w:pPr>
        <w:pStyle w:val="Heading3"/>
        <w:rPr>
          <w:rFonts w:cs="Arial"/>
          <w:szCs w:val="20"/>
        </w:rPr>
      </w:pPr>
      <w:bookmarkStart w:id="12" w:name="_Toc191366152"/>
      <w:r w:rsidRPr="00424D43">
        <w:rPr>
          <w:rFonts w:cs="Arial"/>
          <w:szCs w:val="20"/>
        </w:rPr>
        <w:t>Primary Test:  Manual Ledger Entry Controls (PI002.P)</w:t>
      </w:r>
      <w:bookmarkEnd w:id="12"/>
    </w:p>
    <w:p w14:paraId="43BF7320" w14:textId="30A59E2C" w:rsidR="00F44AEE" w:rsidRPr="00C26173" w:rsidRDefault="00F44AEE" w:rsidP="00F44AEE">
      <w:pPr>
        <w:rPr>
          <w:rFonts w:cs="Arial"/>
          <w:szCs w:val="20"/>
        </w:rPr>
      </w:pPr>
    </w:p>
    <w:p w14:paraId="5FDF14CF" w14:textId="77777777" w:rsidR="008E18D7" w:rsidRPr="00C26173" w:rsidRDefault="008E18D7" w:rsidP="008E18D7">
      <w:pPr>
        <w:autoSpaceDE w:val="0"/>
        <w:autoSpaceDN w:val="0"/>
        <w:adjustRightInd w:val="0"/>
        <w:rPr>
          <w:rFonts w:cs="Arial"/>
          <w:b/>
          <w:bCs/>
          <w:color w:val="000000"/>
          <w:szCs w:val="20"/>
        </w:rPr>
      </w:pPr>
      <w:r w:rsidRPr="00C26173">
        <w:rPr>
          <w:rFonts w:cs="Arial"/>
          <w:b/>
          <w:bCs/>
          <w:color w:val="000000"/>
          <w:szCs w:val="20"/>
        </w:rPr>
        <w:t>Objective:</w:t>
      </w:r>
    </w:p>
    <w:p w14:paraId="0C2E2C55" w14:textId="77777777" w:rsidR="008E18D7" w:rsidRPr="00C26173" w:rsidRDefault="008E18D7" w:rsidP="008E18D7">
      <w:pPr>
        <w:autoSpaceDE w:val="0"/>
        <w:autoSpaceDN w:val="0"/>
        <w:adjustRightInd w:val="0"/>
        <w:rPr>
          <w:rFonts w:cs="Arial"/>
          <w:color w:val="000000"/>
          <w:szCs w:val="20"/>
        </w:rPr>
      </w:pPr>
      <w:r w:rsidRPr="00C26173">
        <w:rPr>
          <w:rFonts w:cs="Arial"/>
          <w:color w:val="000000"/>
          <w:szCs w:val="20"/>
        </w:rPr>
        <w:t>To verify that there is a management process to ensure that only properly authorized manual entries are posted to the general ledger, and to determine whether this process is working effectively.</w:t>
      </w:r>
    </w:p>
    <w:p w14:paraId="62677844" w14:textId="77777777" w:rsidR="008E18D7" w:rsidRPr="00C26173" w:rsidRDefault="008E18D7" w:rsidP="008E18D7">
      <w:pPr>
        <w:autoSpaceDE w:val="0"/>
        <w:autoSpaceDN w:val="0"/>
        <w:adjustRightInd w:val="0"/>
        <w:rPr>
          <w:rFonts w:cs="Arial"/>
          <w:color w:val="000000"/>
          <w:szCs w:val="20"/>
        </w:rPr>
      </w:pPr>
    </w:p>
    <w:p w14:paraId="367DBC2B" w14:textId="77777777" w:rsidR="008E18D7" w:rsidRPr="00C26173" w:rsidRDefault="008E18D7" w:rsidP="008E18D7">
      <w:pPr>
        <w:autoSpaceDE w:val="0"/>
        <w:autoSpaceDN w:val="0"/>
        <w:adjustRightInd w:val="0"/>
        <w:rPr>
          <w:rFonts w:cs="Arial"/>
          <w:b/>
          <w:bCs/>
          <w:color w:val="000000"/>
          <w:szCs w:val="20"/>
        </w:rPr>
      </w:pPr>
      <w:r w:rsidRPr="00C26173">
        <w:rPr>
          <w:rFonts w:cs="Arial"/>
          <w:b/>
          <w:bCs/>
          <w:color w:val="000000"/>
          <w:szCs w:val="20"/>
        </w:rPr>
        <w:t>Approach:</w:t>
      </w:r>
    </w:p>
    <w:p w14:paraId="35715327" w14:textId="4479864E" w:rsidR="00D43450" w:rsidRPr="00C26173" w:rsidRDefault="008E18D7" w:rsidP="00D43450">
      <w:pPr>
        <w:rPr>
          <w:rFonts w:cs="Arial"/>
          <w:color w:val="000000"/>
          <w:szCs w:val="20"/>
        </w:rPr>
      </w:pPr>
      <w:r w:rsidRPr="00C26173">
        <w:rPr>
          <w:rFonts w:cs="Arial"/>
          <w:color w:val="000000"/>
          <w:szCs w:val="20"/>
        </w:rPr>
        <w:t xml:space="preserve">Note that manual ledger entries will typically be made using </w:t>
      </w:r>
      <w:r w:rsidR="00D43450" w:rsidRPr="00C26173">
        <w:rPr>
          <w:rFonts w:cs="Arial"/>
          <w:color w:val="000000"/>
          <w:szCs w:val="20"/>
        </w:rPr>
        <w:t>journals,</w:t>
      </w:r>
      <w:r w:rsidRPr="00C26173">
        <w:rPr>
          <w:rFonts w:cs="Arial"/>
          <w:color w:val="000000"/>
          <w:szCs w:val="20"/>
        </w:rPr>
        <w:t xml:space="preserve"> but the auditor should ensure that all sources of manual ledger entries (e.g., feeder systems with general ledger functionality) are identified for inclusion in testing.</w:t>
      </w:r>
      <w:r w:rsidRPr="00C26173">
        <w:rPr>
          <w:rFonts w:cs="Arial"/>
          <w:color w:val="000000"/>
          <w:szCs w:val="20"/>
        </w:rPr>
        <w:br/>
      </w:r>
      <w:r w:rsidRPr="00C26173">
        <w:rPr>
          <w:rFonts w:cs="Arial"/>
          <w:color w:val="000000"/>
          <w:szCs w:val="20"/>
        </w:rPr>
        <w:br/>
        <w:t>Select a sample of accounting journal entries to determine:</w:t>
      </w:r>
    </w:p>
    <w:p w14:paraId="7B8FB2EA" w14:textId="77777777" w:rsidR="00D43450" w:rsidRPr="00C26173" w:rsidRDefault="00D43450" w:rsidP="00D43450">
      <w:pPr>
        <w:rPr>
          <w:rFonts w:cs="Arial"/>
          <w:color w:val="000000"/>
          <w:szCs w:val="20"/>
        </w:rPr>
      </w:pPr>
    </w:p>
    <w:p w14:paraId="1CDF6A96" w14:textId="4208C16D" w:rsidR="00D43450" w:rsidRPr="00C26173" w:rsidRDefault="008E18D7" w:rsidP="00D43450">
      <w:pPr>
        <w:pStyle w:val="ListParagraph"/>
        <w:numPr>
          <w:ilvl w:val="0"/>
          <w:numId w:val="14"/>
        </w:numPr>
        <w:rPr>
          <w:rFonts w:cs="Arial"/>
          <w:szCs w:val="20"/>
        </w:rPr>
      </w:pPr>
      <w:r w:rsidRPr="00C26173">
        <w:rPr>
          <w:rFonts w:cs="Arial"/>
          <w:color w:val="000000"/>
          <w:szCs w:val="20"/>
        </w:rPr>
        <w:t>Did the journal voucher contain correct account coding, month of entry, voucher number, date prepared, the preparer’s signature, and the approval authority signature?</w:t>
      </w:r>
      <w:r w:rsidR="00D43450" w:rsidRPr="00C26173">
        <w:rPr>
          <w:rFonts w:cs="Arial"/>
          <w:color w:val="000000"/>
          <w:szCs w:val="20"/>
        </w:rPr>
        <w:br/>
      </w:r>
    </w:p>
    <w:p w14:paraId="3F609B74" w14:textId="77777777" w:rsidR="00D43450" w:rsidRPr="00C26173" w:rsidRDefault="008E18D7" w:rsidP="00D43450">
      <w:pPr>
        <w:pStyle w:val="ListParagraph"/>
        <w:numPr>
          <w:ilvl w:val="0"/>
          <w:numId w:val="14"/>
        </w:numPr>
        <w:rPr>
          <w:rFonts w:cs="Arial"/>
          <w:szCs w:val="20"/>
        </w:rPr>
      </w:pPr>
      <w:r w:rsidRPr="00C26173">
        <w:rPr>
          <w:rFonts w:cs="Arial"/>
          <w:color w:val="000000"/>
          <w:szCs w:val="20"/>
        </w:rPr>
        <w:t>Were the entries properly reviewed and approved by the appropriate level of management?</w:t>
      </w:r>
      <w:r w:rsidR="00D43450" w:rsidRPr="00C26173">
        <w:rPr>
          <w:rFonts w:cs="Arial"/>
          <w:color w:val="000000"/>
          <w:szCs w:val="20"/>
        </w:rPr>
        <w:br/>
      </w:r>
    </w:p>
    <w:p w14:paraId="54E56D44" w14:textId="77777777" w:rsidR="00D43450" w:rsidRPr="00C26173" w:rsidRDefault="008E18D7" w:rsidP="00D43450">
      <w:pPr>
        <w:pStyle w:val="ListParagraph"/>
        <w:numPr>
          <w:ilvl w:val="0"/>
          <w:numId w:val="14"/>
        </w:numPr>
        <w:rPr>
          <w:rFonts w:cs="Arial"/>
          <w:szCs w:val="20"/>
        </w:rPr>
      </w:pPr>
      <w:r w:rsidRPr="00C26173">
        <w:rPr>
          <w:rFonts w:cs="Arial"/>
          <w:color w:val="000000"/>
          <w:szCs w:val="20"/>
        </w:rPr>
        <w:t>Were entries supported with sufficient and appropriate documentation?</w:t>
      </w:r>
      <w:r w:rsidR="00D43450" w:rsidRPr="00C26173">
        <w:rPr>
          <w:rFonts w:cs="Arial"/>
          <w:color w:val="000000"/>
          <w:szCs w:val="20"/>
        </w:rPr>
        <w:br/>
      </w:r>
    </w:p>
    <w:p w14:paraId="3CBCFF4B" w14:textId="77777777" w:rsidR="00D43450" w:rsidRPr="00C26173" w:rsidRDefault="008E18D7" w:rsidP="00D43450">
      <w:pPr>
        <w:pStyle w:val="ListParagraph"/>
        <w:numPr>
          <w:ilvl w:val="0"/>
          <w:numId w:val="14"/>
        </w:numPr>
        <w:rPr>
          <w:rFonts w:cs="Arial"/>
          <w:szCs w:val="20"/>
        </w:rPr>
      </w:pPr>
      <w:r w:rsidRPr="00C26173">
        <w:rPr>
          <w:rFonts w:cs="Arial"/>
          <w:color w:val="000000"/>
          <w:szCs w:val="20"/>
        </w:rPr>
        <w:t>Were journal vouchers processed in a timely manner?</w:t>
      </w:r>
      <w:r w:rsidR="00D43450" w:rsidRPr="00C26173">
        <w:rPr>
          <w:rFonts w:cs="Arial"/>
          <w:color w:val="000000"/>
          <w:szCs w:val="20"/>
        </w:rPr>
        <w:br/>
      </w:r>
    </w:p>
    <w:p w14:paraId="6DC00841" w14:textId="77777777" w:rsidR="00D43450" w:rsidRPr="00C26173" w:rsidRDefault="008E18D7" w:rsidP="00D43450">
      <w:pPr>
        <w:pStyle w:val="ListParagraph"/>
        <w:numPr>
          <w:ilvl w:val="0"/>
          <w:numId w:val="14"/>
        </w:numPr>
        <w:rPr>
          <w:rFonts w:cs="Arial"/>
          <w:szCs w:val="20"/>
        </w:rPr>
      </w:pPr>
      <w:r w:rsidRPr="00C26173">
        <w:rPr>
          <w:rFonts w:cs="Arial"/>
          <w:color w:val="000000"/>
          <w:szCs w:val="20"/>
        </w:rPr>
        <w:t>Was the entry in accordance with the generally accepted accounting principles and IBM practices?</w:t>
      </w:r>
      <w:r w:rsidR="00D43450" w:rsidRPr="00C26173">
        <w:rPr>
          <w:rFonts w:cs="Arial"/>
          <w:color w:val="000000"/>
          <w:szCs w:val="20"/>
        </w:rPr>
        <w:br/>
      </w:r>
    </w:p>
    <w:p w14:paraId="08A986D7" w14:textId="77777777" w:rsidR="00D43450" w:rsidRPr="00C26173" w:rsidRDefault="008E18D7" w:rsidP="00D43450">
      <w:pPr>
        <w:pStyle w:val="ListParagraph"/>
        <w:numPr>
          <w:ilvl w:val="0"/>
          <w:numId w:val="14"/>
        </w:numPr>
        <w:rPr>
          <w:rFonts w:cs="Arial"/>
          <w:szCs w:val="20"/>
        </w:rPr>
      </w:pPr>
      <w:r w:rsidRPr="00C26173">
        <w:rPr>
          <w:rFonts w:cs="Arial"/>
          <w:color w:val="000000"/>
          <w:szCs w:val="20"/>
        </w:rPr>
        <w:t>Were write-offs supported with business justifications and proper approvals?</w:t>
      </w:r>
      <w:r w:rsidR="00D43450" w:rsidRPr="00C26173">
        <w:rPr>
          <w:rFonts w:cs="Arial"/>
          <w:color w:val="000000"/>
          <w:szCs w:val="20"/>
        </w:rPr>
        <w:br/>
      </w:r>
    </w:p>
    <w:p w14:paraId="0AB2A76F" w14:textId="77777777" w:rsidR="00D43450" w:rsidRPr="00C26173" w:rsidRDefault="008E18D7" w:rsidP="00D43450">
      <w:pPr>
        <w:pStyle w:val="ListParagraph"/>
        <w:numPr>
          <w:ilvl w:val="0"/>
          <w:numId w:val="14"/>
        </w:numPr>
        <w:rPr>
          <w:rFonts w:cs="Arial"/>
          <w:szCs w:val="20"/>
        </w:rPr>
      </w:pPr>
      <w:r w:rsidRPr="00C26173">
        <w:rPr>
          <w:rFonts w:cs="Arial"/>
          <w:color w:val="000000"/>
          <w:szCs w:val="20"/>
        </w:rPr>
        <w:t>Were there clear audit trails for ledger entries, including information regarding the originators and approvers of the entries?</w:t>
      </w:r>
      <w:r w:rsidR="00D43450" w:rsidRPr="00C26173">
        <w:rPr>
          <w:rFonts w:cs="Arial"/>
          <w:color w:val="000000"/>
          <w:szCs w:val="20"/>
        </w:rPr>
        <w:br/>
      </w:r>
    </w:p>
    <w:p w14:paraId="3599B7C8" w14:textId="77777777" w:rsidR="00D43450" w:rsidRPr="00C26173" w:rsidRDefault="008E18D7" w:rsidP="00D43450">
      <w:pPr>
        <w:pStyle w:val="ListParagraph"/>
        <w:numPr>
          <w:ilvl w:val="0"/>
          <w:numId w:val="14"/>
        </w:numPr>
        <w:rPr>
          <w:rFonts w:cs="Arial"/>
          <w:szCs w:val="20"/>
        </w:rPr>
      </w:pPr>
      <w:r w:rsidRPr="00C26173">
        <w:rPr>
          <w:rFonts w:cs="Arial"/>
          <w:color w:val="000000"/>
          <w:szCs w:val="20"/>
        </w:rPr>
        <w:t xml:space="preserve">Was there original entry to be supported for the reversal entries? </w:t>
      </w:r>
      <w:r w:rsidRPr="00C26173">
        <w:rPr>
          <w:rFonts w:cs="Arial"/>
          <w:color w:val="000000"/>
          <w:szCs w:val="20"/>
        </w:rPr>
        <w:br/>
      </w:r>
      <w:r w:rsidRPr="00C26173">
        <w:rPr>
          <w:rFonts w:cs="Arial"/>
          <w:color w:val="000000"/>
          <w:szCs w:val="20"/>
        </w:rPr>
        <w:br/>
      </w:r>
    </w:p>
    <w:p w14:paraId="31359F0D" w14:textId="4BC238EA" w:rsidR="00D43450" w:rsidRPr="00C26173" w:rsidRDefault="008E18D7" w:rsidP="00D43450">
      <w:pPr>
        <w:rPr>
          <w:rFonts w:cs="Arial"/>
          <w:color w:val="000000"/>
          <w:szCs w:val="20"/>
        </w:rPr>
      </w:pPr>
      <w:r w:rsidRPr="00C26173">
        <w:rPr>
          <w:rFonts w:cs="Arial"/>
          <w:color w:val="000000"/>
          <w:szCs w:val="20"/>
        </w:rPr>
        <w:t>Review allocation tables to ensure that the table was setup correctly with the appropriate percentages and the accounting codes, and that the tables were updated periodically to capture the changes.</w:t>
      </w:r>
      <w:r w:rsidRPr="00C26173">
        <w:rPr>
          <w:rFonts w:cs="Arial"/>
          <w:color w:val="000000"/>
          <w:szCs w:val="20"/>
        </w:rPr>
        <w:br/>
      </w:r>
      <w:r w:rsidRPr="00C26173">
        <w:rPr>
          <w:rFonts w:cs="Arial"/>
          <w:color w:val="000000"/>
          <w:szCs w:val="20"/>
        </w:rPr>
        <w:br/>
        <w:t>Reference: Preparation and Approval of Manual Ledger Entries</w:t>
      </w:r>
      <w:r w:rsidRPr="00C26173">
        <w:rPr>
          <w:rFonts w:cs="Arial"/>
          <w:color w:val="000000"/>
          <w:szCs w:val="20"/>
        </w:rPr>
        <w:br/>
      </w:r>
      <w:hyperlink r:id="rId15" w:history="1">
        <w:r w:rsidR="00D43450" w:rsidRPr="00C26173">
          <w:rPr>
            <w:rStyle w:val="Hyperlink"/>
            <w:rFonts w:cs="Arial"/>
            <w:szCs w:val="20"/>
          </w:rPr>
          <w:t>https://w3.ibm.com/w3publisher/worldwide-accounting-controls/accounting-instructions</w:t>
        </w:r>
      </w:hyperlink>
    </w:p>
    <w:p w14:paraId="5CB1DC2B" w14:textId="2BCAF149" w:rsidR="008E18D7" w:rsidRPr="00C26173" w:rsidRDefault="008E18D7" w:rsidP="00D43450">
      <w:pPr>
        <w:rPr>
          <w:rFonts w:cs="Arial"/>
          <w:color w:val="000000"/>
          <w:szCs w:val="20"/>
        </w:rPr>
      </w:pPr>
      <w:r w:rsidRPr="00C26173">
        <w:rPr>
          <w:rFonts w:cs="Arial"/>
          <w:color w:val="000000"/>
          <w:szCs w:val="20"/>
        </w:rPr>
        <w:br/>
        <w:t>AI 14-003 Write Off Guidance</w:t>
      </w:r>
    </w:p>
    <w:p w14:paraId="23975078" w14:textId="7EF6C1FD" w:rsidR="00D43450" w:rsidRPr="00C26173" w:rsidRDefault="00D43450">
      <w:pPr>
        <w:rPr>
          <w:rFonts w:cs="Arial"/>
          <w:color w:val="000000"/>
          <w:szCs w:val="20"/>
        </w:rPr>
      </w:pPr>
      <w:r w:rsidRPr="00C26173">
        <w:rPr>
          <w:rFonts w:cs="Arial"/>
          <w:color w:val="000000"/>
          <w:szCs w:val="20"/>
        </w:rPr>
        <w:br w:type="page"/>
      </w:r>
    </w:p>
    <w:p w14:paraId="7D03FA85" w14:textId="77777777" w:rsidR="00110535" w:rsidRPr="00C26173" w:rsidRDefault="00110535" w:rsidP="00110535">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33F33D80" w14:textId="77777777" w:rsidR="003B570A" w:rsidRPr="00C26173" w:rsidRDefault="003B570A" w:rsidP="003B570A">
      <w:pPr>
        <w:keepLines/>
        <w:tabs>
          <w:tab w:val="left" w:pos="4680"/>
        </w:tabs>
        <w:autoSpaceDE w:val="0"/>
        <w:autoSpaceDN w:val="0"/>
        <w:adjustRightInd w:val="0"/>
        <w:rPr>
          <w:rFonts w:cs="Arial"/>
          <w:color w:val="000000"/>
          <w:szCs w:val="20"/>
        </w:rPr>
      </w:pPr>
      <w:r w:rsidRPr="00C26173">
        <w:rPr>
          <w:rFonts w:cs="Arial"/>
          <w:color w:val="000000"/>
          <w:szCs w:val="20"/>
        </w:rPr>
        <w:t>Key Control Question:  2. Processing Integrity</w:t>
      </w:r>
    </w:p>
    <w:p w14:paraId="5B7D022A" w14:textId="6EFCB29C" w:rsidR="00D43450" w:rsidRPr="00424D43" w:rsidRDefault="003B570A" w:rsidP="00424D43">
      <w:pPr>
        <w:pStyle w:val="Heading3"/>
        <w:rPr>
          <w:rFonts w:cs="Arial"/>
          <w:szCs w:val="20"/>
        </w:rPr>
      </w:pPr>
      <w:bookmarkStart w:id="13" w:name="_Toc191366153"/>
      <w:r w:rsidRPr="00424D43">
        <w:rPr>
          <w:rFonts w:cs="Arial"/>
          <w:szCs w:val="20"/>
        </w:rPr>
        <w:t>Primary Test:  Miscodes / Errors (PI003.P)</w:t>
      </w:r>
      <w:bookmarkEnd w:id="13"/>
    </w:p>
    <w:p w14:paraId="6F5D0806" w14:textId="5F09CA09" w:rsidR="003B570A" w:rsidRPr="00C26173" w:rsidRDefault="003B570A" w:rsidP="003B570A">
      <w:pPr>
        <w:rPr>
          <w:rFonts w:cs="Arial"/>
          <w:color w:val="000000"/>
          <w:szCs w:val="20"/>
        </w:rPr>
      </w:pPr>
    </w:p>
    <w:p w14:paraId="08F5EC10" w14:textId="77777777" w:rsidR="003B570A" w:rsidRPr="00C26173" w:rsidRDefault="003B570A" w:rsidP="003B570A">
      <w:pPr>
        <w:autoSpaceDE w:val="0"/>
        <w:autoSpaceDN w:val="0"/>
        <w:adjustRightInd w:val="0"/>
        <w:rPr>
          <w:rFonts w:cs="Arial"/>
          <w:b/>
          <w:bCs/>
          <w:color w:val="000000"/>
          <w:szCs w:val="20"/>
        </w:rPr>
      </w:pPr>
      <w:r w:rsidRPr="00C26173">
        <w:rPr>
          <w:rFonts w:cs="Arial"/>
          <w:b/>
          <w:bCs/>
          <w:color w:val="000000"/>
          <w:szCs w:val="20"/>
        </w:rPr>
        <w:t>Objective:</w:t>
      </w:r>
    </w:p>
    <w:p w14:paraId="7B81920E" w14:textId="77777777" w:rsidR="00AC6909" w:rsidRDefault="003B570A" w:rsidP="003B570A">
      <w:pPr>
        <w:autoSpaceDE w:val="0"/>
        <w:autoSpaceDN w:val="0"/>
        <w:adjustRightInd w:val="0"/>
        <w:rPr>
          <w:rFonts w:cs="Arial"/>
          <w:color w:val="000000"/>
          <w:szCs w:val="20"/>
        </w:rPr>
      </w:pPr>
      <w:r w:rsidRPr="00C26173">
        <w:rPr>
          <w:rFonts w:cs="Arial"/>
          <w:color w:val="000000"/>
          <w:szCs w:val="20"/>
        </w:rPr>
        <w:t xml:space="preserve">To determine whether there are controls in place to ensure miscodes are properly reviewed and approved for processing into the ledger.  There are certain miscodes that are required to be corrected and others </w:t>
      </w:r>
    </w:p>
    <w:p w14:paraId="5A8CB8FA" w14:textId="4B2F955B" w:rsidR="003B570A" w:rsidRPr="00C26173" w:rsidRDefault="003B570A" w:rsidP="003B570A">
      <w:pPr>
        <w:autoSpaceDE w:val="0"/>
        <w:autoSpaceDN w:val="0"/>
        <w:adjustRightInd w:val="0"/>
        <w:rPr>
          <w:rFonts w:cs="Arial"/>
          <w:color w:val="000000"/>
          <w:szCs w:val="20"/>
        </w:rPr>
      </w:pPr>
      <w:r w:rsidRPr="00C26173">
        <w:rPr>
          <w:rFonts w:cs="Arial"/>
          <w:color w:val="000000"/>
          <w:szCs w:val="20"/>
        </w:rPr>
        <w:t xml:space="preserve">that are allowed to be booked to a default account. </w:t>
      </w:r>
      <w:r w:rsidRPr="00C26173">
        <w:rPr>
          <w:rFonts w:cs="Arial"/>
          <w:color w:val="000000"/>
          <w:szCs w:val="20"/>
        </w:rPr>
        <w:br/>
      </w:r>
      <w:r w:rsidRPr="00C26173">
        <w:rPr>
          <w:rFonts w:cs="Arial"/>
          <w:color w:val="000000"/>
          <w:szCs w:val="20"/>
        </w:rPr>
        <w:br/>
        <w:t>The following miscodes must be corrected to the account they were intended to charge:</w:t>
      </w:r>
    </w:p>
    <w:p w14:paraId="7F21BB0D" w14:textId="77777777" w:rsidR="003B570A" w:rsidRPr="00C26173" w:rsidRDefault="003B570A" w:rsidP="003B570A">
      <w:pPr>
        <w:autoSpaceDE w:val="0"/>
        <w:autoSpaceDN w:val="0"/>
        <w:adjustRightInd w:val="0"/>
        <w:rPr>
          <w:rFonts w:cs="Arial"/>
          <w:color w:val="000000"/>
          <w:szCs w:val="20"/>
        </w:rPr>
      </w:pPr>
    </w:p>
    <w:p w14:paraId="4FE2CBE2" w14:textId="4C11EDD7" w:rsidR="003B570A" w:rsidRPr="00C26173" w:rsidRDefault="003B570A" w:rsidP="003B570A">
      <w:pPr>
        <w:pStyle w:val="ListParagraph"/>
        <w:numPr>
          <w:ilvl w:val="0"/>
          <w:numId w:val="15"/>
        </w:numPr>
        <w:autoSpaceDE w:val="0"/>
        <w:autoSpaceDN w:val="0"/>
        <w:adjustRightInd w:val="0"/>
        <w:rPr>
          <w:rFonts w:cs="Arial"/>
          <w:color w:val="000000"/>
          <w:szCs w:val="20"/>
        </w:rPr>
      </w:pPr>
      <w:r w:rsidRPr="00C26173">
        <w:rPr>
          <w:rFonts w:cs="Arial"/>
          <w:color w:val="000000"/>
          <w:szCs w:val="20"/>
        </w:rPr>
        <w:t>All balance sheet and revenue miscodes; regardless of the clip</w:t>
      </w:r>
      <w:r w:rsidRPr="00C26173">
        <w:rPr>
          <w:rFonts w:cs="Arial"/>
          <w:color w:val="000000"/>
          <w:szCs w:val="20"/>
        </w:rPr>
        <w:br/>
      </w:r>
    </w:p>
    <w:p w14:paraId="723F6D4F" w14:textId="77777777" w:rsidR="003B570A" w:rsidRPr="00C26173" w:rsidRDefault="003B570A" w:rsidP="003B570A">
      <w:pPr>
        <w:pStyle w:val="ListParagraph"/>
        <w:numPr>
          <w:ilvl w:val="0"/>
          <w:numId w:val="15"/>
        </w:numPr>
        <w:autoSpaceDE w:val="0"/>
        <w:autoSpaceDN w:val="0"/>
        <w:adjustRightInd w:val="0"/>
        <w:rPr>
          <w:rFonts w:cs="Arial"/>
          <w:color w:val="000000"/>
          <w:szCs w:val="20"/>
        </w:rPr>
      </w:pPr>
      <w:r w:rsidRPr="00C26173">
        <w:rPr>
          <w:rFonts w:cs="Arial"/>
          <w:color w:val="000000"/>
          <w:szCs w:val="20"/>
        </w:rPr>
        <w:t>All product or receiving country business miscodes; regardless of clip</w:t>
      </w:r>
      <w:r w:rsidRPr="00C26173">
        <w:rPr>
          <w:rFonts w:cs="Arial"/>
          <w:color w:val="000000"/>
          <w:szCs w:val="20"/>
        </w:rPr>
        <w:br/>
        <w:t>All remaining miscodes (account and business) over $10K USD (at Actual rates). See reference AI CTRL 14-002 Financial Data Quality (Miscodes) for details of change log.</w:t>
      </w:r>
      <w:r w:rsidRPr="00C26173">
        <w:rPr>
          <w:rFonts w:cs="Arial"/>
          <w:color w:val="000000"/>
          <w:szCs w:val="20"/>
        </w:rPr>
        <w:br/>
      </w:r>
      <w:r w:rsidRPr="00C26173">
        <w:rPr>
          <w:rFonts w:cs="Arial"/>
          <w:color w:val="000000"/>
          <w:szCs w:val="20"/>
        </w:rPr>
        <w:br/>
      </w:r>
    </w:p>
    <w:p w14:paraId="34D58D20" w14:textId="77777777" w:rsidR="003B570A" w:rsidRPr="00C26173" w:rsidRDefault="003B570A" w:rsidP="003B570A">
      <w:pPr>
        <w:autoSpaceDE w:val="0"/>
        <w:autoSpaceDN w:val="0"/>
        <w:adjustRightInd w:val="0"/>
        <w:rPr>
          <w:rFonts w:cs="Arial"/>
          <w:color w:val="000000"/>
          <w:szCs w:val="20"/>
        </w:rPr>
      </w:pPr>
      <w:r w:rsidRPr="00C26173">
        <w:rPr>
          <w:rFonts w:cs="Arial"/>
          <w:color w:val="000000"/>
          <w:szCs w:val="20"/>
        </w:rPr>
        <w:t xml:space="preserve">Once the above three types of miscodes are corrected, the only miscodes remaining would be cost and/or expense miscode under $10K. These miscodes are to be corrected to the default account major minor 920 9999. </w:t>
      </w:r>
      <w:r w:rsidRPr="00C26173">
        <w:rPr>
          <w:rFonts w:cs="Arial"/>
          <w:color w:val="000000"/>
          <w:szCs w:val="20"/>
        </w:rPr>
        <w:br/>
      </w:r>
      <w:r w:rsidRPr="00C26173">
        <w:rPr>
          <w:rFonts w:cs="Arial"/>
          <w:color w:val="000000"/>
          <w:szCs w:val="20"/>
        </w:rPr>
        <w:br/>
        <w:t>The activity is corrected to the 920-9999 default account is to remain there unless the miscode is related to balance sheet activity or notification is received requesting corrective action due to a material miscode having been corrected to the default account in error. It is not acceptable to make entries out of the default account for any other reason.</w:t>
      </w:r>
    </w:p>
    <w:p w14:paraId="5D6DDCB4" w14:textId="44864899" w:rsidR="003B570A" w:rsidRPr="00C26173" w:rsidRDefault="003B570A" w:rsidP="003B570A">
      <w:pPr>
        <w:autoSpaceDE w:val="0"/>
        <w:autoSpaceDN w:val="0"/>
        <w:adjustRightInd w:val="0"/>
        <w:rPr>
          <w:rFonts w:cs="Arial"/>
          <w:color w:val="000000"/>
          <w:szCs w:val="20"/>
        </w:rPr>
      </w:pPr>
      <w:r w:rsidRPr="00C26173">
        <w:rPr>
          <w:rFonts w:cs="Arial"/>
          <w:color w:val="000000"/>
          <w:szCs w:val="20"/>
        </w:rPr>
        <w:br/>
        <w:t xml:space="preserve">The clip level should be applied at Actual rates using the previous month currency exchange rate as the current month exchange rate is not known until critical </w:t>
      </w:r>
      <w:r w:rsidR="00317C92" w:rsidRPr="00C26173">
        <w:rPr>
          <w:rFonts w:cs="Arial"/>
          <w:color w:val="000000"/>
          <w:szCs w:val="20"/>
        </w:rPr>
        <w:t>workdays</w:t>
      </w:r>
      <w:r w:rsidRPr="00C26173">
        <w:rPr>
          <w:rFonts w:cs="Arial"/>
          <w:color w:val="000000"/>
          <w:szCs w:val="20"/>
        </w:rPr>
        <w:t xml:space="preserve">. It is expected that Accountants should be correcting miscodes throughout the month and not be waiting until the end of the close to correct all miscodes. The default account is only to be used by the </w:t>
      </w:r>
      <w:proofErr w:type="gramStart"/>
      <w:r w:rsidRPr="00C26173">
        <w:rPr>
          <w:rFonts w:cs="Arial"/>
          <w:color w:val="000000"/>
          <w:szCs w:val="20"/>
        </w:rPr>
        <w:t>Accounting</w:t>
      </w:r>
      <w:proofErr w:type="gramEnd"/>
      <w:r w:rsidRPr="00C26173">
        <w:rPr>
          <w:rFonts w:cs="Arial"/>
          <w:color w:val="000000"/>
          <w:szCs w:val="20"/>
        </w:rPr>
        <w:t xml:space="preserve"> organization. Individuals outside of </w:t>
      </w:r>
      <w:proofErr w:type="gramStart"/>
      <w:r w:rsidRPr="00C26173">
        <w:rPr>
          <w:rFonts w:cs="Arial"/>
          <w:color w:val="000000"/>
          <w:szCs w:val="20"/>
        </w:rPr>
        <w:t>Accounting</w:t>
      </w:r>
      <w:proofErr w:type="gramEnd"/>
      <w:r w:rsidRPr="00C26173">
        <w:rPr>
          <w:rFonts w:cs="Arial"/>
          <w:color w:val="000000"/>
          <w:szCs w:val="20"/>
        </w:rPr>
        <w:t xml:space="preserve"> who have miscode correction responsibilities are NOT to use the default account. </w:t>
      </w:r>
      <w:r w:rsidRPr="00C26173">
        <w:rPr>
          <w:rFonts w:cs="Arial"/>
          <w:color w:val="000000"/>
          <w:szCs w:val="20"/>
        </w:rPr>
        <w:br/>
      </w:r>
      <w:r w:rsidRPr="00C26173">
        <w:rPr>
          <w:rFonts w:cs="Arial"/>
          <w:color w:val="000000"/>
          <w:szCs w:val="20"/>
        </w:rPr>
        <w:br/>
        <w:t>There are rare situations where use of a clip level is prohibited for legal and contractual reasons with the US federal government. These organizations (</w:t>
      </w:r>
      <w:r w:rsidR="00424D43" w:rsidRPr="00C26173">
        <w:rPr>
          <w:rFonts w:cs="Arial"/>
          <w:color w:val="000000"/>
          <w:szCs w:val="20"/>
        </w:rPr>
        <w:t>e.g.,</w:t>
      </w:r>
      <w:r w:rsidRPr="00C26173">
        <w:rPr>
          <w:rFonts w:cs="Arial"/>
          <w:color w:val="000000"/>
          <w:szCs w:val="20"/>
        </w:rPr>
        <w:t xml:space="preserve"> GBS Federal and IBM Research) therefore should investigate and correct all miscodes </w:t>
      </w:r>
      <w:proofErr w:type="gramStart"/>
      <w:r w:rsidRPr="00C26173">
        <w:rPr>
          <w:rFonts w:cs="Arial"/>
          <w:color w:val="000000"/>
          <w:szCs w:val="20"/>
        </w:rPr>
        <w:t>in order to</w:t>
      </w:r>
      <w:proofErr w:type="gramEnd"/>
      <w:r w:rsidRPr="00C26173">
        <w:rPr>
          <w:rFonts w:cs="Arial"/>
          <w:color w:val="000000"/>
          <w:szCs w:val="20"/>
        </w:rPr>
        <w:t xml:space="preserve"> stay in compliance with contractual requirements. The miscodes resulting from these </w:t>
      </w:r>
      <w:proofErr w:type="gramStart"/>
      <w:r w:rsidRPr="00C26173">
        <w:rPr>
          <w:rFonts w:cs="Arial"/>
          <w:color w:val="000000"/>
          <w:szCs w:val="20"/>
        </w:rPr>
        <w:t>areas;</w:t>
      </w:r>
      <w:proofErr w:type="gramEnd"/>
      <w:r w:rsidRPr="00C26173">
        <w:rPr>
          <w:rFonts w:cs="Arial"/>
          <w:color w:val="000000"/>
          <w:szCs w:val="20"/>
        </w:rPr>
        <w:t xml:space="preserve"> however, will still be included in any communication with feeders </w:t>
      </w:r>
      <w:proofErr w:type="gramStart"/>
      <w:r w:rsidRPr="00C26173">
        <w:rPr>
          <w:rFonts w:cs="Arial"/>
          <w:color w:val="000000"/>
          <w:szCs w:val="20"/>
        </w:rPr>
        <w:t>in order to</w:t>
      </w:r>
      <w:proofErr w:type="gramEnd"/>
      <w:r w:rsidRPr="00C26173">
        <w:rPr>
          <w:rFonts w:cs="Arial"/>
          <w:color w:val="000000"/>
          <w:szCs w:val="20"/>
        </w:rPr>
        <w:t xml:space="preserve"> continue to drive efficiencies.</w:t>
      </w:r>
    </w:p>
    <w:p w14:paraId="5AB8DCC0" w14:textId="77777777" w:rsidR="003B570A" w:rsidRPr="00C26173" w:rsidRDefault="003B570A" w:rsidP="003B570A">
      <w:pPr>
        <w:autoSpaceDE w:val="0"/>
        <w:autoSpaceDN w:val="0"/>
        <w:adjustRightInd w:val="0"/>
        <w:rPr>
          <w:rFonts w:cs="Arial"/>
          <w:color w:val="000000"/>
          <w:szCs w:val="20"/>
        </w:rPr>
      </w:pPr>
    </w:p>
    <w:p w14:paraId="00F99928" w14:textId="77777777" w:rsidR="003B570A" w:rsidRPr="00C26173" w:rsidRDefault="003B570A" w:rsidP="003B570A">
      <w:pPr>
        <w:autoSpaceDE w:val="0"/>
        <w:autoSpaceDN w:val="0"/>
        <w:adjustRightInd w:val="0"/>
        <w:rPr>
          <w:rFonts w:cs="Arial"/>
          <w:b/>
          <w:bCs/>
          <w:color w:val="000000"/>
          <w:szCs w:val="20"/>
        </w:rPr>
      </w:pPr>
      <w:r w:rsidRPr="00C26173">
        <w:rPr>
          <w:rFonts w:cs="Arial"/>
          <w:b/>
          <w:bCs/>
          <w:color w:val="000000"/>
          <w:szCs w:val="20"/>
        </w:rPr>
        <w:t>Approach:</w:t>
      </w:r>
    </w:p>
    <w:p w14:paraId="15989EDA" w14:textId="3570B61F" w:rsidR="003B570A" w:rsidRPr="00C26173" w:rsidRDefault="003B570A" w:rsidP="003B570A">
      <w:pPr>
        <w:rPr>
          <w:rFonts w:cs="Arial"/>
          <w:color w:val="000000"/>
          <w:szCs w:val="20"/>
        </w:rPr>
      </w:pPr>
      <w:r w:rsidRPr="00C26173">
        <w:rPr>
          <w:rFonts w:cs="Arial"/>
          <w:color w:val="000000"/>
          <w:szCs w:val="20"/>
        </w:rPr>
        <w:t>Are there any miscodes that are sitting in the default account that should have been cleared?  If so, is there a business justification as to why they have not been cleared?</w:t>
      </w:r>
      <w:r w:rsidRPr="00C26173">
        <w:rPr>
          <w:rFonts w:cs="Arial"/>
          <w:color w:val="000000"/>
          <w:szCs w:val="20"/>
        </w:rPr>
        <w:br/>
      </w:r>
      <w:r w:rsidRPr="00C26173">
        <w:rPr>
          <w:rFonts w:cs="Arial"/>
          <w:color w:val="000000"/>
          <w:szCs w:val="20"/>
        </w:rPr>
        <w:br/>
        <w:t>Reference: AI CTRL 14-002 Financial Data Quality (Miscodes)</w:t>
      </w:r>
      <w:r w:rsidRPr="00C26173">
        <w:rPr>
          <w:rFonts w:cs="Arial"/>
          <w:color w:val="000000"/>
          <w:szCs w:val="20"/>
        </w:rPr>
        <w:br/>
      </w:r>
      <w:hyperlink r:id="rId16" w:history="1">
        <w:r w:rsidRPr="00C26173">
          <w:rPr>
            <w:rStyle w:val="Hyperlink"/>
            <w:rFonts w:cs="Arial"/>
            <w:szCs w:val="20"/>
          </w:rPr>
          <w:t>https://w3.ibm.com/w3publisher/worldwide-accounting-controls/accounting-instructions</w:t>
        </w:r>
      </w:hyperlink>
    </w:p>
    <w:p w14:paraId="675166D2" w14:textId="23BDE8F6" w:rsidR="00087FF1" w:rsidRPr="00C26173" w:rsidRDefault="00087FF1">
      <w:pPr>
        <w:rPr>
          <w:rFonts w:cs="Arial"/>
          <w:color w:val="000000"/>
          <w:szCs w:val="20"/>
        </w:rPr>
      </w:pPr>
      <w:r w:rsidRPr="00C26173">
        <w:rPr>
          <w:rFonts w:cs="Arial"/>
          <w:color w:val="000000"/>
          <w:szCs w:val="20"/>
        </w:rPr>
        <w:br w:type="page"/>
      </w:r>
    </w:p>
    <w:p w14:paraId="1CAEA88B" w14:textId="77777777" w:rsidR="00110535" w:rsidRPr="00C26173" w:rsidRDefault="00110535" w:rsidP="00110535">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00131FA7" w14:textId="77777777" w:rsidR="00087FF1" w:rsidRPr="00C26173" w:rsidRDefault="00087FF1" w:rsidP="00087FF1">
      <w:pPr>
        <w:keepLines/>
        <w:tabs>
          <w:tab w:val="left" w:pos="4680"/>
        </w:tabs>
        <w:autoSpaceDE w:val="0"/>
        <w:autoSpaceDN w:val="0"/>
        <w:adjustRightInd w:val="0"/>
        <w:rPr>
          <w:rFonts w:cs="Arial"/>
          <w:color w:val="000000"/>
          <w:szCs w:val="20"/>
        </w:rPr>
      </w:pPr>
      <w:r w:rsidRPr="00C26173">
        <w:rPr>
          <w:rFonts w:cs="Arial"/>
          <w:color w:val="000000"/>
          <w:szCs w:val="20"/>
        </w:rPr>
        <w:t>Key Control Question:  2. Processing Integrity</w:t>
      </w:r>
    </w:p>
    <w:p w14:paraId="349E6B9C" w14:textId="2EBA290F" w:rsidR="00087FF1" w:rsidRPr="00424D43" w:rsidRDefault="00087FF1" w:rsidP="00424D43">
      <w:pPr>
        <w:pStyle w:val="Heading3"/>
        <w:rPr>
          <w:rFonts w:cs="Arial"/>
          <w:szCs w:val="20"/>
        </w:rPr>
      </w:pPr>
      <w:bookmarkStart w:id="14" w:name="_Toc191366154"/>
      <w:r w:rsidRPr="00424D43">
        <w:rPr>
          <w:rFonts w:cs="Arial"/>
          <w:szCs w:val="20"/>
        </w:rPr>
        <w:t>Primary Test:  Worldwide Consolidation Accounting (PI004.P)</w:t>
      </w:r>
      <w:bookmarkEnd w:id="14"/>
    </w:p>
    <w:p w14:paraId="36C5DEBF" w14:textId="5FFF0500" w:rsidR="00087FF1" w:rsidRPr="00C26173" w:rsidRDefault="00087FF1" w:rsidP="003B570A">
      <w:pPr>
        <w:rPr>
          <w:rFonts w:cs="Arial"/>
          <w:color w:val="000000"/>
          <w:szCs w:val="20"/>
        </w:rPr>
      </w:pPr>
    </w:p>
    <w:p w14:paraId="2A58A1F8" w14:textId="77777777" w:rsidR="00087FF1" w:rsidRPr="00C26173" w:rsidRDefault="00087FF1" w:rsidP="00087FF1">
      <w:pPr>
        <w:autoSpaceDE w:val="0"/>
        <w:autoSpaceDN w:val="0"/>
        <w:adjustRightInd w:val="0"/>
        <w:rPr>
          <w:rFonts w:cs="Arial"/>
          <w:b/>
          <w:bCs/>
          <w:color w:val="000000"/>
          <w:szCs w:val="20"/>
        </w:rPr>
      </w:pPr>
      <w:r w:rsidRPr="00C26173">
        <w:rPr>
          <w:rFonts w:cs="Arial"/>
          <w:b/>
          <w:bCs/>
          <w:color w:val="000000"/>
          <w:szCs w:val="20"/>
        </w:rPr>
        <w:t>Objective:</w:t>
      </w:r>
    </w:p>
    <w:p w14:paraId="254A7AF1" w14:textId="77777777" w:rsidR="00087FF1" w:rsidRPr="00C26173" w:rsidRDefault="00087FF1" w:rsidP="00087FF1">
      <w:pPr>
        <w:autoSpaceDE w:val="0"/>
        <w:autoSpaceDN w:val="0"/>
        <w:adjustRightInd w:val="0"/>
        <w:rPr>
          <w:rFonts w:cs="Arial"/>
          <w:color w:val="000000"/>
          <w:szCs w:val="20"/>
        </w:rPr>
      </w:pPr>
      <w:r w:rsidRPr="00C26173">
        <w:rPr>
          <w:rFonts w:cs="Arial"/>
          <w:color w:val="000000"/>
          <w:szCs w:val="20"/>
        </w:rPr>
        <w:t>Verify that ledger data was recorded and reviewed for accuracy, validity, and completeness during worldwide consolidation.</w:t>
      </w:r>
    </w:p>
    <w:p w14:paraId="355B2CD8" w14:textId="77777777" w:rsidR="00087FF1" w:rsidRPr="00C26173" w:rsidRDefault="00087FF1" w:rsidP="00087FF1">
      <w:pPr>
        <w:autoSpaceDE w:val="0"/>
        <w:autoSpaceDN w:val="0"/>
        <w:adjustRightInd w:val="0"/>
        <w:rPr>
          <w:rFonts w:cs="Arial"/>
          <w:color w:val="000000"/>
          <w:szCs w:val="20"/>
        </w:rPr>
      </w:pPr>
    </w:p>
    <w:p w14:paraId="05D42447" w14:textId="77777777" w:rsidR="00087FF1" w:rsidRPr="00C26173" w:rsidRDefault="00087FF1" w:rsidP="00087FF1">
      <w:pPr>
        <w:autoSpaceDE w:val="0"/>
        <w:autoSpaceDN w:val="0"/>
        <w:adjustRightInd w:val="0"/>
        <w:rPr>
          <w:rFonts w:cs="Arial"/>
          <w:b/>
          <w:bCs/>
          <w:color w:val="000000"/>
          <w:szCs w:val="20"/>
        </w:rPr>
      </w:pPr>
      <w:r w:rsidRPr="00C26173">
        <w:rPr>
          <w:rFonts w:cs="Arial"/>
          <w:b/>
          <w:bCs/>
          <w:color w:val="000000"/>
          <w:szCs w:val="20"/>
        </w:rPr>
        <w:t>Approach:</w:t>
      </w:r>
    </w:p>
    <w:p w14:paraId="20847ACC" w14:textId="4ECBB7A1" w:rsidR="00087FF1" w:rsidRPr="00C26173" w:rsidRDefault="00087FF1" w:rsidP="00087FF1">
      <w:pPr>
        <w:rPr>
          <w:rFonts w:cs="Arial"/>
          <w:color w:val="000000"/>
          <w:szCs w:val="20"/>
        </w:rPr>
      </w:pPr>
      <w:r w:rsidRPr="00C26173">
        <w:rPr>
          <w:rFonts w:cs="Arial"/>
          <w:color w:val="000000"/>
          <w:szCs w:val="20"/>
        </w:rPr>
        <w:t>Review the Worldwide Consolidation Accounting (WCA) website to understand the requirements for Consolidation GLUI entries and key processes. Link: https://w3.ibm.com/w3publisher/wca</w:t>
      </w:r>
      <w:r w:rsidRPr="00C26173">
        <w:rPr>
          <w:rFonts w:cs="Arial"/>
          <w:color w:val="000000"/>
          <w:szCs w:val="20"/>
        </w:rPr>
        <w:br/>
      </w:r>
      <w:r w:rsidRPr="00C26173">
        <w:rPr>
          <w:rFonts w:cs="Arial"/>
          <w:color w:val="000000"/>
          <w:szCs w:val="20"/>
        </w:rPr>
        <w:br/>
        <w:t>Identify the management controls applied to ensure the accuracy, validity and completeness of ledger data transferred to AIW/WWIBM.</w:t>
      </w:r>
      <w:r w:rsidRPr="00C26173">
        <w:rPr>
          <w:rFonts w:cs="Arial"/>
          <w:color w:val="000000"/>
          <w:szCs w:val="20"/>
        </w:rPr>
        <w:br/>
      </w:r>
      <w:r w:rsidRPr="00C26173">
        <w:rPr>
          <w:rFonts w:cs="Arial"/>
          <w:color w:val="000000"/>
          <w:szCs w:val="20"/>
        </w:rPr>
        <w:br/>
        <w:t xml:space="preserve">Obtain a listing of the respective control reports (tie outs) which are created to validate the data transfer from AIW (Accounting Information Warehouse) to AIW/WWIBM. Sample reports and review them for completeness and timeliness. Verify if variances were supported with coherent documentation and explanation, if they were timely reviewed by management and corrective actions taken, as appropriate. </w:t>
      </w:r>
      <w:r w:rsidRPr="00C26173">
        <w:rPr>
          <w:rFonts w:cs="Arial"/>
          <w:color w:val="000000"/>
          <w:szCs w:val="20"/>
        </w:rPr>
        <w:br/>
      </w:r>
      <w:r w:rsidRPr="00C26173">
        <w:rPr>
          <w:rFonts w:cs="Arial"/>
          <w:color w:val="000000"/>
          <w:szCs w:val="20"/>
        </w:rPr>
        <w:br/>
        <w:t xml:space="preserve">Controls to ensure eliminations are performed correctly. Verify if inter-company floats (in transit items such as charges or credits issued by one company to </w:t>
      </w:r>
      <w:r w:rsidR="00317C92" w:rsidRPr="00C26173">
        <w:rPr>
          <w:rFonts w:cs="Arial"/>
          <w:color w:val="000000"/>
          <w:szCs w:val="20"/>
        </w:rPr>
        <w:t>another,</w:t>
      </w:r>
      <w:r w:rsidRPr="00C26173">
        <w:rPr>
          <w:rFonts w:cs="Arial"/>
          <w:color w:val="000000"/>
          <w:szCs w:val="20"/>
        </w:rPr>
        <w:t xml:space="preserve"> but which have not been recorded by the receiving company) are analyzed and reviewed by management. Unusual trends </w:t>
      </w:r>
      <w:proofErr w:type="gramStart"/>
      <w:r w:rsidRPr="00C26173">
        <w:rPr>
          <w:rFonts w:cs="Arial"/>
          <w:color w:val="000000"/>
          <w:szCs w:val="20"/>
        </w:rPr>
        <w:t>have to</w:t>
      </w:r>
      <w:proofErr w:type="gramEnd"/>
      <w:r w:rsidRPr="00C26173">
        <w:rPr>
          <w:rFonts w:cs="Arial"/>
          <w:color w:val="000000"/>
          <w:szCs w:val="20"/>
        </w:rPr>
        <w:t xml:space="preserve"> be examined and explained. Request a listing of all respective spreadsheet (e.g., IS&amp;S / Inter-Company Shipment and Services). Select a sample of spreadsheets ensuring coverage of each major process and verify if variances were identified and supported with coherent documentation and explanation. Verify if they were timely reviewed by management and corrective actions were taken as appropriate. In addition, sample data on the reports and compare to the system to ensure correctness.</w:t>
      </w:r>
      <w:r w:rsidRPr="00C26173">
        <w:rPr>
          <w:rFonts w:cs="Arial"/>
          <w:color w:val="000000"/>
          <w:szCs w:val="20"/>
        </w:rPr>
        <w:br/>
      </w:r>
      <w:r w:rsidRPr="00C26173">
        <w:rPr>
          <w:rFonts w:cs="Arial"/>
          <w:color w:val="000000"/>
          <w:szCs w:val="20"/>
        </w:rPr>
        <w:br/>
        <w:t>Controls to ensure key accounts and transactions have been reviewed to ensure accuracy of AIW/WWIBM data. Review with auditee the controls implemented to gain knowledge of the control reports / procedures / queries performed during the closing to ensure the accuracy of WWIBM. These controls should include checks which determine if the inter-company accounts have a zero balance, if all standard voucher entries were processed, etc. Sample key control testing from some months and verify if the controls were performed, all issues were identified, and management was aware of these issues. In addition, verify if issues were investigated and corrective action taken as appropriate.</w:t>
      </w:r>
      <w:r w:rsidRPr="00C26173">
        <w:rPr>
          <w:rFonts w:cs="Arial"/>
          <w:color w:val="000000"/>
          <w:szCs w:val="20"/>
        </w:rPr>
        <w:br/>
      </w:r>
      <w:r w:rsidRPr="00C26173">
        <w:rPr>
          <w:rFonts w:cs="Arial"/>
          <w:color w:val="000000"/>
          <w:szCs w:val="20"/>
        </w:rPr>
        <w:br/>
        <w:t>Control and approval process to ensure that all significant data has been analyzed and approved before being reported in the external financial statements. Sample control reports such as Key Control Indicator (KCI) reports, Trend Analysis Reports etc. and verify if they were reviewed and approved by management according to the delegation and if the data in these reports match with the data in AIW/WWIBM.</w:t>
      </w:r>
      <w:r w:rsidRPr="00C26173">
        <w:rPr>
          <w:rFonts w:cs="Arial"/>
          <w:color w:val="000000"/>
          <w:szCs w:val="20"/>
        </w:rPr>
        <w:br/>
      </w:r>
      <w:r w:rsidRPr="00C26173">
        <w:rPr>
          <w:rFonts w:cs="Arial"/>
          <w:color w:val="000000"/>
          <w:szCs w:val="20"/>
        </w:rPr>
        <w:br/>
        <w:t xml:space="preserve">Controls to ensure the reported results were validated and approved. Various system tie-outs ensure that the data in the financial systems are accurate and completed. Obtain a schedule of all tie-outs performed (AIW to Ledger, AIW to WWIBM, AIW, etc.). Review with auditee the control procedures implemented to gain knowledge of the controls performed including the reports and reconciliation used. Verify if these controls are sufficient to identify mismatches and incorrect data. Sample the respective reports ensuring coverage of each tie out, focus on quarter-ends and determine if the controls were timely performed, reviewed and approved by management, variances were identified, root cause analysis was </w:t>
      </w:r>
      <w:r w:rsidR="00424D43" w:rsidRPr="00C26173">
        <w:rPr>
          <w:rFonts w:cs="Arial"/>
          <w:color w:val="000000"/>
          <w:szCs w:val="20"/>
        </w:rPr>
        <w:t>performed,</w:t>
      </w:r>
      <w:r w:rsidRPr="00C26173">
        <w:rPr>
          <w:rFonts w:cs="Arial"/>
          <w:color w:val="000000"/>
          <w:szCs w:val="20"/>
        </w:rPr>
        <w:t xml:space="preserve"> and corrective actions were taken.</w:t>
      </w:r>
      <w:r w:rsidRPr="00C26173">
        <w:rPr>
          <w:rFonts w:cs="Arial"/>
          <w:color w:val="000000"/>
          <w:szCs w:val="20"/>
        </w:rPr>
        <w:br/>
      </w:r>
    </w:p>
    <w:p w14:paraId="42C7804F" w14:textId="77777777" w:rsidR="00087FF1" w:rsidRPr="00C26173" w:rsidRDefault="00087FF1">
      <w:pPr>
        <w:rPr>
          <w:rFonts w:cs="Arial"/>
          <w:color w:val="000000"/>
          <w:szCs w:val="20"/>
        </w:rPr>
      </w:pPr>
      <w:r w:rsidRPr="00C26173">
        <w:rPr>
          <w:rFonts w:cs="Arial"/>
          <w:color w:val="000000"/>
          <w:szCs w:val="20"/>
        </w:rPr>
        <w:br w:type="page"/>
      </w:r>
    </w:p>
    <w:p w14:paraId="7384A972" w14:textId="77777777" w:rsidR="00110535" w:rsidRPr="00C26173" w:rsidRDefault="00110535" w:rsidP="00110535">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71C203D6" w14:textId="77777777" w:rsidR="00087FF1" w:rsidRPr="00C26173" w:rsidRDefault="00087FF1" w:rsidP="00087FF1">
      <w:pPr>
        <w:keepLines/>
        <w:tabs>
          <w:tab w:val="left" w:pos="4680"/>
        </w:tabs>
        <w:autoSpaceDE w:val="0"/>
        <w:autoSpaceDN w:val="0"/>
        <w:adjustRightInd w:val="0"/>
        <w:rPr>
          <w:rFonts w:cs="Arial"/>
          <w:color w:val="000000"/>
          <w:szCs w:val="20"/>
        </w:rPr>
      </w:pPr>
      <w:r w:rsidRPr="00C26173">
        <w:rPr>
          <w:rFonts w:cs="Arial"/>
          <w:color w:val="000000"/>
          <w:szCs w:val="20"/>
        </w:rPr>
        <w:t>Key Control Question:  2. Processing Integrity</w:t>
      </w:r>
    </w:p>
    <w:p w14:paraId="3B1A146A" w14:textId="77777777" w:rsidR="00087FF1" w:rsidRPr="00C26173" w:rsidRDefault="00087FF1" w:rsidP="00087FF1">
      <w:pPr>
        <w:rPr>
          <w:rFonts w:cs="Arial"/>
          <w:color w:val="000000"/>
          <w:szCs w:val="20"/>
        </w:rPr>
      </w:pPr>
      <w:r w:rsidRPr="00C26173">
        <w:rPr>
          <w:rFonts w:cs="Arial"/>
          <w:color w:val="000000"/>
          <w:szCs w:val="20"/>
        </w:rPr>
        <w:t>Primary Test:  Worldwide Consolidation Accounting (PI004.P)</w:t>
      </w:r>
    </w:p>
    <w:p w14:paraId="12504228" w14:textId="77777777" w:rsidR="00087FF1" w:rsidRPr="00C26173" w:rsidRDefault="00087FF1">
      <w:pPr>
        <w:rPr>
          <w:rFonts w:cs="Arial"/>
          <w:color w:val="000000"/>
          <w:szCs w:val="20"/>
        </w:rPr>
      </w:pPr>
      <w:r w:rsidRPr="00C26173">
        <w:rPr>
          <w:rFonts w:cs="Arial"/>
          <w:color w:val="000000"/>
          <w:szCs w:val="20"/>
        </w:rPr>
        <w:t>(Continued)</w:t>
      </w:r>
    </w:p>
    <w:p w14:paraId="19601F1D" w14:textId="77777777" w:rsidR="00087FF1" w:rsidRPr="00C26173" w:rsidRDefault="00087FF1">
      <w:pPr>
        <w:rPr>
          <w:rFonts w:cs="Arial"/>
          <w:color w:val="000000"/>
          <w:szCs w:val="20"/>
        </w:rPr>
      </w:pPr>
    </w:p>
    <w:p w14:paraId="556FB301" w14:textId="1682B8B4" w:rsidR="00087FF1" w:rsidRPr="00C26173" w:rsidRDefault="00087FF1" w:rsidP="00087FF1">
      <w:pPr>
        <w:rPr>
          <w:rFonts w:cs="Arial"/>
          <w:color w:val="000000"/>
          <w:szCs w:val="20"/>
        </w:rPr>
      </w:pPr>
      <w:r w:rsidRPr="00C26173">
        <w:rPr>
          <w:rFonts w:cs="Arial"/>
          <w:color w:val="000000"/>
          <w:szCs w:val="20"/>
        </w:rPr>
        <w:t>Controls to ensure no additional data can be entered in WWIBM/AIW/GLUI Consolidation after it has been finalized. Review the control procedures implemented to gain knowledge of the controls to ensure no additional data is entered. Verify if these controls are sufficient to prevent data to be entered. Sample the respective control documentation and verify if the controls were performed as required (e.g., systems and applications were closed / frozen). If applicable compare final reported figures with the final approved figures to identify unauthorized variances which might have been added after final management approval.</w:t>
      </w:r>
      <w:r w:rsidRPr="00C26173">
        <w:rPr>
          <w:rFonts w:cs="Arial"/>
          <w:color w:val="000000"/>
          <w:szCs w:val="20"/>
        </w:rPr>
        <w:br/>
      </w:r>
      <w:r w:rsidRPr="00C26173">
        <w:rPr>
          <w:rFonts w:cs="Arial"/>
          <w:color w:val="000000"/>
          <w:szCs w:val="20"/>
        </w:rPr>
        <w:br/>
        <w:t xml:space="preserve">Controls to ensure new or changes to major, minor, </w:t>
      </w:r>
      <w:proofErr w:type="spellStart"/>
      <w:r w:rsidRPr="00C26173">
        <w:rPr>
          <w:rFonts w:cs="Arial"/>
          <w:color w:val="000000"/>
          <w:szCs w:val="20"/>
        </w:rPr>
        <w:t>subminor</w:t>
      </w:r>
      <w:proofErr w:type="spellEnd"/>
      <w:r w:rsidRPr="00C26173">
        <w:rPr>
          <w:rFonts w:cs="Arial"/>
          <w:color w:val="000000"/>
          <w:szCs w:val="20"/>
        </w:rPr>
        <w:t>, Account Ownership, WW Divisions, TB Countries, Product Reference data, Customer Set, Currency Rates, and Financial Rules (e.g., Consol_Logic, Brand segmentation, allocations, etc.) are reviewed and tested by WCA and approved by management, prior to implementation. Sample system changes performed and verified if there is sufficient documentation to support the change (requestor form, etc.), all necessary approval were obtained, the change requested and approved was implemented as requested and approved, and the change was tested as appropriate prior to the system change. Verify if business rules are updated as appropriate and validated periodically. Obtain a listing of all business rules changes and verify if these were timely reflected in the business rules stored in the application.</w:t>
      </w:r>
    </w:p>
    <w:p w14:paraId="2FF49FC4" w14:textId="56A1FBE4" w:rsidR="00087FF1" w:rsidRPr="00C26173" w:rsidRDefault="00087FF1">
      <w:pPr>
        <w:rPr>
          <w:rFonts w:cs="Arial"/>
          <w:color w:val="000000"/>
          <w:szCs w:val="20"/>
        </w:rPr>
      </w:pPr>
      <w:r w:rsidRPr="00C26173">
        <w:rPr>
          <w:rFonts w:cs="Arial"/>
          <w:color w:val="000000"/>
          <w:szCs w:val="20"/>
        </w:rPr>
        <w:br w:type="page"/>
      </w:r>
    </w:p>
    <w:p w14:paraId="43656929" w14:textId="77777777" w:rsidR="00110535" w:rsidRPr="00C26173" w:rsidRDefault="00110535" w:rsidP="00110535">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13F45611" w14:textId="77777777" w:rsidR="00BD2A80" w:rsidRPr="00C26173" w:rsidRDefault="00BD2A80" w:rsidP="00BD2A80">
      <w:pPr>
        <w:keepLines/>
        <w:tabs>
          <w:tab w:val="left" w:pos="4680"/>
        </w:tabs>
        <w:autoSpaceDE w:val="0"/>
        <w:autoSpaceDN w:val="0"/>
        <w:adjustRightInd w:val="0"/>
        <w:rPr>
          <w:rFonts w:cs="Arial"/>
          <w:color w:val="000000"/>
          <w:szCs w:val="20"/>
        </w:rPr>
      </w:pPr>
      <w:r w:rsidRPr="00C26173">
        <w:rPr>
          <w:rFonts w:cs="Arial"/>
          <w:color w:val="000000"/>
          <w:szCs w:val="20"/>
        </w:rPr>
        <w:t>Key Control Question:  2. Processing Integrity</w:t>
      </w:r>
    </w:p>
    <w:p w14:paraId="60A872A2" w14:textId="39E97424" w:rsidR="00BD2A80" w:rsidRPr="00424D43" w:rsidRDefault="00BD2A80" w:rsidP="00424D43">
      <w:pPr>
        <w:pStyle w:val="Heading3"/>
        <w:rPr>
          <w:rFonts w:cs="Arial"/>
          <w:szCs w:val="20"/>
        </w:rPr>
      </w:pPr>
      <w:bookmarkStart w:id="15" w:name="_Toc191366155"/>
      <w:r w:rsidRPr="00424D43">
        <w:rPr>
          <w:rFonts w:cs="Arial"/>
          <w:szCs w:val="20"/>
        </w:rPr>
        <w:t>Primary Test:  Accounting External Reporting (PI005.P)</w:t>
      </w:r>
      <w:bookmarkEnd w:id="15"/>
    </w:p>
    <w:p w14:paraId="4C195B59" w14:textId="03D2501C" w:rsidR="00BD2A80" w:rsidRPr="00C26173" w:rsidRDefault="00BD2A80" w:rsidP="00087FF1">
      <w:pPr>
        <w:rPr>
          <w:rFonts w:cs="Arial"/>
          <w:color w:val="000000"/>
          <w:szCs w:val="20"/>
        </w:rPr>
      </w:pPr>
    </w:p>
    <w:p w14:paraId="718498A2" w14:textId="77777777" w:rsidR="00BD2A80" w:rsidRPr="00C26173" w:rsidRDefault="00BD2A80" w:rsidP="00BD2A80">
      <w:pPr>
        <w:autoSpaceDE w:val="0"/>
        <w:autoSpaceDN w:val="0"/>
        <w:adjustRightInd w:val="0"/>
        <w:rPr>
          <w:rFonts w:cs="Arial"/>
          <w:b/>
          <w:bCs/>
          <w:color w:val="000000"/>
          <w:szCs w:val="20"/>
        </w:rPr>
      </w:pPr>
      <w:r w:rsidRPr="00C26173">
        <w:rPr>
          <w:rFonts w:cs="Arial"/>
          <w:b/>
          <w:bCs/>
          <w:color w:val="000000"/>
          <w:szCs w:val="20"/>
        </w:rPr>
        <w:t>Objective:</w:t>
      </w:r>
    </w:p>
    <w:p w14:paraId="06E07D69" w14:textId="77777777" w:rsidR="00BD2A80" w:rsidRPr="00C26173" w:rsidRDefault="00BD2A80" w:rsidP="00BD2A80">
      <w:pPr>
        <w:autoSpaceDE w:val="0"/>
        <w:autoSpaceDN w:val="0"/>
        <w:adjustRightInd w:val="0"/>
        <w:rPr>
          <w:rFonts w:cs="Arial"/>
          <w:color w:val="000000"/>
          <w:szCs w:val="20"/>
        </w:rPr>
      </w:pPr>
      <w:r w:rsidRPr="00C26173">
        <w:rPr>
          <w:rFonts w:cs="Arial"/>
          <w:color w:val="000000"/>
          <w:szCs w:val="20"/>
        </w:rPr>
        <w:t>Verify that external reports are reviewed for accuracy and completeness and are approved prior to publishing.</w:t>
      </w:r>
    </w:p>
    <w:p w14:paraId="6D37D0AD" w14:textId="77777777" w:rsidR="00BD2A80" w:rsidRPr="00C26173" w:rsidRDefault="00BD2A80" w:rsidP="00BD2A80">
      <w:pPr>
        <w:autoSpaceDE w:val="0"/>
        <w:autoSpaceDN w:val="0"/>
        <w:adjustRightInd w:val="0"/>
        <w:rPr>
          <w:rFonts w:cs="Arial"/>
          <w:color w:val="000000"/>
          <w:szCs w:val="20"/>
        </w:rPr>
      </w:pPr>
    </w:p>
    <w:p w14:paraId="114D6B25" w14:textId="77777777" w:rsidR="00BD2A80" w:rsidRPr="00C26173" w:rsidRDefault="00BD2A80" w:rsidP="00BD2A80">
      <w:pPr>
        <w:autoSpaceDE w:val="0"/>
        <w:autoSpaceDN w:val="0"/>
        <w:adjustRightInd w:val="0"/>
        <w:rPr>
          <w:rFonts w:cs="Arial"/>
          <w:b/>
          <w:bCs/>
          <w:color w:val="000000"/>
          <w:szCs w:val="20"/>
        </w:rPr>
      </w:pPr>
      <w:r w:rsidRPr="00C26173">
        <w:rPr>
          <w:rFonts w:cs="Arial"/>
          <w:b/>
          <w:bCs/>
          <w:color w:val="000000"/>
          <w:szCs w:val="20"/>
        </w:rPr>
        <w:t>Approach:</w:t>
      </w:r>
    </w:p>
    <w:p w14:paraId="3657EF6E" w14:textId="70CF0BA5" w:rsidR="00BD2A80" w:rsidRPr="00C26173" w:rsidRDefault="00BD2A80" w:rsidP="00BD2A80">
      <w:pPr>
        <w:rPr>
          <w:rFonts w:cs="Arial"/>
          <w:color w:val="000000"/>
          <w:szCs w:val="20"/>
        </w:rPr>
      </w:pPr>
      <w:r w:rsidRPr="00C26173">
        <w:rPr>
          <w:rFonts w:cs="Arial"/>
          <w:color w:val="000000"/>
          <w:szCs w:val="20"/>
        </w:rPr>
        <w:t xml:space="preserve">Verify if the final external report which was published was reviewed by / with the Review Team, the Disclosure Committee, the Executive </w:t>
      </w:r>
      <w:r w:rsidR="00424D43" w:rsidRPr="00C26173">
        <w:rPr>
          <w:rFonts w:cs="Arial"/>
          <w:color w:val="000000"/>
          <w:szCs w:val="20"/>
        </w:rPr>
        <w:t>Management,</w:t>
      </w:r>
      <w:r w:rsidRPr="00C26173">
        <w:rPr>
          <w:rFonts w:cs="Arial"/>
          <w:color w:val="000000"/>
          <w:szCs w:val="20"/>
        </w:rPr>
        <w:t xml:space="preserve"> and the Audit Committee and approved by the VP of Accounting Practices and External Financial Reporting and External Reporting (Senior External Reporting Program Manager). Sample items from the external report and verify if they tie to the internal figures (ledger / AIW / WWIBM).</w:t>
      </w:r>
    </w:p>
    <w:p w14:paraId="0092CB44" w14:textId="6A823B5C" w:rsidR="00BD2A80" w:rsidRPr="00C26173" w:rsidRDefault="00BD2A80">
      <w:pPr>
        <w:rPr>
          <w:rFonts w:cs="Arial"/>
          <w:color w:val="000000"/>
          <w:szCs w:val="20"/>
        </w:rPr>
      </w:pPr>
      <w:r w:rsidRPr="00C26173">
        <w:rPr>
          <w:rFonts w:cs="Arial"/>
          <w:color w:val="000000"/>
          <w:szCs w:val="20"/>
        </w:rPr>
        <w:br w:type="page"/>
      </w:r>
    </w:p>
    <w:p w14:paraId="24800F5B" w14:textId="77777777" w:rsidR="00110535" w:rsidRPr="00C26173" w:rsidRDefault="00110535" w:rsidP="00110535">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3F43482B" w14:textId="77777777" w:rsidR="00E93F77" w:rsidRPr="00C26173" w:rsidRDefault="00E93F77" w:rsidP="00E93F77">
      <w:pPr>
        <w:keepLines/>
        <w:tabs>
          <w:tab w:val="left" w:pos="4680"/>
        </w:tabs>
        <w:autoSpaceDE w:val="0"/>
        <w:autoSpaceDN w:val="0"/>
        <w:adjustRightInd w:val="0"/>
        <w:rPr>
          <w:rFonts w:cs="Arial"/>
          <w:color w:val="000000"/>
          <w:szCs w:val="20"/>
        </w:rPr>
      </w:pPr>
      <w:r w:rsidRPr="00C26173">
        <w:rPr>
          <w:rFonts w:cs="Arial"/>
          <w:color w:val="000000"/>
          <w:szCs w:val="20"/>
        </w:rPr>
        <w:t>Key Control Question:  2. Processing Integrity</w:t>
      </w:r>
    </w:p>
    <w:p w14:paraId="212C25D2" w14:textId="68F9BCA6" w:rsidR="00BD2A80" w:rsidRPr="00550F3D" w:rsidRDefault="00E93F77" w:rsidP="00550F3D">
      <w:pPr>
        <w:pStyle w:val="Heading3"/>
        <w:rPr>
          <w:rFonts w:cs="Arial"/>
          <w:szCs w:val="20"/>
        </w:rPr>
      </w:pPr>
      <w:bookmarkStart w:id="16" w:name="_Toc191366156"/>
      <w:r w:rsidRPr="00550F3D">
        <w:rPr>
          <w:rFonts w:cs="Arial"/>
          <w:szCs w:val="20"/>
        </w:rPr>
        <w:t>Primary Test:  Business Entities in which IBM has a controlling interest (PI006.P)</w:t>
      </w:r>
      <w:bookmarkEnd w:id="16"/>
    </w:p>
    <w:p w14:paraId="4FC71D25" w14:textId="24B6036A" w:rsidR="00E93F77" w:rsidRPr="00C26173" w:rsidRDefault="00E93F77" w:rsidP="00E93F77">
      <w:pPr>
        <w:rPr>
          <w:rFonts w:cs="Arial"/>
          <w:color w:val="000000"/>
          <w:szCs w:val="20"/>
        </w:rPr>
      </w:pPr>
    </w:p>
    <w:p w14:paraId="634A44FF" w14:textId="77777777" w:rsidR="00E93F77" w:rsidRPr="00C26173" w:rsidRDefault="00E93F77" w:rsidP="00E93F77">
      <w:pPr>
        <w:autoSpaceDE w:val="0"/>
        <w:autoSpaceDN w:val="0"/>
        <w:adjustRightInd w:val="0"/>
        <w:rPr>
          <w:rFonts w:cs="Arial"/>
          <w:b/>
          <w:bCs/>
          <w:color w:val="000000"/>
          <w:szCs w:val="20"/>
        </w:rPr>
      </w:pPr>
      <w:r w:rsidRPr="00C26173">
        <w:rPr>
          <w:rFonts w:cs="Arial"/>
          <w:b/>
          <w:bCs/>
          <w:color w:val="000000"/>
          <w:szCs w:val="20"/>
        </w:rPr>
        <w:t>Objective:</w:t>
      </w:r>
    </w:p>
    <w:p w14:paraId="3345C59A" w14:textId="77777777" w:rsidR="00E93F77" w:rsidRPr="00C26173" w:rsidRDefault="00E93F77" w:rsidP="00E93F77">
      <w:pPr>
        <w:autoSpaceDE w:val="0"/>
        <w:autoSpaceDN w:val="0"/>
        <w:adjustRightInd w:val="0"/>
        <w:rPr>
          <w:rFonts w:cs="Arial"/>
          <w:color w:val="000000"/>
          <w:szCs w:val="20"/>
        </w:rPr>
      </w:pPr>
      <w:r w:rsidRPr="00C26173">
        <w:rPr>
          <w:rFonts w:cs="Arial"/>
          <w:color w:val="000000"/>
          <w:szCs w:val="20"/>
        </w:rPr>
        <w:t>Accounting for Business Entities in which IBM has a controlling interest.</w:t>
      </w:r>
      <w:r w:rsidRPr="00C26173">
        <w:rPr>
          <w:rFonts w:cs="Arial"/>
          <w:color w:val="000000"/>
          <w:szCs w:val="20"/>
        </w:rPr>
        <w:br/>
      </w:r>
      <w:r w:rsidRPr="00C26173">
        <w:rPr>
          <w:rFonts w:cs="Arial"/>
          <w:color w:val="000000"/>
          <w:szCs w:val="20"/>
        </w:rPr>
        <w:br/>
        <w:t>Verify that the financial statements are consolidated to present the financial position and results of operations of IBM and those business entities in which it has a controlling interest as if they are one entity.</w:t>
      </w:r>
    </w:p>
    <w:p w14:paraId="16BA6C0E" w14:textId="77777777" w:rsidR="00E93F77" w:rsidRPr="00C26173" w:rsidRDefault="00E93F77" w:rsidP="00E93F77">
      <w:pPr>
        <w:autoSpaceDE w:val="0"/>
        <w:autoSpaceDN w:val="0"/>
        <w:adjustRightInd w:val="0"/>
        <w:rPr>
          <w:rFonts w:cs="Arial"/>
          <w:color w:val="000000"/>
          <w:szCs w:val="20"/>
        </w:rPr>
      </w:pPr>
    </w:p>
    <w:p w14:paraId="08D01707" w14:textId="77777777" w:rsidR="00E93F77" w:rsidRPr="00C26173" w:rsidRDefault="00E93F77" w:rsidP="00E93F77">
      <w:pPr>
        <w:autoSpaceDE w:val="0"/>
        <w:autoSpaceDN w:val="0"/>
        <w:adjustRightInd w:val="0"/>
        <w:rPr>
          <w:rFonts w:cs="Arial"/>
          <w:b/>
          <w:bCs/>
          <w:color w:val="000000"/>
          <w:szCs w:val="20"/>
        </w:rPr>
      </w:pPr>
      <w:r w:rsidRPr="00C26173">
        <w:rPr>
          <w:rFonts w:cs="Arial"/>
          <w:b/>
          <w:bCs/>
          <w:color w:val="000000"/>
          <w:szCs w:val="20"/>
        </w:rPr>
        <w:t>Approach:</w:t>
      </w:r>
    </w:p>
    <w:p w14:paraId="75ADAD5B" w14:textId="2A74BA5D" w:rsidR="00E93F77" w:rsidRPr="00C26173" w:rsidRDefault="00E93F77" w:rsidP="00E93F77">
      <w:pPr>
        <w:rPr>
          <w:rFonts w:cs="Arial"/>
          <w:color w:val="000000"/>
          <w:szCs w:val="20"/>
        </w:rPr>
      </w:pPr>
      <w:r w:rsidRPr="00C26173">
        <w:rPr>
          <w:rFonts w:cs="Arial"/>
          <w:color w:val="000000"/>
          <w:szCs w:val="20"/>
        </w:rPr>
        <w:t>Obtain a list of all IBM’s business investments (e.g., subsidiaries, joint ventures). Determine which consolidation method was used (cost method, equity method and line by line consolidation). Verify if the consolidation method used was in accordance with the IBM accounting practices. If an inappropriate consolidation method was used determine the financial impact the use of the wrong method had.</w:t>
      </w:r>
      <w:r w:rsidRPr="00C26173">
        <w:rPr>
          <w:rFonts w:cs="Arial"/>
          <w:color w:val="000000"/>
          <w:szCs w:val="20"/>
        </w:rPr>
        <w:br/>
      </w:r>
      <w:r w:rsidRPr="00C26173">
        <w:rPr>
          <w:rFonts w:cs="Arial"/>
          <w:color w:val="000000"/>
          <w:szCs w:val="20"/>
        </w:rPr>
        <w:br/>
        <w:t xml:space="preserve">Review the consolidation process and controls for line-by-line consolidations. Determine the controls which ensure that offsetting intercompany accounts, intercompany profits and intercompany dividends are correctly eliminated as well as the parent's company’s investment account against the equity account of the investee. </w:t>
      </w:r>
      <w:r w:rsidRPr="00C26173">
        <w:rPr>
          <w:rFonts w:cs="Arial"/>
          <w:color w:val="000000"/>
          <w:szCs w:val="20"/>
        </w:rPr>
        <w:br/>
      </w:r>
      <w:r w:rsidRPr="00C26173">
        <w:rPr>
          <w:rFonts w:cs="Arial"/>
          <w:color w:val="000000"/>
          <w:szCs w:val="20"/>
        </w:rPr>
        <w:br/>
        <w:t>Sample business entities which are consolidated line-by-line. Verify if IBM’s investment account was eliminated against the equity account of the investee.</w:t>
      </w:r>
      <w:r w:rsidRPr="00C26173">
        <w:rPr>
          <w:rFonts w:cs="Arial"/>
          <w:color w:val="000000"/>
          <w:szCs w:val="20"/>
        </w:rPr>
        <w:br/>
      </w:r>
      <w:r w:rsidRPr="00C26173">
        <w:rPr>
          <w:rFonts w:cs="Arial"/>
          <w:color w:val="000000"/>
          <w:szCs w:val="20"/>
        </w:rPr>
        <w:br/>
        <w:t>Sample intercompany accounts receivable and accounts payable transactions. Verify if they were eliminated.</w:t>
      </w:r>
      <w:r w:rsidRPr="00C26173">
        <w:rPr>
          <w:rFonts w:cs="Arial"/>
          <w:color w:val="000000"/>
          <w:szCs w:val="20"/>
        </w:rPr>
        <w:br/>
      </w:r>
      <w:r w:rsidRPr="00C26173">
        <w:rPr>
          <w:rFonts w:cs="Arial"/>
          <w:color w:val="000000"/>
          <w:szCs w:val="20"/>
        </w:rPr>
        <w:br/>
        <w:t xml:space="preserve">Sample transactions where the investee delivered for IBM to an external customer, the investee delivered for IBM internal projects and IBM delivered for the investee. Determine that the intercompany revenue and cost were eliminated.  </w:t>
      </w:r>
      <w:r w:rsidRPr="00C26173">
        <w:rPr>
          <w:rFonts w:cs="Arial"/>
          <w:color w:val="000000"/>
          <w:szCs w:val="20"/>
        </w:rPr>
        <w:br/>
      </w:r>
      <w:r w:rsidRPr="00C26173">
        <w:rPr>
          <w:rFonts w:cs="Arial"/>
          <w:color w:val="000000"/>
          <w:szCs w:val="20"/>
        </w:rPr>
        <w:br/>
        <w:t xml:space="preserve">For all samples where the investee is not </w:t>
      </w:r>
      <w:r w:rsidR="006F3064" w:rsidRPr="00C26173">
        <w:rPr>
          <w:rFonts w:cs="Arial"/>
          <w:color w:val="000000"/>
          <w:szCs w:val="20"/>
        </w:rPr>
        <w:t>wholly owned</w:t>
      </w:r>
      <w:r w:rsidRPr="00C26173">
        <w:rPr>
          <w:rFonts w:cs="Arial"/>
          <w:color w:val="000000"/>
          <w:szCs w:val="20"/>
        </w:rPr>
        <w:t xml:space="preserve"> by IBM verify that the minority interest was recorded in the balance sheet. </w:t>
      </w:r>
      <w:r w:rsidRPr="00C26173">
        <w:rPr>
          <w:rFonts w:cs="Arial"/>
          <w:color w:val="000000"/>
          <w:szCs w:val="20"/>
        </w:rPr>
        <w:br/>
      </w:r>
      <w:r w:rsidRPr="00C26173">
        <w:rPr>
          <w:rFonts w:cs="Arial"/>
          <w:color w:val="000000"/>
          <w:szCs w:val="20"/>
        </w:rPr>
        <w:br/>
        <w:t>For non-US countries determine if the local accounting laws permit capitalization for products which are not allowed to be capitalized under US-GAAP (e.g., SW licenses). Determine if the investee capitalized these products and if the capitalization was eliminated in the IBM ledger.</w:t>
      </w:r>
    </w:p>
    <w:p w14:paraId="4979D8AC" w14:textId="627A1D6B" w:rsidR="00E93F77" w:rsidRPr="00C26173" w:rsidRDefault="00E93F77">
      <w:pPr>
        <w:rPr>
          <w:rFonts w:cs="Arial"/>
          <w:color w:val="000000"/>
          <w:szCs w:val="20"/>
        </w:rPr>
      </w:pPr>
      <w:r w:rsidRPr="00C26173">
        <w:rPr>
          <w:rFonts w:cs="Arial"/>
          <w:color w:val="000000"/>
          <w:szCs w:val="20"/>
        </w:rPr>
        <w:br w:type="page"/>
      </w:r>
    </w:p>
    <w:p w14:paraId="5FD9D825" w14:textId="77777777" w:rsidR="00110535" w:rsidRPr="00C26173" w:rsidRDefault="00110535" w:rsidP="00110535">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1CD97392" w14:textId="77777777" w:rsidR="00E67FB4" w:rsidRPr="00C26173" w:rsidRDefault="00E67FB4" w:rsidP="00E67FB4">
      <w:pPr>
        <w:keepLines/>
        <w:tabs>
          <w:tab w:val="left" w:pos="4680"/>
        </w:tabs>
        <w:autoSpaceDE w:val="0"/>
        <w:autoSpaceDN w:val="0"/>
        <w:adjustRightInd w:val="0"/>
        <w:rPr>
          <w:rFonts w:cs="Arial"/>
          <w:color w:val="000000"/>
          <w:szCs w:val="20"/>
        </w:rPr>
      </w:pPr>
      <w:r w:rsidRPr="00C26173">
        <w:rPr>
          <w:rFonts w:cs="Arial"/>
          <w:color w:val="000000"/>
          <w:szCs w:val="20"/>
        </w:rPr>
        <w:t>Key Control Question:  2. Processing Integrity</w:t>
      </w:r>
    </w:p>
    <w:p w14:paraId="200D542E" w14:textId="5D3373B7" w:rsidR="00E67FB4" w:rsidRPr="00550F3D" w:rsidRDefault="00E67FB4" w:rsidP="00550F3D">
      <w:pPr>
        <w:pStyle w:val="Heading3"/>
        <w:rPr>
          <w:rFonts w:cs="Arial"/>
          <w:szCs w:val="20"/>
        </w:rPr>
      </w:pPr>
      <w:bookmarkStart w:id="17" w:name="_Toc191366157"/>
      <w:r w:rsidRPr="00550F3D">
        <w:rPr>
          <w:rFonts w:cs="Arial"/>
          <w:szCs w:val="20"/>
        </w:rPr>
        <w:t>Primary Test:  Spreadsheets (PI007.P)</w:t>
      </w:r>
      <w:bookmarkEnd w:id="17"/>
    </w:p>
    <w:p w14:paraId="086C24A4" w14:textId="77777777" w:rsidR="00E67FB4" w:rsidRPr="00C26173" w:rsidRDefault="00E67FB4" w:rsidP="00E67FB4">
      <w:pPr>
        <w:autoSpaceDE w:val="0"/>
        <w:autoSpaceDN w:val="0"/>
        <w:adjustRightInd w:val="0"/>
        <w:ind w:left="720" w:hanging="720"/>
        <w:rPr>
          <w:rFonts w:cs="Arial"/>
          <w:b/>
          <w:bCs/>
          <w:color w:val="000000"/>
          <w:szCs w:val="20"/>
        </w:rPr>
      </w:pPr>
    </w:p>
    <w:p w14:paraId="37C64D91" w14:textId="77777777" w:rsidR="00E67FB4" w:rsidRPr="00C26173" w:rsidRDefault="00E67FB4" w:rsidP="00E67FB4">
      <w:pPr>
        <w:autoSpaceDE w:val="0"/>
        <w:autoSpaceDN w:val="0"/>
        <w:adjustRightInd w:val="0"/>
        <w:rPr>
          <w:rFonts w:cs="Arial"/>
          <w:b/>
          <w:bCs/>
          <w:color w:val="000000"/>
          <w:szCs w:val="20"/>
        </w:rPr>
      </w:pPr>
      <w:r w:rsidRPr="00C26173">
        <w:rPr>
          <w:rFonts w:cs="Arial"/>
          <w:b/>
          <w:bCs/>
          <w:color w:val="000000"/>
          <w:szCs w:val="20"/>
        </w:rPr>
        <w:t>Objective:</w:t>
      </w:r>
    </w:p>
    <w:p w14:paraId="4D9A9109" w14:textId="77777777" w:rsidR="00E67FB4" w:rsidRPr="00C26173" w:rsidRDefault="00E67FB4" w:rsidP="00E67FB4">
      <w:pPr>
        <w:autoSpaceDE w:val="0"/>
        <w:autoSpaceDN w:val="0"/>
        <w:adjustRightInd w:val="0"/>
        <w:rPr>
          <w:rFonts w:cs="Arial"/>
          <w:color w:val="000000"/>
          <w:szCs w:val="20"/>
        </w:rPr>
      </w:pPr>
      <w:r w:rsidRPr="00C26173">
        <w:rPr>
          <w:rFonts w:cs="Arial"/>
          <w:color w:val="000000"/>
          <w:szCs w:val="20"/>
        </w:rPr>
        <w:t>To verify that there is a process in place to ensure that spreadsheets were reviewed and approved by management, and the results of calculations were reflected correctly in the ledger. The intent is to provide a framework to ensure there are appropriate controls within the spreadsheet to prevent errors and the spreadsheet is working effectively.</w:t>
      </w:r>
    </w:p>
    <w:p w14:paraId="3DBAEC8C" w14:textId="77777777" w:rsidR="00E67FB4" w:rsidRPr="00C26173" w:rsidRDefault="00E67FB4" w:rsidP="00E67FB4">
      <w:pPr>
        <w:autoSpaceDE w:val="0"/>
        <w:autoSpaceDN w:val="0"/>
        <w:adjustRightInd w:val="0"/>
        <w:rPr>
          <w:rFonts w:cs="Arial"/>
          <w:color w:val="000000"/>
          <w:szCs w:val="20"/>
        </w:rPr>
      </w:pPr>
    </w:p>
    <w:p w14:paraId="47118E60" w14:textId="77777777" w:rsidR="00E67FB4" w:rsidRPr="00C26173" w:rsidRDefault="00E67FB4" w:rsidP="00E67FB4">
      <w:pPr>
        <w:autoSpaceDE w:val="0"/>
        <w:autoSpaceDN w:val="0"/>
        <w:adjustRightInd w:val="0"/>
        <w:rPr>
          <w:rFonts w:cs="Arial"/>
          <w:b/>
          <w:bCs/>
          <w:color w:val="000000"/>
          <w:szCs w:val="20"/>
        </w:rPr>
      </w:pPr>
      <w:r w:rsidRPr="00C26173">
        <w:rPr>
          <w:rFonts w:cs="Arial"/>
          <w:b/>
          <w:bCs/>
          <w:color w:val="000000"/>
          <w:szCs w:val="20"/>
        </w:rPr>
        <w:t>Approach:</w:t>
      </w:r>
    </w:p>
    <w:p w14:paraId="753B13EA" w14:textId="77777777" w:rsidR="00E67FB4" w:rsidRPr="00C26173" w:rsidRDefault="00E67FB4" w:rsidP="00E67FB4">
      <w:pPr>
        <w:autoSpaceDE w:val="0"/>
        <w:autoSpaceDN w:val="0"/>
        <w:adjustRightInd w:val="0"/>
        <w:ind w:left="720" w:hanging="720"/>
        <w:rPr>
          <w:rFonts w:cs="Arial"/>
          <w:color w:val="000000"/>
          <w:szCs w:val="20"/>
        </w:rPr>
      </w:pPr>
      <w:r w:rsidRPr="00C26173">
        <w:rPr>
          <w:rFonts w:cs="Arial"/>
          <w:color w:val="000000"/>
          <w:szCs w:val="20"/>
        </w:rPr>
        <w:t xml:space="preserve">Note: Test approach is aimed to test spreadsheets included in the process owner’s spreadsheet inventory </w:t>
      </w:r>
    </w:p>
    <w:p w14:paraId="6B65C727" w14:textId="09CFB432" w:rsidR="00E67FB4" w:rsidRPr="00C26173" w:rsidRDefault="00E67FB4" w:rsidP="00E67FB4">
      <w:pPr>
        <w:autoSpaceDE w:val="0"/>
        <w:autoSpaceDN w:val="0"/>
        <w:adjustRightInd w:val="0"/>
        <w:ind w:left="720" w:hanging="720"/>
        <w:rPr>
          <w:rFonts w:cs="Arial"/>
          <w:color w:val="000000"/>
          <w:szCs w:val="20"/>
        </w:rPr>
      </w:pPr>
      <w:r w:rsidRPr="00C26173">
        <w:rPr>
          <w:rFonts w:cs="Arial"/>
          <w:color w:val="000000"/>
          <w:szCs w:val="20"/>
        </w:rPr>
        <w:t>potentially requiring a Management Checklist or ASCA certification.</w:t>
      </w:r>
    </w:p>
    <w:p w14:paraId="004099FD" w14:textId="49603EC0" w:rsidR="00E67FB4" w:rsidRPr="00C26173" w:rsidRDefault="00E67FB4" w:rsidP="00E67FB4">
      <w:pPr>
        <w:autoSpaceDE w:val="0"/>
        <w:autoSpaceDN w:val="0"/>
        <w:adjustRightInd w:val="0"/>
        <w:ind w:left="720" w:hanging="720"/>
        <w:rPr>
          <w:rFonts w:cs="Arial"/>
          <w:color w:val="000000"/>
          <w:szCs w:val="20"/>
        </w:rPr>
      </w:pPr>
    </w:p>
    <w:p w14:paraId="5945A691" w14:textId="77777777" w:rsidR="00E67FB4" w:rsidRPr="00C26173" w:rsidRDefault="00E67FB4" w:rsidP="00E67FB4">
      <w:pPr>
        <w:autoSpaceDE w:val="0"/>
        <w:autoSpaceDN w:val="0"/>
        <w:adjustRightInd w:val="0"/>
        <w:rPr>
          <w:rFonts w:cs="Arial"/>
          <w:color w:val="000000"/>
          <w:szCs w:val="20"/>
        </w:rPr>
      </w:pPr>
      <w:r w:rsidRPr="00C26173">
        <w:rPr>
          <w:rFonts w:cs="Arial"/>
          <w:color w:val="000000"/>
          <w:szCs w:val="20"/>
        </w:rPr>
        <w:t>Request the spreadsheet inventory from the process owner and evidence of last approval. If the process owner does not have a spreadsheet inventory understand why one is not required or was not performed.</w:t>
      </w:r>
      <w:r w:rsidRPr="00C26173">
        <w:rPr>
          <w:rFonts w:cs="Arial"/>
          <w:color w:val="000000"/>
          <w:szCs w:val="20"/>
        </w:rPr>
        <w:br/>
      </w:r>
      <w:r w:rsidRPr="00C26173">
        <w:rPr>
          <w:rFonts w:cs="Arial"/>
          <w:color w:val="000000"/>
          <w:szCs w:val="20"/>
        </w:rPr>
        <w:br/>
        <w:t>Impact to the sub-process should be considered when determining which spreadsheets to include in the sample selection.</w:t>
      </w:r>
      <w:r w:rsidRPr="00C26173">
        <w:rPr>
          <w:rFonts w:cs="Arial"/>
          <w:color w:val="000000"/>
          <w:szCs w:val="20"/>
        </w:rPr>
        <w:br/>
      </w:r>
      <w:r w:rsidRPr="00C26173">
        <w:rPr>
          <w:rFonts w:cs="Arial"/>
          <w:color w:val="000000"/>
          <w:szCs w:val="20"/>
        </w:rPr>
        <w:br/>
      </w:r>
      <w:r w:rsidRPr="00C26173">
        <w:rPr>
          <w:rFonts w:cs="Arial"/>
          <w:color w:val="000000"/>
          <w:szCs w:val="20"/>
          <w:u w:val="single"/>
        </w:rPr>
        <w:t>Sampled Spreadsheets</w:t>
      </w:r>
      <w:r w:rsidRPr="00C26173">
        <w:rPr>
          <w:rFonts w:cs="Arial"/>
          <w:color w:val="000000"/>
          <w:szCs w:val="20"/>
        </w:rPr>
        <w:br/>
      </w:r>
      <w:r w:rsidRPr="00C26173">
        <w:rPr>
          <w:rFonts w:cs="Arial"/>
          <w:color w:val="000000"/>
          <w:szCs w:val="20"/>
        </w:rPr>
        <w:br/>
        <w:t>Select a sample of spreadsheets to determine:</w:t>
      </w:r>
    </w:p>
    <w:p w14:paraId="76898C40" w14:textId="77777777" w:rsidR="00E67FB4" w:rsidRPr="00C26173" w:rsidRDefault="00E67FB4" w:rsidP="00E67FB4">
      <w:pPr>
        <w:autoSpaceDE w:val="0"/>
        <w:autoSpaceDN w:val="0"/>
        <w:adjustRightInd w:val="0"/>
        <w:rPr>
          <w:rFonts w:cs="Arial"/>
          <w:color w:val="000000"/>
          <w:szCs w:val="20"/>
        </w:rPr>
      </w:pPr>
    </w:p>
    <w:p w14:paraId="428C0819" w14:textId="77777777" w:rsidR="00E67FB4" w:rsidRPr="00C26173" w:rsidRDefault="00E67FB4" w:rsidP="00E67FB4">
      <w:pPr>
        <w:pStyle w:val="ListParagraph"/>
        <w:numPr>
          <w:ilvl w:val="0"/>
          <w:numId w:val="18"/>
        </w:numPr>
        <w:autoSpaceDE w:val="0"/>
        <w:autoSpaceDN w:val="0"/>
        <w:adjustRightInd w:val="0"/>
        <w:rPr>
          <w:rFonts w:cs="Arial"/>
          <w:color w:val="000000"/>
          <w:szCs w:val="20"/>
        </w:rPr>
      </w:pPr>
      <w:r w:rsidRPr="00C26173">
        <w:rPr>
          <w:rFonts w:cs="Arial"/>
          <w:color w:val="000000"/>
          <w:szCs w:val="20"/>
        </w:rPr>
        <w:t>Has the spreadsheet been reviewed annually to ensure proper controls are in place? If applicable, does the response align with question #1 on the Management Checklist?</w:t>
      </w:r>
      <w:r w:rsidRPr="00C26173">
        <w:rPr>
          <w:rFonts w:cs="Arial"/>
          <w:color w:val="000000"/>
          <w:szCs w:val="20"/>
        </w:rPr>
        <w:br/>
      </w:r>
    </w:p>
    <w:p w14:paraId="37FE9AE6" w14:textId="4B35F511" w:rsidR="00E67FB4" w:rsidRPr="00C26173" w:rsidRDefault="00E67FB4" w:rsidP="00E67FB4">
      <w:pPr>
        <w:pStyle w:val="ListParagraph"/>
        <w:numPr>
          <w:ilvl w:val="0"/>
          <w:numId w:val="18"/>
        </w:numPr>
        <w:autoSpaceDE w:val="0"/>
        <w:autoSpaceDN w:val="0"/>
        <w:adjustRightInd w:val="0"/>
        <w:rPr>
          <w:rFonts w:cs="Arial"/>
          <w:color w:val="000000"/>
          <w:szCs w:val="20"/>
        </w:rPr>
      </w:pPr>
      <w:r w:rsidRPr="00C26173">
        <w:rPr>
          <w:rFonts w:cs="Arial"/>
          <w:color w:val="000000"/>
          <w:szCs w:val="20"/>
        </w:rPr>
        <w:t>Is the spreadsheet working as intended? Check the following:</w:t>
      </w:r>
      <w:r w:rsidRPr="00C26173">
        <w:rPr>
          <w:rFonts w:cs="Arial"/>
          <w:color w:val="000000"/>
          <w:szCs w:val="20"/>
        </w:rPr>
        <w:br/>
        <w:t>• Validation key input is for correct period</w:t>
      </w:r>
      <w:r w:rsidRPr="00C26173">
        <w:rPr>
          <w:rFonts w:cs="Arial"/>
          <w:color w:val="000000"/>
          <w:szCs w:val="20"/>
        </w:rPr>
        <w:br/>
        <w:t>• Review/sample key calculations</w:t>
      </w:r>
      <w:r w:rsidRPr="00C26173">
        <w:rPr>
          <w:rFonts w:cs="Arial"/>
          <w:color w:val="000000"/>
          <w:szCs w:val="20"/>
        </w:rPr>
        <w:br/>
        <w:t>• Review check total/reconciliation</w:t>
      </w:r>
      <w:r w:rsidRPr="00C26173">
        <w:rPr>
          <w:rFonts w:cs="Arial"/>
          <w:color w:val="000000"/>
          <w:szCs w:val="20"/>
        </w:rPr>
        <w:br/>
        <w:t xml:space="preserve">• Review </w:t>
      </w:r>
      <w:r w:rsidR="006B7DF8" w:rsidRPr="00C26173">
        <w:rPr>
          <w:rFonts w:cs="Arial"/>
          <w:color w:val="000000"/>
          <w:szCs w:val="20"/>
        </w:rPr>
        <w:t>ties</w:t>
      </w:r>
      <w:r w:rsidRPr="00C26173">
        <w:rPr>
          <w:rFonts w:cs="Arial"/>
          <w:color w:val="000000"/>
          <w:szCs w:val="20"/>
        </w:rPr>
        <w:t xml:space="preserve"> out to source documentation</w:t>
      </w:r>
      <w:r w:rsidRPr="00C26173">
        <w:rPr>
          <w:rFonts w:cs="Arial"/>
          <w:color w:val="000000"/>
          <w:szCs w:val="20"/>
        </w:rPr>
        <w:br/>
      </w:r>
    </w:p>
    <w:p w14:paraId="53C64410" w14:textId="77777777" w:rsidR="00E67FB4" w:rsidRPr="00C26173" w:rsidRDefault="00E67FB4" w:rsidP="00E67FB4">
      <w:pPr>
        <w:pStyle w:val="ListParagraph"/>
        <w:numPr>
          <w:ilvl w:val="0"/>
          <w:numId w:val="18"/>
        </w:numPr>
        <w:autoSpaceDE w:val="0"/>
        <w:autoSpaceDN w:val="0"/>
        <w:adjustRightInd w:val="0"/>
        <w:rPr>
          <w:rFonts w:cs="Arial"/>
          <w:color w:val="000000"/>
          <w:szCs w:val="20"/>
        </w:rPr>
      </w:pPr>
      <w:r w:rsidRPr="00C26173">
        <w:rPr>
          <w:rFonts w:cs="Arial"/>
          <w:color w:val="000000"/>
          <w:szCs w:val="20"/>
        </w:rPr>
        <w:t>If the spreadsheet contains a summary to generate either an entry or chart, does the summary tie back to the detailed calculation(s)?</w:t>
      </w:r>
    </w:p>
    <w:p w14:paraId="183C4A65" w14:textId="77777777" w:rsidR="00E67FB4" w:rsidRPr="00C26173" w:rsidRDefault="00E67FB4" w:rsidP="00E67FB4">
      <w:pPr>
        <w:autoSpaceDE w:val="0"/>
        <w:autoSpaceDN w:val="0"/>
        <w:adjustRightInd w:val="0"/>
        <w:rPr>
          <w:rFonts w:cs="Arial"/>
          <w:color w:val="000000"/>
          <w:szCs w:val="20"/>
        </w:rPr>
      </w:pPr>
      <w:r w:rsidRPr="00C26173">
        <w:rPr>
          <w:rFonts w:cs="Arial"/>
          <w:color w:val="000000"/>
          <w:szCs w:val="20"/>
        </w:rPr>
        <w:br/>
      </w:r>
      <w:r w:rsidRPr="00C26173">
        <w:rPr>
          <w:rFonts w:cs="Arial"/>
          <w:color w:val="000000"/>
          <w:szCs w:val="20"/>
          <w:u w:val="single"/>
        </w:rPr>
        <w:t>ASCA Certification</w:t>
      </w:r>
      <w:r w:rsidRPr="00C26173">
        <w:rPr>
          <w:rFonts w:cs="Arial"/>
          <w:color w:val="000000"/>
          <w:szCs w:val="20"/>
        </w:rPr>
        <w:br/>
      </w:r>
      <w:r w:rsidRPr="00C26173">
        <w:rPr>
          <w:rFonts w:cs="Arial"/>
          <w:color w:val="000000"/>
          <w:szCs w:val="20"/>
        </w:rPr>
        <w:br/>
        <w:t>If the sampled spreadsheet is ASCA certified, use the below question:</w:t>
      </w:r>
    </w:p>
    <w:p w14:paraId="59A6705B" w14:textId="77777777" w:rsidR="00E67FB4" w:rsidRPr="00C26173" w:rsidRDefault="00E67FB4" w:rsidP="00E67FB4">
      <w:pPr>
        <w:autoSpaceDE w:val="0"/>
        <w:autoSpaceDN w:val="0"/>
        <w:adjustRightInd w:val="0"/>
        <w:rPr>
          <w:rFonts w:cs="Arial"/>
          <w:color w:val="000000"/>
          <w:szCs w:val="20"/>
        </w:rPr>
      </w:pPr>
    </w:p>
    <w:p w14:paraId="284A2EB3" w14:textId="6E8E613B" w:rsidR="00E67FB4" w:rsidRPr="00C26173" w:rsidRDefault="00E67FB4" w:rsidP="00E67FB4">
      <w:pPr>
        <w:pStyle w:val="ListParagraph"/>
        <w:numPr>
          <w:ilvl w:val="0"/>
          <w:numId w:val="18"/>
        </w:numPr>
        <w:autoSpaceDE w:val="0"/>
        <w:autoSpaceDN w:val="0"/>
        <w:adjustRightInd w:val="0"/>
        <w:rPr>
          <w:rFonts w:cs="Arial"/>
          <w:color w:val="000000"/>
          <w:szCs w:val="20"/>
        </w:rPr>
      </w:pPr>
      <w:r w:rsidRPr="00C26173">
        <w:rPr>
          <w:rFonts w:cs="Arial"/>
          <w:color w:val="000000"/>
          <w:szCs w:val="20"/>
        </w:rPr>
        <w:t>If the spreadsheet requires ASCA certification, is there a valid ASCA certification in place? Assess whether the developer and user is the same person? If they are, then review that the documented secondary controls in place are appropriate and being executed as designed as to mitigate SOD risk.</w:t>
      </w:r>
    </w:p>
    <w:p w14:paraId="67350C9E" w14:textId="6C886F62" w:rsidR="006B7DF8" w:rsidRPr="00C26173" w:rsidRDefault="006B7DF8">
      <w:pPr>
        <w:rPr>
          <w:rFonts w:cs="Arial"/>
          <w:color w:val="000000"/>
          <w:szCs w:val="20"/>
        </w:rPr>
      </w:pPr>
      <w:r w:rsidRPr="00C26173">
        <w:rPr>
          <w:rFonts w:cs="Arial"/>
          <w:color w:val="000000"/>
          <w:szCs w:val="20"/>
        </w:rPr>
        <w:br w:type="page"/>
      </w:r>
    </w:p>
    <w:p w14:paraId="4345E539" w14:textId="77777777" w:rsidR="00110535" w:rsidRPr="00C26173" w:rsidRDefault="00110535" w:rsidP="00110535">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74D095FC" w14:textId="77777777" w:rsidR="006B7DF8" w:rsidRPr="00C26173" w:rsidRDefault="006B7DF8" w:rsidP="006B7DF8">
      <w:pPr>
        <w:keepLines/>
        <w:tabs>
          <w:tab w:val="left" w:pos="4680"/>
        </w:tabs>
        <w:autoSpaceDE w:val="0"/>
        <w:autoSpaceDN w:val="0"/>
        <w:adjustRightInd w:val="0"/>
        <w:rPr>
          <w:rFonts w:cs="Arial"/>
          <w:color w:val="000000"/>
          <w:szCs w:val="20"/>
        </w:rPr>
      </w:pPr>
      <w:r w:rsidRPr="00C26173">
        <w:rPr>
          <w:rFonts w:cs="Arial"/>
          <w:color w:val="000000"/>
          <w:szCs w:val="20"/>
        </w:rPr>
        <w:t>Key Control Question:  2. Processing Integrity</w:t>
      </w:r>
    </w:p>
    <w:p w14:paraId="0116E773" w14:textId="77777777" w:rsidR="006B7DF8" w:rsidRPr="00C26173" w:rsidRDefault="006B7DF8" w:rsidP="006B7DF8">
      <w:pPr>
        <w:keepLines/>
        <w:tabs>
          <w:tab w:val="left" w:pos="4680"/>
        </w:tabs>
        <w:autoSpaceDE w:val="0"/>
        <w:autoSpaceDN w:val="0"/>
        <w:adjustRightInd w:val="0"/>
        <w:rPr>
          <w:rFonts w:cs="Arial"/>
          <w:color w:val="000000"/>
          <w:szCs w:val="20"/>
        </w:rPr>
      </w:pPr>
      <w:r w:rsidRPr="00C26173">
        <w:rPr>
          <w:rFonts w:cs="Arial"/>
          <w:color w:val="000000"/>
          <w:szCs w:val="20"/>
        </w:rPr>
        <w:t>Primary Test:  Spreadsheets (PI007.P)</w:t>
      </w:r>
    </w:p>
    <w:p w14:paraId="4925FDB5" w14:textId="0CDCB3CA" w:rsidR="00E67FB4" w:rsidRPr="00C26173" w:rsidRDefault="006B7DF8" w:rsidP="00E67FB4">
      <w:pPr>
        <w:autoSpaceDE w:val="0"/>
        <w:autoSpaceDN w:val="0"/>
        <w:adjustRightInd w:val="0"/>
        <w:rPr>
          <w:rFonts w:cs="Arial"/>
          <w:color w:val="000000"/>
          <w:szCs w:val="20"/>
        </w:rPr>
      </w:pPr>
      <w:r w:rsidRPr="00C26173">
        <w:rPr>
          <w:rFonts w:cs="Arial"/>
          <w:color w:val="000000"/>
          <w:szCs w:val="20"/>
        </w:rPr>
        <w:t>(Continued)</w:t>
      </w:r>
    </w:p>
    <w:p w14:paraId="315C5DCF" w14:textId="77777777" w:rsidR="006B7DF8" w:rsidRPr="00C26173" w:rsidRDefault="006B7DF8" w:rsidP="00E67FB4">
      <w:pPr>
        <w:autoSpaceDE w:val="0"/>
        <w:autoSpaceDN w:val="0"/>
        <w:adjustRightInd w:val="0"/>
        <w:rPr>
          <w:rFonts w:cs="Arial"/>
          <w:color w:val="000000"/>
          <w:szCs w:val="20"/>
        </w:rPr>
      </w:pPr>
    </w:p>
    <w:p w14:paraId="304F1374" w14:textId="77777777" w:rsidR="00E67FB4" w:rsidRPr="00C26173" w:rsidRDefault="00E67FB4" w:rsidP="00E67FB4">
      <w:pPr>
        <w:autoSpaceDE w:val="0"/>
        <w:autoSpaceDN w:val="0"/>
        <w:adjustRightInd w:val="0"/>
        <w:rPr>
          <w:rFonts w:cs="Arial"/>
          <w:color w:val="000000"/>
          <w:szCs w:val="20"/>
          <w:u w:val="single"/>
        </w:rPr>
      </w:pPr>
      <w:r w:rsidRPr="00C26173">
        <w:rPr>
          <w:rFonts w:cs="Arial"/>
          <w:color w:val="000000"/>
          <w:szCs w:val="20"/>
          <w:u w:val="single"/>
        </w:rPr>
        <w:t>Management Checklist</w:t>
      </w:r>
      <w:r w:rsidRPr="00C26173">
        <w:rPr>
          <w:rFonts w:cs="Arial"/>
          <w:color w:val="000000"/>
          <w:szCs w:val="20"/>
          <w:u w:val="single"/>
        </w:rPr>
        <w:br/>
      </w:r>
    </w:p>
    <w:p w14:paraId="64DA2192" w14:textId="77777777" w:rsidR="00E67FB4" w:rsidRPr="00C26173" w:rsidRDefault="00E67FB4" w:rsidP="00E67FB4">
      <w:pPr>
        <w:autoSpaceDE w:val="0"/>
        <w:autoSpaceDN w:val="0"/>
        <w:adjustRightInd w:val="0"/>
        <w:ind w:left="720" w:hanging="720"/>
        <w:rPr>
          <w:rFonts w:cs="Arial"/>
          <w:color w:val="000000"/>
          <w:szCs w:val="20"/>
        </w:rPr>
      </w:pPr>
      <w:r w:rsidRPr="00C26173">
        <w:rPr>
          <w:rFonts w:cs="Arial"/>
          <w:color w:val="000000"/>
          <w:szCs w:val="20"/>
        </w:rPr>
        <w:t>If the sampled spreadsheet has a management checklist, review the spreadsheet to confirm that:</w:t>
      </w:r>
    </w:p>
    <w:p w14:paraId="7A7B7CB4" w14:textId="77777777" w:rsidR="00E67FB4" w:rsidRPr="00C26173" w:rsidRDefault="00E67FB4" w:rsidP="00E67FB4">
      <w:pPr>
        <w:autoSpaceDE w:val="0"/>
        <w:autoSpaceDN w:val="0"/>
        <w:adjustRightInd w:val="0"/>
        <w:ind w:left="720" w:hanging="720"/>
        <w:rPr>
          <w:rFonts w:cs="Arial"/>
          <w:color w:val="000000"/>
          <w:szCs w:val="20"/>
        </w:rPr>
      </w:pPr>
    </w:p>
    <w:p w14:paraId="6E007276" w14:textId="77777777" w:rsidR="00E67FB4" w:rsidRPr="00C26173" w:rsidRDefault="00E67FB4" w:rsidP="00E67FB4">
      <w:pPr>
        <w:pStyle w:val="ListParagraph"/>
        <w:numPr>
          <w:ilvl w:val="0"/>
          <w:numId w:val="18"/>
        </w:numPr>
        <w:autoSpaceDE w:val="0"/>
        <w:autoSpaceDN w:val="0"/>
        <w:adjustRightInd w:val="0"/>
        <w:rPr>
          <w:rFonts w:cs="Arial"/>
          <w:color w:val="000000"/>
          <w:szCs w:val="20"/>
        </w:rPr>
      </w:pPr>
      <w:r w:rsidRPr="00C26173">
        <w:rPr>
          <w:rFonts w:cs="Arial"/>
          <w:color w:val="000000"/>
          <w:szCs w:val="20"/>
        </w:rPr>
        <w:t>Review management checklist to ensure that it is approved (by manager signature and date).</w:t>
      </w:r>
      <w:r w:rsidRPr="00C26173">
        <w:rPr>
          <w:rFonts w:cs="Arial"/>
          <w:color w:val="000000"/>
          <w:szCs w:val="20"/>
        </w:rPr>
        <w:br/>
      </w:r>
    </w:p>
    <w:p w14:paraId="7F559EF4" w14:textId="77777777" w:rsidR="00E67FB4" w:rsidRPr="00C26173" w:rsidRDefault="00E67FB4" w:rsidP="00E67FB4">
      <w:pPr>
        <w:pStyle w:val="ListParagraph"/>
        <w:numPr>
          <w:ilvl w:val="0"/>
          <w:numId w:val="18"/>
        </w:numPr>
        <w:autoSpaceDE w:val="0"/>
        <w:autoSpaceDN w:val="0"/>
        <w:adjustRightInd w:val="0"/>
        <w:rPr>
          <w:rFonts w:cs="Arial"/>
          <w:color w:val="000000"/>
          <w:szCs w:val="20"/>
        </w:rPr>
      </w:pPr>
      <w:r w:rsidRPr="00C26173">
        <w:rPr>
          <w:rFonts w:cs="Arial"/>
          <w:color w:val="000000"/>
          <w:szCs w:val="20"/>
        </w:rPr>
        <w:t>Are the spreadsheet controls and logic documented? Does the response align with question #2 on the management checklist?</w:t>
      </w:r>
      <w:r w:rsidRPr="00C26173">
        <w:rPr>
          <w:rFonts w:cs="Arial"/>
          <w:color w:val="000000"/>
          <w:szCs w:val="20"/>
        </w:rPr>
        <w:br/>
      </w:r>
    </w:p>
    <w:p w14:paraId="0691D0CE" w14:textId="77777777" w:rsidR="006B7DF8" w:rsidRPr="00C26173" w:rsidRDefault="00E67FB4" w:rsidP="00E67FB4">
      <w:pPr>
        <w:pStyle w:val="ListParagraph"/>
        <w:numPr>
          <w:ilvl w:val="0"/>
          <w:numId w:val="18"/>
        </w:numPr>
        <w:autoSpaceDE w:val="0"/>
        <w:autoSpaceDN w:val="0"/>
        <w:adjustRightInd w:val="0"/>
        <w:rPr>
          <w:rFonts w:cs="Arial"/>
          <w:b/>
          <w:bCs/>
          <w:color w:val="000000"/>
          <w:szCs w:val="20"/>
        </w:rPr>
      </w:pPr>
      <w:r w:rsidRPr="00C26173">
        <w:rPr>
          <w:rFonts w:cs="Arial"/>
          <w:color w:val="000000"/>
          <w:szCs w:val="20"/>
        </w:rPr>
        <w:t>Is there a documented procedure on how the spreadsheet is used? Does the response align with question #3 on the management checklist?</w:t>
      </w:r>
      <w:r w:rsidR="006B7DF8" w:rsidRPr="00C26173">
        <w:rPr>
          <w:rFonts w:cs="Arial"/>
          <w:color w:val="000000"/>
          <w:szCs w:val="20"/>
        </w:rPr>
        <w:br/>
      </w:r>
    </w:p>
    <w:p w14:paraId="39FDFD33" w14:textId="77777777" w:rsidR="006B7DF8" w:rsidRPr="00C26173" w:rsidRDefault="00E67FB4" w:rsidP="00E67FB4">
      <w:pPr>
        <w:pStyle w:val="ListParagraph"/>
        <w:numPr>
          <w:ilvl w:val="0"/>
          <w:numId w:val="18"/>
        </w:numPr>
        <w:autoSpaceDE w:val="0"/>
        <w:autoSpaceDN w:val="0"/>
        <w:adjustRightInd w:val="0"/>
        <w:rPr>
          <w:rFonts w:cs="Arial"/>
          <w:b/>
          <w:bCs/>
          <w:color w:val="000000"/>
          <w:szCs w:val="20"/>
        </w:rPr>
      </w:pPr>
      <w:r w:rsidRPr="00C26173">
        <w:rPr>
          <w:rFonts w:cs="Arial"/>
          <w:color w:val="000000"/>
          <w:szCs w:val="20"/>
        </w:rPr>
        <w:t>Is there an identifier in the spreadsheet that is updated each time the spreadsheet is executed to reduce the risk of using data or calculations for incorrect periods? Is this documented in the procedures? Does the response align with question # 6 on the management checklist?</w:t>
      </w:r>
      <w:r w:rsidR="006B7DF8" w:rsidRPr="00C26173">
        <w:rPr>
          <w:rFonts w:cs="Arial"/>
          <w:color w:val="000000"/>
          <w:szCs w:val="20"/>
        </w:rPr>
        <w:br/>
      </w:r>
    </w:p>
    <w:p w14:paraId="7416E347" w14:textId="77777777" w:rsidR="006B7DF8" w:rsidRPr="00C26173" w:rsidRDefault="00E67FB4" w:rsidP="00E67FB4">
      <w:pPr>
        <w:pStyle w:val="ListParagraph"/>
        <w:numPr>
          <w:ilvl w:val="0"/>
          <w:numId w:val="18"/>
        </w:numPr>
        <w:autoSpaceDE w:val="0"/>
        <w:autoSpaceDN w:val="0"/>
        <w:adjustRightInd w:val="0"/>
        <w:rPr>
          <w:rFonts w:cs="Arial"/>
          <w:b/>
          <w:bCs/>
          <w:color w:val="000000"/>
          <w:szCs w:val="20"/>
        </w:rPr>
      </w:pPr>
      <w:r w:rsidRPr="00C26173">
        <w:rPr>
          <w:rFonts w:cs="Arial"/>
          <w:color w:val="000000"/>
          <w:szCs w:val="20"/>
        </w:rPr>
        <w:t>Is there an automated or manual check in place to confirm manual and automated financial inputs are entered into the spreadsheet correctly? Does the response align with question #4 on the management checklist?</w:t>
      </w:r>
      <w:r w:rsidR="006B7DF8" w:rsidRPr="00C26173">
        <w:rPr>
          <w:rFonts w:cs="Arial"/>
          <w:color w:val="000000"/>
          <w:szCs w:val="20"/>
        </w:rPr>
        <w:br/>
      </w:r>
    </w:p>
    <w:p w14:paraId="0B12D35B" w14:textId="77777777" w:rsidR="006B7DF8" w:rsidRPr="00C26173" w:rsidRDefault="00E67FB4" w:rsidP="00E67FB4">
      <w:pPr>
        <w:pStyle w:val="ListParagraph"/>
        <w:numPr>
          <w:ilvl w:val="0"/>
          <w:numId w:val="18"/>
        </w:numPr>
        <w:autoSpaceDE w:val="0"/>
        <w:autoSpaceDN w:val="0"/>
        <w:adjustRightInd w:val="0"/>
        <w:rPr>
          <w:rFonts w:cs="Arial"/>
          <w:b/>
          <w:bCs/>
          <w:color w:val="000000"/>
          <w:szCs w:val="20"/>
        </w:rPr>
      </w:pPr>
      <w:r w:rsidRPr="00C26173">
        <w:rPr>
          <w:rFonts w:cs="Arial"/>
          <w:color w:val="000000"/>
          <w:szCs w:val="20"/>
        </w:rPr>
        <w:t>Are there steps in place to ensure any updates are intentional and to catch unintentional updates? Does the response align with question #10 on the management checklist?</w:t>
      </w:r>
      <w:r w:rsidR="006B7DF8" w:rsidRPr="00C26173">
        <w:rPr>
          <w:rFonts w:cs="Arial"/>
          <w:color w:val="000000"/>
          <w:szCs w:val="20"/>
        </w:rPr>
        <w:br/>
      </w:r>
    </w:p>
    <w:p w14:paraId="63106AE7" w14:textId="77777777" w:rsidR="006B7DF8" w:rsidRPr="00C26173" w:rsidRDefault="00E67FB4" w:rsidP="00E67FB4">
      <w:pPr>
        <w:pStyle w:val="ListParagraph"/>
        <w:numPr>
          <w:ilvl w:val="0"/>
          <w:numId w:val="18"/>
        </w:numPr>
        <w:autoSpaceDE w:val="0"/>
        <w:autoSpaceDN w:val="0"/>
        <w:adjustRightInd w:val="0"/>
        <w:rPr>
          <w:rFonts w:cs="Arial"/>
          <w:b/>
          <w:bCs/>
          <w:color w:val="000000"/>
          <w:szCs w:val="20"/>
        </w:rPr>
      </w:pPr>
      <w:r w:rsidRPr="00C26173">
        <w:rPr>
          <w:rFonts w:cs="Arial"/>
          <w:color w:val="000000"/>
          <w:szCs w:val="20"/>
        </w:rPr>
        <w:t>Is there a procedure that documents when a new control review of a spreadsheet is needed? Does the response align with question #8 on the management checklist?</w:t>
      </w:r>
    </w:p>
    <w:p w14:paraId="01C77109" w14:textId="700761D8" w:rsidR="00E93F77" w:rsidRPr="00C26173" w:rsidRDefault="00E67FB4" w:rsidP="006B7DF8">
      <w:pPr>
        <w:autoSpaceDE w:val="0"/>
        <w:autoSpaceDN w:val="0"/>
        <w:adjustRightInd w:val="0"/>
        <w:rPr>
          <w:rFonts w:cs="Arial"/>
          <w:color w:val="000000"/>
          <w:szCs w:val="20"/>
        </w:rPr>
      </w:pPr>
      <w:r w:rsidRPr="00C26173">
        <w:rPr>
          <w:rFonts w:cs="Arial"/>
          <w:color w:val="000000"/>
          <w:szCs w:val="20"/>
        </w:rPr>
        <w:br/>
      </w:r>
      <w:r w:rsidRPr="00C26173">
        <w:rPr>
          <w:rFonts w:cs="Arial"/>
          <w:color w:val="000000"/>
          <w:szCs w:val="20"/>
        </w:rPr>
        <w:br/>
        <w:t>Reference: AI-CTRL 12-012 Accounting Spreadsheet Instruction</w:t>
      </w:r>
      <w:r w:rsidRPr="00C26173">
        <w:rPr>
          <w:rFonts w:cs="Arial"/>
          <w:color w:val="000000"/>
          <w:szCs w:val="20"/>
        </w:rPr>
        <w:br/>
      </w:r>
      <w:hyperlink r:id="rId17" w:history="1">
        <w:r w:rsidR="006B7DF8" w:rsidRPr="00C26173">
          <w:rPr>
            <w:rStyle w:val="Hyperlink"/>
            <w:rFonts w:cs="Arial"/>
            <w:szCs w:val="20"/>
          </w:rPr>
          <w:t>https://w3.ibm.com/w3publisher/worldwide-accounting-controls/accounting-instructions</w:t>
        </w:r>
      </w:hyperlink>
    </w:p>
    <w:p w14:paraId="6B77971E" w14:textId="77777777" w:rsidR="00110535" w:rsidRPr="00C26173" w:rsidRDefault="006B7DF8" w:rsidP="00110535">
      <w:pPr>
        <w:keepLines/>
        <w:tabs>
          <w:tab w:val="left" w:pos="4680"/>
        </w:tabs>
        <w:autoSpaceDE w:val="0"/>
        <w:autoSpaceDN w:val="0"/>
        <w:adjustRightInd w:val="0"/>
        <w:rPr>
          <w:rFonts w:cs="Arial"/>
          <w:color w:val="000000"/>
          <w:szCs w:val="20"/>
        </w:rPr>
      </w:pPr>
      <w:r w:rsidRPr="00C26173">
        <w:rPr>
          <w:rFonts w:cs="Arial"/>
          <w:color w:val="000000"/>
          <w:szCs w:val="20"/>
        </w:rPr>
        <w:br w:type="page"/>
      </w:r>
      <w:r w:rsidR="00110535" w:rsidRPr="00C26173">
        <w:rPr>
          <w:rFonts w:cs="Arial"/>
          <w:color w:val="000000"/>
          <w:szCs w:val="20"/>
        </w:rPr>
        <w:lastRenderedPageBreak/>
        <w:t>CONTROL ASSESSMENT QUESTIONS</w:t>
      </w:r>
    </w:p>
    <w:p w14:paraId="146E18D4" w14:textId="65ED4AD0" w:rsidR="00110535" w:rsidRPr="00550F3D" w:rsidRDefault="00110535" w:rsidP="00550F3D">
      <w:pPr>
        <w:pStyle w:val="Heading2"/>
        <w:rPr>
          <w:rFonts w:cs="Arial"/>
          <w:szCs w:val="20"/>
        </w:rPr>
      </w:pPr>
      <w:bookmarkStart w:id="18" w:name="_Toc191366158"/>
      <w:r w:rsidRPr="00550F3D">
        <w:rPr>
          <w:rFonts w:cs="Arial"/>
          <w:szCs w:val="20"/>
        </w:rPr>
        <w:t>Key Control Question:  3. Revenue Recognition/Cost Matching</w:t>
      </w:r>
      <w:bookmarkEnd w:id="18"/>
    </w:p>
    <w:p w14:paraId="5EBB37E8" w14:textId="77777777" w:rsidR="00110535" w:rsidRPr="00C26173" w:rsidRDefault="00110535" w:rsidP="00110535">
      <w:pPr>
        <w:keepLines/>
        <w:tabs>
          <w:tab w:val="left" w:pos="4680"/>
        </w:tabs>
        <w:autoSpaceDE w:val="0"/>
        <w:autoSpaceDN w:val="0"/>
        <w:adjustRightInd w:val="0"/>
        <w:ind w:left="180"/>
        <w:rPr>
          <w:rFonts w:cs="Arial"/>
          <w:b/>
          <w:bCs/>
          <w:color w:val="000000"/>
          <w:szCs w:val="20"/>
        </w:rPr>
      </w:pPr>
      <w:r w:rsidRPr="00C26173">
        <w:rPr>
          <w:rFonts w:cs="Arial"/>
          <w:b/>
          <w:bCs/>
          <w:color w:val="000000"/>
          <w:szCs w:val="20"/>
        </w:rPr>
        <w:t xml:space="preserve">       </w:t>
      </w:r>
    </w:p>
    <w:p w14:paraId="7B744163" w14:textId="77777777" w:rsidR="00110535" w:rsidRPr="00C26173" w:rsidRDefault="00110535" w:rsidP="00110535">
      <w:pPr>
        <w:autoSpaceDE w:val="0"/>
        <w:autoSpaceDN w:val="0"/>
        <w:adjustRightInd w:val="0"/>
        <w:rPr>
          <w:rFonts w:cs="Arial"/>
          <w:b/>
          <w:bCs/>
          <w:color w:val="000000"/>
          <w:szCs w:val="20"/>
        </w:rPr>
      </w:pPr>
      <w:r w:rsidRPr="00C26173">
        <w:rPr>
          <w:rFonts w:cs="Arial"/>
          <w:b/>
          <w:bCs/>
          <w:color w:val="000000"/>
          <w:szCs w:val="20"/>
        </w:rPr>
        <w:t>Objective:</w:t>
      </w:r>
    </w:p>
    <w:p w14:paraId="7401FB76" w14:textId="77777777" w:rsidR="00110535" w:rsidRPr="00C26173" w:rsidRDefault="00110535" w:rsidP="00110535">
      <w:pPr>
        <w:autoSpaceDE w:val="0"/>
        <w:autoSpaceDN w:val="0"/>
        <w:adjustRightInd w:val="0"/>
        <w:rPr>
          <w:rFonts w:cs="Arial"/>
          <w:color w:val="000000"/>
          <w:szCs w:val="20"/>
        </w:rPr>
      </w:pPr>
    </w:p>
    <w:p w14:paraId="1BBFC8EE" w14:textId="77777777" w:rsidR="00110535" w:rsidRPr="00C26173" w:rsidRDefault="00110535" w:rsidP="00110535">
      <w:pPr>
        <w:pStyle w:val="ListParagraph"/>
        <w:numPr>
          <w:ilvl w:val="0"/>
          <w:numId w:val="20"/>
        </w:numPr>
        <w:autoSpaceDE w:val="0"/>
        <w:autoSpaceDN w:val="0"/>
        <w:adjustRightInd w:val="0"/>
        <w:rPr>
          <w:rFonts w:cs="Arial"/>
          <w:color w:val="000000"/>
          <w:szCs w:val="20"/>
        </w:rPr>
      </w:pPr>
      <w:r w:rsidRPr="00C26173">
        <w:rPr>
          <w:rFonts w:cs="Arial"/>
          <w:color w:val="000000"/>
          <w:szCs w:val="20"/>
        </w:rPr>
        <w:t>Is there an effective management review process to ensure that all revenue is recognized in the financial statements in accordance with generally accepted accounting principles, IBM practices and instructions?</w:t>
      </w:r>
      <w:r w:rsidRPr="00C26173">
        <w:rPr>
          <w:rFonts w:cs="Arial"/>
          <w:color w:val="000000"/>
          <w:szCs w:val="20"/>
        </w:rPr>
        <w:br/>
      </w:r>
    </w:p>
    <w:p w14:paraId="6AC30D3D" w14:textId="77777777" w:rsidR="00110535" w:rsidRPr="00C26173" w:rsidRDefault="00110535" w:rsidP="00110535">
      <w:pPr>
        <w:pStyle w:val="ListParagraph"/>
        <w:numPr>
          <w:ilvl w:val="0"/>
          <w:numId w:val="20"/>
        </w:numPr>
        <w:autoSpaceDE w:val="0"/>
        <w:autoSpaceDN w:val="0"/>
        <w:adjustRightInd w:val="0"/>
        <w:rPr>
          <w:rFonts w:cs="Arial"/>
          <w:color w:val="000000"/>
          <w:szCs w:val="20"/>
        </w:rPr>
      </w:pPr>
      <w:r w:rsidRPr="00C26173">
        <w:rPr>
          <w:rFonts w:cs="Arial"/>
          <w:color w:val="000000"/>
          <w:szCs w:val="20"/>
        </w:rPr>
        <w:t>Is there an effective process for matching cost to revenue to ensure the integrity of cost/revenue recording and gross profit reporting?</w:t>
      </w:r>
      <w:r w:rsidRPr="00C26173">
        <w:rPr>
          <w:rFonts w:cs="Arial"/>
          <w:color w:val="000000"/>
          <w:szCs w:val="20"/>
        </w:rPr>
        <w:br/>
      </w:r>
    </w:p>
    <w:p w14:paraId="35FD73EB" w14:textId="19F8A37D" w:rsidR="00110535" w:rsidRPr="00C26173" w:rsidRDefault="00110535" w:rsidP="00110535">
      <w:pPr>
        <w:pStyle w:val="ListParagraph"/>
        <w:numPr>
          <w:ilvl w:val="0"/>
          <w:numId w:val="20"/>
        </w:numPr>
        <w:autoSpaceDE w:val="0"/>
        <w:autoSpaceDN w:val="0"/>
        <w:adjustRightInd w:val="0"/>
        <w:rPr>
          <w:rFonts w:cs="Arial"/>
          <w:color w:val="000000"/>
          <w:szCs w:val="20"/>
        </w:rPr>
      </w:pPr>
      <w:r w:rsidRPr="00C26173">
        <w:rPr>
          <w:rFonts w:cs="Arial"/>
          <w:color w:val="000000"/>
          <w:szCs w:val="20"/>
        </w:rPr>
        <w:t>Is there any evidence of improper practices in any of the shipments or other activity for which revenue has been recognized?</w:t>
      </w:r>
    </w:p>
    <w:p w14:paraId="5754C913" w14:textId="77777777" w:rsidR="00110535" w:rsidRPr="00C26173" w:rsidRDefault="00110535" w:rsidP="00110535">
      <w:pPr>
        <w:autoSpaceDE w:val="0"/>
        <w:autoSpaceDN w:val="0"/>
        <w:adjustRightInd w:val="0"/>
        <w:rPr>
          <w:rFonts w:cs="Arial"/>
          <w:color w:val="000000"/>
          <w:szCs w:val="20"/>
        </w:rPr>
      </w:pPr>
    </w:p>
    <w:p w14:paraId="6AB2BB69" w14:textId="77777777" w:rsidR="00110535" w:rsidRPr="00C26173" w:rsidRDefault="00110535" w:rsidP="00110535">
      <w:pPr>
        <w:autoSpaceDE w:val="0"/>
        <w:autoSpaceDN w:val="0"/>
        <w:adjustRightInd w:val="0"/>
        <w:rPr>
          <w:rFonts w:cs="Arial"/>
          <w:b/>
          <w:bCs/>
          <w:color w:val="000000"/>
          <w:szCs w:val="20"/>
        </w:rPr>
      </w:pPr>
      <w:r w:rsidRPr="00C26173">
        <w:rPr>
          <w:rFonts w:cs="Arial"/>
          <w:b/>
          <w:bCs/>
          <w:color w:val="000000"/>
          <w:szCs w:val="20"/>
        </w:rPr>
        <w:t>Risk/Exposure:</w:t>
      </w:r>
    </w:p>
    <w:p w14:paraId="65CC9F5B" w14:textId="77777777" w:rsidR="00110535" w:rsidRPr="00C26173" w:rsidRDefault="00110535" w:rsidP="00110535">
      <w:pPr>
        <w:autoSpaceDE w:val="0"/>
        <w:autoSpaceDN w:val="0"/>
        <w:adjustRightInd w:val="0"/>
        <w:rPr>
          <w:rFonts w:cs="Arial"/>
          <w:b/>
          <w:bCs/>
          <w:color w:val="000000"/>
          <w:szCs w:val="20"/>
        </w:rPr>
      </w:pPr>
      <w:r w:rsidRPr="00C26173">
        <w:rPr>
          <w:rFonts w:cs="Arial"/>
          <w:color w:val="000000"/>
          <w:szCs w:val="20"/>
        </w:rPr>
        <w:t>Inaccurate cost and revenue reporting could have a significant impact upon the integrity of the IBM financial statements.</w:t>
      </w:r>
      <w:r w:rsidRPr="00C26173">
        <w:rPr>
          <w:rFonts w:cs="Arial"/>
          <w:color w:val="000000"/>
          <w:szCs w:val="20"/>
        </w:rPr>
        <w:br/>
      </w:r>
      <w:r w:rsidRPr="00C26173">
        <w:rPr>
          <w:rFonts w:cs="Arial"/>
          <w:color w:val="000000"/>
          <w:szCs w:val="20"/>
        </w:rPr>
        <w:br/>
        <w:t>Where revenue recognition is not triggered by system interfaces, (for example services revenue and systems integration contracts) there is a risk that achievement of measurement targets or commission incentives may encourage misstatement of revenue.</w:t>
      </w:r>
      <w:r w:rsidRPr="00C26173">
        <w:rPr>
          <w:rFonts w:cs="Arial"/>
          <w:b/>
          <w:bCs/>
          <w:color w:val="000000"/>
          <w:szCs w:val="20"/>
        </w:rPr>
        <w:t xml:space="preserve"> </w:t>
      </w:r>
    </w:p>
    <w:p w14:paraId="038AA090" w14:textId="1383EB46" w:rsidR="00110535" w:rsidRPr="00C26173" w:rsidRDefault="00110535" w:rsidP="006B7DF8">
      <w:pPr>
        <w:autoSpaceDE w:val="0"/>
        <w:autoSpaceDN w:val="0"/>
        <w:adjustRightInd w:val="0"/>
        <w:rPr>
          <w:rFonts w:cs="Arial"/>
          <w:b/>
          <w:bCs/>
          <w:color w:val="000000"/>
          <w:szCs w:val="20"/>
        </w:rPr>
      </w:pPr>
      <w:r w:rsidRPr="00C26173">
        <w:rPr>
          <w:rFonts w:cs="Arial"/>
          <w:b/>
          <w:bCs/>
          <w:color w:val="000000"/>
          <w:szCs w:val="20"/>
        </w:rPr>
        <w:t xml:space="preserve"> </w:t>
      </w:r>
    </w:p>
    <w:p w14:paraId="46E58963" w14:textId="77777777" w:rsidR="00110535" w:rsidRPr="00C26173" w:rsidRDefault="00110535">
      <w:pPr>
        <w:rPr>
          <w:rFonts w:cs="Arial"/>
          <w:b/>
          <w:bCs/>
          <w:color w:val="000000"/>
          <w:szCs w:val="20"/>
        </w:rPr>
      </w:pPr>
      <w:r w:rsidRPr="00C26173">
        <w:rPr>
          <w:rFonts w:cs="Arial"/>
          <w:b/>
          <w:bCs/>
          <w:color w:val="000000"/>
          <w:szCs w:val="20"/>
        </w:rPr>
        <w:br w:type="page"/>
      </w:r>
    </w:p>
    <w:p w14:paraId="7644E9D1" w14:textId="77777777" w:rsidR="002D6E00" w:rsidRPr="00C26173" w:rsidRDefault="002D6E00" w:rsidP="002D6E00">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4CCAF016" w14:textId="77777777" w:rsidR="002D6E00" w:rsidRPr="00C26173" w:rsidRDefault="002D6E00" w:rsidP="002D6E00">
      <w:pPr>
        <w:rPr>
          <w:rFonts w:cs="Arial"/>
          <w:color w:val="000000"/>
          <w:szCs w:val="20"/>
        </w:rPr>
      </w:pPr>
      <w:r w:rsidRPr="00C26173">
        <w:rPr>
          <w:rFonts w:cs="Arial"/>
          <w:color w:val="000000"/>
          <w:szCs w:val="20"/>
        </w:rPr>
        <w:t>Key Control Question:  3. Revenue Recognition/Cost Matching</w:t>
      </w:r>
    </w:p>
    <w:p w14:paraId="13FD93DC" w14:textId="47180A8E" w:rsidR="00757D84" w:rsidRPr="00550F3D" w:rsidRDefault="002D6E00" w:rsidP="00550F3D">
      <w:pPr>
        <w:pStyle w:val="Heading3"/>
        <w:rPr>
          <w:rFonts w:cs="Arial"/>
          <w:szCs w:val="20"/>
        </w:rPr>
      </w:pPr>
      <w:bookmarkStart w:id="19" w:name="_Toc191366159"/>
      <w:r w:rsidRPr="00550F3D">
        <w:rPr>
          <w:rFonts w:cs="Arial"/>
          <w:szCs w:val="20"/>
        </w:rPr>
        <w:t xml:space="preserve">Primary Test:  </w:t>
      </w:r>
      <w:r w:rsidR="00757D84" w:rsidRPr="00550F3D">
        <w:rPr>
          <w:rFonts w:cs="Arial"/>
          <w:szCs w:val="20"/>
        </w:rPr>
        <w:t>Revenue Recognition and Cost/Revenue Matching (RR001.P)</w:t>
      </w:r>
      <w:bookmarkEnd w:id="19"/>
      <w:r w:rsidR="00757D84" w:rsidRPr="00550F3D">
        <w:rPr>
          <w:rFonts w:cs="Arial"/>
          <w:szCs w:val="20"/>
        </w:rPr>
        <w:br/>
      </w:r>
    </w:p>
    <w:p w14:paraId="021E218A" w14:textId="77777777" w:rsidR="00757D84" w:rsidRPr="00C26173" w:rsidRDefault="00757D84" w:rsidP="00757D84">
      <w:pPr>
        <w:autoSpaceDE w:val="0"/>
        <w:autoSpaceDN w:val="0"/>
        <w:adjustRightInd w:val="0"/>
        <w:rPr>
          <w:rFonts w:cs="Arial"/>
          <w:b/>
          <w:bCs/>
          <w:color w:val="000000"/>
          <w:szCs w:val="20"/>
        </w:rPr>
      </w:pPr>
      <w:r w:rsidRPr="00C26173">
        <w:rPr>
          <w:rFonts w:cs="Arial"/>
          <w:b/>
          <w:bCs/>
          <w:color w:val="000000"/>
          <w:szCs w:val="20"/>
        </w:rPr>
        <w:t>Objective:</w:t>
      </w:r>
    </w:p>
    <w:p w14:paraId="58F94A9A" w14:textId="6639A2E0" w:rsidR="00757D84" w:rsidRPr="00C26173" w:rsidRDefault="00757D84" w:rsidP="00757D84">
      <w:pPr>
        <w:autoSpaceDE w:val="0"/>
        <w:autoSpaceDN w:val="0"/>
        <w:adjustRightInd w:val="0"/>
        <w:rPr>
          <w:rFonts w:cs="Arial"/>
          <w:color w:val="000000"/>
          <w:szCs w:val="20"/>
        </w:rPr>
      </w:pPr>
      <w:r w:rsidRPr="00C26173">
        <w:rPr>
          <w:rFonts w:cs="Arial"/>
          <w:color w:val="000000"/>
          <w:szCs w:val="20"/>
        </w:rPr>
        <w:t xml:space="preserve">To ensure that an effective process exists to ensure revenue and cost were recognized in accordance with generally accepted accounting principles and IBM practices. </w:t>
      </w:r>
      <w:r w:rsidRPr="00C26173">
        <w:rPr>
          <w:rFonts w:cs="Arial"/>
          <w:color w:val="000000"/>
          <w:szCs w:val="20"/>
        </w:rPr>
        <w:br/>
      </w:r>
      <w:r w:rsidRPr="00C26173">
        <w:rPr>
          <w:rFonts w:cs="Arial"/>
          <w:color w:val="000000"/>
          <w:szCs w:val="20"/>
        </w:rPr>
        <w:br/>
        <w:t>AP REV: Revenue Recognition</w:t>
      </w:r>
      <w:r w:rsidRPr="00C26173">
        <w:rPr>
          <w:rFonts w:cs="Arial"/>
          <w:color w:val="000000"/>
          <w:szCs w:val="20"/>
        </w:rPr>
        <w:br/>
      </w:r>
      <w:hyperlink r:id="rId18" w:history="1">
        <w:r w:rsidRPr="00C26173">
          <w:rPr>
            <w:rStyle w:val="Hyperlink"/>
            <w:rFonts w:cs="Arial"/>
            <w:szCs w:val="20"/>
          </w:rPr>
          <w:t>https://w3.ibm.com/w3publisher/accounting-policy-financial-reporting/accounting-practices-interpretations</w:t>
        </w:r>
      </w:hyperlink>
    </w:p>
    <w:p w14:paraId="6EAFDAE0" w14:textId="77777777" w:rsidR="00757D84" w:rsidRPr="00C26173" w:rsidRDefault="00757D84" w:rsidP="00757D84">
      <w:pPr>
        <w:autoSpaceDE w:val="0"/>
        <w:autoSpaceDN w:val="0"/>
        <w:adjustRightInd w:val="0"/>
        <w:rPr>
          <w:rFonts w:cs="Arial"/>
          <w:color w:val="000000"/>
          <w:szCs w:val="20"/>
        </w:rPr>
      </w:pPr>
    </w:p>
    <w:p w14:paraId="6B6CA78D" w14:textId="77777777" w:rsidR="00757D84" w:rsidRPr="00C26173" w:rsidRDefault="00757D84" w:rsidP="00757D84">
      <w:pPr>
        <w:autoSpaceDE w:val="0"/>
        <w:autoSpaceDN w:val="0"/>
        <w:adjustRightInd w:val="0"/>
        <w:rPr>
          <w:rFonts w:cs="Arial"/>
          <w:b/>
          <w:bCs/>
          <w:color w:val="000000"/>
          <w:szCs w:val="20"/>
        </w:rPr>
      </w:pPr>
      <w:r w:rsidRPr="00C26173">
        <w:rPr>
          <w:rFonts w:cs="Arial"/>
          <w:b/>
          <w:bCs/>
          <w:color w:val="000000"/>
          <w:szCs w:val="20"/>
        </w:rPr>
        <w:t>Approach:</w:t>
      </w:r>
    </w:p>
    <w:p w14:paraId="0635DFAB" w14:textId="77777777" w:rsidR="00757D84" w:rsidRPr="00C26173" w:rsidRDefault="00757D84" w:rsidP="00757D84">
      <w:pPr>
        <w:autoSpaceDE w:val="0"/>
        <w:autoSpaceDN w:val="0"/>
        <w:adjustRightInd w:val="0"/>
        <w:rPr>
          <w:rFonts w:cs="Arial"/>
          <w:color w:val="000000"/>
          <w:szCs w:val="20"/>
        </w:rPr>
      </w:pPr>
      <w:r w:rsidRPr="00C26173">
        <w:rPr>
          <w:rFonts w:cs="Arial"/>
          <w:color w:val="000000"/>
          <w:szCs w:val="20"/>
        </w:rPr>
        <w:t xml:space="preserve">It is key that the revenue recognition rules relevant to the contract and products or services being reviewed are understood. </w:t>
      </w:r>
      <w:r w:rsidRPr="00C26173">
        <w:rPr>
          <w:rFonts w:cs="Arial"/>
          <w:color w:val="000000"/>
          <w:szCs w:val="20"/>
        </w:rPr>
        <w:br/>
      </w:r>
      <w:r w:rsidRPr="00C26173">
        <w:rPr>
          <w:rFonts w:cs="Arial"/>
          <w:color w:val="000000"/>
          <w:szCs w:val="20"/>
        </w:rPr>
        <w:br/>
        <w:t>Perform a process control interview with the appropriate accounting management and verify the current revenue recognition methodology.</w:t>
      </w:r>
      <w:r w:rsidRPr="00C26173">
        <w:rPr>
          <w:rFonts w:cs="Arial"/>
          <w:color w:val="000000"/>
          <w:szCs w:val="20"/>
        </w:rPr>
        <w:br/>
      </w:r>
      <w:r w:rsidRPr="00C26173">
        <w:rPr>
          <w:rFonts w:cs="Arial"/>
          <w:color w:val="000000"/>
          <w:szCs w:val="20"/>
        </w:rPr>
        <w:br/>
        <w:t>Note these principles apply to revenue recognized prior to January 2018:</w:t>
      </w:r>
      <w:r w:rsidRPr="00C26173">
        <w:rPr>
          <w:rFonts w:cs="Arial"/>
          <w:color w:val="000000"/>
          <w:szCs w:val="20"/>
        </w:rPr>
        <w:br/>
        <w:t xml:space="preserve">There are basic principles for revenue recognition which always </w:t>
      </w:r>
      <w:proofErr w:type="gramStart"/>
      <w:r w:rsidRPr="00C26173">
        <w:rPr>
          <w:rFonts w:cs="Arial"/>
          <w:color w:val="000000"/>
          <w:szCs w:val="20"/>
        </w:rPr>
        <w:t>have to</w:t>
      </w:r>
      <w:proofErr w:type="gramEnd"/>
      <w:r w:rsidRPr="00C26173">
        <w:rPr>
          <w:rFonts w:cs="Arial"/>
          <w:color w:val="000000"/>
          <w:szCs w:val="20"/>
        </w:rPr>
        <w:t xml:space="preserve"> be met. These are:</w:t>
      </w:r>
    </w:p>
    <w:p w14:paraId="2CD899B5" w14:textId="77777777" w:rsidR="00757D84" w:rsidRPr="00C26173" w:rsidRDefault="00757D84" w:rsidP="00757D84">
      <w:pPr>
        <w:autoSpaceDE w:val="0"/>
        <w:autoSpaceDN w:val="0"/>
        <w:adjustRightInd w:val="0"/>
        <w:rPr>
          <w:rFonts w:cs="Arial"/>
          <w:color w:val="000000"/>
          <w:szCs w:val="20"/>
        </w:rPr>
      </w:pPr>
    </w:p>
    <w:p w14:paraId="175B341B" w14:textId="77777777" w:rsidR="00051062" w:rsidRPr="00C26173" w:rsidRDefault="00757D84" w:rsidP="00757D84">
      <w:pPr>
        <w:pStyle w:val="ListParagraph"/>
        <w:numPr>
          <w:ilvl w:val="0"/>
          <w:numId w:val="21"/>
        </w:numPr>
        <w:autoSpaceDE w:val="0"/>
        <w:autoSpaceDN w:val="0"/>
        <w:adjustRightInd w:val="0"/>
        <w:rPr>
          <w:rFonts w:cs="Arial"/>
          <w:color w:val="000000"/>
          <w:szCs w:val="20"/>
        </w:rPr>
      </w:pPr>
      <w:r w:rsidRPr="00C26173">
        <w:rPr>
          <w:rFonts w:cs="Arial"/>
          <w:color w:val="000000"/>
          <w:szCs w:val="20"/>
        </w:rPr>
        <w:t>Persuasive evidence of an arrangement between IBM and the customer exists (firm order)</w:t>
      </w:r>
    </w:p>
    <w:p w14:paraId="6ECF3D05" w14:textId="77777777" w:rsidR="00051062" w:rsidRPr="00C26173" w:rsidRDefault="00757D84" w:rsidP="00757D84">
      <w:pPr>
        <w:pStyle w:val="ListParagraph"/>
        <w:numPr>
          <w:ilvl w:val="0"/>
          <w:numId w:val="21"/>
        </w:numPr>
        <w:autoSpaceDE w:val="0"/>
        <w:autoSpaceDN w:val="0"/>
        <w:adjustRightInd w:val="0"/>
        <w:rPr>
          <w:rFonts w:cs="Arial"/>
          <w:color w:val="000000"/>
          <w:szCs w:val="20"/>
        </w:rPr>
      </w:pPr>
      <w:r w:rsidRPr="00C26173">
        <w:rPr>
          <w:rFonts w:cs="Arial"/>
          <w:color w:val="000000"/>
          <w:szCs w:val="20"/>
        </w:rPr>
        <w:t>Delivery to the customer has occurred or services have been rendered (The customer has taken title and risk of loss has passed to the customer such that the customer has assumed the risk and rewards of ownership.)</w:t>
      </w:r>
    </w:p>
    <w:p w14:paraId="4764AFC0" w14:textId="77777777" w:rsidR="00051062" w:rsidRPr="00C26173" w:rsidRDefault="00757D84" w:rsidP="00757D84">
      <w:pPr>
        <w:pStyle w:val="ListParagraph"/>
        <w:numPr>
          <w:ilvl w:val="0"/>
          <w:numId w:val="21"/>
        </w:numPr>
        <w:autoSpaceDE w:val="0"/>
        <w:autoSpaceDN w:val="0"/>
        <w:adjustRightInd w:val="0"/>
        <w:rPr>
          <w:rFonts w:cs="Arial"/>
          <w:color w:val="000000"/>
          <w:szCs w:val="20"/>
        </w:rPr>
      </w:pPr>
      <w:r w:rsidRPr="00C26173">
        <w:rPr>
          <w:rFonts w:cs="Arial"/>
          <w:color w:val="000000"/>
          <w:szCs w:val="20"/>
        </w:rPr>
        <w:t>The arrangement fee is fixed or determinable</w:t>
      </w:r>
    </w:p>
    <w:p w14:paraId="0C0ED80F" w14:textId="77777777" w:rsidR="00051062" w:rsidRPr="00C26173" w:rsidRDefault="00757D84" w:rsidP="00757D84">
      <w:pPr>
        <w:pStyle w:val="ListParagraph"/>
        <w:numPr>
          <w:ilvl w:val="0"/>
          <w:numId w:val="21"/>
        </w:numPr>
        <w:autoSpaceDE w:val="0"/>
        <w:autoSpaceDN w:val="0"/>
        <w:adjustRightInd w:val="0"/>
        <w:rPr>
          <w:rFonts w:cs="Arial"/>
          <w:color w:val="000000"/>
          <w:szCs w:val="20"/>
        </w:rPr>
      </w:pPr>
      <w:r w:rsidRPr="00C26173">
        <w:rPr>
          <w:rFonts w:cs="Arial"/>
          <w:color w:val="000000"/>
          <w:szCs w:val="20"/>
        </w:rPr>
        <w:t>Collection of the arrangement fee is reasonably assured</w:t>
      </w:r>
    </w:p>
    <w:p w14:paraId="5FACCCD1" w14:textId="77777777" w:rsidR="00051062" w:rsidRPr="00C26173" w:rsidRDefault="00757D84" w:rsidP="00757D84">
      <w:pPr>
        <w:pStyle w:val="ListParagraph"/>
        <w:numPr>
          <w:ilvl w:val="0"/>
          <w:numId w:val="21"/>
        </w:numPr>
        <w:autoSpaceDE w:val="0"/>
        <w:autoSpaceDN w:val="0"/>
        <w:adjustRightInd w:val="0"/>
        <w:rPr>
          <w:rFonts w:cs="Arial"/>
          <w:color w:val="000000"/>
          <w:szCs w:val="20"/>
        </w:rPr>
      </w:pPr>
      <w:r w:rsidRPr="00C26173">
        <w:rPr>
          <w:rFonts w:cs="Arial"/>
          <w:color w:val="000000"/>
          <w:szCs w:val="20"/>
        </w:rPr>
        <w:t xml:space="preserve">Cost of revenue </w:t>
      </w:r>
      <w:proofErr w:type="gramStart"/>
      <w:r w:rsidRPr="00C26173">
        <w:rPr>
          <w:rFonts w:cs="Arial"/>
          <w:color w:val="000000"/>
          <w:szCs w:val="20"/>
        </w:rPr>
        <w:t>has to</w:t>
      </w:r>
      <w:proofErr w:type="gramEnd"/>
      <w:r w:rsidRPr="00C26173">
        <w:rPr>
          <w:rFonts w:cs="Arial"/>
          <w:color w:val="000000"/>
          <w:szCs w:val="20"/>
        </w:rPr>
        <w:t xml:space="preserve"> be recorded accordingly</w:t>
      </w:r>
    </w:p>
    <w:p w14:paraId="7632D684" w14:textId="1FD80B4E" w:rsidR="00051062" w:rsidRPr="00C26173" w:rsidRDefault="00757D84" w:rsidP="00051062">
      <w:pPr>
        <w:autoSpaceDE w:val="0"/>
        <w:autoSpaceDN w:val="0"/>
        <w:adjustRightInd w:val="0"/>
        <w:rPr>
          <w:rFonts w:cs="Arial"/>
          <w:color w:val="000000"/>
          <w:szCs w:val="20"/>
        </w:rPr>
      </w:pPr>
      <w:r w:rsidRPr="00C26173">
        <w:rPr>
          <w:rFonts w:cs="Arial"/>
          <w:color w:val="000000"/>
          <w:szCs w:val="20"/>
        </w:rPr>
        <w:br/>
        <w:t>Note these principles apply to revenue recognized after January 2018</w:t>
      </w:r>
      <w:r w:rsidR="00051062" w:rsidRPr="00C26173">
        <w:rPr>
          <w:rFonts w:cs="Arial"/>
          <w:color w:val="000000"/>
          <w:szCs w:val="20"/>
        </w:rPr>
        <w:t>:</w:t>
      </w:r>
      <w:r w:rsidRPr="00C26173">
        <w:rPr>
          <w:rFonts w:cs="Arial"/>
          <w:color w:val="000000"/>
          <w:szCs w:val="20"/>
        </w:rPr>
        <w:br/>
        <w:t>IBM shall recognize revenue to depict the transfer of promised goods or services to customers in an amount that reflects the consideration to which IBM expects to be entitled in exchange for those goods or services. To achieve that principle, IBM shall apply the following steps:</w:t>
      </w:r>
    </w:p>
    <w:p w14:paraId="2983B003" w14:textId="77777777" w:rsidR="00051062" w:rsidRPr="00C26173" w:rsidRDefault="00051062" w:rsidP="00051062">
      <w:pPr>
        <w:autoSpaceDE w:val="0"/>
        <w:autoSpaceDN w:val="0"/>
        <w:adjustRightInd w:val="0"/>
        <w:rPr>
          <w:rFonts w:cs="Arial"/>
          <w:color w:val="000000"/>
          <w:szCs w:val="20"/>
        </w:rPr>
      </w:pPr>
    </w:p>
    <w:p w14:paraId="1836708B" w14:textId="77777777" w:rsidR="00051062" w:rsidRPr="00C26173" w:rsidRDefault="00757D84" w:rsidP="00051062">
      <w:pPr>
        <w:pStyle w:val="ListParagraph"/>
        <w:numPr>
          <w:ilvl w:val="0"/>
          <w:numId w:val="22"/>
        </w:numPr>
        <w:autoSpaceDE w:val="0"/>
        <w:autoSpaceDN w:val="0"/>
        <w:adjustRightInd w:val="0"/>
        <w:rPr>
          <w:rFonts w:cs="Arial"/>
          <w:color w:val="000000"/>
          <w:szCs w:val="20"/>
        </w:rPr>
      </w:pPr>
      <w:r w:rsidRPr="00C26173">
        <w:rPr>
          <w:rFonts w:cs="Arial"/>
          <w:color w:val="000000"/>
          <w:szCs w:val="20"/>
        </w:rPr>
        <w:t>Step 1: Identify the contract with a customer</w:t>
      </w:r>
    </w:p>
    <w:p w14:paraId="1A69B2B1" w14:textId="77777777" w:rsidR="00051062" w:rsidRPr="00C26173" w:rsidRDefault="00757D84" w:rsidP="00051062">
      <w:pPr>
        <w:pStyle w:val="ListParagraph"/>
        <w:numPr>
          <w:ilvl w:val="0"/>
          <w:numId w:val="22"/>
        </w:numPr>
        <w:autoSpaceDE w:val="0"/>
        <w:autoSpaceDN w:val="0"/>
        <w:adjustRightInd w:val="0"/>
        <w:rPr>
          <w:rFonts w:cs="Arial"/>
          <w:color w:val="000000"/>
          <w:szCs w:val="20"/>
        </w:rPr>
      </w:pPr>
      <w:r w:rsidRPr="00C26173">
        <w:rPr>
          <w:rFonts w:cs="Arial"/>
          <w:color w:val="000000"/>
          <w:szCs w:val="20"/>
        </w:rPr>
        <w:t>Step 2: Identify the performance obligations in the contract</w:t>
      </w:r>
    </w:p>
    <w:p w14:paraId="1359F1E7" w14:textId="77777777" w:rsidR="00051062" w:rsidRPr="00C26173" w:rsidRDefault="00757D84" w:rsidP="00051062">
      <w:pPr>
        <w:pStyle w:val="ListParagraph"/>
        <w:numPr>
          <w:ilvl w:val="0"/>
          <w:numId w:val="22"/>
        </w:numPr>
        <w:autoSpaceDE w:val="0"/>
        <w:autoSpaceDN w:val="0"/>
        <w:adjustRightInd w:val="0"/>
        <w:rPr>
          <w:rFonts w:cs="Arial"/>
          <w:color w:val="000000"/>
          <w:szCs w:val="20"/>
        </w:rPr>
      </w:pPr>
      <w:r w:rsidRPr="00C26173">
        <w:rPr>
          <w:rFonts w:cs="Arial"/>
          <w:color w:val="000000"/>
          <w:szCs w:val="20"/>
        </w:rPr>
        <w:t>Step 3: Determine the transaction price</w:t>
      </w:r>
    </w:p>
    <w:p w14:paraId="7155E402" w14:textId="77777777" w:rsidR="00051062" w:rsidRPr="00C26173" w:rsidRDefault="00757D84" w:rsidP="00051062">
      <w:pPr>
        <w:pStyle w:val="ListParagraph"/>
        <w:numPr>
          <w:ilvl w:val="0"/>
          <w:numId w:val="22"/>
        </w:numPr>
        <w:autoSpaceDE w:val="0"/>
        <w:autoSpaceDN w:val="0"/>
        <w:adjustRightInd w:val="0"/>
        <w:rPr>
          <w:rFonts w:cs="Arial"/>
          <w:color w:val="000000"/>
          <w:szCs w:val="20"/>
        </w:rPr>
      </w:pPr>
      <w:r w:rsidRPr="00C26173">
        <w:rPr>
          <w:rFonts w:cs="Arial"/>
          <w:color w:val="000000"/>
          <w:szCs w:val="20"/>
        </w:rPr>
        <w:t>Step 4: Allocate the transaction price to the performance obligations in the contract</w:t>
      </w:r>
    </w:p>
    <w:p w14:paraId="678A5961" w14:textId="77777777" w:rsidR="00051062" w:rsidRPr="00C26173" w:rsidRDefault="00757D84" w:rsidP="00051062">
      <w:pPr>
        <w:pStyle w:val="ListParagraph"/>
        <w:numPr>
          <w:ilvl w:val="0"/>
          <w:numId w:val="22"/>
        </w:numPr>
        <w:autoSpaceDE w:val="0"/>
        <w:autoSpaceDN w:val="0"/>
        <w:adjustRightInd w:val="0"/>
        <w:rPr>
          <w:rFonts w:cs="Arial"/>
          <w:color w:val="000000"/>
          <w:szCs w:val="20"/>
        </w:rPr>
      </w:pPr>
      <w:r w:rsidRPr="00C26173">
        <w:rPr>
          <w:rFonts w:cs="Arial"/>
          <w:color w:val="000000"/>
          <w:szCs w:val="20"/>
        </w:rPr>
        <w:t>Step 5: Recognize revenue when or as IBM satisfies a performance obligation</w:t>
      </w:r>
    </w:p>
    <w:p w14:paraId="6427350A" w14:textId="711743AF" w:rsidR="00A01B4D" w:rsidRPr="00C26173" w:rsidRDefault="00757D84" w:rsidP="00051062">
      <w:pPr>
        <w:autoSpaceDE w:val="0"/>
        <w:autoSpaceDN w:val="0"/>
        <w:adjustRightInd w:val="0"/>
        <w:rPr>
          <w:rFonts w:cs="Arial"/>
          <w:color w:val="000000"/>
          <w:szCs w:val="20"/>
        </w:rPr>
      </w:pPr>
      <w:r w:rsidRPr="00C26173">
        <w:rPr>
          <w:rFonts w:cs="Arial"/>
          <w:color w:val="000000"/>
          <w:szCs w:val="20"/>
        </w:rPr>
        <w:br/>
        <w:t>For each major revenue reporting category (hardware; software; services) and significant contract types identify the management controls applied to ensure the integrity of revenue recognition and cost matching (e.g., Cash must be reasonable assured when revenue is recognized. Determine if adequate controls are in place to ensure that no revenue is recognized for customers in suspense or bankrupt customers where IBM is not sure to receive payment for the deliverables. Check especially the controls for periodized revenue like leasing or maintenance.)</w:t>
      </w:r>
      <w:r w:rsidR="00051062" w:rsidRPr="00C26173">
        <w:rPr>
          <w:rFonts w:cs="Arial"/>
          <w:color w:val="000000"/>
          <w:szCs w:val="20"/>
        </w:rPr>
        <w:t>.</w:t>
      </w:r>
      <w:r w:rsidRPr="00C26173">
        <w:rPr>
          <w:rFonts w:cs="Arial"/>
          <w:color w:val="000000"/>
          <w:szCs w:val="20"/>
        </w:rPr>
        <w:br/>
      </w:r>
      <w:r w:rsidRPr="00C26173">
        <w:rPr>
          <w:rFonts w:cs="Arial"/>
          <w:color w:val="000000"/>
          <w:szCs w:val="20"/>
        </w:rPr>
        <w:br/>
        <w:t>Select a sample of revenue items, ensuring coverage of each major revenue category and contract type. When selecting a sample to test revenue recognition consider quarter-end, year-end activities and inception to date values, items on unbilled balance sheet accounts, aged accounts receivables, revenue recognized for customer in suspense / bankrupt customers, claims, credit notes, transactions w</w:t>
      </w:r>
      <w:r w:rsidR="00A00542">
        <w:rPr>
          <w:rFonts w:cs="Arial"/>
          <w:color w:val="000000"/>
          <w:szCs w:val="20"/>
        </w:rPr>
        <w:t>h</w:t>
      </w:r>
      <w:r w:rsidRPr="00C26173">
        <w:rPr>
          <w:rFonts w:cs="Arial"/>
          <w:color w:val="000000"/>
          <w:szCs w:val="20"/>
        </w:rPr>
        <w:t>ere revenue was reversed in the following months and canceled transactions. They might give you indications about revenue overstatements.</w:t>
      </w:r>
      <w:r w:rsidRPr="00C26173">
        <w:rPr>
          <w:rFonts w:cs="Arial"/>
          <w:color w:val="000000"/>
          <w:szCs w:val="20"/>
        </w:rPr>
        <w:br/>
      </w:r>
    </w:p>
    <w:p w14:paraId="3EE42F77" w14:textId="77777777" w:rsidR="00A01B4D" w:rsidRPr="00C26173" w:rsidRDefault="00A01B4D" w:rsidP="00A01B4D">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52FDAD8A" w14:textId="77777777" w:rsidR="00A01B4D" w:rsidRPr="00C26173" w:rsidRDefault="00A01B4D" w:rsidP="00A01B4D">
      <w:pPr>
        <w:rPr>
          <w:rFonts w:cs="Arial"/>
          <w:color w:val="000000"/>
          <w:szCs w:val="20"/>
        </w:rPr>
      </w:pPr>
      <w:r w:rsidRPr="00C26173">
        <w:rPr>
          <w:rFonts w:cs="Arial"/>
          <w:color w:val="000000"/>
          <w:szCs w:val="20"/>
        </w:rPr>
        <w:t>Key Control Question:  3. Revenue Recognition/Cost Matching</w:t>
      </w:r>
    </w:p>
    <w:p w14:paraId="68F761A5" w14:textId="402005C6" w:rsidR="00A01B4D" w:rsidRPr="00C26173" w:rsidRDefault="00A01B4D" w:rsidP="00A01B4D">
      <w:pPr>
        <w:autoSpaceDE w:val="0"/>
        <w:autoSpaceDN w:val="0"/>
        <w:adjustRightInd w:val="0"/>
        <w:rPr>
          <w:rFonts w:cs="Arial"/>
          <w:color w:val="000000"/>
          <w:szCs w:val="20"/>
        </w:rPr>
      </w:pPr>
      <w:r w:rsidRPr="00C26173">
        <w:rPr>
          <w:rFonts w:cs="Arial"/>
          <w:color w:val="000000"/>
          <w:szCs w:val="20"/>
        </w:rPr>
        <w:t>Primary Test:  Revenue Recognition and Cost/Revenue Matching (RR001.P)</w:t>
      </w:r>
      <w:r w:rsidRPr="00C26173">
        <w:rPr>
          <w:rFonts w:cs="Arial"/>
          <w:color w:val="000000"/>
          <w:szCs w:val="20"/>
        </w:rPr>
        <w:br/>
        <w:t>(Continued)</w:t>
      </w:r>
    </w:p>
    <w:p w14:paraId="102C74E1" w14:textId="77777777" w:rsidR="00A01B4D" w:rsidRPr="00C26173" w:rsidRDefault="00757D84" w:rsidP="00051062">
      <w:pPr>
        <w:autoSpaceDE w:val="0"/>
        <w:autoSpaceDN w:val="0"/>
        <w:adjustRightInd w:val="0"/>
        <w:rPr>
          <w:rFonts w:cs="Arial"/>
          <w:color w:val="000000"/>
          <w:szCs w:val="20"/>
        </w:rPr>
      </w:pPr>
      <w:r w:rsidRPr="00C26173">
        <w:rPr>
          <w:rFonts w:cs="Arial"/>
          <w:color w:val="000000"/>
          <w:szCs w:val="20"/>
        </w:rPr>
        <w:br/>
        <w:t>For the contract review assessment, have list of all firm order numbers for HW/SW, Services Project Based Services (PBS) work numbers/projects active during the audit period and for Services Maintenance contracts active during the audit period available for review when the team arrives on site. This universe is to include 100% of the TCV / firm orders with start date in audit period, and 100% of the invoices issued/billed during the audit period regardless of who reviews the contracts for revenue and cost recognition.</w:t>
      </w:r>
    </w:p>
    <w:p w14:paraId="6E4B0F11" w14:textId="77777777" w:rsidR="00A01B4D" w:rsidRPr="00C26173" w:rsidRDefault="00A01B4D" w:rsidP="00051062">
      <w:pPr>
        <w:autoSpaceDE w:val="0"/>
        <w:autoSpaceDN w:val="0"/>
        <w:adjustRightInd w:val="0"/>
        <w:rPr>
          <w:rFonts w:cs="Arial"/>
          <w:color w:val="000000"/>
          <w:szCs w:val="20"/>
        </w:rPr>
      </w:pPr>
    </w:p>
    <w:p w14:paraId="6193CE48" w14:textId="77777777" w:rsidR="00B931A9" w:rsidRPr="00C26173" w:rsidRDefault="00B931A9" w:rsidP="00A01B4D">
      <w:pPr>
        <w:pStyle w:val="ListParagraph"/>
        <w:numPr>
          <w:ilvl w:val="0"/>
          <w:numId w:val="23"/>
        </w:numPr>
        <w:autoSpaceDE w:val="0"/>
        <w:autoSpaceDN w:val="0"/>
        <w:adjustRightInd w:val="0"/>
        <w:rPr>
          <w:rFonts w:cs="Arial"/>
          <w:color w:val="000000"/>
          <w:szCs w:val="20"/>
        </w:rPr>
      </w:pPr>
      <w:r w:rsidRPr="00C26173">
        <w:rPr>
          <w:rFonts w:cs="Arial"/>
          <w:color w:val="000000"/>
          <w:szCs w:val="20"/>
        </w:rPr>
        <w:t>Thi</w:t>
      </w:r>
      <w:r w:rsidR="00757D84" w:rsidRPr="00C26173">
        <w:rPr>
          <w:rFonts w:cs="Arial"/>
          <w:color w:val="000000"/>
          <w:szCs w:val="20"/>
        </w:rPr>
        <w:t>s includes all contract modifications (e.g., amendments, change notes, etc.).</w:t>
      </w:r>
    </w:p>
    <w:p w14:paraId="30C2DD3B" w14:textId="77777777" w:rsidR="00B931A9" w:rsidRPr="00C26173" w:rsidRDefault="00757D84" w:rsidP="00A01B4D">
      <w:pPr>
        <w:pStyle w:val="ListParagraph"/>
        <w:numPr>
          <w:ilvl w:val="0"/>
          <w:numId w:val="23"/>
        </w:numPr>
        <w:autoSpaceDE w:val="0"/>
        <w:autoSpaceDN w:val="0"/>
        <w:adjustRightInd w:val="0"/>
        <w:rPr>
          <w:rFonts w:cs="Arial"/>
          <w:color w:val="000000"/>
          <w:szCs w:val="20"/>
        </w:rPr>
      </w:pPr>
      <w:r w:rsidRPr="00C26173">
        <w:rPr>
          <w:rFonts w:cs="Arial"/>
          <w:color w:val="000000"/>
          <w:szCs w:val="20"/>
        </w:rPr>
        <w:t>These can be hardcopy, digital format, access to the systems these reside in, or a combination.</w:t>
      </w:r>
    </w:p>
    <w:p w14:paraId="269DC534" w14:textId="77777777" w:rsidR="00B931A9" w:rsidRPr="00C26173" w:rsidRDefault="00757D84" w:rsidP="00B931A9">
      <w:pPr>
        <w:pStyle w:val="ListParagraph"/>
        <w:numPr>
          <w:ilvl w:val="0"/>
          <w:numId w:val="23"/>
        </w:numPr>
        <w:autoSpaceDE w:val="0"/>
        <w:autoSpaceDN w:val="0"/>
        <w:adjustRightInd w:val="0"/>
        <w:rPr>
          <w:rFonts w:cs="Arial"/>
          <w:color w:val="000000"/>
          <w:szCs w:val="20"/>
        </w:rPr>
      </w:pPr>
      <w:r w:rsidRPr="00C26173">
        <w:rPr>
          <w:rFonts w:cs="Arial"/>
          <w:color w:val="000000"/>
          <w:szCs w:val="20"/>
        </w:rPr>
        <w:t>Demonstrate that this captures 100% of the universe.</w:t>
      </w:r>
    </w:p>
    <w:p w14:paraId="2DDF8C3B" w14:textId="443BB7E3" w:rsidR="00B931A9" w:rsidRPr="00C26173" w:rsidRDefault="00757D84" w:rsidP="00B931A9">
      <w:pPr>
        <w:autoSpaceDE w:val="0"/>
        <w:autoSpaceDN w:val="0"/>
        <w:adjustRightInd w:val="0"/>
        <w:rPr>
          <w:rFonts w:cs="Arial"/>
          <w:color w:val="000000"/>
          <w:szCs w:val="20"/>
        </w:rPr>
      </w:pPr>
      <w:r w:rsidRPr="00C26173">
        <w:rPr>
          <w:rFonts w:cs="Arial"/>
          <w:color w:val="000000"/>
          <w:szCs w:val="20"/>
        </w:rPr>
        <w:br/>
      </w:r>
      <w:r w:rsidRPr="00C26173">
        <w:rPr>
          <w:rFonts w:cs="Arial"/>
          <w:color w:val="000000"/>
          <w:szCs w:val="20"/>
        </w:rPr>
        <w:br/>
        <w:t xml:space="preserve">The "Global Checklist for Conditions Requiring Accounting Review" may also provide sampling guidance.  Review the document prior to sampling to ensure that high risk transactions are selected.  The checklist is periodically updated to reflect changes in accounting interpretation and must be completed for contracts where there are any additions, deletions, or other modifications made in the standard engagement terms and conditions, base agreements, term agreements, or any other supporting contractual documentation.  In addition, also obtain delegation levels for the respective process and sample multiple transactions that fall slightly below clip levels.  </w:t>
      </w:r>
      <w:r w:rsidRPr="00C26173">
        <w:rPr>
          <w:rFonts w:cs="Arial"/>
          <w:color w:val="000000"/>
          <w:szCs w:val="20"/>
        </w:rPr>
        <w:br/>
      </w:r>
      <w:r w:rsidRPr="00C26173">
        <w:rPr>
          <w:rFonts w:cs="Arial"/>
          <w:color w:val="000000"/>
          <w:szCs w:val="20"/>
        </w:rPr>
        <w:br/>
        <w:t>Determine if all four basic principles for revenue recognition were met when revenue was recognized. Verify delivery/shipment to actual delivery/shipping documents from labor claiming systems, subcontractor labor documentation, and carrier/transporter and track revenue and the related costs to the ledger. Ensure that you request all documents required for testing (e.g., firm order, proof of delivery, customer credit check).</w:t>
      </w:r>
      <w:r w:rsidRPr="00C26173">
        <w:rPr>
          <w:rFonts w:cs="Arial"/>
          <w:color w:val="000000"/>
          <w:szCs w:val="20"/>
        </w:rPr>
        <w:br/>
      </w:r>
      <w:r w:rsidRPr="00C26173">
        <w:rPr>
          <w:rFonts w:cs="Arial"/>
          <w:color w:val="000000"/>
          <w:szCs w:val="20"/>
        </w:rPr>
        <w:br/>
        <w:t>Also verify the following:</w:t>
      </w:r>
      <w:r w:rsidRPr="00C26173">
        <w:rPr>
          <w:rFonts w:cs="Arial"/>
          <w:color w:val="000000"/>
          <w:szCs w:val="20"/>
        </w:rPr>
        <w:br/>
      </w:r>
      <w:r w:rsidRPr="00C26173">
        <w:rPr>
          <w:rFonts w:cs="Arial"/>
          <w:color w:val="000000"/>
          <w:szCs w:val="20"/>
        </w:rPr>
        <w:br/>
        <w:t xml:space="preserve">Matching of product cost to revenue by product and revenue category was performed monthly to ensure the correct reporting of gross profits. In </w:t>
      </w:r>
      <w:r w:rsidR="00B931A9" w:rsidRPr="00C26173">
        <w:rPr>
          <w:rFonts w:cs="Arial"/>
          <w:color w:val="000000"/>
          <w:szCs w:val="20"/>
        </w:rPr>
        <w:t>addition,</w:t>
      </w:r>
      <w:r w:rsidRPr="00C26173">
        <w:rPr>
          <w:rFonts w:cs="Arial"/>
          <w:color w:val="000000"/>
          <w:szCs w:val="20"/>
        </w:rPr>
        <w:t xml:space="preserve"> verify if all applicable hardware, </w:t>
      </w:r>
      <w:r w:rsidR="00A00542" w:rsidRPr="00C26173">
        <w:rPr>
          <w:rFonts w:cs="Arial"/>
          <w:color w:val="000000"/>
          <w:szCs w:val="20"/>
        </w:rPr>
        <w:t>software,</w:t>
      </w:r>
      <w:r w:rsidRPr="00C26173">
        <w:rPr>
          <w:rFonts w:cs="Arial"/>
          <w:color w:val="000000"/>
          <w:szCs w:val="20"/>
        </w:rPr>
        <w:t xml:space="preserve"> and service costs were charged in the same month when the associated revenue is recognized.</w:t>
      </w:r>
      <w:r w:rsidRPr="00C26173">
        <w:rPr>
          <w:rFonts w:cs="Arial"/>
          <w:color w:val="000000"/>
          <w:szCs w:val="20"/>
        </w:rPr>
        <w:br/>
      </w:r>
      <w:r w:rsidRPr="00C26173">
        <w:rPr>
          <w:rFonts w:cs="Arial"/>
          <w:color w:val="000000"/>
          <w:szCs w:val="20"/>
        </w:rPr>
        <w:br/>
        <w:t xml:space="preserve">Revenue was not recognized if there were any contingencies that have not been satisfied by the end of the accounting period? These could be pending IBM or customer approval of the agreement or related documents (e.g., by management, legal department, Board of Directors, etc.), execution of another agreement or related documents (e.g., IGF Term Lease Supplement). The order is not considered </w:t>
      </w:r>
      <w:r w:rsidR="00B931A9" w:rsidRPr="00C26173">
        <w:rPr>
          <w:rFonts w:cs="Arial"/>
          <w:color w:val="000000"/>
          <w:szCs w:val="20"/>
        </w:rPr>
        <w:t>firm,</w:t>
      </w:r>
      <w:r w:rsidRPr="00C26173">
        <w:rPr>
          <w:rFonts w:cs="Arial"/>
          <w:color w:val="000000"/>
          <w:szCs w:val="20"/>
        </w:rPr>
        <w:t xml:space="preserve"> and revenue must not be recognized until the contingency is resolved or expires.</w:t>
      </w:r>
      <w:r w:rsidRPr="00C26173">
        <w:rPr>
          <w:rFonts w:cs="Arial"/>
          <w:color w:val="000000"/>
          <w:szCs w:val="20"/>
        </w:rPr>
        <w:br/>
      </w:r>
      <w:r w:rsidRPr="00C26173">
        <w:rPr>
          <w:rFonts w:cs="Arial"/>
          <w:color w:val="000000"/>
          <w:szCs w:val="20"/>
        </w:rPr>
        <w:br/>
        <w:t>Revenue was not recognized if there were any unsatisfied customer acceptance provisions or performance guarantees?</w:t>
      </w:r>
    </w:p>
    <w:p w14:paraId="2C2F1D52" w14:textId="77777777" w:rsidR="00B931A9" w:rsidRPr="00C26173" w:rsidRDefault="00757D84" w:rsidP="00B931A9">
      <w:pPr>
        <w:autoSpaceDE w:val="0"/>
        <w:autoSpaceDN w:val="0"/>
        <w:adjustRightInd w:val="0"/>
        <w:rPr>
          <w:rFonts w:cs="Arial"/>
          <w:color w:val="000000"/>
          <w:szCs w:val="20"/>
        </w:rPr>
      </w:pPr>
      <w:r w:rsidRPr="00C26173">
        <w:rPr>
          <w:rFonts w:cs="Arial"/>
          <w:color w:val="000000"/>
          <w:szCs w:val="20"/>
        </w:rPr>
        <w:br/>
        <w:t>Contractual customer acceptance provisions are considered substantive, bargained-for terms of an arrangement and therefore revenue generally should not be recognized until customer acceptance occurs or the acceptance provisions lapse. Note: This is not applicable to contracts accounted for under the percentage of completion (POC) method of accounting, such as certain services contracts.</w:t>
      </w:r>
      <w:r w:rsidRPr="00C26173">
        <w:rPr>
          <w:rFonts w:cs="Arial"/>
          <w:color w:val="000000"/>
          <w:szCs w:val="20"/>
        </w:rPr>
        <w:br/>
      </w:r>
    </w:p>
    <w:p w14:paraId="4B35AA48" w14:textId="77777777" w:rsidR="00B931A9" w:rsidRPr="00C26173" w:rsidRDefault="00B931A9">
      <w:pPr>
        <w:rPr>
          <w:rFonts w:cs="Arial"/>
          <w:color w:val="000000"/>
          <w:szCs w:val="20"/>
        </w:rPr>
      </w:pPr>
      <w:r w:rsidRPr="00C26173">
        <w:rPr>
          <w:rFonts w:cs="Arial"/>
          <w:color w:val="000000"/>
          <w:szCs w:val="20"/>
        </w:rPr>
        <w:br w:type="page"/>
      </w:r>
    </w:p>
    <w:p w14:paraId="275FD953" w14:textId="77777777" w:rsidR="00B931A9" w:rsidRPr="00C26173" w:rsidRDefault="00B931A9" w:rsidP="00B931A9">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2321187A" w14:textId="77777777" w:rsidR="00B931A9" w:rsidRPr="00C26173" w:rsidRDefault="00B931A9" w:rsidP="00B931A9">
      <w:pPr>
        <w:rPr>
          <w:rFonts w:cs="Arial"/>
          <w:color w:val="000000"/>
          <w:szCs w:val="20"/>
        </w:rPr>
      </w:pPr>
      <w:r w:rsidRPr="00C26173">
        <w:rPr>
          <w:rFonts w:cs="Arial"/>
          <w:color w:val="000000"/>
          <w:szCs w:val="20"/>
        </w:rPr>
        <w:t>Key Control Question:  3. Revenue Recognition/Cost Matching</w:t>
      </w:r>
    </w:p>
    <w:p w14:paraId="47B4B332" w14:textId="77777777" w:rsidR="00B931A9" w:rsidRPr="00C26173" w:rsidRDefault="00B931A9" w:rsidP="00B931A9">
      <w:pPr>
        <w:autoSpaceDE w:val="0"/>
        <w:autoSpaceDN w:val="0"/>
        <w:adjustRightInd w:val="0"/>
        <w:rPr>
          <w:rFonts w:cs="Arial"/>
          <w:color w:val="000000"/>
          <w:szCs w:val="20"/>
        </w:rPr>
      </w:pPr>
      <w:r w:rsidRPr="00C26173">
        <w:rPr>
          <w:rFonts w:cs="Arial"/>
          <w:color w:val="000000"/>
          <w:szCs w:val="20"/>
        </w:rPr>
        <w:t>Primary Test:  Revenue Recognition and Cost/Revenue Matching (RR001.P)</w:t>
      </w:r>
      <w:r w:rsidRPr="00C26173">
        <w:rPr>
          <w:rFonts w:cs="Arial"/>
          <w:color w:val="000000"/>
          <w:szCs w:val="20"/>
        </w:rPr>
        <w:br/>
        <w:t>(Continued)</w:t>
      </w:r>
    </w:p>
    <w:p w14:paraId="3E5C9FE2" w14:textId="36E75DAB" w:rsidR="00B931A9" w:rsidRPr="00C26173" w:rsidRDefault="00757D84" w:rsidP="00B931A9">
      <w:pPr>
        <w:autoSpaceDE w:val="0"/>
        <w:autoSpaceDN w:val="0"/>
        <w:adjustRightInd w:val="0"/>
        <w:rPr>
          <w:rFonts w:cs="Arial"/>
          <w:color w:val="000000"/>
          <w:szCs w:val="20"/>
        </w:rPr>
      </w:pPr>
      <w:r w:rsidRPr="00C26173">
        <w:rPr>
          <w:rFonts w:cs="Arial"/>
          <w:color w:val="000000"/>
          <w:szCs w:val="20"/>
        </w:rPr>
        <w:br/>
        <w:t>The revenue portion of the delivered product’s fee that is withheld by the customer or that is refundable was deferred until the perfunctory undelivered product or service was delivered?</w:t>
      </w:r>
      <w:r w:rsidRPr="00C26173">
        <w:rPr>
          <w:rFonts w:cs="Arial"/>
          <w:color w:val="000000"/>
          <w:szCs w:val="20"/>
        </w:rPr>
        <w:br/>
      </w:r>
      <w:r w:rsidRPr="00C26173">
        <w:rPr>
          <w:rFonts w:cs="Arial"/>
          <w:color w:val="000000"/>
          <w:szCs w:val="20"/>
        </w:rPr>
        <w:br/>
        <w:t>No revenue recognized for all “bill and hold” transactions? Revenue must not be recognized for transactions in which the customer is billed for a product but the product is either not shipped at the time of billing or is physically delivered to an intermediate destination that is other than the customer’s business site or another site specified by and under the control of the customer.</w:t>
      </w:r>
      <w:r w:rsidRPr="00C26173">
        <w:rPr>
          <w:rFonts w:cs="Arial"/>
          <w:color w:val="000000"/>
          <w:szCs w:val="20"/>
        </w:rPr>
        <w:br/>
      </w:r>
      <w:r w:rsidRPr="00C26173">
        <w:rPr>
          <w:rFonts w:cs="Arial"/>
          <w:color w:val="000000"/>
          <w:szCs w:val="20"/>
        </w:rPr>
        <w:br/>
        <w:t>No revenue was recognized for products shipped under a demo, loan, or trial program until the customer finally bought the product?</w:t>
      </w:r>
    </w:p>
    <w:p w14:paraId="262A9046" w14:textId="77777777" w:rsidR="00582B90" w:rsidRDefault="00757D84" w:rsidP="00582B90">
      <w:pPr>
        <w:keepLines/>
        <w:tabs>
          <w:tab w:val="left" w:pos="4680"/>
        </w:tabs>
        <w:autoSpaceDE w:val="0"/>
        <w:autoSpaceDN w:val="0"/>
        <w:adjustRightInd w:val="0"/>
        <w:rPr>
          <w:rFonts w:cs="Arial"/>
          <w:color w:val="000000"/>
          <w:szCs w:val="20"/>
        </w:rPr>
      </w:pPr>
      <w:r w:rsidRPr="00C26173">
        <w:rPr>
          <w:rFonts w:cs="Arial"/>
          <w:color w:val="000000"/>
          <w:szCs w:val="20"/>
        </w:rPr>
        <w:br/>
        <w:t>Revenue was deferred until cash collection for arrangements above a certain clip</w:t>
      </w:r>
      <w:r w:rsidR="00B931A9" w:rsidRPr="00C26173">
        <w:rPr>
          <w:rFonts w:cs="Arial"/>
          <w:color w:val="000000"/>
          <w:szCs w:val="20"/>
        </w:rPr>
        <w:t xml:space="preserve"> </w:t>
      </w:r>
      <w:r w:rsidRPr="00C26173">
        <w:rPr>
          <w:rFonts w:cs="Arial"/>
          <w:color w:val="000000"/>
          <w:szCs w:val="20"/>
        </w:rPr>
        <w:t>level and with deferred payment arrangements (e.g., balloon payments). Request the valid WW guidelines for details on criteria and clip</w:t>
      </w:r>
      <w:r w:rsidR="00B931A9" w:rsidRPr="00C26173">
        <w:rPr>
          <w:rFonts w:cs="Arial"/>
          <w:color w:val="000000"/>
          <w:szCs w:val="20"/>
        </w:rPr>
        <w:t xml:space="preserve"> </w:t>
      </w:r>
      <w:r w:rsidRPr="00C26173">
        <w:rPr>
          <w:rFonts w:cs="Arial"/>
          <w:color w:val="000000"/>
          <w:szCs w:val="20"/>
        </w:rPr>
        <w:t>levels.</w:t>
      </w:r>
      <w:r w:rsidRPr="00C26173">
        <w:rPr>
          <w:rFonts w:cs="Arial"/>
          <w:color w:val="000000"/>
          <w:szCs w:val="20"/>
        </w:rPr>
        <w:br/>
      </w:r>
      <w:r w:rsidRPr="00C26173">
        <w:rPr>
          <w:rFonts w:cs="Arial"/>
          <w:color w:val="000000"/>
          <w:szCs w:val="20"/>
        </w:rPr>
        <w:br/>
        <w:t xml:space="preserve">For revenue related to resale of other vendor’s products and services a gross versus net analysis was performed and the revenue was recorded either gross or net in accordance with the current Accounting Practice. </w:t>
      </w:r>
      <w:r w:rsidRPr="00C26173">
        <w:rPr>
          <w:rFonts w:cs="Arial"/>
          <w:color w:val="000000"/>
          <w:szCs w:val="20"/>
        </w:rPr>
        <w:br/>
      </w:r>
      <w:r w:rsidRPr="00C26173">
        <w:rPr>
          <w:rFonts w:cs="Arial"/>
          <w:color w:val="000000"/>
          <w:szCs w:val="20"/>
        </w:rPr>
        <w:br/>
        <w:t xml:space="preserve">Deals where “roundtripping” or revenue “swaps” could be suspected were reviewed by the applicable Director of Accounting and it was ensured that IBM avoided roundtripping accounting and transactions were accounted for based upon its economic substance. There are almost an infinite number of scenarios that would qualify as roundtripping or revenue swap. “Roundtripping” or “swapping” revenue generally involves selling something to a vendor that was previously purchased from that vendor or selling different products back and forth that are negotiated simultaneously and, in some cases, can occur from bartering transactions (e.g., Non-Monetary Exchanges). </w:t>
      </w:r>
      <w:r w:rsidRPr="00C26173">
        <w:rPr>
          <w:rFonts w:cs="Arial"/>
          <w:color w:val="000000"/>
          <w:szCs w:val="20"/>
        </w:rPr>
        <w:br/>
      </w:r>
      <w:r w:rsidRPr="00C26173">
        <w:rPr>
          <w:rFonts w:cs="Arial"/>
          <w:color w:val="000000"/>
          <w:szCs w:val="20"/>
        </w:rPr>
        <w:br/>
        <w:t>All I&amp;E exposure (contingent expenses and losses) which exists as a result of current or past events was recorded in the current period based on reasonable estimates, if it is probable that a future confirming event will occur (e.g., Due to unexpected increase of efforts/cost for a service fix price contract the contract will generate a loss at the end of the contract. This loss must be recorded immediately.)</w:t>
      </w:r>
      <w:r w:rsidRPr="00C26173">
        <w:rPr>
          <w:rFonts w:cs="Arial"/>
          <w:color w:val="000000"/>
          <w:szCs w:val="20"/>
        </w:rPr>
        <w:br/>
      </w:r>
      <w:r w:rsidRPr="00C26173">
        <w:rPr>
          <w:rFonts w:cs="Arial"/>
          <w:color w:val="000000"/>
          <w:szCs w:val="20"/>
        </w:rPr>
        <w:br/>
        <w:t>The Estimate of Future Billing Adjustment (FBA) Provision for services time and material contracts, hardware and software was performed in accordance with the respective accounting guidance and the values recorded are justified.</w:t>
      </w:r>
      <w:r w:rsidRPr="00C26173">
        <w:rPr>
          <w:rFonts w:cs="Arial"/>
          <w:color w:val="000000"/>
          <w:szCs w:val="20"/>
        </w:rPr>
        <w:br/>
      </w:r>
      <w:r w:rsidRPr="00C26173">
        <w:rPr>
          <w:rFonts w:cs="Arial"/>
          <w:color w:val="000000"/>
          <w:szCs w:val="20"/>
        </w:rPr>
        <w:br/>
        <w:t>The reported revenue value takes adjustments required by the IBM accounting practices into account (e.g., sales returns, trade-ins)</w:t>
      </w:r>
      <w:r w:rsidR="00807CC0" w:rsidRPr="00C26173">
        <w:rPr>
          <w:rFonts w:cs="Arial"/>
          <w:color w:val="000000"/>
          <w:szCs w:val="20"/>
        </w:rPr>
        <w:t>.</w:t>
      </w:r>
      <w:r w:rsidRPr="00C26173">
        <w:rPr>
          <w:rFonts w:cs="Arial"/>
          <w:color w:val="000000"/>
          <w:szCs w:val="20"/>
        </w:rPr>
        <w:br/>
      </w:r>
      <w:r w:rsidRPr="00C26173">
        <w:rPr>
          <w:rFonts w:cs="Arial"/>
          <w:color w:val="000000"/>
          <w:szCs w:val="20"/>
        </w:rPr>
        <w:br/>
        <w:t>Determine if there is an effective management system in place to ensure that no revenue is recorded until a product is announced as being generally available. Note: If the customer participates in an Early Support Program for software products or an Early Ship Program for hardware products revenue may be recognized when the requirements outlined in the accounting rules are met.</w:t>
      </w:r>
    </w:p>
    <w:p w14:paraId="6558B55F" w14:textId="77777777" w:rsidR="00582B90" w:rsidRDefault="00757D84" w:rsidP="00D50864">
      <w:pPr>
        <w:keepLines/>
        <w:tabs>
          <w:tab w:val="left" w:pos="4680"/>
        </w:tabs>
        <w:autoSpaceDE w:val="0"/>
        <w:autoSpaceDN w:val="0"/>
        <w:adjustRightInd w:val="0"/>
        <w:rPr>
          <w:rFonts w:cs="Arial"/>
          <w:color w:val="000000"/>
          <w:szCs w:val="20"/>
        </w:rPr>
      </w:pPr>
      <w:r w:rsidRPr="00C26173">
        <w:rPr>
          <w:rFonts w:cs="Arial"/>
          <w:color w:val="000000"/>
          <w:szCs w:val="20"/>
        </w:rPr>
        <w:br/>
      </w:r>
    </w:p>
    <w:p w14:paraId="1944F247" w14:textId="77777777" w:rsidR="00582B90" w:rsidRDefault="00582B90">
      <w:pPr>
        <w:rPr>
          <w:rFonts w:cs="Arial"/>
          <w:color w:val="000000"/>
          <w:szCs w:val="20"/>
        </w:rPr>
      </w:pPr>
      <w:r>
        <w:rPr>
          <w:rFonts w:cs="Arial"/>
          <w:color w:val="000000"/>
          <w:szCs w:val="20"/>
        </w:rPr>
        <w:br w:type="page"/>
      </w:r>
    </w:p>
    <w:p w14:paraId="7CCA7406" w14:textId="1732F746" w:rsidR="00D50864" w:rsidRPr="00C26173" w:rsidRDefault="00D50864" w:rsidP="00D50864">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7DD203A3" w14:textId="77777777" w:rsidR="00D50864" w:rsidRPr="00C26173" w:rsidRDefault="00D50864" w:rsidP="00D50864">
      <w:pPr>
        <w:rPr>
          <w:rFonts w:cs="Arial"/>
          <w:color w:val="000000"/>
          <w:szCs w:val="20"/>
        </w:rPr>
      </w:pPr>
      <w:r w:rsidRPr="00C26173">
        <w:rPr>
          <w:rFonts w:cs="Arial"/>
          <w:color w:val="000000"/>
          <w:szCs w:val="20"/>
        </w:rPr>
        <w:t>Key Control Question:  3. Revenue Recognition/Cost Matching</w:t>
      </w:r>
    </w:p>
    <w:p w14:paraId="7CE26EFC" w14:textId="77777777" w:rsidR="00D50864" w:rsidRPr="00C26173" w:rsidRDefault="00D50864" w:rsidP="00D50864">
      <w:pPr>
        <w:autoSpaceDE w:val="0"/>
        <w:autoSpaceDN w:val="0"/>
        <w:adjustRightInd w:val="0"/>
        <w:rPr>
          <w:rFonts w:cs="Arial"/>
          <w:color w:val="000000"/>
          <w:szCs w:val="20"/>
        </w:rPr>
      </w:pPr>
      <w:r w:rsidRPr="00C26173">
        <w:rPr>
          <w:rFonts w:cs="Arial"/>
          <w:color w:val="000000"/>
          <w:szCs w:val="20"/>
        </w:rPr>
        <w:t>Primary Test:  Revenue Recognition and Cost/Revenue Matching (RR001.P)</w:t>
      </w:r>
      <w:r w:rsidRPr="00C26173">
        <w:rPr>
          <w:rFonts w:cs="Arial"/>
          <w:color w:val="000000"/>
          <w:szCs w:val="20"/>
        </w:rPr>
        <w:br/>
        <w:t>(Continued)</w:t>
      </w:r>
    </w:p>
    <w:p w14:paraId="0BD77EB8" w14:textId="050F49F7" w:rsidR="00B928E1" w:rsidRDefault="00B928E1" w:rsidP="00B931A9">
      <w:pPr>
        <w:autoSpaceDE w:val="0"/>
        <w:autoSpaceDN w:val="0"/>
        <w:adjustRightInd w:val="0"/>
        <w:rPr>
          <w:rFonts w:cs="Arial"/>
          <w:color w:val="000000"/>
          <w:szCs w:val="20"/>
        </w:rPr>
      </w:pPr>
    </w:p>
    <w:p w14:paraId="369536BD" w14:textId="60EAC178" w:rsidR="00582B90" w:rsidRDefault="00582B90" w:rsidP="00B931A9">
      <w:pPr>
        <w:autoSpaceDE w:val="0"/>
        <w:autoSpaceDN w:val="0"/>
        <w:adjustRightInd w:val="0"/>
        <w:rPr>
          <w:rFonts w:cs="Arial"/>
          <w:color w:val="000000"/>
          <w:szCs w:val="20"/>
        </w:rPr>
      </w:pPr>
      <w:r w:rsidRPr="00C26173">
        <w:rPr>
          <w:rFonts w:cs="Arial"/>
          <w:color w:val="000000"/>
          <w:szCs w:val="20"/>
        </w:rPr>
        <w:t>In addition, review the "Global Checklist for Conditions Requiring Accounting Review."  All conditions on the checklist should be verified against the sample of transactions.  This is a document updated periodically and is required for any contracts where any additions, deletions and/or other modifications made in the standard engagement Ts &amp; Cs, base agreements, term agreements, or any other supporting contractual documentation were made.</w:t>
      </w:r>
    </w:p>
    <w:p w14:paraId="290CF1D6" w14:textId="77777777" w:rsidR="00582B90" w:rsidRPr="00C26173" w:rsidRDefault="00582B90" w:rsidP="00B931A9">
      <w:pPr>
        <w:autoSpaceDE w:val="0"/>
        <w:autoSpaceDN w:val="0"/>
        <w:adjustRightInd w:val="0"/>
        <w:rPr>
          <w:rFonts w:cs="Arial"/>
          <w:color w:val="000000"/>
          <w:szCs w:val="20"/>
        </w:rPr>
      </w:pPr>
    </w:p>
    <w:p w14:paraId="399889E7" w14:textId="5ABA5DC4" w:rsidR="00582B90" w:rsidRDefault="00757D84" w:rsidP="00B931A9">
      <w:pPr>
        <w:autoSpaceDE w:val="0"/>
        <w:autoSpaceDN w:val="0"/>
        <w:adjustRightInd w:val="0"/>
        <w:rPr>
          <w:rFonts w:cs="Arial"/>
          <w:color w:val="000000"/>
          <w:szCs w:val="20"/>
        </w:rPr>
      </w:pPr>
      <w:r w:rsidRPr="00C26173">
        <w:rPr>
          <w:rFonts w:cs="Arial"/>
          <w:color w:val="000000"/>
          <w:szCs w:val="20"/>
        </w:rPr>
        <w:t>The following revenue recognition criteria are product specific and should be considered when testing one of these products categories. For multiple element arrangements see the separate test in the program (RR004.P).</w:t>
      </w:r>
      <w:r w:rsidRPr="00C26173">
        <w:rPr>
          <w:rFonts w:cs="Arial"/>
          <w:color w:val="000000"/>
          <w:szCs w:val="20"/>
        </w:rPr>
        <w:br/>
      </w:r>
      <w:r w:rsidRPr="00C26173">
        <w:rPr>
          <w:rFonts w:cs="Arial"/>
          <w:color w:val="000000"/>
          <w:szCs w:val="20"/>
        </w:rPr>
        <w:br/>
        <w:t>HARDWARE REVENUE:</w:t>
      </w:r>
      <w:r w:rsidRPr="00C26173">
        <w:rPr>
          <w:rFonts w:cs="Arial"/>
          <w:color w:val="000000"/>
          <w:szCs w:val="20"/>
        </w:rPr>
        <w:br/>
      </w:r>
      <w:r w:rsidRPr="00C26173">
        <w:rPr>
          <w:rFonts w:cs="Arial"/>
          <w:color w:val="000000"/>
          <w:szCs w:val="20"/>
        </w:rPr>
        <w:br/>
        <w:t xml:space="preserve">Verify that revenue was recognized when the customer has taken control and risk of loss has passed to the customer. No revenue is to be recognized until the products are delivered to the customer and all other revenue recognition criteria are met when shipment occurred to an IBM owned site or to a </w:t>
      </w:r>
      <w:r w:rsidR="00807CC0" w:rsidRPr="00C26173">
        <w:rPr>
          <w:rFonts w:cs="Arial"/>
          <w:color w:val="000000"/>
          <w:szCs w:val="20"/>
        </w:rPr>
        <w:t>third-party</w:t>
      </w:r>
      <w:r w:rsidRPr="00C26173">
        <w:rPr>
          <w:rFonts w:cs="Arial"/>
          <w:color w:val="000000"/>
          <w:szCs w:val="20"/>
        </w:rPr>
        <w:t xml:space="preserve"> site that is rented, </w:t>
      </w:r>
      <w:r w:rsidR="00083B41" w:rsidRPr="00C26173">
        <w:rPr>
          <w:rFonts w:cs="Arial"/>
          <w:color w:val="000000"/>
          <w:szCs w:val="20"/>
        </w:rPr>
        <w:t>subsidized,</w:t>
      </w:r>
      <w:r w:rsidRPr="00C26173">
        <w:rPr>
          <w:rFonts w:cs="Arial"/>
          <w:color w:val="000000"/>
          <w:szCs w:val="20"/>
        </w:rPr>
        <w:t xml:space="preserve"> or otherwise controlled by IBM. Note: if the customer specified an intermediate site which is also a customer’s business site or another site specified by and under the control of the customer for delivery, revenue can be recognized in case all revenue recognition criteria has been met, special attention should be placed on transfer of control and if the customer has the risks and rewards of ownership of the Hardware at this intermediate site.</w:t>
      </w:r>
      <w:r w:rsidRPr="00C26173">
        <w:rPr>
          <w:rFonts w:cs="Arial"/>
          <w:color w:val="000000"/>
          <w:szCs w:val="20"/>
        </w:rPr>
        <w:br/>
      </w:r>
      <w:r w:rsidRPr="00C26173">
        <w:rPr>
          <w:rFonts w:cs="Arial"/>
          <w:color w:val="000000"/>
          <w:szCs w:val="20"/>
        </w:rPr>
        <w:br/>
        <w:t xml:space="preserve">If specific requirements outlined in the accounting rules are met revenue might be recognized when the hardware is shipped. However, in those instances the fair value of the installation services should be </w:t>
      </w:r>
      <w:r w:rsidR="00B928E1" w:rsidRPr="00C26173">
        <w:rPr>
          <w:rFonts w:cs="Arial"/>
          <w:color w:val="000000"/>
          <w:szCs w:val="20"/>
        </w:rPr>
        <w:t>deferred,</w:t>
      </w:r>
      <w:r w:rsidRPr="00C26173">
        <w:rPr>
          <w:rFonts w:cs="Arial"/>
          <w:color w:val="000000"/>
          <w:szCs w:val="20"/>
        </w:rPr>
        <w:t xml:space="preserve"> and the cost of installation should be recorded at the time of installation.</w:t>
      </w:r>
      <w:r w:rsidRPr="00C26173">
        <w:rPr>
          <w:rFonts w:cs="Arial"/>
          <w:color w:val="000000"/>
          <w:szCs w:val="20"/>
        </w:rPr>
        <w:br/>
      </w:r>
      <w:r w:rsidRPr="00C26173">
        <w:rPr>
          <w:rFonts w:cs="Arial"/>
          <w:color w:val="000000"/>
          <w:szCs w:val="20"/>
        </w:rPr>
        <w:br/>
        <w:t>Determine if there is an effective management system in place to identify extended warranty arrangements. Verify that revenue for extended warranties was deferred and recognized ratably over the period in which the services are provided and not recorded upfront upon hardware delivery like for standard warranties.</w:t>
      </w:r>
      <w:r w:rsidRPr="00C26173">
        <w:rPr>
          <w:rFonts w:cs="Arial"/>
          <w:color w:val="000000"/>
          <w:szCs w:val="20"/>
        </w:rPr>
        <w:br/>
      </w:r>
      <w:r w:rsidRPr="00C26173">
        <w:rPr>
          <w:rFonts w:cs="Arial"/>
          <w:color w:val="000000"/>
          <w:szCs w:val="20"/>
        </w:rPr>
        <w:br/>
        <w:t>Determine if there is an effective management system is in place to identify when excess inventory is held by Business Partners such that the distribution channel is overstocked with inventory (i.e., channel-stuffing). Verify that when excess inventory within a distribution channel exists, revenue and cost were reversed as required by the accounting rules.</w:t>
      </w:r>
      <w:r w:rsidRPr="00C26173">
        <w:rPr>
          <w:rFonts w:cs="Arial"/>
          <w:color w:val="000000"/>
          <w:szCs w:val="20"/>
        </w:rPr>
        <w:br/>
      </w:r>
      <w:r w:rsidRPr="00C26173">
        <w:rPr>
          <w:rFonts w:cs="Arial"/>
          <w:color w:val="000000"/>
          <w:szCs w:val="20"/>
        </w:rPr>
        <w:br/>
        <w:t>SOFTWARE REVENUE</w:t>
      </w:r>
      <w:r w:rsidRPr="00C26173">
        <w:rPr>
          <w:rFonts w:cs="Arial"/>
          <w:color w:val="000000"/>
          <w:szCs w:val="20"/>
        </w:rPr>
        <w:br/>
      </w:r>
      <w:r w:rsidRPr="00C26173">
        <w:rPr>
          <w:rFonts w:cs="Arial"/>
          <w:color w:val="000000"/>
          <w:szCs w:val="20"/>
        </w:rPr>
        <w:br/>
        <w:t>The following are the typical main IBM software offerings and the respective revenue recognition rules assuming you can unbundle hardware/software using vendor-specific objective evidence or the software in bundled hardware/software offerings was not incidental to the offering.</w:t>
      </w:r>
      <w:r w:rsidRPr="00C26173">
        <w:rPr>
          <w:rFonts w:cs="Arial"/>
          <w:color w:val="000000"/>
          <w:szCs w:val="20"/>
        </w:rPr>
        <w:br/>
      </w:r>
      <w:r w:rsidRPr="00C26173">
        <w:rPr>
          <w:rFonts w:cs="Arial"/>
          <w:color w:val="000000"/>
          <w:szCs w:val="20"/>
        </w:rPr>
        <w:br/>
        <w:t xml:space="preserve">Recurring License Charge (RLC) </w:t>
      </w:r>
      <w:r w:rsidRPr="00C26173">
        <w:rPr>
          <w:rFonts w:cs="Arial"/>
          <w:color w:val="000000"/>
          <w:szCs w:val="20"/>
        </w:rPr>
        <w:br/>
        <w:t xml:space="preserve">Revenue from RLC arrangements, including free releases and support, is earned in the month of usage by the customer. For administrative simplicity, billings may be the basis for revenue recognition </w:t>
      </w:r>
      <w:proofErr w:type="gramStart"/>
      <w:r w:rsidRPr="00C26173">
        <w:rPr>
          <w:rFonts w:cs="Arial"/>
          <w:color w:val="000000"/>
          <w:szCs w:val="20"/>
        </w:rPr>
        <w:t>provided that</w:t>
      </w:r>
      <w:proofErr w:type="gramEnd"/>
      <w:r w:rsidRPr="00C26173">
        <w:rPr>
          <w:rFonts w:cs="Arial"/>
          <w:color w:val="000000"/>
          <w:szCs w:val="20"/>
        </w:rPr>
        <w:t xml:space="preserve"> it results in recognition in the appropriate period, e.g., quarterly. </w:t>
      </w:r>
      <w:r w:rsidRPr="00C26173">
        <w:rPr>
          <w:rFonts w:cs="Arial"/>
          <w:color w:val="000000"/>
          <w:szCs w:val="20"/>
        </w:rPr>
        <w:br/>
      </w:r>
    </w:p>
    <w:p w14:paraId="11CD093E" w14:textId="77777777" w:rsidR="00582B90" w:rsidRDefault="00582B90">
      <w:pPr>
        <w:rPr>
          <w:rFonts w:cs="Arial"/>
          <w:color w:val="000000"/>
          <w:szCs w:val="20"/>
        </w:rPr>
      </w:pPr>
      <w:r>
        <w:rPr>
          <w:rFonts w:cs="Arial"/>
          <w:color w:val="000000"/>
          <w:szCs w:val="20"/>
        </w:rPr>
        <w:br w:type="page"/>
      </w:r>
    </w:p>
    <w:p w14:paraId="25461976" w14:textId="3E107186" w:rsidR="00D50864" w:rsidRPr="00C26173" w:rsidRDefault="00757D84" w:rsidP="00582B90">
      <w:pPr>
        <w:autoSpaceDE w:val="0"/>
        <w:autoSpaceDN w:val="0"/>
        <w:adjustRightInd w:val="0"/>
        <w:rPr>
          <w:rFonts w:cs="Arial"/>
          <w:color w:val="000000"/>
          <w:szCs w:val="20"/>
        </w:rPr>
      </w:pPr>
      <w:r w:rsidRPr="00C26173">
        <w:rPr>
          <w:rFonts w:cs="Arial"/>
          <w:color w:val="000000"/>
          <w:szCs w:val="20"/>
        </w:rPr>
        <w:lastRenderedPageBreak/>
        <w:br/>
      </w:r>
      <w:r w:rsidR="00D50864" w:rsidRPr="00C26173">
        <w:rPr>
          <w:rFonts w:cs="Arial"/>
          <w:color w:val="000000"/>
          <w:szCs w:val="20"/>
        </w:rPr>
        <w:t>CONTROL ASSESSMENT QUESTIONS</w:t>
      </w:r>
    </w:p>
    <w:p w14:paraId="0D4B959E" w14:textId="77777777" w:rsidR="00D50864" w:rsidRPr="00C26173" w:rsidRDefault="00D50864" w:rsidP="00D50864">
      <w:pPr>
        <w:rPr>
          <w:rFonts w:cs="Arial"/>
          <w:color w:val="000000"/>
          <w:szCs w:val="20"/>
        </w:rPr>
      </w:pPr>
      <w:r w:rsidRPr="00C26173">
        <w:rPr>
          <w:rFonts w:cs="Arial"/>
          <w:color w:val="000000"/>
          <w:szCs w:val="20"/>
        </w:rPr>
        <w:t>Key Control Question:  3. Revenue Recognition/Cost Matching</w:t>
      </w:r>
    </w:p>
    <w:p w14:paraId="27B78865" w14:textId="77777777" w:rsidR="00D50864" w:rsidRPr="00C26173" w:rsidRDefault="00D50864" w:rsidP="00D50864">
      <w:pPr>
        <w:autoSpaceDE w:val="0"/>
        <w:autoSpaceDN w:val="0"/>
        <w:adjustRightInd w:val="0"/>
        <w:rPr>
          <w:rFonts w:cs="Arial"/>
          <w:color w:val="000000"/>
          <w:szCs w:val="20"/>
        </w:rPr>
      </w:pPr>
      <w:r w:rsidRPr="00C26173">
        <w:rPr>
          <w:rFonts w:cs="Arial"/>
          <w:color w:val="000000"/>
          <w:szCs w:val="20"/>
        </w:rPr>
        <w:t>Primary Test:  Revenue Recognition and Cost/Revenue Matching (RR001.P)</w:t>
      </w:r>
      <w:r w:rsidRPr="00C26173">
        <w:rPr>
          <w:rFonts w:cs="Arial"/>
          <w:color w:val="000000"/>
          <w:szCs w:val="20"/>
        </w:rPr>
        <w:br/>
        <w:t>(Continued)</w:t>
      </w:r>
    </w:p>
    <w:p w14:paraId="065973A6" w14:textId="77777777" w:rsidR="00582B90" w:rsidRDefault="00582B90" w:rsidP="00B931A9">
      <w:pPr>
        <w:autoSpaceDE w:val="0"/>
        <w:autoSpaceDN w:val="0"/>
        <w:adjustRightInd w:val="0"/>
        <w:rPr>
          <w:rFonts w:cs="Arial"/>
          <w:color w:val="000000"/>
          <w:szCs w:val="20"/>
        </w:rPr>
      </w:pPr>
    </w:p>
    <w:p w14:paraId="30B6553D" w14:textId="77777777" w:rsidR="00582B90" w:rsidRPr="00C26173" w:rsidRDefault="00582B90" w:rsidP="00582B90">
      <w:pPr>
        <w:autoSpaceDE w:val="0"/>
        <w:autoSpaceDN w:val="0"/>
        <w:adjustRightInd w:val="0"/>
        <w:rPr>
          <w:rFonts w:cs="Arial"/>
          <w:color w:val="000000"/>
          <w:szCs w:val="20"/>
        </w:rPr>
      </w:pPr>
      <w:r w:rsidRPr="00C26173">
        <w:rPr>
          <w:rFonts w:cs="Arial"/>
          <w:color w:val="000000"/>
          <w:szCs w:val="20"/>
        </w:rPr>
        <w:t xml:space="preserve">Maintenance Agreements (MA) </w:t>
      </w:r>
      <w:r w:rsidRPr="00C26173">
        <w:rPr>
          <w:rFonts w:cs="Arial"/>
          <w:color w:val="000000"/>
          <w:szCs w:val="20"/>
        </w:rPr>
        <w:br/>
        <w:t xml:space="preserve">Revenue for MA is earned ratably over the period during which the service is provided. For administrative simplicity, billings may be the basis for revenue recognition </w:t>
      </w:r>
      <w:proofErr w:type="gramStart"/>
      <w:r w:rsidRPr="00C26173">
        <w:rPr>
          <w:rFonts w:cs="Arial"/>
          <w:color w:val="000000"/>
          <w:szCs w:val="20"/>
        </w:rPr>
        <w:t>provided that</w:t>
      </w:r>
      <w:proofErr w:type="gramEnd"/>
      <w:r w:rsidRPr="00C26173">
        <w:rPr>
          <w:rFonts w:cs="Arial"/>
          <w:color w:val="000000"/>
          <w:szCs w:val="20"/>
        </w:rPr>
        <w:t xml:space="preserve"> it results in recognition in the appropriate period, e.g., quarterly. </w:t>
      </w:r>
      <w:r w:rsidRPr="00C26173">
        <w:rPr>
          <w:rFonts w:cs="Arial"/>
          <w:color w:val="000000"/>
          <w:szCs w:val="20"/>
        </w:rPr>
        <w:br/>
      </w:r>
    </w:p>
    <w:p w14:paraId="3D91F288" w14:textId="77777777" w:rsidR="00083B41" w:rsidRDefault="00757D84" w:rsidP="00B931A9">
      <w:pPr>
        <w:autoSpaceDE w:val="0"/>
        <w:autoSpaceDN w:val="0"/>
        <w:adjustRightInd w:val="0"/>
        <w:rPr>
          <w:rFonts w:cs="Arial"/>
          <w:color w:val="000000"/>
          <w:szCs w:val="20"/>
        </w:rPr>
      </w:pPr>
      <w:r w:rsidRPr="00C26173">
        <w:rPr>
          <w:rFonts w:cs="Arial"/>
          <w:color w:val="000000"/>
          <w:szCs w:val="20"/>
        </w:rPr>
        <w:t>Subscriptions</w:t>
      </w:r>
      <w:r w:rsidRPr="00C26173">
        <w:rPr>
          <w:rFonts w:cs="Arial"/>
          <w:color w:val="000000"/>
          <w:szCs w:val="20"/>
        </w:rPr>
        <w:br/>
        <w:t>Revenue is earned ratably over the period during which the product/subscription is provided</w:t>
      </w:r>
      <w:r w:rsidRPr="00C26173">
        <w:rPr>
          <w:rFonts w:cs="Arial"/>
          <w:color w:val="000000"/>
          <w:szCs w:val="20"/>
        </w:rPr>
        <w:br/>
        <w:t xml:space="preserve">One Time Charge (OTC) </w:t>
      </w:r>
      <w:r w:rsidRPr="00C26173">
        <w:rPr>
          <w:rFonts w:cs="Arial"/>
          <w:color w:val="000000"/>
          <w:szCs w:val="20"/>
        </w:rPr>
        <w:br/>
        <w:t xml:space="preserve">Single License: should be recognized upon delivery of software. </w:t>
      </w:r>
      <w:r w:rsidRPr="00C26173">
        <w:rPr>
          <w:rFonts w:cs="Arial"/>
          <w:color w:val="000000"/>
          <w:szCs w:val="20"/>
        </w:rPr>
        <w:br/>
        <w:t xml:space="preserve">Master Diskettes: </w:t>
      </w:r>
      <w:r w:rsidRPr="00C26173">
        <w:rPr>
          <w:rFonts w:cs="Arial"/>
          <w:color w:val="000000"/>
          <w:szCs w:val="20"/>
        </w:rPr>
        <w:br/>
        <w:t xml:space="preserve">Fixed Fee: the delivery requirement is satisfied when the master diskette is provided to the customer. The fee is fixed when both the price and number of copies are </w:t>
      </w:r>
      <w:r w:rsidR="00083B41" w:rsidRPr="00C26173">
        <w:rPr>
          <w:rFonts w:cs="Arial"/>
          <w:color w:val="000000"/>
          <w:szCs w:val="20"/>
        </w:rPr>
        <w:t>specified,</w:t>
      </w:r>
      <w:r w:rsidRPr="00C26173">
        <w:rPr>
          <w:rFonts w:cs="Arial"/>
          <w:color w:val="000000"/>
          <w:szCs w:val="20"/>
        </w:rPr>
        <w:t xml:space="preserve"> and the contract is not cancelable. Under these conditions, revenue may be recognized upon delivery. </w:t>
      </w:r>
      <w:r w:rsidRPr="00C26173">
        <w:rPr>
          <w:rFonts w:cs="Arial"/>
          <w:color w:val="000000"/>
          <w:szCs w:val="20"/>
        </w:rPr>
        <w:br/>
        <w:t xml:space="preserve">Per Copy: when the fee is based on the actual number of copies made, revenue should be recognized at a rate per copy when the copies are </w:t>
      </w:r>
      <w:proofErr w:type="gramStart"/>
      <w:r w:rsidRPr="00C26173">
        <w:rPr>
          <w:rFonts w:cs="Arial"/>
          <w:color w:val="000000"/>
          <w:szCs w:val="20"/>
        </w:rPr>
        <w:t>actually made</w:t>
      </w:r>
      <w:proofErr w:type="gramEnd"/>
      <w:r w:rsidRPr="00C26173">
        <w:rPr>
          <w:rFonts w:cs="Arial"/>
          <w:color w:val="000000"/>
          <w:szCs w:val="20"/>
        </w:rPr>
        <w:t xml:space="preserve">. </w:t>
      </w:r>
      <w:r w:rsidRPr="00C26173">
        <w:rPr>
          <w:rFonts w:cs="Arial"/>
          <w:color w:val="000000"/>
          <w:szCs w:val="20"/>
        </w:rPr>
        <w:br/>
      </w:r>
      <w:r w:rsidRPr="00C26173">
        <w:rPr>
          <w:rFonts w:cs="Arial"/>
          <w:color w:val="000000"/>
          <w:szCs w:val="20"/>
        </w:rPr>
        <w:br/>
        <w:t>Verify in your testing that software revenue was recorded ratably over a period of time was not recorded like One Time Charge software.</w:t>
      </w:r>
      <w:r w:rsidRPr="00C26173">
        <w:rPr>
          <w:rFonts w:cs="Arial"/>
          <w:color w:val="000000"/>
          <w:szCs w:val="20"/>
        </w:rPr>
        <w:br/>
      </w:r>
      <w:r w:rsidRPr="00C26173">
        <w:rPr>
          <w:rFonts w:cs="Arial"/>
          <w:color w:val="000000"/>
          <w:szCs w:val="20"/>
        </w:rPr>
        <w:br/>
        <w:t>Verify that intercompany software license fee (SLF) and royalties, which are calculated as a percentage of revenue, were recorded at the same time the revenue was recorded.</w:t>
      </w:r>
      <w:r w:rsidRPr="00C26173">
        <w:rPr>
          <w:rFonts w:cs="Arial"/>
          <w:color w:val="000000"/>
          <w:szCs w:val="20"/>
        </w:rPr>
        <w:br/>
      </w:r>
      <w:r w:rsidRPr="00C26173">
        <w:rPr>
          <w:rFonts w:cs="Arial"/>
          <w:color w:val="000000"/>
          <w:szCs w:val="20"/>
        </w:rPr>
        <w:br/>
        <w:t>SERVICES REVENUE</w:t>
      </w:r>
      <w:r w:rsidRPr="00C26173">
        <w:rPr>
          <w:rFonts w:cs="Arial"/>
          <w:color w:val="000000"/>
          <w:szCs w:val="20"/>
        </w:rPr>
        <w:br/>
      </w:r>
      <w:r w:rsidRPr="00C26173">
        <w:rPr>
          <w:rFonts w:cs="Arial"/>
          <w:color w:val="000000"/>
          <w:szCs w:val="20"/>
        </w:rPr>
        <w:br/>
        <w:t>The following are the typical main types of service contracts and the respective revenue recognition rules. When testing services contracts verify if no revenue was recognized for work at risk arrangements. They do not qualify as firm order.</w:t>
      </w:r>
      <w:r w:rsidRPr="00C26173">
        <w:rPr>
          <w:rFonts w:cs="Arial"/>
          <w:color w:val="000000"/>
          <w:szCs w:val="20"/>
        </w:rPr>
        <w:br/>
      </w:r>
      <w:r w:rsidRPr="00C26173">
        <w:rPr>
          <w:rFonts w:cs="Arial"/>
          <w:color w:val="000000"/>
          <w:szCs w:val="20"/>
        </w:rPr>
        <w:br/>
        <w:t xml:space="preserve">Time and Material Basis </w:t>
      </w:r>
      <w:r w:rsidRPr="00C26173">
        <w:rPr>
          <w:rFonts w:cs="Arial"/>
          <w:color w:val="000000"/>
          <w:szCs w:val="20"/>
        </w:rPr>
        <w:br/>
        <w:t>Revenue is earned at the time the service is provided according to reported hours.</w:t>
      </w:r>
      <w:r w:rsidRPr="00C26173">
        <w:rPr>
          <w:rFonts w:cs="Arial"/>
          <w:color w:val="000000"/>
          <w:szCs w:val="20"/>
        </w:rPr>
        <w:br/>
        <w:t>Fixed Period</w:t>
      </w:r>
      <w:r w:rsidRPr="00C26173">
        <w:rPr>
          <w:rFonts w:cs="Arial"/>
          <w:color w:val="000000"/>
          <w:szCs w:val="20"/>
        </w:rPr>
        <w:br/>
      </w:r>
      <w:r w:rsidRPr="00C26173">
        <w:rPr>
          <w:rFonts w:cs="Arial"/>
          <w:color w:val="000000"/>
          <w:szCs w:val="20"/>
        </w:rPr>
        <w:br/>
        <w:t>Revenue is recognized straight-line over the period the service is provided or other than straight-line when a pattern of services is identifiable (e.g., outsourcing with increasing level of services)</w:t>
      </w:r>
      <w:r w:rsidRPr="00C26173">
        <w:rPr>
          <w:rFonts w:cs="Arial"/>
          <w:color w:val="000000"/>
          <w:szCs w:val="20"/>
        </w:rPr>
        <w:br/>
      </w:r>
      <w:r w:rsidRPr="00C26173">
        <w:rPr>
          <w:rFonts w:cs="Arial"/>
          <w:color w:val="000000"/>
          <w:szCs w:val="20"/>
        </w:rPr>
        <w:br/>
        <w:t>Revenue for Maintenance Agreements which have a quarterly billing cycle will be recorded at the time of billing.</w:t>
      </w:r>
    </w:p>
    <w:p w14:paraId="2E0ACDD2" w14:textId="231227A5" w:rsidR="00582B90" w:rsidRDefault="00757D84" w:rsidP="00B931A9">
      <w:pPr>
        <w:autoSpaceDE w:val="0"/>
        <w:autoSpaceDN w:val="0"/>
        <w:adjustRightInd w:val="0"/>
        <w:rPr>
          <w:rFonts w:cs="Arial"/>
          <w:color w:val="000000"/>
          <w:szCs w:val="20"/>
        </w:rPr>
      </w:pPr>
      <w:r w:rsidRPr="00C26173">
        <w:rPr>
          <w:rFonts w:cs="Arial"/>
          <w:color w:val="000000"/>
          <w:szCs w:val="20"/>
        </w:rPr>
        <w:br/>
        <w:t>Unique Product/Services</w:t>
      </w:r>
      <w:r w:rsidRPr="00C26173">
        <w:rPr>
          <w:rFonts w:cs="Arial"/>
          <w:color w:val="000000"/>
          <w:szCs w:val="20"/>
        </w:rPr>
        <w:br/>
        <w:t xml:space="preserve">Revenue is recognized based on a calculation which uplifts inception to date incurred costs, including the cost of OEM hardware and software products, by the contract gross profit percentage based on the latest estimates of total costs for the entire contract (percentage of completion methodology / POC). </w:t>
      </w:r>
      <w:r w:rsidRPr="00C26173">
        <w:rPr>
          <w:rFonts w:cs="Arial"/>
          <w:color w:val="000000"/>
          <w:szCs w:val="20"/>
        </w:rPr>
        <w:br/>
      </w:r>
    </w:p>
    <w:p w14:paraId="3A82771B" w14:textId="77777777" w:rsidR="00582B90" w:rsidRDefault="00582B90">
      <w:pPr>
        <w:rPr>
          <w:rFonts w:cs="Arial"/>
          <w:color w:val="000000"/>
          <w:szCs w:val="20"/>
        </w:rPr>
      </w:pPr>
      <w:r>
        <w:rPr>
          <w:rFonts w:cs="Arial"/>
          <w:color w:val="000000"/>
          <w:szCs w:val="20"/>
        </w:rPr>
        <w:br w:type="page"/>
      </w:r>
    </w:p>
    <w:p w14:paraId="1DCD2976" w14:textId="0DCADCBA" w:rsidR="00582B90" w:rsidRPr="00C26173" w:rsidRDefault="00582B90" w:rsidP="00582B90">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62BC4FBC" w14:textId="77777777" w:rsidR="00582B90" w:rsidRPr="00C26173" w:rsidRDefault="00582B90" w:rsidP="00582B90">
      <w:pPr>
        <w:rPr>
          <w:rFonts w:cs="Arial"/>
          <w:color w:val="000000"/>
          <w:szCs w:val="20"/>
        </w:rPr>
      </w:pPr>
      <w:r w:rsidRPr="00C26173">
        <w:rPr>
          <w:rFonts w:cs="Arial"/>
          <w:color w:val="000000"/>
          <w:szCs w:val="20"/>
        </w:rPr>
        <w:t>Key Control Question:  3. Revenue Recognition/Cost Matching</w:t>
      </w:r>
    </w:p>
    <w:p w14:paraId="6D4BBE27" w14:textId="77777777" w:rsidR="00582B90" w:rsidRPr="00C26173" w:rsidRDefault="00582B90" w:rsidP="00582B90">
      <w:pPr>
        <w:autoSpaceDE w:val="0"/>
        <w:autoSpaceDN w:val="0"/>
        <w:adjustRightInd w:val="0"/>
        <w:rPr>
          <w:rFonts w:cs="Arial"/>
          <w:color w:val="000000"/>
          <w:szCs w:val="20"/>
        </w:rPr>
      </w:pPr>
      <w:r w:rsidRPr="00C26173">
        <w:rPr>
          <w:rFonts w:cs="Arial"/>
          <w:color w:val="000000"/>
          <w:szCs w:val="20"/>
        </w:rPr>
        <w:t>Primary Test:  Revenue Recognition and Cost/Revenue Matching (RR001.P)</w:t>
      </w:r>
      <w:r w:rsidRPr="00C26173">
        <w:rPr>
          <w:rFonts w:cs="Arial"/>
          <w:color w:val="000000"/>
          <w:szCs w:val="20"/>
        </w:rPr>
        <w:br/>
        <w:t>(Continued)</w:t>
      </w:r>
    </w:p>
    <w:p w14:paraId="2E0952B7" w14:textId="7CFA6BE9" w:rsidR="00D50864" w:rsidRPr="00C26173" w:rsidRDefault="00757D84" w:rsidP="00B931A9">
      <w:pPr>
        <w:autoSpaceDE w:val="0"/>
        <w:autoSpaceDN w:val="0"/>
        <w:adjustRightInd w:val="0"/>
        <w:rPr>
          <w:rFonts w:cs="Arial"/>
          <w:color w:val="000000"/>
          <w:szCs w:val="20"/>
        </w:rPr>
      </w:pPr>
      <w:r w:rsidRPr="00C26173">
        <w:rPr>
          <w:rFonts w:cs="Arial"/>
          <w:color w:val="000000"/>
          <w:szCs w:val="20"/>
        </w:rPr>
        <w:br/>
        <w:t>For POC contracts verify if:</w:t>
      </w:r>
    </w:p>
    <w:p w14:paraId="279E1721" w14:textId="77777777" w:rsidR="00D50864" w:rsidRPr="00C26173" w:rsidRDefault="00757D84" w:rsidP="00D50864">
      <w:pPr>
        <w:pStyle w:val="ListParagraph"/>
        <w:numPr>
          <w:ilvl w:val="0"/>
          <w:numId w:val="24"/>
        </w:numPr>
        <w:autoSpaceDE w:val="0"/>
        <w:autoSpaceDN w:val="0"/>
        <w:adjustRightInd w:val="0"/>
        <w:rPr>
          <w:rFonts w:cs="Arial"/>
          <w:color w:val="000000"/>
          <w:szCs w:val="20"/>
        </w:rPr>
      </w:pPr>
      <w:r w:rsidRPr="00C26173">
        <w:rPr>
          <w:rFonts w:cs="Arial"/>
          <w:color w:val="000000"/>
          <w:szCs w:val="20"/>
        </w:rPr>
        <w:t>revenue was recorded at a zero gross profit percentage when there were significant and frequent changes in the estimates of total contract costs, and/or there is significant risk in meeting the customer requirements</w:t>
      </w:r>
    </w:p>
    <w:p w14:paraId="0F95FEB7" w14:textId="34431317" w:rsidR="00D50864" w:rsidRPr="00C26173" w:rsidRDefault="00D50864" w:rsidP="00D50864">
      <w:pPr>
        <w:pStyle w:val="ListParagraph"/>
        <w:numPr>
          <w:ilvl w:val="0"/>
          <w:numId w:val="24"/>
        </w:numPr>
        <w:autoSpaceDE w:val="0"/>
        <w:autoSpaceDN w:val="0"/>
        <w:adjustRightInd w:val="0"/>
        <w:rPr>
          <w:rFonts w:cs="Arial"/>
          <w:color w:val="000000"/>
          <w:szCs w:val="20"/>
        </w:rPr>
      </w:pPr>
      <w:r w:rsidRPr="00C26173">
        <w:rPr>
          <w:rFonts w:cs="Arial"/>
          <w:color w:val="000000"/>
          <w:szCs w:val="20"/>
        </w:rPr>
        <w:t>r</w:t>
      </w:r>
      <w:r w:rsidR="00757D84" w:rsidRPr="00C26173">
        <w:rPr>
          <w:rFonts w:cs="Arial"/>
          <w:color w:val="000000"/>
          <w:szCs w:val="20"/>
        </w:rPr>
        <w:t xml:space="preserve">evenue accruals were </w:t>
      </w:r>
      <w:r w:rsidR="0017314D" w:rsidRPr="00C26173">
        <w:rPr>
          <w:rFonts w:cs="Arial"/>
          <w:color w:val="000000"/>
          <w:szCs w:val="20"/>
        </w:rPr>
        <w:t>ceased,</w:t>
      </w:r>
      <w:r w:rsidR="00757D84" w:rsidRPr="00C26173">
        <w:rPr>
          <w:rFonts w:cs="Arial"/>
          <w:color w:val="000000"/>
          <w:szCs w:val="20"/>
        </w:rPr>
        <w:t xml:space="preserve"> and all previously recognized revenue was reversed when the ultimate performance became questionable</w:t>
      </w:r>
    </w:p>
    <w:p w14:paraId="6BC2ACFC" w14:textId="77777777" w:rsidR="00D50864" w:rsidRPr="00C26173" w:rsidRDefault="00757D84" w:rsidP="00D50864">
      <w:pPr>
        <w:pStyle w:val="ListParagraph"/>
        <w:numPr>
          <w:ilvl w:val="0"/>
          <w:numId w:val="24"/>
        </w:numPr>
        <w:autoSpaceDE w:val="0"/>
        <w:autoSpaceDN w:val="0"/>
        <w:adjustRightInd w:val="0"/>
        <w:rPr>
          <w:rFonts w:cs="Arial"/>
          <w:color w:val="000000"/>
          <w:szCs w:val="20"/>
        </w:rPr>
      </w:pPr>
      <w:r w:rsidRPr="00C26173">
        <w:rPr>
          <w:rFonts w:cs="Arial"/>
          <w:color w:val="000000"/>
          <w:szCs w:val="20"/>
        </w:rPr>
        <w:t>revenue was not accrued unless the billing will occur within six months</w:t>
      </w:r>
    </w:p>
    <w:p w14:paraId="154858D0" w14:textId="1BB4AA6A" w:rsidR="006B7DF8" w:rsidRPr="00C26173" w:rsidRDefault="00757D84" w:rsidP="00D50864">
      <w:pPr>
        <w:autoSpaceDE w:val="0"/>
        <w:autoSpaceDN w:val="0"/>
        <w:adjustRightInd w:val="0"/>
        <w:rPr>
          <w:rFonts w:cs="Arial"/>
          <w:color w:val="000000"/>
          <w:szCs w:val="20"/>
        </w:rPr>
      </w:pPr>
      <w:r w:rsidRPr="00C26173">
        <w:rPr>
          <w:rFonts w:cs="Arial"/>
          <w:color w:val="000000"/>
          <w:szCs w:val="20"/>
        </w:rPr>
        <w:br/>
        <w:t>System Operation Contracts (Strategic Outsourcing)</w:t>
      </w:r>
      <w:r w:rsidRPr="00C26173">
        <w:rPr>
          <w:rFonts w:cs="Arial"/>
          <w:color w:val="000000"/>
          <w:szCs w:val="20"/>
        </w:rPr>
        <w:br/>
        <w:t>Revenue must reflect the extend of actual services delivered in the period. The method to measure the extend of services delivered should be a measure of output stated in the contract as the IBM deliverable. Verify if:</w:t>
      </w:r>
      <w:r w:rsidRPr="00C26173">
        <w:rPr>
          <w:rFonts w:cs="Arial"/>
          <w:color w:val="000000"/>
          <w:szCs w:val="20"/>
        </w:rPr>
        <w:br/>
      </w:r>
      <w:r w:rsidRPr="00C26173">
        <w:rPr>
          <w:rFonts w:cs="Arial"/>
          <w:color w:val="000000"/>
          <w:szCs w:val="20"/>
        </w:rPr>
        <w:br/>
        <w:t>Accrued revenue was sufficiently covered by termination charges</w:t>
      </w:r>
      <w:r w:rsidRPr="00C26173">
        <w:rPr>
          <w:rFonts w:cs="Arial"/>
          <w:color w:val="000000"/>
          <w:szCs w:val="20"/>
        </w:rPr>
        <w:br/>
      </w:r>
      <w:r w:rsidRPr="00C26173">
        <w:rPr>
          <w:rFonts w:cs="Arial"/>
          <w:color w:val="000000"/>
          <w:szCs w:val="20"/>
        </w:rPr>
        <w:br/>
        <w:t xml:space="preserve">Revenue from transition services were recognized in the period in which IBM provides the services only when the respective criteria outlined in the accounting rules were met. If those criteria were not met revenue must be recognized over the term of the SO contract in the same manner as the steady state revenue. </w:t>
      </w:r>
      <w:r w:rsidRPr="00C26173">
        <w:rPr>
          <w:rFonts w:cs="Arial"/>
          <w:color w:val="000000"/>
          <w:szCs w:val="20"/>
        </w:rPr>
        <w:br/>
      </w:r>
      <w:r w:rsidRPr="00C26173">
        <w:rPr>
          <w:rFonts w:cs="Arial"/>
          <w:color w:val="000000"/>
          <w:szCs w:val="20"/>
        </w:rPr>
        <w:br/>
        <w:t>Revenue for the IS transition one-time setup services paid by each customer was deferred and recognized over the term of the contract in Web Hosting contracts.</w:t>
      </w:r>
      <w:r w:rsidRPr="00C26173">
        <w:rPr>
          <w:rFonts w:cs="Arial"/>
          <w:color w:val="000000"/>
          <w:szCs w:val="20"/>
        </w:rPr>
        <w:br/>
        <w:t xml:space="preserve">No unbilled revenue accrual was made and the previously recorded unbilled revenue was reversed when the ultimate </w:t>
      </w:r>
      <w:r w:rsidR="00D50864" w:rsidRPr="00C26173">
        <w:rPr>
          <w:rFonts w:cs="Arial"/>
          <w:color w:val="000000"/>
          <w:szCs w:val="20"/>
        </w:rPr>
        <w:t>collectability</w:t>
      </w:r>
      <w:r w:rsidRPr="00C26173">
        <w:rPr>
          <w:rFonts w:cs="Arial"/>
          <w:color w:val="000000"/>
          <w:szCs w:val="20"/>
        </w:rPr>
        <w:t xml:space="preserve"> or receivable was doubtful</w:t>
      </w:r>
      <w:r w:rsidRPr="00C26173">
        <w:rPr>
          <w:rFonts w:cs="Arial"/>
          <w:color w:val="000000"/>
          <w:szCs w:val="20"/>
        </w:rPr>
        <w:br/>
      </w:r>
      <w:r w:rsidRPr="00C26173">
        <w:rPr>
          <w:rFonts w:cs="Arial"/>
          <w:color w:val="000000"/>
          <w:szCs w:val="20"/>
        </w:rPr>
        <w:br/>
        <w:t>Termination charges were not recorded as revenue but as gross income.</w:t>
      </w:r>
      <w:r w:rsidRPr="00C26173">
        <w:rPr>
          <w:rFonts w:cs="Arial"/>
          <w:color w:val="000000"/>
          <w:szCs w:val="20"/>
        </w:rPr>
        <w:br/>
      </w:r>
      <w:r w:rsidRPr="00C26173">
        <w:rPr>
          <w:rFonts w:cs="Arial"/>
          <w:color w:val="000000"/>
          <w:szCs w:val="20"/>
        </w:rPr>
        <w:br/>
        <w:t xml:space="preserve">Start-up cost were deferred to match against future revenue only if they can be specifically identified as such, are non-recurring, are recoverable under the terms of the contract and are sufficiently covered by termination charges if significant. </w:t>
      </w:r>
      <w:r w:rsidRPr="00C26173">
        <w:rPr>
          <w:rFonts w:cs="Arial"/>
          <w:color w:val="000000"/>
          <w:szCs w:val="20"/>
        </w:rPr>
        <w:br/>
      </w:r>
      <w:r w:rsidRPr="00C26173">
        <w:rPr>
          <w:rFonts w:cs="Arial"/>
          <w:color w:val="000000"/>
          <w:szCs w:val="20"/>
        </w:rPr>
        <w:br/>
        <w:t>Cost incurred in the construction of any facility to be used in system operation contract was accounted for according to the accounting rules for capital assets.</w:t>
      </w:r>
      <w:r w:rsidRPr="00C26173">
        <w:rPr>
          <w:rFonts w:cs="Arial"/>
          <w:color w:val="000000"/>
          <w:szCs w:val="20"/>
        </w:rPr>
        <w:br/>
      </w:r>
      <w:r w:rsidRPr="00C26173">
        <w:rPr>
          <w:rFonts w:cs="Arial"/>
          <w:color w:val="000000"/>
          <w:szCs w:val="20"/>
        </w:rPr>
        <w:br/>
        <w:t>Facilities purchased from potential system operations customers are recorded according to the</w:t>
      </w:r>
      <w:r w:rsidR="00D50864" w:rsidRPr="00C26173">
        <w:rPr>
          <w:rFonts w:cs="Arial"/>
          <w:color w:val="000000"/>
          <w:szCs w:val="20"/>
        </w:rPr>
        <w:t xml:space="preserve"> </w:t>
      </w:r>
      <w:r w:rsidRPr="00C26173">
        <w:rPr>
          <w:rFonts w:cs="Arial"/>
          <w:color w:val="000000"/>
          <w:szCs w:val="20"/>
        </w:rPr>
        <w:t>accounting rules for purchases of customer assets</w:t>
      </w:r>
      <w:r w:rsidR="00D50864" w:rsidRPr="00C26173">
        <w:rPr>
          <w:rFonts w:cs="Arial"/>
          <w:color w:val="000000"/>
          <w:szCs w:val="20"/>
        </w:rPr>
        <w:t>.</w:t>
      </w:r>
      <w:r w:rsidRPr="00C26173">
        <w:rPr>
          <w:rFonts w:cs="Arial"/>
          <w:color w:val="000000"/>
          <w:szCs w:val="20"/>
        </w:rPr>
        <w:br/>
      </w:r>
      <w:r w:rsidRPr="00C26173">
        <w:rPr>
          <w:rFonts w:cs="Arial"/>
          <w:color w:val="000000"/>
          <w:szCs w:val="20"/>
        </w:rPr>
        <w:br/>
        <w:t>References:</w:t>
      </w:r>
      <w:r w:rsidRPr="00C26173">
        <w:rPr>
          <w:rFonts w:cs="Arial"/>
          <w:color w:val="000000"/>
          <w:szCs w:val="20"/>
        </w:rPr>
        <w:br/>
      </w:r>
      <w:hyperlink r:id="rId19" w:history="1">
        <w:r w:rsidR="00D50864" w:rsidRPr="00C26173">
          <w:rPr>
            <w:rStyle w:val="Hyperlink"/>
            <w:rFonts w:cs="Arial"/>
            <w:szCs w:val="20"/>
          </w:rPr>
          <w:t>https://w3.ibm.com/w3publisher/accounting-policy-financial-reporting/accounting-practices-interpretations</w:t>
        </w:r>
      </w:hyperlink>
    </w:p>
    <w:p w14:paraId="696AA118" w14:textId="6056100B" w:rsidR="00D50864" w:rsidRPr="00C26173" w:rsidRDefault="00D50864">
      <w:pPr>
        <w:rPr>
          <w:rFonts w:cs="Arial"/>
          <w:color w:val="000000"/>
          <w:szCs w:val="20"/>
        </w:rPr>
      </w:pPr>
      <w:r w:rsidRPr="00C26173">
        <w:rPr>
          <w:rFonts w:cs="Arial"/>
          <w:color w:val="000000"/>
          <w:szCs w:val="20"/>
        </w:rPr>
        <w:br w:type="page"/>
      </w:r>
    </w:p>
    <w:p w14:paraId="0BB5848D" w14:textId="77777777" w:rsidR="00F3409D" w:rsidRPr="00C26173" w:rsidRDefault="00F3409D" w:rsidP="00F3409D">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4DAADD3A" w14:textId="77777777" w:rsidR="00F3409D" w:rsidRPr="00C26173" w:rsidRDefault="00F3409D" w:rsidP="00F3409D">
      <w:pPr>
        <w:rPr>
          <w:rFonts w:cs="Arial"/>
          <w:color w:val="000000"/>
          <w:szCs w:val="20"/>
        </w:rPr>
      </w:pPr>
      <w:r w:rsidRPr="00C26173">
        <w:rPr>
          <w:rFonts w:cs="Arial"/>
          <w:color w:val="000000"/>
          <w:szCs w:val="20"/>
        </w:rPr>
        <w:t>Key Control Question:  3. Revenue Recognition/Cost Matching</w:t>
      </w:r>
    </w:p>
    <w:p w14:paraId="60B269D5" w14:textId="7B830F2B" w:rsidR="00D50864" w:rsidRPr="00083B41" w:rsidRDefault="00F3409D" w:rsidP="00083B41">
      <w:pPr>
        <w:pStyle w:val="Heading3"/>
        <w:rPr>
          <w:rFonts w:cs="Arial"/>
          <w:szCs w:val="20"/>
        </w:rPr>
      </w:pPr>
      <w:bookmarkStart w:id="20" w:name="_Toc191366160"/>
      <w:r w:rsidRPr="00083B41">
        <w:rPr>
          <w:rFonts w:cs="Arial"/>
          <w:szCs w:val="20"/>
        </w:rPr>
        <w:t>Primary Test:  Revenue and Cost Accruals (RR002.P)</w:t>
      </w:r>
      <w:bookmarkEnd w:id="20"/>
    </w:p>
    <w:p w14:paraId="6DE9D22A" w14:textId="3E3084AD" w:rsidR="00F3409D" w:rsidRPr="00C26173" w:rsidRDefault="00F3409D" w:rsidP="00D50864">
      <w:pPr>
        <w:autoSpaceDE w:val="0"/>
        <w:autoSpaceDN w:val="0"/>
        <w:adjustRightInd w:val="0"/>
        <w:rPr>
          <w:rFonts w:cs="Arial"/>
          <w:color w:val="000000"/>
          <w:szCs w:val="20"/>
        </w:rPr>
      </w:pPr>
    </w:p>
    <w:p w14:paraId="60694B77" w14:textId="77777777" w:rsidR="00F3409D" w:rsidRPr="00C26173" w:rsidRDefault="00F3409D" w:rsidP="00F3409D">
      <w:pPr>
        <w:autoSpaceDE w:val="0"/>
        <w:autoSpaceDN w:val="0"/>
        <w:adjustRightInd w:val="0"/>
        <w:rPr>
          <w:rFonts w:cs="Arial"/>
          <w:b/>
          <w:bCs/>
          <w:color w:val="000000"/>
          <w:szCs w:val="20"/>
        </w:rPr>
      </w:pPr>
      <w:r w:rsidRPr="00C26173">
        <w:rPr>
          <w:rFonts w:cs="Arial"/>
          <w:b/>
          <w:bCs/>
          <w:color w:val="000000"/>
          <w:szCs w:val="20"/>
        </w:rPr>
        <w:t>Objective:</w:t>
      </w:r>
    </w:p>
    <w:p w14:paraId="4280EDEB" w14:textId="273C98EA" w:rsidR="00F3409D" w:rsidRPr="00C26173" w:rsidRDefault="00F3409D" w:rsidP="00F3409D">
      <w:pPr>
        <w:autoSpaceDE w:val="0"/>
        <w:autoSpaceDN w:val="0"/>
        <w:adjustRightInd w:val="0"/>
        <w:rPr>
          <w:rFonts w:cs="Arial"/>
          <w:color w:val="000000"/>
          <w:szCs w:val="20"/>
        </w:rPr>
      </w:pPr>
      <w:r w:rsidRPr="00C26173">
        <w:rPr>
          <w:rFonts w:cs="Arial"/>
          <w:color w:val="000000"/>
          <w:szCs w:val="20"/>
        </w:rPr>
        <w:t>Verify that revenue and cost accruals are in accordance with generally accepted accounting principles and IBM practices.</w:t>
      </w:r>
    </w:p>
    <w:p w14:paraId="67343A78" w14:textId="77777777" w:rsidR="00F3409D" w:rsidRPr="00C26173" w:rsidRDefault="00F3409D" w:rsidP="00F3409D">
      <w:pPr>
        <w:autoSpaceDE w:val="0"/>
        <w:autoSpaceDN w:val="0"/>
        <w:adjustRightInd w:val="0"/>
        <w:rPr>
          <w:rFonts w:cs="Arial"/>
          <w:color w:val="000000"/>
          <w:szCs w:val="20"/>
        </w:rPr>
      </w:pPr>
    </w:p>
    <w:p w14:paraId="59B3EF39" w14:textId="77777777" w:rsidR="00F3409D" w:rsidRPr="00C26173" w:rsidRDefault="00F3409D" w:rsidP="00F3409D">
      <w:pPr>
        <w:autoSpaceDE w:val="0"/>
        <w:autoSpaceDN w:val="0"/>
        <w:adjustRightInd w:val="0"/>
        <w:rPr>
          <w:rFonts w:cs="Arial"/>
          <w:b/>
          <w:bCs/>
          <w:color w:val="000000"/>
          <w:szCs w:val="20"/>
        </w:rPr>
      </w:pPr>
      <w:r w:rsidRPr="00C26173">
        <w:rPr>
          <w:rFonts w:cs="Arial"/>
          <w:b/>
          <w:bCs/>
          <w:color w:val="000000"/>
          <w:szCs w:val="20"/>
        </w:rPr>
        <w:t>Approach:</w:t>
      </w:r>
    </w:p>
    <w:p w14:paraId="665EBE95" w14:textId="770B6BD9" w:rsidR="00F3409D" w:rsidRPr="00C26173" w:rsidRDefault="00F3409D" w:rsidP="00F3409D">
      <w:pPr>
        <w:autoSpaceDE w:val="0"/>
        <w:autoSpaceDN w:val="0"/>
        <w:adjustRightInd w:val="0"/>
        <w:rPr>
          <w:rFonts w:cs="Arial"/>
          <w:color w:val="000000"/>
          <w:szCs w:val="20"/>
        </w:rPr>
      </w:pPr>
      <w:r w:rsidRPr="00C26173">
        <w:rPr>
          <w:rFonts w:cs="Arial"/>
          <w:color w:val="000000"/>
          <w:szCs w:val="20"/>
        </w:rPr>
        <w:t>Review the various accrual types being made with the auditee prior to testing and gain a sound understanding what is being accrued and why. If there are lump sum accruals, make yourself familiar with the calculation methodology.</w:t>
      </w:r>
      <w:r w:rsidRPr="00C26173">
        <w:rPr>
          <w:rFonts w:cs="Arial"/>
          <w:color w:val="000000"/>
          <w:szCs w:val="20"/>
        </w:rPr>
        <w:br/>
      </w:r>
      <w:r w:rsidRPr="00C26173">
        <w:rPr>
          <w:rFonts w:cs="Arial"/>
          <w:color w:val="000000"/>
          <w:szCs w:val="20"/>
        </w:rPr>
        <w:br/>
        <w:t xml:space="preserve">Select a sample of revenue and cost accruals from the ledger. Focus on quarter-end, year-end activity, and high dollar transactions. </w:t>
      </w:r>
      <w:r w:rsidRPr="00C26173">
        <w:rPr>
          <w:rFonts w:cs="Arial"/>
          <w:color w:val="000000"/>
          <w:szCs w:val="20"/>
        </w:rPr>
        <w:br/>
      </w:r>
      <w:r w:rsidRPr="00C26173">
        <w:rPr>
          <w:rFonts w:cs="Arial"/>
          <w:color w:val="000000"/>
          <w:szCs w:val="20"/>
        </w:rPr>
        <w:br/>
        <w:t xml:space="preserve">If possible, obtain a listing of all cost and revenue entries and select those revenue accruals for specific contracts / shipments which were not replaced by a billing/final revenue entry or were the billing/final revenue entry is significant different than the accrual. The same applies for cost accruals. </w:t>
      </w:r>
      <w:r w:rsidRPr="00C26173">
        <w:rPr>
          <w:rFonts w:cs="Arial"/>
          <w:color w:val="000000"/>
          <w:szCs w:val="20"/>
        </w:rPr>
        <w:br/>
      </w:r>
      <w:r w:rsidRPr="00C26173">
        <w:rPr>
          <w:rFonts w:cs="Arial"/>
          <w:color w:val="000000"/>
          <w:szCs w:val="20"/>
        </w:rPr>
        <w:br/>
        <w:t xml:space="preserve">Are the revenue and cost accruals supported by analysis showing how the accrual levels were determined? </w:t>
      </w:r>
      <w:r w:rsidRPr="00C26173">
        <w:rPr>
          <w:rFonts w:cs="Arial"/>
          <w:color w:val="000000"/>
          <w:szCs w:val="20"/>
        </w:rPr>
        <w:br/>
      </w:r>
      <w:r w:rsidRPr="00C26173">
        <w:rPr>
          <w:rFonts w:cs="Arial"/>
          <w:color w:val="000000"/>
          <w:szCs w:val="20"/>
        </w:rPr>
        <w:br/>
        <w:t>If there is a significant difference between the amount accrued and the amount final recorded determine why it is different. Focus on verifying if the accrual level was correctly determined.</w:t>
      </w:r>
      <w:r w:rsidRPr="00C26173">
        <w:rPr>
          <w:rFonts w:cs="Arial"/>
          <w:color w:val="000000"/>
          <w:szCs w:val="20"/>
        </w:rPr>
        <w:br/>
      </w:r>
      <w:r w:rsidRPr="00C26173">
        <w:rPr>
          <w:rFonts w:cs="Arial"/>
          <w:color w:val="000000"/>
          <w:szCs w:val="20"/>
        </w:rPr>
        <w:br/>
        <w:t>Does the accrual method clearly show that only relevant transactions for the period have been included and that none are taken for the future period?</w:t>
      </w:r>
      <w:r w:rsidRPr="00C26173">
        <w:rPr>
          <w:rFonts w:cs="Arial"/>
          <w:color w:val="000000"/>
          <w:szCs w:val="20"/>
        </w:rPr>
        <w:br/>
      </w:r>
      <w:r w:rsidRPr="00C26173">
        <w:rPr>
          <w:rFonts w:cs="Arial"/>
          <w:color w:val="000000"/>
          <w:szCs w:val="20"/>
        </w:rPr>
        <w:br/>
        <w:t xml:space="preserve">Where revenue accruals are recorded, is there a control process which ensures that the accrual is reversed when the actual revenue is recorded, and tracks the length of time that the accrual remains on the books? </w:t>
      </w:r>
      <w:proofErr w:type="gramStart"/>
      <w:r w:rsidRPr="00C26173">
        <w:rPr>
          <w:rFonts w:cs="Arial"/>
          <w:color w:val="000000"/>
          <w:szCs w:val="20"/>
        </w:rPr>
        <w:t>Were</w:t>
      </w:r>
      <w:proofErr w:type="gramEnd"/>
      <w:r w:rsidRPr="00C26173">
        <w:rPr>
          <w:rFonts w:cs="Arial"/>
          <w:color w:val="000000"/>
          <w:szCs w:val="20"/>
        </w:rPr>
        <w:t xml:space="preserve"> accruals exceeding a certain </w:t>
      </w:r>
      <w:proofErr w:type="gramStart"/>
      <w:r w:rsidRPr="00C26173">
        <w:rPr>
          <w:rFonts w:cs="Arial"/>
          <w:color w:val="000000"/>
          <w:szCs w:val="20"/>
        </w:rPr>
        <w:t>time period</w:t>
      </w:r>
      <w:proofErr w:type="gramEnd"/>
      <w:r w:rsidRPr="00C26173">
        <w:rPr>
          <w:rFonts w:cs="Arial"/>
          <w:color w:val="000000"/>
          <w:szCs w:val="20"/>
        </w:rPr>
        <w:t xml:space="preserve"> being reversed/stopped?</w:t>
      </w:r>
      <w:r w:rsidRPr="00C26173">
        <w:rPr>
          <w:rFonts w:cs="Arial"/>
          <w:color w:val="000000"/>
          <w:szCs w:val="20"/>
        </w:rPr>
        <w:br/>
      </w:r>
      <w:r w:rsidRPr="00C26173">
        <w:rPr>
          <w:rFonts w:cs="Arial"/>
          <w:color w:val="000000"/>
          <w:szCs w:val="20"/>
        </w:rPr>
        <w:br/>
        <w:t>Is the accrual methodology consistent from period to period?</w:t>
      </w:r>
      <w:r w:rsidRPr="00C26173">
        <w:rPr>
          <w:rFonts w:cs="Arial"/>
          <w:color w:val="000000"/>
          <w:szCs w:val="20"/>
        </w:rPr>
        <w:br/>
      </w:r>
      <w:r w:rsidRPr="00C26173">
        <w:rPr>
          <w:rFonts w:cs="Arial"/>
          <w:color w:val="000000"/>
          <w:szCs w:val="20"/>
        </w:rPr>
        <w:br/>
        <w:t>Is there any evidence that accrual adjustments are being made without appropriate management approval, or with the intent to significantly alter the corporation's financial results?</w:t>
      </w:r>
      <w:r w:rsidRPr="00C26173">
        <w:rPr>
          <w:rFonts w:cs="Arial"/>
          <w:color w:val="000000"/>
          <w:szCs w:val="20"/>
        </w:rPr>
        <w:br/>
      </w:r>
      <w:r w:rsidRPr="00C26173">
        <w:rPr>
          <w:rFonts w:cs="Arial"/>
          <w:color w:val="000000"/>
          <w:szCs w:val="20"/>
        </w:rPr>
        <w:br/>
        <w:t>Were the accruals based on reasonable and documented evaluations?</w:t>
      </w:r>
    </w:p>
    <w:p w14:paraId="0C3555A7" w14:textId="752397D8" w:rsidR="00F3409D" w:rsidRPr="00C26173" w:rsidRDefault="00F3409D">
      <w:pPr>
        <w:rPr>
          <w:rFonts w:cs="Arial"/>
          <w:color w:val="000000"/>
          <w:szCs w:val="20"/>
        </w:rPr>
      </w:pPr>
      <w:r w:rsidRPr="00C26173">
        <w:rPr>
          <w:rFonts w:cs="Arial"/>
          <w:color w:val="000000"/>
          <w:szCs w:val="20"/>
        </w:rPr>
        <w:br w:type="page"/>
      </w:r>
    </w:p>
    <w:p w14:paraId="0996F6C0" w14:textId="77777777" w:rsidR="00F3409D" w:rsidRPr="00C26173" w:rsidRDefault="00F3409D" w:rsidP="00F3409D">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7F84CAC9" w14:textId="77777777" w:rsidR="00F3409D" w:rsidRPr="00C26173" w:rsidRDefault="00F3409D" w:rsidP="00F3409D">
      <w:pPr>
        <w:rPr>
          <w:rFonts w:cs="Arial"/>
          <w:color w:val="000000"/>
          <w:szCs w:val="20"/>
        </w:rPr>
      </w:pPr>
      <w:r w:rsidRPr="00C26173">
        <w:rPr>
          <w:rFonts w:cs="Arial"/>
          <w:color w:val="000000"/>
          <w:szCs w:val="20"/>
        </w:rPr>
        <w:t>Key Control Question:  3. Revenue Recognition/Cost Matching</w:t>
      </w:r>
    </w:p>
    <w:p w14:paraId="718531CD" w14:textId="72A0B0D3" w:rsidR="00F3409D" w:rsidRPr="00083B41" w:rsidRDefault="00F3409D" w:rsidP="00083B41">
      <w:pPr>
        <w:pStyle w:val="Heading3"/>
        <w:rPr>
          <w:rFonts w:cs="Arial"/>
          <w:szCs w:val="20"/>
        </w:rPr>
      </w:pPr>
      <w:bookmarkStart w:id="21" w:name="_Toc191366161"/>
      <w:r w:rsidRPr="00083B41">
        <w:rPr>
          <w:rFonts w:cs="Arial"/>
          <w:szCs w:val="20"/>
        </w:rPr>
        <w:t>Primary Test:  Measurements (RR003.P)</w:t>
      </w:r>
      <w:bookmarkEnd w:id="21"/>
    </w:p>
    <w:p w14:paraId="19AC8617" w14:textId="0AA0E884" w:rsidR="00F3409D" w:rsidRPr="00C26173" w:rsidRDefault="00F3409D" w:rsidP="00F3409D">
      <w:pPr>
        <w:autoSpaceDE w:val="0"/>
        <w:autoSpaceDN w:val="0"/>
        <w:adjustRightInd w:val="0"/>
        <w:rPr>
          <w:rFonts w:cs="Arial"/>
          <w:color w:val="000000"/>
          <w:szCs w:val="20"/>
        </w:rPr>
      </w:pPr>
    </w:p>
    <w:p w14:paraId="0D57B418" w14:textId="77777777" w:rsidR="00F3409D" w:rsidRPr="00C26173" w:rsidRDefault="00F3409D" w:rsidP="00F3409D">
      <w:pPr>
        <w:autoSpaceDE w:val="0"/>
        <w:autoSpaceDN w:val="0"/>
        <w:adjustRightInd w:val="0"/>
        <w:rPr>
          <w:rFonts w:cs="Arial"/>
          <w:b/>
          <w:bCs/>
          <w:color w:val="000000"/>
          <w:szCs w:val="20"/>
        </w:rPr>
      </w:pPr>
      <w:r w:rsidRPr="00C26173">
        <w:rPr>
          <w:rFonts w:cs="Arial"/>
          <w:b/>
          <w:bCs/>
          <w:color w:val="000000"/>
          <w:szCs w:val="20"/>
        </w:rPr>
        <w:t>Objective:</w:t>
      </w:r>
    </w:p>
    <w:p w14:paraId="78A4A3D4" w14:textId="77777777" w:rsidR="00F3409D" w:rsidRPr="00C26173" w:rsidRDefault="00F3409D" w:rsidP="00F3409D">
      <w:pPr>
        <w:autoSpaceDE w:val="0"/>
        <w:autoSpaceDN w:val="0"/>
        <w:adjustRightInd w:val="0"/>
        <w:rPr>
          <w:rFonts w:cs="Arial"/>
          <w:color w:val="000000"/>
          <w:szCs w:val="20"/>
        </w:rPr>
      </w:pPr>
      <w:r w:rsidRPr="00C26173">
        <w:rPr>
          <w:rFonts w:cs="Arial"/>
          <w:color w:val="000000"/>
          <w:szCs w:val="20"/>
        </w:rPr>
        <w:t>Are measurements in place to provide management with visibility of operational efficiency?  Are exception conditions identified, reported, and properly handled?</w:t>
      </w:r>
    </w:p>
    <w:p w14:paraId="5F2DF52C" w14:textId="77777777" w:rsidR="00F3409D" w:rsidRPr="00C26173" w:rsidRDefault="00F3409D" w:rsidP="00F3409D">
      <w:pPr>
        <w:autoSpaceDE w:val="0"/>
        <w:autoSpaceDN w:val="0"/>
        <w:adjustRightInd w:val="0"/>
        <w:rPr>
          <w:rFonts w:cs="Arial"/>
          <w:color w:val="000000"/>
          <w:szCs w:val="20"/>
        </w:rPr>
      </w:pPr>
    </w:p>
    <w:p w14:paraId="01238E40" w14:textId="77777777" w:rsidR="00F3409D" w:rsidRPr="00C26173" w:rsidRDefault="00F3409D" w:rsidP="00F3409D">
      <w:pPr>
        <w:autoSpaceDE w:val="0"/>
        <w:autoSpaceDN w:val="0"/>
        <w:adjustRightInd w:val="0"/>
        <w:rPr>
          <w:rFonts w:cs="Arial"/>
          <w:b/>
          <w:bCs/>
          <w:color w:val="000000"/>
          <w:szCs w:val="20"/>
        </w:rPr>
      </w:pPr>
      <w:r w:rsidRPr="00C26173">
        <w:rPr>
          <w:rFonts w:cs="Arial"/>
          <w:b/>
          <w:bCs/>
          <w:color w:val="000000"/>
          <w:szCs w:val="20"/>
        </w:rPr>
        <w:t>Approach:</w:t>
      </w:r>
    </w:p>
    <w:p w14:paraId="5A04C05B" w14:textId="62C5278E" w:rsidR="00F3409D" w:rsidRPr="00C26173" w:rsidRDefault="00F3409D" w:rsidP="00F3409D">
      <w:pPr>
        <w:autoSpaceDE w:val="0"/>
        <w:autoSpaceDN w:val="0"/>
        <w:adjustRightInd w:val="0"/>
        <w:rPr>
          <w:rFonts w:cs="Arial"/>
          <w:color w:val="000000"/>
          <w:szCs w:val="20"/>
        </w:rPr>
      </w:pPr>
      <w:r w:rsidRPr="00C26173">
        <w:rPr>
          <w:rFonts w:cs="Arial"/>
          <w:color w:val="000000"/>
          <w:szCs w:val="20"/>
        </w:rPr>
        <w:t xml:space="preserve">Do measurements exist to gauge operational efficiency, process exceptions and identification of areas for corrective action and/or focus? </w:t>
      </w:r>
      <w:r w:rsidRPr="00C26173">
        <w:rPr>
          <w:rFonts w:cs="Arial"/>
          <w:color w:val="000000"/>
          <w:szCs w:val="20"/>
        </w:rPr>
        <w:br/>
      </w:r>
      <w:r w:rsidRPr="00C26173">
        <w:rPr>
          <w:rFonts w:cs="Arial"/>
          <w:color w:val="000000"/>
          <w:szCs w:val="20"/>
        </w:rPr>
        <w:br/>
        <w:t>Is a gross profit analysis being performed which would identify exceptionally high or low gross profit ratios and could indicate problems with cost/revenue recording?  Are the exception conditions investigated, documented, and corrected if found in error (country clip levels must be taken into consideration)?</w:t>
      </w:r>
      <w:r w:rsidRPr="00C26173">
        <w:rPr>
          <w:rFonts w:cs="Arial"/>
          <w:color w:val="000000"/>
          <w:szCs w:val="20"/>
        </w:rPr>
        <w:br/>
      </w:r>
      <w:r w:rsidRPr="00C26173">
        <w:rPr>
          <w:rFonts w:cs="Arial"/>
          <w:color w:val="000000"/>
          <w:szCs w:val="20"/>
        </w:rPr>
        <w:br/>
        <w:t>Is there a cost/revenue match process (i.e., are there contracts with costs but no revenue, or revenue with no costs)?  Are there exception reports produced to monitor this activity and are revenue or cost accruals being recorded when appropriate?</w:t>
      </w:r>
      <w:r w:rsidRPr="00C26173">
        <w:rPr>
          <w:rFonts w:cs="Arial"/>
          <w:color w:val="000000"/>
          <w:szCs w:val="20"/>
        </w:rPr>
        <w:br/>
      </w:r>
      <w:r w:rsidRPr="00C26173">
        <w:rPr>
          <w:rFonts w:cs="Arial"/>
          <w:color w:val="000000"/>
          <w:szCs w:val="20"/>
        </w:rPr>
        <w:br/>
        <w:t>It there a measurement in place for aged reconciling items and unreconciled accounts?</w:t>
      </w:r>
      <w:r w:rsidRPr="00C26173">
        <w:rPr>
          <w:rFonts w:cs="Arial"/>
          <w:color w:val="000000"/>
          <w:szCs w:val="20"/>
        </w:rPr>
        <w:br/>
      </w:r>
      <w:r w:rsidRPr="00C26173">
        <w:rPr>
          <w:rFonts w:cs="Arial"/>
          <w:color w:val="000000"/>
          <w:szCs w:val="20"/>
        </w:rPr>
        <w:br/>
        <w:t>Is there management visibility to all measurements and exception activity, are root cause analysis performed and corrective actions taken as appropriate?</w:t>
      </w:r>
    </w:p>
    <w:p w14:paraId="408B6EF8" w14:textId="69AE3DC8" w:rsidR="00892CB2" w:rsidRPr="00C26173" w:rsidRDefault="00892CB2">
      <w:pPr>
        <w:rPr>
          <w:rFonts w:cs="Arial"/>
          <w:color w:val="000000"/>
          <w:szCs w:val="20"/>
        </w:rPr>
      </w:pPr>
      <w:r w:rsidRPr="00C26173">
        <w:rPr>
          <w:rFonts w:cs="Arial"/>
          <w:color w:val="000000"/>
          <w:szCs w:val="20"/>
        </w:rPr>
        <w:br w:type="page"/>
      </w:r>
    </w:p>
    <w:p w14:paraId="78AD7AE5" w14:textId="7E227CBC" w:rsidR="00892CB2" w:rsidRPr="00C26173" w:rsidRDefault="00892CB2" w:rsidP="00892CB2">
      <w:pPr>
        <w:keepLines/>
        <w:tabs>
          <w:tab w:val="left" w:pos="4680"/>
        </w:tabs>
        <w:autoSpaceDE w:val="0"/>
        <w:autoSpaceDN w:val="0"/>
        <w:adjustRightInd w:val="0"/>
        <w:rPr>
          <w:rFonts w:cs="Arial"/>
          <w:color w:val="000000"/>
          <w:szCs w:val="20"/>
        </w:rPr>
      </w:pPr>
      <w:r w:rsidRPr="00C26173">
        <w:rPr>
          <w:rFonts w:cs="Arial"/>
          <w:color w:val="000000"/>
          <w:szCs w:val="20"/>
        </w:rPr>
        <w:lastRenderedPageBreak/>
        <w:t>ASSESSMENT QUESTIONS</w:t>
      </w:r>
    </w:p>
    <w:p w14:paraId="32509DC6" w14:textId="77777777" w:rsidR="00892CB2" w:rsidRPr="00C26173" w:rsidRDefault="00892CB2" w:rsidP="00892CB2">
      <w:pPr>
        <w:rPr>
          <w:rFonts w:cs="Arial"/>
          <w:color w:val="000000"/>
          <w:szCs w:val="20"/>
        </w:rPr>
      </w:pPr>
      <w:r w:rsidRPr="00C26173">
        <w:rPr>
          <w:rFonts w:cs="Arial"/>
          <w:color w:val="000000"/>
          <w:szCs w:val="20"/>
        </w:rPr>
        <w:t>Key Control Question:  3. Revenue Recognition/Cost Matching</w:t>
      </w:r>
    </w:p>
    <w:p w14:paraId="5C851618" w14:textId="652A3B73" w:rsidR="00892CB2" w:rsidRPr="00083B41" w:rsidRDefault="00892CB2" w:rsidP="00083B41">
      <w:pPr>
        <w:pStyle w:val="Heading3"/>
        <w:rPr>
          <w:rFonts w:cs="Arial"/>
          <w:szCs w:val="20"/>
        </w:rPr>
      </w:pPr>
      <w:bookmarkStart w:id="22" w:name="_Toc191366162"/>
      <w:r w:rsidRPr="00083B41">
        <w:rPr>
          <w:rFonts w:cs="Arial"/>
          <w:szCs w:val="20"/>
        </w:rPr>
        <w:t>Primary Test:  Multiple Element Arrangements (RR004.P)</w:t>
      </w:r>
      <w:bookmarkEnd w:id="22"/>
    </w:p>
    <w:p w14:paraId="20379122" w14:textId="0EC77D7A" w:rsidR="00892CB2" w:rsidRPr="00C26173" w:rsidRDefault="00892CB2" w:rsidP="00892CB2">
      <w:pPr>
        <w:autoSpaceDE w:val="0"/>
        <w:autoSpaceDN w:val="0"/>
        <w:adjustRightInd w:val="0"/>
        <w:rPr>
          <w:rFonts w:cs="Arial"/>
          <w:color w:val="000000"/>
          <w:szCs w:val="20"/>
        </w:rPr>
      </w:pPr>
    </w:p>
    <w:p w14:paraId="2A626408" w14:textId="77777777" w:rsidR="00892CB2" w:rsidRPr="00C26173" w:rsidRDefault="00892CB2" w:rsidP="00892CB2">
      <w:pPr>
        <w:autoSpaceDE w:val="0"/>
        <w:autoSpaceDN w:val="0"/>
        <w:adjustRightInd w:val="0"/>
        <w:rPr>
          <w:rFonts w:cs="Arial"/>
          <w:b/>
          <w:bCs/>
          <w:color w:val="000000"/>
          <w:szCs w:val="20"/>
        </w:rPr>
      </w:pPr>
      <w:r w:rsidRPr="00C26173">
        <w:rPr>
          <w:rFonts w:cs="Arial"/>
          <w:b/>
          <w:bCs/>
          <w:color w:val="000000"/>
          <w:szCs w:val="20"/>
        </w:rPr>
        <w:t>Objective:</w:t>
      </w:r>
    </w:p>
    <w:p w14:paraId="1BA44938" w14:textId="77777777" w:rsidR="00892CB2" w:rsidRPr="00C26173" w:rsidRDefault="00892CB2" w:rsidP="00892CB2">
      <w:pPr>
        <w:autoSpaceDE w:val="0"/>
        <w:autoSpaceDN w:val="0"/>
        <w:adjustRightInd w:val="0"/>
        <w:rPr>
          <w:rFonts w:cs="Arial"/>
          <w:color w:val="000000"/>
          <w:szCs w:val="20"/>
        </w:rPr>
      </w:pPr>
      <w:r w:rsidRPr="00C26173">
        <w:rPr>
          <w:rFonts w:cs="Arial"/>
          <w:color w:val="000000"/>
          <w:szCs w:val="20"/>
        </w:rPr>
        <w:t>To ensure that an effective process exists to identify all Multiple Element Arrangements (MEAs) and to allocate revenue, cost and expenses to the various contracts and/or elements in accordance with generally accepted accounting principles and IBM practices. The main purpose of the accounting principle concerning MEAs is to prevent acceleration of revenue and to ensure that the revenue that is recorded represents fair values of the products or services being sold. Therefore, it applies to elements within multiple element arrangements that include the delivery of one or more element(s) in one quarter and one or more element(s) in a future quarter(s).</w:t>
      </w:r>
    </w:p>
    <w:p w14:paraId="0899B9AC" w14:textId="77777777" w:rsidR="00892CB2" w:rsidRPr="00C26173" w:rsidRDefault="00892CB2" w:rsidP="00892CB2">
      <w:pPr>
        <w:autoSpaceDE w:val="0"/>
        <w:autoSpaceDN w:val="0"/>
        <w:adjustRightInd w:val="0"/>
        <w:rPr>
          <w:rFonts w:cs="Arial"/>
          <w:color w:val="000000"/>
          <w:szCs w:val="20"/>
        </w:rPr>
      </w:pPr>
    </w:p>
    <w:p w14:paraId="0C74A42D" w14:textId="77777777" w:rsidR="00892CB2" w:rsidRPr="00C26173" w:rsidRDefault="00892CB2" w:rsidP="00892CB2">
      <w:pPr>
        <w:autoSpaceDE w:val="0"/>
        <w:autoSpaceDN w:val="0"/>
        <w:adjustRightInd w:val="0"/>
        <w:rPr>
          <w:rFonts w:cs="Arial"/>
          <w:b/>
          <w:bCs/>
          <w:color w:val="000000"/>
          <w:szCs w:val="20"/>
        </w:rPr>
      </w:pPr>
      <w:r w:rsidRPr="00C26173">
        <w:rPr>
          <w:rFonts w:cs="Arial"/>
          <w:b/>
          <w:bCs/>
          <w:color w:val="000000"/>
          <w:szCs w:val="20"/>
        </w:rPr>
        <w:t>Approach:</w:t>
      </w:r>
    </w:p>
    <w:p w14:paraId="162566AC" w14:textId="2D6A8969" w:rsidR="00892CB2" w:rsidRPr="00C26173" w:rsidRDefault="00892CB2" w:rsidP="00892CB2">
      <w:pPr>
        <w:autoSpaceDE w:val="0"/>
        <w:autoSpaceDN w:val="0"/>
        <w:adjustRightInd w:val="0"/>
        <w:rPr>
          <w:rFonts w:cs="Arial"/>
          <w:color w:val="000000"/>
          <w:szCs w:val="20"/>
        </w:rPr>
      </w:pPr>
      <w:r w:rsidRPr="00C26173">
        <w:rPr>
          <w:rFonts w:cs="Arial"/>
          <w:color w:val="000000"/>
          <w:szCs w:val="20"/>
        </w:rPr>
        <w:t xml:space="preserve">It is key that the revenue recognition rules relevant for MEAs are understood. Identify the management controls applied to ensure the integrity of revenue allocation for </w:t>
      </w:r>
      <w:proofErr w:type="spellStart"/>
      <w:r w:rsidRPr="00C26173">
        <w:rPr>
          <w:rFonts w:cs="Arial"/>
          <w:color w:val="000000"/>
          <w:szCs w:val="20"/>
        </w:rPr>
        <w:t>MEAs.</w:t>
      </w:r>
      <w:proofErr w:type="spellEnd"/>
      <w:r w:rsidRPr="00C26173">
        <w:rPr>
          <w:rFonts w:cs="Arial"/>
          <w:color w:val="000000"/>
          <w:szCs w:val="20"/>
        </w:rPr>
        <w:t xml:space="preserve"> This process should include:</w:t>
      </w:r>
      <w:r w:rsidRPr="00C26173">
        <w:rPr>
          <w:rFonts w:cs="Arial"/>
          <w:color w:val="000000"/>
          <w:szCs w:val="20"/>
        </w:rPr>
        <w:br/>
      </w:r>
      <w:r w:rsidRPr="00C26173">
        <w:rPr>
          <w:rFonts w:cs="Arial"/>
          <w:color w:val="000000"/>
          <w:szCs w:val="20"/>
        </w:rPr>
        <w:br/>
        <w:t xml:space="preserve">The identification of MEAs including the review of contracts with more than one deliverable and the review of multiple contracts entered with the same customer during a given period as separate contract as such arrangements can also qualify as </w:t>
      </w:r>
      <w:proofErr w:type="spellStart"/>
      <w:r w:rsidRPr="00C26173">
        <w:rPr>
          <w:rFonts w:cs="Arial"/>
          <w:color w:val="000000"/>
          <w:szCs w:val="20"/>
        </w:rPr>
        <w:t>MEAs.</w:t>
      </w:r>
      <w:proofErr w:type="spellEnd"/>
      <w:r w:rsidRPr="00C26173">
        <w:rPr>
          <w:rFonts w:cs="Arial"/>
          <w:color w:val="000000"/>
          <w:szCs w:val="20"/>
        </w:rPr>
        <w:br/>
      </w:r>
      <w:r w:rsidRPr="00C26173">
        <w:rPr>
          <w:rFonts w:cs="Arial"/>
          <w:color w:val="000000"/>
          <w:szCs w:val="20"/>
        </w:rPr>
        <w:br/>
        <w:t xml:space="preserve">A separability analysis which determines if each element is separately accounted for or not. The analysis should include the determination if the delivered elements have standalone value, objective evidence of fair value exists for the undelivered elements and if there is an explicit or implicit right of return relative to the delivered item. If these criteria are met the elements of a MEA are to be separated into separate unites of accounting. </w:t>
      </w:r>
      <w:r w:rsidRPr="00C26173">
        <w:rPr>
          <w:rFonts w:cs="Arial"/>
          <w:color w:val="000000"/>
          <w:szCs w:val="20"/>
        </w:rPr>
        <w:br/>
      </w:r>
      <w:r w:rsidRPr="00C26173">
        <w:rPr>
          <w:rFonts w:cs="Arial"/>
          <w:color w:val="000000"/>
          <w:szCs w:val="20"/>
        </w:rPr>
        <w:br/>
        <w:t xml:space="preserve">The revenue allocation </w:t>
      </w:r>
      <w:proofErr w:type="gramStart"/>
      <w:r w:rsidRPr="00C26173">
        <w:rPr>
          <w:rFonts w:cs="Arial"/>
          <w:color w:val="000000"/>
          <w:szCs w:val="20"/>
        </w:rPr>
        <w:t>analysis which</w:t>
      </w:r>
      <w:proofErr w:type="gramEnd"/>
      <w:r w:rsidRPr="00C26173">
        <w:rPr>
          <w:rFonts w:cs="Arial"/>
          <w:color w:val="000000"/>
          <w:szCs w:val="20"/>
        </w:rPr>
        <w:t xml:space="preserve"> first determines if revenue is to be adjusted, at which value it </w:t>
      </w:r>
      <w:proofErr w:type="gramStart"/>
      <w:r w:rsidRPr="00C26173">
        <w:rPr>
          <w:rFonts w:cs="Arial"/>
          <w:color w:val="000000"/>
          <w:szCs w:val="20"/>
        </w:rPr>
        <w:t>has to</w:t>
      </w:r>
      <w:proofErr w:type="gramEnd"/>
      <w:r w:rsidRPr="00C26173">
        <w:rPr>
          <w:rFonts w:cs="Arial"/>
          <w:color w:val="000000"/>
          <w:szCs w:val="20"/>
        </w:rPr>
        <w:t xml:space="preserve"> be adjusted and then the execution of the adjustment. The analysis should consider if the interest rates for financed items are market rates, the contracted prices for </w:t>
      </w:r>
      <w:proofErr w:type="gramStart"/>
      <w:r w:rsidRPr="00C26173">
        <w:rPr>
          <w:rFonts w:cs="Arial"/>
          <w:color w:val="000000"/>
          <w:szCs w:val="20"/>
        </w:rPr>
        <w:t>all of</w:t>
      </w:r>
      <w:proofErr w:type="gramEnd"/>
      <w:r w:rsidRPr="00C26173">
        <w:rPr>
          <w:rFonts w:cs="Arial"/>
          <w:color w:val="000000"/>
          <w:szCs w:val="20"/>
        </w:rPr>
        <w:t xml:space="preserve"> the separate elements of the MEA are within the ranges of prices charged when these elements are sold separately and if the MEA contains element(s) that is leased. </w:t>
      </w:r>
      <w:r w:rsidRPr="00C26173">
        <w:rPr>
          <w:rFonts w:cs="Arial"/>
          <w:color w:val="000000"/>
          <w:szCs w:val="20"/>
        </w:rPr>
        <w:br/>
      </w:r>
      <w:r w:rsidRPr="00C26173">
        <w:rPr>
          <w:rFonts w:cs="Arial"/>
          <w:color w:val="000000"/>
          <w:szCs w:val="20"/>
        </w:rPr>
        <w:br/>
        <w:t>Sample testing:</w:t>
      </w:r>
      <w:r w:rsidRPr="00C26173">
        <w:rPr>
          <w:rFonts w:cs="Arial"/>
          <w:color w:val="000000"/>
          <w:szCs w:val="20"/>
        </w:rPr>
        <w:br/>
      </w:r>
      <w:r w:rsidRPr="00C26173">
        <w:rPr>
          <w:rFonts w:cs="Arial"/>
          <w:color w:val="000000"/>
          <w:szCs w:val="20"/>
        </w:rPr>
        <w:br/>
        <w:t xml:space="preserve">Select a sample of contracts which have already been identified as </w:t>
      </w:r>
      <w:proofErr w:type="spellStart"/>
      <w:r w:rsidRPr="00C26173">
        <w:rPr>
          <w:rFonts w:cs="Arial"/>
          <w:color w:val="000000"/>
          <w:szCs w:val="20"/>
        </w:rPr>
        <w:t>MEAs.</w:t>
      </w:r>
      <w:proofErr w:type="spellEnd"/>
      <w:r w:rsidRPr="00C26173">
        <w:rPr>
          <w:rFonts w:cs="Arial"/>
          <w:color w:val="000000"/>
          <w:szCs w:val="20"/>
        </w:rPr>
        <w:t xml:space="preserve"> Ensuring coverage of each major revenue category and contract type and verify that revenue was accounted in accordance with the revenue reallocation methodology for </w:t>
      </w:r>
      <w:proofErr w:type="spellStart"/>
      <w:r w:rsidRPr="00C26173">
        <w:rPr>
          <w:rFonts w:cs="Arial"/>
          <w:color w:val="000000"/>
          <w:szCs w:val="20"/>
        </w:rPr>
        <w:t>MEAs.</w:t>
      </w:r>
      <w:proofErr w:type="spellEnd"/>
      <w:r w:rsidRPr="00C26173">
        <w:rPr>
          <w:rFonts w:cs="Arial"/>
          <w:color w:val="000000"/>
          <w:szCs w:val="20"/>
        </w:rPr>
        <w:t xml:space="preserve"> Note that certain elements and arrangements such as SW elements essential to functionality (e.g., iSeries server sold with OS/400 operation system SW) and Strategic Outsourcing arrangements are not considered as part of or a MEA. Detailed are specified in the respective accounting principles.</w:t>
      </w:r>
      <w:r w:rsidRPr="00C26173">
        <w:rPr>
          <w:rFonts w:cs="Arial"/>
          <w:color w:val="000000"/>
          <w:szCs w:val="20"/>
        </w:rPr>
        <w:br/>
      </w:r>
      <w:r w:rsidRPr="00C26173">
        <w:rPr>
          <w:rFonts w:cs="Arial"/>
          <w:color w:val="000000"/>
          <w:szCs w:val="20"/>
        </w:rPr>
        <w:br/>
        <w:t xml:space="preserve">Select a sample of potential unidentified </w:t>
      </w:r>
      <w:proofErr w:type="spellStart"/>
      <w:r w:rsidRPr="00C26173">
        <w:rPr>
          <w:rFonts w:cs="Arial"/>
          <w:color w:val="000000"/>
          <w:szCs w:val="20"/>
        </w:rPr>
        <w:t>MEAs.</w:t>
      </w:r>
      <w:proofErr w:type="spellEnd"/>
      <w:r w:rsidRPr="00C26173">
        <w:rPr>
          <w:rFonts w:cs="Arial"/>
          <w:color w:val="000000"/>
          <w:szCs w:val="20"/>
        </w:rPr>
        <w:t xml:space="preserve"> These could be contractual agreements which contain more than one brand and two or more contractual agreement with one customer signed in a close time frame (If the contract falls into the first half of a month select this </w:t>
      </w:r>
      <w:proofErr w:type="gramStart"/>
      <w:r w:rsidRPr="00C26173">
        <w:rPr>
          <w:rFonts w:cs="Arial"/>
          <w:color w:val="000000"/>
          <w:szCs w:val="20"/>
        </w:rPr>
        <w:t>month’s</w:t>
      </w:r>
      <w:proofErr w:type="gramEnd"/>
      <w:r w:rsidRPr="00C26173">
        <w:rPr>
          <w:rFonts w:cs="Arial"/>
          <w:color w:val="000000"/>
          <w:szCs w:val="20"/>
        </w:rPr>
        <w:t xml:space="preserve"> and the preceding month’s contractual agreements. If the contract falls into the second half of a month select this month’s contractual agreements). High potentials for MEAs are for example Monthly License Charge (MLC) waivers, Bottom Line Bids and OIOs. Review if the contract was a MEA according to the established accounting rules.</w:t>
      </w:r>
      <w:r w:rsidRPr="00C26173">
        <w:rPr>
          <w:rFonts w:cs="Arial"/>
          <w:color w:val="000000"/>
          <w:szCs w:val="20"/>
        </w:rPr>
        <w:br/>
      </w:r>
      <w:r w:rsidRPr="00C26173">
        <w:rPr>
          <w:rFonts w:cs="Arial"/>
          <w:color w:val="000000"/>
          <w:szCs w:val="20"/>
        </w:rPr>
        <w:br/>
        <w:t>References:</w:t>
      </w:r>
      <w:r w:rsidRPr="00C26173">
        <w:rPr>
          <w:rFonts w:cs="Arial"/>
          <w:color w:val="000000"/>
          <w:szCs w:val="20"/>
        </w:rPr>
        <w:br/>
        <w:t xml:space="preserve">AP REV MEA: </w:t>
      </w:r>
      <w:hyperlink r:id="rId20" w:history="1">
        <w:r w:rsidRPr="00C26173">
          <w:rPr>
            <w:rStyle w:val="Hyperlink"/>
            <w:rFonts w:cs="Arial"/>
            <w:szCs w:val="20"/>
          </w:rPr>
          <w:t>https://w3.ibm.com/w3publisher/accounting-policy-financial-reporting/accounting-practices-interpretations</w:t>
        </w:r>
      </w:hyperlink>
    </w:p>
    <w:p w14:paraId="7204A047" w14:textId="6B2651FD" w:rsidR="00892CB2" w:rsidRPr="00C26173" w:rsidRDefault="00892CB2">
      <w:pPr>
        <w:rPr>
          <w:rFonts w:cs="Arial"/>
          <w:color w:val="000000"/>
          <w:szCs w:val="20"/>
        </w:rPr>
      </w:pPr>
      <w:r w:rsidRPr="00C26173">
        <w:rPr>
          <w:rFonts w:cs="Arial"/>
          <w:color w:val="000000"/>
          <w:szCs w:val="20"/>
        </w:rPr>
        <w:br w:type="page"/>
      </w:r>
    </w:p>
    <w:p w14:paraId="0C182B04" w14:textId="77777777" w:rsidR="00974F21" w:rsidRPr="00C26173" w:rsidRDefault="00974F21" w:rsidP="00974F21">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1636EF87" w14:textId="77777777" w:rsidR="00974F21" w:rsidRPr="00C26173" w:rsidRDefault="00974F21" w:rsidP="00974F21">
      <w:pPr>
        <w:rPr>
          <w:rFonts w:cs="Arial"/>
          <w:color w:val="000000"/>
          <w:szCs w:val="20"/>
        </w:rPr>
      </w:pPr>
      <w:r w:rsidRPr="00C26173">
        <w:rPr>
          <w:rFonts w:cs="Arial"/>
          <w:color w:val="000000"/>
          <w:szCs w:val="20"/>
        </w:rPr>
        <w:t>Key Control Question:  3. Revenue Recognition/Cost Matching</w:t>
      </w:r>
    </w:p>
    <w:p w14:paraId="382456BD" w14:textId="7ED930D1" w:rsidR="00892CB2" w:rsidRPr="00083B41" w:rsidRDefault="00974F21" w:rsidP="00083B41">
      <w:pPr>
        <w:pStyle w:val="Heading3"/>
        <w:rPr>
          <w:rFonts w:cs="Arial"/>
          <w:szCs w:val="20"/>
        </w:rPr>
      </w:pPr>
      <w:bookmarkStart w:id="23" w:name="_Toc191366163"/>
      <w:r w:rsidRPr="00083B41">
        <w:rPr>
          <w:rFonts w:cs="Arial"/>
          <w:szCs w:val="20"/>
        </w:rPr>
        <w:t>Primary Test:  Global Process Services Arrangement (RR005.P)</w:t>
      </w:r>
      <w:bookmarkEnd w:id="23"/>
    </w:p>
    <w:p w14:paraId="6D32ACC5" w14:textId="4C1B02AB" w:rsidR="00974F21" w:rsidRPr="00C26173" w:rsidRDefault="00974F21" w:rsidP="00974F21">
      <w:pPr>
        <w:autoSpaceDE w:val="0"/>
        <w:autoSpaceDN w:val="0"/>
        <w:adjustRightInd w:val="0"/>
        <w:rPr>
          <w:rFonts w:cs="Arial"/>
          <w:color w:val="000000"/>
          <w:szCs w:val="20"/>
        </w:rPr>
      </w:pPr>
    </w:p>
    <w:p w14:paraId="5D03F8CC" w14:textId="77777777" w:rsidR="00974F21" w:rsidRPr="00C26173" w:rsidRDefault="00974F21" w:rsidP="00974F21">
      <w:pPr>
        <w:autoSpaceDE w:val="0"/>
        <w:autoSpaceDN w:val="0"/>
        <w:adjustRightInd w:val="0"/>
        <w:rPr>
          <w:rFonts w:cs="Arial"/>
          <w:b/>
          <w:bCs/>
          <w:color w:val="000000"/>
          <w:szCs w:val="20"/>
        </w:rPr>
      </w:pPr>
      <w:r w:rsidRPr="00C26173">
        <w:rPr>
          <w:rFonts w:cs="Arial"/>
          <w:b/>
          <w:bCs/>
          <w:color w:val="000000"/>
          <w:szCs w:val="20"/>
        </w:rPr>
        <w:t>Objective:</w:t>
      </w:r>
    </w:p>
    <w:p w14:paraId="7C6C8BD0" w14:textId="078A01DA" w:rsidR="00974F21" w:rsidRPr="00C26173" w:rsidRDefault="00974F21" w:rsidP="00974F21">
      <w:pPr>
        <w:autoSpaceDE w:val="0"/>
        <w:autoSpaceDN w:val="0"/>
        <w:adjustRightInd w:val="0"/>
        <w:rPr>
          <w:rFonts w:cs="Arial"/>
          <w:color w:val="000000"/>
          <w:szCs w:val="20"/>
        </w:rPr>
      </w:pPr>
      <w:r w:rsidRPr="00C26173">
        <w:rPr>
          <w:rFonts w:cs="Arial"/>
          <w:color w:val="000000"/>
          <w:szCs w:val="20"/>
        </w:rPr>
        <w:t>To ensure that an effective process exists to recognized revenue for Global Process Services (GPS) arrangements in accordance with generally accepted accounting principles and IBM practices.</w:t>
      </w:r>
    </w:p>
    <w:p w14:paraId="6B3CB0D5" w14:textId="77777777" w:rsidR="00974F21" w:rsidRPr="00C26173" w:rsidRDefault="00974F21" w:rsidP="00974F21">
      <w:pPr>
        <w:autoSpaceDE w:val="0"/>
        <w:autoSpaceDN w:val="0"/>
        <w:adjustRightInd w:val="0"/>
        <w:rPr>
          <w:rFonts w:cs="Arial"/>
          <w:color w:val="000000"/>
          <w:szCs w:val="20"/>
        </w:rPr>
      </w:pPr>
    </w:p>
    <w:p w14:paraId="1258C867" w14:textId="77777777" w:rsidR="00974F21" w:rsidRPr="00C26173" w:rsidRDefault="00974F21" w:rsidP="00974F21">
      <w:pPr>
        <w:autoSpaceDE w:val="0"/>
        <w:autoSpaceDN w:val="0"/>
        <w:adjustRightInd w:val="0"/>
        <w:rPr>
          <w:rFonts w:cs="Arial"/>
          <w:b/>
          <w:bCs/>
          <w:color w:val="000000"/>
          <w:szCs w:val="20"/>
        </w:rPr>
      </w:pPr>
      <w:r w:rsidRPr="00C26173">
        <w:rPr>
          <w:rFonts w:cs="Arial"/>
          <w:b/>
          <w:bCs/>
          <w:color w:val="000000"/>
          <w:szCs w:val="20"/>
        </w:rPr>
        <w:t>Approach:</w:t>
      </w:r>
    </w:p>
    <w:p w14:paraId="442361DB" w14:textId="5FD09C96" w:rsidR="00974F21" w:rsidRPr="00C26173" w:rsidRDefault="00974F21" w:rsidP="00974F21">
      <w:pPr>
        <w:autoSpaceDE w:val="0"/>
        <w:autoSpaceDN w:val="0"/>
        <w:adjustRightInd w:val="0"/>
        <w:rPr>
          <w:rFonts w:cs="Arial"/>
          <w:color w:val="000000"/>
          <w:szCs w:val="20"/>
        </w:rPr>
      </w:pPr>
      <w:r w:rsidRPr="00C26173">
        <w:rPr>
          <w:rFonts w:cs="Arial"/>
          <w:color w:val="000000"/>
          <w:szCs w:val="20"/>
        </w:rPr>
        <w:t>It is key that the revenue recognition rules relevant for GPS Arrangements are understood. Identify the management controls applied to ensure the integrity of revenue recognition and cost recoding for GPS Arrangements. This process should include:</w:t>
      </w:r>
      <w:r w:rsidRPr="00C26173">
        <w:rPr>
          <w:rFonts w:cs="Arial"/>
          <w:color w:val="000000"/>
          <w:szCs w:val="20"/>
        </w:rPr>
        <w:br/>
      </w:r>
      <w:r w:rsidRPr="00C26173">
        <w:rPr>
          <w:rFonts w:cs="Arial"/>
          <w:color w:val="000000"/>
          <w:szCs w:val="20"/>
        </w:rPr>
        <w:br/>
        <w:t xml:space="preserve">Determination whether multiple units of accounting are separable. The separability criteria for Multiple Element Arrangements (MEA) which includes standalone value of the upfront deliverables and existence of fair value for each undelivered element must be met. </w:t>
      </w:r>
      <w:r w:rsidRPr="00C26173">
        <w:rPr>
          <w:rFonts w:cs="Arial"/>
          <w:color w:val="000000"/>
          <w:szCs w:val="20"/>
        </w:rPr>
        <w:br/>
      </w:r>
      <w:r w:rsidRPr="00C26173">
        <w:rPr>
          <w:rFonts w:cs="Arial"/>
          <w:color w:val="000000"/>
          <w:szCs w:val="20"/>
        </w:rPr>
        <w:br/>
        <w:t xml:space="preserve">Allocation of arrangement consideration to each unit (element) depending </w:t>
      </w:r>
      <w:proofErr w:type="gramStart"/>
      <w:r w:rsidRPr="00C26173">
        <w:rPr>
          <w:rFonts w:cs="Arial"/>
          <w:color w:val="000000"/>
          <w:szCs w:val="20"/>
        </w:rPr>
        <w:t>of</w:t>
      </w:r>
      <w:proofErr w:type="gramEnd"/>
      <w:r w:rsidRPr="00C26173">
        <w:rPr>
          <w:rFonts w:cs="Arial"/>
          <w:color w:val="000000"/>
          <w:szCs w:val="20"/>
        </w:rPr>
        <w:t xml:space="preserve"> the result of the separability test above. If it is a Single Unit of Accounting (Element) all arrangement consideration for each element should be allocated to the one combined unit of accounting and follow a single revenue recognition method. If it is a Multiple Units of Accounting (Elements) a determination how the overall consideration should be allocated to each phase is required. Arrangement consideration (revenue) should be allocated to each element based on its relative fair value. Relative fair value needs to be based on objective and reliable evidence as defined in the accounting rules for </w:t>
      </w:r>
      <w:proofErr w:type="spellStart"/>
      <w:r w:rsidRPr="00C26173">
        <w:rPr>
          <w:rFonts w:cs="Arial"/>
          <w:color w:val="000000"/>
          <w:szCs w:val="20"/>
        </w:rPr>
        <w:t>MEAs.</w:t>
      </w:r>
      <w:proofErr w:type="spellEnd"/>
      <w:r w:rsidRPr="00C26173">
        <w:rPr>
          <w:rFonts w:cs="Arial"/>
          <w:color w:val="000000"/>
          <w:szCs w:val="20"/>
        </w:rPr>
        <w:br/>
      </w:r>
      <w:r w:rsidRPr="00C26173">
        <w:rPr>
          <w:rFonts w:cs="Arial"/>
          <w:color w:val="000000"/>
          <w:szCs w:val="20"/>
        </w:rPr>
        <w:br/>
        <w:t>Determination of the appropriate revenue recognition treatment for each unit (element). If services are not separable and deemed to be a single unit of accounting, the entire arrangement would be considered a services arrangement and would result in a deferral of revenue for all elements and recognition over the run phase of the contract. It must be determined if revenue is recognized via the Output Method (The method to measure the extent of services delivered should be a measure of output stated in the contract as the IBM deliverable) or the Straight-line Method (If the arrangement contains multiple deliverables and none of which are considered to be the predominant deliverable or a measure of output is not available or discernable which would be applicable to the contract as a whole, then use of the straight-line method over the term of the contract is appropriate.)</w:t>
      </w:r>
      <w:r w:rsidRPr="00C26173">
        <w:rPr>
          <w:rFonts w:cs="Arial"/>
          <w:color w:val="000000"/>
          <w:szCs w:val="20"/>
        </w:rPr>
        <w:br/>
      </w:r>
      <w:r w:rsidRPr="00C26173">
        <w:rPr>
          <w:rFonts w:cs="Arial"/>
          <w:color w:val="000000"/>
          <w:szCs w:val="20"/>
        </w:rPr>
        <w:br/>
        <w:t>Select a sample of GPS contracts ensuring coverage of major revenue categories and verify if:</w:t>
      </w:r>
      <w:r w:rsidRPr="00C26173">
        <w:rPr>
          <w:rFonts w:cs="Arial"/>
          <w:color w:val="000000"/>
          <w:szCs w:val="20"/>
        </w:rPr>
        <w:br/>
      </w:r>
      <w:r w:rsidRPr="00C26173">
        <w:rPr>
          <w:rFonts w:cs="Arial"/>
          <w:color w:val="000000"/>
          <w:szCs w:val="20"/>
        </w:rPr>
        <w:br/>
        <w:t>The controls and determination processes were accurately performed (e.g., determination of separability) leading to the appropriate revenue recognition decisions.</w:t>
      </w:r>
      <w:r w:rsidRPr="00C26173">
        <w:rPr>
          <w:rFonts w:cs="Arial"/>
          <w:color w:val="000000"/>
          <w:szCs w:val="20"/>
        </w:rPr>
        <w:br/>
      </w:r>
      <w:r w:rsidRPr="00C26173">
        <w:rPr>
          <w:rFonts w:cs="Arial"/>
          <w:color w:val="000000"/>
          <w:szCs w:val="20"/>
        </w:rPr>
        <w:br/>
        <w:t>Contractual clauses that are contingent in nature (e.g. additional payments to IBM for achieving or exceeding specified targets, such as gain-shares and bonuses or payments by IBM to the client if certain contract performance criteria are not achieved, such as loss-shares and penalties) are accounted for according to the accounting practice for contingent revenue.</w:t>
      </w:r>
      <w:r w:rsidRPr="00C26173">
        <w:rPr>
          <w:rFonts w:cs="Arial"/>
          <w:color w:val="000000"/>
          <w:szCs w:val="20"/>
        </w:rPr>
        <w:br/>
      </w:r>
      <w:r w:rsidRPr="00C26173">
        <w:rPr>
          <w:rFonts w:cs="Arial"/>
          <w:color w:val="000000"/>
          <w:szCs w:val="20"/>
        </w:rPr>
        <w:br/>
        <w:t xml:space="preserve">Deferred start-up costs can be specifically identified in the contract scope, are non-recurring, are realizable and recoverable under the terms of the arrangement, are covered with a termination charge explicit within the contract or stipulate that a customer cannot terminate for convenience, don’t exceed the </w:t>
      </w:r>
      <w:r w:rsidR="00083B41" w:rsidRPr="00C26173">
        <w:rPr>
          <w:rFonts w:cs="Arial"/>
          <w:color w:val="000000"/>
          <w:szCs w:val="20"/>
        </w:rPr>
        <w:t>clip level</w:t>
      </w:r>
      <w:r w:rsidRPr="00C26173">
        <w:rPr>
          <w:rFonts w:cs="Arial"/>
          <w:color w:val="000000"/>
          <w:szCs w:val="20"/>
        </w:rPr>
        <w:t xml:space="preserve"> outlined in the accounting guidance, are deferred to match against future revenues and match all other cost recognition criteria outlined in the accounting guidelines. </w:t>
      </w:r>
      <w:r w:rsidRPr="00C26173">
        <w:rPr>
          <w:rFonts w:cs="Arial"/>
          <w:color w:val="000000"/>
          <w:szCs w:val="20"/>
        </w:rPr>
        <w:br/>
      </w:r>
      <w:r w:rsidRPr="00C26173">
        <w:rPr>
          <w:rFonts w:cs="Arial"/>
          <w:color w:val="000000"/>
          <w:szCs w:val="20"/>
        </w:rPr>
        <w:br/>
        <w:t xml:space="preserve">Cost associated with the transition and transformation that are separable according to the accounting guidelines for MEAs were not deferred as the revenue for these elements was recognized upfront. </w:t>
      </w:r>
      <w:r w:rsidRPr="00C26173">
        <w:rPr>
          <w:rFonts w:cs="Arial"/>
          <w:color w:val="000000"/>
          <w:szCs w:val="20"/>
        </w:rPr>
        <w:br/>
      </w:r>
    </w:p>
    <w:p w14:paraId="3D151E46" w14:textId="77777777" w:rsidR="00974F21" w:rsidRPr="00C26173" w:rsidRDefault="00974F21">
      <w:pPr>
        <w:rPr>
          <w:rFonts w:cs="Arial"/>
          <w:color w:val="000000"/>
          <w:szCs w:val="20"/>
        </w:rPr>
      </w:pPr>
      <w:r w:rsidRPr="00C26173">
        <w:rPr>
          <w:rFonts w:cs="Arial"/>
          <w:color w:val="000000"/>
          <w:szCs w:val="20"/>
        </w:rPr>
        <w:br w:type="page"/>
      </w:r>
    </w:p>
    <w:p w14:paraId="6E37383F" w14:textId="77777777" w:rsidR="00974F21" w:rsidRPr="00C26173" w:rsidRDefault="00974F21" w:rsidP="00974F21">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5775BA67" w14:textId="77777777" w:rsidR="00974F21" w:rsidRPr="00C26173" w:rsidRDefault="00974F21" w:rsidP="00974F21">
      <w:pPr>
        <w:rPr>
          <w:rFonts w:cs="Arial"/>
          <w:color w:val="000000"/>
          <w:szCs w:val="20"/>
        </w:rPr>
      </w:pPr>
      <w:r w:rsidRPr="00C26173">
        <w:rPr>
          <w:rFonts w:cs="Arial"/>
          <w:color w:val="000000"/>
          <w:szCs w:val="20"/>
        </w:rPr>
        <w:t>Key Control Question:  3. Revenue Recognition/Cost Matching</w:t>
      </w:r>
    </w:p>
    <w:p w14:paraId="5A7CE273" w14:textId="77777777" w:rsidR="00974F21" w:rsidRPr="00C26173" w:rsidRDefault="00974F21" w:rsidP="00974F21">
      <w:pPr>
        <w:autoSpaceDE w:val="0"/>
        <w:autoSpaceDN w:val="0"/>
        <w:adjustRightInd w:val="0"/>
        <w:rPr>
          <w:rFonts w:cs="Arial"/>
          <w:color w:val="000000"/>
          <w:szCs w:val="20"/>
        </w:rPr>
      </w:pPr>
      <w:r w:rsidRPr="00C26173">
        <w:rPr>
          <w:rFonts w:cs="Arial"/>
          <w:color w:val="000000"/>
          <w:szCs w:val="20"/>
        </w:rPr>
        <w:t>Primary Test:  Global Process Services Arrangement (RR005.P)</w:t>
      </w:r>
    </w:p>
    <w:p w14:paraId="5603BE17" w14:textId="77777777" w:rsidR="00974F21" w:rsidRPr="00C26173" w:rsidRDefault="00974F21" w:rsidP="00974F21">
      <w:pPr>
        <w:autoSpaceDE w:val="0"/>
        <w:autoSpaceDN w:val="0"/>
        <w:adjustRightInd w:val="0"/>
        <w:rPr>
          <w:rFonts w:cs="Arial"/>
          <w:color w:val="000000"/>
          <w:szCs w:val="20"/>
        </w:rPr>
      </w:pPr>
      <w:r w:rsidRPr="00C26173">
        <w:rPr>
          <w:rFonts w:cs="Arial"/>
          <w:color w:val="000000"/>
          <w:szCs w:val="20"/>
        </w:rPr>
        <w:t>(Continued)</w:t>
      </w:r>
    </w:p>
    <w:p w14:paraId="434232C3" w14:textId="6AC656FB" w:rsidR="00974F21" w:rsidRPr="00C26173" w:rsidRDefault="00974F21" w:rsidP="00974F21">
      <w:pPr>
        <w:autoSpaceDE w:val="0"/>
        <w:autoSpaceDN w:val="0"/>
        <w:adjustRightInd w:val="0"/>
        <w:rPr>
          <w:rFonts w:cs="Arial"/>
          <w:color w:val="000000"/>
          <w:szCs w:val="20"/>
        </w:rPr>
      </w:pPr>
      <w:r w:rsidRPr="00C26173">
        <w:rPr>
          <w:rFonts w:cs="Arial"/>
          <w:color w:val="000000"/>
          <w:szCs w:val="20"/>
        </w:rPr>
        <w:br/>
        <w:t xml:space="preserve">Only balance sheet items valid for capitalization were capitalized and were in line with the current capitalization limits outlined in the respective accounting guidance. </w:t>
      </w:r>
      <w:r w:rsidRPr="00C26173">
        <w:rPr>
          <w:rFonts w:cs="Arial"/>
          <w:color w:val="000000"/>
          <w:szCs w:val="20"/>
        </w:rPr>
        <w:br/>
      </w:r>
      <w:r w:rsidRPr="00C26173">
        <w:rPr>
          <w:rFonts w:cs="Arial"/>
          <w:color w:val="000000"/>
          <w:szCs w:val="20"/>
        </w:rPr>
        <w:br/>
        <w:t>Cost activities were timely recorded. Verify that there are no significant time lags in the initial stages of a services contract for costs to be received and recorded. If these time lags exist verify if the appropriate cost accruals were be made.</w:t>
      </w:r>
      <w:r w:rsidRPr="00C26173">
        <w:rPr>
          <w:rFonts w:cs="Arial"/>
          <w:color w:val="000000"/>
          <w:szCs w:val="20"/>
        </w:rPr>
        <w:br/>
      </w:r>
      <w:r w:rsidRPr="00C26173">
        <w:rPr>
          <w:rFonts w:cs="Arial"/>
          <w:color w:val="000000"/>
          <w:szCs w:val="20"/>
        </w:rPr>
        <w:br/>
        <w:t>That the total estimated future loss was recorded at the time an estimate of total contract costs indicated that a loss will be incurred on the total contract.</w:t>
      </w:r>
      <w:r w:rsidRPr="00C26173">
        <w:rPr>
          <w:rFonts w:cs="Arial"/>
          <w:color w:val="000000"/>
          <w:szCs w:val="20"/>
        </w:rPr>
        <w:br/>
      </w:r>
      <w:r w:rsidRPr="00C26173">
        <w:rPr>
          <w:rFonts w:cs="Arial"/>
          <w:color w:val="000000"/>
          <w:szCs w:val="20"/>
        </w:rPr>
        <w:br/>
        <w:t>When there was reason to believe that there will be an action that could trigger contract termination, a recoverability analysis of all deferred costs was performed in the light of the circumstances and anticipated collections of termination charges and, if necessary, appropriate write-offs were recorded.</w:t>
      </w:r>
      <w:r w:rsidRPr="00C26173">
        <w:rPr>
          <w:rFonts w:cs="Arial"/>
          <w:color w:val="000000"/>
          <w:szCs w:val="20"/>
        </w:rPr>
        <w:br/>
      </w:r>
      <w:r w:rsidRPr="00C26173">
        <w:rPr>
          <w:rFonts w:cs="Arial"/>
          <w:color w:val="000000"/>
          <w:szCs w:val="20"/>
        </w:rPr>
        <w:br/>
        <w:t>The accounting guidance for services contracts was applied for GPS arrangements that contained only transition and transformation activities but no run phase.</w:t>
      </w:r>
      <w:r w:rsidRPr="00C26173">
        <w:rPr>
          <w:rFonts w:cs="Arial"/>
          <w:color w:val="000000"/>
          <w:szCs w:val="20"/>
        </w:rPr>
        <w:br/>
      </w:r>
      <w:r w:rsidRPr="00C26173">
        <w:rPr>
          <w:rFonts w:cs="Arial"/>
          <w:color w:val="000000"/>
          <w:szCs w:val="20"/>
        </w:rPr>
        <w:br/>
        <w:t>References:</w:t>
      </w:r>
      <w:r w:rsidRPr="00C26173">
        <w:rPr>
          <w:rFonts w:cs="Arial"/>
          <w:color w:val="000000"/>
          <w:szCs w:val="20"/>
        </w:rPr>
        <w:br/>
        <w:t xml:space="preserve">AP REV SO/CLOUD: </w:t>
      </w:r>
      <w:hyperlink r:id="rId21" w:history="1">
        <w:r w:rsidRPr="00C26173">
          <w:rPr>
            <w:rStyle w:val="Hyperlink"/>
            <w:rFonts w:cs="Arial"/>
            <w:szCs w:val="20"/>
          </w:rPr>
          <w:t>https://w3.ibm.com/w3publisher/accounting-policy-financial-reporting/accounting-practices-interpretations</w:t>
        </w:r>
      </w:hyperlink>
    </w:p>
    <w:p w14:paraId="1529234B" w14:textId="68A04933" w:rsidR="00974F21" w:rsidRPr="00C26173" w:rsidRDefault="00974F21">
      <w:pPr>
        <w:rPr>
          <w:rFonts w:cs="Arial"/>
          <w:color w:val="000000"/>
          <w:szCs w:val="20"/>
        </w:rPr>
      </w:pPr>
      <w:r w:rsidRPr="00C26173">
        <w:rPr>
          <w:rFonts w:cs="Arial"/>
          <w:color w:val="000000"/>
          <w:szCs w:val="20"/>
        </w:rPr>
        <w:br w:type="page"/>
      </w:r>
    </w:p>
    <w:p w14:paraId="27FA71B2" w14:textId="77777777" w:rsidR="00B40868" w:rsidRPr="00C26173" w:rsidRDefault="00B40868" w:rsidP="00B40868">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4DE88784" w14:textId="77777777" w:rsidR="00B40868" w:rsidRPr="00C26173" w:rsidRDefault="00B40868" w:rsidP="00B40868">
      <w:pPr>
        <w:rPr>
          <w:rFonts w:cs="Arial"/>
          <w:color w:val="000000"/>
          <w:szCs w:val="20"/>
        </w:rPr>
      </w:pPr>
      <w:r w:rsidRPr="00C26173">
        <w:rPr>
          <w:rFonts w:cs="Arial"/>
          <w:color w:val="000000"/>
          <w:szCs w:val="20"/>
        </w:rPr>
        <w:t>Key Control Question:  3. Revenue Recognition/Cost Matching</w:t>
      </w:r>
    </w:p>
    <w:p w14:paraId="6825295A" w14:textId="43A556A5" w:rsidR="00974F21" w:rsidRPr="00083B41" w:rsidRDefault="00B40868" w:rsidP="00083B41">
      <w:pPr>
        <w:pStyle w:val="Heading3"/>
        <w:rPr>
          <w:rFonts w:cs="Arial"/>
          <w:szCs w:val="20"/>
        </w:rPr>
      </w:pPr>
      <w:bookmarkStart w:id="24" w:name="_Toc191366164"/>
      <w:r w:rsidRPr="00083B41">
        <w:rPr>
          <w:rFonts w:cs="Arial"/>
          <w:szCs w:val="20"/>
        </w:rPr>
        <w:t>Primary Test:  BOP Controls (RR006.P)</w:t>
      </w:r>
      <w:bookmarkEnd w:id="24"/>
    </w:p>
    <w:p w14:paraId="38F9CBF0" w14:textId="6211816A" w:rsidR="00B40868" w:rsidRPr="00C26173" w:rsidRDefault="00B40868" w:rsidP="00B40868">
      <w:pPr>
        <w:autoSpaceDE w:val="0"/>
        <w:autoSpaceDN w:val="0"/>
        <w:adjustRightInd w:val="0"/>
        <w:rPr>
          <w:rFonts w:cs="Arial"/>
          <w:color w:val="000000"/>
          <w:szCs w:val="20"/>
        </w:rPr>
      </w:pPr>
    </w:p>
    <w:p w14:paraId="46626EFA" w14:textId="77777777" w:rsidR="00B40868" w:rsidRPr="00C26173" w:rsidRDefault="00B40868" w:rsidP="00B40868">
      <w:pPr>
        <w:autoSpaceDE w:val="0"/>
        <w:autoSpaceDN w:val="0"/>
        <w:adjustRightInd w:val="0"/>
        <w:rPr>
          <w:rFonts w:cs="Arial"/>
          <w:b/>
          <w:bCs/>
          <w:color w:val="000000"/>
          <w:szCs w:val="20"/>
        </w:rPr>
      </w:pPr>
      <w:r w:rsidRPr="00C26173">
        <w:rPr>
          <w:rFonts w:cs="Arial"/>
          <w:b/>
          <w:bCs/>
          <w:color w:val="000000"/>
          <w:szCs w:val="20"/>
        </w:rPr>
        <w:t>Objective:</w:t>
      </w:r>
    </w:p>
    <w:p w14:paraId="49483640" w14:textId="77777777" w:rsidR="00B40868" w:rsidRPr="00C26173" w:rsidRDefault="00B40868" w:rsidP="00B40868">
      <w:pPr>
        <w:autoSpaceDE w:val="0"/>
        <w:autoSpaceDN w:val="0"/>
        <w:adjustRightInd w:val="0"/>
        <w:rPr>
          <w:rFonts w:cs="Arial"/>
          <w:color w:val="000000"/>
          <w:szCs w:val="20"/>
        </w:rPr>
      </w:pPr>
      <w:r w:rsidRPr="00C26173">
        <w:rPr>
          <w:rFonts w:cs="Arial"/>
          <w:color w:val="000000"/>
          <w:szCs w:val="20"/>
        </w:rPr>
        <w:t>To evaluate accounting controls over the recording of hardware cost, inventory data and depreciation in FIW.</w:t>
      </w:r>
    </w:p>
    <w:p w14:paraId="72560F63" w14:textId="77777777" w:rsidR="00B40868" w:rsidRPr="00C26173" w:rsidRDefault="00B40868" w:rsidP="00B40868">
      <w:pPr>
        <w:autoSpaceDE w:val="0"/>
        <w:autoSpaceDN w:val="0"/>
        <w:adjustRightInd w:val="0"/>
        <w:rPr>
          <w:rFonts w:cs="Arial"/>
          <w:color w:val="000000"/>
          <w:szCs w:val="20"/>
        </w:rPr>
      </w:pPr>
    </w:p>
    <w:p w14:paraId="6A993682" w14:textId="77777777" w:rsidR="00B40868" w:rsidRPr="00C26173" w:rsidRDefault="00B40868" w:rsidP="00B40868">
      <w:pPr>
        <w:autoSpaceDE w:val="0"/>
        <w:autoSpaceDN w:val="0"/>
        <w:adjustRightInd w:val="0"/>
        <w:rPr>
          <w:rFonts w:cs="Arial"/>
          <w:b/>
          <w:bCs/>
          <w:color w:val="000000"/>
          <w:szCs w:val="20"/>
        </w:rPr>
      </w:pPr>
      <w:r w:rsidRPr="00C26173">
        <w:rPr>
          <w:rFonts w:cs="Arial"/>
          <w:b/>
          <w:bCs/>
          <w:color w:val="000000"/>
          <w:szCs w:val="20"/>
        </w:rPr>
        <w:t>Approach:</w:t>
      </w:r>
    </w:p>
    <w:p w14:paraId="549EA76F" w14:textId="7AE250E2" w:rsidR="00B40868" w:rsidRPr="00C26173" w:rsidRDefault="00B40868" w:rsidP="00B40868">
      <w:pPr>
        <w:autoSpaceDE w:val="0"/>
        <w:autoSpaceDN w:val="0"/>
        <w:adjustRightInd w:val="0"/>
        <w:rPr>
          <w:rFonts w:cs="Arial"/>
          <w:color w:val="000000"/>
          <w:szCs w:val="20"/>
        </w:rPr>
      </w:pPr>
      <w:r w:rsidRPr="00C26173">
        <w:rPr>
          <w:rFonts w:cs="Arial"/>
          <w:color w:val="000000"/>
          <w:szCs w:val="20"/>
        </w:rPr>
        <w:t>Review the applied measurement deflation methodology in the country and if process controls and key measurements were established to monitor the deflation process and to ensure correct deflation in FIW. Review the process for deflation exclusions and manual deflation adjustments.</w:t>
      </w:r>
      <w:r w:rsidRPr="00C26173">
        <w:rPr>
          <w:rFonts w:cs="Arial"/>
          <w:color w:val="000000"/>
          <w:szCs w:val="20"/>
        </w:rPr>
        <w:br/>
      </w:r>
      <w:r w:rsidRPr="00C26173">
        <w:rPr>
          <w:rFonts w:cs="Arial"/>
          <w:color w:val="000000"/>
          <w:szCs w:val="20"/>
        </w:rPr>
        <w:br/>
        <w:t xml:space="preserve">Select a sample of product numbers and test, if the deflation in FIW was performed correctly. Focus on product divisions where rate changes have occurred. </w:t>
      </w:r>
      <w:r w:rsidRPr="00C26173">
        <w:rPr>
          <w:rFonts w:cs="Arial"/>
          <w:color w:val="000000"/>
          <w:szCs w:val="20"/>
        </w:rPr>
        <w:br/>
      </w:r>
      <w:r w:rsidRPr="00C26173">
        <w:rPr>
          <w:rFonts w:cs="Arial"/>
          <w:color w:val="000000"/>
          <w:szCs w:val="20"/>
        </w:rPr>
        <w:br/>
        <w:t>Select manual deflation adjustments (Voucher Disbursement Entries (VDEs)) for accounting and check for appropriate supporting documentation and appropriate management approval.</w:t>
      </w:r>
      <w:r w:rsidRPr="00C26173">
        <w:rPr>
          <w:rFonts w:cs="Arial"/>
          <w:color w:val="000000"/>
          <w:szCs w:val="20"/>
        </w:rPr>
        <w:br/>
      </w:r>
      <w:r w:rsidRPr="00C26173">
        <w:rPr>
          <w:rFonts w:cs="Arial"/>
          <w:color w:val="000000"/>
          <w:szCs w:val="20"/>
        </w:rPr>
        <w:br/>
        <w:t xml:space="preserve">Request the balances of control accounts for operating lease for the last three months (including year-end) and </w:t>
      </w:r>
      <w:r w:rsidR="00582B90" w:rsidRPr="00C26173">
        <w:rPr>
          <w:rFonts w:cs="Arial"/>
          <w:color w:val="000000"/>
          <w:szCs w:val="20"/>
        </w:rPr>
        <w:t>test if</w:t>
      </w:r>
      <w:r w:rsidRPr="00C26173">
        <w:rPr>
          <w:rFonts w:cs="Arial"/>
          <w:color w:val="000000"/>
          <w:szCs w:val="20"/>
        </w:rPr>
        <w:t xml:space="preserve"> deviations were properly investigated and deflation adjustments were timely performed.    </w:t>
      </w:r>
      <w:r w:rsidRPr="00C26173">
        <w:rPr>
          <w:rFonts w:cs="Arial"/>
          <w:color w:val="000000"/>
          <w:szCs w:val="20"/>
        </w:rPr>
        <w:br/>
      </w:r>
      <w:r w:rsidRPr="00C26173">
        <w:rPr>
          <w:rFonts w:cs="Arial"/>
          <w:color w:val="000000"/>
          <w:szCs w:val="20"/>
        </w:rPr>
        <w:br/>
        <w:t>Review the process controls and the measurements to verify if deflation in marketing countries is in line with inflation in plants.</w:t>
      </w:r>
    </w:p>
    <w:p w14:paraId="41596E7E" w14:textId="07CC48CE" w:rsidR="001422C8" w:rsidRDefault="001422C8">
      <w:pPr>
        <w:rPr>
          <w:rFonts w:cs="Arial"/>
          <w:color w:val="000000"/>
          <w:szCs w:val="20"/>
        </w:rPr>
      </w:pPr>
      <w:r>
        <w:rPr>
          <w:rFonts w:cs="Arial"/>
          <w:color w:val="000000"/>
          <w:szCs w:val="20"/>
        </w:rPr>
        <w:br w:type="page"/>
      </w:r>
    </w:p>
    <w:p w14:paraId="30CE6B81" w14:textId="77777777" w:rsidR="001422C8" w:rsidRPr="00C26173" w:rsidRDefault="001422C8" w:rsidP="001422C8">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79FF0F6C" w14:textId="77777777" w:rsidR="001422C8" w:rsidRPr="00C26173" w:rsidRDefault="001422C8" w:rsidP="001422C8">
      <w:pPr>
        <w:rPr>
          <w:rFonts w:cs="Arial"/>
          <w:color w:val="000000"/>
          <w:szCs w:val="20"/>
        </w:rPr>
      </w:pPr>
      <w:r w:rsidRPr="00C26173">
        <w:rPr>
          <w:rFonts w:cs="Arial"/>
          <w:color w:val="000000"/>
          <w:szCs w:val="20"/>
        </w:rPr>
        <w:t>Key Control Question:  3. Revenue Recognition/Cost Matching</w:t>
      </w:r>
    </w:p>
    <w:p w14:paraId="7D8DE63C" w14:textId="550D3D0B" w:rsidR="001422C8" w:rsidRPr="005A73AB" w:rsidRDefault="001422C8" w:rsidP="004F56DE">
      <w:pPr>
        <w:pStyle w:val="Heading3"/>
      </w:pPr>
      <w:bookmarkStart w:id="25" w:name="_Toc191366165"/>
      <w:r>
        <w:rPr>
          <w:rFonts w:cs="Arial"/>
          <w:color w:val="000000"/>
        </w:rPr>
        <w:t xml:space="preserve">Optional Test:  </w:t>
      </w:r>
      <w:r w:rsidRPr="005A73AB">
        <w:t>Labor and/or employee concur expense costs</w:t>
      </w:r>
      <w:bookmarkEnd w:id="25"/>
    </w:p>
    <w:p w14:paraId="47C696F0" w14:textId="77777777" w:rsidR="001422C8" w:rsidRPr="005A73AB" w:rsidRDefault="001422C8" w:rsidP="001422C8">
      <w:pPr>
        <w:pStyle w:val="xmsonormal"/>
        <w:shd w:val="clear" w:color="auto" w:fill="FFFFFF"/>
        <w:rPr>
          <w:sz w:val="20"/>
          <w:szCs w:val="20"/>
          <w:lang w:val="en-US"/>
        </w:rPr>
      </w:pPr>
    </w:p>
    <w:p w14:paraId="0E3A1F19" w14:textId="77777777" w:rsidR="001422C8" w:rsidRPr="005A73AB" w:rsidRDefault="001422C8" w:rsidP="001422C8">
      <w:pPr>
        <w:autoSpaceDE w:val="0"/>
        <w:autoSpaceDN w:val="0"/>
        <w:adjustRightInd w:val="0"/>
        <w:rPr>
          <w:rFonts w:cs="Arial"/>
          <w:szCs w:val="20"/>
        </w:rPr>
      </w:pPr>
      <w:r w:rsidRPr="005A73AB">
        <w:rPr>
          <w:rFonts w:cs="Arial"/>
          <w:b/>
          <w:bCs/>
          <w:szCs w:val="20"/>
        </w:rPr>
        <w:t>Objective</w:t>
      </w:r>
      <w:r w:rsidRPr="005A73AB">
        <w:rPr>
          <w:rFonts w:cs="Arial"/>
          <w:szCs w:val="20"/>
        </w:rPr>
        <w:t>:</w:t>
      </w:r>
    </w:p>
    <w:p w14:paraId="66C7BEC6" w14:textId="77777777" w:rsidR="001422C8" w:rsidRPr="005A73AB" w:rsidRDefault="001422C8" w:rsidP="001422C8">
      <w:pPr>
        <w:autoSpaceDE w:val="0"/>
        <w:autoSpaceDN w:val="0"/>
        <w:adjustRightInd w:val="0"/>
        <w:rPr>
          <w:rFonts w:cs="Arial"/>
          <w:szCs w:val="20"/>
        </w:rPr>
      </w:pPr>
      <w:r w:rsidRPr="005A73AB">
        <w:rPr>
          <w:rFonts w:cs="Arial"/>
          <w:szCs w:val="20"/>
        </w:rPr>
        <w:t>To ensure that employee costs were recognized in accordance with generally accepted accounting principles and IBM practices.</w:t>
      </w:r>
    </w:p>
    <w:p w14:paraId="17EE90B7" w14:textId="77777777" w:rsidR="001422C8" w:rsidRPr="005A73AB" w:rsidRDefault="001422C8" w:rsidP="001422C8">
      <w:pPr>
        <w:pStyle w:val="xmsonormal"/>
        <w:shd w:val="clear" w:color="auto" w:fill="FFFFFF"/>
        <w:rPr>
          <w:sz w:val="20"/>
          <w:szCs w:val="20"/>
          <w:lang w:val="en-US"/>
        </w:rPr>
      </w:pPr>
    </w:p>
    <w:p w14:paraId="36328DB4" w14:textId="77777777" w:rsidR="001422C8" w:rsidRPr="005A73AB" w:rsidRDefault="001422C8" w:rsidP="001422C8">
      <w:pPr>
        <w:pStyle w:val="xmsonormal"/>
        <w:shd w:val="clear" w:color="auto" w:fill="FFFFFF"/>
        <w:rPr>
          <w:sz w:val="20"/>
          <w:szCs w:val="20"/>
          <w:lang w:val="en-US"/>
        </w:rPr>
      </w:pPr>
      <w:r w:rsidRPr="005A73AB">
        <w:rPr>
          <w:sz w:val="20"/>
          <w:szCs w:val="20"/>
          <w:lang w:val="en-US"/>
        </w:rPr>
        <w:t>Missing or late labor and/or employee concur expense information items may not be aligned between the BMS and ledger interface.  The financial records (costs) will not be booked accordingly.  If the items are not cleared in the interface, financial reporting of those related account IDs will be incorrect, resulting in incorrect cost, too high profitability, and incorrect incentives due to employees.</w:t>
      </w:r>
    </w:p>
    <w:p w14:paraId="4C730855" w14:textId="77777777" w:rsidR="001422C8" w:rsidRPr="005A73AB" w:rsidRDefault="001422C8" w:rsidP="001422C8">
      <w:pPr>
        <w:pStyle w:val="xmsonormal"/>
        <w:shd w:val="clear" w:color="auto" w:fill="FFFFFF"/>
        <w:rPr>
          <w:sz w:val="20"/>
          <w:szCs w:val="20"/>
          <w:lang w:val="en-US"/>
        </w:rPr>
      </w:pPr>
    </w:p>
    <w:p w14:paraId="74138BD4" w14:textId="77777777" w:rsidR="001422C8" w:rsidRPr="005A73AB" w:rsidRDefault="001422C8" w:rsidP="001422C8">
      <w:pPr>
        <w:pStyle w:val="xmsonormal"/>
        <w:shd w:val="clear" w:color="auto" w:fill="FFFFFF"/>
        <w:rPr>
          <w:sz w:val="20"/>
          <w:szCs w:val="20"/>
          <w:lang w:val="en-US"/>
        </w:rPr>
      </w:pPr>
      <w:r w:rsidRPr="005A73AB">
        <w:rPr>
          <w:b/>
          <w:bCs/>
          <w:sz w:val="20"/>
          <w:szCs w:val="20"/>
          <w:lang w:val="en-US"/>
        </w:rPr>
        <w:t>Approach:</w:t>
      </w:r>
      <w:r w:rsidRPr="005A73AB">
        <w:rPr>
          <w:sz w:val="20"/>
          <w:szCs w:val="20"/>
          <w:lang w:val="en-US"/>
        </w:rPr>
        <w:t> </w:t>
      </w:r>
    </w:p>
    <w:p w14:paraId="2CE833E3" w14:textId="77777777" w:rsidR="001422C8" w:rsidRPr="005A73AB" w:rsidRDefault="001422C8" w:rsidP="001422C8">
      <w:pPr>
        <w:pStyle w:val="xmsonormal"/>
        <w:shd w:val="clear" w:color="auto" w:fill="FFFFFF"/>
        <w:rPr>
          <w:sz w:val="20"/>
          <w:szCs w:val="20"/>
          <w:lang w:val="en-US"/>
        </w:rPr>
      </w:pPr>
      <w:r w:rsidRPr="005A73AB">
        <w:rPr>
          <w:sz w:val="20"/>
          <w:szCs w:val="20"/>
          <w:lang w:val="en-US"/>
        </w:rPr>
        <w:t>This is a self-serve evaluation performed by the Technology team, possible to be ran based on country/brand.</w:t>
      </w:r>
    </w:p>
    <w:p w14:paraId="631B4648" w14:textId="77777777" w:rsidR="001422C8" w:rsidRPr="005A73AB" w:rsidRDefault="001422C8" w:rsidP="001422C8">
      <w:pPr>
        <w:pStyle w:val="xmsonormal"/>
        <w:shd w:val="clear" w:color="auto" w:fill="FFFFFF"/>
        <w:rPr>
          <w:sz w:val="20"/>
          <w:szCs w:val="20"/>
          <w:lang w:val="en-US"/>
        </w:rPr>
      </w:pPr>
    </w:p>
    <w:p w14:paraId="2864288D" w14:textId="77777777" w:rsidR="001422C8" w:rsidRPr="005A73AB" w:rsidRDefault="001422C8" w:rsidP="001422C8">
      <w:pPr>
        <w:pStyle w:val="xmsonormal"/>
        <w:shd w:val="clear" w:color="auto" w:fill="FFFFFF"/>
        <w:rPr>
          <w:sz w:val="20"/>
          <w:szCs w:val="20"/>
          <w:lang w:val="en-US"/>
        </w:rPr>
      </w:pPr>
      <w:r w:rsidRPr="005A73AB">
        <w:rPr>
          <w:sz w:val="20"/>
          <w:szCs w:val="20"/>
          <w:lang w:val="en-US"/>
        </w:rPr>
        <w:t>For more accurate information, include the contract number, account ID, and the organization (brand) when submitting the data analysis request to the Technology Team.  This will allow better alignment to the database where the records are stored.</w:t>
      </w:r>
    </w:p>
    <w:p w14:paraId="25746E62" w14:textId="77777777" w:rsidR="001422C8" w:rsidRPr="005A73AB" w:rsidRDefault="001422C8" w:rsidP="001422C8">
      <w:pPr>
        <w:pStyle w:val="xmsonormal"/>
        <w:shd w:val="clear" w:color="auto" w:fill="FFFFFF"/>
        <w:rPr>
          <w:sz w:val="20"/>
          <w:szCs w:val="20"/>
          <w:lang w:val="en-US"/>
        </w:rPr>
      </w:pPr>
    </w:p>
    <w:p w14:paraId="7EBB722D" w14:textId="77777777" w:rsidR="001422C8" w:rsidRPr="005A73AB" w:rsidRDefault="001422C8" w:rsidP="001422C8">
      <w:pPr>
        <w:pStyle w:val="xmsonormal"/>
        <w:shd w:val="clear" w:color="auto" w:fill="FFFFFF"/>
        <w:rPr>
          <w:sz w:val="20"/>
          <w:szCs w:val="20"/>
          <w:lang w:val="en-US"/>
        </w:rPr>
      </w:pPr>
      <w:r w:rsidRPr="005A73AB">
        <w:rPr>
          <w:sz w:val="20"/>
          <w:szCs w:val="20"/>
          <w:lang w:val="en-US"/>
        </w:rPr>
        <w:t>The information can be requested during IDR analysis and could provide valuable information for contract sampling for testing.</w:t>
      </w:r>
    </w:p>
    <w:p w14:paraId="5C48C51F" w14:textId="48FFA116" w:rsidR="001422C8" w:rsidRDefault="001422C8">
      <w:pPr>
        <w:rPr>
          <w:rFonts w:cs="Arial"/>
          <w:color w:val="000000"/>
          <w:szCs w:val="20"/>
        </w:rPr>
      </w:pPr>
      <w:r>
        <w:rPr>
          <w:rFonts w:cs="Arial"/>
          <w:color w:val="000000"/>
          <w:szCs w:val="20"/>
        </w:rPr>
        <w:br w:type="page"/>
      </w:r>
    </w:p>
    <w:p w14:paraId="582E09D3" w14:textId="1961E988" w:rsidR="008B4929" w:rsidRPr="00C26173" w:rsidRDefault="008B4929" w:rsidP="008B4929">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1195EB54" w14:textId="298CB5CF" w:rsidR="00B40868" w:rsidRPr="00083B41" w:rsidRDefault="008B4929" w:rsidP="00083B41">
      <w:pPr>
        <w:pStyle w:val="Heading2"/>
        <w:rPr>
          <w:rFonts w:cs="Arial"/>
          <w:szCs w:val="20"/>
        </w:rPr>
      </w:pPr>
      <w:bookmarkStart w:id="26" w:name="_Toc191366166"/>
      <w:r w:rsidRPr="00083B41">
        <w:rPr>
          <w:rFonts w:cs="Arial"/>
          <w:szCs w:val="20"/>
        </w:rPr>
        <w:t>Key Control Question:  4. I&amp;E Account Analysis and Reporting</w:t>
      </w:r>
      <w:bookmarkEnd w:id="26"/>
    </w:p>
    <w:p w14:paraId="1627957A" w14:textId="079E238B" w:rsidR="008B4929" w:rsidRPr="00C26173" w:rsidRDefault="008B4929" w:rsidP="008B4929">
      <w:pPr>
        <w:autoSpaceDE w:val="0"/>
        <w:autoSpaceDN w:val="0"/>
        <w:adjustRightInd w:val="0"/>
        <w:rPr>
          <w:rFonts w:cs="Arial"/>
          <w:color w:val="000000"/>
          <w:szCs w:val="20"/>
        </w:rPr>
      </w:pPr>
    </w:p>
    <w:p w14:paraId="2894B31D" w14:textId="77777777" w:rsidR="008B4929" w:rsidRPr="00C26173" w:rsidRDefault="008B4929" w:rsidP="008B4929">
      <w:pPr>
        <w:autoSpaceDE w:val="0"/>
        <w:autoSpaceDN w:val="0"/>
        <w:adjustRightInd w:val="0"/>
        <w:rPr>
          <w:rFonts w:cs="Arial"/>
          <w:b/>
          <w:bCs/>
          <w:color w:val="000000"/>
          <w:szCs w:val="20"/>
        </w:rPr>
      </w:pPr>
      <w:r w:rsidRPr="00C26173">
        <w:rPr>
          <w:rFonts w:cs="Arial"/>
          <w:b/>
          <w:bCs/>
          <w:color w:val="000000"/>
          <w:szCs w:val="20"/>
        </w:rPr>
        <w:t>Objective:</w:t>
      </w:r>
    </w:p>
    <w:p w14:paraId="6BA81ABA" w14:textId="77777777" w:rsidR="008B4929" w:rsidRPr="00C26173" w:rsidRDefault="008B4929" w:rsidP="008B4929">
      <w:pPr>
        <w:autoSpaceDE w:val="0"/>
        <w:autoSpaceDN w:val="0"/>
        <w:adjustRightInd w:val="0"/>
        <w:rPr>
          <w:rFonts w:cs="Arial"/>
          <w:color w:val="000000"/>
          <w:szCs w:val="20"/>
        </w:rPr>
      </w:pPr>
      <w:r w:rsidRPr="00C26173">
        <w:rPr>
          <w:rFonts w:cs="Arial"/>
          <w:color w:val="000000"/>
          <w:szCs w:val="20"/>
        </w:rPr>
        <w:t>Ensure there is a control process at unit level to review trends or fluctuations in Income &amp; Expense accounts by reviewing actual performance both against plan and against prior month actual performance.</w:t>
      </w:r>
      <w:r w:rsidRPr="00C26173">
        <w:rPr>
          <w:rFonts w:cs="Arial"/>
          <w:color w:val="000000"/>
          <w:szCs w:val="20"/>
        </w:rPr>
        <w:br/>
      </w:r>
      <w:r w:rsidRPr="00C26173">
        <w:rPr>
          <w:rFonts w:cs="Arial"/>
          <w:color w:val="000000"/>
          <w:szCs w:val="20"/>
        </w:rPr>
        <w:br/>
        <w:t>Ensure all I&amp;E accounts have a designated owner with responsibility for reviewing performance analysis.</w:t>
      </w:r>
    </w:p>
    <w:p w14:paraId="2B163E71" w14:textId="77777777" w:rsidR="008B4929" w:rsidRPr="00C26173" w:rsidRDefault="008B4929" w:rsidP="008B4929">
      <w:pPr>
        <w:autoSpaceDE w:val="0"/>
        <w:autoSpaceDN w:val="0"/>
        <w:adjustRightInd w:val="0"/>
        <w:rPr>
          <w:rFonts w:cs="Arial"/>
          <w:color w:val="000000"/>
          <w:szCs w:val="20"/>
        </w:rPr>
      </w:pPr>
    </w:p>
    <w:p w14:paraId="0F664C0C" w14:textId="77777777" w:rsidR="008B4929" w:rsidRPr="00C26173" w:rsidRDefault="008B4929" w:rsidP="008B4929">
      <w:pPr>
        <w:autoSpaceDE w:val="0"/>
        <w:autoSpaceDN w:val="0"/>
        <w:adjustRightInd w:val="0"/>
        <w:rPr>
          <w:rFonts w:cs="Arial"/>
          <w:b/>
          <w:bCs/>
          <w:color w:val="000000"/>
          <w:szCs w:val="20"/>
        </w:rPr>
      </w:pPr>
      <w:r w:rsidRPr="00C26173">
        <w:rPr>
          <w:rFonts w:cs="Arial"/>
          <w:b/>
          <w:bCs/>
          <w:color w:val="000000"/>
          <w:szCs w:val="20"/>
        </w:rPr>
        <w:t>Risk/Exposure:</w:t>
      </w:r>
    </w:p>
    <w:p w14:paraId="58C64424" w14:textId="29996587" w:rsidR="008B4929" w:rsidRPr="00C26173" w:rsidRDefault="008B4929" w:rsidP="008B4929">
      <w:pPr>
        <w:autoSpaceDE w:val="0"/>
        <w:autoSpaceDN w:val="0"/>
        <w:adjustRightInd w:val="0"/>
        <w:rPr>
          <w:rFonts w:cs="Arial"/>
          <w:color w:val="000000"/>
          <w:szCs w:val="20"/>
        </w:rPr>
      </w:pPr>
      <w:r w:rsidRPr="00C26173">
        <w:rPr>
          <w:rFonts w:cs="Arial"/>
          <w:color w:val="000000"/>
          <w:szCs w:val="20"/>
        </w:rPr>
        <w:t>Any account for which ownership has not been formally assigned and accepted may not be reviewed with the necessary frequency and diligence.</w:t>
      </w:r>
      <w:r w:rsidRPr="00C26173">
        <w:rPr>
          <w:rFonts w:cs="Arial"/>
          <w:color w:val="000000"/>
          <w:szCs w:val="20"/>
        </w:rPr>
        <w:br/>
      </w:r>
      <w:r w:rsidRPr="00C26173">
        <w:rPr>
          <w:rFonts w:cs="Arial"/>
          <w:color w:val="000000"/>
          <w:szCs w:val="20"/>
        </w:rPr>
        <w:br/>
        <w:t>In addition, failure to review trends and performance against plan could allow account(s) to contain erroneous or improper information, thereby distorting results and/or concealing irregularities.</w:t>
      </w:r>
    </w:p>
    <w:p w14:paraId="7CD8B28C" w14:textId="7412BD00" w:rsidR="008B4929" w:rsidRPr="00C26173" w:rsidRDefault="008B4929">
      <w:pPr>
        <w:rPr>
          <w:rFonts w:cs="Arial"/>
          <w:color w:val="000000"/>
          <w:szCs w:val="20"/>
        </w:rPr>
      </w:pPr>
      <w:r w:rsidRPr="00C26173">
        <w:rPr>
          <w:rFonts w:cs="Arial"/>
          <w:color w:val="000000"/>
          <w:szCs w:val="20"/>
        </w:rPr>
        <w:br w:type="page"/>
      </w:r>
    </w:p>
    <w:p w14:paraId="59493369" w14:textId="77777777" w:rsidR="008B4929" w:rsidRPr="00C26173" w:rsidRDefault="008B4929" w:rsidP="008B4929">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68462A8B" w14:textId="77777777" w:rsidR="008B4929" w:rsidRPr="00C26173" w:rsidRDefault="008B4929" w:rsidP="008B4929">
      <w:pPr>
        <w:autoSpaceDE w:val="0"/>
        <w:autoSpaceDN w:val="0"/>
        <w:adjustRightInd w:val="0"/>
        <w:rPr>
          <w:rFonts w:cs="Arial"/>
          <w:color w:val="000000"/>
          <w:szCs w:val="20"/>
        </w:rPr>
      </w:pPr>
      <w:r w:rsidRPr="00C26173">
        <w:rPr>
          <w:rFonts w:cs="Arial"/>
          <w:color w:val="000000"/>
          <w:szCs w:val="20"/>
        </w:rPr>
        <w:t>Key Control Question:  4. I&amp;E Account Analysis and Reporting</w:t>
      </w:r>
    </w:p>
    <w:p w14:paraId="0DE9B173" w14:textId="071DBD5C" w:rsidR="008B4929" w:rsidRPr="00083B41" w:rsidRDefault="008B4929" w:rsidP="00083B41">
      <w:pPr>
        <w:pStyle w:val="Heading3"/>
        <w:rPr>
          <w:rFonts w:cs="Arial"/>
          <w:szCs w:val="20"/>
        </w:rPr>
      </w:pPr>
      <w:bookmarkStart w:id="27" w:name="_Toc191366167"/>
      <w:r w:rsidRPr="00083B41">
        <w:rPr>
          <w:rFonts w:cs="Arial"/>
          <w:szCs w:val="20"/>
        </w:rPr>
        <w:t>Primary Test:  Material Trend Account Analysis (IE001.P)</w:t>
      </w:r>
      <w:bookmarkEnd w:id="27"/>
    </w:p>
    <w:p w14:paraId="1AF61E7B" w14:textId="6EFC2707" w:rsidR="008B4929" w:rsidRPr="00C26173" w:rsidRDefault="008B4929" w:rsidP="008B4929">
      <w:pPr>
        <w:autoSpaceDE w:val="0"/>
        <w:autoSpaceDN w:val="0"/>
        <w:adjustRightInd w:val="0"/>
        <w:rPr>
          <w:rFonts w:cs="Arial"/>
          <w:color w:val="000000"/>
          <w:szCs w:val="20"/>
        </w:rPr>
      </w:pPr>
    </w:p>
    <w:p w14:paraId="3EA851E7" w14:textId="77777777" w:rsidR="008B4929" w:rsidRPr="00C26173" w:rsidRDefault="008B4929" w:rsidP="008B4929">
      <w:pPr>
        <w:autoSpaceDE w:val="0"/>
        <w:autoSpaceDN w:val="0"/>
        <w:adjustRightInd w:val="0"/>
        <w:rPr>
          <w:rFonts w:cs="Arial"/>
          <w:b/>
          <w:bCs/>
          <w:color w:val="000000"/>
          <w:szCs w:val="20"/>
        </w:rPr>
      </w:pPr>
      <w:r w:rsidRPr="00C26173">
        <w:rPr>
          <w:rFonts w:cs="Arial"/>
          <w:b/>
          <w:bCs/>
          <w:color w:val="000000"/>
          <w:szCs w:val="20"/>
        </w:rPr>
        <w:t>Objective:</w:t>
      </w:r>
    </w:p>
    <w:p w14:paraId="5A5AD339" w14:textId="77777777" w:rsidR="008B4929" w:rsidRPr="00C26173" w:rsidRDefault="008B4929" w:rsidP="008B4929">
      <w:pPr>
        <w:autoSpaceDE w:val="0"/>
        <w:autoSpaceDN w:val="0"/>
        <w:adjustRightInd w:val="0"/>
        <w:rPr>
          <w:rFonts w:cs="Arial"/>
          <w:color w:val="000000"/>
          <w:szCs w:val="20"/>
        </w:rPr>
      </w:pPr>
      <w:r w:rsidRPr="00C26173">
        <w:rPr>
          <w:rFonts w:cs="Arial"/>
          <w:color w:val="000000"/>
          <w:szCs w:val="20"/>
        </w:rPr>
        <w:t>Investigate material trends or fluctuations in I&amp;E accounts and compare with records of reviews to ensure management awareness and focus on the integrity of the financial data.</w:t>
      </w:r>
    </w:p>
    <w:p w14:paraId="69661669" w14:textId="77777777" w:rsidR="008B4929" w:rsidRPr="00C26173" w:rsidRDefault="008B4929" w:rsidP="008B4929">
      <w:pPr>
        <w:autoSpaceDE w:val="0"/>
        <w:autoSpaceDN w:val="0"/>
        <w:adjustRightInd w:val="0"/>
        <w:rPr>
          <w:rFonts w:cs="Arial"/>
          <w:color w:val="000000"/>
          <w:szCs w:val="20"/>
        </w:rPr>
      </w:pPr>
    </w:p>
    <w:p w14:paraId="0C7698C8" w14:textId="77777777" w:rsidR="008B4929" w:rsidRPr="00C26173" w:rsidRDefault="008B4929" w:rsidP="008B4929">
      <w:pPr>
        <w:autoSpaceDE w:val="0"/>
        <w:autoSpaceDN w:val="0"/>
        <w:adjustRightInd w:val="0"/>
        <w:rPr>
          <w:rFonts w:cs="Arial"/>
          <w:b/>
          <w:bCs/>
          <w:color w:val="000000"/>
          <w:szCs w:val="20"/>
        </w:rPr>
      </w:pPr>
      <w:r w:rsidRPr="00C26173">
        <w:rPr>
          <w:rFonts w:cs="Arial"/>
          <w:b/>
          <w:bCs/>
          <w:color w:val="000000"/>
          <w:szCs w:val="20"/>
        </w:rPr>
        <w:t>Approach:</w:t>
      </w:r>
    </w:p>
    <w:p w14:paraId="4D0731DC" w14:textId="77777777" w:rsidR="008B4929" w:rsidRPr="00C26173" w:rsidRDefault="008B4929" w:rsidP="008B4929">
      <w:pPr>
        <w:autoSpaceDE w:val="0"/>
        <w:autoSpaceDN w:val="0"/>
        <w:adjustRightInd w:val="0"/>
        <w:rPr>
          <w:rFonts w:cs="Arial"/>
          <w:color w:val="000000"/>
          <w:szCs w:val="20"/>
        </w:rPr>
      </w:pPr>
      <w:r w:rsidRPr="00C26173">
        <w:rPr>
          <w:rFonts w:cs="Arial"/>
          <w:color w:val="000000"/>
          <w:szCs w:val="20"/>
        </w:rPr>
        <w:t>The auditor should review the trend analysis work performed as part of the audit planning activity and supplement that analysis with the following tests:</w:t>
      </w:r>
    </w:p>
    <w:p w14:paraId="1E7CA979" w14:textId="77777777" w:rsidR="008B4929" w:rsidRPr="00C26173" w:rsidRDefault="008B4929" w:rsidP="008B4929">
      <w:pPr>
        <w:autoSpaceDE w:val="0"/>
        <w:autoSpaceDN w:val="0"/>
        <w:adjustRightInd w:val="0"/>
        <w:rPr>
          <w:rFonts w:cs="Arial"/>
          <w:color w:val="000000"/>
          <w:szCs w:val="20"/>
        </w:rPr>
      </w:pPr>
    </w:p>
    <w:p w14:paraId="2A9141B9" w14:textId="77777777" w:rsidR="008B4929" w:rsidRPr="00C26173" w:rsidRDefault="008B4929" w:rsidP="008B4929">
      <w:pPr>
        <w:pStyle w:val="ListParagraph"/>
        <w:numPr>
          <w:ilvl w:val="0"/>
          <w:numId w:val="25"/>
        </w:numPr>
        <w:autoSpaceDE w:val="0"/>
        <w:autoSpaceDN w:val="0"/>
        <w:adjustRightInd w:val="0"/>
        <w:rPr>
          <w:rFonts w:cs="Arial"/>
          <w:color w:val="000000"/>
          <w:szCs w:val="20"/>
        </w:rPr>
      </w:pPr>
      <w:r w:rsidRPr="00C26173">
        <w:rPr>
          <w:rFonts w:cs="Arial"/>
          <w:color w:val="000000"/>
          <w:szCs w:val="20"/>
        </w:rPr>
        <w:t>Ensure all accounts have been allocated an owner with responsibility for performance of analysis.</w:t>
      </w:r>
      <w:r w:rsidRPr="00C26173">
        <w:rPr>
          <w:rFonts w:cs="Arial"/>
          <w:color w:val="000000"/>
          <w:szCs w:val="20"/>
        </w:rPr>
        <w:br/>
      </w:r>
    </w:p>
    <w:p w14:paraId="22FEB7D2" w14:textId="77777777" w:rsidR="008B4929" w:rsidRPr="00C26173" w:rsidRDefault="008B4929" w:rsidP="008B4929">
      <w:pPr>
        <w:pStyle w:val="ListParagraph"/>
        <w:numPr>
          <w:ilvl w:val="0"/>
          <w:numId w:val="25"/>
        </w:numPr>
        <w:autoSpaceDE w:val="0"/>
        <w:autoSpaceDN w:val="0"/>
        <w:adjustRightInd w:val="0"/>
        <w:rPr>
          <w:rFonts w:cs="Arial"/>
          <w:color w:val="000000"/>
          <w:szCs w:val="20"/>
        </w:rPr>
      </w:pPr>
      <w:r w:rsidRPr="00C26173">
        <w:rPr>
          <w:rFonts w:cs="Arial"/>
          <w:color w:val="000000"/>
          <w:szCs w:val="20"/>
        </w:rPr>
        <w:t>Review significant account movements and ensure that the trends are identified, reviewed and actioned.</w:t>
      </w:r>
      <w:r w:rsidRPr="00C26173">
        <w:rPr>
          <w:rFonts w:cs="Arial"/>
          <w:color w:val="000000"/>
          <w:szCs w:val="20"/>
        </w:rPr>
        <w:br/>
      </w:r>
    </w:p>
    <w:p w14:paraId="690421CA" w14:textId="5E9134CC" w:rsidR="008E5FF8" w:rsidRPr="00C26173" w:rsidRDefault="008B4929" w:rsidP="008B4929">
      <w:pPr>
        <w:pStyle w:val="ListParagraph"/>
        <w:numPr>
          <w:ilvl w:val="0"/>
          <w:numId w:val="25"/>
        </w:numPr>
        <w:autoSpaceDE w:val="0"/>
        <w:autoSpaceDN w:val="0"/>
        <w:adjustRightInd w:val="0"/>
        <w:rPr>
          <w:rFonts w:cs="Arial"/>
          <w:color w:val="000000"/>
          <w:szCs w:val="20"/>
        </w:rPr>
      </w:pPr>
      <w:r w:rsidRPr="00C26173">
        <w:rPr>
          <w:rFonts w:cs="Arial"/>
          <w:color w:val="000000"/>
          <w:szCs w:val="20"/>
        </w:rPr>
        <w:t>Select a judgmental sample of I&amp;E accounts for review, either by reviewing month end reporting for successive months (for a three-month period) or by use of data analysis techniques.  The sample selection should include accounts with the following characteristics:</w:t>
      </w:r>
      <w:r w:rsidR="008E5FF8" w:rsidRPr="00C26173">
        <w:rPr>
          <w:rFonts w:cs="Arial"/>
          <w:color w:val="000000"/>
          <w:szCs w:val="20"/>
        </w:rPr>
        <w:br/>
      </w:r>
    </w:p>
    <w:p w14:paraId="7AADE7FB" w14:textId="77777777" w:rsidR="008E5FF8" w:rsidRPr="00C26173" w:rsidRDefault="008E5FF8" w:rsidP="008E5FF8">
      <w:pPr>
        <w:pStyle w:val="ListParagraph"/>
        <w:numPr>
          <w:ilvl w:val="1"/>
          <w:numId w:val="25"/>
        </w:numPr>
        <w:autoSpaceDE w:val="0"/>
        <w:autoSpaceDN w:val="0"/>
        <w:adjustRightInd w:val="0"/>
        <w:rPr>
          <w:rFonts w:cs="Arial"/>
          <w:color w:val="000000"/>
          <w:szCs w:val="20"/>
        </w:rPr>
      </w:pPr>
      <w:r w:rsidRPr="00C26173">
        <w:rPr>
          <w:rFonts w:cs="Arial"/>
          <w:color w:val="000000"/>
          <w:szCs w:val="20"/>
        </w:rPr>
        <w:t>U</w:t>
      </w:r>
      <w:r w:rsidR="008B4929" w:rsidRPr="00C26173">
        <w:rPr>
          <w:rFonts w:cs="Arial"/>
          <w:color w:val="000000"/>
          <w:szCs w:val="20"/>
        </w:rPr>
        <w:t>nusual trend</w:t>
      </w:r>
    </w:p>
    <w:p w14:paraId="6A21E003" w14:textId="77777777" w:rsidR="008E5FF8" w:rsidRPr="00C26173" w:rsidRDefault="008E5FF8" w:rsidP="008E5FF8">
      <w:pPr>
        <w:pStyle w:val="ListParagraph"/>
        <w:numPr>
          <w:ilvl w:val="1"/>
          <w:numId w:val="25"/>
        </w:numPr>
        <w:autoSpaceDE w:val="0"/>
        <w:autoSpaceDN w:val="0"/>
        <w:adjustRightInd w:val="0"/>
        <w:rPr>
          <w:rFonts w:cs="Arial"/>
          <w:color w:val="000000"/>
          <w:szCs w:val="20"/>
        </w:rPr>
      </w:pPr>
      <w:r w:rsidRPr="00C26173">
        <w:rPr>
          <w:rFonts w:cs="Arial"/>
          <w:color w:val="000000"/>
          <w:szCs w:val="20"/>
        </w:rPr>
        <w:t>D</w:t>
      </w:r>
      <w:r w:rsidR="008B4929" w:rsidRPr="00C26173">
        <w:rPr>
          <w:rFonts w:cs="Arial"/>
          <w:color w:val="000000"/>
          <w:szCs w:val="20"/>
        </w:rPr>
        <w:t>eviation from planned level</w:t>
      </w:r>
    </w:p>
    <w:p w14:paraId="1C507DF6" w14:textId="77777777" w:rsidR="008E5FF8" w:rsidRPr="00C26173" w:rsidRDefault="008B4929" w:rsidP="008E5FF8">
      <w:pPr>
        <w:pStyle w:val="ListParagraph"/>
        <w:numPr>
          <w:ilvl w:val="1"/>
          <w:numId w:val="25"/>
        </w:numPr>
        <w:autoSpaceDE w:val="0"/>
        <w:autoSpaceDN w:val="0"/>
        <w:adjustRightInd w:val="0"/>
        <w:rPr>
          <w:rFonts w:cs="Arial"/>
          <w:color w:val="000000"/>
          <w:szCs w:val="20"/>
        </w:rPr>
      </w:pPr>
      <w:r w:rsidRPr="00C26173">
        <w:rPr>
          <w:rFonts w:cs="Arial"/>
          <w:color w:val="000000"/>
          <w:szCs w:val="20"/>
        </w:rPr>
        <w:t>High volume accounts, level of amounts</w:t>
      </w:r>
    </w:p>
    <w:p w14:paraId="077B582D" w14:textId="77777777" w:rsidR="008E5FF8" w:rsidRPr="00C26173" w:rsidRDefault="008B4929" w:rsidP="008E5FF8">
      <w:pPr>
        <w:pStyle w:val="ListParagraph"/>
        <w:numPr>
          <w:ilvl w:val="1"/>
          <w:numId w:val="25"/>
        </w:numPr>
        <w:autoSpaceDE w:val="0"/>
        <w:autoSpaceDN w:val="0"/>
        <w:adjustRightInd w:val="0"/>
        <w:rPr>
          <w:rFonts w:cs="Arial"/>
          <w:color w:val="000000"/>
          <w:szCs w:val="20"/>
        </w:rPr>
      </w:pPr>
      <w:r w:rsidRPr="00C26173">
        <w:rPr>
          <w:rFonts w:cs="Arial"/>
          <w:color w:val="000000"/>
          <w:szCs w:val="20"/>
        </w:rPr>
        <w:t>Peaks, static volumes</w:t>
      </w:r>
    </w:p>
    <w:p w14:paraId="7DAA8663" w14:textId="77777777" w:rsidR="008E5FF8" w:rsidRPr="00C26173" w:rsidRDefault="008B4929" w:rsidP="008E5FF8">
      <w:pPr>
        <w:pStyle w:val="ListParagraph"/>
        <w:numPr>
          <w:ilvl w:val="1"/>
          <w:numId w:val="25"/>
        </w:numPr>
        <w:autoSpaceDE w:val="0"/>
        <w:autoSpaceDN w:val="0"/>
        <w:adjustRightInd w:val="0"/>
        <w:rPr>
          <w:rFonts w:cs="Arial"/>
          <w:color w:val="000000"/>
          <w:szCs w:val="20"/>
        </w:rPr>
      </w:pPr>
      <w:r w:rsidRPr="00C26173">
        <w:rPr>
          <w:rFonts w:cs="Arial"/>
          <w:color w:val="000000"/>
          <w:szCs w:val="20"/>
        </w:rPr>
        <w:t>Unexpected credits/debits, including account balance contradictory to account type</w:t>
      </w:r>
    </w:p>
    <w:p w14:paraId="3847B075" w14:textId="77777777" w:rsidR="008E5FF8" w:rsidRPr="00C26173" w:rsidRDefault="008B4929" w:rsidP="008E5FF8">
      <w:pPr>
        <w:pStyle w:val="ListParagraph"/>
        <w:numPr>
          <w:ilvl w:val="1"/>
          <w:numId w:val="25"/>
        </w:numPr>
        <w:autoSpaceDE w:val="0"/>
        <w:autoSpaceDN w:val="0"/>
        <w:adjustRightInd w:val="0"/>
        <w:rPr>
          <w:rFonts w:cs="Arial"/>
          <w:color w:val="000000"/>
          <w:szCs w:val="20"/>
        </w:rPr>
      </w:pPr>
      <w:r w:rsidRPr="00C26173">
        <w:rPr>
          <w:rFonts w:cs="Arial"/>
          <w:color w:val="000000"/>
          <w:szCs w:val="20"/>
        </w:rPr>
        <w:t>New/closed balances</w:t>
      </w:r>
    </w:p>
    <w:p w14:paraId="15898849" w14:textId="27C47EF8" w:rsidR="008B4929" w:rsidRPr="00C26173" w:rsidRDefault="008B4929" w:rsidP="008E5FF8">
      <w:pPr>
        <w:pStyle w:val="ListParagraph"/>
        <w:numPr>
          <w:ilvl w:val="1"/>
          <w:numId w:val="25"/>
        </w:numPr>
        <w:autoSpaceDE w:val="0"/>
        <w:autoSpaceDN w:val="0"/>
        <w:adjustRightInd w:val="0"/>
        <w:rPr>
          <w:rFonts w:cs="Arial"/>
          <w:color w:val="000000"/>
          <w:szCs w:val="20"/>
        </w:rPr>
      </w:pPr>
      <w:r w:rsidRPr="00C26173">
        <w:rPr>
          <w:rFonts w:cs="Arial"/>
          <w:color w:val="000000"/>
          <w:szCs w:val="20"/>
        </w:rPr>
        <w:t>Sensitive accounts (write-offs; accruals; 'miscellaneous' and suspense accounts)</w:t>
      </w:r>
      <w:r w:rsidRPr="00C26173">
        <w:rPr>
          <w:rFonts w:cs="Arial"/>
          <w:color w:val="000000"/>
          <w:szCs w:val="20"/>
        </w:rPr>
        <w:br/>
      </w:r>
    </w:p>
    <w:p w14:paraId="5A722948" w14:textId="680E5F18" w:rsidR="008B4929" w:rsidRPr="00C26173" w:rsidRDefault="008B4929" w:rsidP="008B4929">
      <w:pPr>
        <w:pStyle w:val="ListParagraph"/>
        <w:numPr>
          <w:ilvl w:val="0"/>
          <w:numId w:val="25"/>
        </w:numPr>
        <w:autoSpaceDE w:val="0"/>
        <w:autoSpaceDN w:val="0"/>
        <w:adjustRightInd w:val="0"/>
        <w:rPr>
          <w:rFonts w:cs="Arial"/>
          <w:color w:val="000000"/>
          <w:szCs w:val="20"/>
        </w:rPr>
      </w:pPr>
      <w:r w:rsidRPr="00C26173">
        <w:rPr>
          <w:rFonts w:cs="Arial"/>
          <w:color w:val="000000"/>
          <w:szCs w:val="20"/>
        </w:rPr>
        <w:t>Compare the sample with management reporting to confirm the adequacy of management review.</w:t>
      </w:r>
    </w:p>
    <w:p w14:paraId="7BDE0186" w14:textId="3F02076A" w:rsidR="00DC64BB" w:rsidRPr="00C26173" w:rsidRDefault="00DC64BB">
      <w:pPr>
        <w:rPr>
          <w:rFonts w:cs="Arial"/>
          <w:color w:val="000000"/>
          <w:szCs w:val="20"/>
        </w:rPr>
      </w:pPr>
      <w:r w:rsidRPr="00C26173">
        <w:rPr>
          <w:rFonts w:cs="Arial"/>
          <w:color w:val="000000"/>
          <w:szCs w:val="20"/>
        </w:rPr>
        <w:br w:type="page"/>
      </w:r>
    </w:p>
    <w:p w14:paraId="69A50DF5" w14:textId="77777777" w:rsidR="00DC64BB" w:rsidRPr="00C26173" w:rsidRDefault="00DC64BB" w:rsidP="00DC64BB">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7C15687C" w14:textId="77777777" w:rsidR="00DC64BB" w:rsidRPr="00C26173" w:rsidRDefault="00DC64BB" w:rsidP="00DC64BB">
      <w:pPr>
        <w:autoSpaceDE w:val="0"/>
        <w:autoSpaceDN w:val="0"/>
        <w:adjustRightInd w:val="0"/>
        <w:rPr>
          <w:rFonts w:cs="Arial"/>
          <w:color w:val="000000"/>
          <w:szCs w:val="20"/>
        </w:rPr>
      </w:pPr>
      <w:r w:rsidRPr="00C26173">
        <w:rPr>
          <w:rFonts w:cs="Arial"/>
          <w:color w:val="000000"/>
          <w:szCs w:val="20"/>
        </w:rPr>
        <w:t>Key Control Question:  4. I&amp;E Account Analysis and Reporting</w:t>
      </w:r>
    </w:p>
    <w:p w14:paraId="4BE34A45" w14:textId="11FB92FE" w:rsidR="008B4929" w:rsidRPr="00083B41" w:rsidRDefault="00DC64BB" w:rsidP="00083B41">
      <w:pPr>
        <w:pStyle w:val="Heading3"/>
        <w:rPr>
          <w:rFonts w:cs="Arial"/>
          <w:szCs w:val="20"/>
        </w:rPr>
      </w:pPr>
      <w:bookmarkStart w:id="28" w:name="_Toc191366168"/>
      <w:r w:rsidRPr="00083B41">
        <w:rPr>
          <w:rFonts w:cs="Arial"/>
          <w:szCs w:val="20"/>
        </w:rPr>
        <w:t>Secondary Test:  Currency Translation (IE002.S)</w:t>
      </w:r>
      <w:bookmarkEnd w:id="28"/>
    </w:p>
    <w:p w14:paraId="7B42D311" w14:textId="4DA8273D" w:rsidR="00DC64BB" w:rsidRPr="00C26173" w:rsidRDefault="00DC64BB" w:rsidP="00DC64BB">
      <w:pPr>
        <w:autoSpaceDE w:val="0"/>
        <w:autoSpaceDN w:val="0"/>
        <w:adjustRightInd w:val="0"/>
        <w:rPr>
          <w:rFonts w:cs="Arial"/>
          <w:color w:val="000000"/>
          <w:szCs w:val="20"/>
        </w:rPr>
      </w:pPr>
    </w:p>
    <w:p w14:paraId="61605EAE" w14:textId="77777777" w:rsidR="00DC64BB" w:rsidRPr="00C26173" w:rsidRDefault="00DC64BB" w:rsidP="00DC64BB">
      <w:pPr>
        <w:autoSpaceDE w:val="0"/>
        <w:autoSpaceDN w:val="0"/>
        <w:adjustRightInd w:val="0"/>
        <w:rPr>
          <w:rFonts w:cs="Arial"/>
          <w:b/>
          <w:bCs/>
          <w:color w:val="000000"/>
          <w:szCs w:val="20"/>
        </w:rPr>
      </w:pPr>
      <w:r w:rsidRPr="00C26173">
        <w:rPr>
          <w:rFonts w:cs="Arial"/>
          <w:b/>
          <w:bCs/>
          <w:color w:val="000000"/>
          <w:szCs w:val="20"/>
        </w:rPr>
        <w:t>Objective:</w:t>
      </w:r>
    </w:p>
    <w:p w14:paraId="1D50F3FF" w14:textId="77777777" w:rsidR="00DC64BB" w:rsidRPr="00C26173" w:rsidRDefault="00DC64BB" w:rsidP="00DC64BB">
      <w:pPr>
        <w:pStyle w:val="ListParagraph"/>
        <w:numPr>
          <w:ilvl w:val="0"/>
          <w:numId w:val="26"/>
        </w:numPr>
        <w:autoSpaceDE w:val="0"/>
        <w:autoSpaceDN w:val="0"/>
        <w:adjustRightInd w:val="0"/>
        <w:rPr>
          <w:rFonts w:cs="Arial"/>
          <w:color w:val="000000"/>
          <w:szCs w:val="20"/>
        </w:rPr>
      </w:pPr>
      <w:r w:rsidRPr="00C26173">
        <w:rPr>
          <w:rFonts w:cs="Arial"/>
          <w:color w:val="000000"/>
          <w:szCs w:val="20"/>
        </w:rPr>
        <w:t>Ensure that all accounts were treated correctly for currency conversion, that the appropriate currency exchange rates were applied throughout the currency translation process, and that all manual adjustments to the translation gain/loss accounts were appropriate, authorized and documented.</w:t>
      </w:r>
      <w:r w:rsidRPr="00C26173">
        <w:rPr>
          <w:rFonts w:cs="Arial"/>
          <w:color w:val="000000"/>
          <w:szCs w:val="20"/>
        </w:rPr>
        <w:br/>
      </w:r>
    </w:p>
    <w:p w14:paraId="361955AD" w14:textId="184B56E3" w:rsidR="00DC64BB" w:rsidRPr="00C26173" w:rsidRDefault="00DC64BB" w:rsidP="00DC64BB">
      <w:pPr>
        <w:pStyle w:val="ListParagraph"/>
        <w:numPr>
          <w:ilvl w:val="0"/>
          <w:numId w:val="26"/>
        </w:numPr>
        <w:autoSpaceDE w:val="0"/>
        <w:autoSpaceDN w:val="0"/>
        <w:adjustRightInd w:val="0"/>
        <w:rPr>
          <w:rFonts w:cs="Arial"/>
          <w:color w:val="000000"/>
          <w:szCs w:val="20"/>
        </w:rPr>
      </w:pPr>
      <w:r w:rsidRPr="00C26173">
        <w:rPr>
          <w:rFonts w:cs="Arial"/>
          <w:color w:val="000000"/>
          <w:szCs w:val="20"/>
        </w:rPr>
        <w:t>Ensure the quarterly reconciliation of the equity translation adjustment (ETA) account is performed and approved on a timely basis and in conjunction with IBM accounting procedures.</w:t>
      </w:r>
    </w:p>
    <w:p w14:paraId="04F89E1A" w14:textId="77777777" w:rsidR="00DC64BB" w:rsidRPr="00C26173" w:rsidRDefault="00DC64BB" w:rsidP="00DC64BB">
      <w:pPr>
        <w:autoSpaceDE w:val="0"/>
        <w:autoSpaceDN w:val="0"/>
        <w:adjustRightInd w:val="0"/>
        <w:rPr>
          <w:rFonts w:cs="Arial"/>
          <w:color w:val="000000"/>
          <w:szCs w:val="20"/>
        </w:rPr>
      </w:pPr>
    </w:p>
    <w:p w14:paraId="50D5ED2A" w14:textId="77777777" w:rsidR="00DC64BB" w:rsidRPr="00C26173" w:rsidRDefault="00DC64BB" w:rsidP="00DC64BB">
      <w:pPr>
        <w:autoSpaceDE w:val="0"/>
        <w:autoSpaceDN w:val="0"/>
        <w:adjustRightInd w:val="0"/>
        <w:rPr>
          <w:rFonts w:cs="Arial"/>
          <w:b/>
          <w:bCs/>
          <w:color w:val="000000"/>
          <w:szCs w:val="20"/>
        </w:rPr>
      </w:pPr>
      <w:r w:rsidRPr="00C26173">
        <w:rPr>
          <w:rFonts w:cs="Arial"/>
          <w:b/>
          <w:bCs/>
          <w:color w:val="000000"/>
          <w:szCs w:val="20"/>
        </w:rPr>
        <w:t>Approach:</w:t>
      </w:r>
    </w:p>
    <w:p w14:paraId="20A0D2F1" w14:textId="77777777" w:rsidR="00DC64BB" w:rsidRPr="00C26173" w:rsidRDefault="00DC64BB" w:rsidP="00DC64BB">
      <w:pPr>
        <w:autoSpaceDE w:val="0"/>
        <w:autoSpaceDN w:val="0"/>
        <w:adjustRightInd w:val="0"/>
        <w:rPr>
          <w:rFonts w:cs="Arial"/>
          <w:color w:val="000000"/>
          <w:szCs w:val="20"/>
        </w:rPr>
      </w:pPr>
      <w:r w:rsidRPr="00C26173">
        <w:rPr>
          <w:rFonts w:cs="Arial"/>
          <w:color w:val="000000"/>
          <w:szCs w:val="20"/>
        </w:rPr>
        <w:t>For a period of three months:</w:t>
      </w:r>
    </w:p>
    <w:p w14:paraId="44AB2FDC" w14:textId="77777777" w:rsidR="00DC64BB" w:rsidRPr="00C26173" w:rsidRDefault="00DC64BB" w:rsidP="00DC64BB">
      <w:pPr>
        <w:autoSpaceDE w:val="0"/>
        <w:autoSpaceDN w:val="0"/>
        <w:adjustRightInd w:val="0"/>
        <w:rPr>
          <w:rFonts w:cs="Arial"/>
          <w:color w:val="000000"/>
          <w:szCs w:val="20"/>
        </w:rPr>
      </w:pPr>
    </w:p>
    <w:p w14:paraId="3D7A4458" w14:textId="77777777" w:rsidR="00DC64BB" w:rsidRPr="00C26173" w:rsidRDefault="00DC64BB" w:rsidP="00DC64BB">
      <w:pPr>
        <w:pStyle w:val="ListParagraph"/>
        <w:numPr>
          <w:ilvl w:val="0"/>
          <w:numId w:val="27"/>
        </w:numPr>
        <w:autoSpaceDE w:val="0"/>
        <w:autoSpaceDN w:val="0"/>
        <w:adjustRightInd w:val="0"/>
        <w:rPr>
          <w:rFonts w:cs="Arial"/>
          <w:color w:val="000000"/>
          <w:szCs w:val="20"/>
        </w:rPr>
      </w:pPr>
      <w:r w:rsidRPr="00C26173">
        <w:rPr>
          <w:rFonts w:cs="Arial"/>
          <w:color w:val="000000"/>
          <w:szCs w:val="20"/>
        </w:rPr>
        <w:t>Request a copy of the conversion rate table to compare the exchange rates to those advised by the headquarters accounting function.</w:t>
      </w:r>
      <w:r w:rsidRPr="00C26173">
        <w:rPr>
          <w:rFonts w:cs="Arial"/>
          <w:color w:val="000000"/>
          <w:szCs w:val="20"/>
        </w:rPr>
        <w:br/>
      </w:r>
    </w:p>
    <w:p w14:paraId="367F8754" w14:textId="4693F4D8" w:rsidR="00DC64BB" w:rsidRPr="00C26173" w:rsidRDefault="00DC64BB" w:rsidP="00DC64BB">
      <w:pPr>
        <w:pStyle w:val="ListParagraph"/>
        <w:numPr>
          <w:ilvl w:val="0"/>
          <w:numId w:val="27"/>
        </w:numPr>
        <w:autoSpaceDE w:val="0"/>
        <w:autoSpaceDN w:val="0"/>
        <w:adjustRightInd w:val="0"/>
        <w:rPr>
          <w:rFonts w:cs="Arial"/>
          <w:color w:val="000000"/>
          <w:szCs w:val="20"/>
        </w:rPr>
      </w:pPr>
      <w:r w:rsidRPr="00C26173">
        <w:rPr>
          <w:rFonts w:cs="Arial"/>
          <w:color w:val="000000"/>
          <w:szCs w:val="20"/>
        </w:rPr>
        <w:t xml:space="preserve">Test manual movements into the exchange gains/losses (translations) accounts to ensure their justification, </w:t>
      </w:r>
      <w:r w:rsidR="00CC216F" w:rsidRPr="00C26173">
        <w:rPr>
          <w:rFonts w:cs="Arial"/>
          <w:color w:val="000000"/>
          <w:szCs w:val="20"/>
        </w:rPr>
        <w:t>documentation,</w:t>
      </w:r>
      <w:r w:rsidRPr="00C26173">
        <w:rPr>
          <w:rFonts w:cs="Arial"/>
          <w:color w:val="000000"/>
          <w:szCs w:val="20"/>
        </w:rPr>
        <w:t xml:space="preserve"> and authorization.</w:t>
      </w:r>
      <w:r w:rsidRPr="00C26173">
        <w:rPr>
          <w:rFonts w:cs="Arial"/>
          <w:color w:val="000000"/>
          <w:szCs w:val="20"/>
        </w:rPr>
        <w:br/>
      </w:r>
    </w:p>
    <w:p w14:paraId="7CB17371" w14:textId="3524EBD2" w:rsidR="00CC216F" w:rsidRPr="00C26173" w:rsidRDefault="00DC64BB" w:rsidP="00CC216F">
      <w:pPr>
        <w:pStyle w:val="ListParagraph"/>
        <w:numPr>
          <w:ilvl w:val="0"/>
          <w:numId w:val="27"/>
        </w:numPr>
        <w:autoSpaceDE w:val="0"/>
        <w:autoSpaceDN w:val="0"/>
        <w:adjustRightInd w:val="0"/>
        <w:rPr>
          <w:rFonts w:cs="Arial"/>
          <w:color w:val="000000"/>
          <w:szCs w:val="20"/>
        </w:rPr>
      </w:pPr>
      <w:r w:rsidRPr="00C26173">
        <w:rPr>
          <w:rFonts w:cs="Arial"/>
          <w:color w:val="000000"/>
          <w:szCs w:val="20"/>
        </w:rPr>
        <w:t>Request and review the ETA reconciliations for a six-month period to ensure accuracy, timeliness and approval by the appropriate level of management.</w:t>
      </w:r>
      <w:r w:rsidR="00CC216F" w:rsidRPr="00C26173">
        <w:rPr>
          <w:rFonts w:cs="Arial"/>
          <w:color w:val="000000"/>
          <w:szCs w:val="20"/>
        </w:rPr>
        <w:br/>
      </w:r>
    </w:p>
    <w:p w14:paraId="6A62429C" w14:textId="64779999" w:rsidR="00CC216F" w:rsidRPr="00C26173" w:rsidRDefault="00DC64BB" w:rsidP="00CC216F">
      <w:pPr>
        <w:pStyle w:val="ListParagraph"/>
        <w:numPr>
          <w:ilvl w:val="1"/>
          <w:numId w:val="27"/>
        </w:numPr>
        <w:autoSpaceDE w:val="0"/>
        <w:autoSpaceDN w:val="0"/>
        <w:adjustRightInd w:val="0"/>
        <w:rPr>
          <w:rFonts w:cs="Arial"/>
          <w:color w:val="000000"/>
          <w:szCs w:val="20"/>
        </w:rPr>
      </w:pPr>
      <w:r w:rsidRPr="00C26173">
        <w:rPr>
          <w:rFonts w:cs="Arial"/>
          <w:color w:val="000000"/>
          <w:szCs w:val="20"/>
        </w:rPr>
        <w:t>Reconciliations are being performed and approved as required.</w:t>
      </w:r>
      <w:r w:rsidR="00CC216F" w:rsidRPr="00C26173">
        <w:rPr>
          <w:rFonts w:cs="Arial"/>
          <w:color w:val="000000"/>
          <w:szCs w:val="20"/>
        </w:rPr>
        <w:br/>
      </w:r>
    </w:p>
    <w:p w14:paraId="338C7096" w14:textId="5B4C7944" w:rsidR="00CC216F" w:rsidRPr="00C26173" w:rsidRDefault="00DC64BB" w:rsidP="00CC216F">
      <w:pPr>
        <w:pStyle w:val="ListParagraph"/>
        <w:numPr>
          <w:ilvl w:val="1"/>
          <w:numId w:val="27"/>
        </w:numPr>
        <w:autoSpaceDE w:val="0"/>
        <w:autoSpaceDN w:val="0"/>
        <w:adjustRightInd w:val="0"/>
        <w:rPr>
          <w:rFonts w:cs="Arial"/>
          <w:color w:val="000000"/>
          <w:szCs w:val="20"/>
        </w:rPr>
      </w:pPr>
      <w:r w:rsidRPr="00C26173">
        <w:rPr>
          <w:rFonts w:cs="Arial"/>
          <w:color w:val="000000"/>
          <w:szCs w:val="20"/>
        </w:rPr>
        <w:t>Ensure the monthly net addition or deduction to the equity translation adjustment is being proven before the figures are submitted.</w:t>
      </w:r>
      <w:r w:rsidR="00CC216F" w:rsidRPr="00C26173">
        <w:rPr>
          <w:rFonts w:cs="Arial"/>
          <w:color w:val="000000"/>
          <w:szCs w:val="20"/>
        </w:rPr>
        <w:br/>
      </w:r>
    </w:p>
    <w:p w14:paraId="3ED0B28C" w14:textId="1FD51B1E" w:rsidR="00CC216F" w:rsidRPr="00C26173" w:rsidRDefault="00DC64BB" w:rsidP="00CC216F">
      <w:pPr>
        <w:pStyle w:val="ListParagraph"/>
        <w:numPr>
          <w:ilvl w:val="1"/>
          <w:numId w:val="27"/>
        </w:numPr>
        <w:autoSpaceDE w:val="0"/>
        <w:autoSpaceDN w:val="0"/>
        <w:adjustRightInd w:val="0"/>
        <w:rPr>
          <w:rFonts w:cs="Arial"/>
          <w:color w:val="000000"/>
          <w:szCs w:val="20"/>
        </w:rPr>
      </w:pPr>
      <w:r w:rsidRPr="00C26173">
        <w:rPr>
          <w:rFonts w:cs="Arial"/>
          <w:color w:val="000000"/>
          <w:szCs w:val="20"/>
        </w:rPr>
        <w:t>Test a sample of the calculations of some of the differences to ensure it supports the figures provided by management.</w:t>
      </w:r>
      <w:r w:rsidR="00CC216F" w:rsidRPr="00C26173">
        <w:rPr>
          <w:rFonts w:cs="Arial"/>
          <w:color w:val="000000"/>
          <w:szCs w:val="20"/>
        </w:rPr>
        <w:br/>
      </w:r>
    </w:p>
    <w:p w14:paraId="2EDCFE84" w14:textId="4D7E1993" w:rsidR="00CC216F" w:rsidRPr="00C26173" w:rsidRDefault="00DC64BB" w:rsidP="00CC216F">
      <w:pPr>
        <w:pStyle w:val="ListParagraph"/>
        <w:numPr>
          <w:ilvl w:val="1"/>
          <w:numId w:val="27"/>
        </w:numPr>
        <w:autoSpaceDE w:val="0"/>
        <w:autoSpaceDN w:val="0"/>
        <w:adjustRightInd w:val="0"/>
        <w:rPr>
          <w:rFonts w:cs="Arial"/>
          <w:color w:val="000000"/>
          <w:szCs w:val="20"/>
        </w:rPr>
      </w:pPr>
      <w:r w:rsidRPr="00C26173">
        <w:rPr>
          <w:rFonts w:cs="Arial"/>
          <w:color w:val="000000"/>
          <w:szCs w:val="20"/>
        </w:rPr>
        <w:t>Ensure all figures in the calculations agree to the ledger and figures used elsewhere in reporting.</w:t>
      </w:r>
      <w:r w:rsidR="00CC216F" w:rsidRPr="00C26173">
        <w:rPr>
          <w:rFonts w:cs="Arial"/>
          <w:color w:val="000000"/>
          <w:szCs w:val="20"/>
        </w:rPr>
        <w:br/>
      </w:r>
    </w:p>
    <w:p w14:paraId="3E3F1BEF" w14:textId="77777777" w:rsidR="00CC216F" w:rsidRPr="00C26173" w:rsidRDefault="00DC64BB" w:rsidP="00CC216F">
      <w:pPr>
        <w:pStyle w:val="ListParagraph"/>
        <w:numPr>
          <w:ilvl w:val="1"/>
          <w:numId w:val="27"/>
        </w:numPr>
        <w:autoSpaceDE w:val="0"/>
        <w:autoSpaceDN w:val="0"/>
        <w:adjustRightInd w:val="0"/>
        <w:rPr>
          <w:rFonts w:cs="Arial"/>
          <w:color w:val="000000"/>
          <w:szCs w:val="20"/>
        </w:rPr>
      </w:pPr>
      <w:r w:rsidRPr="00C26173">
        <w:rPr>
          <w:rFonts w:cs="Arial"/>
          <w:color w:val="000000"/>
          <w:szCs w:val="20"/>
        </w:rPr>
        <w:t>All reconciling items are fully documented, justifiable and minimal.</w:t>
      </w:r>
    </w:p>
    <w:p w14:paraId="46F636F0" w14:textId="3A7696C0" w:rsidR="00DC64BB" w:rsidRPr="00C26173" w:rsidRDefault="00DC64BB" w:rsidP="00CC216F">
      <w:pPr>
        <w:autoSpaceDE w:val="0"/>
        <w:autoSpaceDN w:val="0"/>
        <w:adjustRightInd w:val="0"/>
        <w:rPr>
          <w:rFonts w:cs="Arial"/>
          <w:color w:val="000000"/>
          <w:szCs w:val="20"/>
        </w:rPr>
      </w:pPr>
      <w:r w:rsidRPr="00C26173">
        <w:rPr>
          <w:rFonts w:cs="Arial"/>
          <w:color w:val="000000"/>
          <w:szCs w:val="20"/>
        </w:rPr>
        <w:br/>
      </w:r>
      <w:r w:rsidRPr="00C26173">
        <w:rPr>
          <w:rFonts w:cs="Arial"/>
          <w:color w:val="000000"/>
          <w:szCs w:val="20"/>
        </w:rPr>
        <w:br/>
        <w:t>Worldwide Consolidation Accounting Monthly Currency Exchange Rates:</w:t>
      </w:r>
      <w:r w:rsidRPr="00C26173">
        <w:rPr>
          <w:rFonts w:cs="Arial"/>
          <w:color w:val="000000"/>
          <w:szCs w:val="20"/>
        </w:rPr>
        <w:br/>
      </w:r>
      <w:hyperlink r:id="rId22" w:history="1">
        <w:r w:rsidR="00CC216F" w:rsidRPr="00C26173">
          <w:rPr>
            <w:rStyle w:val="Hyperlink"/>
            <w:rFonts w:cs="Arial"/>
            <w:szCs w:val="20"/>
          </w:rPr>
          <w:t>https://w3.ibm.com/w3publisher/currency/monthly-exchange-rates</w:t>
        </w:r>
      </w:hyperlink>
    </w:p>
    <w:p w14:paraId="1BAF264F" w14:textId="5E1CC5E0" w:rsidR="00CC216F" w:rsidRPr="00C26173" w:rsidRDefault="00CC216F">
      <w:pPr>
        <w:rPr>
          <w:rFonts w:cs="Arial"/>
          <w:color w:val="000000"/>
          <w:szCs w:val="20"/>
        </w:rPr>
      </w:pPr>
      <w:r w:rsidRPr="00C26173">
        <w:rPr>
          <w:rFonts w:cs="Arial"/>
          <w:color w:val="000000"/>
          <w:szCs w:val="20"/>
        </w:rPr>
        <w:br w:type="page"/>
      </w:r>
    </w:p>
    <w:p w14:paraId="40EC0D46" w14:textId="77777777" w:rsidR="0060596B" w:rsidRPr="00C26173" w:rsidRDefault="0060596B" w:rsidP="0060596B">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10E002BC" w14:textId="79DF6CBB" w:rsidR="00CC216F" w:rsidRPr="00083B41" w:rsidRDefault="0060596B" w:rsidP="00083B41">
      <w:pPr>
        <w:pStyle w:val="Heading2"/>
        <w:rPr>
          <w:rFonts w:cs="Arial"/>
          <w:szCs w:val="20"/>
        </w:rPr>
      </w:pPr>
      <w:bookmarkStart w:id="29" w:name="_Toc191366169"/>
      <w:r w:rsidRPr="00083B41">
        <w:rPr>
          <w:rFonts w:cs="Arial"/>
          <w:szCs w:val="20"/>
        </w:rPr>
        <w:t>Key Control Question:  5. Business Continuity Planning</w:t>
      </w:r>
      <w:bookmarkEnd w:id="29"/>
    </w:p>
    <w:p w14:paraId="0B5B3EC5" w14:textId="4683B05B" w:rsidR="0060596B" w:rsidRPr="00C26173" w:rsidRDefault="0060596B" w:rsidP="0060596B">
      <w:pPr>
        <w:autoSpaceDE w:val="0"/>
        <w:autoSpaceDN w:val="0"/>
        <w:adjustRightInd w:val="0"/>
        <w:rPr>
          <w:rFonts w:cs="Arial"/>
          <w:color w:val="000000"/>
          <w:szCs w:val="20"/>
        </w:rPr>
      </w:pPr>
    </w:p>
    <w:p w14:paraId="1B32D962" w14:textId="77777777" w:rsidR="0060596B" w:rsidRPr="00C26173" w:rsidRDefault="0060596B" w:rsidP="0060596B">
      <w:pPr>
        <w:autoSpaceDE w:val="0"/>
        <w:autoSpaceDN w:val="0"/>
        <w:adjustRightInd w:val="0"/>
        <w:rPr>
          <w:rFonts w:cs="Arial"/>
          <w:b/>
          <w:bCs/>
          <w:color w:val="000000"/>
          <w:szCs w:val="20"/>
        </w:rPr>
      </w:pPr>
      <w:r w:rsidRPr="00C26173">
        <w:rPr>
          <w:rFonts w:cs="Arial"/>
          <w:b/>
          <w:bCs/>
          <w:color w:val="000000"/>
          <w:szCs w:val="20"/>
        </w:rPr>
        <w:t>Objective:</w:t>
      </w:r>
    </w:p>
    <w:p w14:paraId="08CA41F9" w14:textId="77777777" w:rsidR="0060596B" w:rsidRPr="00C26173" w:rsidRDefault="0060596B" w:rsidP="0060596B">
      <w:pPr>
        <w:autoSpaceDE w:val="0"/>
        <w:autoSpaceDN w:val="0"/>
        <w:adjustRightInd w:val="0"/>
        <w:rPr>
          <w:rFonts w:cs="Arial"/>
          <w:color w:val="000000"/>
          <w:szCs w:val="20"/>
        </w:rPr>
      </w:pPr>
      <w:r w:rsidRPr="00C26173">
        <w:rPr>
          <w:rFonts w:cs="Arial"/>
          <w:color w:val="000000"/>
          <w:szCs w:val="20"/>
        </w:rPr>
        <w:t>To determine if process owners have developed, reviewed, and tested business continuity plans (BCP) so that in the event of natural or man-made disasters, pre-defined plans can be executed to maintain business operations.</w:t>
      </w:r>
    </w:p>
    <w:p w14:paraId="525197DE" w14:textId="77777777" w:rsidR="0060596B" w:rsidRPr="00C26173" w:rsidRDefault="0060596B" w:rsidP="0060596B">
      <w:pPr>
        <w:autoSpaceDE w:val="0"/>
        <w:autoSpaceDN w:val="0"/>
        <w:adjustRightInd w:val="0"/>
        <w:rPr>
          <w:rFonts w:cs="Arial"/>
          <w:color w:val="000000"/>
          <w:szCs w:val="20"/>
        </w:rPr>
      </w:pPr>
    </w:p>
    <w:p w14:paraId="1F3BF226" w14:textId="77777777" w:rsidR="0060596B" w:rsidRPr="00C26173" w:rsidRDefault="0060596B" w:rsidP="0060596B">
      <w:pPr>
        <w:autoSpaceDE w:val="0"/>
        <w:autoSpaceDN w:val="0"/>
        <w:adjustRightInd w:val="0"/>
        <w:rPr>
          <w:rFonts w:cs="Arial"/>
          <w:b/>
          <w:bCs/>
          <w:color w:val="000000"/>
          <w:szCs w:val="20"/>
        </w:rPr>
      </w:pPr>
      <w:r w:rsidRPr="00C26173">
        <w:rPr>
          <w:rFonts w:cs="Arial"/>
          <w:b/>
          <w:bCs/>
          <w:color w:val="000000"/>
          <w:szCs w:val="20"/>
        </w:rPr>
        <w:t>Risk/Exposure:</w:t>
      </w:r>
    </w:p>
    <w:p w14:paraId="45117404" w14:textId="25D65B47" w:rsidR="0060596B" w:rsidRPr="00C26173" w:rsidRDefault="0060596B" w:rsidP="0060596B">
      <w:pPr>
        <w:autoSpaceDE w:val="0"/>
        <w:autoSpaceDN w:val="0"/>
        <w:adjustRightInd w:val="0"/>
        <w:rPr>
          <w:rFonts w:cs="Arial"/>
          <w:color w:val="000000"/>
          <w:szCs w:val="20"/>
        </w:rPr>
      </w:pPr>
      <w:r w:rsidRPr="00C26173">
        <w:rPr>
          <w:rFonts w:cs="Arial"/>
          <w:color w:val="000000"/>
          <w:szCs w:val="20"/>
        </w:rPr>
        <w:t>Any material disruption of business operations due to natural or man-made disasters can lead to significant financial loss not only IBM but potentially also for IBM's customers. In the accounting process it could also lead to an inability to ensure that transactions are promptly accounted for.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p>
    <w:p w14:paraId="2B7873AF" w14:textId="3E92C83E" w:rsidR="00C26173" w:rsidRPr="00C26173" w:rsidRDefault="00C26173">
      <w:pPr>
        <w:rPr>
          <w:rFonts w:cs="Arial"/>
          <w:color w:val="000000"/>
          <w:szCs w:val="20"/>
        </w:rPr>
      </w:pPr>
      <w:r w:rsidRPr="00C26173">
        <w:rPr>
          <w:rFonts w:cs="Arial"/>
          <w:color w:val="000000"/>
          <w:szCs w:val="20"/>
        </w:rPr>
        <w:br w:type="page"/>
      </w:r>
    </w:p>
    <w:p w14:paraId="6BA338A1" w14:textId="77777777" w:rsidR="00C26173" w:rsidRPr="00C26173" w:rsidRDefault="00C26173" w:rsidP="00C26173">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6FC06A01" w14:textId="77777777" w:rsidR="00C26173" w:rsidRPr="00C26173" w:rsidRDefault="00C26173" w:rsidP="00C26173">
      <w:pPr>
        <w:autoSpaceDE w:val="0"/>
        <w:autoSpaceDN w:val="0"/>
        <w:adjustRightInd w:val="0"/>
        <w:rPr>
          <w:rFonts w:cs="Arial"/>
          <w:color w:val="000000"/>
          <w:szCs w:val="20"/>
        </w:rPr>
      </w:pPr>
      <w:r w:rsidRPr="00C26173">
        <w:rPr>
          <w:rFonts w:cs="Arial"/>
          <w:color w:val="000000"/>
          <w:szCs w:val="20"/>
        </w:rPr>
        <w:t>Key Control Question:  5. Business Continuity Planning</w:t>
      </w:r>
    </w:p>
    <w:p w14:paraId="2018D415" w14:textId="40584136" w:rsidR="0060596B" w:rsidRPr="00083B41" w:rsidRDefault="00C26173" w:rsidP="00083B41">
      <w:pPr>
        <w:pStyle w:val="Heading3"/>
        <w:rPr>
          <w:rFonts w:cs="Arial"/>
          <w:szCs w:val="20"/>
        </w:rPr>
      </w:pPr>
      <w:bookmarkStart w:id="30" w:name="_Toc191366170"/>
      <w:r w:rsidRPr="00083B41">
        <w:rPr>
          <w:rFonts w:cs="Arial"/>
          <w:szCs w:val="20"/>
        </w:rPr>
        <w:t>Secondary Test:  Business Continuity Planning (BC001.S)</w:t>
      </w:r>
      <w:bookmarkEnd w:id="30"/>
    </w:p>
    <w:p w14:paraId="14CA8BD6" w14:textId="396354B4" w:rsidR="00C26173" w:rsidRPr="00C26173" w:rsidRDefault="00C26173" w:rsidP="0060596B">
      <w:pPr>
        <w:autoSpaceDE w:val="0"/>
        <w:autoSpaceDN w:val="0"/>
        <w:adjustRightInd w:val="0"/>
        <w:rPr>
          <w:rFonts w:cs="Arial"/>
          <w:color w:val="000000"/>
          <w:szCs w:val="20"/>
        </w:rPr>
      </w:pPr>
    </w:p>
    <w:p w14:paraId="6B72E4B5" w14:textId="77777777" w:rsidR="00C26173" w:rsidRPr="00C26173" w:rsidRDefault="00C26173" w:rsidP="00C26173">
      <w:pPr>
        <w:autoSpaceDE w:val="0"/>
        <w:autoSpaceDN w:val="0"/>
        <w:adjustRightInd w:val="0"/>
        <w:rPr>
          <w:rFonts w:cs="Arial"/>
          <w:b/>
          <w:bCs/>
          <w:color w:val="000000"/>
          <w:szCs w:val="20"/>
        </w:rPr>
      </w:pPr>
      <w:r w:rsidRPr="00C26173">
        <w:rPr>
          <w:rFonts w:cs="Arial"/>
          <w:b/>
          <w:bCs/>
          <w:color w:val="000000"/>
          <w:szCs w:val="20"/>
        </w:rPr>
        <w:t xml:space="preserve">Note: </w:t>
      </w:r>
      <w:r w:rsidRPr="00582B90">
        <w:rPr>
          <w:rFonts w:cs="Arial"/>
          <w:b/>
          <w:bCs/>
          <w:color w:val="000000"/>
          <w:szCs w:val="20"/>
        </w:rPr>
        <w:t>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582B90">
        <w:rPr>
          <w:rFonts w:cs="Arial"/>
          <w:b/>
          <w:bCs/>
          <w:color w:val="000000"/>
          <w:szCs w:val="20"/>
        </w:rPr>
        <w:br/>
      </w:r>
      <w:r w:rsidRPr="00582B90">
        <w:rPr>
          <w:rFonts w:cs="Arial"/>
          <w:b/>
          <w:bCs/>
          <w:color w:val="000000"/>
          <w:szCs w:val="20"/>
        </w:rPr>
        <w:br/>
        <w:t>You should refer to BPBC127 Guideline for Business Process - Area Business Continuity Planning in the reference section of this audit program, in support of your review.</w:t>
      </w:r>
    </w:p>
    <w:p w14:paraId="31BCF010" w14:textId="77777777" w:rsidR="00C26173" w:rsidRPr="00C26173" w:rsidRDefault="00C26173" w:rsidP="00C26173">
      <w:pPr>
        <w:autoSpaceDE w:val="0"/>
        <w:autoSpaceDN w:val="0"/>
        <w:adjustRightInd w:val="0"/>
        <w:ind w:left="720" w:hanging="720"/>
        <w:rPr>
          <w:rFonts w:cs="Arial"/>
          <w:b/>
          <w:bCs/>
          <w:color w:val="000000"/>
          <w:szCs w:val="20"/>
        </w:rPr>
      </w:pPr>
    </w:p>
    <w:p w14:paraId="3852567A" w14:textId="77777777" w:rsidR="00C26173" w:rsidRPr="00C26173" w:rsidRDefault="00C26173" w:rsidP="00C26173">
      <w:pPr>
        <w:autoSpaceDE w:val="0"/>
        <w:autoSpaceDN w:val="0"/>
        <w:adjustRightInd w:val="0"/>
        <w:rPr>
          <w:rFonts w:cs="Arial"/>
          <w:b/>
          <w:bCs/>
          <w:color w:val="000000"/>
          <w:szCs w:val="20"/>
        </w:rPr>
      </w:pPr>
      <w:r w:rsidRPr="00C26173">
        <w:rPr>
          <w:rFonts w:cs="Arial"/>
          <w:b/>
          <w:bCs/>
          <w:color w:val="000000"/>
          <w:szCs w:val="20"/>
        </w:rPr>
        <w:t>Objective:</w:t>
      </w:r>
    </w:p>
    <w:p w14:paraId="49CC56CB" w14:textId="77777777" w:rsidR="00C26173" w:rsidRPr="00C26173" w:rsidRDefault="00C26173" w:rsidP="00C26173">
      <w:pPr>
        <w:autoSpaceDE w:val="0"/>
        <w:autoSpaceDN w:val="0"/>
        <w:adjustRightInd w:val="0"/>
        <w:rPr>
          <w:rFonts w:cs="Arial"/>
          <w:color w:val="000000"/>
          <w:szCs w:val="20"/>
        </w:rPr>
      </w:pPr>
      <w:r w:rsidRPr="00C26173">
        <w:rPr>
          <w:rFonts w:cs="Arial"/>
          <w:color w:val="000000"/>
          <w:szCs w:val="20"/>
        </w:rPr>
        <w:t>To determine if process owners have developed, reviewed, and tested business continuity plans (BCP) so that in the event of natural or man-made disasters, pre-defined plans can be executed to maintain business operations.</w:t>
      </w:r>
    </w:p>
    <w:p w14:paraId="3F2A86BC" w14:textId="77777777" w:rsidR="00C26173" w:rsidRPr="00C26173" w:rsidRDefault="00C26173" w:rsidP="00C26173">
      <w:pPr>
        <w:autoSpaceDE w:val="0"/>
        <w:autoSpaceDN w:val="0"/>
        <w:adjustRightInd w:val="0"/>
        <w:rPr>
          <w:rFonts w:cs="Arial"/>
          <w:color w:val="000000"/>
          <w:szCs w:val="20"/>
        </w:rPr>
      </w:pPr>
    </w:p>
    <w:p w14:paraId="5D7F9DBB" w14:textId="77777777" w:rsidR="00C26173" w:rsidRPr="00C26173" w:rsidRDefault="00C26173" w:rsidP="00C26173">
      <w:pPr>
        <w:autoSpaceDE w:val="0"/>
        <w:autoSpaceDN w:val="0"/>
        <w:adjustRightInd w:val="0"/>
        <w:rPr>
          <w:rFonts w:cs="Arial"/>
          <w:b/>
          <w:bCs/>
          <w:color w:val="000000"/>
          <w:szCs w:val="20"/>
        </w:rPr>
      </w:pPr>
      <w:r w:rsidRPr="00C26173">
        <w:rPr>
          <w:rFonts w:cs="Arial"/>
          <w:b/>
          <w:bCs/>
          <w:color w:val="000000"/>
          <w:szCs w:val="20"/>
        </w:rPr>
        <w:t>Approach:</w:t>
      </w:r>
    </w:p>
    <w:p w14:paraId="4C85ADD1" w14:textId="77777777" w:rsidR="00C26173" w:rsidRDefault="00C26173" w:rsidP="00C26173">
      <w:pPr>
        <w:autoSpaceDE w:val="0"/>
        <w:autoSpaceDN w:val="0"/>
        <w:adjustRightInd w:val="0"/>
        <w:rPr>
          <w:rFonts w:cs="Arial"/>
          <w:color w:val="000000"/>
          <w:szCs w:val="20"/>
        </w:rPr>
      </w:pPr>
      <w:r w:rsidRPr="00C26173">
        <w:rPr>
          <w:rFonts w:cs="Arial"/>
          <w:color w:val="000000"/>
          <w:szCs w:val="20"/>
        </w:rPr>
        <w:t>A guideline has been put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BCP and enable you to make an informed judgement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C26173">
        <w:rPr>
          <w:rFonts w:cs="Arial"/>
          <w:color w:val="000000"/>
          <w:szCs w:val="20"/>
        </w:rPr>
        <w:br/>
      </w:r>
      <w:r w:rsidRPr="00C26173">
        <w:rPr>
          <w:rFonts w:cs="Arial"/>
          <w:color w:val="000000"/>
          <w:szCs w:val="20"/>
        </w:rPr>
        <w:br/>
        <w:t xml:space="preserve">In the initial data request information ask for the process owner to confirm what plans have been implemented to ensure business continuity in the event of a natural or man-made disaster.  Review that non-I/T process elements have been adequately considered in the BCP.  </w:t>
      </w:r>
      <w:r w:rsidRPr="00C26173">
        <w:rPr>
          <w:rFonts w:cs="Arial"/>
          <w:color w:val="000000"/>
          <w:szCs w:val="20"/>
        </w:rPr>
        <w:br/>
      </w:r>
      <w:r w:rsidRPr="00C26173">
        <w:rPr>
          <w:rFonts w:cs="Arial"/>
          <w:color w:val="000000"/>
          <w:szCs w:val="20"/>
        </w:rPr>
        <w:br/>
        <w:t>The following list of questions has been designed based on the CIO 127 Guideline for Business Process - Area Business Continuity Planning</w:t>
      </w:r>
      <w:r>
        <w:rPr>
          <w:rFonts w:cs="Arial"/>
          <w:color w:val="000000"/>
          <w:szCs w:val="20"/>
        </w:rPr>
        <w:t>:</w:t>
      </w:r>
    </w:p>
    <w:p w14:paraId="640BA4EE" w14:textId="77777777" w:rsidR="00C26173" w:rsidRDefault="00C26173" w:rsidP="00C26173">
      <w:pPr>
        <w:autoSpaceDE w:val="0"/>
        <w:autoSpaceDN w:val="0"/>
        <w:adjustRightInd w:val="0"/>
        <w:rPr>
          <w:rFonts w:cs="Arial"/>
          <w:color w:val="000000"/>
          <w:szCs w:val="20"/>
        </w:rPr>
      </w:pPr>
    </w:p>
    <w:p w14:paraId="3E6B1EF7" w14:textId="3384C6A3" w:rsidR="00C26173" w:rsidRDefault="00C26173" w:rsidP="00C26173">
      <w:pPr>
        <w:pStyle w:val="ListParagraph"/>
        <w:numPr>
          <w:ilvl w:val="0"/>
          <w:numId w:val="29"/>
        </w:numPr>
        <w:autoSpaceDE w:val="0"/>
        <w:autoSpaceDN w:val="0"/>
        <w:adjustRightInd w:val="0"/>
        <w:rPr>
          <w:rFonts w:cs="Arial"/>
          <w:color w:val="000000"/>
          <w:szCs w:val="20"/>
        </w:rPr>
      </w:pPr>
      <w:r>
        <w:rPr>
          <w:rFonts w:cs="Arial"/>
          <w:color w:val="000000"/>
          <w:szCs w:val="20"/>
        </w:rPr>
        <w:t>H</w:t>
      </w:r>
      <w:r w:rsidRPr="00C26173">
        <w:rPr>
          <w:rFonts w:cs="Arial"/>
          <w:color w:val="000000"/>
          <w:szCs w:val="20"/>
        </w:rPr>
        <w:t>as management assessed the risk to business continuity (BC) and identified the key business processes and activities that require formal business continuity planning based on impact to the business</w:t>
      </w:r>
      <w:r>
        <w:rPr>
          <w:rFonts w:cs="Arial"/>
          <w:color w:val="000000"/>
          <w:szCs w:val="20"/>
        </w:rPr>
        <w:t>?</w:t>
      </w:r>
      <w:r w:rsidR="008850D0">
        <w:rPr>
          <w:rFonts w:cs="Arial"/>
          <w:color w:val="000000"/>
          <w:szCs w:val="20"/>
        </w:rPr>
        <w:br/>
      </w:r>
    </w:p>
    <w:p w14:paraId="17D8D6A7" w14:textId="77777777" w:rsidR="00C26173" w:rsidRPr="008850D0" w:rsidRDefault="00C26173" w:rsidP="008850D0">
      <w:pPr>
        <w:pStyle w:val="ListParagraph"/>
        <w:numPr>
          <w:ilvl w:val="0"/>
          <w:numId w:val="31"/>
        </w:numPr>
        <w:autoSpaceDE w:val="0"/>
        <w:autoSpaceDN w:val="0"/>
        <w:adjustRightInd w:val="0"/>
        <w:rPr>
          <w:rFonts w:cs="Arial"/>
          <w:color w:val="000000"/>
          <w:szCs w:val="20"/>
        </w:rPr>
      </w:pPr>
      <w:r w:rsidRPr="008850D0">
        <w:rPr>
          <w:rFonts w:cs="Arial"/>
          <w:color w:val="000000"/>
          <w:szCs w:val="20"/>
        </w:rPr>
        <w:t>Identification and prioritization of business processes’ activities in addition to prioritization done through by the Enterprise Process Owner (level 3 plans)</w:t>
      </w:r>
    </w:p>
    <w:p w14:paraId="506111A7" w14:textId="79F6944A" w:rsidR="00C26173" w:rsidRDefault="00C26173" w:rsidP="008850D0">
      <w:pPr>
        <w:pStyle w:val="ListParagraph"/>
        <w:numPr>
          <w:ilvl w:val="0"/>
          <w:numId w:val="31"/>
        </w:numPr>
        <w:autoSpaceDE w:val="0"/>
        <w:autoSpaceDN w:val="0"/>
        <w:adjustRightInd w:val="0"/>
        <w:rPr>
          <w:rFonts w:cs="Arial"/>
          <w:color w:val="000000"/>
          <w:szCs w:val="20"/>
        </w:rPr>
      </w:pPr>
      <w:r w:rsidRPr="00C26173">
        <w:rPr>
          <w:rFonts w:cs="Arial"/>
          <w:color w:val="000000"/>
          <w:szCs w:val="20"/>
        </w:rPr>
        <w:t>Understanding and documentation of the potential impact (financial, operational and reputation) to IBM from business disruptions from uncontrolled, non-specific events</w:t>
      </w:r>
    </w:p>
    <w:p w14:paraId="1A294294" w14:textId="77777777" w:rsidR="00C26173" w:rsidRDefault="00C26173" w:rsidP="008850D0">
      <w:pPr>
        <w:pStyle w:val="ListParagraph"/>
        <w:numPr>
          <w:ilvl w:val="0"/>
          <w:numId w:val="31"/>
        </w:numPr>
        <w:autoSpaceDE w:val="0"/>
        <w:autoSpaceDN w:val="0"/>
        <w:adjustRightInd w:val="0"/>
        <w:rPr>
          <w:rFonts w:cs="Arial"/>
          <w:color w:val="000000"/>
          <w:szCs w:val="20"/>
        </w:rPr>
      </w:pPr>
      <w:r w:rsidRPr="00C26173">
        <w:rPr>
          <w:rFonts w:cs="Arial"/>
          <w:color w:val="000000"/>
          <w:szCs w:val="20"/>
        </w:rPr>
        <w:t>Identification of the legal and regulatory requirements for the institution's business functions and processes</w:t>
      </w:r>
    </w:p>
    <w:p w14:paraId="65D8C211" w14:textId="2B8B713A" w:rsidR="00C26173" w:rsidRDefault="00C26173" w:rsidP="008850D0">
      <w:pPr>
        <w:pStyle w:val="ListParagraph"/>
        <w:numPr>
          <w:ilvl w:val="0"/>
          <w:numId w:val="31"/>
        </w:numPr>
        <w:autoSpaceDE w:val="0"/>
        <w:autoSpaceDN w:val="0"/>
        <w:adjustRightInd w:val="0"/>
        <w:rPr>
          <w:rFonts w:cs="Arial"/>
          <w:color w:val="000000"/>
          <w:szCs w:val="20"/>
        </w:rPr>
      </w:pPr>
      <w:r w:rsidRPr="00C26173">
        <w:rPr>
          <w:rFonts w:cs="Arial"/>
          <w:color w:val="000000"/>
          <w:szCs w:val="20"/>
        </w:rPr>
        <w:t xml:space="preserve">Review and approval from senior management </w:t>
      </w:r>
      <w:r>
        <w:rPr>
          <w:rFonts w:cs="Arial"/>
          <w:color w:val="000000"/>
          <w:szCs w:val="20"/>
        </w:rPr>
        <w:br/>
      </w:r>
    </w:p>
    <w:p w14:paraId="1F837991" w14:textId="021E6230" w:rsidR="008850D0" w:rsidRDefault="008850D0">
      <w:pPr>
        <w:rPr>
          <w:rFonts w:cs="Arial"/>
          <w:color w:val="000000"/>
          <w:szCs w:val="20"/>
        </w:rPr>
      </w:pPr>
      <w:r>
        <w:rPr>
          <w:rFonts w:cs="Arial"/>
          <w:color w:val="000000"/>
          <w:szCs w:val="20"/>
        </w:rPr>
        <w:br w:type="page"/>
      </w:r>
    </w:p>
    <w:p w14:paraId="6FEAF4EA" w14:textId="77777777" w:rsidR="00C26173" w:rsidRPr="00C26173" w:rsidRDefault="00C26173" w:rsidP="00C26173">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23C29D89" w14:textId="77777777" w:rsidR="00C26173" w:rsidRPr="00C26173" w:rsidRDefault="00C26173" w:rsidP="00C26173">
      <w:pPr>
        <w:autoSpaceDE w:val="0"/>
        <w:autoSpaceDN w:val="0"/>
        <w:adjustRightInd w:val="0"/>
        <w:rPr>
          <w:rFonts w:cs="Arial"/>
          <w:color w:val="000000"/>
          <w:szCs w:val="20"/>
        </w:rPr>
      </w:pPr>
      <w:r w:rsidRPr="00C26173">
        <w:rPr>
          <w:rFonts w:cs="Arial"/>
          <w:color w:val="000000"/>
          <w:szCs w:val="20"/>
        </w:rPr>
        <w:t>Key Control Question:  5. Business Continuity Planning</w:t>
      </w:r>
    </w:p>
    <w:p w14:paraId="7C22533A" w14:textId="77777777" w:rsidR="00C26173" w:rsidRPr="00C26173" w:rsidRDefault="00C26173" w:rsidP="00C26173">
      <w:pPr>
        <w:autoSpaceDE w:val="0"/>
        <w:autoSpaceDN w:val="0"/>
        <w:adjustRightInd w:val="0"/>
        <w:rPr>
          <w:rFonts w:cs="Arial"/>
          <w:color w:val="000000"/>
          <w:szCs w:val="20"/>
        </w:rPr>
      </w:pPr>
      <w:r w:rsidRPr="00C26173">
        <w:rPr>
          <w:rFonts w:cs="Arial"/>
          <w:color w:val="000000"/>
          <w:szCs w:val="20"/>
        </w:rPr>
        <w:t>Secondary Test:  Business Continuity Planning (BC001.S)</w:t>
      </w:r>
    </w:p>
    <w:p w14:paraId="105BC46E" w14:textId="4A4CA62D" w:rsidR="00C26173" w:rsidRDefault="00C26173" w:rsidP="00C26173">
      <w:pPr>
        <w:autoSpaceDE w:val="0"/>
        <w:autoSpaceDN w:val="0"/>
        <w:adjustRightInd w:val="0"/>
        <w:rPr>
          <w:rFonts w:cs="Arial"/>
          <w:color w:val="000000"/>
          <w:szCs w:val="20"/>
        </w:rPr>
      </w:pPr>
      <w:r>
        <w:rPr>
          <w:rFonts w:cs="Arial"/>
          <w:color w:val="000000"/>
          <w:szCs w:val="20"/>
        </w:rPr>
        <w:t>(Continued)</w:t>
      </w:r>
    </w:p>
    <w:p w14:paraId="798FE270" w14:textId="77777777" w:rsidR="00C26173" w:rsidRPr="00C26173" w:rsidRDefault="00C26173" w:rsidP="00C26173">
      <w:pPr>
        <w:autoSpaceDE w:val="0"/>
        <w:autoSpaceDN w:val="0"/>
        <w:adjustRightInd w:val="0"/>
        <w:rPr>
          <w:rFonts w:cs="Arial"/>
          <w:color w:val="000000"/>
          <w:szCs w:val="20"/>
        </w:rPr>
      </w:pPr>
    </w:p>
    <w:p w14:paraId="60DF1001" w14:textId="6875D43F" w:rsidR="00C26173" w:rsidRDefault="00C26173" w:rsidP="00C26173">
      <w:pPr>
        <w:pStyle w:val="ListParagraph"/>
        <w:numPr>
          <w:ilvl w:val="0"/>
          <w:numId w:val="29"/>
        </w:numPr>
        <w:autoSpaceDE w:val="0"/>
        <w:autoSpaceDN w:val="0"/>
        <w:adjustRightInd w:val="0"/>
        <w:rPr>
          <w:rFonts w:cs="Arial"/>
          <w:color w:val="000000"/>
          <w:szCs w:val="20"/>
        </w:rPr>
      </w:pPr>
      <w:r>
        <w:rPr>
          <w:rFonts w:cs="Arial"/>
          <w:color w:val="000000"/>
          <w:szCs w:val="20"/>
        </w:rPr>
        <w:t>F</w:t>
      </w:r>
      <w:r w:rsidRPr="00C26173">
        <w:rPr>
          <w:rFonts w:cs="Arial"/>
          <w:color w:val="000000"/>
          <w:szCs w:val="20"/>
        </w:rPr>
        <w:t>or critical business areas and processes, has the maximum acceptable outage (MAO) been established and considered in the BC plan?</w:t>
      </w:r>
      <w:r>
        <w:rPr>
          <w:rFonts w:cs="Arial"/>
          <w:color w:val="000000"/>
          <w:szCs w:val="20"/>
        </w:rPr>
        <w:br/>
      </w:r>
    </w:p>
    <w:p w14:paraId="5C459137" w14:textId="77777777" w:rsidR="00C26173" w:rsidRDefault="00C26173" w:rsidP="008850D0">
      <w:pPr>
        <w:pStyle w:val="ListParagraph"/>
        <w:numPr>
          <w:ilvl w:val="1"/>
          <w:numId w:val="32"/>
        </w:numPr>
        <w:autoSpaceDE w:val="0"/>
        <w:autoSpaceDN w:val="0"/>
        <w:adjustRightInd w:val="0"/>
        <w:rPr>
          <w:rFonts w:cs="Arial"/>
          <w:color w:val="000000"/>
          <w:szCs w:val="20"/>
        </w:rPr>
      </w:pPr>
      <w:r>
        <w:rPr>
          <w:rFonts w:cs="Arial"/>
          <w:color w:val="000000"/>
          <w:szCs w:val="20"/>
        </w:rPr>
        <w:t>E</w:t>
      </w:r>
      <w:r w:rsidRPr="00C26173">
        <w:rPr>
          <w:rFonts w:cs="Arial"/>
          <w:color w:val="000000"/>
          <w:szCs w:val="20"/>
        </w:rPr>
        <w:t>stimation of maximum allowable outage (MAO), based on the “acceptable level” of losses, associated with the institution's business functions and processes</w:t>
      </w:r>
    </w:p>
    <w:p w14:paraId="37D121B6" w14:textId="77777777" w:rsidR="00C26173" w:rsidRDefault="00C26173" w:rsidP="008850D0">
      <w:pPr>
        <w:pStyle w:val="ListParagraph"/>
        <w:numPr>
          <w:ilvl w:val="1"/>
          <w:numId w:val="32"/>
        </w:numPr>
        <w:autoSpaceDE w:val="0"/>
        <w:autoSpaceDN w:val="0"/>
        <w:adjustRightInd w:val="0"/>
        <w:rPr>
          <w:rFonts w:cs="Arial"/>
          <w:color w:val="000000"/>
          <w:szCs w:val="20"/>
        </w:rPr>
      </w:pPr>
      <w:r w:rsidRPr="00C26173">
        <w:rPr>
          <w:rFonts w:cs="Arial"/>
          <w:color w:val="000000"/>
          <w:szCs w:val="20"/>
        </w:rPr>
        <w:t>Estimation of recovery time objectives (RTOs), recovery point objectives (RPOs), and Maximum Tolerable Downtime (MTD) of applications and supporting technology required for business operations</w:t>
      </w:r>
    </w:p>
    <w:p w14:paraId="16C24AA0" w14:textId="77777777" w:rsidR="00C26173" w:rsidRDefault="00C26173" w:rsidP="008850D0">
      <w:pPr>
        <w:pStyle w:val="ListParagraph"/>
        <w:numPr>
          <w:ilvl w:val="1"/>
          <w:numId w:val="32"/>
        </w:numPr>
        <w:autoSpaceDE w:val="0"/>
        <w:autoSpaceDN w:val="0"/>
        <w:adjustRightInd w:val="0"/>
        <w:rPr>
          <w:rFonts w:cs="Arial"/>
          <w:color w:val="000000"/>
          <w:szCs w:val="20"/>
        </w:rPr>
      </w:pPr>
      <w:r w:rsidRPr="00C26173">
        <w:rPr>
          <w:rFonts w:cs="Arial"/>
          <w:color w:val="000000"/>
          <w:szCs w:val="20"/>
        </w:rPr>
        <w:t>If applicable, recommended critical path recovery order</w:t>
      </w:r>
    </w:p>
    <w:p w14:paraId="72BF65A9" w14:textId="33ABF7B6" w:rsidR="00C26173" w:rsidRDefault="00C26173" w:rsidP="008850D0">
      <w:pPr>
        <w:pStyle w:val="ListParagraph"/>
        <w:numPr>
          <w:ilvl w:val="1"/>
          <w:numId w:val="32"/>
        </w:numPr>
        <w:autoSpaceDE w:val="0"/>
        <w:autoSpaceDN w:val="0"/>
        <w:adjustRightInd w:val="0"/>
        <w:rPr>
          <w:rFonts w:cs="Arial"/>
          <w:color w:val="000000"/>
          <w:szCs w:val="20"/>
        </w:rPr>
      </w:pPr>
      <w:r w:rsidRPr="00C26173">
        <w:rPr>
          <w:rFonts w:cs="Arial"/>
          <w:color w:val="000000"/>
          <w:szCs w:val="20"/>
        </w:rPr>
        <w:t>Reconciled with agreed IT recovery priorities (Business Criticality Values, RTO/MTD)</w:t>
      </w:r>
      <w:r>
        <w:rPr>
          <w:rFonts w:cs="Arial"/>
          <w:color w:val="000000"/>
          <w:szCs w:val="20"/>
        </w:rPr>
        <w:br/>
      </w:r>
    </w:p>
    <w:p w14:paraId="661CFEE6" w14:textId="77777777" w:rsidR="00C26173" w:rsidRDefault="00C26173" w:rsidP="00C26173">
      <w:pPr>
        <w:pStyle w:val="ListParagraph"/>
        <w:numPr>
          <w:ilvl w:val="0"/>
          <w:numId w:val="29"/>
        </w:numPr>
        <w:autoSpaceDE w:val="0"/>
        <w:autoSpaceDN w:val="0"/>
        <w:adjustRightInd w:val="0"/>
        <w:rPr>
          <w:rFonts w:cs="Arial"/>
          <w:color w:val="000000"/>
          <w:szCs w:val="20"/>
        </w:rPr>
      </w:pPr>
      <w:r>
        <w:rPr>
          <w:rFonts w:cs="Arial"/>
          <w:color w:val="000000"/>
          <w:szCs w:val="20"/>
        </w:rPr>
        <w:t>F</w:t>
      </w:r>
      <w:r w:rsidRPr="00C26173">
        <w:rPr>
          <w:rFonts w:cs="Arial"/>
          <w:color w:val="000000"/>
          <w:szCs w:val="20"/>
        </w:rPr>
        <w:t>or business areas and processes where there is a business continuity risk, has the BC Plan been created, reviewed, and approved by management?</w:t>
      </w:r>
      <w:r>
        <w:rPr>
          <w:rFonts w:cs="Arial"/>
          <w:color w:val="000000"/>
          <w:szCs w:val="20"/>
        </w:rPr>
        <w:br/>
      </w:r>
    </w:p>
    <w:p w14:paraId="41FF2913" w14:textId="77777777" w:rsidR="00C26173" w:rsidRPr="008850D0" w:rsidRDefault="00C26173" w:rsidP="008850D0">
      <w:pPr>
        <w:pStyle w:val="ListParagraph"/>
        <w:numPr>
          <w:ilvl w:val="0"/>
          <w:numId w:val="33"/>
        </w:numPr>
        <w:autoSpaceDE w:val="0"/>
        <w:autoSpaceDN w:val="0"/>
        <w:adjustRightInd w:val="0"/>
        <w:rPr>
          <w:rFonts w:cs="Arial"/>
          <w:color w:val="000000"/>
          <w:szCs w:val="20"/>
        </w:rPr>
      </w:pPr>
      <w:r w:rsidRPr="008850D0">
        <w:rPr>
          <w:rFonts w:cs="Arial"/>
          <w:color w:val="000000"/>
          <w:szCs w:val="20"/>
        </w:rPr>
        <w:t>The organization shall establish documented procedures for responding to a disruptive incident and how it will continue or recover its activities within a predetermined timeframe.</w:t>
      </w:r>
    </w:p>
    <w:p w14:paraId="07D9203F" w14:textId="77777777" w:rsidR="00C26173" w:rsidRPr="008850D0" w:rsidRDefault="00C26173" w:rsidP="008850D0">
      <w:pPr>
        <w:pStyle w:val="ListParagraph"/>
        <w:numPr>
          <w:ilvl w:val="0"/>
          <w:numId w:val="33"/>
        </w:numPr>
        <w:autoSpaceDE w:val="0"/>
        <w:autoSpaceDN w:val="0"/>
        <w:adjustRightInd w:val="0"/>
        <w:rPr>
          <w:rFonts w:cs="Arial"/>
          <w:color w:val="000000"/>
          <w:szCs w:val="20"/>
        </w:rPr>
      </w:pPr>
      <w:r w:rsidRPr="008850D0">
        <w:rPr>
          <w:rFonts w:cs="Arial"/>
          <w:color w:val="000000"/>
          <w:szCs w:val="20"/>
        </w:rPr>
        <w:t>Top management shall review the organization’s BCMS, at planned intervals, to ensure its continuing suitability, adequacy and effectiveness.</w:t>
      </w:r>
      <w:r w:rsidRPr="008850D0">
        <w:rPr>
          <w:rFonts w:cs="Arial"/>
          <w:color w:val="000000"/>
          <w:szCs w:val="20"/>
        </w:rPr>
        <w:br/>
      </w:r>
    </w:p>
    <w:p w14:paraId="53123A27" w14:textId="77777777" w:rsidR="00C26173" w:rsidRDefault="00C26173" w:rsidP="00C26173">
      <w:pPr>
        <w:pStyle w:val="ListParagraph"/>
        <w:numPr>
          <w:ilvl w:val="0"/>
          <w:numId w:val="29"/>
        </w:numPr>
        <w:autoSpaceDE w:val="0"/>
        <w:autoSpaceDN w:val="0"/>
        <w:adjustRightInd w:val="0"/>
        <w:rPr>
          <w:rFonts w:cs="Arial"/>
          <w:color w:val="000000"/>
          <w:szCs w:val="20"/>
        </w:rPr>
      </w:pPr>
      <w:r>
        <w:rPr>
          <w:rFonts w:cs="Arial"/>
          <w:color w:val="000000"/>
          <w:szCs w:val="20"/>
        </w:rPr>
        <w:t>D</w:t>
      </w:r>
      <w:r w:rsidRPr="00C26173">
        <w:rPr>
          <w:rFonts w:cs="Arial"/>
          <w:color w:val="000000"/>
          <w:szCs w:val="20"/>
        </w:rPr>
        <w:t>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r>
        <w:rPr>
          <w:rFonts w:cs="Arial"/>
          <w:color w:val="000000"/>
          <w:szCs w:val="20"/>
        </w:rPr>
        <w:br/>
      </w:r>
    </w:p>
    <w:p w14:paraId="5912D259" w14:textId="77777777" w:rsidR="00C26173" w:rsidRDefault="00C26173" w:rsidP="008850D0">
      <w:pPr>
        <w:pStyle w:val="ListParagraph"/>
        <w:numPr>
          <w:ilvl w:val="1"/>
          <w:numId w:val="34"/>
        </w:numPr>
        <w:autoSpaceDE w:val="0"/>
        <w:autoSpaceDN w:val="0"/>
        <w:adjustRightInd w:val="0"/>
        <w:rPr>
          <w:rFonts w:cs="Arial"/>
          <w:color w:val="000000"/>
          <w:szCs w:val="20"/>
        </w:rPr>
      </w:pPr>
      <w:r w:rsidRPr="00C26173">
        <w:rPr>
          <w:rFonts w:cs="Arial"/>
          <w:color w:val="000000"/>
          <w:szCs w:val="20"/>
        </w:rPr>
        <w:t>Flexible to respond to unanticipated threat scenarios and changing internal conditions</w:t>
      </w:r>
    </w:p>
    <w:p w14:paraId="707DA700" w14:textId="77777777" w:rsidR="00C26173" w:rsidRDefault="00C26173" w:rsidP="008850D0">
      <w:pPr>
        <w:pStyle w:val="ListParagraph"/>
        <w:numPr>
          <w:ilvl w:val="1"/>
          <w:numId w:val="34"/>
        </w:numPr>
        <w:autoSpaceDE w:val="0"/>
        <w:autoSpaceDN w:val="0"/>
        <w:adjustRightInd w:val="0"/>
        <w:rPr>
          <w:rFonts w:cs="Arial"/>
          <w:color w:val="000000"/>
          <w:szCs w:val="20"/>
        </w:rPr>
      </w:pPr>
      <w:r w:rsidRPr="00C26173">
        <w:rPr>
          <w:rFonts w:cs="Arial"/>
          <w:color w:val="000000"/>
          <w:szCs w:val="20"/>
        </w:rPr>
        <w:t>Focused on the impact of various threats that could potentially disrupt operations rather than on specific events</w:t>
      </w:r>
    </w:p>
    <w:p w14:paraId="56E21518" w14:textId="77777777" w:rsidR="00C26173" w:rsidRDefault="00C26173" w:rsidP="008850D0">
      <w:pPr>
        <w:pStyle w:val="ListParagraph"/>
        <w:numPr>
          <w:ilvl w:val="1"/>
          <w:numId w:val="34"/>
        </w:numPr>
        <w:autoSpaceDE w:val="0"/>
        <w:autoSpaceDN w:val="0"/>
        <w:adjustRightInd w:val="0"/>
        <w:rPr>
          <w:rFonts w:cs="Arial"/>
          <w:color w:val="000000"/>
          <w:szCs w:val="20"/>
        </w:rPr>
      </w:pPr>
      <w:r w:rsidRPr="00C26173">
        <w:rPr>
          <w:rFonts w:cs="Arial"/>
          <w:color w:val="000000"/>
          <w:szCs w:val="20"/>
        </w:rPr>
        <w:t>Effective in minimizing service disruptions and financial loss through the implementation of mitigation strategies</w:t>
      </w:r>
      <w:r>
        <w:rPr>
          <w:rFonts w:cs="Arial"/>
          <w:color w:val="000000"/>
          <w:szCs w:val="20"/>
        </w:rPr>
        <w:br/>
      </w:r>
    </w:p>
    <w:p w14:paraId="55FB87E9" w14:textId="77777777" w:rsidR="00C26173" w:rsidRDefault="00C26173" w:rsidP="00C26173">
      <w:pPr>
        <w:pStyle w:val="ListParagraph"/>
        <w:numPr>
          <w:ilvl w:val="0"/>
          <w:numId w:val="29"/>
        </w:numPr>
        <w:autoSpaceDE w:val="0"/>
        <w:autoSpaceDN w:val="0"/>
        <w:adjustRightInd w:val="0"/>
        <w:rPr>
          <w:rFonts w:cs="Arial"/>
          <w:color w:val="000000"/>
          <w:szCs w:val="20"/>
        </w:rPr>
      </w:pPr>
      <w:r w:rsidRPr="00C26173">
        <w:rPr>
          <w:rFonts w:cs="Arial"/>
          <w:color w:val="000000"/>
          <w:szCs w:val="20"/>
        </w:rPr>
        <w:t>Does the BC plan clearly identify dependencies such as site resources, IT, suppliers, process interdependencies, partners, non-IT services and been reviewed and synchronized with the appropriate crisis management team?</w:t>
      </w:r>
      <w:r>
        <w:rPr>
          <w:rFonts w:cs="Arial"/>
          <w:color w:val="000000"/>
          <w:szCs w:val="20"/>
        </w:rPr>
        <w:br/>
      </w:r>
    </w:p>
    <w:p w14:paraId="62A5CECA" w14:textId="77777777" w:rsidR="00C26173" w:rsidRDefault="00C26173" w:rsidP="00C26173">
      <w:pPr>
        <w:pStyle w:val="ListParagraph"/>
        <w:numPr>
          <w:ilvl w:val="1"/>
          <w:numId w:val="29"/>
        </w:numPr>
        <w:autoSpaceDE w:val="0"/>
        <w:autoSpaceDN w:val="0"/>
        <w:adjustRightInd w:val="0"/>
        <w:rPr>
          <w:rFonts w:cs="Arial"/>
          <w:color w:val="000000"/>
          <w:szCs w:val="20"/>
        </w:rPr>
      </w:pPr>
      <w:r w:rsidRPr="00C26173">
        <w:rPr>
          <w:rFonts w:cs="Arial"/>
          <w:color w:val="000000"/>
          <w:szCs w:val="20"/>
        </w:rPr>
        <w:t>An effective BCP coordinates across its many components, identifies potential process or system dependencies, and mitigates the risks from interdependencies.</w:t>
      </w:r>
      <w:r>
        <w:rPr>
          <w:rFonts w:cs="Arial"/>
          <w:color w:val="000000"/>
          <w:szCs w:val="20"/>
        </w:rPr>
        <w:br/>
      </w:r>
    </w:p>
    <w:p w14:paraId="051044A1" w14:textId="77777777" w:rsidR="00C26173" w:rsidRDefault="00C26173" w:rsidP="00C26173">
      <w:pPr>
        <w:pStyle w:val="ListParagraph"/>
        <w:numPr>
          <w:ilvl w:val="0"/>
          <w:numId w:val="29"/>
        </w:numPr>
        <w:autoSpaceDE w:val="0"/>
        <w:autoSpaceDN w:val="0"/>
        <w:adjustRightInd w:val="0"/>
        <w:rPr>
          <w:rFonts w:cs="Arial"/>
          <w:color w:val="000000"/>
          <w:szCs w:val="20"/>
        </w:rPr>
      </w:pPr>
      <w:r w:rsidRPr="00C26173">
        <w:rPr>
          <w:rFonts w:cs="Arial"/>
          <w:color w:val="000000"/>
          <w:szCs w:val="20"/>
        </w:rPr>
        <w:t>Is there an established, management-endorsed business continuity team to oversee the maintenance, invocation, and execution of the BC plan?</w:t>
      </w:r>
      <w:r>
        <w:rPr>
          <w:rFonts w:cs="Arial"/>
          <w:color w:val="000000"/>
          <w:szCs w:val="20"/>
        </w:rPr>
        <w:br/>
      </w:r>
    </w:p>
    <w:p w14:paraId="03C5A64D" w14:textId="77777777" w:rsidR="00C26173" w:rsidRDefault="00C26173" w:rsidP="00C26173">
      <w:pPr>
        <w:pStyle w:val="ListParagraph"/>
        <w:numPr>
          <w:ilvl w:val="1"/>
          <w:numId w:val="29"/>
        </w:numPr>
        <w:autoSpaceDE w:val="0"/>
        <w:autoSpaceDN w:val="0"/>
        <w:adjustRightInd w:val="0"/>
        <w:rPr>
          <w:rFonts w:cs="Arial"/>
          <w:color w:val="000000"/>
          <w:szCs w:val="20"/>
        </w:rPr>
      </w:pPr>
      <w:r w:rsidRPr="00C26173">
        <w:rPr>
          <w:rFonts w:cs="Arial"/>
          <w:color w:val="000000"/>
          <w:szCs w:val="20"/>
        </w:rPr>
        <w:t>Defined roles and responsibilities for people and teams having authority throughout an incident</w:t>
      </w:r>
    </w:p>
    <w:p w14:paraId="1F39941C" w14:textId="208F53B0" w:rsidR="00C26173" w:rsidRDefault="00C26173" w:rsidP="00C26173">
      <w:pPr>
        <w:pStyle w:val="ListParagraph"/>
        <w:numPr>
          <w:ilvl w:val="1"/>
          <w:numId w:val="29"/>
        </w:numPr>
        <w:autoSpaceDE w:val="0"/>
        <w:autoSpaceDN w:val="0"/>
        <w:adjustRightInd w:val="0"/>
        <w:rPr>
          <w:rFonts w:cs="Arial"/>
          <w:color w:val="000000"/>
          <w:szCs w:val="20"/>
        </w:rPr>
      </w:pPr>
      <w:r w:rsidRPr="00C26173">
        <w:rPr>
          <w:rFonts w:cs="Arial"/>
          <w:color w:val="000000"/>
          <w:szCs w:val="20"/>
        </w:rPr>
        <w:t>Additional teams as necessary to facilitate recovery execution per the chosen strategy</w:t>
      </w:r>
      <w:r>
        <w:rPr>
          <w:rFonts w:cs="Arial"/>
          <w:color w:val="000000"/>
          <w:szCs w:val="20"/>
        </w:rPr>
        <w:br/>
      </w:r>
    </w:p>
    <w:p w14:paraId="358A57F0" w14:textId="4466175C" w:rsidR="006A3C2F" w:rsidRDefault="006A3C2F">
      <w:pPr>
        <w:rPr>
          <w:rFonts w:cs="Arial"/>
          <w:color w:val="000000"/>
          <w:szCs w:val="20"/>
        </w:rPr>
      </w:pPr>
      <w:r>
        <w:rPr>
          <w:rFonts w:cs="Arial"/>
          <w:color w:val="000000"/>
          <w:szCs w:val="20"/>
        </w:rPr>
        <w:br w:type="page"/>
      </w:r>
    </w:p>
    <w:p w14:paraId="435194D4" w14:textId="77777777" w:rsidR="00C26173" w:rsidRPr="00C26173" w:rsidRDefault="00C26173" w:rsidP="00C26173">
      <w:pPr>
        <w:keepLines/>
        <w:tabs>
          <w:tab w:val="left" w:pos="4680"/>
        </w:tabs>
        <w:autoSpaceDE w:val="0"/>
        <w:autoSpaceDN w:val="0"/>
        <w:adjustRightInd w:val="0"/>
        <w:rPr>
          <w:rFonts w:cs="Arial"/>
          <w:color w:val="000000"/>
          <w:szCs w:val="20"/>
        </w:rPr>
      </w:pPr>
      <w:r w:rsidRPr="00C26173">
        <w:rPr>
          <w:rFonts w:cs="Arial"/>
          <w:color w:val="000000"/>
          <w:szCs w:val="20"/>
        </w:rPr>
        <w:lastRenderedPageBreak/>
        <w:t>CONTROL ASSESSMENT QUESTIONS</w:t>
      </w:r>
    </w:p>
    <w:p w14:paraId="2BC75153" w14:textId="77777777" w:rsidR="00C26173" w:rsidRPr="00C26173" w:rsidRDefault="00C26173" w:rsidP="00C26173">
      <w:pPr>
        <w:autoSpaceDE w:val="0"/>
        <w:autoSpaceDN w:val="0"/>
        <w:adjustRightInd w:val="0"/>
        <w:rPr>
          <w:rFonts w:cs="Arial"/>
          <w:color w:val="000000"/>
          <w:szCs w:val="20"/>
        </w:rPr>
      </w:pPr>
      <w:r w:rsidRPr="00C26173">
        <w:rPr>
          <w:rFonts w:cs="Arial"/>
          <w:color w:val="000000"/>
          <w:szCs w:val="20"/>
        </w:rPr>
        <w:t>Key Control Question:  5. Business Continuity Planning</w:t>
      </w:r>
    </w:p>
    <w:p w14:paraId="18879B7F" w14:textId="77777777" w:rsidR="00C26173" w:rsidRPr="00C26173" w:rsidRDefault="00C26173" w:rsidP="00C26173">
      <w:pPr>
        <w:autoSpaceDE w:val="0"/>
        <w:autoSpaceDN w:val="0"/>
        <w:adjustRightInd w:val="0"/>
        <w:rPr>
          <w:rFonts w:cs="Arial"/>
          <w:color w:val="000000"/>
          <w:szCs w:val="20"/>
        </w:rPr>
      </w:pPr>
      <w:r w:rsidRPr="00C26173">
        <w:rPr>
          <w:rFonts w:cs="Arial"/>
          <w:color w:val="000000"/>
          <w:szCs w:val="20"/>
        </w:rPr>
        <w:t>Secondary Test:  Business Continuity Planning (BC001.S)</w:t>
      </w:r>
    </w:p>
    <w:p w14:paraId="25650F69" w14:textId="77777777" w:rsidR="00C26173" w:rsidRDefault="00C26173" w:rsidP="00C26173">
      <w:pPr>
        <w:autoSpaceDE w:val="0"/>
        <w:autoSpaceDN w:val="0"/>
        <w:adjustRightInd w:val="0"/>
        <w:rPr>
          <w:rFonts w:cs="Arial"/>
          <w:color w:val="000000"/>
          <w:szCs w:val="20"/>
        </w:rPr>
      </w:pPr>
      <w:r>
        <w:rPr>
          <w:rFonts w:cs="Arial"/>
          <w:color w:val="000000"/>
          <w:szCs w:val="20"/>
        </w:rPr>
        <w:t>(Continued)</w:t>
      </w:r>
    </w:p>
    <w:p w14:paraId="7C248856" w14:textId="77777777" w:rsidR="00C26173" w:rsidRPr="00C26173" w:rsidRDefault="00C26173" w:rsidP="00C26173">
      <w:pPr>
        <w:autoSpaceDE w:val="0"/>
        <w:autoSpaceDN w:val="0"/>
        <w:adjustRightInd w:val="0"/>
        <w:rPr>
          <w:rFonts w:cs="Arial"/>
          <w:color w:val="000000"/>
          <w:szCs w:val="20"/>
        </w:rPr>
      </w:pPr>
    </w:p>
    <w:p w14:paraId="465D1344" w14:textId="545E656E" w:rsidR="00C26173" w:rsidRDefault="00C26173" w:rsidP="00C26173">
      <w:pPr>
        <w:pStyle w:val="ListParagraph"/>
        <w:numPr>
          <w:ilvl w:val="0"/>
          <w:numId w:val="29"/>
        </w:numPr>
        <w:autoSpaceDE w:val="0"/>
        <w:autoSpaceDN w:val="0"/>
        <w:adjustRightInd w:val="0"/>
        <w:rPr>
          <w:rFonts w:cs="Arial"/>
          <w:color w:val="000000"/>
          <w:szCs w:val="20"/>
        </w:rPr>
      </w:pPr>
      <w:r w:rsidRPr="00C26173">
        <w:rPr>
          <w:rFonts w:cs="Arial"/>
          <w:color w:val="000000"/>
          <w:szCs w:val="20"/>
        </w:rPr>
        <w:t xml:space="preserve">Are personnel aware and educated on the plan, </w:t>
      </w:r>
      <w:r w:rsidR="006A3C2F" w:rsidRPr="00C26173">
        <w:rPr>
          <w:rFonts w:cs="Arial"/>
          <w:color w:val="000000"/>
          <w:szCs w:val="20"/>
        </w:rPr>
        <w:t>strategy,</w:t>
      </w:r>
      <w:r w:rsidRPr="00C26173">
        <w:rPr>
          <w:rFonts w:cs="Arial"/>
          <w:color w:val="000000"/>
          <w:szCs w:val="20"/>
        </w:rPr>
        <w:t xml:space="preserve"> and roles?</w:t>
      </w:r>
      <w:r>
        <w:rPr>
          <w:rFonts w:cs="Arial"/>
          <w:color w:val="000000"/>
          <w:szCs w:val="20"/>
        </w:rPr>
        <w:br/>
      </w:r>
    </w:p>
    <w:p w14:paraId="02548C65" w14:textId="77777777" w:rsidR="00C26173" w:rsidRDefault="00C26173" w:rsidP="00C26173">
      <w:pPr>
        <w:pStyle w:val="ListParagraph"/>
        <w:numPr>
          <w:ilvl w:val="1"/>
          <w:numId w:val="29"/>
        </w:numPr>
        <w:autoSpaceDE w:val="0"/>
        <w:autoSpaceDN w:val="0"/>
        <w:adjustRightInd w:val="0"/>
        <w:rPr>
          <w:rFonts w:cs="Arial"/>
          <w:color w:val="000000"/>
          <w:szCs w:val="20"/>
        </w:rPr>
      </w:pPr>
      <w:r w:rsidRPr="00C26173">
        <w:rPr>
          <w:rFonts w:cs="Arial"/>
          <w:color w:val="000000"/>
          <w:szCs w:val="20"/>
        </w:rPr>
        <w:t>Business continuity training should be an integral part of the BCM</w:t>
      </w:r>
    </w:p>
    <w:p w14:paraId="4E1955AB" w14:textId="21C2FEA4" w:rsidR="00C26173" w:rsidRDefault="00C26173" w:rsidP="00C26173">
      <w:pPr>
        <w:pStyle w:val="ListParagraph"/>
        <w:numPr>
          <w:ilvl w:val="1"/>
          <w:numId w:val="29"/>
        </w:numPr>
        <w:autoSpaceDE w:val="0"/>
        <w:autoSpaceDN w:val="0"/>
        <w:adjustRightInd w:val="0"/>
        <w:rPr>
          <w:rFonts w:cs="Arial"/>
          <w:color w:val="000000"/>
          <w:szCs w:val="20"/>
        </w:rPr>
      </w:pPr>
      <w:r w:rsidRPr="00C26173">
        <w:rPr>
          <w:rFonts w:cs="Arial"/>
          <w:color w:val="000000"/>
          <w:szCs w:val="20"/>
        </w:rPr>
        <w:t>Comprehensive training program should be developed for all employees, conducted at least annually, and kept up to date to ensure that everyone understands their current role in the overall recovery process</w:t>
      </w:r>
    </w:p>
    <w:p w14:paraId="5CF8CE70" w14:textId="77777777" w:rsidR="00C26173" w:rsidRDefault="00C26173" w:rsidP="00C26173">
      <w:pPr>
        <w:pStyle w:val="ListParagraph"/>
        <w:numPr>
          <w:ilvl w:val="1"/>
          <w:numId w:val="29"/>
        </w:numPr>
        <w:autoSpaceDE w:val="0"/>
        <w:autoSpaceDN w:val="0"/>
        <w:adjustRightInd w:val="0"/>
        <w:rPr>
          <w:rFonts w:cs="Arial"/>
          <w:color w:val="000000"/>
          <w:szCs w:val="20"/>
        </w:rPr>
      </w:pPr>
      <w:r w:rsidRPr="00C26173">
        <w:rPr>
          <w:rFonts w:cs="Arial"/>
          <w:color w:val="000000"/>
          <w:szCs w:val="20"/>
        </w:rPr>
        <w:t>An audit trail should be maintained to document management's training efforts</w:t>
      </w:r>
      <w:r>
        <w:rPr>
          <w:rFonts w:cs="Arial"/>
          <w:color w:val="000000"/>
          <w:szCs w:val="20"/>
        </w:rPr>
        <w:br/>
      </w:r>
    </w:p>
    <w:p w14:paraId="2C3CB79C" w14:textId="77777777" w:rsidR="00C26173" w:rsidRDefault="00C26173" w:rsidP="00C26173">
      <w:pPr>
        <w:pStyle w:val="ListParagraph"/>
        <w:numPr>
          <w:ilvl w:val="0"/>
          <w:numId w:val="29"/>
        </w:numPr>
        <w:autoSpaceDE w:val="0"/>
        <w:autoSpaceDN w:val="0"/>
        <w:adjustRightInd w:val="0"/>
        <w:rPr>
          <w:rFonts w:cs="Arial"/>
          <w:color w:val="000000"/>
          <w:szCs w:val="20"/>
        </w:rPr>
      </w:pPr>
      <w:r w:rsidRPr="00C26173">
        <w:rPr>
          <w:rFonts w:cs="Arial"/>
          <w:color w:val="000000"/>
          <w:szCs w:val="20"/>
        </w:rPr>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r>
        <w:rPr>
          <w:rFonts w:cs="Arial"/>
          <w:color w:val="000000"/>
          <w:szCs w:val="20"/>
        </w:rPr>
        <w:br/>
      </w:r>
    </w:p>
    <w:p w14:paraId="0EA9C6BF" w14:textId="77777777" w:rsidR="00C26173" w:rsidRDefault="00C26173" w:rsidP="00C26173">
      <w:pPr>
        <w:pStyle w:val="ListParagraph"/>
        <w:numPr>
          <w:ilvl w:val="1"/>
          <w:numId w:val="29"/>
        </w:numPr>
        <w:autoSpaceDE w:val="0"/>
        <w:autoSpaceDN w:val="0"/>
        <w:adjustRightInd w:val="0"/>
        <w:rPr>
          <w:rFonts w:cs="Arial"/>
          <w:color w:val="000000"/>
          <w:szCs w:val="20"/>
        </w:rPr>
      </w:pPr>
      <w:r w:rsidRPr="00C26173">
        <w:rPr>
          <w:rFonts w:cs="Arial"/>
          <w:color w:val="000000"/>
          <w:szCs w:val="20"/>
        </w:rPr>
        <w:t>Tests should be based on appropriate scenarios that are well planned with clearly defined aims and objectives that promote continual improvement</w:t>
      </w:r>
    </w:p>
    <w:p w14:paraId="619B27F6" w14:textId="77777777" w:rsidR="00C26173" w:rsidRDefault="00C26173" w:rsidP="00C26173">
      <w:pPr>
        <w:pStyle w:val="ListParagraph"/>
        <w:numPr>
          <w:ilvl w:val="1"/>
          <w:numId w:val="29"/>
        </w:numPr>
        <w:autoSpaceDE w:val="0"/>
        <w:autoSpaceDN w:val="0"/>
        <w:adjustRightInd w:val="0"/>
        <w:rPr>
          <w:rFonts w:cs="Arial"/>
          <w:color w:val="000000"/>
          <w:szCs w:val="20"/>
        </w:rPr>
      </w:pPr>
      <w:r w:rsidRPr="00C26173">
        <w:rPr>
          <w:rFonts w:cs="Arial"/>
          <w:color w:val="000000"/>
          <w:szCs w:val="20"/>
        </w:rPr>
        <w:t>Produce formalized post-exercise reports that contain outcomes, recommendations and actions to implement improvements and are reviewed with management</w:t>
      </w:r>
    </w:p>
    <w:p w14:paraId="2E9BD538" w14:textId="77777777" w:rsidR="00C26173" w:rsidRDefault="00C26173" w:rsidP="00C26173">
      <w:pPr>
        <w:pStyle w:val="ListParagraph"/>
        <w:numPr>
          <w:ilvl w:val="1"/>
          <w:numId w:val="29"/>
        </w:numPr>
        <w:autoSpaceDE w:val="0"/>
        <w:autoSpaceDN w:val="0"/>
        <w:adjustRightInd w:val="0"/>
        <w:rPr>
          <w:rFonts w:cs="Arial"/>
          <w:color w:val="000000"/>
          <w:szCs w:val="20"/>
        </w:rPr>
      </w:pPr>
      <w:r>
        <w:rPr>
          <w:rFonts w:cs="Arial"/>
          <w:color w:val="000000"/>
          <w:szCs w:val="20"/>
        </w:rPr>
        <w:t>T</w:t>
      </w:r>
      <w:r w:rsidRPr="00C26173">
        <w:rPr>
          <w:rFonts w:cs="Arial"/>
          <w:color w:val="000000"/>
          <w:szCs w:val="20"/>
        </w:rPr>
        <w:t>ests are conducted at planned intervals and when there are significant changes within the organization or to the environment in which it operates</w:t>
      </w:r>
      <w:r>
        <w:rPr>
          <w:rFonts w:cs="Arial"/>
          <w:color w:val="000000"/>
          <w:szCs w:val="20"/>
        </w:rPr>
        <w:br/>
      </w:r>
    </w:p>
    <w:p w14:paraId="53F2716F" w14:textId="77777777" w:rsidR="00C26173" w:rsidRDefault="00C26173" w:rsidP="00C26173">
      <w:pPr>
        <w:pStyle w:val="ListParagraph"/>
        <w:numPr>
          <w:ilvl w:val="0"/>
          <w:numId w:val="29"/>
        </w:numPr>
        <w:autoSpaceDE w:val="0"/>
        <w:autoSpaceDN w:val="0"/>
        <w:adjustRightInd w:val="0"/>
        <w:rPr>
          <w:rFonts w:cs="Arial"/>
          <w:color w:val="000000"/>
          <w:szCs w:val="20"/>
        </w:rPr>
      </w:pPr>
      <w:r w:rsidRPr="00C26173">
        <w:rPr>
          <w:rFonts w:cs="Arial"/>
          <w:color w:val="000000"/>
          <w:szCs w:val="20"/>
        </w:rPr>
        <w:t>FOR COMMERCIAL CONTRACTS: Where IBM has customer contracts including business continuity planning, have BC plans been implemented in accordance with contractual obligations?</w:t>
      </w:r>
      <w:r>
        <w:rPr>
          <w:rFonts w:cs="Arial"/>
          <w:color w:val="000000"/>
          <w:szCs w:val="20"/>
        </w:rPr>
        <w:br/>
      </w:r>
      <w:r w:rsidRPr="00C26173">
        <w:rPr>
          <w:rFonts w:cs="Arial"/>
          <w:color w:val="000000"/>
          <w:szCs w:val="20"/>
        </w:rPr>
        <w:br/>
        <w:t>FOR CUSTOMERS WITH REGULATORY REQUIREMENTS: Does the plan accommodate and account for the any unique rigor or accommodations for the regulatory body.</w:t>
      </w:r>
      <w:r>
        <w:rPr>
          <w:rFonts w:cs="Arial"/>
          <w:color w:val="000000"/>
          <w:szCs w:val="20"/>
        </w:rPr>
        <w:br/>
      </w:r>
    </w:p>
    <w:p w14:paraId="40D5B35F" w14:textId="77777777" w:rsidR="00983E38" w:rsidRDefault="00C26173" w:rsidP="00C26173">
      <w:pPr>
        <w:pStyle w:val="ListParagraph"/>
        <w:numPr>
          <w:ilvl w:val="1"/>
          <w:numId w:val="29"/>
        </w:numPr>
        <w:autoSpaceDE w:val="0"/>
        <w:autoSpaceDN w:val="0"/>
        <w:adjustRightInd w:val="0"/>
        <w:rPr>
          <w:rFonts w:cs="Arial"/>
          <w:color w:val="000000"/>
          <w:szCs w:val="20"/>
        </w:rPr>
      </w:pPr>
      <w:r w:rsidRPr="00C26173">
        <w:rPr>
          <w:rFonts w:cs="Arial"/>
          <w:color w:val="000000"/>
          <w:szCs w:val="20"/>
        </w:rPr>
        <w:t>Adherence with contractual obligations contained in the IBM Responsibilities section of the Schedule or similar agreement. Including communication, recovery parameters, specialized technical designs.</w:t>
      </w:r>
    </w:p>
    <w:p w14:paraId="4FE928D1" w14:textId="77777777" w:rsidR="00983E38" w:rsidRDefault="00C26173" w:rsidP="00C26173">
      <w:pPr>
        <w:pStyle w:val="ListParagraph"/>
        <w:numPr>
          <w:ilvl w:val="1"/>
          <w:numId w:val="29"/>
        </w:numPr>
        <w:autoSpaceDE w:val="0"/>
        <w:autoSpaceDN w:val="0"/>
        <w:adjustRightInd w:val="0"/>
        <w:rPr>
          <w:rFonts w:cs="Arial"/>
          <w:color w:val="000000"/>
          <w:szCs w:val="20"/>
        </w:rPr>
      </w:pPr>
      <w:r w:rsidRPr="00C26173">
        <w:rPr>
          <w:rFonts w:cs="Arial"/>
          <w:color w:val="000000"/>
          <w:szCs w:val="20"/>
        </w:rPr>
        <w:t>Special considerations to meet unique regulatory requirements (HIPAA – US Healthcare has unique wording on backup, protection, and availability of data).</w:t>
      </w:r>
      <w:r w:rsidR="00983E38">
        <w:rPr>
          <w:rFonts w:cs="Arial"/>
          <w:color w:val="000000"/>
          <w:szCs w:val="20"/>
        </w:rPr>
        <w:br/>
      </w:r>
    </w:p>
    <w:p w14:paraId="196E8FB5" w14:textId="0A0360DA" w:rsidR="00983E38" w:rsidRDefault="00C26173" w:rsidP="00983E38">
      <w:pPr>
        <w:autoSpaceDE w:val="0"/>
        <w:autoSpaceDN w:val="0"/>
        <w:adjustRightInd w:val="0"/>
        <w:rPr>
          <w:rFonts w:cs="Arial"/>
          <w:color w:val="000000"/>
          <w:szCs w:val="20"/>
        </w:rPr>
      </w:pPr>
      <w:r w:rsidRPr="00983E38">
        <w:rPr>
          <w:rFonts w:cs="Arial"/>
          <w:color w:val="000000"/>
          <w:szCs w:val="20"/>
        </w:rPr>
        <w:t xml:space="preserve">Reference: </w:t>
      </w:r>
      <w:r w:rsidRPr="00983E38">
        <w:rPr>
          <w:rFonts w:cs="Arial"/>
          <w:color w:val="000000"/>
          <w:szCs w:val="20"/>
        </w:rPr>
        <w:br/>
        <w:t>AI CTRL 14-001 Business Continuity Planning:</w:t>
      </w:r>
      <w:r w:rsidR="00983E38">
        <w:rPr>
          <w:rFonts w:cs="Arial"/>
          <w:color w:val="000000"/>
          <w:szCs w:val="20"/>
        </w:rPr>
        <w:br/>
      </w:r>
      <w:hyperlink r:id="rId23" w:history="1">
        <w:r w:rsidR="00983E38" w:rsidRPr="008B2A71">
          <w:rPr>
            <w:rStyle w:val="Hyperlink"/>
            <w:rFonts w:cs="Arial"/>
            <w:szCs w:val="20"/>
          </w:rPr>
          <w:t>https://w3.ibm.com/w3publisher/worldwide-accounting-controls/accounting-instructions</w:t>
        </w:r>
      </w:hyperlink>
    </w:p>
    <w:p w14:paraId="49D79B8C" w14:textId="77777777" w:rsidR="00983E38" w:rsidRPr="00FF4099" w:rsidRDefault="00983E38" w:rsidP="00983E38">
      <w:pPr>
        <w:autoSpaceDE w:val="0"/>
        <w:autoSpaceDN w:val="0"/>
        <w:adjustRightInd w:val="0"/>
        <w:rPr>
          <w:rFonts w:cs="Arial"/>
          <w:color w:val="000000"/>
          <w:szCs w:val="20"/>
          <w:lang w:val="es-ES"/>
        </w:rPr>
      </w:pPr>
    </w:p>
    <w:sectPr w:rsidR="00983E38" w:rsidRPr="00FF4099" w:rsidSect="00A96EBF">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1A48E" w14:textId="77777777" w:rsidR="001D20BB" w:rsidRDefault="001D20BB" w:rsidP="00C469A6">
      <w:r>
        <w:separator/>
      </w:r>
    </w:p>
  </w:endnote>
  <w:endnote w:type="continuationSeparator" w:id="0">
    <w:p w14:paraId="78FECF70" w14:textId="77777777" w:rsidR="001D20BB" w:rsidRDefault="001D20BB"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
    <w:altName w:val="Arial"/>
    <w:panose1 w:val="020B060402020203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9E44160" w:rsidR="008F1391" w:rsidRPr="008F1391" w:rsidRDefault="008F1391">
    <w:pPr>
      <w:pStyle w:val="Footer"/>
      <w:rPr>
        <w:rFonts w:cs="Arial"/>
        <w:szCs w:val="20"/>
      </w:rPr>
    </w:pPr>
    <w:r>
      <w:rPr>
        <w:rFonts w:cs="Arial"/>
        <w:szCs w:val="20"/>
      </w:rPr>
      <w:t xml:space="preserve">As of </w:t>
    </w:r>
    <w:proofErr w:type="gramStart"/>
    <w:r w:rsidR="004215EA">
      <w:rPr>
        <w:rFonts w:cs="Arial"/>
        <w:szCs w:val="20"/>
      </w:rPr>
      <w:t>Dec</w:t>
    </w:r>
    <w:r w:rsidR="00447DFA">
      <w:rPr>
        <w:rFonts w:cs="Arial"/>
        <w:szCs w:val="20"/>
      </w:rPr>
      <w:t>ember</w:t>
    </w:r>
    <w:r w:rsidR="000717F3">
      <w:rPr>
        <w:rFonts w:cs="Arial"/>
        <w:szCs w:val="20"/>
      </w:rPr>
      <w:t xml:space="preserve"> 2025</w:t>
    </w:r>
    <w:proofErr w:type="gramEnd"/>
    <w:r>
      <w:rPr>
        <w:rFonts w:cs="Arial"/>
        <w:szCs w:val="20"/>
      </w:rPr>
      <w:tab/>
    </w:r>
    <w:r>
      <w:rPr>
        <w:rFonts w:cs="Arial"/>
        <w:szCs w:val="20"/>
      </w:rPr>
      <w:tab/>
    </w:r>
    <w:r w:rsidRPr="008F1391">
      <w:rPr>
        <w:rFonts w:cs="Arial"/>
        <w:color w:val="7F7F7F" w:themeColor="background1" w:themeShade="7F"/>
        <w:spacing w:val="60"/>
        <w:szCs w:val="20"/>
      </w:rPr>
      <w:t>Page</w:t>
    </w:r>
    <w:r w:rsidRPr="008F1391">
      <w:rPr>
        <w:rFonts w:cs="Arial"/>
        <w:szCs w:val="20"/>
      </w:rPr>
      <w:t xml:space="preserve"> | </w:t>
    </w:r>
    <w:r w:rsidRPr="008F1391">
      <w:rPr>
        <w:rFonts w:cs="Arial"/>
        <w:szCs w:val="20"/>
      </w:rPr>
      <w:fldChar w:fldCharType="begin"/>
    </w:r>
    <w:r w:rsidRPr="008F1391">
      <w:rPr>
        <w:rFonts w:cs="Arial"/>
        <w:szCs w:val="20"/>
      </w:rPr>
      <w:instrText xml:space="preserve"> PAGE   \* MERGEFORMAT </w:instrText>
    </w:r>
    <w:r w:rsidRPr="008F1391">
      <w:rPr>
        <w:rFonts w:cs="Arial"/>
        <w:szCs w:val="20"/>
      </w:rPr>
      <w:fldChar w:fldCharType="separate"/>
    </w:r>
    <w:r w:rsidRPr="008F1391">
      <w:rPr>
        <w:rFonts w:cs="Arial"/>
        <w:b/>
        <w:bCs/>
        <w:noProof/>
        <w:szCs w:val="20"/>
      </w:rPr>
      <w:t>1</w:t>
    </w:r>
    <w:r w:rsidRPr="008F1391">
      <w:rPr>
        <w:rFonts w:cs="Arial"/>
        <w:b/>
        <w:bCs/>
        <w:noProof/>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7AB33" w14:textId="77777777" w:rsidR="001D20BB" w:rsidRDefault="001D20BB" w:rsidP="00C469A6">
      <w:r>
        <w:separator/>
      </w:r>
    </w:p>
  </w:footnote>
  <w:footnote w:type="continuationSeparator" w:id="0">
    <w:p w14:paraId="68D15881" w14:textId="77777777" w:rsidR="001D20BB" w:rsidRDefault="001D20BB"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7876" w14:textId="77777777" w:rsidR="0042741A" w:rsidRDefault="00C469A6" w:rsidP="00C469A6">
    <w:pPr>
      <w:pStyle w:val="Header"/>
      <w:jc w:val="center"/>
      <w:rPr>
        <w:rFonts w:cs="Arial"/>
        <w:sz w:val="28"/>
        <w:szCs w:val="28"/>
      </w:rPr>
    </w:pPr>
    <w:r>
      <w:rPr>
        <w:rFonts w:cs="Arial"/>
        <w:sz w:val="28"/>
        <w:szCs w:val="28"/>
      </w:rPr>
      <w:t>ACCOUNTING</w:t>
    </w:r>
  </w:p>
  <w:p w14:paraId="11A2C6A9" w14:textId="4A936075" w:rsidR="00C469A6" w:rsidRDefault="00C469A6" w:rsidP="00C469A6">
    <w:pPr>
      <w:pStyle w:val="Header"/>
      <w:jc w:val="center"/>
      <w:rPr>
        <w:rFonts w:cs="Arial"/>
        <w:sz w:val="28"/>
        <w:szCs w:val="28"/>
      </w:rPr>
    </w:pPr>
    <w:r>
      <w:rPr>
        <w:rFonts w:cs="Arial"/>
        <w:sz w:val="28"/>
        <w:szCs w:val="28"/>
      </w:rPr>
      <w:t>AUDIT PROGRAM</w:t>
    </w:r>
    <w:r w:rsidR="0042741A">
      <w:rPr>
        <w:rFonts w:cs="Arial"/>
        <w:sz w:val="28"/>
        <w:szCs w:val="28"/>
      </w:rPr>
      <w:t xml:space="preserve"> #</w:t>
    </w:r>
    <w:r>
      <w:rPr>
        <w:rFonts w:cs="Arial"/>
        <w:sz w:val="28"/>
        <w:szCs w:val="28"/>
      </w:rPr>
      <w:t>10-00-00</w:t>
    </w:r>
  </w:p>
  <w:p w14:paraId="1F274076" w14:textId="77777777" w:rsidR="00C469A6" w:rsidRPr="00C469A6" w:rsidRDefault="00C469A6" w:rsidP="00C469A6">
    <w:pPr>
      <w:pStyle w:val="Header"/>
      <w:jc w:val="center"/>
      <w:rPr>
        <w:rFonts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20E95C0"/>
    <w:lvl w:ilvl="0">
      <w:numFmt w:val="bullet"/>
      <w:lvlText w:val="*"/>
      <w:lvlJc w:val="left"/>
    </w:lvl>
  </w:abstractNum>
  <w:abstractNum w:abstractNumId="1" w15:restartNumberingAfterBreak="0">
    <w:nsid w:val="025D58F7"/>
    <w:multiLevelType w:val="hybridMultilevel"/>
    <w:tmpl w:val="C5FE1C5C"/>
    <w:lvl w:ilvl="0" w:tplc="0409000F">
      <w:start w:val="1"/>
      <w:numFmt w:val="decimal"/>
      <w:lvlText w:val="%1."/>
      <w:lvlJc w:val="left"/>
      <w:pPr>
        <w:ind w:left="360" w:hanging="360"/>
      </w:pPr>
    </w:lvl>
    <w:lvl w:ilvl="1" w:tplc="A280BA20">
      <w:numFmt w:val="bullet"/>
      <w:lvlText w:val="-"/>
      <w:lvlJc w:val="left"/>
      <w:pPr>
        <w:ind w:left="720" w:hanging="360"/>
      </w:pPr>
      <w:rPr>
        <w:rFonts w:ascii="Helv" w:eastAsiaTheme="minorHAnsi" w:hAnsi="Helv" w:cs="Helv"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E40F31"/>
    <w:multiLevelType w:val="hybridMultilevel"/>
    <w:tmpl w:val="ACAA6376"/>
    <w:lvl w:ilvl="0" w:tplc="23780338">
      <w:start w:val="1"/>
      <w:numFmt w:val="decimal"/>
      <w:lvlText w:val="%1."/>
      <w:lvlJc w:val="left"/>
      <w:pPr>
        <w:ind w:left="720" w:hanging="360"/>
      </w:pPr>
      <w:rPr>
        <w:rFonts w:ascii="Arial" w:hAnsi="Arial" w:cs="Arial"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882CBE"/>
    <w:multiLevelType w:val="hybridMultilevel"/>
    <w:tmpl w:val="4BE03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E3662F"/>
    <w:multiLevelType w:val="hybridMultilevel"/>
    <w:tmpl w:val="BCFE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3C52360"/>
    <w:multiLevelType w:val="hybridMultilevel"/>
    <w:tmpl w:val="B01A60AE"/>
    <w:lvl w:ilvl="0" w:tplc="A280BA20">
      <w:numFmt w:val="bullet"/>
      <w:lvlText w:val="-"/>
      <w:lvlJc w:val="left"/>
      <w:pPr>
        <w:ind w:left="720" w:hanging="360"/>
      </w:pPr>
      <w:rPr>
        <w:rFonts w:ascii="Helv" w:eastAsiaTheme="minorHAnsi" w:hAnsi="Helv" w:cs="Helv"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D7A78"/>
    <w:multiLevelType w:val="hybridMultilevel"/>
    <w:tmpl w:val="D0D29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81687"/>
    <w:multiLevelType w:val="hybridMultilevel"/>
    <w:tmpl w:val="BD588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89067B"/>
    <w:multiLevelType w:val="hybridMultilevel"/>
    <w:tmpl w:val="DC6002EA"/>
    <w:lvl w:ilvl="0" w:tplc="A280BA20">
      <w:numFmt w:val="bullet"/>
      <w:lvlText w:val="-"/>
      <w:lvlJc w:val="left"/>
      <w:pPr>
        <w:ind w:left="720" w:hanging="360"/>
      </w:pPr>
      <w:rPr>
        <w:rFonts w:ascii="Helv" w:eastAsiaTheme="minorHAnsi" w:hAnsi="Helv" w:cs="Helv"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E4B3D"/>
    <w:multiLevelType w:val="hybridMultilevel"/>
    <w:tmpl w:val="61C8D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D300F"/>
    <w:multiLevelType w:val="hybridMultilevel"/>
    <w:tmpl w:val="30F82644"/>
    <w:lvl w:ilvl="0" w:tplc="FFFFFFFF">
      <w:start w:val="1"/>
      <w:numFmt w:val="decimal"/>
      <w:lvlText w:val="%1."/>
      <w:lvlJc w:val="left"/>
      <w:pPr>
        <w:ind w:left="360" w:hanging="360"/>
      </w:pPr>
    </w:lvl>
    <w:lvl w:ilvl="1" w:tplc="A280BA20">
      <w:numFmt w:val="bullet"/>
      <w:lvlText w:val="-"/>
      <w:lvlJc w:val="left"/>
      <w:pPr>
        <w:ind w:left="720" w:hanging="360"/>
      </w:pPr>
      <w:rPr>
        <w:rFonts w:ascii="Helv" w:eastAsiaTheme="minorHAnsi" w:hAnsi="Helv" w:cs="Helv"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2BF34C8C"/>
    <w:multiLevelType w:val="hybridMultilevel"/>
    <w:tmpl w:val="A3C8A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E232D3"/>
    <w:multiLevelType w:val="hybridMultilevel"/>
    <w:tmpl w:val="F73653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AA24A9"/>
    <w:multiLevelType w:val="hybridMultilevel"/>
    <w:tmpl w:val="3C222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BD093C"/>
    <w:multiLevelType w:val="hybridMultilevel"/>
    <w:tmpl w:val="02BAF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200AF4"/>
    <w:multiLevelType w:val="hybridMultilevel"/>
    <w:tmpl w:val="C0C018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9F7890"/>
    <w:multiLevelType w:val="hybridMultilevel"/>
    <w:tmpl w:val="E03E2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1B86B48"/>
    <w:multiLevelType w:val="hybridMultilevel"/>
    <w:tmpl w:val="5A1C60BE"/>
    <w:lvl w:ilvl="0" w:tplc="E256B80E">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274FC4"/>
    <w:multiLevelType w:val="hybridMultilevel"/>
    <w:tmpl w:val="9D600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4C3DFC"/>
    <w:multiLevelType w:val="hybridMultilevel"/>
    <w:tmpl w:val="7616A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C949E1"/>
    <w:multiLevelType w:val="hybridMultilevel"/>
    <w:tmpl w:val="4F26F454"/>
    <w:lvl w:ilvl="0" w:tplc="FFFFFFFF">
      <w:start w:val="1"/>
      <w:numFmt w:val="decimal"/>
      <w:lvlText w:val="%1."/>
      <w:lvlJc w:val="left"/>
      <w:pPr>
        <w:ind w:left="360" w:hanging="360"/>
      </w:pPr>
    </w:lvl>
    <w:lvl w:ilvl="1" w:tplc="A280BA20">
      <w:numFmt w:val="bullet"/>
      <w:lvlText w:val="-"/>
      <w:lvlJc w:val="left"/>
      <w:pPr>
        <w:ind w:left="720" w:hanging="360"/>
      </w:pPr>
      <w:rPr>
        <w:rFonts w:ascii="Helv" w:eastAsiaTheme="minorHAnsi" w:hAnsi="Helv" w:cs="Helv"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FDE3CAF"/>
    <w:multiLevelType w:val="hybridMultilevel"/>
    <w:tmpl w:val="1D9C7040"/>
    <w:lvl w:ilvl="0" w:tplc="FFFFFFFF">
      <w:start w:val="1"/>
      <w:numFmt w:val="decimal"/>
      <w:lvlText w:val="%1."/>
      <w:lvlJc w:val="left"/>
      <w:pPr>
        <w:ind w:left="360" w:hanging="360"/>
      </w:pPr>
    </w:lvl>
    <w:lvl w:ilvl="1" w:tplc="04090001">
      <w:start w:val="1"/>
      <w:numFmt w:val="bullet"/>
      <w:lvlText w:val=""/>
      <w:lvlJc w:val="left"/>
      <w:pPr>
        <w:ind w:left="36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5074398"/>
    <w:multiLevelType w:val="hybridMultilevel"/>
    <w:tmpl w:val="CEEAA1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FC5BCE"/>
    <w:multiLevelType w:val="hybridMultilevel"/>
    <w:tmpl w:val="16283DC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6D6CB9"/>
    <w:multiLevelType w:val="hybridMultilevel"/>
    <w:tmpl w:val="9D125E28"/>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15:restartNumberingAfterBreak="0">
    <w:nsid w:val="62B50ED6"/>
    <w:multiLevelType w:val="hybridMultilevel"/>
    <w:tmpl w:val="B93A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6A725F"/>
    <w:multiLevelType w:val="hybridMultilevel"/>
    <w:tmpl w:val="FD9E6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49048F"/>
    <w:multiLevelType w:val="hybridMultilevel"/>
    <w:tmpl w:val="47A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E13204"/>
    <w:multiLevelType w:val="hybridMultilevel"/>
    <w:tmpl w:val="074666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57255B4"/>
    <w:multiLevelType w:val="hybridMultilevel"/>
    <w:tmpl w:val="393C25A8"/>
    <w:lvl w:ilvl="0" w:tplc="A280BA20">
      <w:numFmt w:val="bullet"/>
      <w:lvlText w:val="-"/>
      <w:lvlJc w:val="left"/>
      <w:pPr>
        <w:ind w:left="720" w:hanging="360"/>
      </w:pPr>
      <w:rPr>
        <w:rFonts w:ascii="Helv" w:eastAsiaTheme="minorHAnsi" w:hAnsi="Helv" w:cs="Helv"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AF0CFD"/>
    <w:multiLevelType w:val="hybridMultilevel"/>
    <w:tmpl w:val="07B64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A65505C"/>
    <w:multiLevelType w:val="hybridMultilevel"/>
    <w:tmpl w:val="3CF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5D61F6"/>
    <w:multiLevelType w:val="hybridMultilevel"/>
    <w:tmpl w:val="AB6CB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8059833">
    <w:abstractNumId w:val="0"/>
    <w:lvlOverride w:ilvl="0">
      <w:lvl w:ilvl="0">
        <w:numFmt w:val="bullet"/>
        <w:lvlText w:val=""/>
        <w:legacy w:legacy="1" w:legacySpace="0" w:legacyIndent="0"/>
        <w:lvlJc w:val="left"/>
        <w:rPr>
          <w:rFonts w:ascii="Symbol" w:hAnsi="Symbol" w:hint="default"/>
          <w:color w:val="auto"/>
          <w:sz w:val="22"/>
        </w:rPr>
      </w:lvl>
    </w:lvlOverride>
  </w:num>
  <w:num w:numId="2" w16cid:durableId="805586653">
    <w:abstractNumId w:val="25"/>
  </w:num>
  <w:num w:numId="3" w16cid:durableId="1671254955">
    <w:abstractNumId w:val="5"/>
  </w:num>
  <w:num w:numId="4" w16cid:durableId="1523544801">
    <w:abstractNumId w:val="27"/>
  </w:num>
  <w:num w:numId="5" w16cid:durableId="450050281">
    <w:abstractNumId w:val="31"/>
  </w:num>
  <w:num w:numId="6" w16cid:durableId="1043404974">
    <w:abstractNumId w:val="33"/>
  </w:num>
  <w:num w:numId="7" w16cid:durableId="1987709749">
    <w:abstractNumId w:val="13"/>
  </w:num>
  <w:num w:numId="8" w16cid:durableId="696004525">
    <w:abstractNumId w:val="12"/>
  </w:num>
  <w:num w:numId="9" w16cid:durableId="421494138">
    <w:abstractNumId w:val="4"/>
  </w:num>
  <w:num w:numId="10" w16cid:durableId="941111376">
    <w:abstractNumId w:val="7"/>
  </w:num>
  <w:num w:numId="11" w16cid:durableId="1482232614">
    <w:abstractNumId w:val="24"/>
  </w:num>
  <w:num w:numId="12" w16cid:durableId="2124111105">
    <w:abstractNumId w:val="15"/>
  </w:num>
  <w:num w:numId="13" w16cid:durableId="1876041412">
    <w:abstractNumId w:val="32"/>
  </w:num>
  <w:num w:numId="14" w16cid:durableId="747460737">
    <w:abstractNumId w:val="10"/>
  </w:num>
  <w:num w:numId="15" w16cid:durableId="753093555">
    <w:abstractNumId w:val="23"/>
  </w:num>
  <w:num w:numId="16" w16cid:durableId="921838472">
    <w:abstractNumId w:val="18"/>
  </w:num>
  <w:num w:numId="17" w16cid:durableId="1465544071">
    <w:abstractNumId w:val="8"/>
  </w:num>
  <w:num w:numId="18" w16cid:durableId="223370923">
    <w:abstractNumId w:val="2"/>
  </w:num>
  <w:num w:numId="19" w16cid:durableId="29381297">
    <w:abstractNumId w:val="3"/>
  </w:num>
  <w:num w:numId="20" w16cid:durableId="303118774">
    <w:abstractNumId w:val="19"/>
  </w:num>
  <w:num w:numId="21" w16cid:durableId="1562600399">
    <w:abstractNumId w:val="20"/>
  </w:num>
  <w:num w:numId="22" w16cid:durableId="610208994">
    <w:abstractNumId w:val="26"/>
  </w:num>
  <w:num w:numId="23" w16cid:durableId="806246153">
    <w:abstractNumId w:val="14"/>
  </w:num>
  <w:num w:numId="24" w16cid:durableId="1786534890">
    <w:abstractNumId w:val="28"/>
  </w:num>
  <w:num w:numId="25" w16cid:durableId="2064059054">
    <w:abstractNumId w:val="29"/>
  </w:num>
  <w:num w:numId="26" w16cid:durableId="1639457064">
    <w:abstractNumId w:val="17"/>
  </w:num>
  <w:num w:numId="27" w16cid:durableId="1016276645">
    <w:abstractNumId w:val="16"/>
  </w:num>
  <w:num w:numId="28" w16cid:durableId="494614773">
    <w:abstractNumId w:val="9"/>
  </w:num>
  <w:num w:numId="29" w16cid:durableId="1025207086">
    <w:abstractNumId w:val="1"/>
  </w:num>
  <w:num w:numId="30" w16cid:durableId="1402947705">
    <w:abstractNumId w:val="22"/>
  </w:num>
  <w:num w:numId="31" w16cid:durableId="1687438937">
    <w:abstractNumId w:val="6"/>
  </w:num>
  <w:num w:numId="32" w16cid:durableId="102268797">
    <w:abstractNumId w:val="21"/>
  </w:num>
  <w:num w:numId="33" w16cid:durableId="1363746663">
    <w:abstractNumId w:val="30"/>
  </w:num>
  <w:num w:numId="34" w16cid:durableId="17304950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6C8C"/>
    <w:rsid w:val="00051062"/>
    <w:rsid w:val="000717F3"/>
    <w:rsid w:val="00083B41"/>
    <w:rsid w:val="00087FF1"/>
    <w:rsid w:val="000C3468"/>
    <w:rsid w:val="00110535"/>
    <w:rsid w:val="001422C8"/>
    <w:rsid w:val="00143DBD"/>
    <w:rsid w:val="0014450B"/>
    <w:rsid w:val="0017314D"/>
    <w:rsid w:val="001D20BB"/>
    <w:rsid w:val="002B1E13"/>
    <w:rsid w:val="002D6E00"/>
    <w:rsid w:val="002F2B07"/>
    <w:rsid w:val="00317C92"/>
    <w:rsid w:val="00371F34"/>
    <w:rsid w:val="00381CCE"/>
    <w:rsid w:val="003A12A9"/>
    <w:rsid w:val="003B570A"/>
    <w:rsid w:val="003B65CF"/>
    <w:rsid w:val="003E68DA"/>
    <w:rsid w:val="00400A64"/>
    <w:rsid w:val="00403C42"/>
    <w:rsid w:val="004078D7"/>
    <w:rsid w:val="0041385B"/>
    <w:rsid w:val="004152D6"/>
    <w:rsid w:val="004215EA"/>
    <w:rsid w:val="00424D43"/>
    <w:rsid w:val="0042571A"/>
    <w:rsid w:val="0042741A"/>
    <w:rsid w:val="00430431"/>
    <w:rsid w:val="00435ADC"/>
    <w:rsid w:val="00447DFA"/>
    <w:rsid w:val="00462093"/>
    <w:rsid w:val="004E6054"/>
    <w:rsid w:val="004F56DE"/>
    <w:rsid w:val="005471AD"/>
    <w:rsid w:val="00550F3D"/>
    <w:rsid w:val="00560541"/>
    <w:rsid w:val="00582B90"/>
    <w:rsid w:val="005923D8"/>
    <w:rsid w:val="00594234"/>
    <w:rsid w:val="00596EA7"/>
    <w:rsid w:val="005B10BC"/>
    <w:rsid w:val="005D117A"/>
    <w:rsid w:val="0060596B"/>
    <w:rsid w:val="00634CEA"/>
    <w:rsid w:val="006364B5"/>
    <w:rsid w:val="00682C01"/>
    <w:rsid w:val="006A3C2F"/>
    <w:rsid w:val="006A73AE"/>
    <w:rsid w:val="006B4B23"/>
    <w:rsid w:val="006B7DF8"/>
    <w:rsid w:val="006F3064"/>
    <w:rsid w:val="0070390D"/>
    <w:rsid w:val="0074070C"/>
    <w:rsid w:val="00757D84"/>
    <w:rsid w:val="00764315"/>
    <w:rsid w:val="00777654"/>
    <w:rsid w:val="007C7C28"/>
    <w:rsid w:val="00803EB5"/>
    <w:rsid w:val="00807CC0"/>
    <w:rsid w:val="008850D0"/>
    <w:rsid w:val="00892CB2"/>
    <w:rsid w:val="008B4929"/>
    <w:rsid w:val="008D6731"/>
    <w:rsid w:val="008E18D7"/>
    <w:rsid w:val="008E5FF8"/>
    <w:rsid w:val="008E6BD0"/>
    <w:rsid w:val="008F1391"/>
    <w:rsid w:val="009067BA"/>
    <w:rsid w:val="0092711C"/>
    <w:rsid w:val="00963882"/>
    <w:rsid w:val="00974F21"/>
    <w:rsid w:val="0097720E"/>
    <w:rsid w:val="00983E38"/>
    <w:rsid w:val="00986EE0"/>
    <w:rsid w:val="009F5B4E"/>
    <w:rsid w:val="00A00542"/>
    <w:rsid w:val="00A0116C"/>
    <w:rsid w:val="00A01B4D"/>
    <w:rsid w:val="00A12BD7"/>
    <w:rsid w:val="00A96EBF"/>
    <w:rsid w:val="00AB4071"/>
    <w:rsid w:val="00AC6909"/>
    <w:rsid w:val="00AD56FA"/>
    <w:rsid w:val="00B20754"/>
    <w:rsid w:val="00B37B04"/>
    <w:rsid w:val="00B40868"/>
    <w:rsid w:val="00B842E0"/>
    <w:rsid w:val="00B928E1"/>
    <w:rsid w:val="00B931A9"/>
    <w:rsid w:val="00B94F4F"/>
    <w:rsid w:val="00BA1F4B"/>
    <w:rsid w:val="00BC10C7"/>
    <w:rsid w:val="00BD2A80"/>
    <w:rsid w:val="00C26173"/>
    <w:rsid w:val="00C469A6"/>
    <w:rsid w:val="00C53801"/>
    <w:rsid w:val="00C545D5"/>
    <w:rsid w:val="00C669F9"/>
    <w:rsid w:val="00C934B2"/>
    <w:rsid w:val="00CC216F"/>
    <w:rsid w:val="00D4172D"/>
    <w:rsid w:val="00D43450"/>
    <w:rsid w:val="00D50864"/>
    <w:rsid w:val="00DA649C"/>
    <w:rsid w:val="00DC64BB"/>
    <w:rsid w:val="00E67FB4"/>
    <w:rsid w:val="00E93F77"/>
    <w:rsid w:val="00EE0673"/>
    <w:rsid w:val="00F1468F"/>
    <w:rsid w:val="00F3409D"/>
    <w:rsid w:val="00F35F78"/>
    <w:rsid w:val="00F44AEE"/>
    <w:rsid w:val="00F47918"/>
    <w:rsid w:val="00F76EAF"/>
    <w:rsid w:val="00FC7615"/>
    <w:rsid w:val="00FE788E"/>
    <w:rsid w:val="00FF4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615"/>
    <w:rPr>
      <w:rFonts w:ascii="Arial" w:hAnsi="Arial"/>
      <w:sz w:val="20"/>
    </w:rPr>
  </w:style>
  <w:style w:type="paragraph" w:styleId="Heading1">
    <w:name w:val="heading 1"/>
    <w:basedOn w:val="Normal"/>
    <w:next w:val="Normal"/>
    <w:link w:val="Heading1Char"/>
    <w:autoRedefine/>
    <w:uiPriority w:val="9"/>
    <w:qFormat/>
    <w:rsid w:val="00FC7615"/>
    <w:pPr>
      <w:keepNext/>
      <w:keepLines/>
      <w:spacing w:before="240"/>
      <w:outlineLvl w:val="0"/>
    </w:pPr>
    <w:rPr>
      <w:rFonts w:eastAsiaTheme="majorEastAsia" w:cstheme="majorBidi"/>
      <w:szCs w:val="32"/>
    </w:rPr>
  </w:style>
  <w:style w:type="paragraph" w:styleId="Heading2">
    <w:name w:val="heading 2"/>
    <w:basedOn w:val="Normal"/>
    <w:next w:val="Normal"/>
    <w:link w:val="Heading2Char"/>
    <w:autoRedefine/>
    <w:uiPriority w:val="9"/>
    <w:unhideWhenUsed/>
    <w:qFormat/>
    <w:rsid w:val="00FC7615"/>
    <w:pPr>
      <w:keepNext/>
      <w:keepLines/>
      <w:spacing w:before="4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FC7615"/>
    <w:pPr>
      <w:keepNext/>
      <w:keepLines/>
      <w:spacing w:before="4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FC7615"/>
    <w:rPr>
      <w:rFonts w:ascii="Arial" w:eastAsiaTheme="majorEastAsia" w:hAnsi="Arial" w:cstheme="majorBidi"/>
      <w:sz w:val="20"/>
      <w:szCs w:val="32"/>
    </w:rPr>
  </w:style>
  <w:style w:type="paragraph" w:styleId="TOCHeading">
    <w:name w:val="TOC Heading"/>
    <w:basedOn w:val="Heading1"/>
    <w:next w:val="Normal"/>
    <w:uiPriority w:val="39"/>
    <w:unhideWhenUsed/>
    <w:qFormat/>
    <w:rsid w:val="00424D43"/>
    <w:pPr>
      <w:spacing w:line="259" w:lineRule="auto"/>
      <w:outlineLvl w:val="9"/>
    </w:pPr>
  </w:style>
  <w:style w:type="character" w:customStyle="1" w:styleId="Heading2Char">
    <w:name w:val="Heading 2 Char"/>
    <w:basedOn w:val="DefaultParagraphFont"/>
    <w:link w:val="Heading2"/>
    <w:uiPriority w:val="9"/>
    <w:rsid w:val="00FC7615"/>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FC7615"/>
    <w:rPr>
      <w:rFonts w:ascii="Arial" w:eastAsiaTheme="majorEastAsia" w:hAnsi="Arial" w:cstheme="majorBidi"/>
      <w:sz w:val="20"/>
      <w:szCs w:val="24"/>
    </w:rPr>
  </w:style>
  <w:style w:type="paragraph" w:styleId="TOC1">
    <w:name w:val="toc 1"/>
    <w:basedOn w:val="Normal"/>
    <w:next w:val="Normal"/>
    <w:autoRedefine/>
    <w:uiPriority w:val="39"/>
    <w:unhideWhenUsed/>
    <w:rsid w:val="00A0116C"/>
    <w:pPr>
      <w:spacing w:after="100"/>
    </w:pPr>
  </w:style>
  <w:style w:type="paragraph" w:styleId="TOC2">
    <w:name w:val="toc 2"/>
    <w:basedOn w:val="Normal"/>
    <w:next w:val="Normal"/>
    <w:autoRedefine/>
    <w:uiPriority w:val="39"/>
    <w:unhideWhenUsed/>
    <w:rsid w:val="00A0116C"/>
    <w:pPr>
      <w:spacing w:after="100"/>
      <w:ind w:left="220"/>
    </w:pPr>
  </w:style>
  <w:style w:type="paragraph" w:styleId="TOC3">
    <w:name w:val="toc 3"/>
    <w:basedOn w:val="Normal"/>
    <w:next w:val="Normal"/>
    <w:autoRedefine/>
    <w:uiPriority w:val="39"/>
    <w:unhideWhenUsed/>
    <w:rsid w:val="00A0116C"/>
    <w:pPr>
      <w:spacing w:after="100"/>
      <w:ind w:left="440"/>
    </w:pPr>
  </w:style>
  <w:style w:type="paragraph" w:customStyle="1" w:styleId="xmsonormal">
    <w:name w:val="x_msonormal"/>
    <w:basedOn w:val="Normal"/>
    <w:rsid w:val="001422C8"/>
    <w:rPr>
      <w:rFonts w:cs="Arial"/>
      <w:color w:val="000000"/>
      <w:sz w:val="24"/>
      <w:szCs w:val="24"/>
      <w:lang w:val="es-AR" w:eastAsia="es-AR"/>
    </w:rPr>
  </w:style>
  <w:style w:type="character" w:styleId="CommentReference">
    <w:name w:val="annotation reference"/>
    <w:basedOn w:val="DefaultParagraphFont"/>
    <w:uiPriority w:val="99"/>
    <w:semiHidden/>
    <w:unhideWhenUsed/>
    <w:rsid w:val="002F2B07"/>
    <w:rPr>
      <w:sz w:val="16"/>
      <w:szCs w:val="16"/>
    </w:rPr>
  </w:style>
  <w:style w:type="paragraph" w:styleId="CommentText">
    <w:name w:val="annotation text"/>
    <w:basedOn w:val="Normal"/>
    <w:link w:val="CommentTextChar"/>
    <w:uiPriority w:val="99"/>
    <w:unhideWhenUsed/>
    <w:rsid w:val="002F2B07"/>
    <w:rPr>
      <w:szCs w:val="20"/>
    </w:rPr>
  </w:style>
  <w:style w:type="character" w:customStyle="1" w:styleId="CommentTextChar">
    <w:name w:val="Comment Text Char"/>
    <w:basedOn w:val="DefaultParagraphFont"/>
    <w:link w:val="CommentText"/>
    <w:uiPriority w:val="99"/>
    <w:rsid w:val="002F2B0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F2B07"/>
    <w:rPr>
      <w:b/>
      <w:bCs/>
    </w:rPr>
  </w:style>
  <w:style w:type="character" w:customStyle="1" w:styleId="CommentSubjectChar">
    <w:name w:val="Comment Subject Char"/>
    <w:basedOn w:val="CommentTextChar"/>
    <w:link w:val="CommentSubject"/>
    <w:uiPriority w:val="99"/>
    <w:semiHidden/>
    <w:rsid w:val="002F2B07"/>
    <w:rPr>
      <w:rFonts w:ascii="Arial" w:hAnsi="Arial"/>
      <w:b/>
      <w:bCs/>
      <w:sz w:val="20"/>
      <w:szCs w:val="20"/>
    </w:rPr>
  </w:style>
  <w:style w:type="character" w:styleId="FollowedHyperlink">
    <w:name w:val="FollowedHyperlink"/>
    <w:basedOn w:val="DefaultParagraphFont"/>
    <w:uiPriority w:val="99"/>
    <w:semiHidden/>
    <w:unhideWhenUsed/>
    <w:rsid w:val="002F2B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w3publisher/act-count-think/locations" TargetMode="External"/><Relationship Id="rId18" Type="http://schemas.openxmlformats.org/officeDocument/2006/relationships/hyperlink" Target="https://w3.ibm.com/w3publisher/accounting-policy-financial-reporting/accounting-practices-interpretation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3.ibm.com/w3publisher/accounting-policy-financial-reporting/accounting-practices-interpretations" TargetMode="External"/><Relationship Id="rId7" Type="http://schemas.openxmlformats.org/officeDocument/2006/relationships/endnotes" Target="endnotes.xml"/><Relationship Id="rId12" Type="http://schemas.openxmlformats.org/officeDocument/2006/relationships/hyperlink" Target="https://w3.ibm.com/w3publisher/worldwide-accounting-controls" TargetMode="External"/><Relationship Id="rId17" Type="http://schemas.openxmlformats.org/officeDocument/2006/relationships/hyperlink" Target="https://w3.ibm.com/w3publisher/worldwide-accounting-controls/accounting-instructions"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3.ibm.com/w3publisher/worldwide-accounting-controls/accounting-instructions" TargetMode="External"/><Relationship Id="rId20" Type="http://schemas.openxmlformats.org/officeDocument/2006/relationships/hyperlink" Target="https://w3.ibm.com/w3publisher/accounting-policy-financial-reporting/accounting-practices-interpret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art.us1a.cirrus.ibm.com/wwcoa/summary"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3.ibm.com/w3publisher/worldwide-accounting-controls/accounting-instructions" TargetMode="External"/><Relationship Id="rId23" Type="http://schemas.openxmlformats.org/officeDocument/2006/relationships/hyperlink" Target="https://w3.ibm.com/w3publisher/worldwide-accounting-controls/accounting-instructions" TargetMode="External"/><Relationship Id="rId10" Type="http://schemas.openxmlformats.org/officeDocument/2006/relationships/hyperlink" Target="https://w3.ibm.com/w3publisher/accounting-policy-financial-reporting/accounting-instructions" TargetMode="External"/><Relationship Id="rId19" Type="http://schemas.openxmlformats.org/officeDocument/2006/relationships/hyperlink" Target="https://w3.ibm.com/w3publisher/accounting-policy-financial-reporting/accounting-practices-interpretations" TargetMode="External"/><Relationship Id="rId4" Type="http://schemas.openxmlformats.org/officeDocument/2006/relationships/settings" Target="settings.xml"/><Relationship Id="rId9" Type="http://schemas.openxmlformats.org/officeDocument/2006/relationships/hyperlink" Target="https://w3.ibm.com/w3publisher/accounting-policy-financial-reporting/accounting-practices-interpretations" TargetMode="External"/><Relationship Id="rId14" Type="http://schemas.openxmlformats.org/officeDocument/2006/relationships/hyperlink" Target="https://w3.ibm.com/w3publisher/worldwide-accounting-controls/accounting-instructions" TargetMode="External"/><Relationship Id="rId22" Type="http://schemas.openxmlformats.org/officeDocument/2006/relationships/hyperlink" Target="https://w3.ibm.com/w3publisher/currency/monthly-exchange-rate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E38B4-4301-4033-A657-EE778CCDC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12842</Words>
  <Characters>76927</Characters>
  <Application>Microsoft Office Word</Application>
  <DocSecurity>0</DocSecurity>
  <Lines>1972</Lines>
  <Paragraphs>748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89021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4</cp:revision>
  <cp:lastPrinted>2025-12-12T20:05:00Z</cp:lastPrinted>
  <dcterms:created xsi:type="dcterms:W3CDTF">2025-12-12T20:05:00Z</dcterms:created>
  <dcterms:modified xsi:type="dcterms:W3CDTF">2025-12-12T20:05:00Z</dcterms:modified>
</cp:coreProperties>
</file>