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330F7409" w14:textId="77777777" w:rsidR="00694770" w:rsidRDefault="00694770" w:rsidP="00C469A6">
      <w:pPr>
        <w:keepLines/>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6B510F" w:rsidRPr="00F223A7" w14:paraId="027D5580" w14:textId="77777777" w:rsidTr="00F43BA5">
        <w:tc>
          <w:tcPr>
            <w:tcW w:w="815" w:type="pct"/>
            <w:tcBorders>
              <w:top w:val="single" w:sz="6" w:space="0" w:color="auto"/>
              <w:left w:val="single" w:sz="6" w:space="0" w:color="auto"/>
              <w:bottom w:val="single" w:sz="6" w:space="0" w:color="auto"/>
              <w:right w:val="single" w:sz="6" w:space="0" w:color="auto"/>
            </w:tcBorders>
          </w:tcPr>
          <w:p w14:paraId="243FEE83" w14:textId="77777777" w:rsidR="006B510F" w:rsidRPr="00F223A7" w:rsidRDefault="006B510F" w:rsidP="00F43BA5">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43ADEECF" w14:textId="77777777" w:rsidR="006B510F" w:rsidRPr="00F223A7" w:rsidRDefault="006B510F" w:rsidP="00F43BA5">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2AF4CCD" w14:textId="77777777" w:rsidR="006B510F" w:rsidRPr="00F223A7" w:rsidRDefault="006B510F" w:rsidP="00F43BA5">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1A220088" w14:textId="77777777" w:rsidR="006B510F" w:rsidRPr="00F223A7" w:rsidRDefault="006B510F" w:rsidP="00F43BA5">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257B33C2" w14:textId="77777777" w:rsidR="006B510F" w:rsidRPr="00F223A7" w:rsidRDefault="006B510F" w:rsidP="00F43BA5">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0B6EE9" w:rsidRPr="00F223A7" w14:paraId="29E36830" w14:textId="77777777" w:rsidTr="00F43BA5">
        <w:tc>
          <w:tcPr>
            <w:tcW w:w="815" w:type="pct"/>
            <w:tcBorders>
              <w:top w:val="single" w:sz="6" w:space="0" w:color="auto"/>
              <w:left w:val="single" w:sz="6" w:space="0" w:color="auto"/>
              <w:bottom w:val="single" w:sz="6" w:space="0" w:color="auto"/>
              <w:right w:val="single" w:sz="6" w:space="0" w:color="auto"/>
            </w:tcBorders>
          </w:tcPr>
          <w:p w14:paraId="6168A252" w14:textId="1546FE31" w:rsidR="000B6EE9" w:rsidRPr="00CB6110" w:rsidRDefault="000B6EE9" w:rsidP="006B510F">
            <w:pPr>
              <w:keepNext/>
              <w:keepLines/>
              <w:autoSpaceDE w:val="0"/>
              <w:autoSpaceDN w:val="0"/>
              <w:adjustRightInd w:val="0"/>
              <w:ind w:left="15"/>
              <w:rPr>
                <w:rFonts w:ascii="Arial" w:hAnsi="Arial" w:cs="Arial"/>
                <w:sz w:val="18"/>
                <w:szCs w:val="18"/>
              </w:rPr>
            </w:pPr>
            <w:r>
              <w:rPr>
                <w:rFonts w:ascii="Arial" w:hAnsi="Arial" w:cs="Arial"/>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06281157" w14:textId="07B80398" w:rsidR="000B6EE9" w:rsidRPr="00CB6110" w:rsidRDefault="000B6EE9" w:rsidP="00191996">
            <w:pPr>
              <w:pStyle w:val="Heading2"/>
            </w:pPr>
            <w:r>
              <w:t>PLANNING</w:t>
            </w:r>
          </w:p>
        </w:tc>
        <w:tc>
          <w:tcPr>
            <w:tcW w:w="958" w:type="pct"/>
            <w:tcBorders>
              <w:top w:val="single" w:sz="6" w:space="0" w:color="auto"/>
              <w:left w:val="single" w:sz="6" w:space="0" w:color="auto"/>
              <w:bottom w:val="single" w:sz="6" w:space="0" w:color="auto"/>
              <w:right w:val="single" w:sz="6" w:space="0" w:color="auto"/>
            </w:tcBorders>
          </w:tcPr>
          <w:p w14:paraId="4A2DD926" w14:textId="05F57BB3" w:rsidR="000B6EE9" w:rsidRPr="00CB6110" w:rsidRDefault="000B6EE9" w:rsidP="006B510F">
            <w:pPr>
              <w:keepNext/>
              <w:keepLines/>
              <w:autoSpaceDE w:val="0"/>
              <w:autoSpaceDN w:val="0"/>
              <w:adjustRightInd w:val="0"/>
              <w:ind w:left="15"/>
              <w:rPr>
                <w:rFonts w:ascii="Arial" w:hAnsi="Arial" w:cs="Arial"/>
                <w:sz w:val="18"/>
                <w:szCs w:val="18"/>
              </w:rPr>
            </w:pPr>
            <w:r>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BF05687" w14:textId="4DAC3C35" w:rsidR="000B6EE9" w:rsidRPr="00CB6110" w:rsidRDefault="000B6EE9" w:rsidP="006B510F">
            <w:pPr>
              <w:keepNext/>
              <w:keepLines/>
              <w:autoSpaceDE w:val="0"/>
              <w:autoSpaceDN w:val="0"/>
              <w:adjustRightInd w:val="0"/>
              <w:ind w:left="15"/>
              <w:rPr>
                <w:rFonts w:ascii="Arial" w:hAnsi="Arial" w:cs="Arial"/>
                <w:sz w:val="18"/>
                <w:szCs w:val="18"/>
              </w:rPr>
            </w:pPr>
            <w:r>
              <w:rPr>
                <w:rFonts w:ascii="Arial" w:hAnsi="Arial" w:cs="Arial"/>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2E345D13" w14:textId="666255B8" w:rsidR="000B6EE9" w:rsidRPr="00CB6110" w:rsidRDefault="000B6EE9" w:rsidP="006B510F">
            <w:pPr>
              <w:keepNext/>
              <w:keepLines/>
              <w:autoSpaceDE w:val="0"/>
              <w:autoSpaceDN w:val="0"/>
              <w:adjustRightInd w:val="0"/>
              <w:ind w:left="15"/>
              <w:rPr>
                <w:rFonts w:ascii="Arial" w:hAnsi="Arial" w:cs="Arial"/>
                <w:sz w:val="18"/>
                <w:szCs w:val="18"/>
              </w:rPr>
            </w:pPr>
            <w:r>
              <w:rPr>
                <w:rFonts w:ascii="Arial" w:hAnsi="Arial" w:cs="Arial"/>
                <w:sz w:val="18"/>
                <w:szCs w:val="18"/>
              </w:rPr>
              <w:t>Changes to audit risk levels from recent revalidation</w:t>
            </w:r>
          </w:p>
        </w:tc>
      </w:tr>
      <w:tr w:rsidR="00191996" w:rsidRPr="00F223A7" w14:paraId="0F0676AE" w14:textId="77777777" w:rsidTr="00F43BA5">
        <w:tc>
          <w:tcPr>
            <w:tcW w:w="815" w:type="pct"/>
            <w:tcBorders>
              <w:top w:val="single" w:sz="6" w:space="0" w:color="auto"/>
              <w:left w:val="single" w:sz="6" w:space="0" w:color="auto"/>
              <w:bottom w:val="single" w:sz="6" w:space="0" w:color="auto"/>
              <w:right w:val="single" w:sz="6" w:space="0" w:color="auto"/>
            </w:tcBorders>
          </w:tcPr>
          <w:p w14:paraId="7A2581CB" w14:textId="25DB50DF" w:rsidR="00191996" w:rsidRPr="00CB6110" w:rsidRDefault="00191996" w:rsidP="006B510F">
            <w:pPr>
              <w:keepNext/>
              <w:keepLines/>
              <w:autoSpaceDE w:val="0"/>
              <w:autoSpaceDN w:val="0"/>
              <w:adjustRightInd w:val="0"/>
              <w:ind w:left="15"/>
              <w:rPr>
                <w:rFonts w:ascii="Arial" w:hAnsi="Arial" w:cs="Arial"/>
                <w:sz w:val="18"/>
                <w:szCs w:val="18"/>
              </w:rPr>
            </w:pPr>
            <w:r w:rsidRPr="00CB6110">
              <w:rPr>
                <w:rFonts w:ascii="Arial" w:hAnsi="Arial" w:cs="Arial"/>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0BF14283" w14:textId="6E3957F6" w:rsidR="00191996" w:rsidRPr="00CB6110" w:rsidRDefault="00191996" w:rsidP="00191996">
            <w:pPr>
              <w:pStyle w:val="Heading2"/>
            </w:pPr>
            <w:bookmarkStart w:id="0" w:name="_Toc191365417"/>
            <w:r w:rsidRPr="00CB6110">
              <w:t>PLANNING: Reference Material</w:t>
            </w:r>
            <w:bookmarkEnd w:id="0"/>
          </w:p>
        </w:tc>
        <w:tc>
          <w:tcPr>
            <w:tcW w:w="958" w:type="pct"/>
            <w:tcBorders>
              <w:top w:val="single" w:sz="6" w:space="0" w:color="auto"/>
              <w:left w:val="single" w:sz="6" w:space="0" w:color="auto"/>
              <w:bottom w:val="single" w:sz="6" w:space="0" w:color="auto"/>
              <w:right w:val="single" w:sz="6" w:space="0" w:color="auto"/>
            </w:tcBorders>
          </w:tcPr>
          <w:p w14:paraId="41914613" w14:textId="77777777" w:rsidR="00191996" w:rsidRPr="00CB6110" w:rsidRDefault="00191996" w:rsidP="006B510F">
            <w:pPr>
              <w:keepNext/>
              <w:keepLines/>
              <w:autoSpaceDE w:val="0"/>
              <w:autoSpaceDN w:val="0"/>
              <w:adjustRightInd w:val="0"/>
              <w:ind w:left="15"/>
              <w:rPr>
                <w:rFonts w:ascii="Arial" w:hAnsi="Arial" w:cs="Arial"/>
                <w:sz w:val="18"/>
                <w:szCs w:val="18"/>
              </w:rPr>
            </w:pPr>
          </w:p>
        </w:tc>
        <w:tc>
          <w:tcPr>
            <w:tcW w:w="638" w:type="pct"/>
            <w:tcBorders>
              <w:top w:val="single" w:sz="6" w:space="0" w:color="auto"/>
              <w:left w:val="single" w:sz="6" w:space="0" w:color="auto"/>
              <w:bottom w:val="single" w:sz="6" w:space="0" w:color="auto"/>
              <w:right w:val="single" w:sz="6" w:space="0" w:color="auto"/>
            </w:tcBorders>
          </w:tcPr>
          <w:p w14:paraId="7D3A205D" w14:textId="24E1F6CD" w:rsidR="00191996" w:rsidRPr="00CB6110" w:rsidRDefault="00191996" w:rsidP="006B510F">
            <w:pPr>
              <w:keepNext/>
              <w:keepLines/>
              <w:autoSpaceDE w:val="0"/>
              <w:autoSpaceDN w:val="0"/>
              <w:adjustRightInd w:val="0"/>
              <w:ind w:left="15"/>
              <w:rPr>
                <w:rFonts w:ascii="Arial" w:hAnsi="Arial" w:cs="Arial"/>
                <w:sz w:val="18"/>
                <w:szCs w:val="18"/>
              </w:rPr>
            </w:pPr>
            <w:r w:rsidRPr="00CB6110">
              <w:rPr>
                <w:rFonts w:ascii="Arial" w:hAnsi="Arial" w:cs="Arial"/>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39F88B58" w14:textId="31D2898A" w:rsidR="00191996" w:rsidRPr="00CB6110" w:rsidRDefault="00191996" w:rsidP="006B510F">
            <w:pPr>
              <w:keepNext/>
              <w:keepLines/>
              <w:autoSpaceDE w:val="0"/>
              <w:autoSpaceDN w:val="0"/>
              <w:adjustRightInd w:val="0"/>
              <w:ind w:left="15"/>
              <w:rPr>
                <w:rFonts w:ascii="Arial" w:hAnsi="Arial" w:cs="Arial"/>
                <w:sz w:val="18"/>
                <w:szCs w:val="18"/>
              </w:rPr>
            </w:pPr>
            <w:r w:rsidRPr="00CB6110">
              <w:rPr>
                <w:rFonts w:ascii="Arial" w:hAnsi="Arial" w:cs="Arial"/>
                <w:sz w:val="18"/>
                <w:szCs w:val="18"/>
              </w:rPr>
              <w:t>Link update</w:t>
            </w:r>
          </w:p>
        </w:tc>
      </w:tr>
      <w:tr w:rsidR="006B510F" w:rsidRPr="00F223A7" w14:paraId="18BB365F" w14:textId="77777777" w:rsidTr="00F43BA5">
        <w:tc>
          <w:tcPr>
            <w:tcW w:w="815" w:type="pct"/>
            <w:tcBorders>
              <w:top w:val="single" w:sz="6" w:space="0" w:color="auto"/>
              <w:left w:val="single" w:sz="6" w:space="0" w:color="auto"/>
              <w:bottom w:val="single" w:sz="6" w:space="0" w:color="auto"/>
              <w:right w:val="single" w:sz="6" w:space="0" w:color="auto"/>
            </w:tcBorders>
          </w:tcPr>
          <w:p w14:paraId="671B8BEE" w14:textId="04A48DF6" w:rsidR="006B510F" w:rsidRPr="00191996" w:rsidRDefault="006B510F" w:rsidP="006B510F">
            <w:pPr>
              <w:keepNext/>
              <w:keepLines/>
              <w:autoSpaceDE w:val="0"/>
              <w:autoSpaceDN w:val="0"/>
              <w:adjustRightInd w:val="0"/>
              <w:ind w:left="15"/>
              <w:rPr>
                <w:rFonts w:ascii="Arial" w:hAnsi="Arial" w:cs="Arial"/>
                <w:sz w:val="18"/>
                <w:szCs w:val="18"/>
              </w:rPr>
            </w:pPr>
            <w:r w:rsidRPr="00191996">
              <w:rPr>
                <w:rFonts w:ascii="Arial" w:hAnsi="Arial" w:cs="Arial"/>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26D42804" w14:textId="17EBDCB8" w:rsidR="006B510F" w:rsidRPr="00191996" w:rsidRDefault="006B510F" w:rsidP="006B510F">
            <w:pPr>
              <w:keepNext/>
              <w:keepLines/>
              <w:autoSpaceDE w:val="0"/>
              <w:autoSpaceDN w:val="0"/>
              <w:adjustRightInd w:val="0"/>
              <w:ind w:left="15"/>
              <w:rPr>
                <w:rFonts w:ascii="Arial" w:hAnsi="Arial" w:cs="Arial"/>
                <w:sz w:val="18"/>
                <w:szCs w:val="18"/>
              </w:rPr>
            </w:pPr>
            <w:r w:rsidRPr="00191996">
              <w:rPr>
                <w:rFonts w:ascii="Arial" w:hAnsi="Arial" w:cs="Arial"/>
                <w:sz w:val="18"/>
                <w:szCs w:val="18"/>
              </w:rPr>
              <w:t>Planning: Reference Material</w:t>
            </w:r>
          </w:p>
        </w:tc>
        <w:tc>
          <w:tcPr>
            <w:tcW w:w="958" w:type="pct"/>
            <w:tcBorders>
              <w:top w:val="single" w:sz="6" w:space="0" w:color="auto"/>
              <w:left w:val="single" w:sz="6" w:space="0" w:color="auto"/>
              <w:bottom w:val="single" w:sz="6" w:space="0" w:color="auto"/>
              <w:right w:val="single" w:sz="6" w:space="0" w:color="auto"/>
            </w:tcBorders>
          </w:tcPr>
          <w:p w14:paraId="340FF347" w14:textId="76BE73F4" w:rsidR="006B510F" w:rsidRPr="00191996" w:rsidRDefault="006B510F" w:rsidP="006B510F">
            <w:pPr>
              <w:keepNext/>
              <w:keepLines/>
              <w:autoSpaceDE w:val="0"/>
              <w:autoSpaceDN w:val="0"/>
              <w:adjustRightInd w:val="0"/>
              <w:ind w:left="15"/>
              <w:rPr>
                <w:rFonts w:ascii="Arial" w:hAnsi="Arial" w:cs="Arial"/>
                <w:sz w:val="18"/>
                <w:szCs w:val="18"/>
              </w:rPr>
            </w:pPr>
            <w:r w:rsidRPr="00191996">
              <w:rPr>
                <w:rFonts w:ascii="Arial" w:hAnsi="Arial"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62F4ABC1" w14:textId="6BB9E693" w:rsidR="006B510F" w:rsidRPr="00191996" w:rsidRDefault="006B510F" w:rsidP="006B510F">
            <w:pPr>
              <w:keepNext/>
              <w:keepLines/>
              <w:autoSpaceDE w:val="0"/>
              <w:autoSpaceDN w:val="0"/>
              <w:adjustRightInd w:val="0"/>
              <w:ind w:left="15"/>
              <w:rPr>
                <w:rFonts w:ascii="Arial" w:hAnsi="Arial" w:cs="Arial"/>
                <w:sz w:val="18"/>
                <w:szCs w:val="18"/>
              </w:rPr>
            </w:pPr>
            <w:r w:rsidRPr="00191996">
              <w:rPr>
                <w:rFonts w:ascii="Arial" w:hAnsi="Arial" w:cs="Arial"/>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5F6DF775" w14:textId="526A91E1" w:rsidR="006B510F" w:rsidRPr="00191996" w:rsidRDefault="006B510F" w:rsidP="006B510F">
            <w:pPr>
              <w:keepNext/>
              <w:keepLines/>
              <w:autoSpaceDE w:val="0"/>
              <w:autoSpaceDN w:val="0"/>
              <w:adjustRightInd w:val="0"/>
              <w:ind w:left="15"/>
              <w:rPr>
                <w:rFonts w:ascii="Arial" w:hAnsi="Arial" w:cs="Arial"/>
                <w:sz w:val="18"/>
                <w:szCs w:val="18"/>
              </w:rPr>
            </w:pPr>
            <w:r w:rsidRPr="00191996">
              <w:rPr>
                <w:rFonts w:ascii="Arial" w:hAnsi="Arial" w:cs="Arial"/>
                <w:sz w:val="18"/>
                <w:szCs w:val="18"/>
              </w:rPr>
              <w:t>List of global desk procedures removed. The procedures for the Cost Accounting processes are documented in detailed Global CDPs (Common Desk Procedures).</w:t>
            </w:r>
          </w:p>
        </w:tc>
      </w:tr>
      <w:tr w:rsidR="006B510F" w:rsidRPr="00F223A7" w14:paraId="6AC293F1" w14:textId="77777777" w:rsidTr="00F43BA5">
        <w:tc>
          <w:tcPr>
            <w:tcW w:w="815" w:type="pct"/>
            <w:tcBorders>
              <w:top w:val="single" w:sz="6" w:space="0" w:color="auto"/>
              <w:left w:val="single" w:sz="6" w:space="0" w:color="auto"/>
              <w:bottom w:val="single" w:sz="6" w:space="0" w:color="auto"/>
              <w:right w:val="single" w:sz="6" w:space="0" w:color="auto"/>
            </w:tcBorders>
          </w:tcPr>
          <w:p w14:paraId="11BB196E" w14:textId="635DA8CB"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2024</w:t>
            </w:r>
          </w:p>
        </w:tc>
        <w:tc>
          <w:tcPr>
            <w:tcW w:w="815" w:type="pct"/>
            <w:tcBorders>
              <w:top w:val="single" w:sz="6" w:space="0" w:color="auto"/>
              <w:left w:val="single" w:sz="6" w:space="0" w:color="auto"/>
              <w:bottom w:val="single" w:sz="6" w:space="0" w:color="auto"/>
              <w:right w:val="single" w:sz="6" w:space="0" w:color="auto"/>
            </w:tcBorders>
          </w:tcPr>
          <w:p w14:paraId="51CB5A04" w14:textId="15A9C7CA"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Links in document reviewed and updated</w:t>
            </w:r>
          </w:p>
        </w:tc>
        <w:tc>
          <w:tcPr>
            <w:tcW w:w="958" w:type="pct"/>
            <w:tcBorders>
              <w:top w:val="single" w:sz="6" w:space="0" w:color="auto"/>
              <w:left w:val="single" w:sz="6" w:space="0" w:color="auto"/>
              <w:bottom w:val="single" w:sz="6" w:space="0" w:color="auto"/>
              <w:right w:val="single" w:sz="6" w:space="0" w:color="auto"/>
            </w:tcBorders>
          </w:tcPr>
          <w:p w14:paraId="0149291E" w14:textId="33D55C7E"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6EBB1952" w14:textId="78A5187F"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1AC74C30" w14:textId="055F1CE4"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 links within the document were reviewed and revalidated.</w:t>
            </w:r>
          </w:p>
        </w:tc>
      </w:tr>
      <w:tr w:rsidR="006B510F" w:rsidRPr="00F223A7" w14:paraId="4DC3BB9A" w14:textId="77777777" w:rsidTr="00F43BA5">
        <w:tc>
          <w:tcPr>
            <w:tcW w:w="815" w:type="pct"/>
            <w:tcBorders>
              <w:top w:val="single" w:sz="6" w:space="0" w:color="auto"/>
              <w:left w:val="single" w:sz="6" w:space="0" w:color="auto"/>
              <w:bottom w:val="single" w:sz="6" w:space="0" w:color="auto"/>
              <w:right w:val="single" w:sz="6" w:space="0" w:color="auto"/>
            </w:tcBorders>
          </w:tcPr>
          <w:p w14:paraId="0E453A1D" w14:textId="06A2EA5C"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10D3297A" w14:textId="1EF38CC2"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FEAF6FA" w14:textId="5B80219B"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44119D80" w14:textId="798BCECC"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72D418AE" w14:textId="5DB84085" w:rsidR="006B510F" w:rsidRPr="006B510F" w:rsidRDefault="006B510F" w:rsidP="006B510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Converted from Notes into a Word document and into a Box folder</w:t>
            </w:r>
          </w:p>
        </w:tc>
      </w:tr>
    </w:tbl>
    <w:p w14:paraId="01CFBF7C" w14:textId="77777777" w:rsidR="00694770" w:rsidRPr="00694770" w:rsidRDefault="00694770" w:rsidP="00C469A6">
      <w:pPr>
        <w:keepLines/>
        <w:autoSpaceDE w:val="0"/>
        <w:autoSpaceDN w:val="0"/>
        <w:adjustRightInd w:val="0"/>
        <w:rPr>
          <w:rFonts w:ascii="Arial" w:hAnsi="Arial" w:cs="Arial"/>
          <w:color w:val="000000"/>
          <w:sz w:val="20"/>
          <w:szCs w:val="20"/>
        </w:rPr>
      </w:pPr>
    </w:p>
    <w:p w14:paraId="1C3FBB8E" w14:textId="17784424" w:rsidR="00D53F03" w:rsidRDefault="00D53F03">
      <w:pPr>
        <w:rPr>
          <w:rFonts w:ascii="Arial" w:hAnsi="Arial" w:cs="Arial"/>
          <w:sz w:val="20"/>
          <w:szCs w:val="20"/>
        </w:rPr>
      </w:pPr>
      <w:r>
        <w:rPr>
          <w:rFonts w:ascii="Arial" w:hAnsi="Arial" w:cs="Arial"/>
          <w:sz w:val="20"/>
          <w:szCs w:val="20"/>
        </w:rPr>
        <w:br w:type="page"/>
      </w:r>
    </w:p>
    <w:sdt>
      <w:sdtPr>
        <w:rPr>
          <w:rFonts w:asciiTheme="minorHAnsi" w:eastAsiaTheme="minorHAnsi" w:hAnsiTheme="minorHAnsi" w:cstheme="minorBidi"/>
          <w:kern w:val="2"/>
          <w:sz w:val="22"/>
          <w:szCs w:val="22"/>
          <w14:ligatures w14:val="standardContextual"/>
        </w:rPr>
        <w:id w:val="-1074653168"/>
        <w:docPartObj>
          <w:docPartGallery w:val="Table of Contents"/>
          <w:docPartUnique/>
        </w:docPartObj>
      </w:sdtPr>
      <w:sdtEndPr>
        <w:rPr>
          <w:b/>
          <w:bCs/>
          <w:noProof/>
        </w:rPr>
      </w:sdtEndPr>
      <w:sdtContent>
        <w:p w14:paraId="33FF157F" w14:textId="7C3031F7" w:rsidR="003D7679" w:rsidRDefault="003D7679">
          <w:pPr>
            <w:pStyle w:val="TOCHeading"/>
          </w:pPr>
          <w:r>
            <w:t>Table of Contents</w:t>
          </w:r>
        </w:p>
        <w:p w14:paraId="59E9D0E7" w14:textId="5F565B44" w:rsidR="00CB6110" w:rsidRDefault="003D7679">
          <w:pPr>
            <w:pStyle w:val="TOC2"/>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365417" w:history="1">
            <w:r w:rsidR="00CB6110" w:rsidRPr="00A857E0">
              <w:rPr>
                <w:rStyle w:val="Hyperlink"/>
                <w:noProof/>
              </w:rPr>
              <w:t>PLANNING: Reference Material</w:t>
            </w:r>
            <w:r w:rsidR="00CB6110">
              <w:rPr>
                <w:noProof/>
                <w:webHidden/>
              </w:rPr>
              <w:tab/>
            </w:r>
            <w:r w:rsidR="00CB6110">
              <w:rPr>
                <w:noProof/>
                <w:webHidden/>
              </w:rPr>
              <w:fldChar w:fldCharType="begin"/>
            </w:r>
            <w:r w:rsidR="00CB6110">
              <w:rPr>
                <w:noProof/>
                <w:webHidden/>
              </w:rPr>
              <w:instrText xml:space="preserve"> PAGEREF _Toc191365417 \h </w:instrText>
            </w:r>
            <w:r w:rsidR="00CB6110">
              <w:rPr>
                <w:noProof/>
                <w:webHidden/>
              </w:rPr>
            </w:r>
            <w:r w:rsidR="00CB6110">
              <w:rPr>
                <w:noProof/>
                <w:webHidden/>
              </w:rPr>
              <w:fldChar w:fldCharType="separate"/>
            </w:r>
            <w:r w:rsidR="00070A53">
              <w:rPr>
                <w:noProof/>
                <w:webHidden/>
              </w:rPr>
              <w:t>1</w:t>
            </w:r>
            <w:r w:rsidR="00CB6110">
              <w:rPr>
                <w:noProof/>
                <w:webHidden/>
              </w:rPr>
              <w:fldChar w:fldCharType="end"/>
            </w:r>
          </w:hyperlink>
        </w:p>
        <w:p w14:paraId="7A001757" w14:textId="57E69082" w:rsidR="00CB6110" w:rsidRDefault="00CB6110">
          <w:pPr>
            <w:pStyle w:val="TOC1"/>
            <w:tabs>
              <w:tab w:val="right" w:leader="dot" w:pos="9350"/>
            </w:tabs>
            <w:rPr>
              <w:rFonts w:eastAsiaTheme="minorEastAsia"/>
              <w:noProof/>
              <w:kern w:val="2"/>
              <w:sz w:val="24"/>
              <w:szCs w:val="24"/>
              <w14:ligatures w14:val="standardContextual"/>
            </w:rPr>
          </w:pPr>
          <w:hyperlink w:anchor="_Toc191365418" w:history="1">
            <w:r w:rsidRPr="00A857E0">
              <w:rPr>
                <w:rStyle w:val="Hyperlink"/>
                <w:noProof/>
              </w:rPr>
              <w:t>PROCESS AND OBJECTIVE</w:t>
            </w:r>
            <w:r>
              <w:rPr>
                <w:noProof/>
                <w:webHidden/>
              </w:rPr>
              <w:tab/>
            </w:r>
            <w:r>
              <w:rPr>
                <w:noProof/>
                <w:webHidden/>
              </w:rPr>
              <w:fldChar w:fldCharType="begin"/>
            </w:r>
            <w:r>
              <w:rPr>
                <w:noProof/>
                <w:webHidden/>
              </w:rPr>
              <w:instrText xml:space="preserve"> PAGEREF _Toc191365418 \h </w:instrText>
            </w:r>
            <w:r>
              <w:rPr>
                <w:noProof/>
                <w:webHidden/>
              </w:rPr>
            </w:r>
            <w:r>
              <w:rPr>
                <w:noProof/>
                <w:webHidden/>
              </w:rPr>
              <w:fldChar w:fldCharType="separate"/>
            </w:r>
            <w:r w:rsidR="00070A53">
              <w:rPr>
                <w:noProof/>
                <w:webHidden/>
              </w:rPr>
              <w:t>3</w:t>
            </w:r>
            <w:r>
              <w:rPr>
                <w:noProof/>
                <w:webHidden/>
              </w:rPr>
              <w:fldChar w:fldCharType="end"/>
            </w:r>
          </w:hyperlink>
        </w:p>
        <w:p w14:paraId="708C543F" w14:textId="7002607D" w:rsidR="00CB6110" w:rsidRDefault="00CB6110">
          <w:pPr>
            <w:pStyle w:val="TOC2"/>
            <w:tabs>
              <w:tab w:val="right" w:leader="dot" w:pos="9350"/>
            </w:tabs>
            <w:rPr>
              <w:rFonts w:eastAsiaTheme="minorEastAsia"/>
              <w:noProof/>
              <w:kern w:val="2"/>
              <w:sz w:val="24"/>
              <w:szCs w:val="24"/>
              <w14:ligatures w14:val="standardContextual"/>
            </w:rPr>
          </w:pPr>
          <w:hyperlink w:anchor="_Toc191365419" w:history="1">
            <w:r w:rsidRPr="00A857E0">
              <w:rPr>
                <w:rStyle w:val="Hyperlink"/>
                <w:noProof/>
              </w:rPr>
              <w:t>PLANNING: Audit Program Risk Alignment</w:t>
            </w:r>
            <w:r>
              <w:rPr>
                <w:noProof/>
                <w:webHidden/>
              </w:rPr>
              <w:tab/>
            </w:r>
            <w:r>
              <w:rPr>
                <w:noProof/>
                <w:webHidden/>
              </w:rPr>
              <w:fldChar w:fldCharType="begin"/>
            </w:r>
            <w:r>
              <w:rPr>
                <w:noProof/>
                <w:webHidden/>
              </w:rPr>
              <w:instrText xml:space="preserve"> PAGEREF _Toc191365419 \h </w:instrText>
            </w:r>
            <w:r>
              <w:rPr>
                <w:noProof/>
                <w:webHidden/>
              </w:rPr>
            </w:r>
            <w:r>
              <w:rPr>
                <w:noProof/>
                <w:webHidden/>
              </w:rPr>
              <w:fldChar w:fldCharType="separate"/>
            </w:r>
            <w:r w:rsidR="00070A53">
              <w:rPr>
                <w:noProof/>
                <w:webHidden/>
              </w:rPr>
              <w:t>4</w:t>
            </w:r>
            <w:r>
              <w:rPr>
                <w:noProof/>
                <w:webHidden/>
              </w:rPr>
              <w:fldChar w:fldCharType="end"/>
            </w:r>
          </w:hyperlink>
        </w:p>
        <w:p w14:paraId="5288E79A" w14:textId="7E898370" w:rsidR="00CB6110" w:rsidRDefault="00CB6110">
          <w:pPr>
            <w:pStyle w:val="TOC2"/>
            <w:tabs>
              <w:tab w:val="right" w:leader="dot" w:pos="9350"/>
            </w:tabs>
            <w:rPr>
              <w:rFonts w:eastAsiaTheme="minorEastAsia"/>
              <w:noProof/>
              <w:kern w:val="2"/>
              <w:sz w:val="24"/>
              <w:szCs w:val="24"/>
              <w14:ligatures w14:val="standardContextual"/>
            </w:rPr>
          </w:pPr>
          <w:hyperlink w:anchor="_Toc191365420" w:history="1">
            <w:r w:rsidRPr="00A857E0">
              <w:rPr>
                <w:rStyle w:val="Hyperlink"/>
                <w:noProof/>
              </w:rPr>
              <w:t>PLANNING: Data Analysis</w:t>
            </w:r>
            <w:r>
              <w:rPr>
                <w:noProof/>
                <w:webHidden/>
              </w:rPr>
              <w:tab/>
            </w:r>
            <w:r>
              <w:rPr>
                <w:noProof/>
                <w:webHidden/>
              </w:rPr>
              <w:fldChar w:fldCharType="begin"/>
            </w:r>
            <w:r>
              <w:rPr>
                <w:noProof/>
                <w:webHidden/>
              </w:rPr>
              <w:instrText xml:space="preserve"> PAGEREF _Toc191365420 \h </w:instrText>
            </w:r>
            <w:r>
              <w:rPr>
                <w:noProof/>
                <w:webHidden/>
              </w:rPr>
            </w:r>
            <w:r>
              <w:rPr>
                <w:noProof/>
                <w:webHidden/>
              </w:rPr>
              <w:fldChar w:fldCharType="separate"/>
            </w:r>
            <w:r w:rsidR="00070A53">
              <w:rPr>
                <w:noProof/>
                <w:webHidden/>
              </w:rPr>
              <w:t>5</w:t>
            </w:r>
            <w:r>
              <w:rPr>
                <w:noProof/>
                <w:webHidden/>
              </w:rPr>
              <w:fldChar w:fldCharType="end"/>
            </w:r>
          </w:hyperlink>
        </w:p>
        <w:p w14:paraId="6929DC61" w14:textId="7A2C4481" w:rsidR="00CB6110" w:rsidRDefault="00CB6110">
          <w:pPr>
            <w:pStyle w:val="TOC2"/>
            <w:tabs>
              <w:tab w:val="right" w:leader="dot" w:pos="9350"/>
            </w:tabs>
            <w:rPr>
              <w:rFonts w:eastAsiaTheme="minorEastAsia"/>
              <w:noProof/>
              <w:kern w:val="2"/>
              <w:sz w:val="24"/>
              <w:szCs w:val="24"/>
              <w14:ligatures w14:val="standardContextual"/>
            </w:rPr>
          </w:pPr>
          <w:hyperlink w:anchor="_Toc191365421" w:history="1">
            <w:r w:rsidRPr="00A857E0">
              <w:rPr>
                <w:rStyle w:val="Hyperlink"/>
                <w:noProof/>
              </w:rPr>
              <w:t>PLANNING: Reference Material</w:t>
            </w:r>
            <w:r>
              <w:rPr>
                <w:noProof/>
                <w:webHidden/>
              </w:rPr>
              <w:tab/>
            </w:r>
            <w:r>
              <w:rPr>
                <w:noProof/>
                <w:webHidden/>
              </w:rPr>
              <w:fldChar w:fldCharType="begin"/>
            </w:r>
            <w:r>
              <w:rPr>
                <w:noProof/>
                <w:webHidden/>
              </w:rPr>
              <w:instrText xml:space="preserve"> PAGEREF _Toc191365421 \h </w:instrText>
            </w:r>
            <w:r>
              <w:rPr>
                <w:noProof/>
                <w:webHidden/>
              </w:rPr>
            </w:r>
            <w:r>
              <w:rPr>
                <w:noProof/>
                <w:webHidden/>
              </w:rPr>
              <w:fldChar w:fldCharType="separate"/>
            </w:r>
            <w:r w:rsidR="00070A53">
              <w:rPr>
                <w:noProof/>
                <w:webHidden/>
              </w:rPr>
              <w:t>7</w:t>
            </w:r>
            <w:r>
              <w:rPr>
                <w:noProof/>
                <w:webHidden/>
              </w:rPr>
              <w:fldChar w:fldCharType="end"/>
            </w:r>
          </w:hyperlink>
        </w:p>
        <w:p w14:paraId="05F8627D" w14:textId="1933A4FF" w:rsidR="00CB6110" w:rsidRDefault="00CB6110">
          <w:pPr>
            <w:pStyle w:val="TOC2"/>
            <w:tabs>
              <w:tab w:val="right" w:leader="dot" w:pos="9350"/>
            </w:tabs>
            <w:rPr>
              <w:rFonts w:eastAsiaTheme="minorEastAsia"/>
              <w:noProof/>
              <w:kern w:val="2"/>
              <w:sz w:val="24"/>
              <w:szCs w:val="24"/>
              <w14:ligatures w14:val="standardContextual"/>
            </w:rPr>
          </w:pPr>
          <w:hyperlink w:anchor="_Toc191365422" w:history="1">
            <w:r w:rsidRPr="00A857E0">
              <w:rPr>
                <w:rStyle w:val="Hyperlink"/>
                <w:noProof/>
              </w:rPr>
              <w:t>PLANNING:  Fraud Template</w:t>
            </w:r>
            <w:r>
              <w:rPr>
                <w:noProof/>
                <w:webHidden/>
              </w:rPr>
              <w:tab/>
            </w:r>
            <w:r>
              <w:rPr>
                <w:noProof/>
                <w:webHidden/>
              </w:rPr>
              <w:fldChar w:fldCharType="begin"/>
            </w:r>
            <w:r>
              <w:rPr>
                <w:noProof/>
                <w:webHidden/>
              </w:rPr>
              <w:instrText xml:space="preserve"> PAGEREF _Toc191365422 \h </w:instrText>
            </w:r>
            <w:r>
              <w:rPr>
                <w:noProof/>
                <w:webHidden/>
              </w:rPr>
            </w:r>
            <w:r>
              <w:rPr>
                <w:noProof/>
                <w:webHidden/>
              </w:rPr>
              <w:fldChar w:fldCharType="separate"/>
            </w:r>
            <w:r w:rsidR="00070A53">
              <w:rPr>
                <w:noProof/>
                <w:webHidden/>
              </w:rPr>
              <w:t>9</w:t>
            </w:r>
            <w:r>
              <w:rPr>
                <w:noProof/>
                <w:webHidden/>
              </w:rPr>
              <w:fldChar w:fldCharType="end"/>
            </w:r>
          </w:hyperlink>
        </w:p>
        <w:p w14:paraId="24E70272" w14:textId="50481794" w:rsidR="00CB6110" w:rsidRDefault="00CB6110">
          <w:pPr>
            <w:pStyle w:val="TOC1"/>
            <w:tabs>
              <w:tab w:val="right" w:leader="dot" w:pos="9350"/>
            </w:tabs>
            <w:rPr>
              <w:rFonts w:eastAsiaTheme="minorEastAsia"/>
              <w:noProof/>
              <w:kern w:val="2"/>
              <w:sz w:val="24"/>
              <w:szCs w:val="24"/>
              <w14:ligatures w14:val="standardContextual"/>
            </w:rPr>
          </w:pPr>
          <w:hyperlink w:anchor="_Toc191365423" w:history="1">
            <w:r w:rsidRPr="00A857E0">
              <w:rPr>
                <w:rStyle w:val="Hyperlink"/>
                <w:noProof/>
              </w:rPr>
              <w:t>CONTROL ASSESSMENT QUESTIONS</w:t>
            </w:r>
            <w:r>
              <w:rPr>
                <w:noProof/>
                <w:webHidden/>
              </w:rPr>
              <w:tab/>
            </w:r>
            <w:r>
              <w:rPr>
                <w:noProof/>
                <w:webHidden/>
              </w:rPr>
              <w:fldChar w:fldCharType="begin"/>
            </w:r>
            <w:r>
              <w:rPr>
                <w:noProof/>
                <w:webHidden/>
              </w:rPr>
              <w:instrText xml:space="preserve"> PAGEREF _Toc191365423 \h </w:instrText>
            </w:r>
            <w:r>
              <w:rPr>
                <w:noProof/>
                <w:webHidden/>
              </w:rPr>
            </w:r>
            <w:r>
              <w:rPr>
                <w:noProof/>
                <w:webHidden/>
              </w:rPr>
              <w:fldChar w:fldCharType="separate"/>
            </w:r>
            <w:r w:rsidR="00070A53">
              <w:rPr>
                <w:noProof/>
                <w:webHidden/>
              </w:rPr>
              <w:t>11</w:t>
            </w:r>
            <w:r>
              <w:rPr>
                <w:noProof/>
                <w:webHidden/>
              </w:rPr>
              <w:fldChar w:fldCharType="end"/>
            </w:r>
          </w:hyperlink>
        </w:p>
        <w:p w14:paraId="4D558942" w14:textId="15235E7C" w:rsidR="00CB6110" w:rsidRDefault="00CB6110">
          <w:pPr>
            <w:pStyle w:val="TOC2"/>
            <w:tabs>
              <w:tab w:val="right" w:leader="dot" w:pos="9350"/>
            </w:tabs>
            <w:rPr>
              <w:rFonts w:eastAsiaTheme="minorEastAsia"/>
              <w:noProof/>
              <w:kern w:val="2"/>
              <w:sz w:val="24"/>
              <w:szCs w:val="24"/>
              <w14:ligatures w14:val="standardContextual"/>
            </w:rPr>
          </w:pPr>
          <w:hyperlink w:anchor="_Toc191365424" w:history="1">
            <w:r w:rsidRPr="00A857E0">
              <w:rPr>
                <w:rStyle w:val="Hyperlink"/>
                <w:noProof/>
              </w:rPr>
              <w:t>Key Control Question:  1. Product Costing</w:t>
            </w:r>
            <w:r>
              <w:rPr>
                <w:noProof/>
                <w:webHidden/>
              </w:rPr>
              <w:tab/>
            </w:r>
            <w:r>
              <w:rPr>
                <w:noProof/>
                <w:webHidden/>
              </w:rPr>
              <w:fldChar w:fldCharType="begin"/>
            </w:r>
            <w:r>
              <w:rPr>
                <w:noProof/>
                <w:webHidden/>
              </w:rPr>
              <w:instrText xml:space="preserve"> PAGEREF _Toc191365424 \h </w:instrText>
            </w:r>
            <w:r>
              <w:rPr>
                <w:noProof/>
                <w:webHidden/>
              </w:rPr>
            </w:r>
            <w:r>
              <w:rPr>
                <w:noProof/>
                <w:webHidden/>
              </w:rPr>
              <w:fldChar w:fldCharType="separate"/>
            </w:r>
            <w:r w:rsidR="00070A53">
              <w:rPr>
                <w:noProof/>
                <w:webHidden/>
              </w:rPr>
              <w:t>11</w:t>
            </w:r>
            <w:r>
              <w:rPr>
                <w:noProof/>
                <w:webHidden/>
              </w:rPr>
              <w:fldChar w:fldCharType="end"/>
            </w:r>
          </w:hyperlink>
        </w:p>
        <w:p w14:paraId="657F8B81" w14:textId="6FF46C63" w:rsidR="00CB6110" w:rsidRDefault="00CB6110">
          <w:pPr>
            <w:pStyle w:val="TOC3"/>
            <w:tabs>
              <w:tab w:val="right" w:leader="dot" w:pos="9350"/>
            </w:tabs>
            <w:rPr>
              <w:rFonts w:eastAsiaTheme="minorEastAsia"/>
              <w:noProof/>
              <w:kern w:val="2"/>
              <w:sz w:val="24"/>
              <w:szCs w:val="24"/>
              <w14:ligatures w14:val="standardContextual"/>
            </w:rPr>
          </w:pPr>
          <w:hyperlink w:anchor="_Toc191365425" w:history="1">
            <w:r w:rsidRPr="00A857E0">
              <w:rPr>
                <w:rStyle w:val="Hyperlink"/>
                <w:noProof/>
              </w:rPr>
              <w:t>Primary Test:  Product Costing (PC001.P)</w:t>
            </w:r>
            <w:r>
              <w:rPr>
                <w:noProof/>
                <w:webHidden/>
              </w:rPr>
              <w:tab/>
            </w:r>
            <w:r>
              <w:rPr>
                <w:noProof/>
                <w:webHidden/>
              </w:rPr>
              <w:fldChar w:fldCharType="begin"/>
            </w:r>
            <w:r>
              <w:rPr>
                <w:noProof/>
                <w:webHidden/>
              </w:rPr>
              <w:instrText xml:space="preserve"> PAGEREF _Toc191365425 \h </w:instrText>
            </w:r>
            <w:r>
              <w:rPr>
                <w:noProof/>
                <w:webHidden/>
              </w:rPr>
            </w:r>
            <w:r>
              <w:rPr>
                <w:noProof/>
                <w:webHidden/>
              </w:rPr>
              <w:fldChar w:fldCharType="separate"/>
            </w:r>
            <w:r w:rsidR="00070A53">
              <w:rPr>
                <w:noProof/>
                <w:webHidden/>
              </w:rPr>
              <w:t>12</w:t>
            </w:r>
            <w:r>
              <w:rPr>
                <w:noProof/>
                <w:webHidden/>
              </w:rPr>
              <w:fldChar w:fldCharType="end"/>
            </w:r>
          </w:hyperlink>
        </w:p>
        <w:p w14:paraId="6917CE98" w14:textId="009F3B27" w:rsidR="00CB6110" w:rsidRDefault="00CB6110">
          <w:pPr>
            <w:pStyle w:val="TOC2"/>
            <w:tabs>
              <w:tab w:val="right" w:leader="dot" w:pos="9350"/>
            </w:tabs>
            <w:rPr>
              <w:rFonts w:eastAsiaTheme="minorEastAsia"/>
              <w:noProof/>
              <w:kern w:val="2"/>
              <w:sz w:val="24"/>
              <w:szCs w:val="24"/>
              <w14:ligatures w14:val="standardContextual"/>
            </w:rPr>
          </w:pPr>
          <w:hyperlink w:anchor="_Toc191365426" w:history="1">
            <w:r w:rsidRPr="00A857E0">
              <w:rPr>
                <w:rStyle w:val="Hyperlink"/>
                <w:noProof/>
              </w:rPr>
              <w:t>Key Control Question:  2. Inventory Verification and Reconciliation</w:t>
            </w:r>
            <w:r>
              <w:rPr>
                <w:noProof/>
                <w:webHidden/>
              </w:rPr>
              <w:tab/>
            </w:r>
            <w:r>
              <w:rPr>
                <w:noProof/>
                <w:webHidden/>
              </w:rPr>
              <w:fldChar w:fldCharType="begin"/>
            </w:r>
            <w:r>
              <w:rPr>
                <w:noProof/>
                <w:webHidden/>
              </w:rPr>
              <w:instrText xml:space="preserve"> PAGEREF _Toc191365426 \h </w:instrText>
            </w:r>
            <w:r>
              <w:rPr>
                <w:noProof/>
                <w:webHidden/>
              </w:rPr>
            </w:r>
            <w:r>
              <w:rPr>
                <w:noProof/>
                <w:webHidden/>
              </w:rPr>
              <w:fldChar w:fldCharType="separate"/>
            </w:r>
            <w:r w:rsidR="00070A53">
              <w:rPr>
                <w:noProof/>
                <w:webHidden/>
              </w:rPr>
              <w:t>13</w:t>
            </w:r>
            <w:r>
              <w:rPr>
                <w:noProof/>
                <w:webHidden/>
              </w:rPr>
              <w:fldChar w:fldCharType="end"/>
            </w:r>
          </w:hyperlink>
        </w:p>
        <w:p w14:paraId="515D8B4A" w14:textId="433AB08D" w:rsidR="00CB6110" w:rsidRDefault="00CB6110">
          <w:pPr>
            <w:pStyle w:val="TOC3"/>
            <w:tabs>
              <w:tab w:val="right" w:leader="dot" w:pos="9350"/>
            </w:tabs>
            <w:rPr>
              <w:rFonts w:eastAsiaTheme="minorEastAsia"/>
              <w:noProof/>
              <w:kern w:val="2"/>
              <w:sz w:val="24"/>
              <w:szCs w:val="24"/>
              <w14:ligatures w14:val="standardContextual"/>
            </w:rPr>
          </w:pPr>
          <w:hyperlink w:anchor="_Toc191365427" w:history="1">
            <w:r w:rsidRPr="00A857E0">
              <w:rPr>
                <w:rStyle w:val="Hyperlink"/>
                <w:noProof/>
              </w:rPr>
              <w:t>Primary Test:  Inventory Verification and Reconciliations (IV001.P)</w:t>
            </w:r>
            <w:r>
              <w:rPr>
                <w:noProof/>
                <w:webHidden/>
              </w:rPr>
              <w:tab/>
            </w:r>
            <w:r>
              <w:rPr>
                <w:noProof/>
                <w:webHidden/>
              </w:rPr>
              <w:fldChar w:fldCharType="begin"/>
            </w:r>
            <w:r>
              <w:rPr>
                <w:noProof/>
                <w:webHidden/>
              </w:rPr>
              <w:instrText xml:space="preserve"> PAGEREF _Toc191365427 \h </w:instrText>
            </w:r>
            <w:r>
              <w:rPr>
                <w:noProof/>
                <w:webHidden/>
              </w:rPr>
            </w:r>
            <w:r>
              <w:rPr>
                <w:noProof/>
                <w:webHidden/>
              </w:rPr>
              <w:fldChar w:fldCharType="separate"/>
            </w:r>
            <w:r w:rsidR="00070A53">
              <w:rPr>
                <w:noProof/>
                <w:webHidden/>
              </w:rPr>
              <w:t>14</w:t>
            </w:r>
            <w:r>
              <w:rPr>
                <w:noProof/>
                <w:webHidden/>
              </w:rPr>
              <w:fldChar w:fldCharType="end"/>
            </w:r>
          </w:hyperlink>
        </w:p>
        <w:p w14:paraId="0CB56935" w14:textId="71373941" w:rsidR="00CB6110" w:rsidRDefault="00CB6110">
          <w:pPr>
            <w:pStyle w:val="TOC2"/>
            <w:tabs>
              <w:tab w:val="right" w:leader="dot" w:pos="9350"/>
            </w:tabs>
            <w:rPr>
              <w:rFonts w:eastAsiaTheme="minorEastAsia"/>
              <w:noProof/>
              <w:kern w:val="2"/>
              <w:sz w:val="24"/>
              <w:szCs w:val="24"/>
              <w14:ligatures w14:val="standardContextual"/>
            </w:rPr>
          </w:pPr>
          <w:hyperlink w:anchor="_Toc191365428" w:history="1">
            <w:r w:rsidRPr="00A857E0">
              <w:rPr>
                <w:rStyle w:val="Hyperlink"/>
                <w:noProof/>
              </w:rPr>
              <w:t>Key Control Question:  3. Inventory Reserve</w:t>
            </w:r>
            <w:r>
              <w:rPr>
                <w:noProof/>
                <w:webHidden/>
              </w:rPr>
              <w:tab/>
            </w:r>
            <w:r>
              <w:rPr>
                <w:noProof/>
                <w:webHidden/>
              </w:rPr>
              <w:fldChar w:fldCharType="begin"/>
            </w:r>
            <w:r>
              <w:rPr>
                <w:noProof/>
                <w:webHidden/>
              </w:rPr>
              <w:instrText xml:space="preserve"> PAGEREF _Toc191365428 \h </w:instrText>
            </w:r>
            <w:r>
              <w:rPr>
                <w:noProof/>
                <w:webHidden/>
              </w:rPr>
            </w:r>
            <w:r>
              <w:rPr>
                <w:noProof/>
                <w:webHidden/>
              </w:rPr>
              <w:fldChar w:fldCharType="separate"/>
            </w:r>
            <w:r w:rsidR="00070A53">
              <w:rPr>
                <w:noProof/>
                <w:webHidden/>
              </w:rPr>
              <w:t>16</w:t>
            </w:r>
            <w:r>
              <w:rPr>
                <w:noProof/>
                <w:webHidden/>
              </w:rPr>
              <w:fldChar w:fldCharType="end"/>
            </w:r>
          </w:hyperlink>
        </w:p>
        <w:p w14:paraId="2691C922" w14:textId="014420D1" w:rsidR="00CB6110" w:rsidRDefault="00CB6110">
          <w:pPr>
            <w:pStyle w:val="TOC3"/>
            <w:tabs>
              <w:tab w:val="right" w:leader="dot" w:pos="9350"/>
            </w:tabs>
            <w:rPr>
              <w:rFonts w:eastAsiaTheme="minorEastAsia"/>
              <w:noProof/>
              <w:kern w:val="2"/>
              <w:sz w:val="24"/>
              <w:szCs w:val="24"/>
              <w14:ligatures w14:val="standardContextual"/>
            </w:rPr>
          </w:pPr>
          <w:hyperlink w:anchor="_Toc191365429" w:history="1">
            <w:r w:rsidRPr="00A857E0">
              <w:rPr>
                <w:rStyle w:val="Hyperlink"/>
                <w:noProof/>
              </w:rPr>
              <w:t>Primary Test:  Inventory Reserve (IR001.P)</w:t>
            </w:r>
            <w:r>
              <w:rPr>
                <w:noProof/>
                <w:webHidden/>
              </w:rPr>
              <w:tab/>
            </w:r>
            <w:r>
              <w:rPr>
                <w:noProof/>
                <w:webHidden/>
              </w:rPr>
              <w:fldChar w:fldCharType="begin"/>
            </w:r>
            <w:r>
              <w:rPr>
                <w:noProof/>
                <w:webHidden/>
              </w:rPr>
              <w:instrText xml:space="preserve"> PAGEREF _Toc191365429 \h </w:instrText>
            </w:r>
            <w:r>
              <w:rPr>
                <w:noProof/>
                <w:webHidden/>
              </w:rPr>
            </w:r>
            <w:r>
              <w:rPr>
                <w:noProof/>
                <w:webHidden/>
              </w:rPr>
              <w:fldChar w:fldCharType="separate"/>
            </w:r>
            <w:r w:rsidR="00070A53">
              <w:rPr>
                <w:noProof/>
                <w:webHidden/>
              </w:rPr>
              <w:t>17</w:t>
            </w:r>
            <w:r>
              <w:rPr>
                <w:noProof/>
                <w:webHidden/>
              </w:rPr>
              <w:fldChar w:fldCharType="end"/>
            </w:r>
          </w:hyperlink>
        </w:p>
        <w:p w14:paraId="41DDDDA4" w14:textId="2D5CAD70" w:rsidR="00CB6110" w:rsidRDefault="00CB6110">
          <w:pPr>
            <w:pStyle w:val="TOC2"/>
            <w:tabs>
              <w:tab w:val="right" w:leader="dot" w:pos="9350"/>
            </w:tabs>
            <w:rPr>
              <w:rFonts w:eastAsiaTheme="minorEastAsia"/>
              <w:noProof/>
              <w:kern w:val="2"/>
              <w:sz w:val="24"/>
              <w:szCs w:val="24"/>
              <w14:ligatures w14:val="standardContextual"/>
            </w:rPr>
          </w:pPr>
          <w:hyperlink w:anchor="_Toc191365430" w:history="1">
            <w:r w:rsidRPr="00A857E0">
              <w:rPr>
                <w:rStyle w:val="Hyperlink"/>
                <w:noProof/>
              </w:rPr>
              <w:t>Key Control Question:  4. Manufacturing Value Add/Overhead Distribution</w:t>
            </w:r>
            <w:r>
              <w:rPr>
                <w:noProof/>
                <w:webHidden/>
              </w:rPr>
              <w:tab/>
            </w:r>
            <w:r>
              <w:rPr>
                <w:noProof/>
                <w:webHidden/>
              </w:rPr>
              <w:fldChar w:fldCharType="begin"/>
            </w:r>
            <w:r>
              <w:rPr>
                <w:noProof/>
                <w:webHidden/>
              </w:rPr>
              <w:instrText xml:space="preserve"> PAGEREF _Toc191365430 \h </w:instrText>
            </w:r>
            <w:r>
              <w:rPr>
                <w:noProof/>
                <w:webHidden/>
              </w:rPr>
            </w:r>
            <w:r>
              <w:rPr>
                <w:noProof/>
                <w:webHidden/>
              </w:rPr>
              <w:fldChar w:fldCharType="separate"/>
            </w:r>
            <w:r w:rsidR="00070A53">
              <w:rPr>
                <w:noProof/>
                <w:webHidden/>
              </w:rPr>
              <w:t>18</w:t>
            </w:r>
            <w:r>
              <w:rPr>
                <w:noProof/>
                <w:webHidden/>
              </w:rPr>
              <w:fldChar w:fldCharType="end"/>
            </w:r>
          </w:hyperlink>
        </w:p>
        <w:p w14:paraId="778CB092" w14:textId="7419720F" w:rsidR="00CB6110" w:rsidRDefault="00CB6110">
          <w:pPr>
            <w:pStyle w:val="TOC3"/>
            <w:tabs>
              <w:tab w:val="right" w:leader="dot" w:pos="9350"/>
            </w:tabs>
            <w:rPr>
              <w:rFonts w:eastAsiaTheme="minorEastAsia"/>
              <w:noProof/>
              <w:kern w:val="2"/>
              <w:sz w:val="24"/>
              <w:szCs w:val="24"/>
              <w14:ligatures w14:val="standardContextual"/>
            </w:rPr>
          </w:pPr>
          <w:hyperlink w:anchor="_Toc191365431" w:history="1">
            <w:r w:rsidRPr="00A857E0">
              <w:rPr>
                <w:rStyle w:val="Hyperlink"/>
                <w:noProof/>
              </w:rPr>
              <w:t>Primary Test:  Manufacturing Value Add/Overhead Distribution (MV001.P)</w:t>
            </w:r>
            <w:r>
              <w:rPr>
                <w:noProof/>
                <w:webHidden/>
              </w:rPr>
              <w:tab/>
            </w:r>
            <w:r>
              <w:rPr>
                <w:noProof/>
                <w:webHidden/>
              </w:rPr>
              <w:fldChar w:fldCharType="begin"/>
            </w:r>
            <w:r>
              <w:rPr>
                <w:noProof/>
                <w:webHidden/>
              </w:rPr>
              <w:instrText xml:space="preserve"> PAGEREF _Toc191365431 \h </w:instrText>
            </w:r>
            <w:r>
              <w:rPr>
                <w:noProof/>
                <w:webHidden/>
              </w:rPr>
            </w:r>
            <w:r>
              <w:rPr>
                <w:noProof/>
                <w:webHidden/>
              </w:rPr>
              <w:fldChar w:fldCharType="separate"/>
            </w:r>
            <w:r w:rsidR="00070A53">
              <w:rPr>
                <w:noProof/>
                <w:webHidden/>
              </w:rPr>
              <w:t>19</w:t>
            </w:r>
            <w:r>
              <w:rPr>
                <w:noProof/>
                <w:webHidden/>
              </w:rPr>
              <w:fldChar w:fldCharType="end"/>
            </w:r>
          </w:hyperlink>
        </w:p>
        <w:p w14:paraId="6B5EC2A1" w14:textId="2E5FC92F" w:rsidR="00CB6110" w:rsidRDefault="00CB6110">
          <w:pPr>
            <w:pStyle w:val="TOC2"/>
            <w:tabs>
              <w:tab w:val="right" w:leader="dot" w:pos="9350"/>
            </w:tabs>
            <w:rPr>
              <w:rFonts w:eastAsiaTheme="minorEastAsia"/>
              <w:noProof/>
              <w:kern w:val="2"/>
              <w:sz w:val="24"/>
              <w:szCs w:val="24"/>
              <w14:ligatures w14:val="standardContextual"/>
            </w:rPr>
          </w:pPr>
          <w:hyperlink w:anchor="_Toc191365432" w:history="1">
            <w:r w:rsidRPr="00A857E0">
              <w:rPr>
                <w:rStyle w:val="Hyperlink"/>
                <w:noProof/>
              </w:rPr>
              <w:t>Key Control Question:  5. Measurements</w:t>
            </w:r>
            <w:r>
              <w:rPr>
                <w:noProof/>
                <w:webHidden/>
              </w:rPr>
              <w:tab/>
            </w:r>
            <w:r>
              <w:rPr>
                <w:noProof/>
                <w:webHidden/>
              </w:rPr>
              <w:fldChar w:fldCharType="begin"/>
            </w:r>
            <w:r>
              <w:rPr>
                <w:noProof/>
                <w:webHidden/>
              </w:rPr>
              <w:instrText xml:space="preserve"> PAGEREF _Toc191365432 \h </w:instrText>
            </w:r>
            <w:r>
              <w:rPr>
                <w:noProof/>
                <w:webHidden/>
              </w:rPr>
            </w:r>
            <w:r>
              <w:rPr>
                <w:noProof/>
                <w:webHidden/>
              </w:rPr>
              <w:fldChar w:fldCharType="separate"/>
            </w:r>
            <w:r w:rsidR="00070A53">
              <w:rPr>
                <w:noProof/>
                <w:webHidden/>
              </w:rPr>
              <w:t>20</w:t>
            </w:r>
            <w:r>
              <w:rPr>
                <w:noProof/>
                <w:webHidden/>
              </w:rPr>
              <w:fldChar w:fldCharType="end"/>
            </w:r>
          </w:hyperlink>
        </w:p>
        <w:p w14:paraId="2D5D826A" w14:textId="796ECF1F" w:rsidR="00CB6110" w:rsidRDefault="00CB6110">
          <w:pPr>
            <w:pStyle w:val="TOC3"/>
            <w:tabs>
              <w:tab w:val="right" w:leader="dot" w:pos="9350"/>
            </w:tabs>
            <w:rPr>
              <w:rFonts w:eastAsiaTheme="minorEastAsia"/>
              <w:noProof/>
              <w:kern w:val="2"/>
              <w:sz w:val="24"/>
              <w:szCs w:val="24"/>
              <w14:ligatures w14:val="standardContextual"/>
            </w:rPr>
          </w:pPr>
          <w:hyperlink w:anchor="_Toc191365433" w:history="1">
            <w:r w:rsidRPr="00A857E0">
              <w:rPr>
                <w:rStyle w:val="Hyperlink"/>
                <w:noProof/>
              </w:rPr>
              <w:t>Primary Test:  Measurements (MS001.P)</w:t>
            </w:r>
            <w:r>
              <w:rPr>
                <w:noProof/>
                <w:webHidden/>
              </w:rPr>
              <w:tab/>
            </w:r>
            <w:r>
              <w:rPr>
                <w:noProof/>
                <w:webHidden/>
              </w:rPr>
              <w:fldChar w:fldCharType="begin"/>
            </w:r>
            <w:r>
              <w:rPr>
                <w:noProof/>
                <w:webHidden/>
              </w:rPr>
              <w:instrText xml:space="preserve"> PAGEREF _Toc191365433 \h </w:instrText>
            </w:r>
            <w:r>
              <w:rPr>
                <w:noProof/>
                <w:webHidden/>
              </w:rPr>
            </w:r>
            <w:r>
              <w:rPr>
                <w:noProof/>
                <w:webHidden/>
              </w:rPr>
              <w:fldChar w:fldCharType="separate"/>
            </w:r>
            <w:r w:rsidR="00070A53">
              <w:rPr>
                <w:noProof/>
                <w:webHidden/>
              </w:rPr>
              <w:t>21</w:t>
            </w:r>
            <w:r>
              <w:rPr>
                <w:noProof/>
                <w:webHidden/>
              </w:rPr>
              <w:fldChar w:fldCharType="end"/>
            </w:r>
          </w:hyperlink>
        </w:p>
        <w:p w14:paraId="7760F3F2" w14:textId="256C0F54" w:rsidR="00CB6110" w:rsidRDefault="00CB6110">
          <w:pPr>
            <w:pStyle w:val="TOC2"/>
            <w:tabs>
              <w:tab w:val="right" w:leader="dot" w:pos="9350"/>
            </w:tabs>
            <w:rPr>
              <w:rFonts w:eastAsiaTheme="minorEastAsia"/>
              <w:noProof/>
              <w:kern w:val="2"/>
              <w:sz w:val="24"/>
              <w:szCs w:val="24"/>
              <w14:ligatures w14:val="standardContextual"/>
            </w:rPr>
          </w:pPr>
          <w:hyperlink w:anchor="_Toc191365434" w:history="1">
            <w:r w:rsidRPr="00A857E0">
              <w:rPr>
                <w:rStyle w:val="Hyperlink"/>
                <w:noProof/>
              </w:rPr>
              <w:t>Key Control Question:  6. Separation of Duties (SOD) and Excessive Authority</w:t>
            </w:r>
            <w:r>
              <w:rPr>
                <w:noProof/>
                <w:webHidden/>
              </w:rPr>
              <w:tab/>
            </w:r>
            <w:r>
              <w:rPr>
                <w:noProof/>
                <w:webHidden/>
              </w:rPr>
              <w:fldChar w:fldCharType="begin"/>
            </w:r>
            <w:r>
              <w:rPr>
                <w:noProof/>
                <w:webHidden/>
              </w:rPr>
              <w:instrText xml:space="preserve"> PAGEREF _Toc191365434 \h </w:instrText>
            </w:r>
            <w:r>
              <w:rPr>
                <w:noProof/>
                <w:webHidden/>
              </w:rPr>
            </w:r>
            <w:r>
              <w:rPr>
                <w:noProof/>
                <w:webHidden/>
              </w:rPr>
              <w:fldChar w:fldCharType="separate"/>
            </w:r>
            <w:r w:rsidR="00070A53">
              <w:rPr>
                <w:noProof/>
                <w:webHidden/>
              </w:rPr>
              <w:t>22</w:t>
            </w:r>
            <w:r>
              <w:rPr>
                <w:noProof/>
                <w:webHidden/>
              </w:rPr>
              <w:fldChar w:fldCharType="end"/>
            </w:r>
          </w:hyperlink>
        </w:p>
        <w:p w14:paraId="5D7B8A24" w14:textId="11C3A42D" w:rsidR="00CB6110" w:rsidRDefault="00CB6110">
          <w:pPr>
            <w:pStyle w:val="TOC3"/>
            <w:tabs>
              <w:tab w:val="right" w:leader="dot" w:pos="9350"/>
            </w:tabs>
            <w:rPr>
              <w:rFonts w:eastAsiaTheme="minorEastAsia"/>
              <w:noProof/>
              <w:kern w:val="2"/>
              <w:sz w:val="24"/>
              <w:szCs w:val="24"/>
              <w14:ligatures w14:val="standardContextual"/>
            </w:rPr>
          </w:pPr>
          <w:hyperlink w:anchor="_Toc191365435" w:history="1">
            <w:r w:rsidRPr="00A857E0">
              <w:rPr>
                <w:rStyle w:val="Hyperlink"/>
                <w:noProof/>
              </w:rPr>
              <w:t>Primary Test:  Separation of Duties and Excessive Authority (SO001.P)</w:t>
            </w:r>
            <w:r>
              <w:rPr>
                <w:noProof/>
                <w:webHidden/>
              </w:rPr>
              <w:tab/>
            </w:r>
            <w:r>
              <w:rPr>
                <w:noProof/>
                <w:webHidden/>
              </w:rPr>
              <w:fldChar w:fldCharType="begin"/>
            </w:r>
            <w:r>
              <w:rPr>
                <w:noProof/>
                <w:webHidden/>
              </w:rPr>
              <w:instrText xml:space="preserve"> PAGEREF _Toc191365435 \h </w:instrText>
            </w:r>
            <w:r>
              <w:rPr>
                <w:noProof/>
                <w:webHidden/>
              </w:rPr>
            </w:r>
            <w:r>
              <w:rPr>
                <w:noProof/>
                <w:webHidden/>
              </w:rPr>
              <w:fldChar w:fldCharType="separate"/>
            </w:r>
            <w:r w:rsidR="00070A53">
              <w:rPr>
                <w:noProof/>
                <w:webHidden/>
              </w:rPr>
              <w:t>23</w:t>
            </w:r>
            <w:r>
              <w:rPr>
                <w:noProof/>
                <w:webHidden/>
              </w:rPr>
              <w:fldChar w:fldCharType="end"/>
            </w:r>
          </w:hyperlink>
        </w:p>
        <w:p w14:paraId="676F7166" w14:textId="145E8E0F" w:rsidR="00CB6110" w:rsidRDefault="00CB6110">
          <w:pPr>
            <w:pStyle w:val="TOC2"/>
            <w:tabs>
              <w:tab w:val="right" w:leader="dot" w:pos="9350"/>
            </w:tabs>
            <w:rPr>
              <w:rFonts w:eastAsiaTheme="minorEastAsia"/>
              <w:noProof/>
              <w:kern w:val="2"/>
              <w:sz w:val="24"/>
              <w:szCs w:val="24"/>
              <w14:ligatures w14:val="standardContextual"/>
            </w:rPr>
          </w:pPr>
          <w:hyperlink w:anchor="_Toc191365436" w:history="1">
            <w:r w:rsidRPr="00A857E0">
              <w:rPr>
                <w:rStyle w:val="Hyperlink"/>
                <w:noProof/>
              </w:rPr>
              <w:t>Key Control Question:  7. Variance Distribution</w:t>
            </w:r>
            <w:r>
              <w:rPr>
                <w:noProof/>
                <w:webHidden/>
              </w:rPr>
              <w:tab/>
            </w:r>
            <w:r>
              <w:rPr>
                <w:noProof/>
                <w:webHidden/>
              </w:rPr>
              <w:fldChar w:fldCharType="begin"/>
            </w:r>
            <w:r>
              <w:rPr>
                <w:noProof/>
                <w:webHidden/>
              </w:rPr>
              <w:instrText xml:space="preserve"> PAGEREF _Toc191365436 \h </w:instrText>
            </w:r>
            <w:r>
              <w:rPr>
                <w:noProof/>
                <w:webHidden/>
              </w:rPr>
            </w:r>
            <w:r>
              <w:rPr>
                <w:noProof/>
                <w:webHidden/>
              </w:rPr>
              <w:fldChar w:fldCharType="separate"/>
            </w:r>
            <w:r w:rsidR="00070A53">
              <w:rPr>
                <w:noProof/>
                <w:webHidden/>
              </w:rPr>
              <w:t>24</w:t>
            </w:r>
            <w:r>
              <w:rPr>
                <w:noProof/>
                <w:webHidden/>
              </w:rPr>
              <w:fldChar w:fldCharType="end"/>
            </w:r>
          </w:hyperlink>
        </w:p>
        <w:p w14:paraId="395E4C98" w14:textId="6683DEEE" w:rsidR="00CB6110" w:rsidRDefault="00CB6110">
          <w:pPr>
            <w:pStyle w:val="TOC3"/>
            <w:tabs>
              <w:tab w:val="right" w:leader="dot" w:pos="9350"/>
            </w:tabs>
            <w:rPr>
              <w:rFonts w:eastAsiaTheme="minorEastAsia"/>
              <w:noProof/>
              <w:kern w:val="2"/>
              <w:sz w:val="24"/>
              <w:szCs w:val="24"/>
              <w14:ligatures w14:val="standardContextual"/>
            </w:rPr>
          </w:pPr>
          <w:hyperlink w:anchor="_Toc191365437" w:history="1">
            <w:r w:rsidRPr="00A857E0">
              <w:rPr>
                <w:rStyle w:val="Hyperlink"/>
                <w:noProof/>
              </w:rPr>
              <w:t>Primary Test:  Variance Distribution (VD001.P)</w:t>
            </w:r>
            <w:r>
              <w:rPr>
                <w:noProof/>
                <w:webHidden/>
              </w:rPr>
              <w:tab/>
            </w:r>
            <w:r>
              <w:rPr>
                <w:noProof/>
                <w:webHidden/>
              </w:rPr>
              <w:fldChar w:fldCharType="begin"/>
            </w:r>
            <w:r>
              <w:rPr>
                <w:noProof/>
                <w:webHidden/>
              </w:rPr>
              <w:instrText xml:space="preserve"> PAGEREF _Toc191365437 \h </w:instrText>
            </w:r>
            <w:r>
              <w:rPr>
                <w:noProof/>
                <w:webHidden/>
              </w:rPr>
            </w:r>
            <w:r>
              <w:rPr>
                <w:noProof/>
                <w:webHidden/>
              </w:rPr>
              <w:fldChar w:fldCharType="separate"/>
            </w:r>
            <w:r w:rsidR="00070A53">
              <w:rPr>
                <w:noProof/>
                <w:webHidden/>
              </w:rPr>
              <w:t>25</w:t>
            </w:r>
            <w:r>
              <w:rPr>
                <w:noProof/>
                <w:webHidden/>
              </w:rPr>
              <w:fldChar w:fldCharType="end"/>
            </w:r>
          </w:hyperlink>
        </w:p>
        <w:p w14:paraId="5BE871D1" w14:textId="71AD2454" w:rsidR="003D7679" w:rsidRDefault="003D7679">
          <w:r>
            <w:rPr>
              <w:b/>
              <w:bCs/>
              <w:noProof/>
            </w:rPr>
            <w:fldChar w:fldCharType="end"/>
          </w:r>
        </w:p>
      </w:sdtContent>
    </w:sdt>
    <w:p w14:paraId="7C30852F" w14:textId="77777777" w:rsidR="003D7679" w:rsidRDefault="003D7679">
      <w:pPr>
        <w:rPr>
          <w:rFonts w:ascii="Arial" w:hAnsi="Arial" w:cs="Arial"/>
          <w:sz w:val="20"/>
          <w:szCs w:val="20"/>
        </w:rPr>
      </w:pPr>
      <w:r>
        <w:rPr>
          <w:rFonts w:ascii="Arial" w:hAnsi="Arial" w:cs="Arial"/>
          <w:sz w:val="20"/>
          <w:szCs w:val="20"/>
        </w:rPr>
        <w:br w:type="page"/>
      </w:r>
    </w:p>
    <w:p w14:paraId="45FAB1F2" w14:textId="39152B72" w:rsidR="00947D2C" w:rsidRPr="00EB6CC1" w:rsidRDefault="00947D2C" w:rsidP="003D7679">
      <w:pPr>
        <w:pStyle w:val="Heading1"/>
        <w:rPr>
          <w:b/>
          <w:bCs/>
          <w:strike/>
          <w:color w:val="800080"/>
        </w:rPr>
      </w:pPr>
      <w:bookmarkStart w:id="1" w:name="_Toc191365418"/>
      <w:r w:rsidRPr="00EB6CC1">
        <w:lastRenderedPageBreak/>
        <w:t>PROCESS AND OBJECTIVE</w:t>
      </w:r>
      <w:bookmarkEnd w:id="1"/>
    </w:p>
    <w:p w14:paraId="6C4459BA" w14:textId="6E120FF2" w:rsidR="00CE06B0" w:rsidRPr="00EB6CC1" w:rsidRDefault="00CE06B0" w:rsidP="00B842E0">
      <w:pPr>
        <w:rPr>
          <w:rFonts w:ascii="Arial" w:hAnsi="Arial" w:cs="Arial"/>
          <w:b/>
          <w:bCs/>
          <w:strike/>
          <w:color w:val="800080"/>
          <w:sz w:val="20"/>
          <w:szCs w:val="20"/>
        </w:rPr>
      </w:pPr>
    </w:p>
    <w:p w14:paraId="449EA916" w14:textId="77777777" w:rsidR="00EB6CC1" w:rsidRPr="00EB6CC1" w:rsidRDefault="00EB6CC1" w:rsidP="00EB6CC1">
      <w:pPr>
        <w:keepLines/>
        <w:autoSpaceDE w:val="0"/>
        <w:autoSpaceDN w:val="0"/>
        <w:adjustRightInd w:val="0"/>
        <w:rPr>
          <w:rFonts w:ascii="Arial" w:hAnsi="Arial" w:cs="Arial"/>
          <w:b/>
          <w:bCs/>
          <w:color w:val="000000"/>
          <w:sz w:val="20"/>
          <w:szCs w:val="20"/>
        </w:rPr>
      </w:pPr>
      <w:r w:rsidRPr="00EB6CC1">
        <w:rPr>
          <w:rFonts w:ascii="Arial" w:hAnsi="Arial" w:cs="Arial"/>
          <w:b/>
          <w:bCs/>
          <w:color w:val="000000"/>
          <w:sz w:val="20"/>
          <w:szCs w:val="20"/>
        </w:rPr>
        <w:t>Definition:</w:t>
      </w:r>
    </w:p>
    <w:p w14:paraId="77430D49" w14:textId="15C993C0" w:rsidR="00EB6CC1" w:rsidRPr="00EB6CC1" w:rsidRDefault="00EB6CC1" w:rsidP="00EB6CC1">
      <w:pPr>
        <w:keepLines/>
        <w:autoSpaceDE w:val="0"/>
        <w:autoSpaceDN w:val="0"/>
        <w:adjustRightInd w:val="0"/>
        <w:rPr>
          <w:rFonts w:ascii="Arial" w:hAnsi="Arial" w:cs="Arial"/>
          <w:color w:val="000000"/>
          <w:sz w:val="20"/>
          <w:szCs w:val="20"/>
        </w:rPr>
      </w:pPr>
      <w:proofErr w:type="gramStart"/>
      <w:r w:rsidRPr="00EB6CC1">
        <w:rPr>
          <w:rFonts w:ascii="Arial" w:hAnsi="Arial" w:cs="Arial"/>
          <w:color w:val="000000"/>
          <w:sz w:val="20"/>
          <w:szCs w:val="20"/>
        </w:rPr>
        <w:t>For the purpose of</w:t>
      </w:r>
      <w:proofErr w:type="gramEnd"/>
      <w:r w:rsidRPr="00EB6CC1">
        <w:rPr>
          <w:rFonts w:ascii="Arial" w:hAnsi="Arial" w:cs="Arial"/>
          <w:color w:val="000000"/>
          <w:sz w:val="20"/>
          <w:szCs w:val="20"/>
        </w:rPr>
        <w:t xml:space="preserve"> this internal audit program, cost accounting and inventory valuation is defined as the process for capturing the elements of cost (direct labor, burden </w:t>
      </w:r>
      <w:proofErr w:type="gramStart"/>
      <w:r w:rsidRPr="00EB6CC1">
        <w:rPr>
          <w:rFonts w:ascii="Arial" w:hAnsi="Arial" w:cs="Arial"/>
          <w:color w:val="000000"/>
          <w:sz w:val="20"/>
          <w:szCs w:val="20"/>
        </w:rPr>
        <w:t>and,</w:t>
      </w:r>
      <w:proofErr w:type="gramEnd"/>
      <w:r w:rsidRPr="00EB6CC1">
        <w:rPr>
          <w:rFonts w:ascii="Arial" w:hAnsi="Arial" w:cs="Arial"/>
          <w:color w:val="000000"/>
          <w:sz w:val="20"/>
          <w:szCs w:val="20"/>
        </w:rPr>
        <w:t xml:space="preserve"> materials) applicable to a product, building up the total cost for the product, and valuing inventory at that cost.  The costs are used to value the ledger entries reflecting movements in the logistics systems.  The costing process also provides management reporting for product cost and inventory valuation versus predefined plans and targets.</w:t>
      </w:r>
    </w:p>
    <w:p w14:paraId="6261A1B4" w14:textId="77777777" w:rsidR="00EB6CC1" w:rsidRPr="00EB6CC1" w:rsidRDefault="00EB6CC1" w:rsidP="00EB6CC1">
      <w:pPr>
        <w:keepLines/>
        <w:autoSpaceDE w:val="0"/>
        <w:autoSpaceDN w:val="0"/>
        <w:adjustRightInd w:val="0"/>
        <w:rPr>
          <w:rFonts w:ascii="Arial" w:hAnsi="Arial" w:cs="Arial"/>
          <w:color w:val="000000"/>
          <w:sz w:val="20"/>
          <w:szCs w:val="20"/>
        </w:rPr>
      </w:pPr>
    </w:p>
    <w:p w14:paraId="299BA1E4" w14:textId="77777777" w:rsidR="00EB6CC1" w:rsidRPr="00EB6CC1" w:rsidRDefault="00EB6CC1" w:rsidP="00EB6CC1">
      <w:pPr>
        <w:rPr>
          <w:rFonts w:ascii="Arial" w:hAnsi="Arial" w:cs="Arial"/>
          <w:b/>
          <w:bCs/>
          <w:color w:val="000000"/>
          <w:sz w:val="20"/>
          <w:szCs w:val="20"/>
        </w:rPr>
      </w:pPr>
      <w:r w:rsidRPr="00EB6CC1">
        <w:rPr>
          <w:rFonts w:ascii="Arial" w:hAnsi="Arial" w:cs="Arial"/>
          <w:b/>
          <w:bCs/>
          <w:color w:val="000000"/>
          <w:sz w:val="20"/>
          <w:szCs w:val="20"/>
        </w:rPr>
        <w:t>Objective:</w:t>
      </w:r>
    </w:p>
    <w:p w14:paraId="4C316E3C" w14:textId="77777777" w:rsidR="000B6EE9" w:rsidRDefault="00EB6CC1" w:rsidP="000B6EE9">
      <w:pPr>
        <w:rPr>
          <w:rFonts w:ascii="Arial" w:hAnsi="Arial" w:cs="Arial"/>
          <w:color w:val="000000"/>
          <w:sz w:val="20"/>
          <w:szCs w:val="20"/>
        </w:rPr>
      </w:pPr>
      <w:r w:rsidRPr="00EB6CC1">
        <w:rPr>
          <w:rFonts w:ascii="Arial" w:hAnsi="Arial" w:cs="Arial"/>
          <w:color w:val="000000"/>
          <w:sz w:val="20"/>
          <w:szCs w:val="20"/>
        </w:rPr>
        <w:t>To ensure that all valid elements of cost are collected and fully applied, consistently and reasonably, to individual products with the results accurately reported.</w:t>
      </w:r>
      <w:bookmarkStart w:id="2" w:name="_Toc191365419"/>
    </w:p>
    <w:p w14:paraId="11E724B1" w14:textId="77777777" w:rsidR="000B6EE9" w:rsidRDefault="000B6EE9">
      <w:pPr>
        <w:rPr>
          <w:rFonts w:ascii="Arial" w:hAnsi="Arial" w:cs="Arial"/>
          <w:color w:val="000000"/>
          <w:sz w:val="20"/>
          <w:szCs w:val="20"/>
        </w:rPr>
      </w:pPr>
      <w:r>
        <w:rPr>
          <w:rFonts w:ascii="Arial" w:hAnsi="Arial" w:cs="Arial"/>
          <w:color w:val="000000"/>
          <w:sz w:val="20"/>
          <w:szCs w:val="20"/>
        </w:rPr>
        <w:br w:type="page"/>
      </w:r>
    </w:p>
    <w:p w14:paraId="763C0A84" w14:textId="509B4C04" w:rsidR="00C469A6" w:rsidRPr="00F223A7" w:rsidRDefault="00B842E0" w:rsidP="003D7679">
      <w:pPr>
        <w:pStyle w:val="Heading2"/>
      </w:pPr>
      <w:r w:rsidRPr="00F223A7">
        <w:lastRenderedPageBreak/>
        <w:t>PLANNING</w:t>
      </w:r>
      <w:r w:rsidR="0042571A" w:rsidRPr="00F223A7">
        <w:t xml:space="preserve">: </w:t>
      </w:r>
      <w:r w:rsidR="00C469A6" w:rsidRPr="00F223A7">
        <w:t>Audit Program Risk Alignment</w:t>
      </w:r>
      <w:bookmarkEnd w:id="2"/>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3EFFBCC7" w:rsidR="00C469A6" w:rsidRPr="00F223A7" w:rsidRDefault="0080199B"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Cost Accounting</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80199B"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209DE047"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Product Standard Costing</w:t>
            </w:r>
          </w:p>
        </w:tc>
        <w:tc>
          <w:tcPr>
            <w:tcW w:w="1170" w:type="dxa"/>
            <w:tcBorders>
              <w:top w:val="single" w:sz="6" w:space="0" w:color="auto"/>
              <w:left w:val="single" w:sz="6" w:space="0" w:color="auto"/>
              <w:bottom w:val="single" w:sz="6" w:space="0" w:color="auto"/>
              <w:right w:val="single" w:sz="6" w:space="0" w:color="auto"/>
            </w:tcBorders>
          </w:tcPr>
          <w:p w14:paraId="34924A3D" w14:textId="63B1CBA6"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36DE8EF3"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Product Costing</w:t>
            </w:r>
          </w:p>
        </w:tc>
        <w:tc>
          <w:tcPr>
            <w:tcW w:w="2700" w:type="dxa"/>
            <w:tcBorders>
              <w:top w:val="single" w:sz="6" w:space="0" w:color="auto"/>
              <w:left w:val="single" w:sz="6" w:space="0" w:color="auto"/>
              <w:bottom w:val="single" w:sz="6" w:space="0" w:color="auto"/>
              <w:right w:val="single" w:sz="6" w:space="0" w:color="auto"/>
            </w:tcBorders>
          </w:tcPr>
          <w:p w14:paraId="31B82322" w14:textId="131ECC7C"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PC001.P</w:t>
            </w:r>
          </w:p>
        </w:tc>
      </w:tr>
      <w:tr w:rsidR="0080199B"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1F975A1C"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Inventory Verification and Reconciliation</w:t>
            </w:r>
          </w:p>
        </w:tc>
        <w:tc>
          <w:tcPr>
            <w:tcW w:w="1170" w:type="dxa"/>
            <w:tcBorders>
              <w:top w:val="single" w:sz="6" w:space="0" w:color="auto"/>
              <w:left w:val="single" w:sz="6" w:space="0" w:color="auto"/>
              <w:bottom w:val="single" w:sz="6" w:space="0" w:color="auto"/>
              <w:right w:val="single" w:sz="6" w:space="0" w:color="auto"/>
            </w:tcBorders>
          </w:tcPr>
          <w:p w14:paraId="2BB605C7" w14:textId="0C68AC55"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26A7E949"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Inventory Verification and Reconciliation</w:t>
            </w:r>
          </w:p>
        </w:tc>
        <w:tc>
          <w:tcPr>
            <w:tcW w:w="2700" w:type="dxa"/>
            <w:tcBorders>
              <w:top w:val="single" w:sz="6" w:space="0" w:color="auto"/>
              <w:left w:val="single" w:sz="6" w:space="0" w:color="auto"/>
              <w:bottom w:val="single" w:sz="6" w:space="0" w:color="auto"/>
              <w:right w:val="single" w:sz="6" w:space="0" w:color="auto"/>
            </w:tcBorders>
          </w:tcPr>
          <w:p w14:paraId="3B0651EF" w14:textId="12AD5609"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IV001.P</w:t>
            </w:r>
          </w:p>
        </w:tc>
      </w:tr>
      <w:tr w:rsidR="0080199B"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1ECA59CF"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Manufacturing Value Add / Overhead Distribution</w:t>
            </w:r>
          </w:p>
        </w:tc>
        <w:tc>
          <w:tcPr>
            <w:tcW w:w="1170" w:type="dxa"/>
            <w:tcBorders>
              <w:top w:val="single" w:sz="6" w:space="0" w:color="auto"/>
              <w:left w:val="single" w:sz="6" w:space="0" w:color="auto"/>
              <w:bottom w:val="single" w:sz="6" w:space="0" w:color="auto"/>
              <w:right w:val="single" w:sz="6" w:space="0" w:color="auto"/>
            </w:tcBorders>
          </w:tcPr>
          <w:p w14:paraId="34290E48" w14:textId="53E41910"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70A263DC"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Manufacturing Value Add/Overhead Distribution</w:t>
            </w:r>
          </w:p>
        </w:tc>
        <w:tc>
          <w:tcPr>
            <w:tcW w:w="2700" w:type="dxa"/>
            <w:tcBorders>
              <w:top w:val="single" w:sz="6" w:space="0" w:color="auto"/>
              <w:left w:val="single" w:sz="6" w:space="0" w:color="auto"/>
              <w:bottom w:val="single" w:sz="6" w:space="0" w:color="auto"/>
              <w:right w:val="single" w:sz="6" w:space="0" w:color="auto"/>
            </w:tcBorders>
          </w:tcPr>
          <w:p w14:paraId="263A8F1A" w14:textId="20DDE217"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MV001.P</w:t>
            </w:r>
          </w:p>
        </w:tc>
      </w:tr>
      <w:tr w:rsidR="0080199B"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7B3746DF"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Inventory Reserves</w:t>
            </w:r>
          </w:p>
        </w:tc>
        <w:tc>
          <w:tcPr>
            <w:tcW w:w="1170" w:type="dxa"/>
            <w:tcBorders>
              <w:top w:val="single" w:sz="6" w:space="0" w:color="auto"/>
              <w:left w:val="single" w:sz="6" w:space="0" w:color="auto"/>
              <w:bottom w:val="single" w:sz="6" w:space="0" w:color="auto"/>
              <w:right w:val="single" w:sz="6" w:space="0" w:color="auto"/>
            </w:tcBorders>
          </w:tcPr>
          <w:p w14:paraId="2562DBD2" w14:textId="12A6D3E6"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251BCDD6"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Inventory Reserve</w:t>
            </w:r>
          </w:p>
        </w:tc>
        <w:tc>
          <w:tcPr>
            <w:tcW w:w="2700" w:type="dxa"/>
            <w:tcBorders>
              <w:top w:val="single" w:sz="6" w:space="0" w:color="auto"/>
              <w:left w:val="single" w:sz="6" w:space="0" w:color="auto"/>
              <w:bottom w:val="single" w:sz="6" w:space="0" w:color="auto"/>
              <w:right w:val="single" w:sz="6" w:space="0" w:color="auto"/>
            </w:tcBorders>
          </w:tcPr>
          <w:p w14:paraId="465766AF" w14:textId="36B455D2"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IR001.P</w:t>
            </w:r>
          </w:p>
        </w:tc>
      </w:tr>
      <w:tr w:rsidR="0080199B"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3F4D3347" w:rsidR="0080199B" w:rsidRPr="0080199B" w:rsidRDefault="0080199B" w:rsidP="0080199B">
            <w:pPr>
              <w:autoSpaceDE w:val="0"/>
              <w:autoSpaceDN w:val="0"/>
              <w:adjustRightInd w:val="0"/>
              <w:rPr>
                <w:rFonts w:ascii="Arial" w:hAnsi="Arial" w:cs="Arial"/>
                <w:sz w:val="20"/>
                <w:szCs w:val="20"/>
              </w:rPr>
            </w:pPr>
            <w:r w:rsidRPr="0080199B">
              <w:rPr>
                <w:rFonts w:ascii="Arial" w:hAnsi="Arial" w:cs="Arial"/>
                <w:color w:val="000000"/>
                <w:sz w:val="20"/>
                <w:szCs w:val="20"/>
              </w:rPr>
              <w:t>Separation of Duties</w:t>
            </w:r>
          </w:p>
        </w:tc>
        <w:tc>
          <w:tcPr>
            <w:tcW w:w="1170" w:type="dxa"/>
            <w:tcBorders>
              <w:top w:val="single" w:sz="6" w:space="0" w:color="auto"/>
              <w:left w:val="single" w:sz="6" w:space="0" w:color="auto"/>
              <w:bottom w:val="single" w:sz="6" w:space="0" w:color="auto"/>
              <w:right w:val="single" w:sz="6" w:space="0" w:color="auto"/>
            </w:tcBorders>
          </w:tcPr>
          <w:p w14:paraId="41B10618" w14:textId="0446B056" w:rsidR="0080199B" w:rsidRPr="0080199B" w:rsidRDefault="000B6EE9" w:rsidP="0080199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2F5CE291"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Separation of Duties (SOD) and Excessive Authority</w:t>
            </w:r>
          </w:p>
        </w:tc>
        <w:tc>
          <w:tcPr>
            <w:tcW w:w="2700" w:type="dxa"/>
            <w:tcBorders>
              <w:top w:val="single" w:sz="6" w:space="0" w:color="auto"/>
              <w:left w:val="single" w:sz="6" w:space="0" w:color="auto"/>
              <w:bottom w:val="single" w:sz="6" w:space="0" w:color="auto"/>
              <w:right w:val="single" w:sz="6" w:space="0" w:color="auto"/>
            </w:tcBorders>
          </w:tcPr>
          <w:p w14:paraId="1FD546BC" w14:textId="196CA3A7"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SO001.P</w:t>
            </w:r>
          </w:p>
        </w:tc>
      </w:tr>
      <w:tr w:rsidR="0080199B" w:rsidRPr="00F223A7"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77CF0260"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Internal Measurement Reporting</w:t>
            </w:r>
          </w:p>
        </w:tc>
        <w:tc>
          <w:tcPr>
            <w:tcW w:w="1170" w:type="dxa"/>
            <w:tcBorders>
              <w:top w:val="single" w:sz="6" w:space="0" w:color="auto"/>
              <w:left w:val="single" w:sz="6" w:space="0" w:color="auto"/>
              <w:bottom w:val="single" w:sz="6" w:space="0" w:color="auto"/>
              <w:right w:val="single" w:sz="6" w:space="0" w:color="auto"/>
            </w:tcBorders>
          </w:tcPr>
          <w:p w14:paraId="50F5A726" w14:textId="5B9B0C5E"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663656C6"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Measurements</w:t>
            </w:r>
          </w:p>
        </w:tc>
        <w:tc>
          <w:tcPr>
            <w:tcW w:w="2700" w:type="dxa"/>
            <w:tcBorders>
              <w:top w:val="single" w:sz="6" w:space="0" w:color="auto"/>
              <w:left w:val="single" w:sz="6" w:space="0" w:color="auto"/>
              <w:bottom w:val="single" w:sz="6" w:space="0" w:color="auto"/>
              <w:right w:val="single" w:sz="6" w:space="0" w:color="auto"/>
            </w:tcBorders>
          </w:tcPr>
          <w:p w14:paraId="38B79DB7" w14:textId="4DABE7F5"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MS001.P</w:t>
            </w:r>
          </w:p>
        </w:tc>
      </w:tr>
      <w:tr w:rsidR="0080199B" w:rsidRPr="00F223A7" w14:paraId="5C6FFDB1" w14:textId="77777777" w:rsidTr="00A96EBF">
        <w:tc>
          <w:tcPr>
            <w:tcW w:w="3960" w:type="dxa"/>
            <w:tcBorders>
              <w:top w:val="single" w:sz="6" w:space="0" w:color="auto"/>
              <w:left w:val="single" w:sz="6" w:space="0" w:color="auto"/>
              <w:bottom w:val="single" w:sz="6" w:space="0" w:color="auto"/>
              <w:right w:val="single" w:sz="6" w:space="0" w:color="auto"/>
            </w:tcBorders>
          </w:tcPr>
          <w:p w14:paraId="16FB1A32" w14:textId="0B181BA3"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Data Protection / Access</w:t>
            </w:r>
          </w:p>
        </w:tc>
        <w:tc>
          <w:tcPr>
            <w:tcW w:w="1170" w:type="dxa"/>
            <w:tcBorders>
              <w:top w:val="single" w:sz="6" w:space="0" w:color="auto"/>
              <w:left w:val="single" w:sz="6" w:space="0" w:color="auto"/>
              <w:bottom w:val="single" w:sz="6" w:space="0" w:color="auto"/>
              <w:right w:val="single" w:sz="6" w:space="0" w:color="auto"/>
            </w:tcBorders>
          </w:tcPr>
          <w:p w14:paraId="3A28C12A" w14:textId="5802DCF8"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4887294C" w14:textId="00E4001F"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Data Privacy (Key Control Question 4, Data Integrity - IT Enterprise Applications Program 43-10-00)</w:t>
            </w:r>
          </w:p>
        </w:tc>
        <w:tc>
          <w:tcPr>
            <w:tcW w:w="2700" w:type="dxa"/>
            <w:tcBorders>
              <w:top w:val="single" w:sz="6" w:space="0" w:color="auto"/>
              <w:left w:val="single" w:sz="6" w:space="0" w:color="auto"/>
              <w:bottom w:val="single" w:sz="6" w:space="0" w:color="auto"/>
              <w:right w:val="single" w:sz="6" w:space="0" w:color="auto"/>
            </w:tcBorders>
          </w:tcPr>
          <w:p w14:paraId="04481591" w14:textId="45E55990" w:rsidR="0080199B" w:rsidRPr="0080199B" w:rsidRDefault="0080199B" w:rsidP="0080199B">
            <w:pPr>
              <w:keepNext/>
              <w:keepLines/>
              <w:autoSpaceDE w:val="0"/>
              <w:autoSpaceDN w:val="0"/>
              <w:adjustRightInd w:val="0"/>
              <w:ind w:left="15"/>
              <w:rPr>
                <w:rFonts w:ascii="Arial" w:hAnsi="Arial" w:cs="Arial"/>
                <w:color w:val="000000"/>
                <w:sz w:val="20"/>
                <w:szCs w:val="20"/>
              </w:rPr>
            </w:pPr>
            <w:r w:rsidRPr="0080199B">
              <w:rPr>
                <w:rFonts w:ascii="Arial" w:hAnsi="Arial" w:cs="Arial"/>
                <w:color w:val="000000"/>
                <w:sz w:val="20"/>
                <w:szCs w:val="20"/>
              </w:rPr>
              <w:t>DI004.P</w:t>
            </w:r>
          </w:p>
        </w:tc>
      </w:tr>
    </w:tbl>
    <w:p w14:paraId="6BB66350" w14:textId="6C914119" w:rsidR="00C469A6" w:rsidRPr="00F223A7" w:rsidRDefault="00C469A6" w:rsidP="00C469A6">
      <w:pPr>
        <w:rPr>
          <w:rFonts w:ascii="Arial" w:hAnsi="Arial" w:cs="Arial"/>
          <w:sz w:val="20"/>
          <w:szCs w:val="20"/>
        </w:rPr>
      </w:pPr>
    </w:p>
    <w:p w14:paraId="5C8131B5" w14:textId="70E445C5" w:rsidR="00C469A6" w:rsidRPr="00F223A7" w:rsidRDefault="00C469A6" w:rsidP="00F76EAF">
      <w:pPr>
        <w:rPr>
          <w:rFonts w:ascii="Arial" w:hAnsi="Arial" w:cs="Arial"/>
          <w:sz w:val="20"/>
          <w:szCs w:val="20"/>
        </w:rPr>
      </w:pPr>
    </w:p>
    <w:p w14:paraId="6F68EB2B" w14:textId="77777777" w:rsidR="0080199B" w:rsidRDefault="0080199B">
      <w:pPr>
        <w:rPr>
          <w:rFonts w:ascii="Arial" w:hAnsi="Arial" w:cs="Arial"/>
          <w:color w:val="000000"/>
          <w:sz w:val="20"/>
          <w:szCs w:val="20"/>
        </w:rPr>
      </w:pPr>
      <w:r>
        <w:rPr>
          <w:rFonts w:ascii="Arial" w:hAnsi="Arial" w:cs="Arial"/>
          <w:color w:val="000000"/>
          <w:sz w:val="20"/>
          <w:szCs w:val="20"/>
        </w:rPr>
        <w:br w:type="page"/>
      </w:r>
    </w:p>
    <w:p w14:paraId="1E8A2BDE" w14:textId="00559CB1" w:rsidR="0056476B" w:rsidRPr="00F223A7" w:rsidRDefault="00F76EAF" w:rsidP="003D7679">
      <w:pPr>
        <w:pStyle w:val="Heading2"/>
      </w:pPr>
      <w:bookmarkStart w:id="3" w:name="_Toc191365420"/>
      <w:r w:rsidRPr="00F223A7">
        <w:lastRenderedPageBreak/>
        <w:t>PLANNING</w:t>
      </w:r>
      <w:r w:rsidR="0042571A" w:rsidRPr="00F223A7">
        <w:t xml:space="preserve">: </w:t>
      </w:r>
      <w:r w:rsidR="00C469A6" w:rsidRPr="00F223A7">
        <w:t>Data Analysis</w:t>
      </w:r>
      <w:bookmarkEnd w:id="3"/>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163719">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DA2C12"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592140E9" w14:textId="0513CD84" w:rsidR="00DA2C12" w:rsidRPr="00DA2C12" w:rsidRDefault="00DA2C12" w:rsidP="00DA2C12">
            <w:pPr>
              <w:keepNext/>
              <w:keepLines/>
              <w:autoSpaceDE w:val="0"/>
              <w:autoSpaceDN w:val="0"/>
              <w:adjustRightInd w:val="0"/>
              <w:ind w:left="15"/>
              <w:rPr>
                <w:rFonts w:ascii="Arial" w:hAnsi="Arial" w:cs="Arial"/>
                <w:color w:val="000000"/>
                <w:sz w:val="20"/>
                <w:szCs w:val="20"/>
              </w:rPr>
            </w:pPr>
            <w:r w:rsidRPr="00DA2C12">
              <w:rPr>
                <w:rFonts w:ascii="Arial" w:hAnsi="Arial" w:cs="Arial"/>
                <w:color w:val="000000"/>
                <w:sz w:val="20"/>
                <w:szCs w:val="20"/>
              </w:rPr>
              <w:t>Reconciliations</w:t>
            </w:r>
          </w:p>
          <w:p w14:paraId="6BC40BF9" w14:textId="77777777" w:rsidR="00DA2C12" w:rsidRPr="00DA2C12" w:rsidRDefault="00DA2C12" w:rsidP="00DA2C12">
            <w:pPr>
              <w:keepNext/>
              <w:keepLines/>
              <w:autoSpaceDE w:val="0"/>
              <w:autoSpaceDN w:val="0"/>
              <w:adjustRightInd w:val="0"/>
              <w:rPr>
                <w:rFonts w:ascii="Arial" w:hAnsi="Arial" w:cs="Arial"/>
                <w:color w:val="000000"/>
                <w:sz w:val="20"/>
                <w:szCs w:val="20"/>
              </w:rPr>
            </w:pPr>
            <w:r w:rsidRPr="00DA2C12">
              <w:rPr>
                <w:rFonts w:ascii="Arial" w:hAnsi="Arial" w:cs="Arial"/>
                <w:color w:val="000000"/>
                <w:sz w:val="20"/>
                <w:szCs w:val="20"/>
              </w:rPr>
              <w:t>(Cost system to ledger)</w:t>
            </w:r>
          </w:p>
          <w:p w14:paraId="5B0C4DC9" w14:textId="77777777" w:rsidR="00DA2C12" w:rsidRPr="00DA2C12" w:rsidRDefault="00DA2C12" w:rsidP="00DA2C12">
            <w:pPr>
              <w:keepNext/>
              <w:keepLines/>
              <w:autoSpaceDE w:val="0"/>
              <w:autoSpaceDN w:val="0"/>
              <w:adjustRightInd w:val="0"/>
              <w:ind w:left="15"/>
              <w:rPr>
                <w:rFonts w:ascii="Arial" w:hAnsi="Arial" w:cs="Arial"/>
                <w:color w:val="000000"/>
                <w:sz w:val="20"/>
                <w:szCs w:val="20"/>
              </w:rPr>
            </w:pPr>
          </w:p>
          <w:p w14:paraId="3C580AE5" w14:textId="6209FACC" w:rsidR="00DA2C12" w:rsidRPr="00DA2C12" w:rsidRDefault="00DA2C12" w:rsidP="00DA2C12">
            <w:pPr>
              <w:keepNext/>
              <w:keepLines/>
              <w:autoSpaceDE w:val="0"/>
              <w:autoSpaceDN w:val="0"/>
              <w:adjustRightInd w:val="0"/>
              <w:rPr>
                <w:rFonts w:ascii="Arial" w:hAnsi="Arial" w:cs="Arial"/>
                <w:color w:val="000000"/>
                <w:sz w:val="20"/>
                <w:szCs w:val="20"/>
              </w:rPr>
            </w:pPr>
          </w:p>
        </w:tc>
        <w:tc>
          <w:tcPr>
            <w:tcW w:w="1250" w:type="pct"/>
            <w:gridSpan w:val="2"/>
            <w:tcBorders>
              <w:top w:val="single" w:sz="6" w:space="0" w:color="auto"/>
              <w:left w:val="single" w:sz="6" w:space="0" w:color="auto"/>
              <w:bottom w:val="single" w:sz="6" w:space="0" w:color="auto"/>
              <w:right w:val="single" w:sz="6" w:space="0" w:color="auto"/>
            </w:tcBorders>
          </w:tcPr>
          <w:p w14:paraId="0210FB74" w14:textId="77777777" w:rsidR="00DA2C12" w:rsidRPr="00DA2C12" w:rsidRDefault="00DA2C12" w:rsidP="00DA2C12">
            <w:pPr>
              <w:keepNext/>
              <w:keepLines/>
              <w:autoSpaceDE w:val="0"/>
              <w:autoSpaceDN w:val="0"/>
              <w:adjustRightInd w:val="0"/>
              <w:ind w:left="15"/>
              <w:rPr>
                <w:rFonts w:ascii="Arial" w:hAnsi="Arial" w:cs="Arial"/>
                <w:color w:val="000000"/>
                <w:sz w:val="20"/>
                <w:szCs w:val="20"/>
              </w:rPr>
            </w:pPr>
            <w:r w:rsidRPr="00DA2C12">
              <w:rPr>
                <w:rFonts w:ascii="Arial" w:hAnsi="Arial" w:cs="Arial"/>
                <w:color w:val="000000"/>
                <w:sz w:val="20"/>
                <w:szCs w:val="20"/>
              </w:rPr>
              <w:t>Review the reconciliation on a month-to-month comparison for:</w:t>
            </w:r>
          </w:p>
          <w:p w14:paraId="608B460A"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Approvals</w:t>
            </w:r>
          </w:p>
          <w:p w14:paraId="5A0AD09D"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Timeliness</w:t>
            </w:r>
          </w:p>
          <w:p w14:paraId="6BF205DA"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Valid resolution of open items</w:t>
            </w:r>
          </w:p>
          <w:p w14:paraId="3ED76ED6"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Aging of variance items</w:t>
            </w:r>
          </w:p>
          <w:p w14:paraId="7B0D1181" w14:textId="737C41F4"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Supporting documentation (goods received/ invoice received (GR/IR) and shipped not billed / billed not shipped (SNB/BNS) reports, physical inventory counts match ledger)</w:t>
            </w:r>
          </w:p>
        </w:tc>
        <w:tc>
          <w:tcPr>
            <w:tcW w:w="1249" w:type="pct"/>
            <w:gridSpan w:val="2"/>
            <w:tcBorders>
              <w:top w:val="single" w:sz="6" w:space="0" w:color="auto"/>
              <w:left w:val="single" w:sz="6" w:space="0" w:color="auto"/>
              <w:bottom w:val="single" w:sz="6" w:space="0" w:color="auto"/>
              <w:right w:val="single" w:sz="6" w:space="0" w:color="auto"/>
            </w:tcBorders>
          </w:tcPr>
          <w:p w14:paraId="1A33687E"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Invalid/incomplete supporting documentation</w:t>
            </w:r>
          </w:p>
          <w:p w14:paraId="413C78AC"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Incorrect/No Approvals</w:t>
            </w:r>
          </w:p>
          <w:p w14:paraId="47EE4297"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Resolution of open items inconsistent from month-to-month</w:t>
            </w:r>
          </w:p>
          <w:p w14:paraId="1D2C6BE6"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Items are not being aged appropriately on a month-to-month basis</w:t>
            </w:r>
          </w:p>
          <w:p w14:paraId="55B5526F" w14:textId="76E61338"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Documentation differs for the same reconciliations</w:t>
            </w:r>
            <w:r>
              <w:rPr>
                <w:rFonts w:ascii="Arial" w:hAnsi="Arial" w:cs="Arial"/>
                <w:color w:val="000000"/>
                <w:sz w:val="20"/>
                <w:szCs w:val="20"/>
              </w:rPr>
              <w:br/>
            </w:r>
            <w:r w:rsidRPr="00DA2C12">
              <w:rPr>
                <w:rFonts w:ascii="Arial" w:hAnsi="Arial" w:cs="Arial"/>
                <w:color w:val="000000"/>
                <w:sz w:val="20"/>
                <w:szCs w:val="20"/>
              </w:rPr>
              <w:t>month-to-month</w:t>
            </w:r>
          </w:p>
        </w:tc>
        <w:tc>
          <w:tcPr>
            <w:tcW w:w="1251" w:type="pct"/>
            <w:gridSpan w:val="2"/>
            <w:tcBorders>
              <w:top w:val="single" w:sz="6" w:space="0" w:color="auto"/>
              <w:left w:val="single" w:sz="6" w:space="0" w:color="auto"/>
              <w:bottom w:val="single" w:sz="6" w:space="0" w:color="auto"/>
              <w:right w:val="single" w:sz="6" w:space="0" w:color="auto"/>
            </w:tcBorders>
          </w:tcPr>
          <w:p w14:paraId="6E1518FF" w14:textId="7D1F2A73"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Lack of control of assets</w:t>
            </w:r>
          </w:p>
          <w:p w14:paraId="3A6CF103" w14:textId="2FAC778A"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Possible theft</w:t>
            </w:r>
          </w:p>
          <w:p w14:paraId="0066DC08"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Manipulation of metric results</w:t>
            </w:r>
          </w:p>
          <w:p w14:paraId="1EF6FF43" w14:textId="4E333125" w:rsidR="00DA2C12" w:rsidRPr="00DA2C12" w:rsidRDefault="00DA2C12" w:rsidP="00DA2C12">
            <w:pPr>
              <w:autoSpaceDE w:val="0"/>
              <w:autoSpaceDN w:val="0"/>
              <w:adjustRightInd w:val="0"/>
              <w:rPr>
                <w:rFonts w:ascii="Arial" w:hAnsi="Arial" w:cs="Arial"/>
                <w:sz w:val="20"/>
                <w:szCs w:val="20"/>
              </w:rPr>
            </w:pPr>
          </w:p>
        </w:tc>
      </w:tr>
    </w:tbl>
    <w:p w14:paraId="6E0968A0" w14:textId="08488ED8" w:rsidR="00DA2C12" w:rsidRDefault="00DA2C12" w:rsidP="00DA2C12">
      <w:pPr>
        <w:autoSpaceDE w:val="0"/>
        <w:autoSpaceDN w:val="0"/>
        <w:adjustRightInd w:val="0"/>
        <w:rPr>
          <w:rFonts w:ascii="Tms Rmn" w:hAnsi="Tms Rmn"/>
          <w:sz w:val="24"/>
          <w:szCs w:val="24"/>
        </w:rPr>
      </w:pPr>
    </w:p>
    <w:p w14:paraId="4C1BF14C" w14:textId="77777777" w:rsidR="00DA2C12" w:rsidRDefault="00DA2C12">
      <w:pPr>
        <w:rPr>
          <w:rFonts w:ascii="Arial" w:hAnsi="Arial" w:cs="Arial"/>
          <w:color w:val="000000"/>
          <w:sz w:val="20"/>
          <w:szCs w:val="20"/>
        </w:rPr>
      </w:pPr>
      <w:r>
        <w:rPr>
          <w:rFonts w:ascii="Arial" w:hAnsi="Arial" w:cs="Arial"/>
          <w:color w:val="000000"/>
          <w:sz w:val="20"/>
          <w:szCs w:val="20"/>
        </w:rPr>
        <w:br w:type="page"/>
      </w:r>
    </w:p>
    <w:p w14:paraId="74A44F43" w14:textId="3712177D" w:rsidR="00DA2C12" w:rsidRPr="00F223A7" w:rsidRDefault="00DA2C12" w:rsidP="00DA2C12">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629C9C07" w14:textId="77777777" w:rsidR="00DA2C12" w:rsidRDefault="00DA2C12" w:rsidP="00DA2C12">
      <w:pPr>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DA2C12" w14:paraId="060ED57B" w14:textId="77777777">
        <w:tc>
          <w:tcPr>
            <w:tcW w:w="1250" w:type="pct"/>
            <w:tcBorders>
              <w:top w:val="single" w:sz="6" w:space="0" w:color="auto"/>
              <w:left w:val="single" w:sz="6" w:space="0" w:color="auto"/>
              <w:bottom w:val="single" w:sz="6" w:space="0" w:color="auto"/>
              <w:right w:val="single" w:sz="6" w:space="0" w:color="auto"/>
            </w:tcBorders>
          </w:tcPr>
          <w:p w14:paraId="73F33F0A" w14:textId="2EB4CC62" w:rsidR="00DA2C12" w:rsidRDefault="00DA2C12" w:rsidP="00DA2C12">
            <w:pPr>
              <w:keepNext/>
              <w:keepLines/>
              <w:autoSpaceDE w:val="0"/>
              <w:autoSpaceDN w:val="0"/>
              <w:adjustRightInd w:val="0"/>
              <w:ind w:left="15"/>
              <w:rPr>
                <w:rFonts w:ascii="Helv" w:hAnsi="Helv" w:cs="Helv"/>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55C65D97" w14:textId="6911A01E" w:rsidR="00DA2C12" w:rsidRDefault="00DA2C12" w:rsidP="00DA2C12">
            <w:pPr>
              <w:keepNext/>
              <w:keepLines/>
              <w:autoSpaceDE w:val="0"/>
              <w:autoSpaceDN w:val="0"/>
              <w:adjustRightInd w:val="0"/>
              <w:ind w:left="15"/>
              <w:rPr>
                <w:rFonts w:ascii="Helv" w:hAnsi="Helv" w:cs="Helv"/>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3601468B" w14:textId="64389AE7" w:rsidR="00DA2C12" w:rsidRDefault="00DA2C12" w:rsidP="00DA2C12">
            <w:pPr>
              <w:keepNext/>
              <w:keepLines/>
              <w:autoSpaceDE w:val="0"/>
              <w:autoSpaceDN w:val="0"/>
              <w:adjustRightInd w:val="0"/>
              <w:ind w:left="15"/>
              <w:rPr>
                <w:rFonts w:ascii="Helv" w:hAnsi="Helv" w:cs="Helv"/>
                <w:color w:val="000000"/>
                <w:sz w:val="20"/>
                <w:szCs w:val="20"/>
              </w:rPr>
            </w:pPr>
            <w:r w:rsidRPr="00F223A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69FC106B" w14:textId="6A9B815B" w:rsidR="00DA2C12" w:rsidRDefault="00DA2C12" w:rsidP="00DA2C12">
            <w:pPr>
              <w:keepNext/>
              <w:keepLines/>
              <w:autoSpaceDE w:val="0"/>
              <w:autoSpaceDN w:val="0"/>
              <w:adjustRightInd w:val="0"/>
              <w:ind w:left="15"/>
              <w:rPr>
                <w:rFonts w:ascii="Helv" w:hAnsi="Helv" w:cs="Helv"/>
                <w:color w:val="000000"/>
                <w:sz w:val="20"/>
                <w:szCs w:val="20"/>
              </w:rPr>
            </w:pPr>
            <w:r w:rsidRPr="00F223A7">
              <w:rPr>
                <w:rFonts w:ascii="Arial" w:hAnsi="Arial" w:cs="Arial"/>
                <w:b/>
                <w:bCs/>
                <w:color w:val="000000"/>
                <w:sz w:val="20"/>
                <w:szCs w:val="20"/>
              </w:rPr>
              <w:t>Concern</w:t>
            </w:r>
          </w:p>
        </w:tc>
      </w:tr>
      <w:tr w:rsidR="00DA2C12" w:rsidRPr="00DA2C12" w14:paraId="543FBC29" w14:textId="77777777">
        <w:tc>
          <w:tcPr>
            <w:tcW w:w="1250" w:type="pct"/>
            <w:tcBorders>
              <w:top w:val="single" w:sz="6" w:space="0" w:color="auto"/>
              <w:left w:val="single" w:sz="6" w:space="0" w:color="auto"/>
              <w:bottom w:val="single" w:sz="6" w:space="0" w:color="auto"/>
              <w:right w:val="single" w:sz="6" w:space="0" w:color="auto"/>
            </w:tcBorders>
          </w:tcPr>
          <w:p w14:paraId="7F50AF67" w14:textId="2A1C4A43" w:rsidR="00DA2C12" w:rsidRDefault="00DA2C12" w:rsidP="00DA2C12">
            <w:pPr>
              <w:keepNext/>
              <w:keepLines/>
              <w:autoSpaceDE w:val="0"/>
              <w:autoSpaceDN w:val="0"/>
              <w:adjustRightInd w:val="0"/>
              <w:ind w:left="15"/>
              <w:rPr>
                <w:rFonts w:ascii="Arial" w:hAnsi="Arial" w:cs="Arial"/>
                <w:color w:val="000000"/>
                <w:sz w:val="20"/>
                <w:szCs w:val="20"/>
              </w:rPr>
            </w:pPr>
            <w:r w:rsidRPr="00DA2C12">
              <w:rPr>
                <w:rFonts w:ascii="Arial" w:hAnsi="Arial" w:cs="Arial"/>
                <w:color w:val="000000"/>
                <w:sz w:val="20"/>
                <w:szCs w:val="20"/>
              </w:rPr>
              <w:t>Manual or System Journal Made</w:t>
            </w:r>
          </w:p>
          <w:p w14:paraId="5565F116" w14:textId="17C4674A" w:rsidR="00DA2C12" w:rsidRPr="00DA2C12" w:rsidRDefault="00DA2C12" w:rsidP="00DA2C12">
            <w:pPr>
              <w:keepNext/>
              <w:keepLines/>
              <w:autoSpaceDE w:val="0"/>
              <w:autoSpaceDN w:val="0"/>
              <w:adjustRightInd w:val="0"/>
              <w:rPr>
                <w:rFonts w:ascii="Arial" w:hAnsi="Arial" w:cs="Arial"/>
                <w:color w:val="000000"/>
                <w:sz w:val="20"/>
                <w:szCs w:val="20"/>
              </w:rPr>
            </w:pPr>
            <w:r w:rsidRPr="00DA2C12">
              <w:rPr>
                <w:rFonts w:ascii="Arial" w:hAnsi="Arial" w:cs="Arial"/>
                <w:color w:val="000000"/>
                <w:sz w:val="20"/>
                <w:szCs w:val="20"/>
              </w:rPr>
              <w:t>(Inventory adjustments, manual entries to adjust cost to revenue, entries made to variance accounts, write-offs)</w:t>
            </w:r>
          </w:p>
          <w:p w14:paraId="42DEBDC5" w14:textId="77777777" w:rsidR="00DA2C12" w:rsidRPr="00DA2C12" w:rsidRDefault="00DA2C12" w:rsidP="00DA2C12">
            <w:pPr>
              <w:keepNext/>
              <w:keepLines/>
              <w:autoSpaceDE w:val="0"/>
              <w:autoSpaceDN w:val="0"/>
              <w:adjustRightInd w:val="0"/>
              <w:ind w:left="15"/>
              <w:rPr>
                <w:rFonts w:ascii="Arial" w:hAnsi="Arial" w:cs="Arial"/>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7623142B"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Ensure adjustments to inventory have valid business justifications</w:t>
            </w:r>
          </w:p>
          <w:p w14:paraId="3AC99B26" w14:textId="37EEBFFB"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 xml:space="preserve">Perform analysis on the timing of the entries </w:t>
            </w:r>
            <w:proofErr w:type="gramStart"/>
            <w:r w:rsidRPr="00DA2C12">
              <w:rPr>
                <w:rFonts w:ascii="Arial" w:hAnsi="Arial" w:cs="Arial"/>
                <w:color w:val="000000"/>
                <w:sz w:val="20"/>
                <w:szCs w:val="20"/>
              </w:rPr>
              <w:t>in regard to</w:t>
            </w:r>
            <w:proofErr w:type="gramEnd"/>
            <w:r w:rsidRPr="00DA2C12">
              <w:rPr>
                <w:rFonts w:ascii="Arial" w:hAnsi="Arial" w:cs="Arial"/>
                <w:color w:val="000000"/>
                <w:sz w:val="20"/>
                <w:szCs w:val="20"/>
              </w:rPr>
              <w:t xml:space="preserve"> the annual physical inventory (API) or rotating inventory audits (RIA) or month/quarter end</w:t>
            </w:r>
          </w:p>
          <w:p w14:paraId="6351DF70"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Review that the adjustments resulting from the physical inventory</w:t>
            </w:r>
          </w:p>
          <w:p w14:paraId="56F5B556" w14:textId="4FD0C37B"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Did excessive write-offs occur after rotating inventory counts (RIC) and rotating inventory audits (RIA)</w:t>
            </w:r>
          </w:p>
          <w:p w14:paraId="6C760A05" w14:textId="6D75612C"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Review all clip levels and necessary approvals needed</w:t>
            </w:r>
          </w:p>
        </w:tc>
        <w:tc>
          <w:tcPr>
            <w:tcW w:w="1250" w:type="pct"/>
            <w:tcBorders>
              <w:top w:val="single" w:sz="6" w:space="0" w:color="auto"/>
              <w:left w:val="single" w:sz="6" w:space="0" w:color="auto"/>
              <w:bottom w:val="single" w:sz="6" w:space="0" w:color="auto"/>
              <w:right w:val="single" w:sz="6" w:space="0" w:color="auto"/>
            </w:tcBorders>
          </w:tcPr>
          <w:p w14:paraId="076B45D9"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Entries do not have valid business justification</w:t>
            </w:r>
          </w:p>
          <w:p w14:paraId="39635C31"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Adjustments resulting from the physical inventory where incomplete, not approved, or lacked valid business justification</w:t>
            </w:r>
          </w:p>
          <w:p w14:paraId="33D48CC8"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Entries for write offs were unreasonable</w:t>
            </w:r>
          </w:p>
          <w:p w14:paraId="7C29AB58"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Necessary approvals did not exist</w:t>
            </w:r>
          </w:p>
          <w:p w14:paraId="659F553D"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Multiple adjustments made just below clip level in the same periods to adjust the same accounts</w:t>
            </w:r>
          </w:p>
          <w:p w14:paraId="2C95F22F" w14:textId="77777777"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Reoccurring adjustments for same part number</w:t>
            </w:r>
          </w:p>
        </w:tc>
        <w:tc>
          <w:tcPr>
            <w:tcW w:w="1250" w:type="pct"/>
            <w:tcBorders>
              <w:top w:val="single" w:sz="6" w:space="0" w:color="auto"/>
              <w:left w:val="single" w:sz="6" w:space="0" w:color="auto"/>
              <w:bottom w:val="single" w:sz="6" w:space="0" w:color="auto"/>
              <w:right w:val="single" w:sz="6" w:space="0" w:color="auto"/>
            </w:tcBorders>
          </w:tcPr>
          <w:p w14:paraId="0F78B391" w14:textId="16E825E5"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Misstatement of the asset on the balance sheet and cost or expense on the income statement</w:t>
            </w:r>
          </w:p>
          <w:p w14:paraId="248D87E3" w14:textId="63027E5B"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 xml:space="preserve"> Possible theft</w:t>
            </w:r>
          </w:p>
          <w:p w14:paraId="64A2CA82" w14:textId="71B663CA" w:rsidR="00DA2C12" w:rsidRPr="00DA2C12" w:rsidRDefault="00DA2C12" w:rsidP="00DA2C12">
            <w:pPr>
              <w:keepNext/>
              <w:keepLines/>
              <w:numPr>
                <w:ilvl w:val="0"/>
                <w:numId w:val="2"/>
              </w:numPr>
              <w:autoSpaceDE w:val="0"/>
              <w:autoSpaceDN w:val="0"/>
              <w:adjustRightInd w:val="0"/>
              <w:ind w:left="375" w:hanging="360"/>
              <w:rPr>
                <w:rFonts w:ascii="Arial" w:hAnsi="Arial" w:cs="Arial"/>
                <w:color w:val="000000"/>
                <w:sz w:val="20"/>
                <w:szCs w:val="20"/>
              </w:rPr>
            </w:pPr>
            <w:r w:rsidRPr="00DA2C12">
              <w:rPr>
                <w:rFonts w:ascii="Arial" w:hAnsi="Arial" w:cs="Arial"/>
                <w:color w:val="000000"/>
                <w:sz w:val="20"/>
                <w:szCs w:val="20"/>
              </w:rPr>
              <w:t>Lack of control of assets</w:t>
            </w:r>
          </w:p>
        </w:tc>
      </w:tr>
    </w:tbl>
    <w:p w14:paraId="5B1C6D12" w14:textId="1D63C573" w:rsidR="000C3468" w:rsidRPr="00DA2C12" w:rsidRDefault="000C3468" w:rsidP="00C469A6">
      <w:pPr>
        <w:rPr>
          <w:rFonts w:ascii="Arial" w:hAnsi="Arial" w:cs="Arial"/>
          <w:sz w:val="20"/>
          <w:szCs w:val="20"/>
        </w:rPr>
      </w:pPr>
    </w:p>
    <w:p w14:paraId="2DD72400" w14:textId="77777777" w:rsidR="004741E6" w:rsidRDefault="004741E6" w:rsidP="00DA2C12">
      <w:pPr>
        <w:autoSpaceDE w:val="0"/>
        <w:autoSpaceDN w:val="0"/>
        <w:adjustRightInd w:val="0"/>
        <w:rPr>
          <w:rFonts w:ascii="Arial" w:hAnsi="Arial" w:cs="Arial"/>
          <w:color w:val="000000"/>
          <w:sz w:val="20"/>
          <w:szCs w:val="20"/>
        </w:rPr>
      </w:pPr>
    </w:p>
    <w:p w14:paraId="10C5EE80" w14:textId="318CE17A" w:rsidR="00DA2C12" w:rsidRDefault="00DA2C12" w:rsidP="00DA2C12">
      <w:pPr>
        <w:autoSpaceDE w:val="0"/>
        <w:autoSpaceDN w:val="0"/>
        <w:adjustRightInd w:val="0"/>
        <w:rPr>
          <w:rFonts w:ascii="Arial" w:hAnsi="Arial" w:cs="Arial"/>
          <w:color w:val="000000"/>
          <w:sz w:val="20"/>
          <w:szCs w:val="20"/>
        </w:rPr>
      </w:pPr>
      <w:r w:rsidRPr="00DA2C12">
        <w:rPr>
          <w:rFonts w:ascii="Arial" w:hAnsi="Arial" w:cs="Arial"/>
          <w:color w:val="000000"/>
          <w:sz w:val="20"/>
          <w:szCs w:val="20"/>
        </w:rPr>
        <w:t>The following information is the type that would be beneficial for using queries during this audit:</w:t>
      </w:r>
    </w:p>
    <w:p w14:paraId="403965A5" w14:textId="77777777" w:rsidR="004741E6" w:rsidRDefault="004741E6" w:rsidP="00E14355">
      <w:pPr>
        <w:pStyle w:val="ListParagraph"/>
        <w:numPr>
          <w:ilvl w:val="0"/>
          <w:numId w:val="2"/>
        </w:numPr>
        <w:autoSpaceDE w:val="0"/>
        <w:autoSpaceDN w:val="0"/>
        <w:adjustRightInd w:val="0"/>
        <w:ind w:left="360" w:hanging="360"/>
        <w:rPr>
          <w:rFonts w:ascii="Arial" w:hAnsi="Arial" w:cs="Arial"/>
          <w:color w:val="000000"/>
          <w:sz w:val="20"/>
          <w:szCs w:val="20"/>
        </w:rPr>
      </w:pPr>
      <w:r w:rsidRPr="004741E6">
        <w:rPr>
          <w:rFonts w:ascii="Arial" w:hAnsi="Arial" w:cs="Arial"/>
          <w:color w:val="000000"/>
          <w:sz w:val="20"/>
          <w:szCs w:val="20"/>
        </w:rPr>
        <w:t>C</w:t>
      </w:r>
      <w:r w:rsidR="00DA2C12" w:rsidRPr="004741E6">
        <w:rPr>
          <w:rFonts w:ascii="Arial" w:hAnsi="Arial" w:cs="Arial"/>
          <w:color w:val="000000"/>
          <w:sz w:val="20"/>
          <w:szCs w:val="20"/>
        </w:rPr>
        <w:t>ompare actual shipments and the original bill of materials using queries from the logistic system.</w:t>
      </w:r>
    </w:p>
    <w:p w14:paraId="3D580681" w14:textId="77777777" w:rsidR="004741E6" w:rsidRDefault="00DA2C12" w:rsidP="00D23597">
      <w:pPr>
        <w:pStyle w:val="ListParagraph"/>
        <w:numPr>
          <w:ilvl w:val="0"/>
          <w:numId w:val="2"/>
        </w:numPr>
        <w:autoSpaceDE w:val="0"/>
        <w:autoSpaceDN w:val="0"/>
        <w:adjustRightInd w:val="0"/>
        <w:ind w:left="360" w:hanging="360"/>
        <w:rPr>
          <w:rFonts w:ascii="Arial" w:hAnsi="Arial" w:cs="Arial"/>
          <w:color w:val="000000"/>
          <w:sz w:val="20"/>
          <w:szCs w:val="20"/>
        </w:rPr>
      </w:pPr>
      <w:r w:rsidRPr="004741E6">
        <w:rPr>
          <w:rFonts w:ascii="Arial" w:hAnsi="Arial" w:cs="Arial"/>
          <w:color w:val="000000"/>
          <w:sz w:val="20"/>
          <w:szCs w:val="20"/>
        </w:rPr>
        <w:t>List of high dollar parts (volume x unit cost) in descending order by value and another list in part number sequence</w:t>
      </w:r>
      <w:r w:rsidR="004741E6" w:rsidRPr="004741E6">
        <w:rPr>
          <w:rFonts w:ascii="Arial" w:hAnsi="Arial" w:cs="Arial"/>
          <w:color w:val="000000"/>
          <w:sz w:val="20"/>
          <w:szCs w:val="20"/>
        </w:rPr>
        <w:t>.</w:t>
      </w:r>
    </w:p>
    <w:p w14:paraId="5DD79AA6" w14:textId="77777777" w:rsidR="004741E6" w:rsidRDefault="00DA2C12" w:rsidP="0057053B">
      <w:pPr>
        <w:pStyle w:val="ListParagraph"/>
        <w:numPr>
          <w:ilvl w:val="0"/>
          <w:numId w:val="2"/>
        </w:numPr>
        <w:autoSpaceDE w:val="0"/>
        <w:autoSpaceDN w:val="0"/>
        <w:adjustRightInd w:val="0"/>
        <w:ind w:left="360" w:hanging="360"/>
        <w:rPr>
          <w:rFonts w:ascii="Arial" w:hAnsi="Arial" w:cs="Arial"/>
          <w:color w:val="000000"/>
          <w:sz w:val="20"/>
          <w:szCs w:val="20"/>
        </w:rPr>
      </w:pPr>
      <w:r w:rsidRPr="004741E6">
        <w:rPr>
          <w:rFonts w:ascii="Arial" w:hAnsi="Arial" w:cs="Arial"/>
          <w:color w:val="000000"/>
          <w:sz w:val="20"/>
          <w:szCs w:val="20"/>
        </w:rPr>
        <w:t>If an annual inventory is taken, access to the annual physical inventory files, if possible.</w:t>
      </w:r>
    </w:p>
    <w:p w14:paraId="1DEE6DFC" w14:textId="548D5FE5" w:rsidR="00DA2C12" w:rsidRDefault="00DA2C12" w:rsidP="0057053B">
      <w:pPr>
        <w:pStyle w:val="ListParagraph"/>
        <w:numPr>
          <w:ilvl w:val="0"/>
          <w:numId w:val="2"/>
        </w:numPr>
        <w:autoSpaceDE w:val="0"/>
        <w:autoSpaceDN w:val="0"/>
        <w:adjustRightInd w:val="0"/>
        <w:ind w:left="360" w:hanging="360"/>
        <w:rPr>
          <w:rFonts w:ascii="Arial" w:hAnsi="Arial" w:cs="Arial"/>
          <w:color w:val="000000"/>
          <w:sz w:val="20"/>
          <w:szCs w:val="20"/>
        </w:rPr>
      </w:pPr>
      <w:r w:rsidRPr="004741E6">
        <w:rPr>
          <w:rFonts w:ascii="Arial" w:hAnsi="Arial" w:cs="Arial"/>
          <w:color w:val="000000"/>
          <w:sz w:val="20"/>
          <w:szCs w:val="20"/>
        </w:rPr>
        <w:t>If Rotating Inventory Audits (RIAs) are taken, a list of part number quantity exceptions between the system and actual.</w:t>
      </w:r>
    </w:p>
    <w:p w14:paraId="4EA4AF9A" w14:textId="77777777" w:rsidR="004741E6" w:rsidRPr="004741E6" w:rsidRDefault="004741E6" w:rsidP="004741E6">
      <w:pPr>
        <w:autoSpaceDE w:val="0"/>
        <w:autoSpaceDN w:val="0"/>
        <w:adjustRightInd w:val="0"/>
        <w:rPr>
          <w:rFonts w:ascii="Arial" w:hAnsi="Arial" w:cs="Arial"/>
          <w:color w:val="000000"/>
          <w:sz w:val="20"/>
          <w:szCs w:val="20"/>
        </w:rPr>
      </w:pPr>
    </w:p>
    <w:p w14:paraId="13701B73" w14:textId="77777777" w:rsidR="004741E6" w:rsidRDefault="004741E6">
      <w:pPr>
        <w:rPr>
          <w:rFonts w:ascii="Arial" w:hAnsi="Arial" w:cs="Arial"/>
          <w:color w:val="000000"/>
          <w:sz w:val="20"/>
          <w:szCs w:val="20"/>
        </w:rPr>
      </w:pPr>
      <w:r>
        <w:rPr>
          <w:rFonts w:ascii="Arial" w:hAnsi="Arial" w:cs="Arial"/>
          <w:color w:val="000000"/>
          <w:sz w:val="20"/>
          <w:szCs w:val="20"/>
        </w:rPr>
        <w:br w:type="page"/>
      </w:r>
    </w:p>
    <w:p w14:paraId="14E2ECA6" w14:textId="0A2A4A46" w:rsidR="00D572A9" w:rsidRPr="00F223A7" w:rsidRDefault="000C3468" w:rsidP="003D7679">
      <w:pPr>
        <w:pStyle w:val="Heading2"/>
      </w:pPr>
      <w:bookmarkStart w:id="4" w:name="_Toc191365421"/>
      <w:r w:rsidRPr="00F223A7">
        <w:rPr>
          <w:color w:val="000000"/>
        </w:rPr>
        <w:lastRenderedPageBreak/>
        <w:t>PLANNIN</w:t>
      </w:r>
      <w:r w:rsidR="0042571A" w:rsidRPr="00F223A7">
        <w:rPr>
          <w:color w:val="000000"/>
        </w:rPr>
        <w:t xml:space="preserve">G: </w:t>
      </w:r>
      <w:r w:rsidRPr="00F223A7">
        <w:t>Reference Material</w:t>
      </w:r>
      <w:bookmarkEnd w:id="4"/>
    </w:p>
    <w:p w14:paraId="72F100A9" w14:textId="77777777" w:rsidR="00D572A9" w:rsidRPr="006D7075" w:rsidRDefault="00D572A9" w:rsidP="00D572A9">
      <w:pPr>
        <w:autoSpaceDE w:val="0"/>
        <w:autoSpaceDN w:val="0"/>
        <w:adjustRightInd w:val="0"/>
        <w:rPr>
          <w:rFonts w:ascii="Arial" w:hAnsi="Arial" w:cs="Arial"/>
          <w:b/>
          <w:bCs/>
          <w:strike/>
          <w:color w:val="800080"/>
          <w:sz w:val="20"/>
          <w:szCs w:val="20"/>
        </w:rPr>
      </w:pPr>
    </w:p>
    <w:p w14:paraId="7565DCBA" w14:textId="77777777" w:rsidR="006D7075" w:rsidRPr="004309DD" w:rsidRDefault="006D7075" w:rsidP="006D7075">
      <w:pPr>
        <w:autoSpaceDE w:val="0"/>
        <w:autoSpaceDN w:val="0"/>
        <w:adjustRightInd w:val="0"/>
        <w:rPr>
          <w:rFonts w:ascii="Arial" w:hAnsi="Arial" w:cs="Arial"/>
          <w:color w:val="000000"/>
          <w:sz w:val="20"/>
          <w:szCs w:val="20"/>
        </w:rPr>
      </w:pPr>
      <w:r w:rsidRPr="004309DD">
        <w:rPr>
          <w:rFonts w:ascii="Arial" w:hAnsi="Arial" w:cs="Arial"/>
          <w:color w:val="000000"/>
          <w:sz w:val="20"/>
          <w:szCs w:val="20"/>
        </w:rPr>
        <w:t>The Worldwide Cost Accounting w3Publisher page includes the following instructions, practices, desk procedures and specific information related to cost accounting:</w:t>
      </w:r>
    </w:p>
    <w:p w14:paraId="5FD1D3DD" w14:textId="77777777" w:rsidR="006D7075" w:rsidRPr="006D7075" w:rsidRDefault="006D7075" w:rsidP="006D7075">
      <w:pPr>
        <w:autoSpaceDE w:val="0"/>
        <w:autoSpaceDN w:val="0"/>
        <w:adjustRightInd w:val="0"/>
        <w:ind w:left="160"/>
        <w:rPr>
          <w:rFonts w:ascii="Arial" w:hAnsi="Arial" w:cs="Arial"/>
          <w:b/>
          <w:bCs/>
          <w:color w:val="000000"/>
          <w:sz w:val="20"/>
          <w:szCs w:val="20"/>
        </w:rPr>
      </w:pPr>
    </w:p>
    <w:p w14:paraId="1B3C643D" w14:textId="15F5271F" w:rsidR="00491802" w:rsidRPr="00CB6110" w:rsidRDefault="00491802" w:rsidP="006D7075">
      <w:pPr>
        <w:autoSpaceDE w:val="0"/>
        <w:autoSpaceDN w:val="0"/>
        <w:adjustRightInd w:val="0"/>
        <w:rPr>
          <w:rFonts w:ascii="Arial" w:hAnsi="Arial" w:cs="Arial"/>
          <w:color w:val="000000"/>
          <w:sz w:val="20"/>
          <w:szCs w:val="20"/>
        </w:rPr>
      </w:pPr>
      <w:r w:rsidRPr="00CB6110">
        <w:rPr>
          <w:rFonts w:ascii="Arial" w:hAnsi="Arial" w:cs="Arial"/>
          <w:color w:val="000000"/>
          <w:sz w:val="20"/>
          <w:szCs w:val="20"/>
        </w:rPr>
        <w:t>https://w3.ibm.com/w3publisher/ibm-accounting-inventory-cost</w:t>
      </w:r>
    </w:p>
    <w:p w14:paraId="61704565" w14:textId="77777777" w:rsidR="006D7075" w:rsidRPr="006D7075" w:rsidRDefault="006D7075" w:rsidP="006D7075">
      <w:pPr>
        <w:autoSpaceDE w:val="0"/>
        <w:autoSpaceDN w:val="0"/>
        <w:adjustRightInd w:val="0"/>
        <w:ind w:left="160"/>
        <w:rPr>
          <w:rFonts w:ascii="Arial" w:hAnsi="Arial" w:cs="Arial"/>
          <w:b/>
          <w:bCs/>
          <w:color w:val="000000"/>
          <w:sz w:val="20"/>
          <w:szCs w:val="20"/>
        </w:rPr>
      </w:pPr>
    </w:p>
    <w:p w14:paraId="2B232642" w14:textId="38F31315" w:rsidR="006D7075" w:rsidRPr="006D7075" w:rsidRDefault="006D7075" w:rsidP="006D7075">
      <w:pPr>
        <w:autoSpaceDE w:val="0"/>
        <w:autoSpaceDN w:val="0"/>
        <w:adjustRightInd w:val="0"/>
        <w:rPr>
          <w:rFonts w:ascii="Arial" w:hAnsi="Arial" w:cs="Arial"/>
          <w:b/>
          <w:bCs/>
          <w:color w:val="000000"/>
          <w:sz w:val="20"/>
          <w:szCs w:val="20"/>
        </w:rPr>
      </w:pPr>
      <w:hyperlink r:id="rId9" w:history="1">
        <w:r w:rsidRPr="006D7075">
          <w:rPr>
            <w:rFonts w:ascii="Arial" w:hAnsi="Arial" w:cs="Arial"/>
            <w:color w:val="0000FF"/>
            <w:sz w:val="20"/>
            <w:szCs w:val="20"/>
            <w:u w:val="single"/>
          </w:rPr>
          <w:t>Accounting Policy &amp; Financial Reporting - Accounting Instruction</w:t>
        </w:r>
        <w:r w:rsidR="004D629D">
          <w:rPr>
            <w:rFonts w:ascii="Arial" w:hAnsi="Arial" w:cs="Arial"/>
            <w:color w:val="0000FF"/>
            <w:sz w:val="20"/>
            <w:szCs w:val="20"/>
            <w:u w:val="single"/>
          </w:rPr>
          <w:tab/>
        </w:r>
        <w:r w:rsidRPr="006D7075">
          <w:rPr>
            <w:rFonts w:ascii="Arial" w:hAnsi="Arial" w:cs="Arial"/>
            <w:color w:val="0000FF"/>
            <w:sz w:val="20"/>
            <w:szCs w:val="20"/>
            <w:u w:val="single"/>
          </w:rPr>
          <w:t>s (ibm.com)</w:t>
        </w:r>
      </w:hyperlink>
    </w:p>
    <w:p w14:paraId="7E7F8166" w14:textId="77777777" w:rsidR="006D7075" w:rsidRPr="006D7075" w:rsidRDefault="006D7075" w:rsidP="006D7075">
      <w:pPr>
        <w:autoSpaceDE w:val="0"/>
        <w:autoSpaceDN w:val="0"/>
        <w:adjustRightInd w:val="0"/>
        <w:rPr>
          <w:rFonts w:ascii="Arial" w:hAnsi="Arial" w:cs="Arial"/>
          <w:b/>
          <w:bCs/>
          <w:color w:val="000000"/>
          <w:sz w:val="20"/>
          <w:szCs w:val="20"/>
        </w:rPr>
      </w:pPr>
    </w:p>
    <w:p w14:paraId="57E6223E" w14:textId="5EDBB0C3" w:rsidR="006D7075" w:rsidRPr="004309DD" w:rsidRDefault="006D7075" w:rsidP="006D7075">
      <w:pPr>
        <w:autoSpaceDE w:val="0"/>
        <w:autoSpaceDN w:val="0"/>
        <w:adjustRightInd w:val="0"/>
        <w:rPr>
          <w:rFonts w:ascii="Arial" w:hAnsi="Arial" w:cs="Arial"/>
          <w:color w:val="000000"/>
          <w:sz w:val="20"/>
          <w:szCs w:val="20"/>
          <w:u w:val="single"/>
        </w:rPr>
      </w:pPr>
      <w:r w:rsidRPr="004309DD">
        <w:rPr>
          <w:rFonts w:ascii="Arial" w:hAnsi="Arial" w:cs="Arial"/>
          <w:color w:val="000000"/>
          <w:sz w:val="20"/>
          <w:szCs w:val="20"/>
          <w:u w:val="single"/>
        </w:rPr>
        <w:t>Cost Accounting Instructions</w:t>
      </w:r>
    </w:p>
    <w:tbl>
      <w:tblPr>
        <w:tblW w:w="12945" w:type="dxa"/>
        <w:tblLayout w:type="fixed"/>
        <w:tblCellMar>
          <w:left w:w="0" w:type="dxa"/>
          <w:right w:w="0" w:type="dxa"/>
        </w:tblCellMar>
        <w:tblLook w:val="00A0" w:firstRow="1" w:lastRow="0" w:firstColumn="1" w:lastColumn="0" w:noHBand="0" w:noVBand="0"/>
      </w:tblPr>
      <w:tblGrid>
        <w:gridCol w:w="12945"/>
      </w:tblGrid>
      <w:tr w:rsidR="006D7075" w:rsidRPr="006D7075" w14:paraId="7B295450" w14:textId="77777777" w:rsidTr="006D7075">
        <w:tc>
          <w:tcPr>
            <w:tcW w:w="12945" w:type="dxa"/>
          </w:tcPr>
          <w:p w14:paraId="4DD78AAF" w14:textId="33FEAFD4" w:rsidR="006D7075" w:rsidRPr="006D7075" w:rsidRDefault="006D7075" w:rsidP="006D7075">
            <w:pPr>
              <w:pStyle w:val="ListParagraph"/>
              <w:keepNext/>
              <w:keepLines/>
              <w:numPr>
                <w:ilvl w:val="0"/>
                <w:numId w:val="5"/>
              </w:numPr>
              <w:autoSpaceDE w:val="0"/>
              <w:autoSpaceDN w:val="0"/>
              <w:adjustRightInd w:val="0"/>
              <w:ind w:left="360"/>
              <w:rPr>
                <w:rFonts w:ascii="Arial" w:hAnsi="Arial" w:cs="Arial"/>
                <w:color w:val="000000"/>
                <w:sz w:val="20"/>
                <w:szCs w:val="20"/>
              </w:rPr>
            </w:pPr>
            <w:hyperlink r:id="rId10" w:history="1">
              <w:r w:rsidRPr="006D7075">
                <w:rPr>
                  <w:rFonts w:ascii="Arial" w:hAnsi="Arial" w:cs="Arial"/>
                  <w:color w:val="000000"/>
                  <w:sz w:val="20"/>
                  <w:szCs w:val="20"/>
                </w:rPr>
                <w:t>INVCA-001Guidance on Standard Costing and Cost Variance</w:t>
              </w:r>
            </w:hyperlink>
          </w:p>
          <w:p w14:paraId="405A7BB8" w14:textId="6421A128" w:rsidR="006D7075" w:rsidRDefault="006D7075" w:rsidP="006D7075">
            <w:pPr>
              <w:pStyle w:val="ListParagraph"/>
              <w:keepNext/>
              <w:keepLines/>
              <w:numPr>
                <w:ilvl w:val="0"/>
                <w:numId w:val="2"/>
              </w:numPr>
              <w:autoSpaceDE w:val="0"/>
              <w:autoSpaceDN w:val="0"/>
              <w:adjustRightInd w:val="0"/>
              <w:ind w:left="360" w:hanging="360"/>
              <w:rPr>
                <w:rFonts w:ascii="Arial" w:hAnsi="Arial" w:cs="Arial"/>
                <w:color w:val="000000"/>
                <w:sz w:val="20"/>
                <w:szCs w:val="20"/>
              </w:rPr>
            </w:pPr>
            <w:hyperlink r:id="rId11" w:history="1">
              <w:r w:rsidRPr="006D7075">
                <w:rPr>
                  <w:rFonts w:ascii="Arial" w:hAnsi="Arial" w:cs="Arial"/>
                  <w:color w:val="000000"/>
                  <w:sz w:val="20"/>
                  <w:szCs w:val="20"/>
                </w:rPr>
                <w:t>INVCA-002 WW BOP Accounting Instruction</w:t>
              </w:r>
            </w:hyperlink>
          </w:p>
          <w:p w14:paraId="73694DF1" w14:textId="14E467E5" w:rsidR="006D7075" w:rsidRDefault="006D7075" w:rsidP="006D7075">
            <w:pPr>
              <w:pStyle w:val="ListParagraph"/>
              <w:keepNext/>
              <w:keepLines/>
              <w:numPr>
                <w:ilvl w:val="0"/>
                <w:numId w:val="2"/>
              </w:numPr>
              <w:autoSpaceDE w:val="0"/>
              <w:autoSpaceDN w:val="0"/>
              <w:adjustRightInd w:val="0"/>
              <w:ind w:left="360" w:hanging="360"/>
              <w:rPr>
                <w:rFonts w:ascii="Arial" w:hAnsi="Arial" w:cs="Arial"/>
                <w:color w:val="000000"/>
                <w:sz w:val="20"/>
                <w:szCs w:val="20"/>
              </w:rPr>
            </w:pPr>
            <w:hyperlink r:id="rId12" w:history="1">
              <w:r w:rsidRPr="006D7075">
                <w:rPr>
                  <w:rFonts w:ascii="Arial" w:hAnsi="Arial" w:cs="Arial"/>
                  <w:color w:val="000000"/>
                  <w:sz w:val="20"/>
                  <w:szCs w:val="20"/>
                </w:rPr>
                <w:t>INVCA 13-001 Accounting for Freight / Duty / Brokerage</w:t>
              </w:r>
            </w:hyperlink>
          </w:p>
          <w:p w14:paraId="392595ED" w14:textId="5C0CE82E" w:rsidR="006D7075" w:rsidRDefault="006D7075" w:rsidP="006D7075">
            <w:pPr>
              <w:pStyle w:val="ListParagraph"/>
              <w:keepNext/>
              <w:keepLines/>
              <w:numPr>
                <w:ilvl w:val="0"/>
                <w:numId w:val="2"/>
              </w:numPr>
              <w:autoSpaceDE w:val="0"/>
              <w:autoSpaceDN w:val="0"/>
              <w:adjustRightInd w:val="0"/>
              <w:ind w:left="360" w:hanging="360"/>
              <w:rPr>
                <w:rFonts w:ascii="Arial" w:hAnsi="Arial" w:cs="Arial"/>
                <w:color w:val="000000"/>
                <w:sz w:val="20"/>
                <w:szCs w:val="20"/>
              </w:rPr>
            </w:pPr>
            <w:hyperlink r:id="rId13" w:history="1">
              <w:r w:rsidRPr="006D7075">
                <w:rPr>
                  <w:rFonts w:ascii="Arial" w:hAnsi="Arial" w:cs="Arial"/>
                  <w:color w:val="000000"/>
                  <w:sz w:val="20"/>
                  <w:szCs w:val="20"/>
                </w:rPr>
                <w:t>INVCA 13-002 Movement and Valuation of Used Parts Returned for Salvaging and/or Repai</w:t>
              </w:r>
            </w:hyperlink>
            <w:r w:rsidRPr="006D7075">
              <w:rPr>
                <w:rFonts w:ascii="Arial" w:hAnsi="Arial" w:cs="Arial"/>
                <w:color w:val="000000"/>
                <w:sz w:val="20"/>
                <w:szCs w:val="20"/>
              </w:rPr>
              <w:t>r</w:t>
            </w:r>
          </w:p>
          <w:p w14:paraId="2D450D01" w14:textId="26BD8F7D" w:rsidR="006D7075" w:rsidRDefault="006D7075" w:rsidP="006D7075">
            <w:pPr>
              <w:pStyle w:val="ListParagraph"/>
              <w:keepNext/>
              <w:keepLines/>
              <w:numPr>
                <w:ilvl w:val="0"/>
                <w:numId w:val="2"/>
              </w:numPr>
              <w:autoSpaceDE w:val="0"/>
              <w:autoSpaceDN w:val="0"/>
              <w:adjustRightInd w:val="0"/>
              <w:ind w:left="360" w:hanging="360"/>
              <w:rPr>
                <w:rFonts w:ascii="Arial" w:hAnsi="Arial" w:cs="Arial"/>
                <w:color w:val="000000"/>
                <w:sz w:val="20"/>
                <w:szCs w:val="20"/>
              </w:rPr>
            </w:pPr>
            <w:hyperlink r:id="rId14" w:history="1">
              <w:r w:rsidRPr="006D7075">
                <w:rPr>
                  <w:rFonts w:ascii="Arial" w:hAnsi="Arial" w:cs="Arial"/>
                  <w:color w:val="000000"/>
                  <w:sz w:val="20"/>
                  <w:szCs w:val="20"/>
                </w:rPr>
                <w:t>IBM10-003 Accounting for Hardware Circular Sales</w:t>
              </w:r>
            </w:hyperlink>
          </w:p>
          <w:p w14:paraId="686E9B6F" w14:textId="57D79905" w:rsidR="006D7075" w:rsidRDefault="006D7075" w:rsidP="006D7075">
            <w:pPr>
              <w:pStyle w:val="ListParagraph"/>
              <w:keepNext/>
              <w:keepLines/>
              <w:numPr>
                <w:ilvl w:val="0"/>
                <w:numId w:val="2"/>
              </w:numPr>
              <w:autoSpaceDE w:val="0"/>
              <w:autoSpaceDN w:val="0"/>
              <w:adjustRightInd w:val="0"/>
              <w:ind w:left="360" w:hanging="360"/>
              <w:rPr>
                <w:rFonts w:ascii="Arial" w:hAnsi="Arial" w:cs="Arial"/>
                <w:color w:val="000000"/>
                <w:sz w:val="20"/>
                <w:szCs w:val="20"/>
              </w:rPr>
            </w:pPr>
            <w:hyperlink r:id="rId15" w:history="1">
              <w:r w:rsidRPr="006D7075">
                <w:rPr>
                  <w:rFonts w:ascii="Arial" w:hAnsi="Arial" w:cs="Arial"/>
                  <w:color w:val="000000"/>
                  <w:sz w:val="20"/>
                  <w:szCs w:val="20"/>
                </w:rPr>
                <w:t>IBM02-002 Accounting Treatment of Mechanical Replacements</w:t>
              </w:r>
            </w:hyperlink>
          </w:p>
          <w:p w14:paraId="0D396CB8" w14:textId="37A22924" w:rsidR="006D7075" w:rsidRDefault="006D7075" w:rsidP="006D7075">
            <w:pPr>
              <w:pStyle w:val="ListParagraph"/>
              <w:keepNext/>
              <w:keepLines/>
              <w:numPr>
                <w:ilvl w:val="0"/>
                <w:numId w:val="2"/>
              </w:numPr>
              <w:autoSpaceDE w:val="0"/>
              <w:autoSpaceDN w:val="0"/>
              <w:adjustRightInd w:val="0"/>
              <w:ind w:left="360" w:hanging="360"/>
              <w:rPr>
                <w:rFonts w:ascii="Arial" w:hAnsi="Arial" w:cs="Arial"/>
                <w:color w:val="000000"/>
                <w:sz w:val="20"/>
                <w:szCs w:val="20"/>
              </w:rPr>
            </w:pPr>
            <w:hyperlink r:id="rId16" w:history="1">
              <w:r w:rsidRPr="006D7075">
                <w:rPr>
                  <w:rFonts w:ascii="Arial" w:hAnsi="Arial" w:cs="Arial"/>
                  <w:color w:val="000000"/>
                  <w:sz w:val="20"/>
                  <w:szCs w:val="20"/>
                </w:rPr>
                <w:t>Accounting for Demonstration, Loaner and Trial Equipment</w:t>
              </w:r>
            </w:hyperlink>
            <w:r w:rsidR="00FE35D0">
              <w:rPr>
                <w:rFonts w:ascii="Arial" w:hAnsi="Arial" w:cs="Arial"/>
                <w:color w:val="000000"/>
                <w:sz w:val="20"/>
                <w:szCs w:val="20"/>
              </w:rPr>
              <w:t xml:space="preserve"> (part of </w:t>
            </w:r>
            <w:r w:rsidR="00FE35D0">
              <w:rPr>
                <w:rStyle w:val="sharedfileheadercontent-name"/>
              </w:rPr>
              <w:t>AI PPE 001 2023_2)</w:t>
            </w:r>
          </w:p>
          <w:p w14:paraId="2C8EC423" w14:textId="17544BCC" w:rsidR="006D7075" w:rsidRPr="00FE35D0" w:rsidRDefault="006D7075" w:rsidP="00E5323E">
            <w:pPr>
              <w:pStyle w:val="ListParagraph"/>
              <w:keepNext/>
              <w:keepLines/>
              <w:numPr>
                <w:ilvl w:val="0"/>
                <w:numId w:val="2"/>
              </w:numPr>
              <w:autoSpaceDE w:val="0"/>
              <w:autoSpaceDN w:val="0"/>
              <w:adjustRightInd w:val="0"/>
              <w:ind w:left="360" w:hanging="360"/>
              <w:rPr>
                <w:rFonts w:ascii="Arial" w:hAnsi="Arial" w:cs="Arial"/>
                <w:color w:val="000000"/>
                <w:sz w:val="20"/>
                <w:szCs w:val="20"/>
              </w:rPr>
            </w:pPr>
            <w:hyperlink r:id="rId17" w:history="1">
              <w:r w:rsidRPr="00FE35D0">
                <w:rPr>
                  <w:rFonts w:ascii="Arial" w:hAnsi="Arial" w:cs="Arial"/>
                  <w:color w:val="000000"/>
                  <w:sz w:val="20"/>
                  <w:szCs w:val="20"/>
                </w:rPr>
                <w:t>IBM00-005 Rotating Inventory Audits of Inventories Conducted by Finance</w:t>
              </w:r>
            </w:hyperlink>
          </w:p>
          <w:p w14:paraId="7C0731E0" w14:textId="2F6B288E" w:rsidR="006D7075" w:rsidRPr="006D7075" w:rsidRDefault="006D7075" w:rsidP="006D7075">
            <w:pPr>
              <w:keepNext/>
              <w:keepLines/>
              <w:numPr>
                <w:ilvl w:val="0"/>
                <w:numId w:val="2"/>
              </w:numPr>
              <w:autoSpaceDE w:val="0"/>
              <w:autoSpaceDN w:val="0"/>
              <w:adjustRightInd w:val="0"/>
              <w:ind w:left="360" w:hanging="360"/>
              <w:rPr>
                <w:rFonts w:ascii="Arial" w:hAnsi="Arial" w:cs="Arial"/>
                <w:color w:val="000000"/>
                <w:sz w:val="20"/>
                <w:szCs w:val="20"/>
              </w:rPr>
            </w:pPr>
            <w:hyperlink r:id="rId18" w:history="1">
              <w:r w:rsidRPr="006D7075">
                <w:rPr>
                  <w:rFonts w:ascii="Arial" w:hAnsi="Arial" w:cs="Arial"/>
                  <w:color w:val="000000"/>
                  <w:sz w:val="20"/>
                  <w:szCs w:val="20"/>
                </w:rPr>
                <w:t>IBM99-001 Accounting for Plant Inventory Reserves</w:t>
              </w:r>
            </w:hyperlink>
          </w:p>
          <w:p w14:paraId="251B3D71" w14:textId="77777777" w:rsidR="006D7075" w:rsidRPr="006D7075" w:rsidRDefault="006D7075" w:rsidP="006D7075">
            <w:pPr>
              <w:keepNext/>
              <w:keepLines/>
              <w:autoSpaceDE w:val="0"/>
              <w:autoSpaceDN w:val="0"/>
              <w:adjustRightInd w:val="0"/>
              <w:rPr>
                <w:rFonts w:ascii="Arial" w:hAnsi="Arial" w:cs="Arial"/>
                <w:color w:val="000000"/>
                <w:sz w:val="20"/>
                <w:szCs w:val="20"/>
              </w:rPr>
            </w:pPr>
          </w:p>
          <w:p w14:paraId="2110E1EF" w14:textId="77777777" w:rsidR="006D7075" w:rsidRPr="004309DD" w:rsidRDefault="006D7075">
            <w:pPr>
              <w:keepNext/>
              <w:keepLines/>
              <w:autoSpaceDE w:val="0"/>
              <w:autoSpaceDN w:val="0"/>
              <w:adjustRightInd w:val="0"/>
              <w:rPr>
                <w:rFonts w:ascii="Arial" w:hAnsi="Arial" w:cs="Arial"/>
                <w:color w:val="000000"/>
                <w:sz w:val="20"/>
                <w:szCs w:val="20"/>
                <w:u w:val="single"/>
              </w:rPr>
            </w:pPr>
            <w:r w:rsidRPr="004309DD">
              <w:rPr>
                <w:rFonts w:ascii="Arial" w:hAnsi="Arial" w:cs="Arial"/>
                <w:color w:val="000000"/>
                <w:sz w:val="20"/>
                <w:szCs w:val="20"/>
                <w:u w:val="single"/>
              </w:rPr>
              <w:t>Finance Corporate Instructions</w:t>
            </w:r>
          </w:p>
          <w:p w14:paraId="7B3DB22D" w14:textId="040E950C" w:rsidR="006D7075" w:rsidRPr="006D7075" w:rsidRDefault="006D7075" w:rsidP="006D7075">
            <w:pPr>
              <w:keepNext/>
              <w:keepLines/>
              <w:numPr>
                <w:ilvl w:val="0"/>
                <w:numId w:val="2"/>
              </w:numPr>
              <w:autoSpaceDE w:val="0"/>
              <w:autoSpaceDN w:val="0"/>
              <w:adjustRightInd w:val="0"/>
              <w:ind w:left="360" w:hanging="360"/>
              <w:rPr>
                <w:rFonts w:ascii="Arial" w:hAnsi="Arial" w:cs="Arial"/>
                <w:color w:val="000000"/>
                <w:sz w:val="20"/>
                <w:szCs w:val="20"/>
              </w:rPr>
            </w:pPr>
            <w:r w:rsidRPr="006D7075">
              <w:rPr>
                <w:rFonts w:ascii="Arial" w:hAnsi="Arial" w:cs="Arial"/>
                <w:color w:val="000000"/>
                <w:sz w:val="20"/>
                <w:szCs w:val="20"/>
              </w:rPr>
              <w:t>FIN 182 Management Self-Assessment of Control Appendix C - Separation of Duties:</w:t>
            </w:r>
            <w:r w:rsidRPr="006D7075">
              <w:rPr>
                <w:rFonts w:ascii="Arial" w:hAnsi="Arial" w:cs="Arial"/>
                <w:color w:val="000000"/>
                <w:sz w:val="20"/>
                <w:szCs w:val="20"/>
              </w:rPr>
              <w:br/>
            </w:r>
            <w:hyperlink r:id="rId19" w:history="1">
              <w:r w:rsidRPr="006D7075">
                <w:rPr>
                  <w:rFonts w:ascii="Arial" w:hAnsi="Arial" w:cs="Arial"/>
                  <w:color w:val="0000FF"/>
                  <w:sz w:val="20"/>
                  <w:szCs w:val="20"/>
                  <w:u w:val="single"/>
                </w:rPr>
                <w:t>IBM Corporate Documents | Corporate Instruction FIN 182</w:t>
              </w:r>
            </w:hyperlink>
          </w:p>
          <w:p w14:paraId="08E959DE" w14:textId="77777777" w:rsidR="006D7075" w:rsidRPr="006D7075" w:rsidRDefault="006D7075">
            <w:pPr>
              <w:keepNext/>
              <w:keepLines/>
              <w:autoSpaceDE w:val="0"/>
              <w:autoSpaceDN w:val="0"/>
              <w:adjustRightInd w:val="0"/>
              <w:ind w:left="360"/>
              <w:rPr>
                <w:rFonts w:ascii="Arial" w:hAnsi="Arial" w:cs="Arial"/>
                <w:color w:val="000000"/>
                <w:sz w:val="20"/>
                <w:szCs w:val="20"/>
              </w:rPr>
            </w:pPr>
          </w:p>
        </w:tc>
      </w:tr>
    </w:tbl>
    <w:p w14:paraId="57F49CE6" w14:textId="77777777" w:rsidR="006D7075" w:rsidRPr="004309DD" w:rsidRDefault="006D7075" w:rsidP="006D7075">
      <w:pPr>
        <w:autoSpaceDE w:val="0"/>
        <w:autoSpaceDN w:val="0"/>
        <w:adjustRightInd w:val="0"/>
        <w:rPr>
          <w:rFonts w:ascii="Arial" w:hAnsi="Arial" w:cs="Arial"/>
          <w:color w:val="000000"/>
          <w:sz w:val="20"/>
          <w:szCs w:val="20"/>
          <w:u w:val="single"/>
        </w:rPr>
      </w:pPr>
      <w:r w:rsidRPr="004309DD">
        <w:rPr>
          <w:rFonts w:ascii="Arial" w:hAnsi="Arial" w:cs="Arial"/>
          <w:color w:val="000000"/>
          <w:sz w:val="20"/>
          <w:szCs w:val="20"/>
          <w:u w:val="single"/>
        </w:rPr>
        <w:t>Accounting Practices</w:t>
      </w:r>
    </w:p>
    <w:p w14:paraId="0B7B9E25" w14:textId="36C2CD15" w:rsidR="006D7075" w:rsidRPr="006D7075" w:rsidRDefault="006D7075" w:rsidP="007E4D99">
      <w:pPr>
        <w:numPr>
          <w:ilvl w:val="0"/>
          <w:numId w:val="2"/>
        </w:numPr>
        <w:autoSpaceDE w:val="0"/>
        <w:autoSpaceDN w:val="0"/>
        <w:adjustRightInd w:val="0"/>
        <w:spacing w:after="240"/>
        <w:ind w:left="360" w:hanging="360"/>
        <w:rPr>
          <w:rFonts w:ascii="Arial" w:hAnsi="Arial" w:cs="Arial"/>
          <w:color w:val="000000"/>
          <w:sz w:val="20"/>
          <w:szCs w:val="20"/>
        </w:rPr>
      </w:pPr>
      <w:r w:rsidRPr="006D7075">
        <w:rPr>
          <w:rFonts w:ascii="Arial" w:hAnsi="Arial" w:cs="Arial"/>
          <w:color w:val="000000"/>
          <w:sz w:val="20"/>
          <w:szCs w:val="20"/>
        </w:rPr>
        <w:t>AP INV - Inventory, Allowance for Inventory, and Valuation at Lower of Cost and Net Realizable Value</w:t>
      </w:r>
      <w:r w:rsidRPr="006D7075">
        <w:rPr>
          <w:rFonts w:ascii="Arial" w:hAnsi="Arial" w:cs="Arial"/>
          <w:color w:val="000000"/>
          <w:sz w:val="20"/>
          <w:szCs w:val="20"/>
        </w:rPr>
        <w:br/>
      </w:r>
      <w:r>
        <w:rPr>
          <w:rFonts w:ascii="Arial" w:hAnsi="Arial" w:cs="Arial"/>
          <w:color w:val="000000"/>
          <w:sz w:val="20"/>
          <w:szCs w:val="20"/>
        </w:rPr>
        <w:t>T</w:t>
      </w:r>
      <w:r w:rsidRPr="006D7075">
        <w:rPr>
          <w:rFonts w:ascii="Arial" w:hAnsi="Arial" w:cs="Arial"/>
          <w:color w:val="000000"/>
          <w:sz w:val="20"/>
          <w:szCs w:val="20"/>
        </w:rPr>
        <w:t>he purpose of this practice is to prescribe the requirements for valuing IBM inventories at the lower of cost and net realizable value. The intent of this rule is to provide a means of</w:t>
      </w:r>
      <w:r>
        <w:rPr>
          <w:rFonts w:ascii="Arial" w:hAnsi="Arial" w:cs="Arial"/>
          <w:color w:val="000000"/>
          <w:sz w:val="20"/>
          <w:szCs w:val="20"/>
        </w:rPr>
        <w:t xml:space="preserve"> m</w:t>
      </w:r>
      <w:r w:rsidRPr="006D7075">
        <w:rPr>
          <w:rFonts w:ascii="Arial" w:hAnsi="Arial" w:cs="Arial"/>
          <w:color w:val="000000"/>
          <w:sz w:val="20"/>
          <w:szCs w:val="20"/>
        </w:rPr>
        <w:t>easuring the present value of inventory when there has been a decline in value below its original cost. Any difference is to be recognized as an inventory loss in the current accounting period.</w:t>
      </w:r>
    </w:p>
    <w:p w14:paraId="2314C4F1" w14:textId="4791202D" w:rsidR="006D7075" w:rsidRPr="006D7075" w:rsidRDefault="006D7075" w:rsidP="006D7075">
      <w:pPr>
        <w:numPr>
          <w:ilvl w:val="0"/>
          <w:numId w:val="2"/>
        </w:numPr>
        <w:autoSpaceDE w:val="0"/>
        <w:autoSpaceDN w:val="0"/>
        <w:adjustRightInd w:val="0"/>
        <w:ind w:left="360" w:hanging="360"/>
        <w:rPr>
          <w:rFonts w:ascii="Arial" w:hAnsi="Arial" w:cs="Arial"/>
          <w:color w:val="000000"/>
          <w:sz w:val="20"/>
          <w:szCs w:val="20"/>
        </w:rPr>
      </w:pPr>
      <w:r w:rsidRPr="006D7075">
        <w:rPr>
          <w:rFonts w:ascii="Arial" w:hAnsi="Arial" w:cs="Arial"/>
          <w:color w:val="000000"/>
          <w:sz w:val="20"/>
          <w:szCs w:val="20"/>
        </w:rPr>
        <w:t>AP INV - Cost Inventorying Cost for New Technology Product and System Brands</w:t>
      </w:r>
      <w:r>
        <w:rPr>
          <w:rFonts w:ascii="Arial" w:hAnsi="Arial" w:cs="Arial"/>
          <w:color w:val="000000"/>
          <w:sz w:val="20"/>
          <w:szCs w:val="20"/>
        </w:rPr>
        <w:br/>
        <w:t>T</w:t>
      </w:r>
      <w:r w:rsidRPr="006D7075">
        <w:rPr>
          <w:rFonts w:ascii="Arial" w:hAnsi="Arial" w:cs="Arial"/>
          <w:color w:val="000000"/>
          <w:sz w:val="20"/>
          <w:szCs w:val="20"/>
        </w:rPr>
        <w:t>his section of the practice prescribes the accounting requirements for costs incurred to introduce new technology products into manufacturing. It is the intent of this practice to specify the circumstances under which these costs may be accumulated as customer shippable inventory or charged to Product Development expense. This practice is applicable to all IBM owned technology products that are required to pass a T2 qualification test.</w:t>
      </w:r>
    </w:p>
    <w:p w14:paraId="6ED42611" w14:textId="77777777" w:rsidR="006D7075" w:rsidRPr="006D7075" w:rsidRDefault="006D7075" w:rsidP="006D7075">
      <w:pPr>
        <w:autoSpaceDE w:val="0"/>
        <w:autoSpaceDN w:val="0"/>
        <w:adjustRightInd w:val="0"/>
        <w:ind w:left="720"/>
        <w:rPr>
          <w:rFonts w:ascii="Arial" w:hAnsi="Arial" w:cs="Arial"/>
          <w:color w:val="000000"/>
          <w:sz w:val="20"/>
          <w:szCs w:val="20"/>
        </w:rPr>
      </w:pPr>
    </w:p>
    <w:p w14:paraId="4B7CD607" w14:textId="1EC1FEA9" w:rsidR="006D7075" w:rsidRPr="006D7075" w:rsidRDefault="006D7075" w:rsidP="006D7075">
      <w:pPr>
        <w:numPr>
          <w:ilvl w:val="0"/>
          <w:numId w:val="2"/>
        </w:numPr>
        <w:autoSpaceDE w:val="0"/>
        <w:autoSpaceDN w:val="0"/>
        <w:adjustRightInd w:val="0"/>
        <w:ind w:left="360" w:hanging="360"/>
        <w:rPr>
          <w:rFonts w:ascii="Arial" w:hAnsi="Arial" w:cs="Arial"/>
          <w:color w:val="000000"/>
          <w:sz w:val="20"/>
          <w:szCs w:val="20"/>
        </w:rPr>
      </w:pPr>
      <w:r w:rsidRPr="006D7075">
        <w:rPr>
          <w:rFonts w:ascii="Arial" w:hAnsi="Arial" w:cs="Arial"/>
          <w:color w:val="000000"/>
          <w:sz w:val="20"/>
          <w:szCs w:val="20"/>
        </w:rPr>
        <w:t>AP INV - VER Inventory Verification</w:t>
      </w:r>
      <w:r>
        <w:rPr>
          <w:rFonts w:ascii="Arial" w:hAnsi="Arial" w:cs="Arial"/>
          <w:color w:val="000000"/>
          <w:sz w:val="20"/>
          <w:szCs w:val="20"/>
        </w:rPr>
        <w:br/>
      </w:r>
      <w:r w:rsidRPr="006D7075">
        <w:rPr>
          <w:rFonts w:ascii="Arial" w:hAnsi="Arial" w:cs="Arial"/>
          <w:color w:val="000000"/>
          <w:sz w:val="20"/>
          <w:szCs w:val="20"/>
        </w:rPr>
        <w:t>The intent of this practice is to prescribe an accounting and control process for the validation of the physical inventory assets of the corporation. All inventories representing general ledger account balances are to be physically verified annually either by total physical counts or by sampling techniques in a cost-effective manner.</w:t>
      </w:r>
    </w:p>
    <w:p w14:paraId="0F2BA609" w14:textId="77777777" w:rsidR="006D7075" w:rsidRPr="006D7075" w:rsidRDefault="006D7075" w:rsidP="006D7075">
      <w:pPr>
        <w:autoSpaceDE w:val="0"/>
        <w:autoSpaceDN w:val="0"/>
        <w:adjustRightInd w:val="0"/>
        <w:ind w:left="720"/>
        <w:rPr>
          <w:rFonts w:ascii="Arial" w:hAnsi="Arial" w:cs="Arial"/>
          <w:color w:val="000000"/>
          <w:sz w:val="20"/>
          <w:szCs w:val="20"/>
        </w:rPr>
      </w:pPr>
    </w:p>
    <w:p w14:paraId="112B72D4" w14:textId="56A2C335" w:rsidR="006D7075" w:rsidRDefault="006D7075" w:rsidP="006D7075">
      <w:pPr>
        <w:numPr>
          <w:ilvl w:val="0"/>
          <w:numId w:val="2"/>
        </w:numPr>
        <w:autoSpaceDE w:val="0"/>
        <w:autoSpaceDN w:val="0"/>
        <w:adjustRightInd w:val="0"/>
        <w:ind w:left="360" w:hanging="360"/>
        <w:rPr>
          <w:rFonts w:ascii="Arial" w:hAnsi="Arial" w:cs="Arial"/>
          <w:color w:val="000000"/>
          <w:sz w:val="20"/>
          <w:szCs w:val="20"/>
        </w:rPr>
      </w:pPr>
      <w:r w:rsidRPr="006D7075">
        <w:rPr>
          <w:rFonts w:ascii="Arial" w:hAnsi="Arial" w:cs="Arial"/>
          <w:color w:val="000000"/>
          <w:sz w:val="20"/>
          <w:szCs w:val="20"/>
        </w:rPr>
        <w:t>AP INV - CON Consignment Inventory Accounting and Control</w:t>
      </w:r>
      <w:r>
        <w:rPr>
          <w:rFonts w:ascii="Arial" w:hAnsi="Arial" w:cs="Arial"/>
          <w:color w:val="000000"/>
          <w:sz w:val="20"/>
          <w:szCs w:val="20"/>
        </w:rPr>
        <w:br/>
      </w:r>
      <w:r w:rsidRPr="006D7075">
        <w:rPr>
          <w:rFonts w:ascii="Arial" w:hAnsi="Arial" w:cs="Arial"/>
          <w:color w:val="000000"/>
          <w:sz w:val="20"/>
          <w:szCs w:val="20"/>
        </w:rPr>
        <w:t>The intent of this practice is to prescribe an accounting and control framework for IBM-owned inventory located at other companies and/or vendors. In these instances, procedures must be implemented which ensure proper balance sheet representation and effective asset controls commensurate with the value of the inventory.</w:t>
      </w:r>
    </w:p>
    <w:p w14:paraId="38C3B360" w14:textId="77777777" w:rsidR="006D7075" w:rsidRDefault="006D7075" w:rsidP="006D7075">
      <w:pPr>
        <w:pStyle w:val="ListParagraph"/>
        <w:rPr>
          <w:rFonts w:ascii="Arial" w:hAnsi="Arial" w:cs="Arial"/>
          <w:color w:val="000000"/>
          <w:sz w:val="20"/>
          <w:szCs w:val="20"/>
        </w:rPr>
      </w:pPr>
    </w:p>
    <w:p w14:paraId="61B850CF" w14:textId="77777777" w:rsidR="00CB6110" w:rsidRDefault="00CB6110">
      <w:pPr>
        <w:rPr>
          <w:rFonts w:ascii="Arial" w:hAnsi="Arial" w:cs="Arial"/>
          <w:color w:val="000000"/>
          <w:sz w:val="20"/>
          <w:szCs w:val="20"/>
        </w:rPr>
      </w:pPr>
      <w:r>
        <w:rPr>
          <w:rFonts w:ascii="Arial" w:hAnsi="Arial" w:cs="Arial"/>
          <w:color w:val="000000"/>
          <w:sz w:val="20"/>
          <w:szCs w:val="20"/>
        </w:rPr>
        <w:br w:type="page"/>
      </w:r>
    </w:p>
    <w:p w14:paraId="46C54E47" w14:textId="2BE094C7" w:rsidR="006D7075" w:rsidRPr="00F223A7" w:rsidRDefault="006D7075" w:rsidP="006D7075">
      <w:pPr>
        <w:autoSpaceDE w:val="0"/>
        <w:autoSpaceDN w:val="0"/>
        <w:adjustRightInd w:val="0"/>
        <w:rPr>
          <w:rFonts w:ascii="Arial" w:hAnsi="Arial" w:cs="Arial"/>
          <w:sz w:val="20"/>
          <w:szCs w:val="20"/>
        </w:rPr>
      </w:pPr>
      <w:r w:rsidRPr="00F223A7">
        <w:rPr>
          <w:rFonts w:ascii="Arial" w:hAnsi="Arial" w:cs="Arial"/>
          <w:color w:val="000000"/>
          <w:sz w:val="20"/>
          <w:szCs w:val="20"/>
        </w:rPr>
        <w:lastRenderedPageBreak/>
        <w:t xml:space="preserve">PLANNING: </w:t>
      </w:r>
      <w:r w:rsidRPr="00F223A7">
        <w:rPr>
          <w:rFonts w:ascii="Arial" w:hAnsi="Arial" w:cs="Arial"/>
          <w:sz w:val="20"/>
          <w:szCs w:val="20"/>
        </w:rPr>
        <w:t>Reference Material</w:t>
      </w:r>
      <w:r>
        <w:rPr>
          <w:rFonts w:ascii="Arial" w:hAnsi="Arial" w:cs="Arial"/>
          <w:sz w:val="20"/>
          <w:szCs w:val="20"/>
        </w:rPr>
        <w:t xml:space="preserve"> (Continued)</w:t>
      </w:r>
    </w:p>
    <w:p w14:paraId="4AE0E72D" w14:textId="77777777" w:rsidR="006D7075" w:rsidRPr="006D7075" w:rsidRDefault="006D7075" w:rsidP="006D7075">
      <w:pPr>
        <w:autoSpaceDE w:val="0"/>
        <w:autoSpaceDN w:val="0"/>
        <w:adjustRightInd w:val="0"/>
        <w:ind w:left="720"/>
        <w:rPr>
          <w:rFonts w:ascii="Arial" w:hAnsi="Arial" w:cs="Arial"/>
          <w:color w:val="000000"/>
          <w:sz w:val="20"/>
          <w:szCs w:val="20"/>
        </w:rPr>
      </w:pPr>
    </w:p>
    <w:p w14:paraId="3BB06027" w14:textId="77777777" w:rsidR="002F42BA" w:rsidRPr="002F42BA" w:rsidRDefault="002F42BA" w:rsidP="002F42BA">
      <w:pPr>
        <w:keepLines/>
        <w:autoSpaceDE w:val="0"/>
        <w:autoSpaceDN w:val="0"/>
        <w:adjustRightInd w:val="0"/>
        <w:rPr>
          <w:rFonts w:ascii="Arial" w:hAnsi="Arial" w:cs="Arial"/>
          <w:color w:val="000000"/>
          <w:sz w:val="20"/>
          <w:szCs w:val="20"/>
        </w:rPr>
      </w:pPr>
      <w:r w:rsidRPr="002F42BA">
        <w:rPr>
          <w:rFonts w:ascii="Arial" w:hAnsi="Arial" w:cs="Arial"/>
          <w:color w:val="000000"/>
          <w:sz w:val="20"/>
          <w:szCs w:val="20"/>
        </w:rPr>
        <w:t>The attached file includes a list of basic inventory reports that can be ran for each site.  The file also contains a list of cost update reports.  The purpose of this file is to work with the client to determine which reports are relevant and then to work with the Audit IT team to have them ran.</w:t>
      </w:r>
    </w:p>
    <w:p w14:paraId="786592D4" w14:textId="77777777" w:rsidR="002F42BA" w:rsidRPr="002F42BA" w:rsidRDefault="002F42BA" w:rsidP="002F42BA">
      <w:pPr>
        <w:keepLines/>
        <w:autoSpaceDE w:val="0"/>
        <w:autoSpaceDN w:val="0"/>
        <w:adjustRightInd w:val="0"/>
        <w:rPr>
          <w:rFonts w:ascii="Arial" w:hAnsi="Arial" w:cs="Arial"/>
          <w:color w:val="000000"/>
          <w:sz w:val="20"/>
          <w:szCs w:val="20"/>
        </w:rPr>
      </w:pPr>
    </w:p>
    <w:p w14:paraId="6BBEC6F9" w14:textId="36E8F756" w:rsidR="002F42BA" w:rsidRPr="00FA234A" w:rsidRDefault="002F42BA" w:rsidP="002F42BA">
      <w:pPr>
        <w:autoSpaceDE w:val="0"/>
        <w:autoSpaceDN w:val="0"/>
        <w:adjustRightInd w:val="0"/>
        <w:rPr>
          <w:rFonts w:ascii="Arial" w:hAnsi="Arial" w:cs="Arial"/>
          <w:color w:val="000000"/>
          <w:sz w:val="20"/>
          <w:szCs w:val="20"/>
        </w:rPr>
      </w:pPr>
      <w:r w:rsidRPr="002F42BA">
        <w:rPr>
          <w:rFonts w:ascii="Arial" w:hAnsi="Arial" w:cs="Arial"/>
          <w:color w:val="000000"/>
          <w:sz w:val="20"/>
          <w:szCs w:val="20"/>
        </w:rPr>
        <w:t>Updated excel file attached in program.</w:t>
      </w:r>
    </w:p>
    <w:p w14:paraId="03EF7B89" w14:textId="77777777" w:rsidR="00FA234A" w:rsidRPr="00FA234A" w:rsidRDefault="00FA234A">
      <w:pPr>
        <w:rPr>
          <w:rFonts w:ascii="Arial" w:hAnsi="Arial" w:cs="Arial"/>
          <w:sz w:val="20"/>
          <w:szCs w:val="20"/>
        </w:rPr>
      </w:pPr>
    </w:p>
    <w:p w14:paraId="28A27D5B" w14:textId="1D1111A1" w:rsidR="00231EBD" w:rsidRDefault="00FA234A">
      <w:pPr>
        <w:rPr>
          <w:rFonts w:ascii="Arial" w:hAnsi="Arial" w:cs="Arial"/>
          <w:sz w:val="20"/>
          <w:szCs w:val="20"/>
        </w:rPr>
      </w:pPr>
      <w:r w:rsidRPr="00FA234A">
        <w:rPr>
          <w:rFonts w:ascii="Arial" w:hAnsi="Arial" w:cs="Arial"/>
          <w:sz w:val="20"/>
          <w:szCs w:val="20"/>
        </w:rPr>
        <w:t>See Inventory Reports and Cost Update Reports 202</w:t>
      </w:r>
      <w:r w:rsidR="009B47F9">
        <w:rPr>
          <w:rFonts w:ascii="Arial" w:hAnsi="Arial" w:cs="Arial"/>
          <w:sz w:val="20"/>
          <w:szCs w:val="20"/>
        </w:rPr>
        <w:t>5</w:t>
      </w:r>
      <w:r w:rsidRPr="00FA234A">
        <w:rPr>
          <w:rFonts w:ascii="Arial" w:hAnsi="Arial" w:cs="Arial"/>
          <w:sz w:val="20"/>
          <w:szCs w:val="20"/>
        </w:rPr>
        <w:t>.xls attachment</w:t>
      </w:r>
    </w:p>
    <w:p w14:paraId="7E760F60" w14:textId="77777777" w:rsidR="00231EBD" w:rsidRDefault="00231EBD">
      <w:pPr>
        <w:rPr>
          <w:rFonts w:ascii="Arial" w:hAnsi="Arial" w:cs="Arial"/>
          <w:sz w:val="20"/>
          <w:szCs w:val="20"/>
        </w:rPr>
      </w:pPr>
    </w:p>
    <w:p w14:paraId="57A90BAC" w14:textId="5E7E13C1" w:rsidR="00FA234A" w:rsidRDefault="002E2BC6">
      <w:pPr>
        <w:rPr>
          <w:rFonts w:ascii="Arial" w:hAnsi="Arial" w:cs="Arial"/>
          <w:color w:val="000000"/>
          <w:sz w:val="20"/>
          <w:szCs w:val="20"/>
        </w:rPr>
      </w:pPr>
      <w:r>
        <w:rPr>
          <w:rFonts w:ascii="Arial" w:hAnsi="Arial" w:cs="Arial"/>
          <w:noProof/>
          <w:color w:val="000000"/>
          <w:sz w:val="20"/>
          <w:szCs w:val="20"/>
        </w:rPr>
        <w:object w:dxaOrig="1520" w:dyaOrig="987" w14:anchorId="25C8CB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6.8pt;height:49.2pt;mso-width-percent:0;mso-height-percent:0;mso-width-percent:0;mso-height-percent:0" o:ole="">
            <v:imagedata r:id="rId20" o:title=""/>
          </v:shape>
          <o:OLEObject Type="Embed" ProgID="Excel.Sheet.8" ShapeID="_x0000_i1025" DrawAspect="Icon" ObjectID="_1818591870" r:id="rId21"/>
        </w:object>
      </w:r>
      <w:r w:rsidR="00FA234A">
        <w:rPr>
          <w:rFonts w:ascii="Arial" w:hAnsi="Arial" w:cs="Arial"/>
          <w:color w:val="000000"/>
          <w:sz w:val="20"/>
          <w:szCs w:val="20"/>
        </w:rPr>
        <w:br w:type="page"/>
      </w:r>
    </w:p>
    <w:p w14:paraId="52302CEE" w14:textId="23FA62B2" w:rsidR="0070390D" w:rsidRPr="006D7075" w:rsidRDefault="0070390D" w:rsidP="003D7679">
      <w:pPr>
        <w:pStyle w:val="Heading2"/>
      </w:pPr>
      <w:bookmarkStart w:id="5" w:name="_Toc191365422"/>
      <w:r w:rsidRPr="006D7075">
        <w:lastRenderedPageBreak/>
        <w:t>P</w:t>
      </w:r>
      <w:r w:rsidR="005B10BC" w:rsidRPr="006D7075">
        <w:t xml:space="preserve">LANNING:  </w:t>
      </w:r>
      <w:r w:rsidRPr="006D7075">
        <w:t>Fraud Template</w:t>
      </w:r>
      <w:bookmarkEnd w:id="5"/>
      <w:r w:rsidRPr="006D7075">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4E5D7EA4" w:rsidR="0070390D" w:rsidRDefault="0070390D" w:rsidP="005B10BC">
      <w:pPr>
        <w:autoSpaceDE w:val="0"/>
        <w:autoSpaceDN w:val="0"/>
        <w:adjustRightInd w:val="0"/>
        <w:rPr>
          <w:rFonts w:ascii="Arial" w:hAnsi="Arial" w:cs="Arial"/>
          <w:color w:val="00000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73D0306B" w14:textId="77777777" w:rsidR="00FB3879" w:rsidRPr="00F223A7" w:rsidRDefault="00FB3879" w:rsidP="005B10BC">
      <w:pPr>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D754DF">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D754DF" w:rsidRPr="00F223A7" w14:paraId="2F0B0B6A" w14:textId="77777777" w:rsidTr="00D754DF">
        <w:tc>
          <w:tcPr>
            <w:tcW w:w="1666" w:type="pct"/>
            <w:tcBorders>
              <w:top w:val="single" w:sz="6" w:space="0" w:color="auto"/>
              <w:left w:val="single" w:sz="6" w:space="0" w:color="auto"/>
              <w:bottom w:val="single" w:sz="6" w:space="0" w:color="auto"/>
              <w:right w:val="single" w:sz="6" w:space="0" w:color="auto"/>
            </w:tcBorders>
          </w:tcPr>
          <w:p w14:paraId="6A24150A" w14:textId="2A709CC9" w:rsidR="00D754DF" w:rsidRPr="00D754DF" w:rsidRDefault="00D754DF" w:rsidP="00D754DF">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 xml:space="preserve">Authorization, Recording, Custody, and Reconciliation </w:t>
            </w:r>
            <w:r w:rsidR="00AA4FC2">
              <w:rPr>
                <w:rFonts w:ascii="Arial" w:hAnsi="Arial" w:cs="Arial"/>
                <w:color w:val="000000"/>
                <w:sz w:val="20"/>
                <w:szCs w:val="20"/>
              </w:rPr>
              <w:t>R</w:t>
            </w:r>
            <w:r w:rsidRPr="00D754DF">
              <w:rPr>
                <w:rFonts w:ascii="Arial" w:hAnsi="Arial" w:cs="Arial"/>
                <w:color w:val="000000"/>
                <w:sz w:val="20"/>
                <w:szCs w:val="20"/>
              </w:rPr>
              <w:t>oles</w:t>
            </w:r>
          </w:p>
          <w:p w14:paraId="4CFC0F96" w14:textId="4BA9BC91" w:rsidR="00D754DF" w:rsidRPr="00D754DF" w:rsidRDefault="00D754DF" w:rsidP="00D754DF">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CEEBD96" w14:textId="054821BD" w:rsidR="00D754DF" w:rsidRPr="00D754DF" w:rsidRDefault="00D754DF" w:rsidP="00D754DF">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Separation of Duties Assessment</w:t>
            </w:r>
          </w:p>
        </w:tc>
        <w:tc>
          <w:tcPr>
            <w:tcW w:w="1667" w:type="pct"/>
            <w:tcBorders>
              <w:top w:val="single" w:sz="6" w:space="0" w:color="auto"/>
              <w:left w:val="single" w:sz="6" w:space="0" w:color="auto"/>
              <w:bottom w:val="single" w:sz="6" w:space="0" w:color="auto"/>
              <w:right w:val="single" w:sz="6" w:space="0" w:color="auto"/>
            </w:tcBorders>
          </w:tcPr>
          <w:p w14:paraId="3B4301DD" w14:textId="675C5B9E" w:rsidR="00D754DF" w:rsidRDefault="00D754DF" w:rsidP="00D754DF">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Review SOD Assessment to validate:</w:t>
            </w:r>
          </w:p>
          <w:p w14:paraId="14AB4997" w14:textId="77777777" w:rsidR="00D754DF" w:rsidRPr="00D754DF" w:rsidRDefault="00D754DF" w:rsidP="00D754DF">
            <w:pPr>
              <w:keepNext/>
              <w:keepLines/>
              <w:numPr>
                <w:ilvl w:val="0"/>
                <w:numId w:val="2"/>
              </w:numPr>
              <w:autoSpaceDE w:val="0"/>
              <w:autoSpaceDN w:val="0"/>
              <w:adjustRightInd w:val="0"/>
              <w:ind w:left="375" w:hanging="360"/>
              <w:rPr>
                <w:rFonts w:ascii="Arial" w:hAnsi="Arial" w:cs="Arial"/>
                <w:sz w:val="20"/>
                <w:szCs w:val="20"/>
              </w:rPr>
            </w:pPr>
            <w:r w:rsidRPr="00D754DF">
              <w:rPr>
                <w:rFonts w:ascii="Arial" w:hAnsi="Arial" w:cs="Arial"/>
                <w:color w:val="000000"/>
                <w:sz w:val="20"/>
                <w:szCs w:val="20"/>
              </w:rPr>
              <w:t xml:space="preserve">The end-to-end process is reviewed annually by </w:t>
            </w:r>
            <w:r w:rsidRPr="00D754DF">
              <w:rPr>
                <w:rFonts w:ascii="Arial" w:hAnsi="Arial" w:cs="Arial"/>
                <w:sz w:val="20"/>
                <w:szCs w:val="20"/>
              </w:rPr>
              <w:t>management.</w:t>
            </w:r>
          </w:p>
          <w:p w14:paraId="0A32D237" w14:textId="77777777" w:rsidR="00D754DF" w:rsidRPr="00D754DF" w:rsidRDefault="00D754DF" w:rsidP="00D754DF">
            <w:pPr>
              <w:keepNext/>
              <w:keepLines/>
              <w:numPr>
                <w:ilvl w:val="0"/>
                <w:numId w:val="2"/>
              </w:numPr>
              <w:autoSpaceDE w:val="0"/>
              <w:autoSpaceDN w:val="0"/>
              <w:adjustRightInd w:val="0"/>
              <w:ind w:left="375" w:hanging="360"/>
              <w:rPr>
                <w:rFonts w:ascii="Arial" w:hAnsi="Arial" w:cs="Arial"/>
                <w:sz w:val="20"/>
                <w:szCs w:val="20"/>
              </w:rPr>
            </w:pPr>
            <w:r w:rsidRPr="00D754DF">
              <w:rPr>
                <w:rFonts w:ascii="Arial" w:hAnsi="Arial" w:cs="Arial"/>
                <w:sz w:val="20"/>
                <w:szCs w:val="20"/>
              </w:rPr>
              <w:t>Assessments are kept current and are updated when organization, staffing assignments, process or system changes occur that significantly impact the SOD assessment.</w:t>
            </w:r>
          </w:p>
          <w:p w14:paraId="74E20EFD" w14:textId="77777777" w:rsidR="00D754DF" w:rsidRPr="00763804" w:rsidRDefault="00D754DF" w:rsidP="00D754DF">
            <w:pPr>
              <w:keepNext/>
              <w:keepLines/>
              <w:numPr>
                <w:ilvl w:val="0"/>
                <w:numId w:val="2"/>
              </w:numPr>
              <w:autoSpaceDE w:val="0"/>
              <w:autoSpaceDN w:val="0"/>
              <w:adjustRightInd w:val="0"/>
              <w:ind w:left="375" w:hanging="360"/>
              <w:rPr>
                <w:rFonts w:ascii="Arial" w:hAnsi="Arial" w:cs="Arial"/>
                <w:sz w:val="20"/>
                <w:szCs w:val="20"/>
              </w:rPr>
            </w:pPr>
            <w:r w:rsidRPr="00D754DF">
              <w:rPr>
                <w:rFonts w:ascii="Arial" w:hAnsi="Arial" w:cs="Arial"/>
                <w:sz w:val="20"/>
                <w:szCs w:val="20"/>
              </w:rPr>
              <w:t xml:space="preserve">The approach to separating duties, whether by process design, system controls, organizational structure, or other means is established </w:t>
            </w:r>
            <w:r w:rsidRPr="00763804">
              <w:rPr>
                <w:rFonts w:ascii="Arial" w:hAnsi="Arial" w:cs="Arial"/>
                <w:sz w:val="20"/>
                <w:szCs w:val="20"/>
              </w:rPr>
              <w:t>and maintained on an on-going basis.</w:t>
            </w:r>
          </w:p>
          <w:p w14:paraId="1BEB5AE7" w14:textId="1DB2F15C" w:rsidR="00D754DF" w:rsidRPr="00D754DF" w:rsidRDefault="00D754DF" w:rsidP="00D754DF">
            <w:pPr>
              <w:keepNext/>
              <w:keepLines/>
              <w:numPr>
                <w:ilvl w:val="0"/>
                <w:numId w:val="2"/>
              </w:numPr>
              <w:autoSpaceDE w:val="0"/>
              <w:autoSpaceDN w:val="0"/>
              <w:adjustRightInd w:val="0"/>
              <w:ind w:left="375" w:hanging="360"/>
              <w:rPr>
                <w:rFonts w:ascii="Arial" w:hAnsi="Arial" w:cs="Arial"/>
                <w:color w:val="0000FF"/>
                <w:sz w:val="20"/>
                <w:szCs w:val="20"/>
              </w:rPr>
            </w:pPr>
            <w:r w:rsidRPr="00763804">
              <w:rPr>
                <w:rFonts w:ascii="Arial" w:hAnsi="Arial" w:cs="Arial"/>
                <w:sz w:val="20"/>
                <w:szCs w:val="20"/>
              </w:rPr>
              <w:t xml:space="preserve">Identified conflicts are assessed </w:t>
            </w:r>
            <w:r w:rsidRPr="00D754DF">
              <w:rPr>
                <w:rFonts w:ascii="Arial" w:hAnsi="Arial" w:cs="Arial"/>
                <w:sz w:val="20"/>
                <w:szCs w:val="20"/>
              </w:rPr>
              <w:t>for SOD risk and mitigating controls are implemented effectively to separate conflicting tasks.</w:t>
            </w:r>
          </w:p>
        </w:tc>
      </w:tr>
      <w:tr w:rsidR="00D754DF" w:rsidRPr="00F223A7" w14:paraId="6D6702AE" w14:textId="77777777" w:rsidTr="00D754DF">
        <w:tc>
          <w:tcPr>
            <w:tcW w:w="1666" w:type="pct"/>
            <w:tcBorders>
              <w:top w:val="single" w:sz="6" w:space="0" w:color="auto"/>
              <w:left w:val="single" w:sz="6" w:space="0" w:color="auto"/>
              <w:bottom w:val="single" w:sz="6" w:space="0" w:color="auto"/>
              <w:right w:val="single" w:sz="6" w:space="0" w:color="auto"/>
            </w:tcBorders>
          </w:tcPr>
          <w:p w14:paraId="55C19D86" w14:textId="26B31F00" w:rsidR="00D754DF" w:rsidRPr="00D754DF" w:rsidRDefault="00D754DF" w:rsidP="00D754DF">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Falsifying Financial Statements</w:t>
            </w:r>
          </w:p>
        </w:tc>
        <w:tc>
          <w:tcPr>
            <w:tcW w:w="1667" w:type="pct"/>
            <w:tcBorders>
              <w:top w:val="single" w:sz="6" w:space="0" w:color="auto"/>
              <w:left w:val="single" w:sz="6" w:space="0" w:color="auto"/>
              <w:bottom w:val="single" w:sz="6" w:space="0" w:color="auto"/>
              <w:right w:val="single" w:sz="6" w:space="0" w:color="auto"/>
            </w:tcBorders>
          </w:tcPr>
          <w:p w14:paraId="40B9040A" w14:textId="33A1817C" w:rsidR="00D754DF" w:rsidRPr="00D754DF" w:rsidRDefault="00D754DF" w:rsidP="00D754DF">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Detailed review of financial metrics with linkage between underlying cause and effect</w:t>
            </w:r>
          </w:p>
          <w:p w14:paraId="14DCC096" w14:textId="77777777" w:rsidR="00D754DF" w:rsidRPr="00D754DF" w:rsidRDefault="00D754DF" w:rsidP="00D754DF">
            <w:pPr>
              <w:keepNext/>
              <w:keepLines/>
              <w:autoSpaceDE w:val="0"/>
              <w:autoSpaceDN w:val="0"/>
              <w:adjustRightInd w:val="0"/>
              <w:ind w:left="15"/>
              <w:rPr>
                <w:rFonts w:ascii="Arial" w:hAnsi="Arial" w:cs="Arial"/>
                <w:color w:val="000000"/>
                <w:sz w:val="20"/>
                <w:szCs w:val="20"/>
              </w:rPr>
            </w:pPr>
          </w:p>
          <w:p w14:paraId="73D502DF" w14:textId="77777777" w:rsidR="00D754DF" w:rsidRPr="00D754DF" w:rsidRDefault="00D754DF" w:rsidP="00D754DF">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Key Controls Over Financial Reporting</w:t>
            </w:r>
          </w:p>
          <w:p w14:paraId="4DDC10AF" w14:textId="77777777" w:rsidR="00D754DF" w:rsidRPr="00D754DF" w:rsidRDefault="00D754DF" w:rsidP="00D754DF">
            <w:pPr>
              <w:keepNext/>
              <w:keepLines/>
              <w:autoSpaceDE w:val="0"/>
              <w:autoSpaceDN w:val="0"/>
              <w:adjustRightInd w:val="0"/>
              <w:ind w:left="15"/>
              <w:rPr>
                <w:rFonts w:ascii="Arial" w:hAnsi="Arial" w:cs="Arial"/>
                <w:color w:val="000000"/>
                <w:sz w:val="20"/>
                <w:szCs w:val="20"/>
              </w:rPr>
            </w:pPr>
          </w:p>
          <w:p w14:paraId="5309BBB6" w14:textId="173FBC88" w:rsidR="00D754DF" w:rsidRPr="00D754DF" w:rsidRDefault="00D754DF" w:rsidP="00D754DF">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0E78E42A" w14:textId="77777777" w:rsidR="00D754DF" w:rsidRPr="00D754DF" w:rsidRDefault="00D754DF" w:rsidP="00D754DF">
            <w:pPr>
              <w:keepNext/>
              <w:keepLines/>
              <w:numPr>
                <w:ilvl w:val="0"/>
                <w:numId w:val="2"/>
              </w:numPr>
              <w:autoSpaceDE w:val="0"/>
              <w:autoSpaceDN w:val="0"/>
              <w:adjustRightInd w:val="0"/>
              <w:ind w:left="375" w:hanging="360"/>
              <w:rPr>
                <w:rFonts w:ascii="Arial" w:hAnsi="Arial" w:cs="Arial"/>
                <w:color w:val="000000"/>
                <w:sz w:val="20"/>
                <w:szCs w:val="20"/>
              </w:rPr>
            </w:pPr>
            <w:r w:rsidRPr="00D754DF">
              <w:rPr>
                <w:rFonts w:ascii="Arial" w:hAnsi="Arial" w:cs="Arial"/>
                <w:color w:val="000000"/>
                <w:sz w:val="20"/>
                <w:szCs w:val="20"/>
              </w:rPr>
              <w:t>Review financial metrics for anomalies.</w:t>
            </w:r>
          </w:p>
          <w:p w14:paraId="3A5BF108" w14:textId="77777777" w:rsidR="00D754DF" w:rsidRDefault="00D754DF" w:rsidP="00D754DF">
            <w:pPr>
              <w:keepNext/>
              <w:keepLines/>
              <w:numPr>
                <w:ilvl w:val="0"/>
                <w:numId w:val="2"/>
              </w:numPr>
              <w:autoSpaceDE w:val="0"/>
              <w:autoSpaceDN w:val="0"/>
              <w:adjustRightInd w:val="0"/>
              <w:ind w:left="375" w:hanging="360"/>
              <w:rPr>
                <w:rFonts w:ascii="Arial" w:hAnsi="Arial" w:cs="Arial"/>
                <w:color w:val="000000"/>
                <w:sz w:val="20"/>
                <w:szCs w:val="20"/>
              </w:rPr>
            </w:pPr>
            <w:r w:rsidRPr="00D754DF">
              <w:rPr>
                <w:rFonts w:ascii="Arial" w:hAnsi="Arial" w:cs="Arial"/>
                <w:color w:val="000000"/>
                <w:sz w:val="20"/>
                <w:szCs w:val="20"/>
              </w:rPr>
              <w:t>Select a sample of journal entries and contracts to ensure the ledger should be adjusted to represent the reconciled value of physical goods on hand at the correct cost based on consistent application of costing methodology.</w:t>
            </w:r>
          </w:p>
          <w:p w14:paraId="5E3D36AA" w14:textId="21B1BAE7" w:rsidR="00D754DF" w:rsidRPr="00D754DF" w:rsidRDefault="00D754DF" w:rsidP="00D754DF">
            <w:pPr>
              <w:keepNext/>
              <w:keepLines/>
              <w:numPr>
                <w:ilvl w:val="0"/>
                <w:numId w:val="2"/>
              </w:numPr>
              <w:autoSpaceDE w:val="0"/>
              <w:autoSpaceDN w:val="0"/>
              <w:adjustRightInd w:val="0"/>
              <w:ind w:left="375" w:hanging="360"/>
              <w:rPr>
                <w:rFonts w:ascii="Arial" w:hAnsi="Arial" w:cs="Arial"/>
                <w:color w:val="000000"/>
                <w:sz w:val="20"/>
                <w:szCs w:val="20"/>
              </w:rPr>
            </w:pPr>
            <w:r w:rsidRPr="00D754DF">
              <w:rPr>
                <w:rFonts w:ascii="Arial" w:hAnsi="Arial" w:cs="Arial"/>
                <w:color w:val="000000"/>
                <w:sz w:val="20"/>
                <w:szCs w:val="20"/>
              </w:rPr>
              <w:t>Select a sample of key accounts and review the reconciliations and their content, backup, and necessary approvals.</w:t>
            </w:r>
          </w:p>
        </w:tc>
      </w:tr>
    </w:tbl>
    <w:p w14:paraId="22B40C53" w14:textId="77777777" w:rsidR="00FB3879" w:rsidRDefault="00FB3879"/>
    <w:p w14:paraId="4F364F36" w14:textId="77777777" w:rsidR="00FB3879" w:rsidRDefault="00FB3879"/>
    <w:p w14:paraId="4094255D" w14:textId="77777777" w:rsidR="00FB3879" w:rsidRDefault="00FB3879">
      <w:pPr>
        <w:rPr>
          <w:rFonts w:ascii="Arial" w:hAnsi="Arial" w:cs="Arial"/>
          <w:color w:val="000000"/>
          <w:sz w:val="20"/>
          <w:szCs w:val="20"/>
        </w:rPr>
      </w:pPr>
      <w:r>
        <w:rPr>
          <w:rFonts w:ascii="Arial" w:hAnsi="Arial" w:cs="Arial"/>
          <w:color w:val="000000"/>
          <w:sz w:val="20"/>
          <w:szCs w:val="20"/>
        </w:rPr>
        <w:br w:type="page"/>
      </w:r>
    </w:p>
    <w:p w14:paraId="19DC9A61" w14:textId="77777777" w:rsidR="00FB3879" w:rsidRDefault="00FB3879">
      <w:r w:rsidRPr="006D7075">
        <w:rPr>
          <w:rFonts w:ascii="Arial" w:hAnsi="Arial" w:cs="Arial"/>
          <w:color w:val="000000"/>
          <w:sz w:val="20"/>
          <w:szCs w:val="20"/>
        </w:rPr>
        <w:lastRenderedPageBreak/>
        <w:t xml:space="preserve">PLANNING:  Fraud </w:t>
      </w:r>
      <w:r w:rsidRPr="00CF3E61">
        <w:rPr>
          <w:rFonts w:ascii="Arial" w:hAnsi="Arial" w:cs="Arial"/>
          <w:color w:val="000000"/>
          <w:sz w:val="20"/>
          <w:szCs w:val="20"/>
        </w:rPr>
        <w:t>Template</w:t>
      </w:r>
      <w:r w:rsidRPr="00CF3E61">
        <w:rPr>
          <w:rFonts w:ascii="Arial" w:hAnsi="Arial" w:cs="Arial"/>
          <w:sz w:val="20"/>
          <w:szCs w:val="20"/>
        </w:rPr>
        <w:t xml:space="preserve"> (Continued)</w:t>
      </w:r>
    </w:p>
    <w:p w14:paraId="03EDA19C" w14:textId="7216C457" w:rsidR="00FB3879" w:rsidRDefault="00FB3879"/>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FB3879" w:rsidRPr="00F223A7" w14:paraId="03BCB20F" w14:textId="77777777" w:rsidTr="00D754DF">
        <w:tc>
          <w:tcPr>
            <w:tcW w:w="1666" w:type="pct"/>
            <w:tcBorders>
              <w:top w:val="single" w:sz="6" w:space="0" w:color="auto"/>
              <w:left w:val="single" w:sz="6" w:space="0" w:color="auto"/>
              <w:bottom w:val="single" w:sz="6" w:space="0" w:color="auto"/>
              <w:right w:val="single" w:sz="6" w:space="0" w:color="auto"/>
            </w:tcBorders>
          </w:tcPr>
          <w:p w14:paraId="0DD8D689" w14:textId="11928315" w:rsidR="00FB3879" w:rsidRPr="00D754DF" w:rsidRDefault="00FB3879" w:rsidP="00FB3879">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52AAF6B2" w14:textId="3CBB7820" w:rsidR="00FB3879" w:rsidRPr="00D754DF" w:rsidRDefault="00FB3879" w:rsidP="00FB3879">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03C6FBF6" w14:textId="7EFC36A4" w:rsidR="00FB3879" w:rsidRPr="00D754DF" w:rsidRDefault="00FB3879" w:rsidP="00FB3879">
            <w:pPr>
              <w:keepNext/>
              <w:keepLines/>
              <w:numPr>
                <w:ilvl w:val="0"/>
                <w:numId w:val="2"/>
              </w:numPr>
              <w:autoSpaceDE w:val="0"/>
              <w:autoSpaceDN w:val="0"/>
              <w:adjustRightInd w:val="0"/>
              <w:ind w:left="375" w:hanging="360"/>
              <w:rPr>
                <w:rFonts w:ascii="Arial" w:hAnsi="Arial" w:cs="Arial"/>
                <w:color w:val="000000"/>
                <w:sz w:val="20"/>
                <w:szCs w:val="20"/>
              </w:rPr>
            </w:pPr>
            <w:r w:rsidRPr="00F223A7">
              <w:rPr>
                <w:rFonts w:ascii="Arial" w:hAnsi="Arial" w:cs="Arial"/>
                <w:b/>
                <w:bCs/>
                <w:color w:val="000000"/>
                <w:sz w:val="20"/>
                <w:szCs w:val="20"/>
              </w:rPr>
              <w:t>Testing Approach</w:t>
            </w:r>
          </w:p>
        </w:tc>
      </w:tr>
      <w:tr w:rsidR="00FB3879" w:rsidRPr="00F223A7" w14:paraId="6C9CD213" w14:textId="77777777" w:rsidTr="00D754DF">
        <w:tc>
          <w:tcPr>
            <w:tcW w:w="1666" w:type="pct"/>
            <w:tcBorders>
              <w:top w:val="single" w:sz="6" w:space="0" w:color="auto"/>
              <w:left w:val="single" w:sz="6" w:space="0" w:color="auto"/>
              <w:bottom w:val="single" w:sz="6" w:space="0" w:color="auto"/>
              <w:right w:val="single" w:sz="6" w:space="0" w:color="auto"/>
            </w:tcBorders>
          </w:tcPr>
          <w:p w14:paraId="17D5B2ED" w14:textId="163B81C2" w:rsidR="00FB3879" w:rsidRPr="00D754DF" w:rsidRDefault="00FB3879" w:rsidP="00FB3879">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Theft of Inventory</w:t>
            </w:r>
          </w:p>
        </w:tc>
        <w:tc>
          <w:tcPr>
            <w:tcW w:w="1667" w:type="pct"/>
            <w:tcBorders>
              <w:top w:val="single" w:sz="6" w:space="0" w:color="auto"/>
              <w:left w:val="single" w:sz="6" w:space="0" w:color="auto"/>
              <w:bottom w:val="single" w:sz="6" w:space="0" w:color="auto"/>
              <w:right w:val="single" w:sz="6" w:space="0" w:color="auto"/>
            </w:tcBorders>
          </w:tcPr>
          <w:p w14:paraId="02624088" w14:textId="77777777" w:rsidR="00FB3879" w:rsidRPr="00D754DF" w:rsidRDefault="00FB3879" w:rsidP="00FB3879">
            <w:pPr>
              <w:keepNext/>
              <w:keepLines/>
              <w:autoSpaceDE w:val="0"/>
              <w:autoSpaceDN w:val="0"/>
              <w:adjustRightInd w:val="0"/>
              <w:ind w:left="15"/>
              <w:rPr>
                <w:rFonts w:ascii="Arial" w:hAnsi="Arial" w:cs="Arial"/>
                <w:color w:val="000000"/>
                <w:sz w:val="20"/>
                <w:szCs w:val="20"/>
              </w:rPr>
            </w:pPr>
            <w:r w:rsidRPr="00D754DF">
              <w:rPr>
                <w:rFonts w:ascii="Arial" w:hAnsi="Arial" w:cs="Arial"/>
                <w:color w:val="000000"/>
                <w:sz w:val="20"/>
                <w:szCs w:val="20"/>
              </w:rPr>
              <w:t>Physical inventories and rotating inventory counts</w:t>
            </w:r>
          </w:p>
          <w:p w14:paraId="0E52491F" w14:textId="77777777" w:rsidR="00FB3879" w:rsidRPr="00D754DF" w:rsidRDefault="00FB3879" w:rsidP="00FB3879">
            <w:pPr>
              <w:keepNext/>
              <w:keepLines/>
              <w:autoSpaceDE w:val="0"/>
              <w:autoSpaceDN w:val="0"/>
              <w:adjustRightInd w:val="0"/>
              <w:ind w:left="15"/>
              <w:rPr>
                <w:rFonts w:ascii="Arial" w:hAnsi="Arial" w:cs="Arial"/>
                <w:color w:val="000000"/>
                <w:sz w:val="20"/>
                <w:szCs w:val="20"/>
              </w:rPr>
            </w:pPr>
          </w:p>
          <w:p w14:paraId="7C3DECBC" w14:textId="77777777" w:rsidR="00FB3879" w:rsidRPr="00D754DF" w:rsidRDefault="00FB3879" w:rsidP="00FB3879">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05CBE815" w14:textId="77777777" w:rsidR="00FB3879" w:rsidRPr="00D754DF" w:rsidRDefault="00FB3879" w:rsidP="00FB3879">
            <w:pPr>
              <w:keepNext/>
              <w:keepLines/>
              <w:numPr>
                <w:ilvl w:val="0"/>
                <w:numId w:val="2"/>
              </w:numPr>
              <w:autoSpaceDE w:val="0"/>
              <w:autoSpaceDN w:val="0"/>
              <w:adjustRightInd w:val="0"/>
              <w:ind w:left="375" w:hanging="360"/>
              <w:rPr>
                <w:rFonts w:ascii="Arial" w:hAnsi="Arial" w:cs="Arial"/>
                <w:color w:val="000000"/>
                <w:sz w:val="20"/>
                <w:szCs w:val="20"/>
              </w:rPr>
            </w:pPr>
            <w:r w:rsidRPr="00D754DF">
              <w:rPr>
                <w:rFonts w:ascii="Arial" w:hAnsi="Arial" w:cs="Arial"/>
                <w:color w:val="000000"/>
                <w:sz w:val="20"/>
                <w:szCs w:val="20"/>
              </w:rPr>
              <w:t>Physical inventories and rotating inventory accounts are performed and are accurate</w:t>
            </w:r>
          </w:p>
          <w:p w14:paraId="7A93327C" w14:textId="77777777" w:rsidR="00FB3879" w:rsidRPr="00D754DF" w:rsidRDefault="00FB3879" w:rsidP="00FB3879">
            <w:pPr>
              <w:keepNext/>
              <w:keepLines/>
              <w:numPr>
                <w:ilvl w:val="0"/>
                <w:numId w:val="2"/>
              </w:numPr>
              <w:autoSpaceDE w:val="0"/>
              <w:autoSpaceDN w:val="0"/>
              <w:adjustRightInd w:val="0"/>
              <w:ind w:left="375" w:hanging="360"/>
              <w:rPr>
                <w:rFonts w:ascii="Arial" w:hAnsi="Arial" w:cs="Arial"/>
                <w:color w:val="000000"/>
                <w:sz w:val="20"/>
                <w:szCs w:val="20"/>
              </w:rPr>
            </w:pPr>
            <w:r w:rsidRPr="00D754DF">
              <w:rPr>
                <w:rFonts w:ascii="Arial" w:hAnsi="Arial" w:cs="Arial"/>
                <w:color w:val="000000"/>
                <w:sz w:val="20"/>
                <w:szCs w:val="20"/>
              </w:rPr>
              <w:t>Inventory is valued properly</w:t>
            </w:r>
          </w:p>
          <w:p w14:paraId="6EAFE2CD" w14:textId="4CC62C17" w:rsidR="00FB3879" w:rsidRPr="00D754DF" w:rsidRDefault="00FB3879" w:rsidP="00FB3879">
            <w:pPr>
              <w:keepNext/>
              <w:keepLines/>
              <w:numPr>
                <w:ilvl w:val="0"/>
                <w:numId w:val="2"/>
              </w:numPr>
              <w:autoSpaceDE w:val="0"/>
              <w:autoSpaceDN w:val="0"/>
              <w:adjustRightInd w:val="0"/>
              <w:ind w:left="375" w:hanging="360"/>
              <w:rPr>
                <w:rFonts w:ascii="Arial" w:hAnsi="Arial" w:cs="Arial"/>
                <w:color w:val="000000"/>
                <w:sz w:val="20"/>
                <w:szCs w:val="20"/>
              </w:rPr>
            </w:pPr>
            <w:r w:rsidRPr="00D754DF">
              <w:rPr>
                <w:rFonts w:ascii="Arial" w:hAnsi="Arial" w:cs="Arial"/>
                <w:color w:val="000000"/>
                <w:sz w:val="20"/>
                <w:szCs w:val="20"/>
              </w:rPr>
              <w:t xml:space="preserve">Write-offs </w:t>
            </w:r>
            <w:r>
              <w:rPr>
                <w:rFonts w:ascii="Arial" w:hAnsi="Arial" w:cs="Arial"/>
                <w:color w:val="000000"/>
                <w:sz w:val="20"/>
                <w:szCs w:val="20"/>
              </w:rPr>
              <w:t>and</w:t>
            </w:r>
            <w:r w:rsidRPr="00D754DF">
              <w:rPr>
                <w:rFonts w:ascii="Arial" w:hAnsi="Arial" w:cs="Arial"/>
                <w:color w:val="000000"/>
                <w:sz w:val="20"/>
                <w:szCs w:val="20"/>
              </w:rPr>
              <w:t xml:space="preserve"> shrinkage </w:t>
            </w:r>
            <w:r w:rsidR="004309DD" w:rsidRPr="00D754DF">
              <w:rPr>
                <w:rFonts w:ascii="Arial" w:hAnsi="Arial" w:cs="Arial"/>
                <w:color w:val="000000"/>
                <w:sz w:val="20"/>
                <w:szCs w:val="20"/>
              </w:rPr>
              <w:t>have</w:t>
            </w:r>
            <w:r w:rsidRPr="00D754DF">
              <w:rPr>
                <w:rFonts w:ascii="Arial" w:hAnsi="Arial" w:cs="Arial"/>
                <w:color w:val="000000"/>
                <w:sz w:val="20"/>
                <w:szCs w:val="20"/>
              </w:rPr>
              <w:t xml:space="preserve"> the appropriate level of reviews and approvals </w:t>
            </w:r>
          </w:p>
        </w:tc>
      </w:tr>
    </w:tbl>
    <w:p w14:paraId="1DE20A39" w14:textId="6E773929" w:rsidR="00D754DF" w:rsidRDefault="00D754DF" w:rsidP="00D754DF">
      <w:pPr>
        <w:autoSpaceDE w:val="0"/>
        <w:autoSpaceDN w:val="0"/>
        <w:adjustRightInd w:val="0"/>
        <w:rPr>
          <w:rFonts w:ascii="Tms Rmn" w:hAnsi="Tms Rmn"/>
          <w:sz w:val="24"/>
          <w:szCs w:val="24"/>
        </w:rPr>
      </w:pPr>
    </w:p>
    <w:p w14:paraId="6ED8C7F6" w14:textId="77777777" w:rsidR="00FB3879" w:rsidRDefault="00FB3879" w:rsidP="00D754DF">
      <w:pPr>
        <w:autoSpaceDE w:val="0"/>
        <w:autoSpaceDN w:val="0"/>
        <w:adjustRightInd w:val="0"/>
        <w:rPr>
          <w:rFonts w:ascii="Tms Rmn" w:hAnsi="Tms Rmn"/>
          <w:sz w:val="24"/>
          <w:szCs w:val="24"/>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3F030655" w14:textId="77777777" w:rsidR="00FB3879" w:rsidRDefault="00FB3879">
      <w:pPr>
        <w:rPr>
          <w:rFonts w:ascii="Arial" w:hAnsi="Arial" w:cs="Arial"/>
          <w:color w:val="000000"/>
          <w:sz w:val="20"/>
          <w:szCs w:val="20"/>
        </w:rPr>
      </w:pPr>
      <w:r>
        <w:rPr>
          <w:rFonts w:ascii="Arial" w:hAnsi="Arial" w:cs="Arial"/>
          <w:color w:val="000000"/>
          <w:sz w:val="20"/>
          <w:szCs w:val="20"/>
        </w:rPr>
        <w:br w:type="page"/>
      </w:r>
    </w:p>
    <w:p w14:paraId="3A2889A9" w14:textId="2CC93BAC" w:rsidR="00EE0673" w:rsidRPr="007635DB" w:rsidRDefault="00FE788E" w:rsidP="003D7679">
      <w:pPr>
        <w:pStyle w:val="Heading1"/>
      </w:pPr>
      <w:bookmarkStart w:id="6" w:name="_Toc191365423"/>
      <w:r w:rsidRPr="007635DB">
        <w:lastRenderedPageBreak/>
        <w:t>CONTROL ASSESSMENT QUESTIONS</w:t>
      </w:r>
      <w:bookmarkEnd w:id="6"/>
    </w:p>
    <w:p w14:paraId="4035EE1D" w14:textId="039DDEE0" w:rsidR="00EE0673" w:rsidRPr="007635DB" w:rsidRDefault="00FE788E" w:rsidP="003D7679">
      <w:pPr>
        <w:pStyle w:val="Heading2"/>
      </w:pPr>
      <w:bookmarkStart w:id="7" w:name="_Toc191365424"/>
      <w:r w:rsidRPr="007635DB">
        <w:t xml:space="preserve">Key Control Question:  </w:t>
      </w:r>
      <w:r w:rsidR="007635DB" w:rsidRPr="007635DB">
        <w:t>1. Product Costing</w:t>
      </w:r>
      <w:bookmarkEnd w:id="7"/>
    </w:p>
    <w:p w14:paraId="1C8DBAA2" w14:textId="77777777" w:rsidR="00EE0673" w:rsidRPr="007635DB"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7635DB" w:rsidRDefault="00EE0673" w:rsidP="001F32B1">
      <w:pPr>
        <w:autoSpaceDE w:val="0"/>
        <w:autoSpaceDN w:val="0"/>
        <w:adjustRightInd w:val="0"/>
        <w:rPr>
          <w:rFonts w:ascii="Arial" w:hAnsi="Arial" w:cs="Arial"/>
          <w:b/>
          <w:bCs/>
          <w:color w:val="000000"/>
          <w:sz w:val="20"/>
          <w:szCs w:val="20"/>
        </w:rPr>
      </w:pPr>
      <w:r w:rsidRPr="007635DB">
        <w:rPr>
          <w:rFonts w:ascii="Arial" w:hAnsi="Arial" w:cs="Arial"/>
          <w:b/>
          <w:bCs/>
          <w:color w:val="000000"/>
          <w:sz w:val="20"/>
          <w:szCs w:val="20"/>
        </w:rPr>
        <w:t>Objective:</w:t>
      </w:r>
    </w:p>
    <w:p w14:paraId="6A1B06E0" w14:textId="77777777" w:rsidR="007635DB" w:rsidRPr="007635DB" w:rsidRDefault="007635DB" w:rsidP="007635DB">
      <w:pPr>
        <w:autoSpaceDE w:val="0"/>
        <w:autoSpaceDN w:val="0"/>
        <w:adjustRightInd w:val="0"/>
        <w:rPr>
          <w:rFonts w:ascii="Arial" w:hAnsi="Arial" w:cs="Arial"/>
          <w:color w:val="000000"/>
          <w:sz w:val="20"/>
          <w:szCs w:val="20"/>
        </w:rPr>
      </w:pPr>
      <w:r w:rsidRPr="007635DB">
        <w:rPr>
          <w:rFonts w:ascii="Arial" w:hAnsi="Arial" w:cs="Arial"/>
          <w:color w:val="000000"/>
          <w:sz w:val="20"/>
          <w:szCs w:val="20"/>
        </w:rPr>
        <w:t>Are all elements of cost (e.g., materials, value add, process scrap) included in the cost system input, and are costs being reflected accurately and timely in the current period product cost? Are exceptions, variances, and system input errors properly controlled and resolved with management visibility?</w:t>
      </w:r>
    </w:p>
    <w:p w14:paraId="29E39CBD" w14:textId="77777777" w:rsidR="007635DB" w:rsidRPr="007635DB" w:rsidRDefault="007635DB" w:rsidP="007635DB">
      <w:pPr>
        <w:autoSpaceDE w:val="0"/>
        <w:autoSpaceDN w:val="0"/>
        <w:adjustRightInd w:val="0"/>
        <w:rPr>
          <w:rFonts w:ascii="Arial" w:hAnsi="Arial" w:cs="Arial"/>
          <w:color w:val="000000"/>
          <w:sz w:val="20"/>
          <w:szCs w:val="20"/>
        </w:rPr>
      </w:pPr>
    </w:p>
    <w:p w14:paraId="1C00BE94" w14:textId="77777777" w:rsidR="007635DB" w:rsidRPr="007635DB" w:rsidRDefault="007635DB" w:rsidP="007635DB">
      <w:pPr>
        <w:autoSpaceDE w:val="0"/>
        <w:autoSpaceDN w:val="0"/>
        <w:adjustRightInd w:val="0"/>
        <w:rPr>
          <w:rFonts w:ascii="Arial" w:hAnsi="Arial" w:cs="Arial"/>
          <w:b/>
          <w:bCs/>
          <w:color w:val="000000"/>
          <w:sz w:val="20"/>
          <w:szCs w:val="20"/>
        </w:rPr>
      </w:pPr>
      <w:r w:rsidRPr="007635DB">
        <w:rPr>
          <w:rFonts w:ascii="Arial" w:hAnsi="Arial" w:cs="Arial"/>
          <w:b/>
          <w:bCs/>
          <w:color w:val="000000"/>
          <w:sz w:val="20"/>
          <w:szCs w:val="20"/>
        </w:rPr>
        <w:t>Risk/Exposure:</w:t>
      </w:r>
    </w:p>
    <w:p w14:paraId="1AAA9D4C" w14:textId="12D312BB" w:rsidR="007635DB" w:rsidRPr="007635DB" w:rsidRDefault="007635DB" w:rsidP="007635DB">
      <w:pPr>
        <w:autoSpaceDE w:val="0"/>
        <w:autoSpaceDN w:val="0"/>
        <w:adjustRightInd w:val="0"/>
        <w:rPr>
          <w:rFonts w:ascii="Arial" w:hAnsi="Arial" w:cs="Arial"/>
          <w:color w:val="000000"/>
          <w:sz w:val="20"/>
          <w:szCs w:val="20"/>
        </w:rPr>
      </w:pPr>
      <w:r w:rsidRPr="007635DB">
        <w:rPr>
          <w:rFonts w:ascii="Arial" w:hAnsi="Arial" w:cs="Arial"/>
          <w:color w:val="000000"/>
          <w:sz w:val="20"/>
          <w:szCs w:val="20"/>
        </w:rPr>
        <w:t>Elements of cost are accumulated in the ledger and are input periodically to the cost system for current period costing.  Transactions being passed must include all elements of cost required for the costing process, are not to be duplicated and, if rejected by the cost system, the rejected transactions must be resolved and re-input to the system.  Lack of controls to ensure all transactions are received in the cost system could lead to inaccurate product costs and inventory values and mislead management in making cost control decisions.</w:t>
      </w:r>
    </w:p>
    <w:p w14:paraId="639BE4EB" w14:textId="37DFA92B" w:rsidR="007635DB" w:rsidRPr="007635DB" w:rsidRDefault="007635DB" w:rsidP="007635DB">
      <w:pPr>
        <w:autoSpaceDE w:val="0"/>
        <w:autoSpaceDN w:val="0"/>
        <w:adjustRightInd w:val="0"/>
        <w:rPr>
          <w:rFonts w:ascii="Arial" w:hAnsi="Arial" w:cs="Arial"/>
          <w:b/>
          <w:bCs/>
          <w:color w:val="000000"/>
          <w:sz w:val="20"/>
          <w:szCs w:val="20"/>
        </w:rPr>
      </w:pPr>
      <w:r w:rsidRPr="007635DB">
        <w:rPr>
          <w:rFonts w:ascii="Arial" w:hAnsi="Arial" w:cs="Arial"/>
          <w:color w:val="000000"/>
          <w:sz w:val="20"/>
          <w:szCs w:val="20"/>
        </w:rPr>
        <w:br/>
        <w:t>The cost system normally has the capability of ensuring the transaction is valid (that is, good part number, purchase cost within parameters, etc.). Any exception not clearing the systems' audits should be resolved on a timely basis to prevent large fluctuations of product cost, inaccurate costs and inventory values, and misleading cost information.</w:t>
      </w:r>
    </w:p>
    <w:p w14:paraId="103E0F5A" w14:textId="77777777" w:rsidR="007635DB" w:rsidRPr="007635DB" w:rsidRDefault="007635DB" w:rsidP="007635DB">
      <w:pPr>
        <w:autoSpaceDE w:val="0"/>
        <w:autoSpaceDN w:val="0"/>
        <w:adjustRightInd w:val="0"/>
        <w:rPr>
          <w:rFonts w:ascii="Arial" w:hAnsi="Arial" w:cs="Arial"/>
          <w:b/>
          <w:bCs/>
          <w:color w:val="000000"/>
          <w:sz w:val="20"/>
          <w:szCs w:val="20"/>
        </w:rPr>
      </w:pPr>
    </w:p>
    <w:p w14:paraId="707BDDE7" w14:textId="77777777" w:rsidR="007635DB" w:rsidRDefault="007635DB">
      <w:pPr>
        <w:rPr>
          <w:rFonts w:ascii="Arial" w:hAnsi="Arial" w:cs="Arial"/>
          <w:color w:val="000000"/>
          <w:sz w:val="20"/>
          <w:szCs w:val="20"/>
        </w:rPr>
      </w:pPr>
      <w:r>
        <w:rPr>
          <w:rFonts w:ascii="Arial" w:hAnsi="Arial" w:cs="Arial"/>
          <w:color w:val="000000"/>
          <w:sz w:val="20"/>
          <w:szCs w:val="20"/>
        </w:rPr>
        <w:br w:type="page"/>
      </w:r>
    </w:p>
    <w:p w14:paraId="4121D5EE" w14:textId="36D6FB85" w:rsidR="007635DB" w:rsidRPr="0027556D" w:rsidRDefault="007635DB" w:rsidP="007635DB">
      <w:pPr>
        <w:keepLines/>
        <w:tabs>
          <w:tab w:val="left" w:pos="4680"/>
        </w:tabs>
        <w:autoSpaceDE w:val="0"/>
        <w:autoSpaceDN w:val="0"/>
        <w:adjustRightInd w:val="0"/>
        <w:rPr>
          <w:rFonts w:ascii="Arial" w:hAnsi="Arial" w:cs="Arial"/>
          <w:color w:val="000000"/>
          <w:sz w:val="20"/>
          <w:szCs w:val="20"/>
        </w:rPr>
      </w:pPr>
      <w:r w:rsidRPr="0027556D">
        <w:rPr>
          <w:rFonts w:ascii="Arial" w:hAnsi="Arial" w:cs="Arial"/>
          <w:color w:val="000000"/>
          <w:sz w:val="20"/>
          <w:szCs w:val="20"/>
        </w:rPr>
        <w:lastRenderedPageBreak/>
        <w:t>CONTROL ASSESSMENT QUESTIONS</w:t>
      </w:r>
    </w:p>
    <w:p w14:paraId="4A18DCAF" w14:textId="77777777" w:rsidR="007635DB" w:rsidRPr="0027556D" w:rsidRDefault="007635DB" w:rsidP="007635DB">
      <w:pPr>
        <w:keepLines/>
        <w:tabs>
          <w:tab w:val="left" w:pos="4680"/>
        </w:tabs>
        <w:autoSpaceDE w:val="0"/>
        <w:autoSpaceDN w:val="0"/>
        <w:adjustRightInd w:val="0"/>
        <w:rPr>
          <w:rFonts w:ascii="Arial" w:hAnsi="Arial" w:cs="Arial"/>
          <w:color w:val="000000"/>
          <w:sz w:val="20"/>
          <w:szCs w:val="20"/>
        </w:rPr>
      </w:pPr>
      <w:r w:rsidRPr="0027556D">
        <w:rPr>
          <w:rFonts w:ascii="Arial" w:hAnsi="Arial" w:cs="Arial"/>
          <w:color w:val="000000"/>
          <w:sz w:val="20"/>
          <w:szCs w:val="20"/>
        </w:rPr>
        <w:t>Key Control Question:  1. Product Costing</w:t>
      </w:r>
    </w:p>
    <w:p w14:paraId="4E07E615" w14:textId="299E58BE" w:rsidR="00FE788E" w:rsidRPr="0027556D" w:rsidRDefault="0027556D" w:rsidP="00313A01">
      <w:pPr>
        <w:pStyle w:val="Heading3"/>
      </w:pPr>
      <w:bookmarkStart w:id="8" w:name="_Toc191365425"/>
      <w:r w:rsidRPr="0027556D">
        <w:t>Primary Test:  Product Costing (PC001.P)</w:t>
      </w:r>
      <w:bookmarkEnd w:id="8"/>
    </w:p>
    <w:p w14:paraId="3ABF3CC7" w14:textId="558B6A45" w:rsidR="0027556D" w:rsidRPr="0027556D" w:rsidRDefault="0027556D" w:rsidP="001F32B1">
      <w:pPr>
        <w:autoSpaceDE w:val="0"/>
        <w:autoSpaceDN w:val="0"/>
        <w:adjustRightInd w:val="0"/>
        <w:rPr>
          <w:rFonts w:ascii="Arial" w:hAnsi="Arial" w:cs="Arial"/>
          <w:color w:val="000000"/>
          <w:sz w:val="20"/>
          <w:szCs w:val="20"/>
        </w:rPr>
      </w:pPr>
    </w:p>
    <w:p w14:paraId="2D1F8F6C" w14:textId="77777777" w:rsidR="0027556D" w:rsidRPr="0027556D" w:rsidRDefault="0027556D" w:rsidP="0027556D">
      <w:pPr>
        <w:autoSpaceDE w:val="0"/>
        <w:autoSpaceDN w:val="0"/>
        <w:adjustRightInd w:val="0"/>
        <w:rPr>
          <w:rFonts w:ascii="Arial" w:hAnsi="Arial" w:cs="Arial"/>
          <w:b/>
          <w:bCs/>
          <w:color w:val="000000"/>
          <w:sz w:val="20"/>
          <w:szCs w:val="20"/>
        </w:rPr>
      </w:pPr>
      <w:r w:rsidRPr="0027556D">
        <w:rPr>
          <w:rFonts w:ascii="Arial" w:hAnsi="Arial" w:cs="Arial"/>
          <w:b/>
          <w:bCs/>
          <w:color w:val="000000"/>
          <w:sz w:val="20"/>
          <w:szCs w:val="20"/>
        </w:rPr>
        <w:t>Objective:</w:t>
      </w:r>
    </w:p>
    <w:p w14:paraId="2ECDF136" w14:textId="6A3E13A2" w:rsidR="0027556D" w:rsidRP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To ensure the inventory values are consistent with the costing methodology and all elements of cost (e.g., materials, value add, process scrap) are included in the cost system input. To ensure that all products have been assigned a unit cost and that products without costs are investigated and adjusted in a timely manner. To determine if costs are updated in the current period and to ensure exceptions, variances, and system input errors are controlled and resolved with management visibility.</w:t>
      </w:r>
    </w:p>
    <w:p w14:paraId="2DAB6954" w14:textId="77777777" w:rsidR="0027556D" w:rsidRPr="0027556D" w:rsidRDefault="0027556D" w:rsidP="0027556D">
      <w:pPr>
        <w:autoSpaceDE w:val="0"/>
        <w:autoSpaceDN w:val="0"/>
        <w:adjustRightInd w:val="0"/>
        <w:rPr>
          <w:rFonts w:ascii="Arial" w:hAnsi="Arial" w:cs="Arial"/>
          <w:color w:val="000000"/>
          <w:sz w:val="20"/>
          <w:szCs w:val="20"/>
        </w:rPr>
      </w:pPr>
    </w:p>
    <w:p w14:paraId="23F484A6" w14:textId="77777777" w:rsidR="0027556D" w:rsidRPr="0027556D" w:rsidRDefault="0027556D" w:rsidP="0027556D">
      <w:pPr>
        <w:autoSpaceDE w:val="0"/>
        <w:autoSpaceDN w:val="0"/>
        <w:adjustRightInd w:val="0"/>
        <w:rPr>
          <w:rFonts w:ascii="Arial" w:hAnsi="Arial" w:cs="Arial"/>
          <w:b/>
          <w:bCs/>
          <w:color w:val="000000"/>
          <w:sz w:val="20"/>
          <w:szCs w:val="20"/>
        </w:rPr>
      </w:pPr>
      <w:r w:rsidRPr="0027556D">
        <w:rPr>
          <w:rFonts w:ascii="Arial" w:hAnsi="Arial" w:cs="Arial"/>
          <w:b/>
          <w:bCs/>
          <w:color w:val="000000"/>
          <w:sz w:val="20"/>
          <w:szCs w:val="20"/>
        </w:rPr>
        <w:t>Approach:</w:t>
      </w:r>
    </w:p>
    <w:p w14:paraId="6197E30D" w14:textId="692C27AC" w:rsidR="00491802" w:rsidRPr="00491802" w:rsidRDefault="0027556D" w:rsidP="0027556D">
      <w:pPr>
        <w:autoSpaceDE w:val="0"/>
        <w:autoSpaceDN w:val="0"/>
        <w:adjustRightInd w:val="0"/>
        <w:rPr>
          <w:rStyle w:val="Hyperlink"/>
          <w:rFonts w:ascii="Arial" w:hAnsi="Arial" w:cs="Arial"/>
          <w:color w:val="FF0000"/>
          <w:sz w:val="20"/>
          <w:szCs w:val="20"/>
        </w:rPr>
      </w:pPr>
      <w:r w:rsidRPr="0027556D">
        <w:rPr>
          <w:rFonts w:ascii="Arial" w:hAnsi="Arial" w:cs="Arial"/>
          <w:color w:val="000000"/>
          <w:sz w:val="20"/>
          <w:szCs w:val="20"/>
        </w:rPr>
        <w:t xml:space="preserve">Test the fundamental costing technique by selecting samples of shipped product included in the intercompany cost account (major 54X). </w:t>
      </w:r>
      <w:r w:rsidRPr="0027556D">
        <w:rPr>
          <w:rFonts w:ascii="Arial" w:hAnsi="Arial" w:cs="Arial"/>
          <w:color w:val="000000"/>
          <w:sz w:val="20"/>
          <w:szCs w:val="20"/>
        </w:rPr>
        <w:br/>
      </w:r>
      <w:r w:rsidRPr="0027556D">
        <w:rPr>
          <w:rFonts w:ascii="Arial" w:hAnsi="Arial" w:cs="Arial"/>
          <w:color w:val="000000"/>
          <w:sz w:val="20"/>
          <w:szCs w:val="20"/>
        </w:rPr>
        <w:br/>
        <w:t>Review the costing methodology used for Cost of Material (COM), Manufacturing Value Add (MVA) and Cost Variance (CV) if the basis is appropriate, adequate, consistently applied, and in accordance with IBM standards. Additionally, assess the adequacy of management system to review and reconcile cost variances and resolution of identified issues.</w:t>
      </w:r>
      <w:r w:rsidRPr="0027556D">
        <w:rPr>
          <w:rFonts w:ascii="Arial" w:hAnsi="Arial" w:cs="Arial"/>
          <w:color w:val="000000"/>
          <w:sz w:val="20"/>
          <w:szCs w:val="20"/>
        </w:rPr>
        <w:br/>
      </w:r>
      <w:r w:rsidRPr="0027556D">
        <w:rPr>
          <w:rFonts w:ascii="Arial" w:hAnsi="Arial" w:cs="Arial"/>
          <w:color w:val="000000"/>
          <w:sz w:val="20"/>
          <w:szCs w:val="20"/>
        </w:rPr>
        <w:br/>
        <w:t>Assess the adequacy and timeliness of product revaluation, and if update methodology was consistently applied.</w:t>
      </w:r>
      <w:r w:rsidRPr="0027556D">
        <w:rPr>
          <w:rFonts w:ascii="Arial" w:hAnsi="Arial" w:cs="Arial"/>
          <w:color w:val="000000"/>
          <w:sz w:val="20"/>
          <w:szCs w:val="20"/>
        </w:rPr>
        <w:br/>
      </w:r>
      <w:r w:rsidRPr="0027556D">
        <w:rPr>
          <w:rFonts w:ascii="Arial" w:hAnsi="Arial" w:cs="Arial"/>
          <w:color w:val="000000"/>
          <w:sz w:val="20"/>
          <w:szCs w:val="20"/>
        </w:rPr>
        <w:br/>
        <w:t>Review the cost construction of the output by decomposing the various elements and tracing their values to upstream sources.  In conjunction with the testing of bill of material (BOM) values, the overhead application rate should also be reviewed.</w:t>
      </w:r>
      <w:r w:rsidRPr="0027556D">
        <w:rPr>
          <w:rFonts w:ascii="Arial" w:hAnsi="Arial" w:cs="Arial"/>
          <w:color w:val="000000"/>
          <w:sz w:val="20"/>
          <w:szCs w:val="20"/>
        </w:rPr>
        <w:br/>
      </w:r>
      <w:r w:rsidRPr="0027556D">
        <w:rPr>
          <w:rFonts w:ascii="Arial" w:hAnsi="Arial" w:cs="Arial"/>
          <w:color w:val="000000"/>
          <w:sz w:val="20"/>
          <w:szCs w:val="20"/>
        </w:rPr>
        <w:br/>
        <w:t>Review a sample of inter-company shipments to ensure all elements of valuation are properly stated on commercial invoice. The valuation support would include the cost of materials (COM), Cost Variance (CV), Manufacturing Value Add (MVA) rates, and any additional uplift adders.  If appropriate, determine required elements based on the importing country.  Was the correct inter-company price uplift applied?</w:t>
      </w:r>
      <w:r w:rsidRPr="0027556D">
        <w:rPr>
          <w:rFonts w:ascii="Arial" w:hAnsi="Arial" w:cs="Arial"/>
          <w:color w:val="000000"/>
          <w:sz w:val="20"/>
          <w:szCs w:val="20"/>
        </w:rPr>
        <w:br/>
      </w:r>
      <w:r w:rsidRPr="0027556D">
        <w:rPr>
          <w:rFonts w:ascii="Arial" w:hAnsi="Arial" w:cs="Arial"/>
          <w:color w:val="000000"/>
          <w:sz w:val="20"/>
          <w:szCs w:val="20"/>
        </w:rPr>
        <w:br/>
        <w:t>Verify that all part numbers have been assigned a unit cost. If there are part numbers without a cost, understand the reasons and actions taken to resolve exceptions.</w:t>
      </w:r>
      <w:r w:rsidRPr="0027556D">
        <w:rPr>
          <w:rFonts w:ascii="Arial" w:hAnsi="Arial" w:cs="Arial"/>
          <w:color w:val="000000"/>
          <w:sz w:val="20"/>
          <w:szCs w:val="20"/>
        </w:rPr>
        <w:br/>
      </w:r>
      <w:r w:rsidRPr="0027556D">
        <w:rPr>
          <w:rFonts w:ascii="Arial" w:hAnsi="Arial" w:cs="Arial"/>
          <w:color w:val="000000"/>
          <w:sz w:val="20"/>
          <w:szCs w:val="20"/>
        </w:rPr>
        <w:br/>
        <w:t>Ensure that all exception transaction reports are reviewed and approved by management.  Test a sample of the high value exception transactions.</w:t>
      </w:r>
      <w:r w:rsidRPr="0027556D">
        <w:rPr>
          <w:rFonts w:ascii="Arial" w:hAnsi="Arial" w:cs="Arial"/>
          <w:color w:val="000000"/>
          <w:sz w:val="20"/>
          <w:szCs w:val="20"/>
        </w:rPr>
        <w:br/>
      </w:r>
      <w:r w:rsidRPr="0027556D">
        <w:rPr>
          <w:rFonts w:ascii="Arial" w:hAnsi="Arial" w:cs="Arial"/>
          <w:color w:val="000000"/>
          <w:sz w:val="20"/>
          <w:szCs w:val="20"/>
        </w:rPr>
        <w:br/>
        <w:t>Review forced closure of exceptions to ensure proper disposition.  Ensure the ability to change costs within the system is adequately restricted. Test a sample to ensure the adjustments are valid and properly disposition.</w:t>
      </w:r>
      <w:r w:rsidRPr="0027556D">
        <w:rPr>
          <w:rFonts w:ascii="Arial" w:hAnsi="Arial" w:cs="Arial"/>
          <w:color w:val="000000"/>
          <w:sz w:val="20"/>
          <w:szCs w:val="20"/>
        </w:rPr>
        <w:br/>
      </w:r>
      <w:r w:rsidRPr="0027556D">
        <w:rPr>
          <w:rFonts w:ascii="Arial" w:hAnsi="Arial" w:cs="Arial"/>
          <w:color w:val="000000"/>
          <w:sz w:val="20"/>
          <w:szCs w:val="20"/>
        </w:rPr>
        <w:br/>
        <w:t>Compare part numbers</w:t>
      </w:r>
      <w:r w:rsidR="007E7C7B">
        <w:rPr>
          <w:rFonts w:ascii="Arial" w:hAnsi="Arial" w:cs="Arial"/>
          <w:color w:val="000000"/>
          <w:sz w:val="20"/>
          <w:szCs w:val="20"/>
        </w:rPr>
        <w:t>’</w:t>
      </w:r>
      <w:r w:rsidRPr="0027556D">
        <w:rPr>
          <w:rFonts w:ascii="Arial" w:hAnsi="Arial" w:cs="Arial"/>
          <w:color w:val="000000"/>
          <w:sz w:val="20"/>
          <w:szCs w:val="20"/>
        </w:rPr>
        <w:t xml:space="preserve"> bills of materials released by engineering and loaded in the logistic and / or cost system with physical parts and features used during the production cycle to ensure that product cost is accurate. Test that the final BOM is an aggregation of components at standard values.  </w:t>
      </w:r>
      <w:r w:rsidRPr="0027556D">
        <w:rPr>
          <w:rFonts w:ascii="Arial" w:hAnsi="Arial" w:cs="Arial"/>
          <w:color w:val="000000"/>
          <w:sz w:val="20"/>
          <w:szCs w:val="20"/>
        </w:rPr>
        <w:br/>
      </w:r>
      <w:r w:rsidRPr="0027556D">
        <w:rPr>
          <w:rFonts w:ascii="Arial" w:hAnsi="Arial" w:cs="Arial"/>
          <w:color w:val="000000"/>
          <w:sz w:val="20"/>
          <w:szCs w:val="20"/>
        </w:rPr>
        <w:br/>
        <w:t xml:space="preserve">Verify that SAP tables related to pre-loaded software on hardware (countries, percentage and Machine type) were updated per the ICO guidance published. Test a sample of preloaded SW MTMs to ensure table is updated per the ICO guidelines. </w:t>
      </w:r>
      <w:r w:rsidRPr="0027556D">
        <w:rPr>
          <w:rFonts w:ascii="Arial" w:hAnsi="Arial" w:cs="Arial"/>
          <w:color w:val="000000"/>
          <w:sz w:val="20"/>
          <w:szCs w:val="20"/>
        </w:rPr>
        <w:br/>
      </w:r>
      <w:r w:rsidRPr="0027556D">
        <w:rPr>
          <w:rFonts w:ascii="Arial" w:hAnsi="Arial" w:cs="Arial"/>
          <w:color w:val="000000"/>
          <w:sz w:val="20"/>
          <w:szCs w:val="20"/>
        </w:rPr>
        <w:br/>
        <w:t>Import Compliance Office: Software on Hardware Valuation</w:t>
      </w:r>
      <w:r w:rsidRPr="0027556D">
        <w:rPr>
          <w:rFonts w:ascii="Arial" w:hAnsi="Arial" w:cs="Arial"/>
          <w:color w:val="000000"/>
          <w:sz w:val="20"/>
          <w:szCs w:val="20"/>
        </w:rPr>
        <w:br/>
      </w:r>
    </w:p>
    <w:p w14:paraId="38745E22" w14:textId="4FDCC6DC" w:rsidR="0027556D" w:rsidRDefault="00246415" w:rsidP="0027556D">
      <w:pPr>
        <w:autoSpaceDE w:val="0"/>
        <w:autoSpaceDN w:val="0"/>
        <w:adjustRightInd w:val="0"/>
        <w:rPr>
          <w:rFonts w:ascii="Arial" w:hAnsi="Arial" w:cs="Arial"/>
          <w:color w:val="000000"/>
          <w:sz w:val="20"/>
          <w:szCs w:val="20"/>
        </w:rPr>
      </w:pPr>
      <w:hyperlink r:id="rId22" w:history="1">
        <w:r w:rsidRPr="00D83A93">
          <w:rPr>
            <w:rStyle w:val="Hyperlink"/>
          </w:rPr>
          <w:t>IBM Import Regulation Office - Software on Hardware valuation</w:t>
        </w:r>
      </w:hyperlink>
    </w:p>
    <w:p w14:paraId="3568A9FE" w14:textId="0B4E4AC5" w:rsidR="0027556D" w:rsidRDefault="0027556D">
      <w:pPr>
        <w:rPr>
          <w:rFonts w:ascii="Arial" w:hAnsi="Arial" w:cs="Arial"/>
          <w:color w:val="000000"/>
          <w:sz w:val="20"/>
          <w:szCs w:val="20"/>
        </w:rPr>
      </w:pPr>
      <w:r>
        <w:rPr>
          <w:rFonts w:ascii="Arial" w:hAnsi="Arial" w:cs="Arial"/>
          <w:color w:val="000000"/>
          <w:sz w:val="20"/>
          <w:szCs w:val="20"/>
        </w:rPr>
        <w:br w:type="page"/>
      </w:r>
    </w:p>
    <w:p w14:paraId="226815FD" w14:textId="77777777" w:rsidR="0027556D" w:rsidRPr="0027556D" w:rsidRDefault="0027556D" w:rsidP="0027556D">
      <w:pPr>
        <w:keepLines/>
        <w:tabs>
          <w:tab w:val="left" w:pos="4680"/>
        </w:tabs>
        <w:autoSpaceDE w:val="0"/>
        <w:autoSpaceDN w:val="0"/>
        <w:adjustRightInd w:val="0"/>
        <w:rPr>
          <w:rFonts w:ascii="Arial" w:hAnsi="Arial" w:cs="Arial"/>
          <w:color w:val="000000"/>
          <w:sz w:val="20"/>
          <w:szCs w:val="20"/>
        </w:rPr>
      </w:pPr>
      <w:r w:rsidRPr="0027556D">
        <w:rPr>
          <w:rFonts w:ascii="Arial" w:hAnsi="Arial" w:cs="Arial"/>
          <w:color w:val="000000"/>
          <w:sz w:val="20"/>
          <w:szCs w:val="20"/>
        </w:rPr>
        <w:lastRenderedPageBreak/>
        <w:t>CONTROL ASSESSMENT QUESTIONS</w:t>
      </w:r>
    </w:p>
    <w:p w14:paraId="559724B5" w14:textId="624AA5CB" w:rsidR="0027556D" w:rsidRPr="0027556D" w:rsidRDefault="0027556D" w:rsidP="00313A01">
      <w:pPr>
        <w:pStyle w:val="Heading2"/>
      </w:pPr>
      <w:bookmarkStart w:id="9" w:name="_Toc191365426"/>
      <w:r w:rsidRPr="0027556D">
        <w:t>Key Control Question:  2. Inventory Verification and Reconciliation</w:t>
      </w:r>
      <w:bookmarkEnd w:id="9"/>
    </w:p>
    <w:p w14:paraId="64C75800" w14:textId="4E87F07C" w:rsidR="0027556D" w:rsidRPr="0027556D" w:rsidRDefault="0027556D" w:rsidP="0027556D">
      <w:pPr>
        <w:autoSpaceDE w:val="0"/>
        <w:autoSpaceDN w:val="0"/>
        <w:adjustRightInd w:val="0"/>
        <w:rPr>
          <w:rFonts w:ascii="Arial" w:hAnsi="Arial" w:cs="Arial"/>
          <w:color w:val="000000"/>
          <w:sz w:val="20"/>
          <w:szCs w:val="20"/>
        </w:rPr>
      </w:pPr>
    </w:p>
    <w:p w14:paraId="53AD47F3" w14:textId="77777777" w:rsidR="0027556D" w:rsidRPr="0027556D" w:rsidRDefault="0027556D" w:rsidP="0027556D">
      <w:pPr>
        <w:autoSpaceDE w:val="0"/>
        <w:autoSpaceDN w:val="0"/>
        <w:adjustRightInd w:val="0"/>
        <w:rPr>
          <w:rFonts w:ascii="Arial" w:hAnsi="Arial" w:cs="Arial"/>
          <w:b/>
          <w:bCs/>
          <w:color w:val="000000"/>
          <w:sz w:val="20"/>
          <w:szCs w:val="20"/>
        </w:rPr>
      </w:pPr>
      <w:r w:rsidRPr="0027556D">
        <w:rPr>
          <w:rFonts w:ascii="Arial" w:hAnsi="Arial" w:cs="Arial"/>
          <w:b/>
          <w:bCs/>
          <w:color w:val="000000"/>
          <w:sz w:val="20"/>
          <w:szCs w:val="20"/>
        </w:rPr>
        <w:t>Objective:</w:t>
      </w:r>
    </w:p>
    <w:p w14:paraId="39AE211A" w14:textId="77777777" w:rsidR="0027556D" w:rsidRPr="0027556D" w:rsidRDefault="0027556D" w:rsidP="0027556D">
      <w:pPr>
        <w:autoSpaceDE w:val="0"/>
        <w:autoSpaceDN w:val="0"/>
        <w:adjustRightInd w:val="0"/>
        <w:rPr>
          <w:rFonts w:ascii="Arial" w:hAnsi="Arial" w:cs="Arial"/>
          <w:color w:val="FF0000"/>
          <w:sz w:val="20"/>
          <w:szCs w:val="20"/>
        </w:rPr>
      </w:pPr>
      <w:r w:rsidRPr="0027556D">
        <w:rPr>
          <w:rFonts w:ascii="Arial" w:hAnsi="Arial" w:cs="Arial"/>
          <w:color w:val="000000"/>
          <w:sz w:val="20"/>
          <w:szCs w:val="20"/>
        </w:rPr>
        <w:t xml:space="preserve">To perform inventory verification process </w:t>
      </w:r>
      <w:proofErr w:type="gramStart"/>
      <w:r w:rsidRPr="0027556D">
        <w:rPr>
          <w:rFonts w:ascii="Arial" w:hAnsi="Arial" w:cs="Arial"/>
          <w:color w:val="000000"/>
          <w:sz w:val="20"/>
          <w:szCs w:val="20"/>
        </w:rPr>
        <w:t>in order to</w:t>
      </w:r>
      <w:proofErr w:type="gramEnd"/>
      <w:r w:rsidRPr="0027556D">
        <w:rPr>
          <w:rFonts w:ascii="Arial" w:hAnsi="Arial" w:cs="Arial"/>
          <w:color w:val="000000"/>
          <w:sz w:val="20"/>
          <w:szCs w:val="20"/>
        </w:rPr>
        <w:t xml:space="preserve"> validate quantities on logistics system are accurate. To validate that reconciliations were performed between logistics system and ledger. </w:t>
      </w:r>
      <w:r w:rsidRPr="0027556D">
        <w:rPr>
          <w:rFonts w:ascii="Arial" w:hAnsi="Arial" w:cs="Arial"/>
          <w:color w:val="FF0000"/>
          <w:sz w:val="20"/>
          <w:szCs w:val="20"/>
        </w:rPr>
        <w:t xml:space="preserve"> </w:t>
      </w:r>
    </w:p>
    <w:p w14:paraId="6838A488" w14:textId="77777777" w:rsidR="0027556D" w:rsidRPr="0027556D" w:rsidRDefault="0027556D" w:rsidP="0027556D">
      <w:pPr>
        <w:autoSpaceDE w:val="0"/>
        <w:autoSpaceDN w:val="0"/>
        <w:adjustRightInd w:val="0"/>
        <w:rPr>
          <w:rFonts w:ascii="Arial" w:hAnsi="Arial" w:cs="Arial"/>
          <w:color w:val="FF0000"/>
          <w:sz w:val="20"/>
          <w:szCs w:val="20"/>
        </w:rPr>
      </w:pPr>
    </w:p>
    <w:p w14:paraId="600CD730" w14:textId="77777777" w:rsidR="0027556D" w:rsidRPr="0027556D" w:rsidRDefault="0027556D" w:rsidP="0027556D">
      <w:pPr>
        <w:autoSpaceDE w:val="0"/>
        <w:autoSpaceDN w:val="0"/>
        <w:adjustRightInd w:val="0"/>
        <w:rPr>
          <w:rFonts w:ascii="Arial" w:hAnsi="Arial" w:cs="Arial"/>
          <w:b/>
          <w:bCs/>
          <w:color w:val="000000"/>
          <w:sz w:val="20"/>
          <w:szCs w:val="20"/>
        </w:rPr>
      </w:pPr>
      <w:r w:rsidRPr="0027556D">
        <w:rPr>
          <w:rFonts w:ascii="Arial" w:hAnsi="Arial" w:cs="Arial"/>
          <w:b/>
          <w:bCs/>
          <w:color w:val="000000"/>
          <w:sz w:val="20"/>
          <w:szCs w:val="20"/>
        </w:rPr>
        <w:t>Risk/Exposure:</w:t>
      </w:r>
    </w:p>
    <w:p w14:paraId="67A827D9" w14:textId="22D97D09" w:rsidR="0027556D" w:rsidRP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The ledger should be adjusted to represent the reconciled value of physical goods on hand at the correct cost based on consistent application of costing methodology.  Variations from this process will result in the misstatement of the asset on the balance sheet and cost or expense on the income statement.</w:t>
      </w:r>
    </w:p>
    <w:p w14:paraId="0C9E790C" w14:textId="77777777" w:rsidR="0027556D" w:rsidRPr="0027556D" w:rsidRDefault="0027556D" w:rsidP="0027556D">
      <w:pPr>
        <w:autoSpaceDE w:val="0"/>
        <w:autoSpaceDN w:val="0"/>
        <w:adjustRightInd w:val="0"/>
        <w:rPr>
          <w:rFonts w:ascii="Arial" w:hAnsi="Arial" w:cs="Arial"/>
          <w:color w:val="000000"/>
          <w:sz w:val="20"/>
          <w:szCs w:val="20"/>
        </w:rPr>
      </w:pPr>
    </w:p>
    <w:p w14:paraId="5021A1E2" w14:textId="36966C5E" w:rsidR="0027556D" w:rsidRP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Controls must exist to ensure inventory values are accurately relieved from the ledger as completed products are moved, claimed, or shipped.  Lack on controls could lead to creation of inventory variances and misstatement of financial statements.</w:t>
      </w:r>
    </w:p>
    <w:p w14:paraId="43C83607" w14:textId="72CD8940" w:rsidR="0027556D" w:rsidRPr="0027556D" w:rsidRDefault="0027556D" w:rsidP="0027556D">
      <w:pPr>
        <w:autoSpaceDE w:val="0"/>
        <w:autoSpaceDN w:val="0"/>
        <w:adjustRightInd w:val="0"/>
        <w:rPr>
          <w:rFonts w:ascii="Arial" w:hAnsi="Arial" w:cs="Arial"/>
          <w:color w:val="000000"/>
          <w:sz w:val="20"/>
          <w:szCs w:val="20"/>
        </w:rPr>
      </w:pPr>
    </w:p>
    <w:p w14:paraId="4061C814" w14:textId="77777777" w:rsidR="0027556D" w:rsidRDefault="0027556D">
      <w:pPr>
        <w:rPr>
          <w:rFonts w:ascii="Arial" w:hAnsi="Arial" w:cs="Arial"/>
          <w:color w:val="000000"/>
          <w:sz w:val="20"/>
          <w:szCs w:val="20"/>
        </w:rPr>
      </w:pPr>
      <w:r>
        <w:rPr>
          <w:rFonts w:ascii="Arial" w:hAnsi="Arial" w:cs="Arial"/>
          <w:color w:val="000000"/>
          <w:sz w:val="20"/>
          <w:szCs w:val="20"/>
        </w:rPr>
        <w:br w:type="page"/>
      </w:r>
    </w:p>
    <w:p w14:paraId="7CFCA2DE" w14:textId="5CCD05BB" w:rsidR="0027556D" w:rsidRPr="0027556D" w:rsidRDefault="0027556D" w:rsidP="0027556D">
      <w:pPr>
        <w:keepLines/>
        <w:tabs>
          <w:tab w:val="left" w:pos="4680"/>
        </w:tabs>
        <w:autoSpaceDE w:val="0"/>
        <w:autoSpaceDN w:val="0"/>
        <w:adjustRightInd w:val="0"/>
        <w:rPr>
          <w:rFonts w:ascii="Arial" w:hAnsi="Arial" w:cs="Arial"/>
          <w:color w:val="000000"/>
          <w:sz w:val="20"/>
          <w:szCs w:val="20"/>
        </w:rPr>
      </w:pPr>
      <w:r w:rsidRPr="0027556D">
        <w:rPr>
          <w:rFonts w:ascii="Arial" w:hAnsi="Arial" w:cs="Arial"/>
          <w:color w:val="000000"/>
          <w:sz w:val="20"/>
          <w:szCs w:val="20"/>
        </w:rPr>
        <w:lastRenderedPageBreak/>
        <w:t>CONTROL ASSESSMENT QUESTIONS</w:t>
      </w:r>
    </w:p>
    <w:p w14:paraId="03011D48" w14:textId="77777777" w:rsidR="0027556D" w:rsidRP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Key Control Question:  2. Inventory Verification and Reconciliation</w:t>
      </w:r>
    </w:p>
    <w:p w14:paraId="7612362A" w14:textId="557D22D1" w:rsidR="0027556D" w:rsidRPr="0027556D" w:rsidRDefault="0027556D" w:rsidP="00313A01">
      <w:pPr>
        <w:pStyle w:val="Heading3"/>
      </w:pPr>
      <w:bookmarkStart w:id="10" w:name="_Toc191365427"/>
      <w:r w:rsidRPr="0027556D">
        <w:t>Primary Test:  Inventory Verification and Reconciliations (IV001.P)</w:t>
      </w:r>
      <w:bookmarkEnd w:id="10"/>
    </w:p>
    <w:p w14:paraId="3CAD8072" w14:textId="67256B0E" w:rsidR="0027556D" w:rsidRPr="0027556D" w:rsidRDefault="0027556D">
      <w:pPr>
        <w:autoSpaceDE w:val="0"/>
        <w:autoSpaceDN w:val="0"/>
        <w:adjustRightInd w:val="0"/>
        <w:rPr>
          <w:rFonts w:ascii="Arial" w:hAnsi="Arial" w:cs="Arial"/>
          <w:color w:val="000000"/>
          <w:sz w:val="20"/>
          <w:szCs w:val="20"/>
        </w:rPr>
      </w:pPr>
    </w:p>
    <w:p w14:paraId="7B69890A" w14:textId="77777777" w:rsidR="0027556D" w:rsidRPr="0027556D" w:rsidRDefault="0027556D" w:rsidP="0027556D">
      <w:pPr>
        <w:autoSpaceDE w:val="0"/>
        <w:autoSpaceDN w:val="0"/>
        <w:adjustRightInd w:val="0"/>
        <w:rPr>
          <w:rFonts w:ascii="Arial" w:hAnsi="Arial" w:cs="Arial"/>
          <w:b/>
          <w:bCs/>
          <w:color w:val="000000"/>
          <w:sz w:val="20"/>
          <w:szCs w:val="20"/>
        </w:rPr>
      </w:pPr>
      <w:r w:rsidRPr="0027556D">
        <w:rPr>
          <w:rFonts w:ascii="Arial" w:hAnsi="Arial" w:cs="Arial"/>
          <w:b/>
          <w:bCs/>
          <w:color w:val="000000"/>
          <w:sz w:val="20"/>
          <w:szCs w:val="20"/>
        </w:rPr>
        <w:t>Objective:</w:t>
      </w:r>
    </w:p>
    <w:p w14:paraId="1ABB4FA1" w14:textId="14E186A6" w:rsidR="0027556D" w:rsidRP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 xml:space="preserve">To perform inventory verification process </w:t>
      </w:r>
      <w:proofErr w:type="gramStart"/>
      <w:r w:rsidRPr="0027556D">
        <w:rPr>
          <w:rFonts w:ascii="Arial" w:hAnsi="Arial" w:cs="Arial"/>
          <w:color w:val="000000"/>
          <w:sz w:val="20"/>
          <w:szCs w:val="20"/>
        </w:rPr>
        <w:t>in order to</w:t>
      </w:r>
      <w:proofErr w:type="gramEnd"/>
      <w:r w:rsidRPr="0027556D">
        <w:rPr>
          <w:rFonts w:ascii="Arial" w:hAnsi="Arial" w:cs="Arial"/>
          <w:color w:val="000000"/>
          <w:sz w:val="20"/>
          <w:szCs w:val="20"/>
        </w:rPr>
        <w:t xml:space="preserve"> validate quantities on logistics system are accurate. To validate that reconciliations were performed between logistics system and ledger.</w:t>
      </w:r>
    </w:p>
    <w:p w14:paraId="1EEA84DE" w14:textId="77777777" w:rsidR="0027556D" w:rsidRPr="0027556D" w:rsidRDefault="0027556D" w:rsidP="0027556D">
      <w:pPr>
        <w:autoSpaceDE w:val="0"/>
        <w:autoSpaceDN w:val="0"/>
        <w:adjustRightInd w:val="0"/>
        <w:rPr>
          <w:rFonts w:ascii="Arial" w:hAnsi="Arial" w:cs="Arial"/>
          <w:color w:val="000000"/>
          <w:sz w:val="20"/>
          <w:szCs w:val="20"/>
        </w:rPr>
      </w:pPr>
    </w:p>
    <w:p w14:paraId="25F80706" w14:textId="77777777" w:rsidR="0027556D" w:rsidRPr="0027556D" w:rsidRDefault="0027556D" w:rsidP="0027556D">
      <w:pPr>
        <w:autoSpaceDE w:val="0"/>
        <w:autoSpaceDN w:val="0"/>
        <w:adjustRightInd w:val="0"/>
        <w:rPr>
          <w:rFonts w:ascii="Arial" w:hAnsi="Arial" w:cs="Arial"/>
          <w:b/>
          <w:bCs/>
          <w:color w:val="000000"/>
          <w:sz w:val="20"/>
          <w:szCs w:val="20"/>
        </w:rPr>
      </w:pPr>
      <w:r w:rsidRPr="0027556D">
        <w:rPr>
          <w:rFonts w:ascii="Arial" w:hAnsi="Arial" w:cs="Arial"/>
          <w:b/>
          <w:bCs/>
          <w:color w:val="000000"/>
          <w:sz w:val="20"/>
          <w:szCs w:val="20"/>
        </w:rPr>
        <w:t>Approach:</w:t>
      </w:r>
    </w:p>
    <w:p w14:paraId="6BE278F8" w14:textId="77777777" w:rsidR="0027556D" w:rsidRDefault="0027556D" w:rsidP="0027556D">
      <w:pPr>
        <w:autoSpaceDE w:val="0"/>
        <w:autoSpaceDN w:val="0"/>
        <w:adjustRightInd w:val="0"/>
        <w:rPr>
          <w:rFonts w:ascii="Arial" w:hAnsi="Arial" w:cs="Arial"/>
          <w:color w:val="000000"/>
          <w:sz w:val="20"/>
          <w:szCs w:val="20"/>
        </w:rPr>
      </w:pPr>
    </w:p>
    <w:p w14:paraId="5E548B03" w14:textId="13285BB7" w:rsid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Inventory Verification</w:t>
      </w:r>
      <w:r w:rsidRPr="0027556D">
        <w:rPr>
          <w:rFonts w:ascii="Arial" w:hAnsi="Arial" w:cs="Arial"/>
          <w:color w:val="000000"/>
          <w:sz w:val="20"/>
          <w:szCs w:val="20"/>
        </w:rPr>
        <w:br/>
        <w:t>Review the adequacy of the inventory verification methodology.  Determine whether there is an annual physical inventory count taken and reconciled to the ledger accounts or whether the validation consists of multiple counts throughout the year. Assess if variances were identified and root causes were analyzed with appropriate management action plan.</w:t>
      </w:r>
      <w:r w:rsidRPr="0027556D">
        <w:rPr>
          <w:rFonts w:ascii="Arial" w:hAnsi="Arial" w:cs="Arial"/>
          <w:color w:val="000000"/>
          <w:sz w:val="20"/>
          <w:szCs w:val="20"/>
        </w:rPr>
        <w:br/>
      </w:r>
      <w:r w:rsidRPr="0027556D">
        <w:rPr>
          <w:rFonts w:ascii="Arial" w:hAnsi="Arial" w:cs="Arial"/>
          <w:color w:val="000000"/>
          <w:sz w:val="20"/>
          <w:szCs w:val="20"/>
        </w:rPr>
        <w:br/>
        <w:t xml:space="preserve">Review the last annual inventory reconciliation.  Ensure that 100% of the parts and machines were either counted or certified by RIA counts on a periodic basis for consignment vendors. </w:t>
      </w:r>
      <w:r w:rsidRPr="0027556D">
        <w:rPr>
          <w:rFonts w:ascii="Arial" w:hAnsi="Arial" w:cs="Arial"/>
          <w:color w:val="000000"/>
          <w:sz w:val="20"/>
          <w:szCs w:val="20"/>
        </w:rPr>
        <w:br/>
      </w:r>
      <w:r w:rsidRPr="0027556D">
        <w:rPr>
          <w:rFonts w:ascii="Arial" w:hAnsi="Arial" w:cs="Arial"/>
          <w:color w:val="000000"/>
          <w:sz w:val="20"/>
          <w:szCs w:val="20"/>
        </w:rPr>
        <w:br/>
        <w:t xml:space="preserve">Review whether the annual plan for periodic verification was documented and </w:t>
      </w:r>
      <w:r w:rsidR="00CB6110" w:rsidRPr="0027556D">
        <w:rPr>
          <w:rFonts w:ascii="Arial" w:hAnsi="Arial" w:cs="Arial"/>
          <w:color w:val="000000"/>
          <w:sz w:val="20"/>
          <w:szCs w:val="20"/>
        </w:rPr>
        <w:t>approved,</w:t>
      </w:r>
      <w:r w:rsidRPr="0027556D">
        <w:rPr>
          <w:rFonts w:ascii="Arial" w:hAnsi="Arial" w:cs="Arial"/>
          <w:color w:val="000000"/>
          <w:sz w:val="20"/>
          <w:szCs w:val="20"/>
        </w:rPr>
        <w:t xml:space="preserve"> and the required percentage coverage was achieved for all major areas of parts, work-in-process, consigned, and finished goods inventories.</w:t>
      </w:r>
      <w:r w:rsidRPr="0027556D">
        <w:rPr>
          <w:rFonts w:ascii="Arial" w:hAnsi="Arial" w:cs="Arial"/>
          <w:color w:val="000000"/>
          <w:sz w:val="20"/>
          <w:szCs w:val="20"/>
        </w:rPr>
        <w:br/>
      </w:r>
      <w:r w:rsidRPr="0027556D">
        <w:rPr>
          <w:rFonts w:ascii="Arial" w:hAnsi="Arial" w:cs="Arial"/>
          <w:color w:val="000000"/>
          <w:sz w:val="20"/>
          <w:szCs w:val="20"/>
        </w:rPr>
        <w:br/>
        <w:t xml:space="preserve">Determine if the inventory taking method used was consistent with corporate and local guidelines. </w:t>
      </w:r>
      <w:r w:rsidRPr="0027556D">
        <w:rPr>
          <w:rFonts w:ascii="Arial" w:hAnsi="Arial" w:cs="Arial"/>
          <w:color w:val="000000"/>
          <w:sz w:val="20"/>
          <w:szCs w:val="20"/>
        </w:rPr>
        <w:br/>
      </w:r>
      <w:r w:rsidRPr="0027556D">
        <w:rPr>
          <w:rFonts w:ascii="Arial" w:hAnsi="Arial" w:cs="Arial"/>
          <w:color w:val="000000"/>
          <w:sz w:val="20"/>
          <w:szCs w:val="20"/>
        </w:rPr>
        <w:br/>
        <w:t>Review whether the quantities in the logistics and cost systems were reset to the quantities counted during the inventory.</w:t>
      </w:r>
      <w:r w:rsidRPr="0027556D">
        <w:rPr>
          <w:rFonts w:ascii="Arial" w:hAnsi="Arial" w:cs="Arial"/>
          <w:color w:val="000000"/>
          <w:sz w:val="20"/>
          <w:szCs w:val="20"/>
        </w:rPr>
        <w:br/>
      </w:r>
      <w:r w:rsidRPr="0027556D">
        <w:rPr>
          <w:rFonts w:ascii="Arial" w:hAnsi="Arial" w:cs="Arial"/>
          <w:color w:val="000000"/>
          <w:sz w:val="20"/>
          <w:szCs w:val="20"/>
        </w:rPr>
        <w:br/>
        <w:t xml:space="preserve">Review that the adjustments resulting from the physical inventory were adequately documented, accurately costed, properly approved, and processed on a timely basis. </w:t>
      </w:r>
      <w:r w:rsidRPr="0027556D">
        <w:rPr>
          <w:rFonts w:ascii="Arial" w:hAnsi="Arial" w:cs="Arial"/>
          <w:color w:val="000000"/>
          <w:sz w:val="20"/>
          <w:szCs w:val="20"/>
        </w:rPr>
        <w:br/>
      </w:r>
      <w:r w:rsidRPr="0027556D">
        <w:rPr>
          <w:rFonts w:ascii="Arial" w:hAnsi="Arial" w:cs="Arial"/>
          <w:color w:val="000000"/>
          <w:sz w:val="20"/>
          <w:szCs w:val="20"/>
        </w:rPr>
        <w:br/>
        <w:t>Review the total inventory variances from RIAs and annual physical inventories for the year. Determine if they were reasonable based on the total average inventory and were actions plans put in place where excessive write-offs occurred.</w:t>
      </w:r>
      <w:r w:rsidRPr="0027556D">
        <w:rPr>
          <w:rFonts w:ascii="Arial" w:hAnsi="Arial" w:cs="Arial"/>
          <w:color w:val="000000"/>
          <w:sz w:val="20"/>
          <w:szCs w:val="20"/>
        </w:rPr>
        <w:br/>
      </w:r>
      <w:r w:rsidRPr="0027556D">
        <w:rPr>
          <w:rFonts w:ascii="Arial" w:hAnsi="Arial" w:cs="Arial"/>
          <w:color w:val="000000"/>
          <w:sz w:val="20"/>
          <w:szCs w:val="20"/>
        </w:rPr>
        <w:br/>
        <w:t>Inventory Reconciliation</w:t>
      </w:r>
      <w:r w:rsidRPr="0027556D">
        <w:rPr>
          <w:rFonts w:ascii="Arial" w:hAnsi="Arial" w:cs="Arial"/>
          <w:color w:val="000000"/>
          <w:sz w:val="20"/>
          <w:szCs w:val="20"/>
        </w:rPr>
        <w:br/>
        <w:t>Review reconciliations for approvals, timeliness, and valid resolution of open items.  The goods received/invoice received (GR/IR) and shipped not billed / billed not shipped (SNB/BNS) reports should be included in their associated account reconciliations.</w:t>
      </w:r>
      <w:r w:rsidRPr="0027556D">
        <w:rPr>
          <w:rFonts w:ascii="Arial" w:hAnsi="Arial" w:cs="Arial"/>
          <w:color w:val="000000"/>
          <w:sz w:val="20"/>
          <w:szCs w:val="20"/>
        </w:rPr>
        <w:br/>
      </w:r>
      <w:r w:rsidRPr="0027556D">
        <w:rPr>
          <w:rFonts w:ascii="Arial" w:hAnsi="Arial" w:cs="Arial"/>
          <w:color w:val="000000"/>
          <w:sz w:val="20"/>
          <w:szCs w:val="20"/>
        </w:rPr>
        <w:br/>
        <w:t>Test the process of validation of logistics transactions to the cost system.  Determine if there is a sample or complete reconciliation of part number and quantities in the cost/logistics systems or the cost/floor control systems.</w:t>
      </w:r>
      <w:r w:rsidRPr="0027556D">
        <w:rPr>
          <w:rFonts w:ascii="Arial" w:hAnsi="Arial" w:cs="Arial"/>
          <w:color w:val="000000"/>
          <w:sz w:val="20"/>
          <w:szCs w:val="20"/>
        </w:rPr>
        <w:br/>
      </w:r>
      <w:r w:rsidRPr="0027556D">
        <w:rPr>
          <w:rFonts w:ascii="Arial" w:hAnsi="Arial" w:cs="Arial"/>
          <w:color w:val="000000"/>
          <w:sz w:val="20"/>
          <w:szCs w:val="20"/>
        </w:rPr>
        <w:br/>
        <w:t>Review reconciliations of the cost system to the ledger. Ensure they are approved, timely and that variances are reasonable, explainable and resolved in a timely manner.</w:t>
      </w:r>
      <w:r w:rsidRPr="0027556D">
        <w:rPr>
          <w:rFonts w:ascii="Arial" w:hAnsi="Arial" w:cs="Arial"/>
          <w:color w:val="000000"/>
          <w:sz w:val="20"/>
          <w:szCs w:val="20"/>
        </w:rPr>
        <w:br/>
      </w:r>
      <w:r w:rsidRPr="0027556D">
        <w:rPr>
          <w:rFonts w:ascii="Arial" w:hAnsi="Arial" w:cs="Arial"/>
          <w:color w:val="000000"/>
          <w:sz w:val="20"/>
          <w:szCs w:val="20"/>
        </w:rPr>
        <w:br/>
        <w:t xml:space="preserve">Review reconciliations of the in-transit accounts or GR/IR reports and test to ensure that aged items are being reported and resolved timely.  Determine whether there are significant aged items not resolved.  </w:t>
      </w:r>
      <w:r w:rsidRPr="0027556D">
        <w:rPr>
          <w:rFonts w:ascii="Arial" w:hAnsi="Arial" w:cs="Arial"/>
          <w:color w:val="000000"/>
          <w:sz w:val="20"/>
          <w:szCs w:val="20"/>
        </w:rPr>
        <w:br/>
      </w:r>
    </w:p>
    <w:p w14:paraId="1AD9BDC7" w14:textId="77777777" w:rsidR="0027556D" w:rsidRDefault="0027556D">
      <w:pPr>
        <w:rPr>
          <w:rFonts w:ascii="Arial" w:hAnsi="Arial" w:cs="Arial"/>
          <w:color w:val="000000"/>
          <w:sz w:val="20"/>
          <w:szCs w:val="20"/>
        </w:rPr>
      </w:pPr>
      <w:r>
        <w:rPr>
          <w:rFonts w:ascii="Arial" w:hAnsi="Arial" w:cs="Arial"/>
          <w:color w:val="000000"/>
          <w:sz w:val="20"/>
          <w:szCs w:val="20"/>
        </w:rPr>
        <w:br w:type="page"/>
      </w:r>
    </w:p>
    <w:p w14:paraId="3C228CEB" w14:textId="77777777" w:rsidR="0027556D" w:rsidRPr="0027556D" w:rsidRDefault="0027556D" w:rsidP="0027556D">
      <w:pPr>
        <w:keepLines/>
        <w:tabs>
          <w:tab w:val="left" w:pos="4680"/>
        </w:tabs>
        <w:autoSpaceDE w:val="0"/>
        <w:autoSpaceDN w:val="0"/>
        <w:adjustRightInd w:val="0"/>
        <w:rPr>
          <w:rFonts w:ascii="Arial" w:hAnsi="Arial" w:cs="Arial"/>
          <w:color w:val="000000"/>
          <w:sz w:val="20"/>
          <w:szCs w:val="20"/>
        </w:rPr>
      </w:pPr>
      <w:r w:rsidRPr="0027556D">
        <w:rPr>
          <w:rFonts w:ascii="Arial" w:hAnsi="Arial" w:cs="Arial"/>
          <w:color w:val="000000"/>
          <w:sz w:val="20"/>
          <w:szCs w:val="20"/>
        </w:rPr>
        <w:lastRenderedPageBreak/>
        <w:t>CONTROL ASSESSMENT QUESTIONS</w:t>
      </w:r>
    </w:p>
    <w:p w14:paraId="1484F262" w14:textId="77777777" w:rsidR="0027556D" w:rsidRP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Key Control Question:  2. Inventory Verification and Reconciliation</w:t>
      </w:r>
    </w:p>
    <w:p w14:paraId="4B53595D" w14:textId="77777777" w:rsidR="0027556D" w:rsidRP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Primary Test:  Inventory Verification and Reconciliations (IV001.P)</w:t>
      </w:r>
    </w:p>
    <w:p w14:paraId="62D9DF1C" w14:textId="77777777" w:rsidR="0027556D" w:rsidRDefault="0027556D" w:rsidP="0027556D">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168E45D" w14:textId="77777777" w:rsidR="0027556D" w:rsidRDefault="0027556D" w:rsidP="0027556D">
      <w:pPr>
        <w:autoSpaceDE w:val="0"/>
        <w:autoSpaceDN w:val="0"/>
        <w:adjustRightInd w:val="0"/>
        <w:rPr>
          <w:rFonts w:ascii="Arial" w:hAnsi="Arial" w:cs="Arial"/>
          <w:color w:val="000000"/>
          <w:sz w:val="20"/>
          <w:szCs w:val="20"/>
        </w:rPr>
      </w:pPr>
    </w:p>
    <w:p w14:paraId="2188E988" w14:textId="64ACDD12" w:rsidR="0027556D" w:rsidRDefault="0027556D" w:rsidP="0027556D">
      <w:pPr>
        <w:autoSpaceDE w:val="0"/>
        <w:autoSpaceDN w:val="0"/>
        <w:adjustRightInd w:val="0"/>
        <w:rPr>
          <w:rFonts w:ascii="Arial" w:hAnsi="Arial" w:cs="Arial"/>
          <w:color w:val="000000"/>
          <w:sz w:val="20"/>
          <w:szCs w:val="20"/>
        </w:rPr>
      </w:pPr>
      <w:r w:rsidRPr="0027556D">
        <w:rPr>
          <w:rFonts w:ascii="Arial" w:hAnsi="Arial" w:cs="Arial"/>
          <w:color w:val="000000"/>
          <w:sz w:val="20"/>
          <w:szCs w:val="20"/>
        </w:rPr>
        <w:t>Review suspense and in-transit accounts within the cost system or logistics systems to ensure adjustments to inventory are valid, approved and investigated.</w:t>
      </w:r>
      <w:r w:rsidRPr="0027556D">
        <w:rPr>
          <w:rFonts w:ascii="Arial" w:hAnsi="Arial" w:cs="Arial"/>
          <w:color w:val="000000"/>
          <w:sz w:val="20"/>
          <w:szCs w:val="20"/>
        </w:rPr>
        <w:br/>
      </w:r>
      <w:r w:rsidRPr="0027556D">
        <w:rPr>
          <w:rFonts w:ascii="Arial" w:hAnsi="Arial" w:cs="Arial"/>
          <w:color w:val="000000"/>
          <w:sz w:val="20"/>
          <w:szCs w:val="20"/>
        </w:rPr>
        <w:br/>
        <w:t>Review the end of quarter shipping information and supporting reports to validate that at the end of the period there are no goods kept on hold.</w:t>
      </w:r>
      <w:r w:rsidRPr="0027556D">
        <w:rPr>
          <w:rFonts w:ascii="Arial" w:hAnsi="Arial" w:cs="Arial"/>
          <w:color w:val="000000"/>
          <w:sz w:val="20"/>
          <w:szCs w:val="20"/>
        </w:rPr>
        <w:br/>
      </w:r>
      <w:r w:rsidRPr="0027556D">
        <w:rPr>
          <w:rFonts w:ascii="Arial" w:hAnsi="Arial" w:cs="Arial"/>
          <w:color w:val="000000"/>
          <w:sz w:val="20"/>
          <w:szCs w:val="20"/>
        </w:rPr>
        <w:br/>
        <w:t>Review any product shipped for which cost or revenue has not been booked in the ledger. Verify that manual entries to adjust cost to revenue matching discrepancies are accurate and adequately approved.</w:t>
      </w:r>
    </w:p>
    <w:p w14:paraId="56A9F67F" w14:textId="516242BF" w:rsidR="0027556D" w:rsidRDefault="0027556D" w:rsidP="0027556D">
      <w:pPr>
        <w:autoSpaceDE w:val="0"/>
        <w:autoSpaceDN w:val="0"/>
        <w:adjustRightInd w:val="0"/>
        <w:rPr>
          <w:rFonts w:ascii="Arial" w:hAnsi="Arial" w:cs="Arial"/>
          <w:color w:val="000000"/>
          <w:sz w:val="20"/>
          <w:szCs w:val="20"/>
        </w:rPr>
      </w:pPr>
    </w:p>
    <w:p w14:paraId="6A7BF75F" w14:textId="77777777" w:rsidR="000B4971" w:rsidRDefault="000B4971">
      <w:pPr>
        <w:rPr>
          <w:rFonts w:ascii="Arial" w:hAnsi="Arial" w:cs="Arial"/>
          <w:color w:val="000000"/>
          <w:sz w:val="20"/>
          <w:szCs w:val="20"/>
        </w:rPr>
      </w:pPr>
      <w:r>
        <w:rPr>
          <w:rFonts w:ascii="Arial" w:hAnsi="Arial" w:cs="Arial"/>
          <w:color w:val="000000"/>
          <w:sz w:val="20"/>
          <w:szCs w:val="20"/>
        </w:rPr>
        <w:br w:type="page"/>
      </w:r>
    </w:p>
    <w:p w14:paraId="252AA977" w14:textId="45C67B7B" w:rsidR="000B4971" w:rsidRPr="000B4971" w:rsidRDefault="000B4971" w:rsidP="000B4971">
      <w:pPr>
        <w:keepLines/>
        <w:tabs>
          <w:tab w:val="left" w:pos="4680"/>
        </w:tabs>
        <w:autoSpaceDE w:val="0"/>
        <w:autoSpaceDN w:val="0"/>
        <w:adjustRightInd w:val="0"/>
        <w:rPr>
          <w:rFonts w:ascii="Arial" w:hAnsi="Arial" w:cs="Arial"/>
          <w:color w:val="000000"/>
          <w:sz w:val="20"/>
          <w:szCs w:val="20"/>
        </w:rPr>
      </w:pPr>
      <w:r w:rsidRPr="000B4971">
        <w:rPr>
          <w:rFonts w:ascii="Arial" w:hAnsi="Arial" w:cs="Arial"/>
          <w:color w:val="000000"/>
          <w:sz w:val="20"/>
          <w:szCs w:val="20"/>
        </w:rPr>
        <w:lastRenderedPageBreak/>
        <w:t>CONTROL ASSESSMENT QUESTIONS</w:t>
      </w:r>
    </w:p>
    <w:p w14:paraId="41A786B5" w14:textId="1BFE69A2" w:rsidR="0027556D" w:rsidRPr="000B4971" w:rsidRDefault="000B4971" w:rsidP="00F63991">
      <w:pPr>
        <w:pStyle w:val="Heading2"/>
      </w:pPr>
      <w:bookmarkStart w:id="11" w:name="_Toc191365428"/>
      <w:r w:rsidRPr="000B4971">
        <w:t>Key Control Question:  3. Inventory Reserve</w:t>
      </w:r>
      <w:bookmarkEnd w:id="11"/>
    </w:p>
    <w:p w14:paraId="0A2739EE" w14:textId="1DE61D47" w:rsidR="000B4971" w:rsidRPr="000B4971" w:rsidRDefault="000B4971" w:rsidP="000B4971">
      <w:pPr>
        <w:autoSpaceDE w:val="0"/>
        <w:autoSpaceDN w:val="0"/>
        <w:adjustRightInd w:val="0"/>
        <w:rPr>
          <w:rFonts w:ascii="Arial" w:hAnsi="Arial" w:cs="Arial"/>
          <w:color w:val="000000"/>
          <w:sz w:val="20"/>
          <w:szCs w:val="20"/>
        </w:rPr>
      </w:pPr>
    </w:p>
    <w:p w14:paraId="32B3A2E3" w14:textId="77777777" w:rsidR="000B4971" w:rsidRPr="000B4971" w:rsidRDefault="000B4971" w:rsidP="000B4971">
      <w:pPr>
        <w:autoSpaceDE w:val="0"/>
        <w:autoSpaceDN w:val="0"/>
        <w:adjustRightInd w:val="0"/>
        <w:rPr>
          <w:rFonts w:ascii="Arial" w:hAnsi="Arial" w:cs="Arial"/>
          <w:b/>
          <w:bCs/>
          <w:color w:val="000000"/>
          <w:sz w:val="20"/>
          <w:szCs w:val="20"/>
        </w:rPr>
      </w:pPr>
      <w:r w:rsidRPr="000B4971">
        <w:rPr>
          <w:rFonts w:ascii="Arial" w:hAnsi="Arial" w:cs="Arial"/>
          <w:b/>
          <w:bCs/>
          <w:color w:val="000000"/>
          <w:sz w:val="20"/>
          <w:szCs w:val="20"/>
        </w:rPr>
        <w:t>Objective:</w:t>
      </w:r>
    </w:p>
    <w:p w14:paraId="307CBC34" w14:textId="77777777" w:rsidR="000B4971" w:rsidRPr="000B4971" w:rsidRDefault="000B4971" w:rsidP="000B4971">
      <w:pPr>
        <w:autoSpaceDE w:val="0"/>
        <w:autoSpaceDN w:val="0"/>
        <w:adjustRightInd w:val="0"/>
        <w:rPr>
          <w:rFonts w:ascii="Arial" w:hAnsi="Arial" w:cs="Arial"/>
          <w:color w:val="000000"/>
          <w:sz w:val="20"/>
          <w:szCs w:val="20"/>
        </w:rPr>
      </w:pPr>
      <w:r w:rsidRPr="000B4971">
        <w:rPr>
          <w:rFonts w:ascii="Arial" w:hAnsi="Arial" w:cs="Arial"/>
          <w:color w:val="000000"/>
          <w:sz w:val="20"/>
          <w:szCs w:val="20"/>
        </w:rPr>
        <w:t>To ensure and validate inventory reserves are appropriately valued, recorded, and reconciled.</w:t>
      </w:r>
    </w:p>
    <w:p w14:paraId="3C4CD349" w14:textId="77777777" w:rsidR="000B4971" w:rsidRPr="000B4971" w:rsidRDefault="000B4971" w:rsidP="000B4971">
      <w:pPr>
        <w:autoSpaceDE w:val="0"/>
        <w:autoSpaceDN w:val="0"/>
        <w:adjustRightInd w:val="0"/>
        <w:rPr>
          <w:rFonts w:ascii="Arial" w:hAnsi="Arial" w:cs="Arial"/>
          <w:color w:val="000000"/>
          <w:sz w:val="20"/>
          <w:szCs w:val="20"/>
        </w:rPr>
      </w:pPr>
    </w:p>
    <w:p w14:paraId="6A525A6E" w14:textId="77777777" w:rsidR="000B4971" w:rsidRPr="000B4971" w:rsidRDefault="000B4971" w:rsidP="000B4971">
      <w:pPr>
        <w:autoSpaceDE w:val="0"/>
        <w:autoSpaceDN w:val="0"/>
        <w:adjustRightInd w:val="0"/>
        <w:rPr>
          <w:rFonts w:ascii="Arial" w:hAnsi="Arial" w:cs="Arial"/>
          <w:b/>
          <w:bCs/>
          <w:color w:val="000000"/>
          <w:sz w:val="20"/>
          <w:szCs w:val="20"/>
        </w:rPr>
      </w:pPr>
      <w:r w:rsidRPr="000B4971">
        <w:rPr>
          <w:rFonts w:ascii="Arial" w:hAnsi="Arial" w:cs="Arial"/>
          <w:b/>
          <w:bCs/>
          <w:color w:val="000000"/>
          <w:sz w:val="20"/>
          <w:szCs w:val="20"/>
        </w:rPr>
        <w:t>Risk/Exposure:</w:t>
      </w:r>
    </w:p>
    <w:p w14:paraId="1FFE0104" w14:textId="4492C1F8" w:rsidR="000B4971" w:rsidRPr="000B4971" w:rsidRDefault="000B4971" w:rsidP="000B4971">
      <w:pPr>
        <w:autoSpaceDE w:val="0"/>
        <w:autoSpaceDN w:val="0"/>
        <w:adjustRightInd w:val="0"/>
        <w:rPr>
          <w:rFonts w:ascii="Arial" w:hAnsi="Arial" w:cs="Arial"/>
          <w:color w:val="000000"/>
          <w:sz w:val="20"/>
          <w:szCs w:val="20"/>
        </w:rPr>
      </w:pPr>
      <w:r w:rsidRPr="000B4971">
        <w:rPr>
          <w:rFonts w:ascii="Arial" w:hAnsi="Arial" w:cs="Arial"/>
          <w:color w:val="000000"/>
          <w:sz w:val="20"/>
          <w:szCs w:val="20"/>
        </w:rPr>
        <w:t>Inventory reserves are established to assure the proper valuation of inventory balance sheet assets when various risk factors are taken into consideration. Changes in reserve levels or inaccurate valuation of reserves will impact the I/E.</w:t>
      </w:r>
    </w:p>
    <w:p w14:paraId="4D282487" w14:textId="180E3C4B" w:rsidR="000B4971" w:rsidRPr="000B4971" w:rsidRDefault="000B4971" w:rsidP="000B4971">
      <w:pPr>
        <w:autoSpaceDE w:val="0"/>
        <w:autoSpaceDN w:val="0"/>
        <w:adjustRightInd w:val="0"/>
        <w:rPr>
          <w:rFonts w:ascii="Arial" w:hAnsi="Arial" w:cs="Arial"/>
          <w:color w:val="000000"/>
          <w:sz w:val="20"/>
          <w:szCs w:val="20"/>
        </w:rPr>
      </w:pPr>
    </w:p>
    <w:p w14:paraId="5299E5E2" w14:textId="77777777" w:rsidR="000B4971" w:rsidRDefault="000B4971">
      <w:pPr>
        <w:rPr>
          <w:rFonts w:ascii="Arial" w:hAnsi="Arial" w:cs="Arial"/>
          <w:color w:val="000000"/>
          <w:sz w:val="20"/>
          <w:szCs w:val="20"/>
        </w:rPr>
      </w:pPr>
      <w:r>
        <w:rPr>
          <w:rFonts w:ascii="Arial" w:hAnsi="Arial" w:cs="Arial"/>
          <w:color w:val="000000"/>
          <w:sz w:val="20"/>
          <w:szCs w:val="20"/>
        </w:rPr>
        <w:br w:type="page"/>
      </w:r>
    </w:p>
    <w:p w14:paraId="59EAC9E0" w14:textId="496213AE" w:rsidR="000B4971" w:rsidRPr="00087AA3" w:rsidRDefault="000B4971" w:rsidP="000B4971">
      <w:pPr>
        <w:keepLines/>
        <w:tabs>
          <w:tab w:val="left" w:pos="4680"/>
        </w:tabs>
        <w:autoSpaceDE w:val="0"/>
        <w:autoSpaceDN w:val="0"/>
        <w:adjustRightInd w:val="0"/>
        <w:rPr>
          <w:rFonts w:ascii="Arial" w:hAnsi="Arial" w:cs="Arial"/>
          <w:color w:val="000000"/>
          <w:sz w:val="20"/>
          <w:szCs w:val="20"/>
        </w:rPr>
      </w:pPr>
      <w:r w:rsidRPr="00087AA3">
        <w:rPr>
          <w:rFonts w:ascii="Arial" w:hAnsi="Arial" w:cs="Arial"/>
          <w:color w:val="000000"/>
          <w:sz w:val="20"/>
          <w:szCs w:val="20"/>
        </w:rPr>
        <w:lastRenderedPageBreak/>
        <w:t>CONTROL ASSESSMENT QUESTIONS</w:t>
      </w:r>
    </w:p>
    <w:p w14:paraId="1F4F89B1" w14:textId="77777777" w:rsidR="000B4971" w:rsidRPr="00087AA3" w:rsidRDefault="000B4971" w:rsidP="000B4971">
      <w:pPr>
        <w:autoSpaceDE w:val="0"/>
        <w:autoSpaceDN w:val="0"/>
        <w:adjustRightInd w:val="0"/>
        <w:rPr>
          <w:rFonts w:ascii="Arial" w:hAnsi="Arial" w:cs="Arial"/>
          <w:color w:val="000000"/>
          <w:sz w:val="20"/>
          <w:szCs w:val="20"/>
        </w:rPr>
      </w:pPr>
      <w:r w:rsidRPr="00087AA3">
        <w:rPr>
          <w:rFonts w:ascii="Arial" w:hAnsi="Arial" w:cs="Arial"/>
          <w:color w:val="000000"/>
          <w:sz w:val="20"/>
          <w:szCs w:val="20"/>
        </w:rPr>
        <w:t>Key Control Question:  3. Inventory Reserve</w:t>
      </w:r>
    </w:p>
    <w:p w14:paraId="752BB646" w14:textId="3F267695" w:rsidR="000B4971" w:rsidRPr="00087AA3" w:rsidRDefault="00087AA3" w:rsidP="00F63991">
      <w:pPr>
        <w:pStyle w:val="Heading3"/>
      </w:pPr>
      <w:bookmarkStart w:id="12" w:name="_Toc191365429"/>
      <w:r w:rsidRPr="00087AA3">
        <w:t>Primary Test:  Inventory Reserve (IR001.P)</w:t>
      </w:r>
      <w:bookmarkEnd w:id="12"/>
    </w:p>
    <w:p w14:paraId="41A00167" w14:textId="3262AD00" w:rsidR="00087AA3" w:rsidRPr="00087AA3" w:rsidRDefault="00087AA3" w:rsidP="000B4971">
      <w:pPr>
        <w:autoSpaceDE w:val="0"/>
        <w:autoSpaceDN w:val="0"/>
        <w:adjustRightInd w:val="0"/>
        <w:rPr>
          <w:rFonts w:ascii="Arial" w:hAnsi="Arial" w:cs="Arial"/>
          <w:color w:val="000000"/>
          <w:sz w:val="20"/>
          <w:szCs w:val="20"/>
        </w:rPr>
      </w:pPr>
    </w:p>
    <w:p w14:paraId="03D8F9E7" w14:textId="77777777" w:rsidR="00087AA3" w:rsidRPr="00087AA3" w:rsidRDefault="00087AA3" w:rsidP="00087AA3">
      <w:pPr>
        <w:autoSpaceDE w:val="0"/>
        <w:autoSpaceDN w:val="0"/>
        <w:adjustRightInd w:val="0"/>
        <w:rPr>
          <w:rFonts w:ascii="Arial" w:hAnsi="Arial" w:cs="Arial"/>
          <w:b/>
          <w:bCs/>
          <w:color w:val="000000"/>
          <w:sz w:val="20"/>
          <w:szCs w:val="20"/>
        </w:rPr>
      </w:pPr>
      <w:r w:rsidRPr="00087AA3">
        <w:rPr>
          <w:rFonts w:ascii="Arial" w:hAnsi="Arial" w:cs="Arial"/>
          <w:b/>
          <w:bCs/>
          <w:color w:val="000000"/>
          <w:sz w:val="20"/>
          <w:szCs w:val="20"/>
        </w:rPr>
        <w:t>Objective:</w:t>
      </w:r>
    </w:p>
    <w:p w14:paraId="35F7CDE3" w14:textId="77777777" w:rsidR="00087AA3" w:rsidRPr="00087AA3" w:rsidRDefault="00087AA3" w:rsidP="00087AA3">
      <w:pPr>
        <w:autoSpaceDE w:val="0"/>
        <w:autoSpaceDN w:val="0"/>
        <w:adjustRightInd w:val="0"/>
        <w:rPr>
          <w:rFonts w:ascii="Arial" w:hAnsi="Arial" w:cs="Arial"/>
          <w:color w:val="000000"/>
          <w:sz w:val="20"/>
          <w:szCs w:val="20"/>
        </w:rPr>
      </w:pPr>
      <w:r w:rsidRPr="00087AA3">
        <w:rPr>
          <w:rFonts w:ascii="Arial" w:hAnsi="Arial" w:cs="Arial"/>
          <w:color w:val="000000"/>
          <w:sz w:val="20"/>
          <w:szCs w:val="20"/>
        </w:rPr>
        <w:t>To ensure and validate inventory reserves are appropriately valued, recorded, and reconciled.</w:t>
      </w:r>
    </w:p>
    <w:p w14:paraId="7EA2556D" w14:textId="77777777" w:rsidR="00087AA3" w:rsidRPr="00087AA3" w:rsidRDefault="00087AA3" w:rsidP="00087AA3">
      <w:pPr>
        <w:autoSpaceDE w:val="0"/>
        <w:autoSpaceDN w:val="0"/>
        <w:adjustRightInd w:val="0"/>
        <w:rPr>
          <w:rFonts w:ascii="Arial" w:hAnsi="Arial" w:cs="Arial"/>
          <w:color w:val="000000"/>
          <w:sz w:val="20"/>
          <w:szCs w:val="20"/>
        </w:rPr>
      </w:pPr>
    </w:p>
    <w:p w14:paraId="34B4403E" w14:textId="77777777" w:rsidR="00087AA3" w:rsidRPr="00087AA3" w:rsidRDefault="00087AA3" w:rsidP="00087AA3">
      <w:pPr>
        <w:autoSpaceDE w:val="0"/>
        <w:autoSpaceDN w:val="0"/>
        <w:adjustRightInd w:val="0"/>
        <w:rPr>
          <w:rFonts w:ascii="Arial" w:hAnsi="Arial" w:cs="Arial"/>
          <w:b/>
          <w:bCs/>
          <w:color w:val="000000"/>
          <w:sz w:val="20"/>
          <w:szCs w:val="20"/>
        </w:rPr>
      </w:pPr>
      <w:r w:rsidRPr="00087AA3">
        <w:rPr>
          <w:rFonts w:ascii="Arial" w:hAnsi="Arial" w:cs="Arial"/>
          <w:b/>
          <w:bCs/>
          <w:color w:val="000000"/>
          <w:sz w:val="20"/>
          <w:szCs w:val="20"/>
        </w:rPr>
        <w:t>Approach:</w:t>
      </w:r>
    </w:p>
    <w:p w14:paraId="0E93B803" w14:textId="711EB376" w:rsidR="00087AA3" w:rsidRPr="00087AA3" w:rsidRDefault="00087AA3" w:rsidP="00087AA3">
      <w:pPr>
        <w:autoSpaceDE w:val="0"/>
        <w:autoSpaceDN w:val="0"/>
        <w:adjustRightInd w:val="0"/>
        <w:rPr>
          <w:rFonts w:ascii="Arial" w:hAnsi="Arial" w:cs="Arial"/>
          <w:color w:val="000000"/>
          <w:sz w:val="20"/>
          <w:szCs w:val="20"/>
        </w:rPr>
      </w:pPr>
      <w:r w:rsidRPr="00087AA3">
        <w:rPr>
          <w:rFonts w:ascii="Arial" w:hAnsi="Arial" w:cs="Arial"/>
          <w:color w:val="000000"/>
          <w:sz w:val="20"/>
          <w:szCs w:val="20"/>
        </w:rPr>
        <w:t xml:space="preserve">Verify blocked inventory was reviewed by </w:t>
      </w:r>
      <w:proofErr w:type="gramStart"/>
      <w:r w:rsidRPr="00087AA3">
        <w:rPr>
          <w:rFonts w:ascii="Arial" w:hAnsi="Arial" w:cs="Arial"/>
          <w:color w:val="000000"/>
          <w:sz w:val="20"/>
          <w:szCs w:val="20"/>
        </w:rPr>
        <w:t>Accounting</w:t>
      </w:r>
      <w:proofErr w:type="gramEnd"/>
      <w:r w:rsidRPr="00087AA3">
        <w:rPr>
          <w:rFonts w:ascii="Arial" w:hAnsi="Arial" w:cs="Arial"/>
          <w:color w:val="000000"/>
          <w:sz w:val="20"/>
          <w:szCs w:val="20"/>
        </w:rPr>
        <w:t xml:space="preserve"> to determine if there is risk and if a specific reserve is needed for this inventory. </w:t>
      </w:r>
      <w:r w:rsidRPr="00087AA3">
        <w:rPr>
          <w:rFonts w:ascii="Arial" w:hAnsi="Arial" w:cs="Arial"/>
          <w:color w:val="000000"/>
          <w:sz w:val="20"/>
          <w:szCs w:val="20"/>
        </w:rPr>
        <w:br/>
      </w:r>
      <w:r w:rsidRPr="00087AA3">
        <w:rPr>
          <w:rFonts w:ascii="Arial" w:hAnsi="Arial" w:cs="Arial"/>
          <w:color w:val="000000"/>
          <w:sz w:val="20"/>
          <w:szCs w:val="20"/>
        </w:rPr>
        <w:br/>
        <w:t xml:space="preserve">Review methodology for adjusting inventory reserves. </w:t>
      </w:r>
      <w:r w:rsidRPr="00087AA3">
        <w:rPr>
          <w:rFonts w:ascii="Arial" w:hAnsi="Arial" w:cs="Arial"/>
          <w:color w:val="000000"/>
          <w:sz w:val="20"/>
          <w:szCs w:val="20"/>
        </w:rPr>
        <w:br/>
      </w:r>
      <w:r w:rsidRPr="00087AA3">
        <w:rPr>
          <w:rFonts w:ascii="Arial" w:hAnsi="Arial" w:cs="Arial"/>
          <w:color w:val="000000"/>
          <w:sz w:val="20"/>
          <w:szCs w:val="20"/>
        </w:rPr>
        <w:br/>
        <w:t>Review any write offs that occurred during the audit period. Ensure entries to adjust/write off the inventory reserves contained proper back-up documentation, was approved and reviewed by management</w:t>
      </w:r>
      <w:r w:rsidRPr="00087AA3">
        <w:rPr>
          <w:rFonts w:ascii="Arial" w:hAnsi="Arial" w:cs="Arial"/>
          <w:color w:val="000000"/>
          <w:sz w:val="20"/>
          <w:szCs w:val="20"/>
        </w:rPr>
        <w:br/>
      </w:r>
      <w:r w:rsidRPr="00087AA3">
        <w:rPr>
          <w:rFonts w:ascii="Arial" w:hAnsi="Arial" w:cs="Arial"/>
          <w:color w:val="000000"/>
          <w:sz w:val="20"/>
          <w:szCs w:val="20"/>
        </w:rPr>
        <w:br/>
        <w:t>Review assessments resulting in specific percentages of coverage continue to be applied to the appropriate categories of inventory (refer to IBM99-001 Accounting for Plant Inventory Reserves).</w:t>
      </w:r>
      <w:r w:rsidRPr="00087AA3">
        <w:rPr>
          <w:rFonts w:ascii="Arial" w:hAnsi="Arial" w:cs="Arial"/>
          <w:color w:val="000000"/>
          <w:sz w:val="20"/>
          <w:szCs w:val="20"/>
        </w:rPr>
        <w:br/>
      </w:r>
      <w:r w:rsidRPr="00087AA3">
        <w:rPr>
          <w:rFonts w:ascii="Arial" w:hAnsi="Arial" w:cs="Arial"/>
          <w:color w:val="000000"/>
          <w:sz w:val="20"/>
          <w:szCs w:val="20"/>
        </w:rPr>
        <w:br/>
        <w:t>Review the allowances for parts identified as being obsoleted by released engineering changes (ECs) which have not yet been scrapped and when plant management is aware of an exceptional problem. Validate all necessary approvals for these allowances were obtained.</w:t>
      </w:r>
    </w:p>
    <w:p w14:paraId="41D79C5F" w14:textId="0796AE93" w:rsidR="00087AA3" w:rsidRPr="00087AA3" w:rsidRDefault="00087AA3" w:rsidP="00087AA3">
      <w:pPr>
        <w:autoSpaceDE w:val="0"/>
        <w:autoSpaceDN w:val="0"/>
        <w:adjustRightInd w:val="0"/>
        <w:rPr>
          <w:rFonts w:ascii="Arial" w:hAnsi="Arial" w:cs="Arial"/>
          <w:color w:val="000000"/>
          <w:sz w:val="20"/>
          <w:szCs w:val="20"/>
        </w:rPr>
      </w:pPr>
    </w:p>
    <w:p w14:paraId="485F27B5" w14:textId="77777777" w:rsidR="005929CF" w:rsidRDefault="005929CF">
      <w:pPr>
        <w:rPr>
          <w:rFonts w:ascii="Arial" w:hAnsi="Arial" w:cs="Arial"/>
          <w:color w:val="000000"/>
          <w:sz w:val="20"/>
          <w:szCs w:val="20"/>
        </w:rPr>
      </w:pPr>
      <w:r>
        <w:rPr>
          <w:rFonts w:ascii="Arial" w:hAnsi="Arial" w:cs="Arial"/>
          <w:color w:val="000000"/>
          <w:sz w:val="20"/>
          <w:szCs w:val="20"/>
        </w:rPr>
        <w:br w:type="page"/>
      </w:r>
    </w:p>
    <w:p w14:paraId="6C53711F" w14:textId="02671A0D" w:rsidR="005929CF" w:rsidRPr="005929CF" w:rsidRDefault="005929CF" w:rsidP="005929CF">
      <w:pPr>
        <w:keepLines/>
        <w:tabs>
          <w:tab w:val="left" w:pos="4680"/>
        </w:tabs>
        <w:autoSpaceDE w:val="0"/>
        <w:autoSpaceDN w:val="0"/>
        <w:adjustRightInd w:val="0"/>
        <w:rPr>
          <w:rFonts w:ascii="Arial" w:hAnsi="Arial" w:cs="Arial"/>
          <w:color w:val="000000"/>
          <w:sz w:val="20"/>
          <w:szCs w:val="20"/>
        </w:rPr>
      </w:pPr>
      <w:r w:rsidRPr="005929CF">
        <w:rPr>
          <w:rFonts w:ascii="Arial" w:hAnsi="Arial" w:cs="Arial"/>
          <w:color w:val="000000"/>
          <w:sz w:val="20"/>
          <w:szCs w:val="20"/>
        </w:rPr>
        <w:lastRenderedPageBreak/>
        <w:t>CONTROL ASSESSMENT QUESTIONS</w:t>
      </w:r>
    </w:p>
    <w:p w14:paraId="3AB3EA83" w14:textId="4B54FB76" w:rsidR="00087AA3" w:rsidRPr="005929CF" w:rsidRDefault="005929CF" w:rsidP="00F63991">
      <w:pPr>
        <w:pStyle w:val="Heading2"/>
      </w:pPr>
      <w:bookmarkStart w:id="13" w:name="_Toc191365430"/>
      <w:r w:rsidRPr="005929CF">
        <w:t>Key Control Question:  4. Manufacturing Value Add/Overhead Distribution</w:t>
      </w:r>
      <w:bookmarkEnd w:id="13"/>
    </w:p>
    <w:p w14:paraId="163FC3FF" w14:textId="274ED738" w:rsidR="005929CF" w:rsidRPr="005929CF" w:rsidRDefault="005929CF" w:rsidP="005929CF">
      <w:pPr>
        <w:autoSpaceDE w:val="0"/>
        <w:autoSpaceDN w:val="0"/>
        <w:adjustRightInd w:val="0"/>
        <w:rPr>
          <w:rFonts w:ascii="Arial" w:hAnsi="Arial" w:cs="Arial"/>
          <w:color w:val="000000"/>
          <w:sz w:val="20"/>
          <w:szCs w:val="20"/>
        </w:rPr>
      </w:pPr>
    </w:p>
    <w:p w14:paraId="701DEFC0" w14:textId="77777777" w:rsidR="005929CF" w:rsidRPr="005929CF" w:rsidRDefault="005929CF" w:rsidP="005929CF">
      <w:pPr>
        <w:autoSpaceDE w:val="0"/>
        <w:autoSpaceDN w:val="0"/>
        <w:adjustRightInd w:val="0"/>
        <w:rPr>
          <w:rFonts w:ascii="Arial" w:hAnsi="Arial" w:cs="Arial"/>
          <w:b/>
          <w:bCs/>
          <w:color w:val="000000"/>
          <w:sz w:val="20"/>
          <w:szCs w:val="20"/>
        </w:rPr>
      </w:pPr>
      <w:r w:rsidRPr="005929CF">
        <w:rPr>
          <w:rFonts w:ascii="Arial" w:hAnsi="Arial" w:cs="Arial"/>
          <w:b/>
          <w:bCs/>
          <w:color w:val="000000"/>
          <w:sz w:val="20"/>
          <w:szCs w:val="20"/>
        </w:rPr>
        <w:t>Objective:</w:t>
      </w:r>
    </w:p>
    <w:p w14:paraId="47838851" w14:textId="77777777" w:rsidR="005929CF" w:rsidRPr="005929CF" w:rsidRDefault="005929CF" w:rsidP="005929CF">
      <w:pPr>
        <w:autoSpaceDE w:val="0"/>
        <w:autoSpaceDN w:val="0"/>
        <w:adjustRightInd w:val="0"/>
        <w:rPr>
          <w:rFonts w:ascii="Arial" w:hAnsi="Arial" w:cs="Arial"/>
          <w:color w:val="000000"/>
          <w:sz w:val="20"/>
          <w:szCs w:val="20"/>
        </w:rPr>
      </w:pPr>
      <w:r w:rsidRPr="005929CF">
        <w:rPr>
          <w:rFonts w:ascii="Arial" w:hAnsi="Arial" w:cs="Arial"/>
          <w:color w:val="000000"/>
          <w:sz w:val="20"/>
          <w:szCs w:val="20"/>
        </w:rPr>
        <w:t>Ensure the allocation methodology for Manufacturing Value Add (MVA)/Overhead Distribution is appropriate, adequate, consistently applied, in accordance with IBM standard and overhead accounts (pools) are closely monitored to ensure that this allocation is maintained.</w:t>
      </w:r>
    </w:p>
    <w:p w14:paraId="1C11771A" w14:textId="77777777" w:rsidR="005929CF" w:rsidRPr="005929CF" w:rsidRDefault="005929CF" w:rsidP="005929CF">
      <w:pPr>
        <w:autoSpaceDE w:val="0"/>
        <w:autoSpaceDN w:val="0"/>
        <w:adjustRightInd w:val="0"/>
        <w:rPr>
          <w:rFonts w:ascii="Arial" w:hAnsi="Arial" w:cs="Arial"/>
          <w:color w:val="000000"/>
          <w:sz w:val="20"/>
          <w:szCs w:val="20"/>
        </w:rPr>
      </w:pPr>
    </w:p>
    <w:p w14:paraId="6512D498" w14:textId="77777777" w:rsidR="005929CF" w:rsidRPr="005929CF" w:rsidRDefault="005929CF" w:rsidP="005929CF">
      <w:pPr>
        <w:autoSpaceDE w:val="0"/>
        <w:autoSpaceDN w:val="0"/>
        <w:adjustRightInd w:val="0"/>
        <w:rPr>
          <w:rFonts w:ascii="Arial" w:hAnsi="Arial" w:cs="Arial"/>
          <w:b/>
          <w:bCs/>
          <w:color w:val="000000"/>
          <w:sz w:val="20"/>
          <w:szCs w:val="20"/>
        </w:rPr>
      </w:pPr>
      <w:r w:rsidRPr="005929CF">
        <w:rPr>
          <w:rFonts w:ascii="Arial" w:hAnsi="Arial" w:cs="Arial"/>
          <w:b/>
          <w:bCs/>
          <w:color w:val="000000"/>
          <w:sz w:val="20"/>
          <w:szCs w:val="20"/>
        </w:rPr>
        <w:t>Risk/Exposure:</w:t>
      </w:r>
    </w:p>
    <w:p w14:paraId="16A3410F" w14:textId="25FDC2AF" w:rsidR="005929CF" w:rsidRPr="005929CF" w:rsidRDefault="005929CF" w:rsidP="005929CF">
      <w:pPr>
        <w:autoSpaceDE w:val="0"/>
        <w:autoSpaceDN w:val="0"/>
        <w:adjustRightInd w:val="0"/>
        <w:rPr>
          <w:rFonts w:ascii="Arial" w:hAnsi="Arial" w:cs="Arial"/>
          <w:color w:val="000000"/>
          <w:sz w:val="20"/>
          <w:szCs w:val="20"/>
        </w:rPr>
      </w:pPr>
      <w:r w:rsidRPr="005929CF">
        <w:rPr>
          <w:rFonts w:ascii="Arial" w:hAnsi="Arial" w:cs="Arial"/>
          <w:color w:val="000000"/>
          <w:sz w:val="20"/>
          <w:szCs w:val="20"/>
        </w:rPr>
        <w:t>A large share of product cost is the MVA/overhead costs that are normally charged to the product through burden application and the use of overhead pools.  It is important to ensure this expense is allocated on an equitable basis to prevent inappropriate cost impacts to some products, inaccurate management information, and misstatements.</w:t>
      </w:r>
    </w:p>
    <w:p w14:paraId="13228147" w14:textId="2DC64222" w:rsidR="005929CF" w:rsidRPr="005929CF" w:rsidRDefault="005929CF" w:rsidP="005929CF">
      <w:pPr>
        <w:autoSpaceDE w:val="0"/>
        <w:autoSpaceDN w:val="0"/>
        <w:adjustRightInd w:val="0"/>
        <w:rPr>
          <w:rFonts w:ascii="Arial" w:hAnsi="Arial" w:cs="Arial"/>
          <w:color w:val="000000"/>
          <w:sz w:val="20"/>
          <w:szCs w:val="20"/>
        </w:rPr>
      </w:pPr>
    </w:p>
    <w:p w14:paraId="48781402" w14:textId="77777777" w:rsidR="005929CF" w:rsidRDefault="005929CF">
      <w:pPr>
        <w:rPr>
          <w:rFonts w:ascii="Arial" w:hAnsi="Arial" w:cs="Arial"/>
          <w:color w:val="000000"/>
          <w:sz w:val="20"/>
          <w:szCs w:val="20"/>
        </w:rPr>
      </w:pPr>
      <w:r>
        <w:rPr>
          <w:rFonts w:ascii="Arial" w:hAnsi="Arial" w:cs="Arial"/>
          <w:color w:val="000000"/>
          <w:sz w:val="20"/>
          <w:szCs w:val="20"/>
        </w:rPr>
        <w:br w:type="page"/>
      </w:r>
    </w:p>
    <w:p w14:paraId="75C9AD50" w14:textId="1AFBC9C4" w:rsidR="005929CF" w:rsidRPr="005929CF" w:rsidRDefault="005929CF" w:rsidP="005929CF">
      <w:pPr>
        <w:keepLines/>
        <w:tabs>
          <w:tab w:val="left" w:pos="4680"/>
        </w:tabs>
        <w:autoSpaceDE w:val="0"/>
        <w:autoSpaceDN w:val="0"/>
        <w:adjustRightInd w:val="0"/>
        <w:rPr>
          <w:rFonts w:ascii="Arial" w:hAnsi="Arial" w:cs="Arial"/>
          <w:color w:val="000000"/>
          <w:sz w:val="20"/>
          <w:szCs w:val="20"/>
        </w:rPr>
      </w:pPr>
      <w:r w:rsidRPr="005929CF">
        <w:rPr>
          <w:rFonts w:ascii="Arial" w:hAnsi="Arial" w:cs="Arial"/>
          <w:color w:val="000000"/>
          <w:sz w:val="20"/>
          <w:szCs w:val="20"/>
        </w:rPr>
        <w:lastRenderedPageBreak/>
        <w:t>CONTROL ASSESSMENT QUESTIONS</w:t>
      </w:r>
    </w:p>
    <w:p w14:paraId="550AD0DE" w14:textId="77777777" w:rsidR="005929CF" w:rsidRPr="005929CF" w:rsidRDefault="005929CF" w:rsidP="005929CF">
      <w:pPr>
        <w:autoSpaceDE w:val="0"/>
        <w:autoSpaceDN w:val="0"/>
        <w:adjustRightInd w:val="0"/>
        <w:rPr>
          <w:rFonts w:ascii="Arial" w:hAnsi="Arial" w:cs="Arial"/>
          <w:color w:val="000000"/>
          <w:sz w:val="20"/>
          <w:szCs w:val="20"/>
        </w:rPr>
      </w:pPr>
      <w:r w:rsidRPr="005929CF">
        <w:rPr>
          <w:rFonts w:ascii="Arial" w:hAnsi="Arial" w:cs="Arial"/>
          <w:color w:val="000000"/>
          <w:sz w:val="20"/>
          <w:szCs w:val="20"/>
        </w:rPr>
        <w:t>Key Control Question:  4. Manufacturing Value Add/Overhead Distribution</w:t>
      </w:r>
    </w:p>
    <w:p w14:paraId="29E3D4D1" w14:textId="04C816E9" w:rsidR="005929CF" w:rsidRPr="005929CF" w:rsidRDefault="005929CF" w:rsidP="00F63991">
      <w:pPr>
        <w:pStyle w:val="Heading3"/>
      </w:pPr>
      <w:bookmarkStart w:id="14" w:name="_Toc191365431"/>
      <w:r w:rsidRPr="005929CF">
        <w:t>Primary Test:  Manufacturing Value Add/Overhead Distribution (MV001.P)</w:t>
      </w:r>
      <w:bookmarkEnd w:id="14"/>
    </w:p>
    <w:p w14:paraId="0B238964" w14:textId="6D5A8343" w:rsidR="005929CF" w:rsidRPr="005929CF" w:rsidRDefault="005929CF" w:rsidP="005929CF">
      <w:pPr>
        <w:autoSpaceDE w:val="0"/>
        <w:autoSpaceDN w:val="0"/>
        <w:adjustRightInd w:val="0"/>
        <w:rPr>
          <w:rFonts w:ascii="Arial" w:hAnsi="Arial" w:cs="Arial"/>
          <w:color w:val="000000"/>
          <w:sz w:val="20"/>
          <w:szCs w:val="20"/>
        </w:rPr>
      </w:pPr>
    </w:p>
    <w:p w14:paraId="009EF560" w14:textId="77777777" w:rsidR="005929CF" w:rsidRPr="005929CF" w:rsidRDefault="005929CF" w:rsidP="005929CF">
      <w:pPr>
        <w:autoSpaceDE w:val="0"/>
        <w:autoSpaceDN w:val="0"/>
        <w:adjustRightInd w:val="0"/>
        <w:rPr>
          <w:rFonts w:ascii="Arial" w:hAnsi="Arial" w:cs="Arial"/>
          <w:b/>
          <w:bCs/>
          <w:color w:val="000000"/>
          <w:sz w:val="20"/>
          <w:szCs w:val="20"/>
        </w:rPr>
      </w:pPr>
      <w:r w:rsidRPr="005929CF">
        <w:rPr>
          <w:rFonts w:ascii="Arial" w:hAnsi="Arial" w:cs="Arial"/>
          <w:b/>
          <w:bCs/>
          <w:color w:val="000000"/>
          <w:sz w:val="20"/>
          <w:szCs w:val="20"/>
        </w:rPr>
        <w:t>Objective:</w:t>
      </w:r>
    </w:p>
    <w:p w14:paraId="6D38091D" w14:textId="77777777" w:rsidR="005929CF" w:rsidRPr="005929CF" w:rsidRDefault="005929CF" w:rsidP="005929CF">
      <w:pPr>
        <w:autoSpaceDE w:val="0"/>
        <w:autoSpaceDN w:val="0"/>
        <w:adjustRightInd w:val="0"/>
        <w:rPr>
          <w:rFonts w:ascii="Arial" w:hAnsi="Arial" w:cs="Arial"/>
          <w:color w:val="000000"/>
          <w:sz w:val="20"/>
          <w:szCs w:val="20"/>
        </w:rPr>
      </w:pPr>
      <w:r w:rsidRPr="005929CF">
        <w:rPr>
          <w:rFonts w:ascii="Arial" w:hAnsi="Arial" w:cs="Arial"/>
          <w:color w:val="000000"/>
          <w:sz w:val="20"/>
          <w:szCs w:val="20"/>
        </w:rPr>
        <w:t>Ensure the allocation methodology for Manufacturing Value Add (MVA)/Overhead Distribution is appropriate, adequate, consistently applied, in accordance with IBM standard and overhead accounts (pools) are closely monitored to ensure that this allocation is maintained.</w:t>
      </w:r>
    </w:p>
    <w:p w14:paraId="19C28D71" w14:textId="77777777" w:rsidR="005929CF" w:rsidRPr="005929CF" w:rsidRDefault="005929CF" w:rsidP="005929CF">
      <w:pPr>
        <w:autoSpaceDE w:val="0"/>
        <w:autoSpaceDN w:val="0"/>
        <w:adjustRightInd w:val="0"/>
        <w:rPr>
          <w:rFonts w:ascii="Arial" w:hAnsi="Arial" w:cs="Arial"/>
          <w:color w:val="000000"/>
          <w:sz w:val="20"/>
          <w:szCs w:val="20"/>
        </w:rPr>
      </w:pPr>
    </w:p>
    <w:p w14:paraId="57B8E292" w14:textId="77777777" w:rsidR="005929CF" w:rsidRPr="005929CF" w:rsidRDefault="005929CF" w:rsidP="005929CF">
      <w:pPr>
        <w:autoSpaceDE w:val="0"/>
        <w:autoSpaceDN w:val="0"/>
        <w:adjustRightInd w:val="0"/>
        <w:rPr>
          <w:rFonts w:ascii="Arial" w:hAnsi="Arial" w:cs="Arial"/>
          <w:b/>
          <w:bCs/>
          <w:color w:val="000000"/>
          <w:sz w:val="20"/>
          <w:szCs w:val="20"/>
        </w:rPr>
      </w:pPr>
      <w:r w:rsidRPr="005929CF">
        <w:rPr>
          <w:rFonts w:ascii="Arial" w:hAnsi="Arial" w:cs="Arial"/>
          <w:b/>
          <w:bCs/>
          <w:color w:val="000000"/>
          <w:sz w:val="20"/>
          <w:szCs w:val="20"/>
        </w:rPr>
        <w:t>Approach:</w:t>
      </w:r>
    </w:p>
    <w:p w14:paraId="446A9B8C" w14:textId="225E7867" w:rsidR="005929CF" w:rsidRPr="005929CF" w:rsidRDefault="005929CF" w:rsidP="005929CF">
      <w:pPr>
        <w:autoSpaceDE w:val="0"/>
        <w:autoSpaceDN w:val="0"/>
        <w:adjustRightInd w:val="0"/>
        <w:rPr>
          <w:rFonts w:ascii="Arial" w:hAnsi="Arial" w:cs="Arial"/>
          <w:color w:val="000000"/>
          <w:sz w:val="20"/>
          <w:szCs w:val="20"/>
        </w:rPr>
      </w:pPr>
      <w:r w:rsidRPr="005929CF">
        <w:rPr>
          <w:rFonts w:ascii="Arial" w:hAnsi="Arial" w:cs="Arial"/>
          <w:color w:val="000000"/>
          <w:sz w:val="20"/>
          <w:szCs w:val="20"/>
        </w:rPr>
        <w:t>Review the methodology used to ensure that costs are charged directly to products when possible, and that allocation of other costs are consistent with the operating plans and actual redistribution systems.</w:t>
      </w:r>
      <w:r w:rsidRPr="005929CF">
        <w:rPr>
          <w:rFonts w:ascii="Arial" w:hAnsi="Arial" w:cs="Arial"/>
          <w:color w:val="000000"/>
          <w:sz w:val="20"/>
          <w:szCs w:val="20"/>
        </w:rPr>
        <w:br/>
      </w:r>
      <w:r w:rsidRPr="005929CF">
        <w:rPr>
          <w:rFonts w:ascii="Arial" w:hAnsi="Arial" w:cs="Arial"/>
          <w:color w:val="000000"/>
          <w:sz w:val="20"/>
          <w:szCs w:val="20"/>
        </w:rPr>
        <w:br/>
        <w:t xml:space="preserve">Review the reconciliations provided with the initial data request for the monthly overhead expense to the ledger or cost system.  Review for approvals and supporting analysis to minimize over/under expense at period end.    If rates are used, review whether the rates are approved and documented.  </w:t>
      </w:r>
      <w:r w:rsidRPr="005929CF">
        <w:rPr>
          <w:rFonts w:ascii="Arial" w:hAnsi="Arial" w:cs="Arial"/>
          <w:color w:val="000000"/>
          <w:sz w:val="20"/>
          <w:szCs w:val="20"/>
        </w:rPr>
        <w:br/>
      </w:r>
      <w:r w:rsidRPr="005929CF">
        <w:rPr>
          <w:rFonts w:ascii="Arial" w:hAnsi="Arial" w:cs="Arial"/>
          <w:color w:val="000000"/>
          <w:sz w:val="20"/>
          <w:szCs w:val="20"/>
        </w:rPr>
        <w:br/>
        <w:t xml:space="preserve">If rates are calculated based on planned spending and volumes, verify if they are updated in a timely manner when actual incurred spending and volumes change to ensure that all costs are absorbed by year-end. </w:t>
      </w:r>
      <w:r w:rsidRPr="005929CF">
        <w:rPr>
          <w:rFonts w:ascii="Arial" w:hAnsi="Arial" w:cs="Arial"/>
          <w:color w:val="000000"/>
          <w:sz w:val="20"/>
          <w:szCs w:val="20"/>
        </w:rPr>
        <w:br/>
      </w:r>
      <w:r w:rsidRPr="005929CF">
        <w:rPr>
          <w:rFonts w:ascii="Arial" w:hAnsi="Arial" w:cs="Arial"/>
          <w:color w:val="000000"/>
          <w:sz w:val="20"/>
          <w:szCs w:val="20"/>
        </w:rPr>
        <w:br/>
        <w:t xml:space="preserve">Review rates during the last quarter to ensure that changes to burden rates are justifiable and properly documented.  </w:t>
      </w:r>
      <w:r w:rsidRPr="005929CF">
        <w:rPr>
          <w:rFonts w:ascii="Arial" w:hAnsi="Arial" w:cs="Arial"/>
          <w:color w:val="000000"/>
          <w:sz w:val="20"/>
          <w:szCs w:val="20"/>
        </w:rPr>
        <w:br/>
      </w:r>
      <w:r w:rsidRPr="005929CF">
        <w:rPr>
          <w:rFonts w:ascii="Arial" w:hAnsi="Arial" w:cs="Arial"/>
          <w:color w:val="000000"/>
          <w:sz w:val="20"/>
          <w:szCs w:val="20"/>
        </w:rPr>
        <w:br/>
        <w:t xml:space="preserve">Review the process implemented to insert and update rates in the cost accounting system; select a sample of rates and test for validity of supporting documentation and accuracy of data entry. </w:t>
      </w:r>
      <w:r w:rsidRPr="005929CF">
        <w:rPr>
          <w:rFonts w:ascii="Arial" w:hAnsi="Arial" w:cs="Arial"/>
          <w:color w:val="000000"/>
          <w:sz w:val="20"/>
          <w:szCs w:val="20"/>
        </w:rPr>
        <w:br/>
      </w:r>
      <w:r w:rsidRPr="005929CF">
        <w:rPr>
          <w:rFonts w:ascii="Arial" w:hAnsi="Arial" w:cs="Arial"/>
          <w:color w:val="000000"/>
          <w:sz w:val="20"/>
          <w:szCs w:val="20"/>
        </w:rPr>
        <w:br/>
        <w:t xml:space="preserve">If the site recovers any overhead costs to tenants or other organizations located on campus, test the process by which the site charges sister organizations for their share of the incurred costs.   </w:t>
      </w:r>
      <w:r w:rsidRPr="005929CF">
        <w:rPr>
          <w:rFonts w:ascii="Arial" w:hAnsi="Arial" w:cs="Arial"/>
          <w:color w:val="000000"/>
          <w:sz w:val="20"/>
          <w:szCs w:val="20"/>
        </w:rPr>
        <w:br/>
      </w:r>
      <w:r w:rsidRPr="005929CF">
        <w:rPr>
          <w:rFonts w:ascii="Arial" w:hAnsi="Arial" w:cs="Arial"/>
          <w:color w:val="000000"/>
          <w:sz w:val="20"/>
          <w:szCs w:val="20"/>
        </w:rPr>
        <w:br/>
        <w:t>Review the year-end over/under position and test the appropriateness of any remaining unapplied balance.</w:t>
      </w:r>
    </w:p>
    <w:p w14:paraId="565A45B3" w14:textId="6030B4CC" w:rsidR="005929CF" w:rsidRPr="005929CF" w:rsidRDefault="005929CF" w:rsidP="005929CF">
      <w:pPr>
        <w:autoSpaceDE w:val="0"/>
        <w:autoSpaceDN w:val="0"/>
        <w:adjustRightInd w:val="0"/>
        <w:rPr>
          <w:rFonts w:ascii="Arial" w:hAnsi="Arial" w:cs="Arial"/>
          <w:color w:val="000000"/>
          <w:sz w:val="20"/>
          <w:szCs w:val="20"/>
        </w:rPr>
      </w:pPr>
    </w:p>
    <w:p w14:paraId="1F7CC370" w14:textId="77777777" w:rsidR="00965E20" w:rsidRDefault="00965E20">
      <w:pPr>
        <w:rPr>
          <w:rFonts w:ascii="Arial" w:hAnsi="Arial" w:cs="Arial"/>
          <w:color w:val="000000"/>
          <w:sz w:val="20"/>
          <w:szCs w:val="20"/>
        </w:rPr>
      </w:pPr>
      <w:r>
        <w:rPr>
          <w:rFonts w:ascii="Arial" w:hAnsi="Arial" w:cs="Arial"/>
          <w:color w:val="000000"/>
          <w:sz w:val="20"/>
          <w:szCs w:val="20"/>
        </w:rPr>
        <w:br w:type="page"/>
      </w:r>
    </w:p>
    <w:p w14:paraId="56986711" w14:textId="12A00216" w:rsidR="00965E20" w:rsidRPr="00965E20" w:rsidRDefault="00965E20" w:rsidP="00965E20">
      <w:pPr>
        <w:keepLines/>
        <w:tabs>
          <w:tab w:val="left" w:pos="4680"/>
        </w:tabs>
        <w:autoSpaceDE w:val="0"/>
        <w:autoSpaceDN w:val="0"/>
        <w:adjustRightInd w:val="0"/>
        <w:rPr>
          <w:rFonts w:ascii="Arial" w:hAnsi="Arial" w:cs="Arial"/>
          <w:color w:val="000000"/>
          <w:sz w:val="20"/>
          <w:szCs w:val="20"/>
        </w:rPr>
      </w:pPr>
      <w:r w:rsidRPr="00965E20">
        <w:rPr>
          <w:rFonts w:ascii="Arial" w:hAnsi="Arial" w:cs="Arial"/>
          <w:color w:val="000000"/>
          <w:sz w:val="20"/>
          <w:szCs w:val="20"/>
        </w:rPr>
        <w:lastRenderedPageBreak/>
        <w:t>CONTROL ASSESSMENT QUESTIONS</w:t>
      </w:r>
    </w:p>
    <w:p w14:paraId="4794EEF8" w14:textId="167B7892" w:rsidR="005929CF" w:rsidRPr="00965E20" w:rsidRDefault="00965E20" w:rsidP="00F63991">
      <w:pPr>
        <w:pStyle w:val="Heading2"/>
      </w:pPr>
      <w:bookmarkStart w:id="15" w:name="_Toc191365432"/>
      <w:r w:rsidRPr="00965E20">
        <w:t>Key Control Question:  5. Measurements</w:t>
      </w:r>
      <w:bookmarkEnd w:id="15"/>
    </w:p>
    <w:p w14:paraId="19CD3EF3" w14:textId="71F4B5CF" w:rsidR="00965E20" w:rsidRPr="00965E20" w:rsidRDefault="00965E20" w:rsidP="00965E20">
      <w:pPr>
        <w:autoSpaceDE w:val="0"/>
        <w:autoSpaceDN w:val="0"/>
        <w:adjustRightInd w:val="0"/>
        <w:rPr>
          <w:rFonts w:ascii="Arial" w:hAnsi="Arial" w:cs="Arial"/>
          <w:color w:val="000000"/>
          <w:sz w:val="20"/>
          <w:szCs w:val="20"/>
        </w:rPr>
      </w:pPr>
    </w:p>
    <w:p w14:paraId="6D3238AF" w14:textId="77777777" w:rsidR="00965E20" w:rsidRPr="00965E20" w:rsidRDefault="00965E20" w:rsidP="00965E20">
      <w:pPr>
        <w:autoSpaceDE w:val="0"/>
        <w:autoSpaceDN w:val="0"/>
        <w:adjustRightInd w:val="0"/>
        <w:rPr>
          <w:rFonts w:ascii="Arial" w:hAnsi="Arial" w:cs="Arial"/>
          <w:b/>
          <w:bCs/>
          <w:color w:val="000000"/>
          <w:sz w:val="20"/>
          <w:szCs w:val="20"/>
        </w:rPr>
      </w:pPr>
      <w:r w:rsidRPr="00965E20">
        <w:rPr>
          <w:rFonts w:ascii="Arial" w:hAnsi="Arial" w:cs="Arial"/>
          <w:b/>
          <w:bCs/>
          <w:color w:val="000000"/>
          <w:sz w:val="20"/>
          <w:szCs w:val="20"/>
        </w:rPr>
        <w:t>Objective:</w:t>
      </w:r>
    </w:p>
    <w:p w14:paraId="3AB58E1B" w14:textId="77777777" w:rsidR="00965E20" w:rsidRPr="00965E20" w:rsidRDefault="00965E20" w:rsidP="00965E20">
      <w:pPr>
        <w:autoSpaceDE w:val="0"/>
        <w:autoSpaceDN w:val="0"/>
        <w:adjustRightInd w:val="0"/>
        <w:rPr>
          <w:rFonts w:ascii="Arial" w:hAnsi="Arial" w:cs="Arial"/>
          <w:color w:val="000000"/>
          <w:sz w:val="20"/>
          <w:szCs w:val="20"/>
        </w:rPr>
      </w:pPr>
      <w:r w:rsidRPr="00965E20">
        <w:rPr>
          <w:rFonts w:ascii="Arial" w:hAnsi="Arial" w:cs="Arial"/>
          <w:color w:val="000000"/>
          <w:sz w:val="20"/>
          <w:szCs w:val="20"/>
        </w:rPr>
        <w:t>Does the measurement system provide management with the visibility to accurate product (BMC) costs, inventory levels, and overhead actual expense versus budget/targets? Are measurement definitions adequately documented, and targets and acceptability criteria reviewed with the proper level of management?</w:t>
      </w:r>
    </w:p>
    <w:p w14:paraId="62197773" w14:textId="77777777" w:rsidR="00965E20" w:rsidRPr="00965E20" w:rsidRDefault="00965E20" w:rsidP="00965E20">
      <w:pPr>
        <w:autoSpaceDE w:val="0"/>
        <w:autoSpaceDN w:val="0"/>
        <w:adjustRightInd w:val="0"/>
        <w:rPr>
          <w:rFonts w:ascii="Arial" w:hAnsi="Arial" w:cs="Arial"/>
          <w:color w:val="000000"/>
          <w:sz w:val="20"/>
          <w:szCs w:val="20"/>
        </w:rPr>
      </w:pPr>
    </w:p>
    <w:p w14:paraId="06086839" w14:textId="77777777" w:rsidR="00965E20" w:rsidRPr="00965E20" w:rsidRDefault="00965E20" w:rsidP="00965E20">
      <w:pPr>
        <w:autoSpaceDE w:val="0"/>
        <w:autoSpaceDN w:val="0"/>
        <w:adjustRightInd w:val="0"/>
        <w:rPr>
          <w:rFonts w:ascii="Arial" w:hAnsi="Arial" w:cs="Arial"/>
          <w:b/>
          <w:bCs/>
          <w:color w:val="000000"/>
          <w:sz w:val="20"/>
          <w:szCs w:val="20"/>
        </w:rPr>
      </w:pPr>
      <w:r w:rsidRPr="00965E20">
        <w:rPr>
          <w:rFonts w:ascii="Arial" w:hAnsi="Arial" w:cs="Arial"/>
          <w:b/>
          <w:bCs/>
          <w:color w:val="000000"/>
          <w:sz w:val="20"/>
          <w:szCs w:val="20"/>
        </w:rPr>
        <w:t>Risk/Exposure:</w:t>
      </w:r>
    </w:p>
    <w:p w14:paraId="53EFB59E" w14:textId="595C9250" w:rsidR="00965E20" w:rsidRPr="00965E20" w:rsidRDefault="00965E20" w:rsidP="00965E20">
      <w:pPr>
        <w:autoSpaceDE w:val="0"/>
        <w:autoSpaceDN w:val="0"/>
        <w:adjustRightInd w:val="0"/>
        <w:rPr>
          <w:rFonts w:ascii="Arial" w:hAnsi="Arial" w:cs="Arial"/>
          <w:color w:val="000000"/>
          <w:sz w:val="20"/>
          <w:szCs w:val="20"/>
        </w:rPr>
      </w:pPr>
      <w:r w:rsidRPr="00965E20">
        <w:rPr>
          <w:rFonts w:ascii="Arial" w:hAnsi="Arial" w:cs="Arial"/>
          <w:color w:val="000000"/>
          <w:sz w:val="20"/>
          <w:szCs w:val="20"/>
        </w:rPr>
        <w:t xml:space="preserve">Cost accounting should provide management with timely information regarding inventory levels, manufacturing output, and any aged balance sheet activity.  Any out-of-line measurements should be resolved and / or action plans formulated to ensure the integrity of the inventory valuation. Failure to </w:t>
      </w:r>
      <w:proofErr w:type="gramStart"/>
      <w:r w:rsidRPr="00965E20">
        <w:rPr>
          <w:rFonts w:ascii="Arial" w:hAnsi="Arial" w:cs="Arial"/>
          <w:color w:val="000000"/>
          <w:sz w:val="20"/>
          <w:szCs w:val="20"/>
        </w:rPr>
        <w:t>take action</w:t>
      </w:r>
      <w:proofErr w:type="gramEnd"/>
      <w:r w:rsidRPr="00965E20">
        <w:rPr>
          <w:rFonts w:ascii="Arial" w:hAnsi="Arial" w:cs="Arial"/>
          <w:color w:val="000000"/>
          <w:sz w:val="20"/>
          <w:szCs w:val="20"/>
        </w:rPr>
        <w:t xml:space="preserve"> could have a negative impact on the profitability of the </w:t>
      </w:r>
      <w:r w:rsidR="00F63991" w:rsidRPr="00965E20">
        <w:rPr>
          <w:rFonts w:ascii="Arial" w:hAnsi="Arial" w:cs="Arial"/>
          <w:color w:val="000000"/>
          <w:sz w:val="20"/>
          <w:szCs w:val="20"/>
        </w:rPr>
        <w:t>company.</w:t>
      </w:r>
    </w:p>
    <w:p w14:paraId="7D6CA471" w14:textId="4BED6FFF" w:rsidR="00965E20" w:rsidRPr="00965E20" w:rsidRDefault="00965E20" w:rsidP="00965E20">
      <w:pPr>
        <w:autoSpaceDE w:val="0"/>
        <w:autoSpaceDN w:val="0"/>
        <w:adjustRightInd w:val="0"/>
        <w:rPr>
          <w:rFonts w:ascii="Arial" w:hAnsi="Arial" w:cs="Arial"/>
          <w:color w:val="000000"/>
          <w:sz w:val="20"/>
          <w:szCs w:val="20"/>
        </w:rPr>
      </w:pPr>
    </w:p>
    <w:p w14:paraId="38E78AF9" w14:textId="77777777" w:rsidR="00965E20" w:rsidRDefault="00965E20">
      <w:pPr>
        <w:rPr>
          <w:rFonts w:ascii="Arial" w:hAnsi="Arial" w:cs="Arial"/>
          <w:color w:val="000000"/>
          <w:sz w:val="20"/>
          <w:szCs w:val="20"/>
        </w:rPr>
      </w:pPr>
      <w:r>
        <w:rPr>
          <w:rFonts w:ascii="Arial" w:hAnsi="Arial" w:cs="Arial"/>
          <w:color w:val="000000"/>
          <w:sz w:val="20"/>
          <w:szCs w:val="20"/>
        </w:rPr>
        <w:br w:type="page"/>
      </w:r>
    </w:p>
    <w:p w14:paraId="0FA44400" w14:textId="1ED6FE53" w:rsidR="00965E20" w:rsidRPr="00506423" w:rsidRDefault="00965E20" w:rsidP="00965E20">
      <w:pPr>
        <w:keepLines/>
        <w:tabs>
          <w:tab w:val="left" w:pos="4680"/>
        </w:tabs>
        <w:autoSpaceDE w:val="0"/>
        <w:autoSpaceDN w:val="0"/>
        <w:adjustRightInd w:val="0"/>
        <w:rPr>
          <w:rFonts w:ascii="Arial" w:hAnsi="Arial" w:cs="Arial"/>
          <w:color w:val="000000"/>
          <w:sz w:val="20"/>
          <w:szCs w:val="20"/>
        </w:rPr>
      </w:pPr>
      <w:r w:rsidRPr="00506423">
        <w:rPr>
          <w:rFonts w:ascii="Arial" w:hAnsi="Arial" w:cs="Arial"/>
          <w:color w:val="000000"/>
          <w:sz w:val="20"/>
          <w:szCs w:val="20"/>
        </w:rPr>
        <w:lastRenderedPageBreak/>
        <w:t>CONTROL ASSESSMENT QUESTIONS</w:t>
      </w:r>
    </w:p>
    <w:p w14:paraId="2BD17DE1" w14:textId="77777777" w:rsidR="00965E20" w:rsidRPr="00506423" w:rsidRDefault="00965E20" w:rsidP="00965E20">
      <w:pPr>
        <w:autoSpaceDE w:val="0"/>
        <w:autoSpaceDN w:val="0"/>
        <w:adjustRightInd w:val="0"/>
        <w:rPr>
          <w:rFonts w:ascii="Arial" w:hAnsi="Arial" w:cs="Arial"/>
          <w:color w:val="000000"/>
          <w:sz w:val="20"/>
          <w:szCs w:val="20"/>
        </w:rPr>
      </w:pPr>
      <w:r w:rsidRPr="00506423">
        <w:rPr>
          <w:rFonts w:ascii="Arial" w:hAnsi="Arial" w:cs="Arial"/>
          <w:color w:val="000000"/>
          <w:sz w:val="20"/>
          <w:szCs w:val="20"/>
        </w:rPr>
        <w:t>Key Control Question:  5. Measurements</w:t>
      </w:r>
    </w:p>
    <w:p w14:paraId="6B26684E" w14:textId="4DE88275" w:rsidR="00965E20" w:rsidRPr="00506423" w:rsidRDefault="00506423" w:rsidP="00F63991">
      <w:pPr>
        <w:pStyle w:val="Heading3"/>
      </w:pPr>
      <w:bookmarkStart w:id="16" w:name="_Toc191365433"/>
      <w:r w:rsidRPr="00506423">
        <w:t>Primary Test:  Measurements (MS001.P)</w:t>
      </w:r>
      <w:bookmarkEnd w:id="16"/>
    </w:p>
    <w:p w14:paraId="6BE19D17" w14:textId="49546C59" w:rsidR="00506423" w:rsidRPr="00506423" w:rsidRDefault="00506423">
      <w:pPr>
        <w:autoSpaceDE w:val="0"/>
        <w:autoSpaceDN w:val="0"/>
        <w:adjustRightInd w:val="0"/>
        <w:rPr>
          <w:rFonts w:ascii="Arial" w:hAnsi="Arial" w:cs="Arial"/>
          <w:color w:val="000000"/>
          <w:sz w:val="20"/>
          <w:szCs w:val="20"/>
        </w:rPr>
      </w:pPr>
    </w:p>
    <w:p w14:paraId="191151C0" w14:textId="77777777" w:rsidR="00506423" w:rsidRPr="00506423" w:rsidRDefault="00506423" w:rsidP="00506423">
      <w:pPr>
        <w:autoSpaceDE w:val="0"/>
        <w:autoSpaceDN w:val="0"/>
        <w:adjustRightInd w:val="0"/>
        <w:rPr>
          <w:rFonts w:ascii="Arial" w:hAnsi="Arial" w:cs="Arial"/>
          <w:b/>
          <w:bCs/>
          <w:color w:val="000000"/>
          <w:sz w:val="20"/>
          <w:szCs w:val="20"/>
        </w:rPr>
      </w:pPr>
      <w:r w:rsidRPr="00506423">
        <w:rPr>
          <w:rFonts w:ascii="Arial" w:hAnsi="Arial" w:cs="Arial"/>
          <w:b/>
          <w:bCs/>
          <w:color w:val="000000"/>
          <w:sz w:val="20"/>
          <w:szCs w:val="20"/>
        </w:rPr>
        <w:t>Objective:</w:t>
      </w:r>
    </w:p>
    <w:p w14:paraId="4879E866" w14:textId="77777777" w:rsidR="00506423" w:rsidRPr="00506423" w:rsidRDefault="00506423" w:rsidP="00506423">
      <w:pPr>
        <w:autoSpaceDE w:val="0"/>
        <w:autoSpaceDN w:val="0"/>
        <w:adjustRightInd w:val="0"/>
        <w:rPr>
          <w:rFonts w:ascii="Arial" w:hAnsi="Arial" w:cs="Arial"/>
          <w:color w:val="000000"/>
          <w:sz w:val="20"/>
          <w:szCs w:val="20"/>
        </w:rPr>
      </w:pPr>
      <w:r w:rsidRPr="00506423">
        <w:rPr>
          <w:rFonts w:ascii="Arial" w:hAnsi="Arial" w:cs="Arial"/>
          <w:color w:val="000000"/>
          <w:sz w:val="20"/>
          <w:szCs w:val="20"/>
        </w:rPr>
        <w:t>To ensure the measurement system provides management with the visibility to accurate product (BMC) costs, inventory levels, and overhead actual expenses versus the targets/budget.</w:t>
      </w:r>
    </w:p>
    <w:p w14:paraId="07D56CFF" w14:textId="77777777" w:rsidR="00506423" w:rsidRPr="00506423" w:rsidRDefault="00506423" w:rsidP="00506423">
      <w:pPr>
        <w:autoSpaceDE w:val="0"/>
        <w:autoSpaceDN w:val="0"/>
        <w:adjustRightInd w:val="0"/>
        <w:rPr>
          <w:rFonts w:ascii="Arial" w:hAnsi="Arial" w:cs="Arial"/>
          <w:color w:val="000000"/>
          <w:sz w:val="20"/>
          <w:szCs w:val="20"/>
        </w:rPr>
      </w:pPr>
    </w:p>
    <w:p w14:paraId="21C3213F" w14:textId="77777777" w:rsidR="00506423" w:rsidRPr="00506423" w:rsidRDefault="00506423" w:rsidP="00506423">
      <w:pPr>
        <w:autoSpaceDE w:val="0"/>
        <w:autoSpaceDN w:val="0"/>
        <w:adjustRightInd w:val="0"/>
        <w:rPr>
          <w:rFonts w:ascii="Arial" w:hAnsi="Arial" w:cs="Arial"/>
          <w:b/>
          <w:bCs/>
          <w:color w:val="000000"/>
          <w:sz w:val="20"/>
          <w:szCs w:val="20"/>
        </w:rPr>
      </w:pPr>
      <w:r w:rsidRPr="00506423">
        <w:rPr>
          <w:rFonts w:ascii="Arial" w:hAnsi="Arial" w:cs="Arial"/>
          <w:b/>
          <w:bCs/>
          <w:color w:val="000000"/>
          <w:sz w:val="20"/>
          <w:szCs w:val="20"/>
        </w:rPr>
        <w:t>Approach:</w:t>
      </w:r>
    </w:p>
    <w:p w14:paraId="46CD68E0" w14:textId="06AADC78" w:rsidR="00506423" w:rsidRPr="00506423" w:rsidRDefault="00506423" w:rsidP="00506423">
      <w:pPr>
        <w:autoSpaceDE w:val="0"/>
        <w:autoSpaceDN w:val="0"/>
        <w:adjustRightInd w:val="0"/>
        <w:rPr>
          <w:rFonts w:ascii="Arial" w:hAnsi="Arial" w:cs="Arial"/>
          <w:color w:val="000000"/>
          <w:sz w:val="20"/>
          <w:szCs w:val="20"/>
        </w:rPr>
      </w:pPr>
      <w:r w:rsidRPr="00506423">
        <w:rPr>
          <w:rFonts w:ascii="Arial" w:hAnsi="Arial" w:cs="Arial"/>
          <w:color w:val="000000"/>
          <w:sz w:val="20"/>
          <w:szCs w:val="20"/>
        </w:rPr>
        <w:t>Review complete measurement packages presented to the functional and executive management.  Select some action items and track to resolution or improvement.</w:t>
      </w:r>
      <w:r w:rsidRPr="00506423">
        <w:rPr>
          <w:rFonts w:ascii="Arial" w:hAnsi="Arial" w:cs="Arial"/>
          <w:color w:val="000000"/>
          <w:sz w:val="20"/>
          <w:szCs w:val="20"/>
        </w:rPr>
        <w:br/>
      </w:r>
      <w:r w:rsidRPr="00506423">
        <w:rPr>
          <w:rFonts w:ascii="Arial" w:hAnsi="Arial" w:cs="Arial"/>
          <w:color w:val="000000"/>
          <w:sz w:val="20"/>
          <w:szCs w:val="20"/>
        </w:rPr>
        <w:br/>
        <w:t>Verify if for all measurements the description, methodology, applicable system queries, and items to be excluded are documented. Test some measurements to validate accuracy and reliability.</w:t>
      </w:r>
      <w:r w:rsidRPr="00506423">
        <w:rPr>
          <w:rFonts w:ascii="Arial" w:hAnsi="Arial" w:cs="Arial"/>
          <w:color w:val="000000"/>
          <w:sz w:val="20"/>
          <w:szCs w:val="20"/>
        </w:rPr>
        <w:br/>
      </w:r>
      <w:r w:rsidRPr="00506423">
        <w:rPr>
          <w:rFonts w:ascii="Arial" w:hAnsi="Arial" w:cs="Arial"/>
          <w:color w:val="000000"/>
          <w:sz w:val="20"/>
          <w:szCs w:val="20"/>
        </w:rPr>
        <w:br/>
        <w:t xml:space="preserve"> Review year-end cost or ledger adjustments, and select a sample to test for validity, approval, and accuracy.  Ensure that the adjustments were not to meet year-end targets.  Review the beginning of the year charges from vendors to ensure that all previous year charges had been recorded/accrued.</w:t>
      </w:r>
      <w:r w:rsidRPr="00506423">
        <w:rPr>
          <w:rFonts w:ascii="Arial" w:hAnsi="Arial" w:cs="Arial"/>
          <w:color w:val="000000"/>
          <w:sz w:val="20"/>
          <w:szCs w:val="20"/>
        </w:rPr>
        <w:br/>
      </w:r>
      <w:r w:rsidRPr="00506423">
        <w:rPr>
          <w:rFonts w:ascii="Arial" w:hAnsi="Arial" w:cs="Arial"/>
          <w:color w:val="000000"/>
          <w:sz w:val="20"/>
          <w:szCs w:val="20"/>
        </w:rPr>
        <w:br/>
        <w:t>Select a sample of credit corrects from a measurement package and verify that, if necessary, the root cause analysis was performed, and corrective action taken.</w:t>
      </w:r>
    </w:p>
    <w:p w14:paraId="723CD90F" w14:textId="77144A40" w:rsidR="00506423" w:rsidRDefault="00506423" w:rsidP="00506423">
      <w:pPr>
        <w:autoSpaceDE w:val="0"/>
        <w:autoSpaceDN w:val="0"/>
        <w:adjustRightInd w:val="0"/>
        <w:rPr>
          <w:rFonts w:ascii="Arial" w:hAnsi="Arial" w:cs="Arial"/>
          <w:color w:val="000000"/>
          <w:sz w:val="20"/>
          <w:szCs w:val="20"/>
        </w:rPr>
      </w:pPr>
    </w:p>
    <w:p w14:paraId="39D41172" w14:textId="77777777" w:rsidR="00506423" w:rsidRDefault="00506423">
      <w:pPr>
        <w:rPr>
          <w:rFonts w:ascii="Arial" w:hAnsi="Arial" w:cs="Arial"/>
          <w:color w:val="000000"/>
          <w:sz w:val="20"/>
          <w:szCs w:val="20"/>
        </w:rPr>
      </w:pPr>
      <w:r>
        <w:rPr>
          <w:rFonts w:ascii="Arial" w:hAnsi="Arial" w:cs="Arial"/>
          <w:color w:val="000000"/>
          <w:sz w:val="20"/>
          <w:szCs w:val="20"/>
        </w:rPr>
        <w:br w:type="page"/>
      </w:r>
    </w:p>
    <w:p w14:paraId="7B2DB5D1" w14:textId="0E5A50A2" w:rsidR="00506423" w:rsidRPr="00506423" w:rsidRDefault="00506423" w:rsidP="00506423">
      <w:pPr>
        <w:keepLines/>
        <w:tabs>
          <w:tab w:val="left" w:pos="4680"/>
        </w:tabs>
        <w:autoSpaceDE w:val="0"/>
        <w:autoSpaceDN w:val="0"/>
        <w:adjustRightInd w:val="0"/>
        <w:rPr>
          <w:rFonts w:ascii="Arial" w:hAnsi="Arial" w:cs="Arial"/>
          <w:color w:val="000000"/>
          <w:sz w:val="20"/>
          <w:szCs w:val="20"/>
        </w:rPr>
      </w:pPr>
      <w:r w:rsidRPr="00506423">
        <w:rPr>
          <w:rFonts w:ascii="Arial" w:hAnsi="Arial" w:cs="Arial"/>
          <w:color w:val="000000"/>
          <w:sz w:val="20"/>
          <w:szCs w:val="20"/>
        </w:rPr>
        <w:lastRenderedPageBreak/>
        <w:t>CONTROL ASSESSMENT QUESTIONS</w:t>
      </w:r>
    </w:p>
    <w:p w14:paraId="607171F5" w14:textId="56481DB8" w:rsidR="00506423" w:rsidRPr="00506423" w:rsidRDefault="00506423" w:rsidP="00F63991">
      <w:pPr>
        <w:pStyle w:val="Heading2"/>
      </w:pPr>
      <w:bookmarkStart w:id="17" w:name="_Toc191365434"/>
      <w:r w:rsidRPr="00506423">
        <w:t>Key Control Question:  6. Separation of Duties (SOD) and Excessive Authority</w:t>
      </w:r>
      <w:bookmarkEnd w:id="17"/>
    </w:p>
    <w:p w14:paraId="27A8F1F0" w14:textId="175652B7" w:rsidR="00506423" w:rsidRPr="00506423" w:rsidRDefault="00506423" w:rsidP="00506423">
      <w:pPr>
        <w:autoSpaceDE w:val="0"/>
        <w:autoSpaceDN w:val="0"/>
        <w:adjustRightInd w:val="0"/>
        <w:rPr>
          <w:rFonts w:ascii="Arial" w:hAnsi="Arial" w:cs="Arial"/>
          <w:color w:val="000000"/>
          <w:sz w:val="20"/>
          <w:szCs w:val="20"/>
        </w:rPr>
      </w:pPr>
    </w:p>
    <w:p w14:paraId="474DED76" w14:textId="77777777" w:rsidR="00506423" w:rsidRPr="00506423" w:rsidRDefault="00506423" w:rsidP="00506423">
      <w:pPr>
        <w:autoSpaceDE w:val="0"/>
        <w:autoSpaceDN w:val="0"/>
        <w:adjustRightInd w:val="0"/>
        <w:rPr>
          <w:rFonts w:ascii="Arial" w:hAnsi="Arial" w:cs="Arial"/>
          <w:b/>
          <w:bCs/>
          <w:color w:val="000000"/>
          <w:sz w:val="20"/>
          <w:szCs w:val="20"/>
        </w:rPr>
      </w:pPr>
      <w:r w:rsidRPr="00506423">
        <w:rPr>
          <w:rFonts w:ascii="Arial" w:hAnsi="Arial" w:cs="Arial"/>
          <w:b/>
          <w:bCs/>
          <w:color w:val="000000"/>
          <w:sz w:val="20"/>
          <w:szCs w:val="20"/>
        </w:rPr>
        <w:t>Objective:</w:t>
      </w:r>
    </w:p>
    <w:p w14:paraId="139BAD66" w14:textId="21D60242" w:rsidR="00506423" w:rsidRPr="00506423" w:rsidRDefault="00506423" w:rsidP="00506423">
      <w:pPr>
        <w:autoSpaceDE w:val="0"/>
        <w:autoSpaceDN w:val="0"/>
        <w:adjustRightInd w:val="0"/>
        <w:rPr>
          <w:rFonts w:ascii="Arial" w:hAnsi="Arial" w:cs="Arial"/>
          <w:color w:val="000000"/>
          <w:sz w:val="20"/>
          <w:szCs w:val="20"/>
        </w:rPr>
      </w:pPr>
      <w:r w:rsidRPr="00506423">
        <w:rPr>
          <w:rFonts w:ascii="Arial" w:hAnsi="Arial" w:cs="Arial"/>
          <w:color w:val="000000"/>
          <w:sz w:val="20"/>
          <w:szCs w:val="20"/>
        </w:rPr>
        <w:t xml:space="preserve">Are duties segregated adequately to deter and detect errors, </w:t>
      </w:r>
      <w:r w:rsidR="00F63991" w:rsidRPr="00506423">
        <w:rPr>
          <w:rFonts w:ascii="Arial" w:hAnsi="Arial" w:cs="Arial"/>
          <w:color w:val="000000"/>
          <w:sz w:val="20"/>
          <w:szCs w:val="20"/>
        </w:rPr>
        <w:t>waste,</w:t>
      </w:r>
      <w:r w:rsidRPr="00506423">
        <w:rPr>
          <w:rFonts w:ascii="Arial" w:hAnsi="Arial" w:cs="Arial"/>
          <w:color w:val="000000"/>
          <w:sz w:val="20"/>
          <w:szCs w:val="20"/>
        </w:rPr>
        <w:t xml:space="preserve"> and fraud; and are both system and manual authorities limited to those needed to perform assigned responsibilities?  Are exceptions controlled with effective secondary controls?</w:t>
      </w:r>
    </w:p>
    <w:p w14:paraId="5657DA40" w14:textId="77777777" w:rsidR="00506423" w:rsidRPr="00506423" w:rsidRDefault="00506423" w:rsidP="00506423">
      <w:pPr>
        <w:autoSpaceDE w:val="0"/>
        <w:autoSpaceDN w:val="0"/>
        <w:adjustRightInd w:val="0"/>
        <w:rPr>
          <w:rFonts w:ascii="Arial" w:hAnsi="Arial" w:cs="Arial"/>
          <w:color w:val="000000"/>
          <w:sz w:val="20"/>
          <w:szCs w:val="20"/>
        </w:rPr>
      </w:pPr>
    </w:p>
    <w:p w14:paraId="035CABEF" w14:textId="77777777" w:rsidR="00506423" w:rsidRPr="00506423" w:rsidRDefault="00506423" w:rsidP="00506423">
      <w:pPr>
        <w:autoSpaceDE w:val="0"/>
        <w:autoSpaceDN w:val="0"/>
        <w:adjustRightInd w:val="0"/>
        <w:rPr>
          <w:rFonts w:ascii="Arial" w:hAnsi="Arial" w:cs="Arial"/>
          <w:b/>
          <w:bCs/>
          <w:color w:val="000000"/>
          <w:sz w:val="20"/>
          <w:szCs w:val="20"/>
        </w:rPr>
      </w:pPr>
      <w:r w:rsidRPr="00506423">
        <w:rPr>
          <w:rFonts w:ascii="Arial" w:hAnsi="Arial" w:cs="Arial"/>
          <w:b/>
          <w:bCs/>
          <w:color w:val="000000"/>
          <w:sz w:val="20"/>
          <w:szCs w:val="20"/>
        </w:rPr>
        <w:t>Risk/Exposure:</w:t>
      </w:r>
    </w:p>
    <w:p w14:paraId="65AFF7BE" w14:textId="382FE0CD" w:rsidR="00506423" w:rsidRPr="00506423" w:rsidRDefault="00506423" w:rsidP="00506423">
      <w:pPr>
        <w:autoSpaceDE w:val="0"/>
        <w:autoSpaceDN w:val="0"/>
        <w:adjustRightInd w:val="0"/>
        <w:rPr>
          <w:rFonts w:ascii="Arial" w:hAnsi="Arial" w:cs="Arial"/>
          <w:b/>
          <w:bCs/>
          <w:color w:val="000000"/>
          <w:sz w:val="20"/>
          <w:szCs w:val="20"/>
        </w:rPr>
      </w:pPr>
      <w:r w:rsidRPr="00506423">
        <w:rPr>
          <w:rFonts w:ascii="Arial" w:hAnsi="Arial" w:cs="Arial"/>
          <w:color w:val="000000"/>
          <w:sz w:val="20"/>
          <w:szCs w:val="20"/>
        </w:rPr>
        <w:t>Failure to deter errors and/or to allow them to go undetected, potential waste and fraud for IBM</w:t>
      </w:r>
      <w:r w:rsidRPr="00506423">
        <w:rPr>
          <w:rFonts w:ascii="Arial" w:hAnsi="Arial" w:cs="Arial"/>
          <w:b/>
          <w:bCs/>
          <w:color w:val="000000"/>
          <w:sz w:val="20"/>
          <w:szCs w:val="20"/>
        </w:rPr>
        <w:t>.</w:t>
      </w:r>
    </w:p>
    <w:p w14:paraId="606EF6ED" w14:textId="1C03D8B6" w:rsidR="00506423" w:rsidRPr="00506423" w:rsidRDefault="00506423" w:rsidP="00506423">
      <w:pPr>
        <w:autoSpaceDE w:val="0"/>
        <w:autoSpaceDN w:val="0"/>
        <w:adjustRightInd w:val="0"/>
        <w:rPr>
          <w:rFonts w:ascii="Arial" w:hAnsi="Arial" w:cs="Arial"/>
          <w:color w:val="000000"/>
          <w:sz w:val="20"/>
          <w:szCs w:val="20"/>
        </w:rPr>
      </w:pPr>
    </w:p>
    <w:p w14:paraId="3C47D304" w14:textId="77777777" w:rsidR="00506423" w:rsidRDefault="00506423">
      <w:pPr>
        <w:rPr>
          <w:rFonts w:ascii="Arial" w:hAnsi="Arial" w:cs="Arial"/>
          <w:color w:val="000000"/>
          <w:sz w:val="20"/>
          <w:szCs w:val="20"/>
        </w:rPr>
      </w:pPr>
      <w:r>
        <w:rPr>
          <w:rFonts w:ascii="Arial" w:hAnsi="Arial" w:cs="Arial"/>
          <w:color w:val="000000"/>
          <w:sz w:val="20"/>
          <w:szCs w:val="20"/>
        </w:rPr>
        <w:br w:type="page"/>
      </w:r>
    </w:p>
    <w:p w14:paraId="4B907E68" w14:textId="30E780E0" w:rsidR="00506423" w:rsidRPr="00506423" w:rsidRDefault="00506423" w:rsidP="00506423">
      <w:pPr>
        <w:keepLines/>
        <w:tabs>
          <w:tab w:val="left" w:pos="4680"/>
        </w:tabs>
        <w:autoSpaceDE w:val="0"/>
        <w:autoSpaceDN w:val="0"/>
        <w:adjustRightInd w:val="0"/>
        <w:rPr>
          <w:rFonts w:ascii="Arial" w:hAnsi="Arial" w:cs="Arial"/>
          <w:color w:val="000000"/>
          <w:sz w:val="20"/>
          <w:szCs w:val="20"/>
        </w:rPr>
      </w:pPr>
      <w:r w:rsidRPr="00506423">
        <w:rPr>
          <w:rFonts w:ascii="Arial" w:hAnsi="Arial" w:cs="Arial"/>
          <w:color w:val="000000"/>
          <w:sz w:val="20"/>
          <w:szCs w:val="20"/>
        </w:rPr>
        <w:lastRenderedPageBreak/>
        <w:t>CONTROL ASSESSMENT QUESTIONS</w:t>
      </w:r>
    </w:p>
    <w:p w14:paraId="014E38D9" w14:textId="77777777" w:rsidR="00506423" w:rsidRPr="00506423" w:rsidRDefault="00506423" w:rsidP="00506423">
      <w:pPr>
        <w:autoSpaceDE w:val="0"/>
        <w:autoSpaceDN w:val="0"/>
        <w:adjustRightInd w:val="0"/>
        <w:rPr>
          <w:rFonts w:ascii="Arial" w:hAnsi="Arial" w:cs="Arial"/>
          <w:color w:val="000000"/>
          <w:sz w:val="20"/>
          <w:szCs w:val="20"/>
        </w:rPr>
      </w:pPr>
      <w:r w:rsidRPr="00506423">
        <w:rPr>
          <w:rFonts w:ascii="Arial" w:hAnsi="Arial" w:cs="Arial"/>
          <w:color w:val="000000"/>
          <w:sz w:val="20"/>
          <w:szCs w:val="20"/>
        </w:rPr>
        <w:t>Key Control Question:  6. Separation of Duties (SOD) and Excessive Authority</w:t>
      </w:r>
    </w:p>
    <w:p w14:paraId="32DE778F" w14:textId="21C750AB" w:rsidR="00506423" w:rsidRPr="00506423" w:rsidRDefault="00506423" w:rsidP="00F63991">
      <w:pPr>
        <w:pStyle w:val="Heading3"/>
      </w:pPr>
      <w:bookmarkStart w:id="18" w:name="_Toc191365435"/>
      <w:r w:rsidRPr="00506423">
        <w:t>Primary Test:  Separation of Duties and Excessive Authority (SO001.P)</w:t>
      </w:r>
      <w:bookmarkEnd w:id="18"/>
    </w:p>
    <w:p w14:paraId="766E6BD6" w14:textId="052BE808" w:rsidR="00506423" w:rsidRPr="00506423" w:rsidRDefault="00506423" w:rsidP="00506423">
      <w:pPr>
        <w:autoSpaceDE w:val="0"/>
        <w:autoSpaceDN w:val="0"/>
        <w:adjustRightInd w:val="0"/>
        <w:rPr>
          <w:rFonts w:ascii="Arial" w:hAnsi="Arial" w:cs="Arial"/>
          <w:color w:val="000000"/>
          <w:sz w:val="20"/>
          <w:szCs w:val="20"/>
        </w:rPr>
      </w:pPr>
    </w:p>
    <w:p w14:paraId="318102C4" w14:textId="77777777" w:rsidR="00506423" w:rsidRPr="00506423" w:rsidRDefault="00506423" w:rsidP="00506423">
      <w:pPr>
        <w:autoSpaceDE w:val="0"/>
        <w:autoSpaceDN w:val="0"/>
        <w:adjustRightInd w:val="0"/>
        <w:rPr>
          <w:rFonts w:ascii="Arial" w:hAnsi="Arial" w:cs="Arial"/>
          <w:b/>
          <w:bCs/>
          <w:color w:val="000000"/>
          <w:sz w:val="20"/>
          <w:szCs w:val="20"/>
        </w:rPr>
      </w:pPr>
      <w:r w:rsidRPr="00506423">
        <w:rPr>
          <w:rFonts w:ascii="Arial" w:hAnsi="Arial" w:cs="Arial"/>
          <w:b/>
          <w:bCs/>
          <w:color w:val="000000"/>
          <w:sz w:val="20"/>
          <w:szCs w:val="20"/>
        </w:rPr>
        <w:t>Objective:</w:t>
      </w:r>
    </w:p>
    <w:p w14:paraId="3D53E482" w14:textId="7C5CFE7A" w:rsidR="00506423" w:rsidRPr="00506423" w:rsidRDefault="00506423" w:rsidP="00506423">
      <w:pPr>
        <w:autoSpaceDE w:val="0"/>
        <w:autoSpaceDN w:val="0"/>
        <w:adjustRightInd w:val="0"/>
        <w:rPr>
          <w:rFonts w:ascii="Arial" w:hAnsi="Arial" w:cs="Arial"/>
          <w:color w:val="000000"/>
          <w:sz w:val="20"/>
          <w:szCs w:val="20"/>
        </w:rPr>
      </w:pPr>
      <w:r w:rsidRPr="00506423">
        <w:rPr>
          <w:rFonts w:ascii="Arial" w:hAnsi="Arial" w:cs="Arial"/>
          <w:color w:val="000000"/>
          <w:sz w:val="20"/>
          <w:szCs w:val="20"/>
        </w:rPr>
        <w:t xml:space="preserve">Are duties segregated adequately to deter and detect errors, </w:t>
      </w:r>
      <w:r w:rsidR="00F63991" w:rsidRPr="00506423">
        <w:rPr>
          <w:rFonts w:ascii="Arial" w:hAnsi="Arial" w:cs="Arial"/>
          <w:color w:val="000000"/>
          <w:sz w:val="20"/>
          <w:szCs w:val="20"/>
        </w:rPr>
        <w:t>waste,</w:t>
      </w:r>
      <w:r w:rsidRPr="00506423">
        <w:rPr>
          <w:rFonts w:ascii="Arial" w:hAnsi="Arial" w:cs="Arial"/>
          <w:color w:val="000000"/>
          <w:sz w:val="20"/>
          <w:szCs w:val="20"/>
        </w:rPr>
        <w:t xml:space="preserve"> and fraud; and are both system and manual authorities limited to those needed to perform assigned responsibilities? Are exceptions controlled with effective secondary controls?</w:t>
      </w:r>
    </w:p>
    <w:p w14:paraId="567217C2" w14:textId="77777777" w:rsidR="00506423" w:rsidRPr="00506423" w:rsidRDefault="00506423" w:rsidP="00506423">
      <w:pPr>
        <w:autoSpaceDE w:val="0"/>
        <w:autoSpaceDN w:val="0"/>
        <w:adjustRightInd w:val="0"/>
        <w:rPr>
          <w:rFonts w:ascii="Arial" w:hAnsi="Arial" w:cs="Arial"/>
          <w:color w:val="000000"/>
          <w:sz w:val="20"/>
          <w:szCs w:val="20"/>
        </w:rPr>
      </w:pPr>
    </w:p>
    <w:p w14:paraId="720640B8" w14:textId="77777777" w:rsidR="00506423" w:rsidRPr="00506423" w:rsidRDefault="00506423" w:rsidP="00506423">
      <w:pPr>
        <w:autoSpaceDE w:val="0"/>
        <w:autoSpaceDN w:val="0"/>
        <w:adjustRightInd w:val="0"/>
        <w:rPr>
          <w:rFonts w:ascii="Arial" w:hAnsi="Arial" w:cs="Arial"/>
          <w:b/>
          <w:bCs/>
          <w:color w:val="000000"/>
          <w:sz w:val="20"/>
          <w:szCs w:val="20"/>
        </w:rPr>
      </w:pPr>
      <w:r w:rsidRPr="00506423">
        <w:rPr>
          <w:rFonts w:ascii="Arial" w:hAnsi="Arial" w:cs="Arial"/>
          <w:b/>
          <w:bCs/>
          <w:color w:val="000000"/>
          <w:sz w:val="20"/>
          <w:szCs w:val="20"/>
        </w:rPr>
        <w:t>Approach:</w:t>
      </w:r>
    </w:p>
    <w:p w14:paraId="21848A95" w14:textId="18DB82A6" w:rsidR="00506423" w:rsidRDefault="00506423" w:rsidP="00506423">
      <w:pPr>
        <w:autoSpaceDE w:val="0"/>
        <w:autoSpaceDN w:val="0"/>
        <w:adjustRightInd w:val="0"/>
        <w:rPr>
          <w:rFonts w:ascii="Arial" w:hAnsi="Arial" w:cs="Arial"/>
          <w:color w:val="000000"/>
          <w:sz w:val="20"/>
          <w:szCs w:val="20"/>
        </w:rPr>
      </w:pPr>
      <w:r w:rsidRPr="00506423">
        <w:rPr>
          <w:rFonts w:ascii="Arial" w:hAnsi="Arial" w:cs="Arial"/>
          <w:color w:val="000000"/>
          <w:sz w:val="20"/>
          <w:szCs w:val="20"/>
        </w:rPr>
        <w:t>Validate the following in the Separation of Duties (SOD) assessment:</w:t>
      </w:r>
    </w:p>
    <w:p w14:paraId="382FCA7C" w14:textId="1C77C905" w:rsidR="00506423" w:rsidRDefault="00506423" w:rsidP="00506423">
      <w:pPr>
        <w:autoSpaceDE w:val="0"/>
        <w:autoSpaceDN w:val="0"/>
        <w:adjustRightInd w:val="0"/>
        <w:rPr>
          <w:rFonts w:ascii="Arial" w:hAnsi="Arial" w:cs="Arial"/>
          <w:color w:val="000000"/>
          <w:sz w:val="20"/>
          <w:szCs w:val="20"/>
        </w:rPr>
      </w:pPr>
    </w:p>
    <w:p w14:paraId="31587230" w14:textId="77777777" w:rsidR="00506423" w:rsidRDefault="00506423" w:rsidP="000867CF">
      <w:pPr>
        <w:pStyle w:val="ListParagraph"/>
        <w:numPr>
          <w:ilvl w:val="0"/>
          <w:numId w:val="5"/>
        </w:numPr>
        <w:autoSpaceDE w:val="0"/>
        <w:autoSpaceDN w:val="0"/>
        <w:adjustRightInd w:val="0"/>
        <w:rPr>
          <w:rFonts w:ascii="Arial" w:hAnsi="Arial" w:cs="Arial"/>
          <w:color w:val="000000"/>
          <w:sz w:val="20"/>
          <w:szCs w:val="20"/>
        </w:rPr>
      </w:pPr>
      <w:r w:rsidRPr="00506423">
        <w:rPr>
          <w:rFonts w:ascii="Arial" w:hAnsi="Arial" w:cs="Arial"/>
          <w:color w:val="000000"/>
          <w:sz w:val="20"/>
          <w:szCs w:val="20"/>
        </w:rPr>
        <w:t>The end-to-end process is reviewed annually by management.</w:t>
      </w:r>
      <w:r>
        <w:rPr>
          <w:rFonts w:ascii="Arial" w:hAnsi="Arial" w:cs="Arial"/>
          <w:color w:val="000000"/>
          <w:sz w:val="20"/>
          <w:szCs w:val="20"/>
        </w:rPr>
        <w:br/>
      </w:r>
    </w:p>
    <w:p w14:paraId="16989717" w14:textId="77777777" w:rsidR="00506423" w:rsidRDefault="00506423" w:rsidP="00F438E4">
      <w:pPr>
        <w:pStyle w:val="ListParagraph"/>
        <w:numPr>
          <w:ilvl w:val="0"/>
          <w:numId w:val="5"/>
        </w:numPr>
        <w:autoSpaceDE w:val="0"/>
        <w:autoSpaceDN w:val="0"/>
        <w:adjustRightInd w:val="0"/>
        <w:rPr>
          <w:rFonts w:ascii="Arial" w:hAnsi="Arial" w:cs="Arial"/>
          <w:color w:val="000000"/>
          <w:sz w:val="20"/>
          <w:szCs w:val="20"/>
        </w:rPr>
      </w:pPr>
      <w:r w:rsidRPr="00506423">
        <w:rPr>
          <w:rFonts w:ascii="Arial" w:hAnsi="Arial" w:cs="Arial"/>
          <w:color w:val="000000"/>
          <w:sz w:val="20"/>
          <w:szCs w:val="20"/>
        </w:rPr>
        <w:t>Assessments are kept current and are updated when organization, staffing assignments, process or system changes occur that significantly impact the SOD assessment.</w:t>
      </w:r>
      <w:r>
        <w:rPr>
          <w:rFonts w:ascii="Arial" w:hAnsi="Arial" w:cs="Arial"/>
          <w:color w:val="000000"/>
          <w:sz w:val="20"/>
          <w:szCs w:val="20"/>
        </w:rPr>
        <w:br/>
      </w:r>
    </w:p>
    <w:p w14:paraId="6DEE1184" w14:textId="77777777" w:rsidR="00506423" w:rsidRDefault="00506423" w:rsidP="002E65B6">
      <w:pPr>
        <w:pStyle w:val="ListParagraph"/>
        <w:numPr>
          <w:ilvl w:val="0"/>
          <w:numId w:val="5"/>
        </w:numPr>
        <w:autoSpaceDE w:val="0"/>
        <w:autoSpaceDN w:val="0"/>
        <w:adjustRightInd w:val="0"/>
        <w:rPr>
          <w:rFonts w:ascii="Arial" w:hAnsi="Arial" w:cs="Arial"/>
          <w:color w:val="000000"/>
          <w:sz w:val="20"/>
          <w:szCs w:val="20"/>
        </w:rPr>
      </w:pPr>
      <w:r w:rsidRPr="00506423">
        <w:rPr>
          <w:rFonts w:ascii="Arial" w:hAnsi="Arial" w:cs="Arial"/>
          <w:color w:val="000000"/>
          <w:sz w:val="20"/>
          <w:szCs w:val="20"/>
        </w:rPr>
        <w:t>The approach to separating duties, whether by process design, system controls, organizational structure, or other means is established and maintained on an on-going basis.</w:t>
      </w:r>
      <w:r>
        <w:rPr>
          <w:rFonts w:ascii="Arial" w:hAnsi="Arial" w:cs="Arial"/>
          <w:color w:val="000000"/>
          <w:sz w:val="20"/>
          <w:szCs w:val="20"/>
        </w:rPr>
        <w:br/>
      </w:r>
    </w:p>
    <w:p w14:paraId="14715EB9" w14:textId="77777777" w:rsidR="00506423" w:rsidRDefault="00506423" w:rsidP="000F0B11">
      <w:pPr>
        <w:pStyle w:val="ListParagraph"/>
        <w:numPr>
          <w:ilvl w:val="0"/>
          <w:numId w:val="5"/>
        </w:numPr>
        <w:autoSpaceDE w:val="0"/>
        <w:autoSpaceDN w:val="0"/>
        <w:adjustRightInd w:val="0"/>
        <w:rPr>
          <w:rFonts w:ascii="Arial" w:hAnsi="Arial" w:cs="Arial"/>
          <w:color w:val="000000"/>
          <w:sz w:val="20"/>
          <w:szCs w:val="20"/>
        </w:rPr>
      </w:pPr>
      <w:r w:rsidRPr="00506423">
        <w:rPr>
          <w:rFonts w:ascii="Arial" w:hAnsi="Arial" w:cs="Arial"/>
          <w:color w:val="000000"/>
          <w:sz w:val="20"/>
          <w:szCs w:val="20"/>
        </w:rPr>
        <w:t>Identified conflicts are assessed for SOD risk and mitigating controls are implemented effectively to separate conflicting tasks.</w:t>
      </w:r>
      <w:r>
        <w:rPr>
          <w:rFonts w:ascii="Arial" w:hAnsi="Arial" w:cs="Arial"/>
          <w:color w:val="000000"/>
          <w:sz w:val="20"/>
          <w:szCs w:val="20"/>
        </w:rPr>
        <w:br/>
      </w:r>
    </w:p>
    <w:p w14:paraId="74EDCB7A" w14:textId="2C53585B" w:rsidR="00506423" w:rsidRPr="00506423" w:rsidRDefault="00506423" w:rsidP="000F0B11">
      <w:pPr>
        <w:pStyle w:val="ListParagraph"/>
        <w:numPr>
          <w:ilvl w:val="0"/>
          <w:numId w:val="5"/>
        </w:numPr>
        <w:autoSpaceDE w:val="0"/>
        <w:autoSpaceDN w:val="0"/>
        <w:adjustRightInd w:val="0"/>
        <w:rPr>
          <w:rFonts w:ascii="Arial" w:hAnsi="Arial" w:cs="Arial"/>
          <w:color w:val="000000"/>
          <w:sz w:val="20"/>
          <w:szCs w:val="20"/>
        </w:rPr>
      </w:pPr>
      <w:r w:rsidRPr="00506423">
        <w:rPr>
          <w:rFonts w:ascii="Arial" w:hAnsi="Arial" w:cs="Arial"/>
          <w:color w:val="000000"/>
          <w:sz w:val="20"/>
          <w:szCs w:val="20"/>
        </w:rPr>
        <w:t>The effectiveness of SOD risk assessment and SOD risk management was appropriately covered in Key Control over Financial Reporting (KCFR) testing.</w:t>
      </w:r>
    </w:p>
    <w:p w14:paraId="007134FB" w14:textId="5C4B9381" w:rsidR="00506423" w:rsidRDefault="00506423" w:rsidP="00506423">
      <w:pPr>
        <w:autoSpaceDE w:val="0"/>
        <w:autoSpaceDN w:val="0"/>
        <w:adjustRightInd w:val="0"/>
        <w:rPr>
          <w:rFonts w:ascii="Arial" w:hAnsi="Arial" w:cs="Arial"/>
          <w:color w:val="000000"/>
          <w:sz w:val="20"/>
          <w:szCs w:val="20"/>
        </w:rPr>
      </w:pPr>
    </w:p>
    <w:p w14:paraId="6AF1CE62" w14:textId="77777777" w:rsidR="009A3CC9" w:rsidRDefault="009A3CC9">
      <w:pPr>
        <w:rPr>
          <w:rFonts w:ascii="Arial" w:hAnsi="Arial" w:cs="Arial"/>
          <w:color w:val="000000"/>
          <w:sz w:val="20"/>
          <w:szCs w:val="20"/>
        </w:rPr>
      </w:pPr>
      <w:r>
        <w:rPr>
          <w:rFonts w:ascii="Arial" w:hAnsi="Arial" w:cs="Arial"/>
          <w:color w:val="000000"/>
          <w:sz w:val="20"/>
          <w:szCs w:val="20"/>
        </w:rPr>
        <w:br w:type="page"/>
      </w:r>
    </w:p>
    <w:p w14:paraId="702B68AC" w14:textId="6EBD3046" w:rsidR="009A3CC9" w:rsidRPr="009A3CC9" w:rsidRDefault="009A3CC9" w:rsidP="009A3CC9">
      <w:pPr>
        <w:keepLines/>
        <w:tabs>
          <w:tab w:val="left" w:pos="4680"/>
        </w:tabs>
        <w:autoSpaceDE w:val="0"/>
        <w:autoSpaceDN w:val="0"/>
        <w:adjustRightInd w:val="0"/>
        <w:rPr>
          <w:rFonts w:ascii="Arial" w:hAnsi="Arial" w:cs="Arial"/>
          <w:color w:val="000000"/>
          <w:sz w:val="20"/>
          <w:szCs w:val="20"/>
        </w:rPr>
      </w:pPr>
      <w:r w:rsidRPr="009A3CC9">
        <w:rPr>
          <w:rFonts w:ascii="Arial" w:hAnsi="Arial" w:cs="Arial"/>
          <w:color w:val="000000"/>
          <w:sz w:val="20"/>
          <w:szCs w:val="20"/>
        </w:rPr>
        <w:lastRenderedPageBreak/>
        <w:t>CONTROL ASSESSMENT QUESTIONS</w:t>
      </w:r>
    </w:p>
    <w:p w14:paraId="0884F804" w14:textId="14C04C37" w:rsidR="009A3CC9" w:rsidRPr="009A3CC9" w:rsidRDefault="009A3CC9" w:rsidP="00F63991">
      <w:pPr>
        <w:pStyle w:val="Heading2"/>
      </w:pPr>
      <w:bookmarkStart w:id="19" w:name="_Toc191365436"/>
      <w:r w:rsidRPr="009A3CC9">
        <w:t>Key Control Question:  7. Variance Distribution</w:t>
      </w:r>
      <w:bookmarkEnd w:id="19"/>
    </w:p>
    <w:p w14:paraId="3038A2AA" w14:textId="07C50E95" w:rsidR="009A3CC9" w:rsidRPr="009A3CC9" w:rsidRDefault="009A3CC9" w:rsidP="009A3CC9">
      <w:pPr>
        <w:autoSpaceDE w:val="0"/>
        <w:autoSpaceDN w:val="0"/>
        <w:adjustRightInd w:val="0"/>
        <w:rPr>
          <w:rFonts w:ascii="Arial" w:hAnsi="Arial" w:cs="Arial"/>
          <w:color w:val="000000"/>
          <w:sz w:val="20"/>
          <w:szCs w:val="20"/>
        </w:rPr>
      </w:pPr>
    </w:p>
    <w:p w14:paraId="2E9EC58E" w14:textId="77777777" w:rsidR="009A3CC9" w:rsidRPr="009A3CC9" w:rsidRDefault="009A3CC9" w:rsidP="009A3CC9">
      <w:pPr>
        <w:autoSpaceDE w:val="0"/>
        <w:autoSpaceDN w:val="0"/>
        <w:adjustRightInd w:val="0"/>
        <w:rPr>
          <w:rFonts w:ascii="Arial" w:hAnsi="Arial" w:cs="Arial"/>
          <w:b/>
          <w:bCs/>
          <w:color w:val="000000"/>
          <w:sz w:val="20"/>
          <w:szCs w:val="20"/>
        </w:rPr>
      </w:pPr>
      <w:r w:rsidRPr="009A3CC9">
        <w:rPr>
          <w:rFonts w:ascii="Arial" w:hAnsi="Arial" w:cs="Arial"/>
          <w:b/>
          <w:bCs/>
          <w:color w:val="000000"/>
          <w:sz w:val="20"/>
          <w:szCs w:val="20"/>
        </w:rPr>
        <w:t>Objective:</w:t>
      </w:r>
    </w:p>
    <w:p w14:paraId="1C0DA371" w14:textId="77777777" w:rsidR="009A3CC9" w:rsidRPr="009A3CC9" w:rsidRDefault="009A3CC9" w:rsidP="009A3CC9">
      <w:pPr>
        <w:autoSpaceDE w:val="0"/>
        <w:autoSpaceDN w:val="0"/>
        <w:adjustRightInd w:val="0"/>
        <w:rPr>
          <w:rFonts w:ascii="Arial" w:hAnsi="Arial" w:cs="Arial"/>
          <w:color w:val="000000"/>
          <w:sz w:val="20"/>
          <w:szCs w:val="20"/>
        </w:rPr>
      </w:pPr>
      <w:r w:rsidRPr="009A3CC9">
        <w:rPr>
          <w:rFonts w:ascii="Arial" w:hAnsi="Arial" w:cs="Arial"/>
          <w:color w:val="000000"/>
          <w:sz w:val="20"/>
          <w:szCs w:val="20"/>
        </w:rPr>
        <w:t>Validate the methodology used for setting cost variances rates is appropriate, reviewed, approved, and follows applicable guidelines.</w:t>
      </w:r>
    </w:p>
    <w:p w14:paraId="5243EB22" w14:textId="77777777" w:rsidR="009A3CC9" w:rsidRPr="009A3CC9" w:rsidRDefault="009A3CC9" w:rsidP="009A3CC9">
      <w:pPr>
        <w:autoSpaceDE w:val="0"/>
        <w:autoSpaceDN w:val="0"/>
        <w:adjustRightInd w:val="0"/>
        <w:rPr>
          <w:rFonts w:ascii="Arial" w:hAnsi="Arial" w:cs="Arial"/>
          <w:color w:val="000000"/>
          <w:sz w:val="20"/>
          <w:szCs w:val="20"/>
        </w:rPr>
      </w:pPr>
    </w:p>
    <w:p w14:paraId="12A06354" w14:textId="77777777" w:rsidR="009A3CC9" w:rsidRPr="009A3CC9" w:rsidRDefault="009A3CC9" w:rsidP="009A3CC9">
      <w:pPr>
        <w:autoSpaceDE w:val="0"/>
        <w:autoSpaceDN w:val="0"/>
        <w:adjustRightInd w:val="0"/>
        <w:rPr>
          <w:rFonts w:ascii="Arial" w:hAnsi="Arial" w:cs="Arial"/>
          <w:b/>
          <w:bCs/>
          <w:color w:val="000000"/>
          <w:sz w:val="20"/>
          <w:szCs w:val="20"/>
        </w:rPr>
      </w:pPr>
      <w:r w:rsidRPr="009A3CC9">
        <w:rPr>
          <w:rFonts w:ascii="Arial" w:hAnsi="Arial" w:cs="Arial"/>
          <w:b/>
          <w:bCs/>
          <w:color w:val="000000"/>
          <w:sz w:val="20"/>
          <w:szCs w:val="20"/>
        </w:rPr>
        <w:t>Risk/Exposure:</w:t>
      </w:r>
    </w:p>
    <w:p w14:paraId="2DCD0DCC" w14:textId="1C9F50FD" w:rsidR="009A3CC9" w:rsidRPr="009A3CC9" w:rsidRDefault="009A3CC9" w:rsidP="009A3CC9">
      <w:pPr>
        <w:autoSpaceDE w:val="0"/>
        <w:autoSpaceDN w:val="0"/>
        <w:adjustRightInd w:val="0"/>
        <w:rPr>
          <w:rFonts w:ascii="Arial" w:hAnsi="Arial" w:cs="Arial"/>
          <w:color w:val="000000"/>
          <w:sz w:val="20"/>
          <w:szCs w:val="20"/>
        </w:rPr>
      </w:pPr>
      <w:r w:rsidRPr="009A3CC9">
        <w:rPr>
          <w:rFonts w:ascii="Arial" w:hAnsi="Arial" w:cs="Arial"/>
          <w:color w:val="000000"/>
          <w:sz w:val="20"/>
          <w:szCs w:val="20"/>
        </w:rPr>
        <w:t xml:space="preserve">Cost variance is created when the actual cost incurred </w:t>
      </w:r>
      <w:proofErr w:type="gramStart"/>
      <w:r w:rsidRPr="009A3CC9">
        <w:rPr>
          <w:rFonts w:ascii="Arial" w:hAnsi="Arial" w:cs="Arial"/>
          <w:color w:val="000000"/>
          <w:sz w:val="20"/>
          <w:szCs w:val="20"/>
        </w:rPr>
        <w:t>in a given</w:t>
      </w:r>
      <w:proofErr w:type="gramEnd"/>
      <w:r w:rsidRPr="009A3CC9">
        <w:rPr>
          <w:rFonts w:ascii="Arial" w:hAnsi="Arial" w:cs="Arial"/>
          <w:color w:val="000000"/>
          <w:sz w:val="20"/>
          <w:szCs w:val="20"/>
        </w:rPr>
        <w:t xml:space="preserve"> period is different from the established standard unit cost.  It is applied based on the outgoing shipments through the setting of cost variance rates. It is important to ensure cost variance is allocated on an equitable basis to prevent inappropriate cost.</w:t>
      </w:r>
    </w:p>
    <w:p w14:paraId="26F2BBB3" w14:textId="2CDACB8F" w:rsidR="009A3CC9" w:rsidRDefault="009A3CC9" w:rsidP="009A3CC9">
      <w:pPr>
        <w:autoSpaceDE w:val="0"/>
        <w:autoSpaceDN w:val="0"/>
        <w:adjustRightInd w:val="0"/>
        <w:rPr>
          <w:rFonts w:ascii="Arial" w:hAnsi="Arial" w:cs="Arial"/>
          <w:color w:val="000000"/>
          <w:sz w:val="20"/>
          <w:szCs w:val="20"/>
        </w:rPr>
      </w:pPr>
    </w:p>
    <w:p w14:paraId="25F3B8AE" w14:textId="77777777" w:rsidR="009A3CC9" w:rsidRDefault="009A3CC9">
      <w:pPr>
        <w:rPr>
          <w:rFonts w:ascii="Arial" w:hAnsi="Arial" w:cs="Arial"/>
          <w:color w:val="000000"/>
          <w:sz w:val="20"/>
          <w:szCs w:val="20"/>
        </w:rPr>
      </w:pPr>
      <w:r>
        <w:rPr>
          <w:rFonts w:ascii="Arial" w:hAnsi="Arial" w:cs="Arial"/>
          <w:color w:val="000000"/>
          <w:sz w:val="20"/>
          <w:szCs w:val="20"/>
        </w:rPr>
        <w:br w:type="page"/>
      </w:r>
    </w:p>
    <w:p w14:paraId="3DF4718B" w14:textId="612D67CB" w:rsidR="009A3CC9" w:rsidRPr="009A3CC9" w:rsidRDefault="009A3CC9" w:rsidP="009A3CC9">
      <w:pPr>
        <w:keepLines/>
        <w:tabs>
          <w:tab w:val="left" w:pos="4680"/>
        </w:tabs>
        <w:autoSpaceDE w:val="0"/>
        <w:autoSpaceDN w:val="0"/>
        <w:adjustRightInd w:val="0"/>
        <w:rPr>
          <w:rFonts w:ascii="Arial" w:hAnsi="Arial" w:cs="Arial"/>
          <w:color w:val="000000"/>
          <w:sz w:val="20"/>
          <w:szCs w:val="20"/>
        </w:rPr>
      </w:pPr>
      <w:r w:rsidRPr="009A3CC9">
        <w:rPr>
          <w:rFonts w:ascii="Arial" w:hAnsi="Arial" w:cs="Arial"/>
          <w:color w:val="000000"/>
          <w:sz w:val="20"/>
          <w:szCs w:val="20"/>
        </w:rPr>
        <w:lastRenderedPageBreak/>
        <w:t>CONTROL ASSESSMENT QUESTIONS</w:t>
      </w:r>
    </w:p>
    <w:p w14:paraId="65B4B916" w14:textId="77777777" w:rsidR="009A3CC9" w:rsidRPr="009A3CC9" w:rsidRDefault="009A3CC9" w:rsidP="009A3CC9">
      <w:pPr>
        <w:autoSpaceDE w:val="0"/>
        <w:autoSpaceDN w:val="0"/>
        <w:adjustRightInd w:val="0"/>
        <w:rPr>
          <w:rFonts w:ascii="Arial" w:hAnsi="Arial" w:cs="Arial"/>
          <w:color w:val="000000"/>
          <w:sz w:val="20"/>
          <w:szCs w:val="20"/>
        </w:rPr>
      </w:pPr>
      <w:r w:rsidRPr="009A3CC9">
        <w:rPr>
          <w:rFonts w:ascii="Arial" w:hAnsi="Arial" w:cs="Arial"/>
          <w:color w:val="000000"/>
          <w:sz w:val="20"/>
          <w:szCs w:val="20"/>
        </w:rPr>
        <w:t>Key Control Question:  7. Variance Distribution</w:t>
      </w:r>
    </w:p>
    <w:p w14:paraId="60BFED03" w14:textId="47A9EE8E" w:rsidR="009A3CC9" w:rsidRPr="009A3CC9" w:rsidRDefault="009A3CC9" w:rsidP="00F63991">
      <w:pPr>
        <w:pStyle w:val="Heading3"/>
      </w:pPr>
      <w:bookmarkStart w:id="20" w:name="_Toc191365437"/>
      <w:r w:rsidRPr="009A3CC9">
        <w:t>Primary Test:  Variance Distribution (VD001.P)</w:t>
      </w:r>
      <w:bookmarkEnd w:id="20"/>
    </w:p>
    <w:p w14:paraId="5D319A1F" w14:textId="52F27D9D" w:rsidR="009A3CC9" w:rsidRPr="009A3CC9" w:rsidRDefault="009A3CC9" w:rsidP="009A3CC9">
      <w:pPr>
        <w:autoSpaceDE w:val="0"/>
        <w:autoSpaceDN w:val="0"/>
        <w:adjustRightInd w:val="0"/>
        <w:rPr>
          <w:rFonts w:ascii="Arial" w:hAnsi="Arial" w:cs="Arial"/>
          <w:color w:val="000000"/>
          <w:sz w:val="20"/>
          <w:szCs w:val="20"/>
        </w:rPr>
      </w:pPr>
    </w:p>
    <w:p w14:paraId="03811C7B" w14:textId="77777777" w:rsidR="009A3CC9" w:rsidRPr="009A3CC9" w:rsidRDefault="009A3CC9" w:rsidP="009A3CC9">
      <w:pPr>
        <w:autoSpaceDE w:val="0"/>
        <w:autoSpaceDN w:val="0"/>
        <w:adjustRightInd w:val="0"/>
        <w:rPr>
          <w:rFonts w:ascii="Arial" w:hAnsi="Arial" w:cs="Arial"/>
          <w:b/>
          <w:bCs/>
          <w:color w:val="000000"/>
          <w:sz w:val="20"/>
          <w:szCs w:val="20"/>
        </w:rPr>
      </w:pPr>
      <w:r w:rsidRPr="009A3CC9">
        <w:rPr>
          <w:rFonts w:ascii="Arial" w:hAnsi="Arial" w:cs="Arial"/>
          <w:b/>
          <w:bCs/>
          <w:color w:val="000000"/>
          <w:sz w:val="20"/>
          <w:szCs w:val="20"/>
        </w:rPr>
        <w:t>Objective:</w:t>
      </w:r>
    </w:p>
    <w:p w14:paraId="0B2E5E6C" w14:textId="77777777" w:rsidR="009A3CC9" w:rsidRPr="009A3CC9" w:rsidRDefault="009A3CC9" w:rsidP="009A3CC9">
      <w:pPr>
        <w:autoSpaceDE w:val="0"/>
        <w:autoSpaceDN w:val="0"/>
        <w:adjustRightInd w:val="0"/>
        <w:rPr>
          <w:rFonts w:ascii="Arial" w:hAnsi="Arial" w:cs="Arial"/>
          <w:color w:val="000000"/>
          <w:sz w:val="20"/>
          <w:szCs w:val="20"/>
        </w:rPr>
      </w:pPr>
      <w:r w:rsidRPr="009A3CC9">
        <w:rPr>
          <w:rFonts w:ascii="Arial" w:hAnsi="Arial" w:cs="Arial"/>
          <w:color w:val="000000"/>
          <w:sz w:val="20"/>
          <w:szCs w:val="20"/>
        </w:rPr>
        <w:t>Validate the methodology used for setting cost variances rates is appropriate, reviewed, approved, and follows applicable guidelines.</w:t>
      </w:r>
    </w:p>
    <w:p w14:paraId="0CE91082" w14:textId="77777777" w:rsidR="009A3CC9" w:rsidRPr="009A3CC9" w:rsidRDefault="009A3CC9" w:rsidP="009A3CC9">
      <w:pPr>
        <w:autoSpaceDE w:val="0"/>
        <w:autoSpaceDN w:val="0"/>
        <w:adjustRightInd w:val="0"/>
        <w:rPr>
          <w:rFonts w:ascii="Arial" w:hAnsi="Arial" w:cs="Arial"/>
          <w:color w:val="000000"/>
          <w:sz w:val="20"/>
          <w:szCs w:val="20"/>
        </w:rPr>
      </w:pPr>
    </w:p>
    <w:p w14:paraId="642AF256" w14:textId="77777777" w:rsidR="009A3CC9" w:rsidRPr="009A3CC9" w:rsidRDefault="009A3CC9" w:rsidP="009A3CC9">
      <w:pPr>
        <w:autoSpaceDE w:val="0"/>
        <w:autoSpaceDN w:val="0"/>
        <w:adjustRightInd w:val="0"/>
        <w:rPr>
          <w:rFonts w:ascii="Arial" w:hAnsi="Arial" w:cs="Arial"/>
          <w:b/>
          <w:bCs/>
          <w:color w:val="000000"/>
          <w:sz w:val="20"/>
          <w:szCs w:val="20"/>
        </w:rPr>
      </w:pPr>
      <w:r w:rsidRPr="009A3CC9">
        <w:rPr>
          <w:rFonts w:ascii="Arial" w:hAnsi="Arial" w:cs="Arial"/>
          <w:b/>
          <w:bCs/>
          <w:color w:val="000000"/>
          <w:sz w:val="20"/>
          <w:szCs w:val="20"/>
        </w:rPr>
        <w:t>Approach:</w:t>
      </w:r>
    </w:p>
    <w:p w14:paraId="3BC9CE85" w14:textId="6CB22EAD" w:rsidR="009A3CC9" w:rsidRPr="009A3CC9" w:rsidRDefault="009A3CC9" w:rsidP="009A3CC9">
      <w:pPr>
        <w:autoSpaceDE w:val="0"/>
        <w:autoSpaceDN w:val="0"/>
        <w:adjustRightInd w:val="0"/>
        <w:rPr>
          <w:rFonts w:ascii="Arial" w:hAnsi="Arial" w:cs="Arial"/>
          <w:color w:val="000000"/>
          <w:sz w:val="20"/>
          <w:szCs w:val="20"/>
        </w:rPr>
      </w:pPr>
      <w:r w:rsidRPr="009A3CC9">
        <w:rPr>
          <w:rFonts w:ascii="Arial" w:hAnsi="Arial" w:cs="Arial"/>
          <w:color w:val="000000"/>
          <w:sz w:val="20"/>
          <w:szCs w:val="20"/>
        </w:rPr>
        <w:t>Review methodology to monitor and record variances.</w:t>
      </w:r>
      <w:r w:rsidRPr="009A3CC9">
        <w:rPr>
          <w:rFonts w:ascii="Arial" w:hAnsi="Arial" w:cs="Arial"/>
          <w:color w:val="000000"/>
          <w:sz w:val="20"/>
          <w:szCs w:val="20"/>
        </w:rPr>
        <w:br/>
      </w:r>
      <w:r w:rsidRPr="009A3CC9">
        <w:rPr>
          <w:rFonts w:ascii="Arial" w:hAnsi="Arial" w:cs="Arial"/>
          <w:color w:val="000000"/>
          <w:sz w:val="20"/>
          <w:szCs w:val="20"/>
        </w:rPr>
        <w:br/>
        <w:t>Look at the method utilized to determine variance rates to ensure it is appropriate and reasonable.</w:t>
      </w:r>
      <w:r w:rsidRPr="009A3CC9">
        <w:rPr>
          <w:rFonts w:ascii="Arial" w:hAnsi="Arial" w:cs="Arial"/>
          <w:color w:val="000000"/>
          <w:sz w:val="20"/>
          <w:szCs w:val="20"/>
        </w:rPr>
        <w:br/>
      </w:r>
      <w:r w:rsidRPr="009A3CC9">
        <w:rPr>
          <w:rFonts w:ascii="Arial" w:hAnsi="Arial" w:cs="Arial"/>
          <w:color w:val="000000"/>
          <w:sz w:val="20"/>
          <w:szCs w:val="20"/>
        </w:rPr>
        <w:br/>
        <w:t>Validate management is reviewing and approving variance rates (</w:t>
      </w:r>
      <w:proofErr w:type="gramStart"/>
      <w:r w:rsidRPr="009A3CC9">
        <w:rPr>
          <w:rFonts w:ascii="Arial" w:hAnsi="Arial" w:cs="Arial"/>
          <w:color w:val="000000"/>
          <w:sz w:val="20"/>
          <w:szCs w:val="20"/>
        </w:rPr>
        <w:t>take into account</w:t>
      </w:r>
      <w:proofErr w:type="gramEnd"/>
      <w:r w:rsidRPr="009A3CC9">
        <w:rPr>
          <w:rFonts w:ascii="Arial" w:hAnsi="Arial" w:cs="Arial"/>
          <w:color w:val="000000"/>
          <w:sz w:val="20"/>
          <w:szCs w:val="20"/>
        </w:rPr>
        <w:t xml:space="preserve"> overhead costs), review approved variance rate to make sure they are being updated into the system.</w:t>
      </w:r>
    </w:p>
    <w:p w14:paraId="0AB58708" w14:textId="77777777" w:rsidR="009A3CC9" w:rsidRPr="009A3CC9" w:rsidRDefault="009A3CC9" w:rsidP="009A3CC9">
      <w:pPr>
        <w:autoSpaceDE w:val="0"/>
        <w:autoSpaceDN w:val="0"/>
        <w:adjustRightInd w:val="0"/>
        <w:rPr>
          <w:rFonts w:ascii="Arial" w:hAnsi="Arial" w:cs="Arial"/>
          <w:color w:val="000000"/>
          <w:sz w:val="20"/>
          <w:szCs w:val="20"/>
        </w:rPr>
      </w:pPr>
    </w:p>
    <w:p w14:paraId="7F037D26" w14:textId="77777777" w:rsidR="009A3CC9" w:rsidRPr="009A3CC9" w:rsidRDefault="009A3CC9">
      <w:pPr>
        <w:autoSpaceDE w:val="0"/>
        <w:autoSpaceDN w:val="0"/>
        <w:adjustRightInd w:val="0"/>
        <w:rPr>
          <w:rFonts w:ascii="Arial" w:hAnsi="Arial" w:cs="Arial"/>
          <w:color w:val="000000"/>
          <w:sz w:val="20"/>
          <w:szCs w:val="20"/>
        </w:rPr>
      </w:pPr>
    </w:p>
    <w:sectPr w:rsidR="009A3CC9" w:rsidRPr="009A3CC9" w:rsidSect="00A14613">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D5C7" w14:textId="77777777" w:rsidR="00226EF6" w:rsidRDefault="00226EF6" w:rsidP="00C469A6">
      <w:r>
        <w:separator/>
      </w:r>
    </w:p>
  </w:endnote>
  <w:endnote w:type="continuationSeparator" w:id="0">
    <w:p w14:paraId="095D0888" w14:textId="77777777" w:rsidR="00226EF6" w:rsidRDefault="00226EF6"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6A4F016"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0B6EE9">
      <w:rPr>
        <w:rFonts w:ascii="Arial" w:hAnsi="Arial" w:cs="Arial"/>
        <w:sz w:val="20"/>
        <w:szCs w:val="20"/>
      </w:rPr>
      <w:t>September</w:t>
    </w:r>
    <w:r w:rsidR="001F65F4">
      <w:rPr>
        <w:rFonts w:ascii="Arial" w:hAnsi="Arial" w:cs="Arial"/>
        <w:sz w:val="20"/>
        <w:szCs w:val="20"/>
      </w:rPr>
      <w:t xml:space="preserve"> 202</w:t>
    </w:r>
    <w:r w:rsidR="009B47F9">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EE5C1" w14:textId="77777777" w:rsidR="00226EF6" w:rsidRDefault="00226EF6" w:rsidP="00C469A6">
      <w:r>
        <w:separator/>
      </w:r>
    </w:p>
  </w:footnote>
  <w:footnote w:type="continuationSeparator" w:id="0">
    <w:p w14:paraId="4BF5CFD5" w14:textId="77777777" w:rsidR="00226EF6" w:rsidRDefault="00226EF6"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1F2C" w14:textId="77777777" w:rsidR="0010279C" w:rsidRDefault="00F019A8" w:rsidP="00C469A6">
    <w:pPr>
      <w:pStyle w:val="Header"/>
      <w:jc w:val="center"/>
      <w:rPr>
        <w:rFonts w:ascii="Arial" w:hAnsi="Arial" w:cs="Arial"/>
        <w:sz w:val="28"/>
        <w:szCs w:val="28"/>
      </w:rPr>
    </w:pPr>
    <w:r>
      <w:rPr>
        <w:rFonts w:ascii="Arial" w:hAnsi="Arial" w:cs="Arial"/>
        <w:sz w:val="28"/>
        <w:szCs w:val="28"/>
      </w:rPr>
      <w:t>COST ACCOUNTING</w:t>
    </w:r>
  </w:p>
  <w:p w14:paraId="11A2C6A9" w14:textId="5B304D07"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10279C">
      <w:rPr>
        <w:rFonts w:ascii="Arial" w:hAnsi="Arial" w:cs="Arial"/>
        <w:sz w:val="28"/>
        <w:szCs w:val="28"/>
      </w:rPr>
      <w:t xml:space="preserve"> #</w:t>
    </w:r>
    <w:r w:rsidR="00F019A8">
      <w:rPr>
        <w:rFonts w:ascii="Arial" w:hAnsi="Arial" w:cs="Arial"/>
        <w:sz w:val="28"/>
        <w:szCs w:val="28"/>
      </w:rPr>
      <w:t>10-50-00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730B824"/>
    <w:lvl w:ilvl="0">
      <w:numFmt w:val="bullet"/>
      <w:lvlText w:val="*"/>
      <w:lvlJc w:val="left"/>
    </w:lvl>
  </w:abstractNum>
  <w:abstractNum w:abstractNumId="1" w15:restartNumberingAfterBreak="0">
    <w:nsid w:val="053868F7"/>
    <w:multiLevelType w:val="hybridMultilevel"/>
    <w:tmpl w:val="3386F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 w15:restartNumberingAfterBreak="0">
    <w:nsid w:val="2F9D6073"/>
    <w:multiLevelType w:val="hybridMultilevel"/>
    <w:tmpl w:val="ED08E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5C5314C"/>
    <w:multiLevelType w:val="hybridMultilevel"/>
    <w:tmpl w:val="AD4A7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BA77D3"/>
    <w:multiLevelType w:val="hybridMultilevel"/>
    <w:tmpl w:val="61A46F8E"/>
    <w:lvl w:ilvl="0" w:tplc="3F92508A">
      <w:numFmt w:val="bullet"/>
      <w:lvlText w:val=""/>
      <w:legacy w:legacy="1" w:legacySpace="0" w:legacyIndent="0"/>
      <w:lvlJc w:val="left"/>
      <w:rPr>
        <w:rFonts w:ascii="Symbol" w:hAnsi="Symbol" w:hint="default"/>
        <w:sz w:val="22"/>
      </w:rPr>
    </w:lvl>
    <w:lvl w:ilvl="1" w:tplc="04090003" w:tentative="1">
      <w:start w:val="1"/>
      <w:numFmt w:val="bullet"/>
      <w:lvlText w:val="o"/>
      <w:lvlJc w:val="left"/>
      <w:pPr>
        <w:ind w:left="765" w:hanging="360"/>
      </w:pPr>
      <w:rPr>
        <w:rFonts w:ascii="Courier New" w:hAnsi="Courier New" w:cs="Courier New" w:hint="default"/>
      </w:rPr>
    </w:lvl>
    <w:lvl w:ilvl="2" w:tplc="04090005" w:tentative="1">
      <w:start w:val="1"/>
      <w:numFmt w:val="bullet"/>
      <w:lvlText w:val=""/>
      <w:lvlJc w:val="left"/>
      <w:pPr>
        <w:ind w:left="1485" w:hanging="360"/>
      </w:pPr>
      <w:rPr>
        <w:rFonts w:ascii="Wingdings" w:hAnsi="Wingdings" w:hint="default"/>
      </w:rPr>
    </w:lvl>
    <w:lvl w:ilvl="3" w:tplc="04090001" w:tentative="1">
      <w:start w:val="1"/>
      <w:numFmt w:val="bullet"/>
      <w:lvlText w:val=""/>
      <w:lvlJc w:val="left"/>
      <w:pPr>
        <w:ind w:left="2205" w:hanging="360"/>
      </w:pPr>
      <w:rPr>
        <w:rFonts w:ascii="Symbol" w:hAnsi="Symbol" w:hint="default"/>
      </w:rPr>
    </w:lvl>
    <w:lvl w:ilvl="4" w:tplc="04090003" w:tentative="1">
      <w:start w:val="1"/>
      <w:numFmt w:val="bullet"/>
      <w:lvlText w:val="o"/>
      <w:lvlJc w:val="left"/>
      <w:pPr>
        <w:ind w:left="2925" w:hanging="360"/>
      </w:pPr>
      <w:rPr>
        <w:rFonts w:ascii="Courier New" w:hAnsi="Courier New" w:cs="Courier New" w:hint="default"/>
      </w:rPr>
    </w:lvl>
    <w:lvl w:ilvl="5" w:tplc="04090005" w:tentative="1">
      <w:start w:val="1"/>
      <w:numFmt w:val="bullet"/>
      <w:lvlText w:val=""/>
      <w:lvlJc w:val="left"/>
      <w:pPr>
        <w:ind w:left="3645" w:hanging="360"/>
      </w:pPr>
      <w:rPr>
        <w:rFonts w:ascii="Wingdings" w:hAnsi="Wingdings" w:hint="default"/>
      </w:rPr>
    </w:lvl>
    <w:lvl w:ilvl="6" w:tplc="04090001" w:tentative="1">
      <w:start w:val="1"/>
      <w:numFmt w:val="bullet"/>
      <w:lvlText w:val=""/>
      <w:lvlJc w:val="left"/>
      <w:pPr>
        <w:ind w:left="4365" w:hanging="360"/>
      </w:pPr>
      <w:rPr>
        <w:rFonts w:ascii="Symbol" w:hAnsi="Symbol" w:hint="default"/>
      </w:rPr>
    </w:lvl>
    <w:lvl w:ilvl="7" w:tplc="04090003" w:tentative="1">
      <w:start w:val="1"/>
      <w:numFmt w:val="bullet"/>
      <w:lvlText w:val="o"/>
      <w:lvlJc w:val="left"/>
      <w:pPr>
        <w:ind w:left="5085" w:hanging="360"/>
      </w:pPr>
      <w:rPr>
        <w:rFonts w:ascii="Courier New" w:hAnsi="Courier New" w:cs="Courier New" w:hint="default"/>
      </w:rPr>
    </w:lvl>
    <w:lvl w:ilvl="8" w:tplc="04090005" w:tentative="1">
      <w:start w:val="1"/>
      <w:numFmt w:val="bullet"/>
      <w:lvlText w:val=""/>
      <w:lvlJc w:val="left"/>
      <w:pPr>
        <w:ind w:left="5805" w:hanging="360"/>
      </w:pPr>
      <w:rPr>
        <w:rFonts w:ascii="Wingdings" w:hAnsi="Wingdings" w:hint="default"/>
      </w:rPr>
    </w:lvl>
  </w:abstractNum>
  <w:abstractNum w:abstractNumId="6" w15:restartNumberingAfterBreak="0">
    <w:nsid w:val="79241EB3"/>
    <w:multiLevelType w:val="hybridMultilevel"/>
    <w:tmpl w:val="FD52CB1E"/>
    <w:lvl w:ilvl="0" w:tplc="3F92508A">
      <w:numFmt w:val="bullet"/>
      <w:lvlText w:val=""/>
      <w:legacy w:legacy="1" w:legacySpace="0" w:legacyIndent="0"/>
      <w:lvlJc w:val="left"/>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2"/>
  </w:num>
  <w:num w:numId="2" w16cid:durableId="344206736">
    <w:abstractNumId w:val="0"/>
    <w:lvlOverride w:ilvl="0">
      <w:lvl w:ilvl="0">
        <w:numFmt w:val="bullet"/>
        <w:lvlText w:val=""/>
        <w:legacy w:legacy="1" w:legacySpace="0" w:legacyIndent="0"/>
        <w:lvlJc w:val="left"/>
        <w:rPr>
          <w:rFonts w:ascii="Symbol" w:hAnsi="Symbol" w:hint="default"/>
          <w:color w:val="auto"/>
          <w:sz w:val="22"/>
        </w:rPr>
      </w:lvl>
    </w:lvlOverride>
  </w:num>
  <w:num w:numId="3" w16cid:durableId="338125129">
    <w:abstractNumId w:val="1"/>
  </w:num>
  <w:num w:numId="4" w16cid:durableId="515971945">
    <w:abstractNumId w:val="3"/>
  </w:num>
  <w:num w:numId="5" w16cid:durableId="697507136">
    <w:abstractNumId w:val="4"/>
  </w:num>
  <w:num w:numId="6" w16cid:durableId="1310793264">
    <w:abstractNumId w:val="5"/>
  </w:num>
  <w:num w:numId="7" w16cid:durableId="2108772596">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6C0B"/>
    <w:rsid w:val="00024880"/>
    <w:rsid w:val="00026C8C"/>
    <w:rsid w:val="00046E2A"/>
    <w:rsid w:val="00051062"/>
    <w:rsid w:val="00066FFD"/>
    <w:rsid w:val="00070A53"/>
    <w:rsid w:val="000806F7"/>
    <w:rsid w:val="00087AA3"/>
    <w:rsid w:val="00087FF1"/>
    <w:rsid w:val="000B4971"/>
    <w:rsid w:val="000B6EE9"/>
    <w:rsid w:val="000C3468"/>
    <w:rsid w:val="000C7982"/>
    <w:rsid w:val="0010279C"/>
    <w:rsid w:val="00110535"/>
    <w:rsid w:val="00122888"/>
    <w:rsid w:val="001233B5"/>
    <w:rsid w:val="00135318"/>
    <w:rsid w:val="00143188"/>
    <w:rsid w:val="00143DBD"/>
    <w:rsid w:val="00163719"/>
    <w:rsid w:val="0017314D"/>
    <w:rsid w:val="00191996"/>
    <w:rsid w:val="001C1604"/>
    <w:rsid w:val="001C64C9"/>
    <w:rsid w:val="001E028A"/>
    <w:rsid w:val="001F1BD8"/>
    <w:rsid w:val="001F314E"/>
    <w:rsid w:val="001F32B1"/>
    <w:rsid w:val="001F4A90"/>
    <w:rsid w:val="001F65F4"/>
    <w:rsid w:val="00215FB3"/>
    <w:rsid w:val="00226EF6"/>
    <w:rsid w:val="00231EBD"/>
    <w:rsid w:val="00246415"/>
    <w:rsid w:val="00252A1D"/>
    <w:rsid w:val="0027556D"/>
    <w:rsid w:val="002B2FF0"/>
    <w:rsid w:val="002D6E00"/>
    <w:rsid w:val="002E2BC6"/>
    <w:rsid w:val="002F42BA"/>
    <w:rsid w:val="00313A01"/>
    <w:rsid w:val="003427D2"/>
    <w:rsid w:val="00381CCE"/>
    <w:rsid w:val="003A3EFC"/>
    <w:rsid w:val="003B570A"/>
    <w:rsid w:val="003B65CF"/>
    <w:rsid w:val="003D7679"/>
    <w:rsid w:val="003E101F"/>
    <w:rsid w:val="00400A64"/>
    <w:rsid w:val="0042571A"/>
    <w:rsid w:val="004309DD"/>
    <w:rsid w:val="004741E6"/>
    <w:rsid w:val="00491802"/>
    <w:rsid w:val="00493DD4"/>
    <w:rsid w:val="004B5D9F"/>
    <w:rsid w:val="004C68F9"/>
    <w:rsid w:val="004D102F"/>
    <w:rsid w:val="004D629D"/>
    <w:rsid w:val="00506423"/>
    <w:rsid w:val="00560541"/>
    <w:rsid w:val="0056476B"/>
    <w:rsid w:val="005923D8"/>
    <w:rsid w:val="005929CF"/>
    <w:rsid w:val="005B10BC"/>
    <w:rsid w:val="0060596B"/>
    <w:rsid w:val="006441FF"/>
    <w:rsid w:val="00677021"/>
    <w:rsid w:val="006834E3"/>
    <w:rsid w:val="00694770"/>
    <w:rsid w:val="00694AEF"/>
    <w:rsid w:val="006A3C2F"/>
    <w:rsid w:val="006B510F"/>
    <w:rsid w:val="006B7DF8"/>
    <w:rsid w:val="006D7075"/>
    <w:rsid w:val="006F3064"/>
    <w:rsid w:val="0070390D"/>
    <w:rsid w:val="00757D84"/>
    <w:rsid w:val="007635DB"/>
    <w:rsid w:val="00763804"/>
    <w:rsid w:val="00764315"/>
    <w:rsid w:val="00777654"/>
    <w:rsid w:val="007C7C28"/>
    <w:rsid w:val="007E7C7B"/>
    <w:rsid w:val="0080136D"/>
    <w:rsid w:val="0080199B"/>
    <w:rsid w:val="008065AA"/>
    <w:rsid w:val="00807CC0"/>
    <w:rsid w:val="008116E7"/>
    <w:rsid w:val="00820CD6"/>
    <w:rsid w:val="008348DF"/>
    <w:rsid w:val="00836F14"/>
    <w:rsid w:val="0086484F"/>
    <w:rsid w:val="008850D0"/>
    <w:rsid w:val="00892CB2"/>
    <w:rsid w:val="008A01EC"/>
    <w:rsid w:val="008B4929"/>
    <w:rsid w:val="008D520E"/>
    <w:rsid w:val="008D6731"/>
    <w:rsid w:val="008E18D7"/>
    <w:rsid w:val="008E4895"/>
    <w:rsid w:val="008E5FF8"/>
    <w:rsid w:val="008F1391"/>
    <w:rsid w:val="00947D2C"/>
    <w:rsid w:val="009514A7"/>
    <w:rsid w:val="009617BA"/>
    <w:rsid w:val="00965E20"/>
    <w:rsid w:val="00972EDB"/>
    <w:rsid w:val="00974F21"/>
    <w:rsid w:val="0097720E"/>
    <w:rsid w:val="00983E38"/>
    <w:rsid w:val="009A3CC9"/>
    <w:rsid w:val="009B47F9"/>
    <w:rsid w:val="009E16CF"/>
    <w:rsid w:val="00A01B4D"/>
    <w:rsid w:val="00A05DE0"/>
    <w:rsid w:val="00A14613"/>
    <w:rsid w:val="00A223A1"/>
    <w:rsid w:val="00A42407"/>
    <w:rsid w:val="00A8304C"/>
    <w:rsid w:val="00A96EBF"/>
    <w:rsid w:val="00AA4FC2"/>
    <w:rsid w:val="00AB4071"/>
    <w:rsid w:val="00AD0950"/>
    <w:rsid w:val="00B37B04"/>
    <w:rsid w:val="00B40868"/>
    <w:rsid w:val="00B630AE"/>
    <w:rsid w:val="00B67455"/>
    <w:rsid w:val="00B74A86"/>
    <w:rsid w:val="00B842E0"/>
    <w:rsid w:val="00B928E1"/>
    <w:rsid w:val="00B931A9"/>
    <w:rsid w:val="00B960D8"/>
    <w:rsid w:val="00BD2A80"/>
    <w:rsid w:val="00BE47AD"/>
    <w:rsid w:val="00BE4A89"/>
    <w:rsid w:val="00BF53D7"/>
    <w:rsid w:val="00C04EAF"/>
    <w:rsid w:val="00C0662A"/>
    <w:rsid w:val="00C1406C"/>
    <w:rsid w:val="00C26173"/>
    <w:rsid w:val="00C457CB"/>
    <w:rsid w:val="00C469A6"/>
    <w:rsid w:val="00C505B7"/>
    <w:rsid w:val="00C547DE"/>
    <w:rsid w:val="00C61338"/>
    <w:rsid w:val="00C669F9"/>
    <w:rsid w:val="00C770EA"/>
    <w:rsid w:val="00C778FA"/>
    <w:rsid w:val="00C934B2"/>
    <w:rsid w:val="00CA04A0"/>
    <w:rsid w:val="00CA1BD4"/>
    <w:rsid w:val="00CB6110"/>
    <w:rsid w:val="00CC216F"/>
    <w:rsid w:val="00CE06B0"/>
    <w:rsid w:val="00CF0915"/>
    <w:rsid w:val="00CF36A9"/>
    <w:rsid w:val="00CF3E61"/>
    <w:rsid w:val="00D214F3"/>
    <w:rsid w:val="00D3264D"/>
    <w:rsid w:val="00D32BAD"/>
    <w:rsid w:val="00D43450"/>
    <w:rsid w:val="00D50864"/>
    <w:rsid w:val="00D53F03"/>
    <w:rsid w:val="00D572A9"/>
    <w:rsid w:val="00D754DF"/>
    <w:rsid w:val="00D85D9A"/>
    <w:rsid w:val="00DA2C12"/>
    <w:rsid w:val="00DC4839"/>
    <w:rsid w:val="00DC64BB"/>
    <w:rsid w:val="00E67FB4"/>
    <w:rsid w:val="00E93F77"/>
    <w:rsid w:val="00EB6CC1"/>
    <w:rsid w:val="00EE0673"/>
    <w:rsid w:val="00F019A8"/>
    <w:rsid w:val="00F03B88"/>
    <w:rsid w:val="00F1468F"/>
    <w:rsid w:val="00F223A7"/>
    <w:rsid w:val="00F32766"/>
    <w:rsid w:val="00F3409D"/>
    <w:rsid w:val="00F43244"/>
    <w:rsid w:val="00F44AEE"/>
    <w:rsid w:val="00F63991"/>
    <w:rsid w:val="00F73B56"/>
    <w:rsid w:val="00F76EAF"/>
    <w:rsid w:val="00F842CD"/>
    <w:rsid w:val="00FA234A"/>
    <w:rsid w:val="00FB3879"/>
    <w:rsid w:val="00FD7531"/>
    <w:rsid w:val="00FD768F"/>
    <w:rsid w:val="00FE35D0"/>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1EC"/>
    <w:rPr>
      <w:kern w:val="2"/>
      <w14:ligatures w14:val="standardContextual"/>
    </w:rPr>
  </w:style>
  <w:style w:type="paragraph" w:styleId="Heading1">
    <w:name w:val="heading 1"/>
    <w:basedOn w:val="Normal"/>
    <w:next w:val="Normal"/>
    <w:link w:val="Heading1Char"/>
    <w:autoRedefine/>
    <w:uiPriority w:val="9"/>
    <w:qFormat/>
    <w:rsid w:val="003D7679"/>
    <w:pPr>
      <w:keepNext/>
      <w:keepLines/>
      <w:spacing w:before="240"/>
      <w:outlineLvl w:val="0"/>
    </w:pPr>
    <w:rPr>
      <w:rFonts w:ascii="Arial" w:eastAsiaTheme="majorEastAsia" w:hAnsi="Arial" w:cstheme="majorBidi"/>
      <w:kern w:val="0"/>
      <w:sz w:val="20"/>
      <w:szCs w:val="32"/>
      <w14:ligatures w14:val="none"/>
    </w:rPr>
  </w:style>
  <w:style w:type="paragraph" w:styleId="Heading2">
    <w:name w:val="heading 2"/>
    <w:basedOn w:val="Normal"/>
    <w:next w:val="Normal"/>
    <w:link w:val="Heading2Char"/>
    <w:autoRedefine/>
    <w:uiPriority w:val="9"/>
    <w:unhideWhenUsed/>
    <w:qFormat/>
    <w:rsid w:val="003D7679"/>
    <w:pPr>
      <w:keepNext/>
      <w:keepLines/>
      <w:spacing w:before="40"/>
      <w:outlineLvl w:val="1"/>
    </w:pPr>
    <w:rPr>
      <w:rFonts w:ascii="Arial" w:eastAsiaTheme="majorEastAsia" w:hAnsi="Arial" w:cstheme="majorBidi"/>
      <w:kern w:val="0"/>
      <w:sz w:val="20"/>
      <w:szCs w:val="26"/>
      <w14:ligatures w14:val="none"/>
    </w:rPr>
  </w:style>
  <w:style w:type="paragraph" w:styleId="Heading3">
    <w:name w:val="heading 3"/>
    <w:basedOn w:val="Normal"/>
    <w:next w:val="Normal"/>
    <w:link w:val="Heading3Char"/>
    <w:autoRedefine/>
    <w:uiPriority w:val="9"/>
    <w:unhideWhenUsed/>
    <w:qFormat/>
    <w:rsid w:val="00313A01"/>
    <w:pPr>
      <w:keepNext/>
      <w:keepLines/>
      <w:spacing w:before="40"/>
      <w:outlineLvl w:val="2"/>
    </w:pPr>
    <w:rPr>
      <w:rFonts w:ascii="Arial" w:eastAsiaTheme="majorEastAsia" w:hAnsi="Arial" w:cstheme="majorBidi"/>
      <w:kern w:val="0"/>
      <w:sz w:val="2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rPr>
      <w:kern w:val="0"/>
      <w14:ligatures w14:val="none"/>
    </w:r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rPr>
      <w:kern w:val="0"/>
      <w14:ligatures w14:val="none"/>
    </w:r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rPr>
      <w:kern w:val="0"/>
      <w14:ligatures w14:val="none"/>
    </w:r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3D7679"/>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3D7679"/>
    <w:pPr>
      <w:spacing w:line="259" w:lineRule="auto"/>
      <w:outlineLvl w:val="9"/>
    </w:pPr>
  </w:style>
  <w:style w:type="character" w:customStyle="1" w:styleId="Heading2Char">
    <w:name w:val="Heading 2 Char"/>
    <w:basedOn w:val="DefaultParagraphFont"/>
    <w:link w:val="Heading2"/>
    <w:uiPriority w:val="9"/>
    <w:rsid w:val="003D7679"/>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313A01"/>
    <w:rPr>
      <w:rFonts w:ascii="Arial" w:eastAsiaTheme="majorEastAsia" w:hAnsi="Arial" w:cstheme="majorBidi"/>
      <w:sz w:val="20"/>
      <w:szCs w:val="24"/>
    </w:rPr>
  </w:style>
  <w:style w:type="paragraph" w:styleId="TOC1">
    <w:name w:val="toc 1"/>
    <w:basedOn w:val="Normal"/>
    <w:next w:val="Normal"/>
    <w:autoRedefine/>
    <w:uiPriority w:val="39"/>
    <w:unhideWhenUsed/>
    <w:rsid w:val="00836F14"/>
    <w:pPr>
      <w:spacing w:after="100"/>
    </w:pPr>
    <w:rPr>
      <w:kern w:val="0"/>
      <w14:ligatures w14:val="none"/>
    </w:rPr>
  </w:style>
  <w:style w:type="paragraph" w:styleId="TOC2">
    <w:name w:val="toc 2"/>
    <w:basedOn w:val="Normal"/>
    <w:next w:val="Normal"/>
    <w:autoRedefine/>
    <w:uiPriority w:val="39"/>
    <w:unhideWhenUsed/>
    <w:rsid w:val="00836F14"/>
    <w:pPr>
      <w:spacing w:after="100"/>
      <w:ind w:left="220"/>
    </w:pPr>
    <w:rPr>
      <w:kern w:val="0"/>
      <w14:ligatures w14:val="none"/>
    </w:rPr>
  </w:style>
  <w:style w:type="paragraph" w:styleId="TOC3">
    <w:name w:val="toc 3"/>
    <w:basedOn w:val="Normal"/>
    <w:next w:val="Normal"/>
    <w:autoRedefine/>
    <w:uiPriority w:val="39"/>
    <w:unhideWhenUsed/>
    <w:rsid w:val="00836F14"/>
    <w:pPr>
      <w:spacing w:after="100"/>
      <w:ind w:left="440"/>
    </w:pPr>
    <w:rPr>
      <w:kern w:val="0"/>
      <w14:ligatures w14:val="none"/>
    </w:rPr>
  </w:style>
  <w:style w:type="character" w:styleId="FollowedHyperlink">
    <w:name w:val="FollowedHyperlink"/>
    <w:basedOn w:val="DefaultParagraphFont"/>
    <w:uiPriority w:val="99"/>
    <w:semiHidden/>
    <w:unhideWhenUsed/>
    <w:rsid w:val="00FE35D0"/>
    <w:rPr>
      <w:color w:val="954F72" w:themeColor="followedHyperlink"/>
      <w:u w:val="single"/>
    </w:rPr>
  </w:style>
  <w:style w:type="character" w:customStyle="1" w:styleId="sharedfileheadercontent-name">
    <w:name w:val="sharedfileheadercontent-name"/>
    <w:basedOn w:val="DefaultParagraphFont"/>
    <w:rsid w:val="00FE35D0"/>
  </w:style>
  <w:style w:type="character" w:styleId="CommentReference">
    <w:name w:val="annotation reference"/>
    <w:basedOn w:val="DefaultParagraphFont"/>
    <w:uiPriority w:val="99"/>
    <w:semiHidden/>
    <w:unhideWhenUsed/>
    <w:rsid w:val="00246415"/>
    <w:rPr>
      <w:sz w:val="16"/>
      <w:szCs w:val="16"/>
    </w:rPr>
  </w:style>
  <w:style w:type="paragraph" w:styleId="CommentText">
    <w:name w:val="annotation text"/>
    <w:basedOn w:val="Normal"/>
    <w:link w:val="CommentTextChar"/>
    <w:uiPriority w:val="99"/>
    <w:unhideWhenUsed/>
    <w:rsid w:val="00246415"/>
    <w:rPr>
      <w:sz w:val="20"/>
      <w:szCs w:val="20"/>
    </w:rPr>
  </w:style>
  <w:style w:type="character" w:customStyle="1" w:styleId="CommentTextChar">
    <w:name w:val="Comment Text Char"/>
    <w:basedOn w:val="DefaultParagraphFont"/>
    <w:link w:val="CommentText"/>
    <w:uiPriority w:val="99"/>
    <w:rsid w:val="00246415"/>
    <w:rPr>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202963">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ibm.ent.box.com/file/682951599599?s=shsyd4yp8anspqdbln2i6ko4fgb6pe24" TargetMode="External"/><Relationship Id="rId18" Type="http://schemas.openxmlformats.org/officeDocument/2006/relationships/hyperlink" Target="https://ibm.ent.box.com/file/682950646974?s=9lchfr1ci9l9ltpyvt1trlnt1rbyw2g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Microsoft_Excel_97-2003_Worksheet.xls"/><Relationship Id="rId7" Type="http://schemas.openxmlformats.org/officeDocument/2006/relationships/endnotes" Target="endnotes.xml"/><Relationship Id="rId12" Type="http://schemas.openxmlformats.org/officeDocument/2006/relationships/hyperlink" Target="https://ibm.ent.box.com/file/682952489515?s=e6skn5ojpwjvydtw54x12okbd3xuewrc" TargetMode="External"/><Relationship Id="rId17" Type="http://schemas.openxmlformats.org/officeDocument/2006/relationships/hyperlink" Target="https://ibm.ent.box.com/file/745519470439?s=lixo7vvsi3u2b319rzg33985zli3eu7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bm.ent.box.com/s/iyzoq3uor62fgrna7brbn4www7hbu26z" TargetMode="External"/><Relationship Id="rId20"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ai-invca-002-worldwide-bop-accounting"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ibm.ent.box.com/file/682953232155?s=50jf0dwlkjg6hc0lwdbeawq72g3e4wb1" TargetMode="External"/><Relationship Id="rId23" Type="http://schemas.openxmlformats.org/officeDocument/2006/relationships/header" Target="header1.xml"/><Relationship Id="rId10" Type="http://schemas.openxmlformats.org/officeDocument/2006/relationships/hyperlink" Target="https://ibm.ent.box.com/file/682952416576?s=gvbdknpbut2p70tyhf5hpzvhtsxfnl1y" TargetMode="External"/><Relationship Id="rId19" Type="http://schemas.openxmlformats.org/officeDocument/2006/relationships/hyperlink" Target="https://w3.ibm.com/ibm/corporate-documents/fin/fin-182" TargetMode="External"/><Relationship Id="rId4" Type="http://schemas.openxmlformats.org/officeDocument/2006/relationships/settings" Target="settings.xml"/><Relationship Id="rId9" Type="http://schemas.openxmlformats.org/officeDocument/2006/relationships/hyperlink" Target="https://w3.ibm.com/w3publisher/accounting-policy-financial-reporting/accounting-instructions" TargetMode="External"/><Relationship Id="rId14" Type="http://schemas.openxmlformats.org/officeDocument/2006/relationships/hyperlink" Target="https://ibm.ent.box.com/file/682952234944?s=2p5tq9zdy3pbo2xepprboiks48kjiyeo" TargetMode="External"/><Relationship Id="rId22" Type="http://schemas.openxmlformats.org/officeDocument/2006/relationships/hyperlink" Target="https://w3.ibm.com/w3publisher/ibm-import-regulation-office/valuation/software-valuation/software-on-hardwar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945E2-8CE3-4D76-9C34-31B7C57FF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25</Pages>
  <Words>5005</Words>
  <Characters>28534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cp:lastPrinted>2025-09-05T19:38:00Z</cp:lastPrinted>
  <dcterms:created xsi:type="dcterms:W3CDTF">2025-02-25T13:43:00Z</dcterms:created>
  <dcterms:modified xsi:type="dcterms:W3CDTF">2025-09-05T19:38:00Z</dcterms:modified>
</cp:coreProperties>
</file>