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8A064" w14:textId="59F10326" w:rsidR="00C934B2" w:rsidRPr="00354E6C" w:rsidRDefault="00C469A6" w:rsidP="00CA04A0">
      <w:pPr>
        <w:autoSpaceDE w:val="0"/>
        <w:autoSpaceDN w:val="0"/>
        <w:adjustRightInd w:val="0"/>
        <w:rPr>
          <w:rFonts w:ascii="Arial" w:hAnsi="Arial" w:cs="Arial"/>
          <w:b/>
          <w:bCs/>
          <w:strike/>
          <w:color w:val="800080"/>
          <w:sz w:val="20"/>
          <w:szCs w:val="20"/>
        </w:rPr>
      </w:pPr>
      <w:r w:rsidRPr="00354E6C">
        <w:rPr>
          <w:rFonts w:ascii="Arial" w:hAnsi="Arial" w:cs="Arial"/>
          <w:color w:val="000000"/>
          <w:sz w:val="20"/>
          <w:szCs w:val="20"/>
        </w:rPr>
        <w:t>The release of this audit program to parties external to IBM requires the written approval of the Chief Auditor.</w:t>
      </w:r>
      <w:r w:rsidRPr="00354E6C">
        <w:rPr>
          <w:rFonts w:ascii="Arial" w:hAnsi="Arial" w:cs="Arial"/>
          <w:color w:val="000000"/>
          <w:sz w:val="20"/>
          <w:szCs w:val="20"/>
        </w:rPr>
        <w:br/>
      </w:r>
      <w:r w:rsidRPr="00354E6C">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354E6C" w:rsidRDefault="00C934B2" w:rsidP="00C469A6">
      <w:pPr>
        <w:keepLines/>
        <w:autoSpaceDE w:val="0"/>
        <w:autoSpaceDN w:val="0"/>
        <w:adjustRightInd w:val="0"/>
        <w:rPr>
          <w:rFonts w:ascii="Arial" w:hAnsi="Arial" w:cs="Arial"/>
          <w:color w:val="000000"/>
          <w:sz w:val="20"/>
          <w:szCs w:val="20"/>
        </w:rPr>
      </w:pPr>
    </w:p>
    <w:p w14:paraId="3FD67626" w14:textId="77777777" w:rsidR="00C934B2" w:rsidRPr="00354E6C" w:rsidRDefault="00C469A6">
      <w:pPr>
        <w:pStyle w:val="ListParagraph"/>
        <w:keepLines/>
        <w:numPr>
          <w:ilvl w:val="0"/>
          <w:numId w:val="1"/>
        </w:numPr>
        <w:autoSpaceDE w:val="0"/>
        <w:autoSpaceDN w:val="0"/>
        <w:adjustRightInd w:val="0"/>
        <w:rPr>
          <w:rFonts w:ascii="Arial" w:hAnsi="Arial" w:cs="Arial"/>
          <w:color w:val="000000"/>
          <w:sz w:val="20"/>
          <w:szCs w:val="20"/>
        </w:rPr>
      </w:pPr>
      <w:r w:rsidRPr="00354E6C">
        <w:rPr>
          <w:rFonts w:ascii="Arial" w:hAnsi="Arial" w:cs="Arial"/>
          <w:color w:val="000000"/>
          <w:sz w:val="20"/>
          <w:szCs w:val="20"/>
        </w:rPr>
        <w:t>compliance with external laws and regulations, as well as IBM policies and procedures</w:t>
      </w:r>
    </w:p>
    <w:p w14:paraId="0FC73F5A" w14:textId="77777777" w:rsidR="00C934B2" w:rsidRPr="00354E6C" w:rsidRDefault="00C469A6">
      <w:pPr>
        <w:pStyle w:val="ListParagraph"/>
        <w:keepLines/>
        <w:numPr>
          <w:ilvl w:val="0"/>
          <w:numId w:val="1"/>
        </w:numPr>
        <w:autoSpaceDE w:val="0"/>
        <w:autoSpaceDN w:val="0"/>
        <w:adjustRightInd w:val="0"/>
        <w:rPr>
          <w:rFonts w:ascii="Arial" w:hAnsi="Arial" w:cs="Arial"/>
          <w:color w:val="000000"/>
          <w:sz w:val="20"/>
          <w:szCs w:val="20"/>
        </w:rPr>
      </w:pPr>
      <w:r w:rsidRPr="00354E6C">
        <w:rPr>
          <w:rFonts w:ascii="Arial" w:hAnsi="Arial" w:cs="Arial"/>
          <w:color w:val="000000"/>
          <w:sz w:val="20"/>
          <w:szCs w:val="20"/>
        </w:rPr>
        <w:t>accomplishment of business objectives</w:t>
      </w:r>
    </w:p>
    <w:p w14:paraId="0E368DDF" w14:textId="77777777" w:rsidR="00C934B2" w:rsidRPr="00354E6C" w:rsidRDefault="00C469A6">
      <w:pPr>
        <w:pStyle w:val="ListParagraph"/>
        <w:keepLines/>
        <w:numPr>
          <w:ilvl w:val="0"/>
          <w:numId w:val="1"/>
        </w:numPr>
        <w:autoSpaceDE w:val="0"/>
        <w:autoSpaceDN w:val="0"/>
        <w:adjustRightInd w:val="0"/>
        <w:rPr>
          <w:rFonts w:ascii="Arial" w:hAnsi="Arial" w:cs="Arial"/>
          <w:color w:val="000000"/>
          <w:sz w:val="20"/>
          <w:szCs w:val="20"/>
        </w:rPr>
      </w:pPr>
      <w:r w:rsidRPr="00354E6C">
        <w:rPr>
          <w:rFonts w:ascii="Arial" w:hAnsi="Arial" w:cs="Arial"/>
          <w:color w:val="000000"/>
          <w:sz w:val="20"/>
          <w:szCs w:val="20"/>
        </w:rPr>
        <w:t>reliable information for financial reporting and decision making</w:t>
      </w:r>
    </w:p>
    <w:p w14:paraId="1FCB1A83" w14:textId="77777777" w:rsidR="00C934B2" w:rsidRPr="00354E6C" w:rsidRDefault="00C469A6">
      <w:pPr>
        <w:pStyle w:val="ListParagraph"/>
        <w:keepLines/>
        <w:numPr>
          <w:ilvl w:val="0"/>
          <w:numId w:val="1"/>
        </w:numPr>
        <w:autoSpaceDE w:val="0"/>
        <w:autoSpaceDN w:val="0"/>
        <w:adjustRightInd w:val="0"/>
        <w:rPr>
          <w:rFonts w:ascii="Arial" w:hAnsi="Arial" w:cs="Arial"/>
          <w:color w:val="000000"/>
          <w:sz w:val="20"/>
          <w:szCs w:val="20"/>
        </w:rPr>
      </w:pPr>
      <w:r w:rsidRPr="00354E6C">
        <w:rPr>
          <w:rFonts w:ascii="Arial" w:hAnsi="Arial" w:cs="Arial"/>
          <w:color w:val="000000"/>
          <w:sz w:val="20"/>
          <w:szCs w:val="20"/>
        </w:rPr>
        <w:t>efficient operations</w:t>
      </w:r>
      <w:r w:rsidR="00C934B2" w:rsidRPr="00354E6C">
        <w:rPr>
          <w:rFonts w:ascii="Arial" w:hAnsi="Arial" w:cs="Arial"/>
          <w:color w:val="000000"/>
          <w:sz w:val="20"/>
          <w:szCs w:val="20"/>
        </w:rPr>
        <w:t xml:space="preserve">, </w:t>
      </w:r>
      <w:r w:rsidRPr="00354E6C">
        <w:rPr>
          <w:rFonts w:ascii="Arial" w:hAnsi="Arial" w:cs="Arial"/>
          <w:color w:val="000000"/>
          <w:sz w:val="20"/>
          <w:szCs w:val="20"/>
        </w:rPr>
        <w:t>and</w:t>
      </w:r>
    </w:p>
    <w:p w14:paraId="637C4A83" w14:textId="2F542971" w:rsidR="00C469A6" w:rsidRPr="00354E6C" w:rsidRDefault="00C469A6">
      <w:pPr>
        <w:pStyle w:val="ListParagraph"/>
        <w:keepLines/>
        <w:numPr>
          <w:ilvl w:val="0"/>
          <w:numId w:val="1"/>
        </w:numPr>
        <w:autoSpaceDE w:val="0"/>
        <w:autoSpaceDN w:val="0"/>
        <w:adjustRightInd w:val="0"/>
        <w:rPr>
          <w:rFonts w:ascii="Arial" w:hAnsi="Arial" w:cs="Arial"/>
          <w:color w:val="000000"/>
          <w:sz w:val="20"/>
          <w:szCs w:val="20"/>
        </w:rPr>
      </w:pPr>
      <w:r w:rsidRPr="00354E6C">
        <w:rPr>
          <w:rFonts w:ascii="Arial" w:hAnsi="Arial" w:cs="Arial"/>
          <w:color w:val="000000"/>
          <w:sz w:val="20"/>
          <w:szCs w:val="20"/>
        </w:rPr>
        <w:t>safeguarding both intellectual and physical assets.</w:t>
      </w:r>
    </w:p>
    <w:p w14:paraId="32436E37" w14:textId="77777777" w:rsidR="00C469A6" w:rsidRPr="00354E6C" w:rsidRDefault="00C469A6" w:rsidP="00C469A6">
      <w:pPr>
        <w:keepLines/>
        <w:autoSpaceDE w:val="0"/>
        <w:autoSpaceDN w:val="0"/>
        <w:adjustRightInd w:val="0"/>
        <w:rPr>
          <w:rFonts w:ascii="Arial" w:hAnsi="Arial" w:cs="Arial"/>
          <w:color w:val="000000"/>
          <w:sz w:val="20"/>
          <w:szCs w:val="20"/>
        </w:rPr>
      </w:pPr>
    </w:p>
    <w:p w14:paraId="5FE7F9AA" w14:textId="77777777" w:rsidR="00C469A6" w:rsidRPr="00354E6C" w:rsidRDefault="00C469A6" w:rsidP="00C469A6">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354E6C" w:rsidRDefault="00C469A6" w:rsidP="00C469A6">
      <w:pPr>
        <w:autoSpaceDE w:val="0"/>
        <w:autoSpaceDN w:val="0"/>
        <w:adjustRightInd w:val="0"/>
        <w:rPr>
          <w:rFonts w:ascii="Arial" w:hAnsi="Arial" w:cs="Arial"/>
          <w:b/>
          <w:bCs/>
          <w:strike/>
          <w:color w:val="800080"/>
          <w:sz w:val="20"/>
          <w:szCs w:val="20"/>
        </w:rPr>
      </w:pPr>
      <w:r w:rsidRPr="00354E6C">
        <w:rPr>
          <w:rFonts w:ascii="Arial" w:hAnsi="Arial" w:cs="Arial"/>
          <w:b/>
          <w:bCs/>
          <w:strike/>
          <w:color w:val="800080"/>
          <w:sz w:val="20"/>
          <w:szCs w:val="20"/>
        </w:rPr>
        <w:t xml:space="preserve">                                                                                                                                                         </w:t>
      </w:r>
    </w:p>
    <w:p w14:paraId="72549B49" w14:textId="77777777" w:rsidR="00C469A6" w:rsidRPr="00354E6C"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354E6C"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354E6C" w:rsidRDefault="00C469A6">
            <w:pPr>
              <w:keepNext/>
              <w:keepLines/>
              <w:autoSpaceDE w:val="0"/>
              <w:autoSpaceDN w:val="0"/>
              <w:adjustRightInd w:val="0"/>
              <w:ind w:left="15"/>
              <w:jc w:val="center"/>
              <w:rPr>
                <w:rFonts w:ascii="Arial" w:hAnsi="Arial" w:cs="Arial"/>
                <w:b/>
                <w:bCs/>
                <w:color w:val="000000"/>
                <w:sz w:val="20"/>
                <w:szCs w:val="20"/>
              </w:rPr>
            </w:pPr>
            <w:r w:rsidRPr="00354E6C">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354E6C" w:rsidRDefault="00C469A6">
            <w:pPr>
              <w:keepNext/>
              <w:keepLines/>
              <w:autoSpaceDE w:val="0"/>
              <w:autoSpaceDN w:val="0"/>
              <w:adjustRightInd w:val="0"/>
              <w:ind w:left="15"/>
              <w:jc w:val="center"/>
              <w:rPr>
                <w:rFonts w:ascii="Arial" w:hAnsi="Arial" w:cs="Arial"/>
                <w:b/>
                <w:bCs/>
                <w:color w:val="000000"/>
                <w:sz w:val="20"/>
                <w:szCs w:val="20"/>
              </w:rPr>
            </w:pPr>
            <w:r w:rsidRPr="00354E6C">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354E6C" w:rsidRDefault="00C469A6">
            <w:pPr>
              <w:keepNext/>
              <w:keepLines/>
              <w:autoSpaceDE w:val="0"/>
              <w:autoSpaceDN w:val="0"/>
              <w:adjustRightInd w:val="0"/>
              <w:ind w:left="15"/>
              <w:jc w:val="center"/>
              <w:rPr>
                <w:rFonts w:ascii="Arial" w:hAnsi="Arial" w:cs="Arial"/>
                <w:b/>
                <w:bCs/>
                <w:color w:val="000000"/>
                <w:sz w:val="20"/>
                <w:szCs w:val="20"/>
              </w:rPr>
            </w:pPr>
            <w:r w:rsidRPr="00354E6C">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354E6C" w:rsidRDefault="00C469A6">
            <w:pPr>
              <w:keepNext/>
              <w:keepLines/>
              <w:autoSpaceDE w:val="0"/>
              <w:autoSpaceDN w:val="0"/>
              <w:adjustRightInd w:val="0"/>
              <w:ind w:left="15"/>
              <w:jc w:val="center"/>
              <w:rPr>
                <w:rFonts w:ascii="Arial" w:hAnsi="Arial" w:cs="Arial"/>
                <w:b/>
                <w:bCs/>
                <w:color w:val="000000"/>
                <w:sz w:val="20"/>
                <w:szCs w:val="20"/>
              </w:rPr>
            </w:pPr>
            <w:r w:rsidRPr="00354E6C">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354E6C" w:rsidRDefault="00C469A6">
            <w:pPr>
              <w:keepNext/>
              <w:keepLines/>
              <w:autoSpaceDE w:val="0"/>
              <w:autoSpaceDN w:val="0"/>
              <w:adjustRightInd w:val="0"/>
              <w:ind w:left="15"/>
              <w:jc w:val="center"/>
              <w:rPr>
                <w:rFonts w:ascii="Arial" w:hAnsi="Arial" w:cs="Arial"/>
                <w:b/>
                <w:bCs/>
                <w:color w:val="000000"/>
                <w:sz w:val="20"/>
                <w:szCs w:val="20"/>
              </w:rPr>
            </w:pPr>
            <w:r w:rsidRPr="00354E6C">
              <w:rPr>
                <w:rFonts w:ascii="Arial" w:hAnsi="Arial" w:cs="Arial"/>
                <w:b/>
                <w:bCs/>
                <w:color w:val="000000"/>
                <w:sz w:val="20"/>
                <w:szCs w:val="20"/>
              </w:rPr>
              <w:t>COMMENTS</w:t>
            </w:r>
          </w:p>
        </w:tc>
      </w:tr>
      <w:tr w:rsidR="007820E8" w:rsidRPr="00354E6C" w14:paraId="6AB2A774" w14:textId="77777777" w:rsidTr="008F1391">
        <w:tc>
          <w:tcPr>
            <w:tcW w:w="815" w:type="pct"/>
            <w:tcBorders>
              <w:top w:val="single" w:sz="6" w:space="0" w:color="auto"/>
              <w:left w:val="single" w:sz="6" w:space="0" w:color="auto"/>
              <w:bottom w:val="single" w:sz="6" w:space="0" w:color="auto"/>
              <w:right w:val="single" w:sz="6" w:space="0" w:color="auto"/>
            </w:tcBorders>
          </w:tcPr>
          <w:p w14:paraId="675943E7" w14:textId="17E6605A" w:rsidR="007820E8" w:rsidRPr="00354E6C" w:rsidRDefault="007820E8" w:rsidP="007820E8">
            <w:pPr>
              <w:keepNext/>
              <w:keepLines/>
              <w:autoSpaceDE w:val="0"/>
              <w:autoSpaceDN w:val="0"/>
              <w:adjustRightInd w:val="0"/>
              <w:ind w:left="15"/>
              <w:rPr>
                <w:rFonts w:ascii="Arial" w:hAnsi="Arial" w:cs="Arial"/>
                <w:b/>
                <w:bCs/>
                <w:color w:val="000000"/>
                <w:sz w:val="20"/>
                <w:szCs w:val="20"/>
              </w:rPr>
            </w:pPr>
            <w:r w:rsidRPr="00354E6C">
              <w:rPr>
                <w:rFonts w:ascii="Arial" w:hAnsi="Arial" w:cs="Arial"/>
                <w:color w:val="000000"/>
                <w:sz w:val="20"/>
                <w:szCs w:val="20"/>
              </w:rPr>
              <w:t>January 2025</w:t>
            </w:r>
          </w:p>
        </w:tc>
        <w:tc>
          <w:tcPr>
            <w:tcW w:w="815" w:type="pct"/>
            <w:tcBorders>
              <w:top w:val="single" w:sz="6" w:space="0" w:color="auto"/>
              <w:left w:val="single" w:sz="6" w:space="0" w:color="auto"/>
              <w:bottom w:val="single" w:sz="6" w:space="0" w:color="auto"/>
              <w:right w:val="single" w:sz="6" w:space="0" w:color="auto"/>
            </w:tcBorders>
          </w:tcPr>
          <w:p w14:paraId="668ED68C" w14:textId="4F1C3DCB" w:rsidR="007820E8" w:rsidRPr="00354E6C" w:rsidRDefault="007820E8" w:rsidP="007820E8">
            <w:pPr>
              <w:keepNext/>
              <w:keepLines/>
              <w:autoSpaceDE w:val="0"/>
              <w:autoSpaceDN w:val="0"/>
              <w:adjustRightInd w:val="0"/>
              <w:ind w:left="15"/>
              <w:rPr>
                <w:rFonts w:ascii="Arial" w:hAnsi="Arial" w:cs="Arial"/>
                <w:b/>
                <w:bCs/>
                <w:color w:val="000000"/>
                <w:sz w:val="20"/>
                <w:szCs w:val="20"/>
              </w:rPr>
            </w:pPr>
            <w:r w:rsidRPr="00354E6C">
              <w:rPr>
                <w:rFonts w:ascii="Arial" w:hAnsi="Arial" w:cs="Arial"/>
                <w:color w:val="000000"/>
                <w:sz w:val="20"/>
                <w:szCs w:val="20"/>
              </w:rPr>
              <w:t>Reference Material</w:t>
            </w:r>
          </w:p>
        </w:tc>
        <w:tc>
          <w:tcPr>
            <w:tcW w:w="958" w:type="pct"/>
            <w:tcBorders>
              <w:top w:val="single" w:sz="6" w:space="0" w:color="auto"/>
              <w:left w:val="single" w:sz="6" w:space="0" w:color="auto"/>
              <w:bottom w:val="single" w:sz="6" w:space="0" w:color="auto"/>
              <w:right w:val="single" w:sz="6" w:space="0" w:color="auto"/>
            </w:tcBorders>
          </w:tcPr>
          <w:p w14:paraId="78856286" w14:textId="77777777" w:rsidR="007820E8"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Planning</w:t>
            </w:r>
          </w:p>
          <w:p w14:paraId="165BCFFE" w14:textId="77777777" w:rsidR="008911BA" w:rsidRDefault="008911BA" w:rsidP="007820E8">
            <w:pPr>
              <w:keepNext/>
              <w:keepLines/>
              <w:autoSpaceDE w:val="0"/>
              <w:autoSpaceDN w:val="0"/>
              <w:adjustRightInd w:val="0"/>
              <w:ind w:left="15"/>
              <w:rPr>
                <w:rFonts w:ascii="Arial" w:hAnsi="Arial" w:cs="Arial"/>
                <w:b/>
                <w:bCs/>
                <w:color w:val="000000"/>
                <w:sz w:val="20"/>
                <w:szCs w:val="20"/>
              </w:rPr>
            </w:pPr>
          </w:p>
          <w:p w14:paraId="10C9ACB4" w14:textId="5B4708F5" w:rsidR="008911BA" w:rsidRPr="00354E6C" w:rsidRDefault="008911BA" w:rsidP="007820E8">
            <w:pPr>
              <w:keepNext/>
              <w:keepLines/>
              <w:autoSpaceDE w:val="0"/>
              <w:autoSpaceDN w:val="0"/>
              <w:adjustRightInd w:val="0"/>
              <w:ind w:left="15"/>
              <w:rPr>
                <w:rFonts w:ascii="Arial" w:hAnsi="Arial" w:cs="Arial"/>
                <w:b/>
                <w:bCs/>
                <w:color w:val="000000"/>
                <w:sz w:val="20"/>
                <w:szCs w:val="20"/>
              </w:rPr>
            </w:pPr>
            <w:r w:rsidRPr="00354E6C">
              <w:rPr>
                <w:rFonts w:ascii="Arial" w:hAnsi="Arial" w:cs="Arial"/>
                <w:color w:val="000000"/>
                <w:sz w:val="20"/>
                <w:szCs w:val="20"/>
              </w:rPr>
              <w:t>Audit Protocol - Required Reading</w:t>
            </w:r>
          </w:p>
        </w:tc>
        <w:tc>
          <w:tcPr>
            <w:tcW w:w="638" w:type="pct"/>
            <w:tcBorders>
              <w:top w:val="single" w:sz="6" w:space="0" w:color="auto"/>
              <w:left w:val="single" w:sz="6" w:space="0" w:color="auto"/>
              <w:bottom w:val="single" w:sz="6" w:space="0" w:color="auto"/>
              <w:right w:val="single" w:sz="6" w:space="0" w:color="auto"/>
            </w:tcBorders>
          </w:tcPr>
          <w:p w14:paraId="23F321D3" w14:textId="61C6A5B6" w:rsidR="007820E8" w:rsidRPr="00354E6C" w:rsidRDefault="007820E8" w:rsidP="007820E8">
            <w:pPr>
              <w:keepNext/>
              <w:keepLines/>
              <w:autoSpaceDE w:val="0"/>
              <w:autoSpaceDN w:val="0"/>
              <w:adjustRightInd w:val="0"/>
              <w:ind w:left="15"/>
              <w:rPr>
                <w:rFonts w:ascii="Arial" w:hAnsi="Arial" w:cs="Arial"/>
                <w:b/>
                <w:bCs/>
                <w:color w:val="000000"/>
                <w:sz w:val="20"/>
                <w:szCs w:val="20"/>
              </w:rPr>
            </w:pPr>
            <w:r w:rsidRPr="00354E6C">
              <w:rPr>
                <w:rFonts w:ascii="Arial" w:hAnsi="Arial" w:cs="Arial"/>
                <w:color w:val="000000"/>
                <w:sz w:val="20"/>
                <w:szCs w:val="20"/>
              </w:rPr>
              <w:t>Jusefina Mueller</w:t>
            </w:r>
          </w:p>
        </w:tc>
        <w:tc>
          <w:tcPr>
            <w:tcW w:w="1773" w:type="pct"/>
            <w:tcBorders>
              <w:top w:val="single" w:sz="6" w:space="0" w:color="auto"/>
              <w:left w:val="single" w:sz="6" w:space="0" w:color="auto"/>
              <w:bottom w:val="single" w:sz="6" w:space="0" w:color="auto"/>
              <w:right w:val="single" w:sz="6" w:space="0" w:color="auto"/>
            </w:tcBorders>
          </w:tcPr>
          <w:p w14:paraId="6ACE8D0D" w14:textId="77777777" w:rsidR="007820E8" w:rsidRDefault="00D21749"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R</w:t>
            </w:r>
            <w:r w:rsidR="007820E8" w:rsidRPr="00354E6C">
              <w:rPr>
                <w:rFonts w:ascii="Arial" w:hAnsi="Arial" w:cs="Arial"/>
                <w:color w:val="000000"/>
                <w:sz w:val="20"/>
                <w:szCs w:val="20"/>
              </w:rPr>
              <w:t>emoved reference to PROC146 (rescinded September 2024)</w:t>
            </w:r>
          </w:p>
          <w:p w14:paraId="4D836131" w14:textId="77777777" w:rsidR="008911BA" w:rsidRDefault="008911BA" w:rsidP="007820E8">
            <w:pPr>
              <w:keepNext/>
              <w:keepLines/>
              <w:autoSpaceDE w:val="0"/>
              <w:autoSpaceDN w:val="0"/>
              <w:adjustRightInd w:val="0"/>
              <w:ind w:left="15"/>
              <w:rPr>
                <w:rFonts w:ascii="Arial" w:hAnsi="Arial" w:cs="Arial"/>
                <w:color w:val="000000"/>
                <w:sz w:val="20"/>
                <w:szCs w:val="20"/>
              </w:rPr>
            </w:pPr>
            <w:r w:rsidRPr="008911BA">
              <w:rPr>
                <w:rFonts w:ascii="Arial" w:hAnsi="Arial" w:cs="Arial"/>
                <w:color w:val="000000"/>
                <w:sz w:val="20"/>
                <w:szCs w:val="20"/>
              </w:rPr>
              <w:t>Removed</w:t>
            </w:r>
            <w:r>
              <w:rPr>
                <w:rFonts w:ascii="Arial" w:hAnsi="Arial" w:cs="Arial"/>
                <w:color w:val="000000"/>
                <w:sz w:val="20"/>
                <w:szCs w:val="20"/>
              </w:rPr>
              <w:t xml:space="preserve"> paragraph</w:t>
            </w:r>
            <w:r w:rsidRPr="008911BA">
              <w:rPr>
                <w:rFonts w:ascii="Arial" w:hAnsi="Arial" w:cs="Arial"/>
                <w:color w:val="000000"/>
                <w:sz w:val="20"/>
                <w:szCs w:val="20"/>
              </w:rPr>
              <w:t xml:space="preserve"> </w:t>
            </w:r>
            <w:r>
              <w:rPr>
                <w:rFonts w:ascii="Arial" w:hAnsi="Arial" w:cs="Arial"/>
                <w:color w:val="000000"/>
                <w:sz w:val="20"/>
                <w:szCs w:val="20"/>
              </w:rPr>
              <w:t>“</w:t>
            </w:r>
            <w:r w:rsidRPr="008911BA">
              <w:rPr>
                <w:rFonts w:ascii="Arial" w:hAnsi="Arial" w:cs="Arial"/>
                <w:color w:val="000000"/>
                <w:sz w:val="20"/>
                <w:szCs w:val="20"/>
              </w:rPr>
              <w:t>IBM/ Trade Compliance Audit Protocol</w:t>
            </w:r>
            <w:r>
              <w:rPr>
                <w:rFonts w:ascii="Arial" w:hAnsi="Arial" w:cs="Arial"/>
                <w:color w:val="000000"/>
                <w:sz w:val="20"/>
                <w:szCs w:val="20"/>
              </w:rPr>
              <w:t>”</w:t>
            </w:r>
          </w:p>
          <w:p w14:paraId="453F3FF8" w14:textId="1A50B788" w:rsidR="008911BA" w:rsidRPr="008911BA" w:rsidRDefault="008911BA" w:rsidP="008911B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Replaced paragraphs “</w:t>
            </w:r>
            <w:r w:rsidRPr="008911BA">
              <w:rPr>
                <w:rFonts w:ascii="Arial" w:hAnsi="Arial" w:cs="Arial"/>
                <w:color w:val="000000"/>
                <w:sz w:val="20"/>
                <w:szCs w:val="20"/>
              </w:rPr>
              <w:t>Protocol for Auditing – North America Audits</w:t>
            </w:r>
            <w:r>
              <w:rPr>
                <w:rFonts w:ascii="Arial" w:hAnsi="Arial" w:cs="Arial"/>
                <w:color w:val="000000"/>
                <w:sz w:val="20"/>
                <w:szCs w:val="20"/>
              </w:rPr>
              <w:t>”,</w:t>
            </w:r>
          </w:p>
          <w:p w14:paraId="79F9307E" w14:textId="2FC32ED2" w:rsidR="008911BA" w:rsidRPr="008911BA" w:rsidRDefault="008911BA" w:rsidP="008911B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w:t>
            </w:r>
            <w:r w:rsidRPr="008911BA">
              <w:rPr>
                <w:rFonts w:ascii="Arial" w:hAnsi="Arial" w:cs="Arial"/>
                <w:color w:val="000000"/>
                <w:sz w:val="20"/>
                <w:szCs w:val="20"/>
              </w:rPr>
              <w:t>Protocol for Auditing - Europe Audits</w:t>
            </w:r>
            <w:r>
              <w:rPr>
                <w:rFonts w:ascii="Arial" w:hAnsi="Arial" w:cs="Arial"/>
                <w:color w:val="000000"/>
                <w:sz w:val="20"/>
                <w:szCs w:val="20"/>
              </w:rPr>
              <w:t>”, “</w:t>
            </w:r>
            <w:r w:rsidRPr="008911BA">
              <w:rPr>
                <w:rFonts w:ascii="Arial" w:hAnsi="Arial" w:cs="Arial"/>
                <w:color w:val="000000"/>
                <w:sz w:val="20"/>
                <w:szCs w:val="20"/>
              </w:rPr>
              <w:t>Protocol for Auditing - Middle East/Africa Wide Audits</w:t>
            </w:r>
            <w:r>
              <w:rPr>
                <w:rFonts w:ascii="Arial" w:hAnsi="Arial" w:cs="Arial"/>
                <w:color w:val="000000"/>
                <w:sz w:val="20"/>
                <w:szCs w:val="20"/>
              </w:rPr>
              <w:t xml:space="preserve">”, </w:t>
            </w:r>
          </w:p>
          <w:p w14:paraId="41656A7A" w14:textId="1595CC0F" w:rsidR="008911BA" w:rsidRPr="008911BA" w:rsidRDefault="008911BA" w:rsidP="008911B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w:t>
            </w:r>
            <w:r w:rsidRPr="008911BA">
              <w:rPr>
                <w:rFonts w:ascii="Arial" w:hAnsi="Arial" w:cs="Arial"/>
                <w:color w:val="000000"/>
                <w:sz w:val="20"/>
                <w:szCs w:val="20"/>
              </w:rPr>
              <w:t>Protocol for Auditing - Asia Pacific Audits</w:t>
            </w:r>
            <w:r>
              <w:rPr>
                <w:rFonts w:ascii="Arial" w:hAnsi="Arial" w:cs="Arial"/>
                <w:color w:val="000000"/>
                <w:sz w:val="20"/>
                <w:szCs w:val="20"/>
              </w:rPr>
              <w:t>”, and “</w:t>
            </w:r>
            <w:r w:rsidRPr="008911BA">
              <w:rPr>
                <w:rFonts w:ascii="Arial" w:hAnsi="Arial" w:cs="Arial"/>
                <w:color w:val="000000"/>
                <w:sz w:val="20"/>
                <w:szCs w:val="20"/>
              </w:rPr>
              <w:t>Protocol for Auditing – Latin America Audits</w:t>
            </w:r>
            <w:r>
              <w:rPr>
                <w:rFonts w:ascii="Arial" w:hAnsi="Arial" w:cs="Arial"/>
                <w:color w:val="000000"/>
                <w:sz w:val="20"/>
                <w:szCs w:val="20"/>
              </w:rPr>
              <w:t>”, by “</w:t>
            </w:r>
            <w:r w:rsidRPr="008911BA">
              <w:rPr>
                <w:rFonts w:ascii="Arial" w:hAnsi="Arial" w:cs="Arial"/>
                <w:color w:val="000000"/>
                <w:sz w:val="20"/>
                <w:szCs w:val="20"/>
              </w:rPr>
              <w:t>Protocol for Auditing</w:t>
            </w:r>
            <w:r>
              <w:rPr>
                <w:rFonts w:ascii="Arial" w:hAnsi="Arial" w:cs="Arial"/>
                <w:color w:val="000000"/>
                <w:sz w:val="20"/>
                <w:szCs w:val="20"/>
              </w:rPr>
              <w:t>”</w:t>
            </w:r>
          </w:p>
        </w:tc>
      </w:tr>
      <w:tr w:rsidR="007820E8" w:rsidRPr="00354E6C" w14:paraId="1BF76EEC" w14:textId="77777777" w:rsidTr="008F1391">
        <w:tc>
          <w:tcPr>
            <w:tcW w:w="815" w:type="pct"/>
            <w:tcBorders>
              <w:top w:val="single" w:sz="6" w:space="0" w:color="auto"/>
              <w:left w:val="single" w:sz="6" w:space="0" w:color="auto"/>
              <w:bottom w:val="single" w:sz="6" w:space="0" w:color="auto"/>
              <w:right w:val="single" w:sz="6" w:space="0" w:color="auto"/>
            </w:tcBorders>
          </w:tcPr>
          <w:p w14:paraId="0B3F87AB" w14:textId="197AB68C"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January 2024</w:t>
            </w:r>
          </w:p>
        </w:tc>
        <w:tc>
          <w:tcPr>
            <w:tcW w:w="815" w:type="pct"/>
            <w:tcBorders>
              <w:top w:val="single" w:sz="6" w:space="0" w:color="auto"/>
              <w:left w:val="single" w:sz="6" w:space="0" w:color="auto"/>
              <w:bottom w:val="single" w:sz="6" w:space="0" w:color="auto"/>
              <w:right w:val="single" w:sz="6" w:space="0" w:color="auto"/>
            </w:tcBorders>
          </w:tcPr>
          <w:p w14:paraId="1F446FE8" w14:textId="09D90F07"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Process and Objective</w:t>
            </w:r>
          </w:p>
        </w:tc>
        <w:tc>
          <w:tcPr>
            <w:tcW w:w="958" w:type="pct"/>
            <w:tcBorders>
              <w:top w:val="single" w:sz="6" w:space="0" w:color="auto"/>
              <w:left w:val="single" w:sz="6" w:space="0" w:color="auto"/>
              <w:bottom w:val="single" w:sz="6" w:space="0" w:color="auto"/>
              <w:right w:val="single" w:sz="6" w:space="0" w:color="auto"/>
            </w:tcBorders>
          </w:tcPr>
          <w:p w14:paraId="1F85E762" w14:textId="6416119D"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Planning: Self-Serve Information</w:t>
            </w:r>
          </w:p>
        </w:tc>
        <w:tc>
          <w:tcPr>
            <w:tcW w:w="638" w:type="pct"/>
            <w:tcBorders>
              <w:top w:val="single" w:sz="6" w:space="0" w:color="auto"/>
              <w:left w:val="single" w:sz="6" w:space="0" w:color="auto"/>
              <w:bottom w:val="single" w:sz="6" w:space="0" w:color="auto"/>
              <w:right w:val="single" w:sz="6" w:space="0" w:color="auto"/>
            </w:tcBorders>
          </w:tcPr>
          <w:p w14:paraId="6F0A54BE" w14:textId="0CE727AB"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7A61FB6D" w14:textId="24BA01A2"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Added the section</w:t>
            </w:r>
          </w:p>
        </w:tc>
      </w:tr>
      <w:tr w:rsidR="007820E8" w:rsidRPr="00354E6C" w14:paraId="1D77D5D3" w14:textId="77777777" w:rsidTr="008F1391">
        <w:tc>
          <w:tcPr>
            <w:tcW w:w="815" w:type="pct"/>
            <w:tcBorders>
              <w:top w:val="single" w:sz="6" w:space="0" w:color="auto"/>
              <w:left w:val="single" w:sz="6" w:space="0" w:color="auto"/>
              <w:bottom w:val="single" w:sz="6" w:space="0" w:color="auto"/>
              <w:right w:val="single" w:sz="6" w:space="0" w:color="auto"/>
            </w:tcBorders>
          </w:tcPr>
          <w:p w14:paraId="4AA069FA" w14:textId="35C1F1A5"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January 2024</w:t>
            </w:r>
          </w:p>
        </w:tc>
        <w:tc>
          <w:tcPr>
            <w:tcW w:w="815" w:type="pct"/>
            <w:tcBorders>
              <w:top w:val="single" w:sz="6" w:space="0" w:color="auto"/>
              <w:left w:val="single" w:sz="6" w:space="0" w:color="auto"/>
              <w:bottom w:val="single" w:sz="6" w:space="0" w:color="auto"/>
              <w:right w:val="single" w:sz="6" w:space="0" w:color="auto"/>
            </w:tcBorders>
          </w:tcPr>
          <w:p w14:paraId="070E6747" w14:textId="066B913A"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Key Assessment Questions</w:t>
            </w:r>
          </w:p>
        </w:tc>
        <w:tc>
          <w:tcPr>
            <w:tcW w:w="958" w:type="pct"/>
            <w:tcBorders>
              <w:top w:val="single" w:sz="6" w:space="0" w:color="auto"/>
              <w:left w:val="single" w:sz="6" w:space="0" w:color="auto"/>
              <w:bottom w:val="single" w:sz="6" w:space="0" w:color="auto"/>
              <w:right w:val="single" w:sz="6" w:space="0" w:color="auto"/>
            </w:tcBorders>
          </w:tcPr>
          <w:p w14:paraId="4E9CBEE5" w14:textId="53AA8D6F"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Key Control Question</w:t>
            </w:r>
          </w:p>
        </w:tc>
        <w:tc>
          <w:tcPr>
            <w:tcW w:w="638" w:type="pct"/>
            <w:tcBorders>
              <w:top w:val="single" w:sz="6" w:space="0" w:color="auto"/>
              <w:left w:val="single" w:sz="6" w:space="0" w:color="auto"/>
              <w:bottom w:val="single" w:sz="6" w:space="0" w:color="auto"/>
              <w:right w:val="single" w:sz="6" w:space="0" w:color="auto"/>
            </w:tcBorders>
          </w:tcPr>
          <w:p w14:paraId="6E54488E" w14:textId="73347DB2"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6B2652A0" w14:textId="331F14B2"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Removed test “Measurements” MS002.P to resolve a duplication. Renamed SM001.P from “Divested Environment Metrics” to “Measurements”.</w:t>
            </w:r>
          </w:p>
          <w:p w14:paraId="36FAA788" w14:textId="77777777"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Updated the format of EM001.P to recognize 8 tests to be done.</w:t>
            </w:r>
          </w:p>
          <w:p w14:paraId="327068F9" w14:textId="1DE5DA36"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Updated links for SA001.P</w:t>
            </w:r>
            <w:r w:rsidR="00B1636C">
              <w:rPr>
                <w:rFonts w:ascii="Arial" w:hAnsi="Arial" w:cs="Arial"/>
                <w:color w:val="000000"/>
                <w:sz w:val="20"/>
                <w:szCs w:val="20"/>
              </w:rPr>
              <w:t>.</w:t>
            </w:r>
          </w:p>
        </w:tc>
      </w:tr>
      <w:tr w:rsidR="007820E8" w:rsidRPr="00354E6C"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7820E8" w:rsidRPr="00354E6C" w:rsidRDefault="007820E8" w:rsidP="007820E8">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Converted from Notes into a Word document and into a Box folder</w:t>
            </w:r>
          </w:p>
        </w:tc>
      </w:tr>
    </w:tbl>
    <w:p w14:paraId="543EBF09" w14:textId="2028B084" w:rsidR="00EE0673" w:rsidRPr="00354E6C" w:rsidRDefault="00EE0673">
      <w:pPr>
        <w:rPr>
          <w:rFonts w:ascii="Arial" w:hAnsi="Arial" w:cs="Arial"/>
          <w:sz w:val="20"/>
          <w:szCs w:val="20"/>
        </w:rPr>
      </w:pPr>
    </w:p>
    <w:p w14:paraId="54086AE7" w14:textId="77777777" w:rsidR="00EE0673" w:rsidRPr="00354E6C" w:rsidRDefault="00EE0673">
      <w:pPr>
        <w:rPr>
          <w:rFonts w:ascii="Arial" w:hAnsi="Arial" w:cs="Arial"/>
          <w:sz w:val="20"/>
          <w:szCs w:val="20"/>
        </w:rPr>
      </w:pPr>
      <w:r w:rsidRPr="00354E6C">
        <w:rPr>
          <w:rFonts w:ascii="Arial" w:hAnsi="Arial" w:cs="Arial"/>
          <w:sz w:val="20"/>
          <w:szCs w:val="20"/>
        </w:rPr>
        <w:br w:type="page"/>
      </w:r>
    </w:p>
    <w:sdt>
      <w:sdtPr>
        <w:rPr>
          <w:rFonts w:asciiTheme="minorHAnsi" w:eastAsiaTheme="minorHAnsi" w:hAnsiTheme="minorHAnsi" w:cs="Arial"/>
          <w:sz w:val="22"/>
          <w:szCs w:val="22"/>
        </w:rPr>
        <w:id w:val="1389534212"/>
        <w:docPartObj>
          <w:docPartGallery w:val="Table of Contents"/>
          <w:docPartUnique/>
        </w:docPartObj>
      </w:sdtPr>
      <w:sdtEndPr>
        <w:rPr>
          <w:b/>
          <w:bCs/>
          <w:noProof/>
        </w:rPr>
      </w:sdtEndPr>
      <w:sdtContent>
        <w:p w14:paraId="6C3D4D25" w14:textId="551C3443" w:rsidR="00AB07D9" w:rsidRPr="00354E6C" w:rsidRDefault="00AB07D9">
          <w:pPr>
            <w:pStyle w:val="TOCHeading"/>
            <w:rPr>
              <w:rFonts w:cs="Arial"/>
              <w:szCs w:val="20"/>
            </w:rPr>
          </w:pPr>
          <w:r w:rsidRPr="00354E6C">
            <w:rPr>
              <w:rFonts w:cs="Arial"/>
              <w:szCs w:val="20"/>
            </w:rPr>
            <w:t>Table of Contents</w:t>
          </w:r>
        </w:p>
        <w:p w14:paraId="3D4EDD5D" w14:textId="370ABE8E" w:rsidR="009208CF" w:rsidRDefault="00AB07D9">
          <w:pPr>
            <w:pStyle w:val="TOC1"/>
            <w:tabs>
              <w:tab w:val="right" w:leader="dot" w:pos="9350"/>
            </w:tabs>
            <w:rPr>
              <w:rFonts w:eastAsiaTheme="minorEastAsia"/>
              <w:noProof/>
              <w:kern w:val="2"/>
              <w:sz w:val="24"/>
              <w:szCs w:val="24"/>
              <w14:ligatures w14:val="standardContextual"/>
            </w:rPr>
          </w:pPr>
          <w:r w:rsidRPr="00354E6C">
            <w:rPr>
              <w:rFonts w:ascii="Arial" w:hAnsi="Arial" w:cs="Arial"/>
            </w:rPr>
            <w:fldChar w:fldCharType="begin"/>
          </w:r>
          <w:r w:rsidRPr="00354E6C">
            <w:rPr>
              <w:rFonts w:ascii="Arial" w:hAnsi="Arial" w:cs="Arial"/>
            </w:rPr>
            <w:instrText xml:space="preserve"> TOC \o "1-3" \h \z \u </w:instrText>
          </w:r>
          <w:r w:rsidRPr="00354E6C">
            <w:rPr>
              <w:rFonts w:ascii="Arial" w:hAnsi="Arial" w:cs="Arial"/>
            </w:rPr>
            <w:fldChar w:fldCharType="separate"/>
          </w:r>
          <w:hyperlink w:anchor="_Toc188017829" w:history="1">
            <w:r w:rsidR="009208CF" w:rsidRPr="0059308F">
              <w:rPr>
                <w:rStyle w:val="Hyperlink"/>
                <w:rFonts w:cs="Arial"/>
                <w:noProof/>
              </w:rPr>
              <w:t>PROCESS AND OBJECTIVE</w:t>
            </w:r>
            <w:r w:rsidR="009208CF">
              <w:rPr>
                <w:noProof/>
                <w:webHidden/>
              </w:rPr>
              <w:tab/>
            </w:r>
            <w:r w:rsidR="009208CF">
              <w:rPr>
                <w:noProof/>
                <w:webHidden/>
              </w:rPr>
              <w:fldChar w:fldCharType="begin"/>
            </w:r>
            <w:r w:rsidR="009208CF">
              <w:rPr>
                <w:noProof/>
                <w:webHidden/>
              </w:rPr>
              <w:instrText xml:space="preserve"> PAGEREF _Toc188017829 \h </w:instrText>
            </w:r>
            <w:r w:rsidR="009208CF">
              <w:rPr>
                <w:noProof/>
                <w:webHidden/>
              </w:rPr>
            </w:r>
            <w:r w:rsidR="009208CF">
              <w:rPr>
                <w:noProof/>
                <w:webHidden/>
              </w:rPr>
              <w:fldChar w:fldCharType="separate"/>
            </w:r>
            <w:r w:rsidR="009208CF">
              <w:rPr>
                <w:noProof/>
                <w:webHidden/>
              </w:rPr>
              <w:t>3</w:t>
            </w:r>
            <w:r w:rsidR="009208CF">
              <w:rPr>
                <w:noProof/>
                <w:webHidden/>
              </w:rPr>
              <w:fldChar w:fldCharType="end"/>
            </w:r>
          </w:hyperlink>
        </w:p>
        <w:p w14:paraId="158F11CE" w14:textId="1B4FB70A" w:rsidR="009208CF" w:rsidRDefault="009208CF">
          <w:pPr>
            <w:pStyle w:val="TOC2"/>
            <w:tabs>
              <w:tab w:val="right" w:leader="dot" w:pos="9350"/>
            </w:tabs>
            <w:rPr>
              <w:rFonts w:eastAsiaTheme="minorEastAsia"/>
              <w:noProof/>
              <w:kern w:val="2"/>
              <w:sz w:val="24"/>
              <w:szCs w:val="24"/>
              <w14:ligatures w14:val="standardContextual"/>
            </w:rPr>
          </w:pPr>
          <w:hyperlink w:anchor="_Toc188017830" w:history="1">
            <w:r w:rsidRPr="0059308F">
              <w:rPr>
                <w:rStyle w:val="Hyperlink"/>
                <w:rFonts w:cs="Arial"/>
                <w:noProof/>
              </w:rPr>
              <w:t>PLANNING: Audit Program Risk Alignment</w:t>
            </w:r>
            <w:r>
              <w:rPr>
                <w:noProof/>
                <w:webHidden/>
              </w:rPr>
              <w:tab/>
            </w:r>
            <w:r>
              <w:rPr>
                <w:noProof/>
                <w:webHidden/>
              </w:rPr>
              <w:fldChar w:fldCharType="begin"/>
            </w:r>
            <w:r>
              <w:rPr>
                <w:noProof/>
                <w:webHidden/>
              </w:rPr>
              <w:instrText xml:space="preserve"> PAGEREF _Toc188017830 \h </w:instrText>
            </w:r>
            <w:r>
              <w:rPr>
                <w:noProof/>
                <w:webHidden/>
              </w:rPr>
            </w:r>
            <w:r>
              <w:rPr>
                <w:noProof/>
                <w:webHidden/>
              </w:rPr>
              <w:fldChar w:fldCharType="separate"/>
            </w:r>
            <w:r>
              <w:rPr>
                <w:noProof/>
                <w:webHidden/>
              </w:rPr>
              <w:t>4</w:t>
            </w:r>
            <w:r>
              <w:rPr>
                <w:noProof/>
                <w:webHidden/>
              </w:rPr>
              <w:fldChar w:fldCharType="end"/>
            </w:r>
          </w:hyperlink>
        </w:p>
        <w:p w14:paraId="2CAAB739" w14:textId="694008AF" w:rsidR="009208CF" w:rsidRDefault="009208CF">
          <w:pPr>
            <w:pStyle w:val="TOC2"/>
            <w:tabs>
              <w:tab w:val="right" w:leader="dot" w:pos="9350"/>
            </w:tabs>
            <w:rPr>
              <w:rFonts w:eastAsiaTheme="minorEastAsia"/>
              <w:noProof/>
              <w:kern w:val="2"/>
              <w:sz w:val="24"/>
              <w:szCs w:val="24"/>
              <w14:ligatures w14:val="standardContextual"/>
            </w:rPr>
          </w:pPr>
          <w:hyperlink w:anchor="_Toc188017831" w:history="1">
            <w:r w:rsidRPr="0059308F">
              <w:rPr>
                <w:rStyle w:val="Hyperlink"/>
                <w:rFonts w:cs="Arial"/>
                <w:noProof/>
              </w:rPr>
              <w:t>PLANNING: Data Analysis</w:t>
            </w:r>
            <w:r>
              <w:rPr>
                <w:noProof/>
                <w:webHidden/>
              </w:rPr>
              <w:tab/>
            </w:r>
            <w:r>
              <w:rPr>
                <w:noProof/>
                <w:webHidden/>
              </w:rPr>
              <w:fldChar w:fldCharType="begin"/>
            </w:r>
            <w:r>
              <w:rPr>
                <w:noProof/>
                <w:webHidden/>
              </w:rPr>
              <w:instrText xml:space="preserve"> PAGEREF _Toc188017831 \h </w:instrText>
            </w:r>
            <w:r>
              <w:rPr>
                <w:noProof/>
                <w:webHidden/>
              </w:rPr>
            </w:r>
            <w:r>
              <w:rPr>
                <w:noProof/>
                <w:webHidden/>
              </w:rPr>
              <w:fldChar w:fldCharType="separate"/>
            </w:r>
            <w:r>
              <w:rPr>
                <w:noProof/>
                <w:webHidden/>
              </w:rPr>
              <w:t>5</w:t>
            </w:r>
            <w:r>
              <w:rPr>
                <w:noProof/>
                <w:webHidden/>
              </w:rPr>
              <w:fldChar w:fldCharType="end"/>
            </w:r>
          </w:hyperlink>
        </w:p>
        <w:p w14:paraId="2C43BFB4" w14:textId="73EC4B20" w:rsidR="009208CF" w:rsidRDefault="009208CF">
          <w:pPr>
            <w:pStyle w:val="TOC2"/>
            <w:tabs>
              <w:tab w:val="right" w:leader="dot" w:pos="9350"/>
            </w:tabs>
            <w:rPr>
              <w:rFonts w:eastAsiaTheme="minorEastAsia"/>
              <w:noProof/>
              <w:kern w:val="2"/>
              <w:sz w:val="24"/>
              <w:szCs w:val="24"/>
              <w14:ligatures w14:val="standardContextual"/>
            </w:rPr>
          </w:pPr>
          <w:hyperlink w:anchor="_Toc188017832" w:history="1">
            <w:r w:rsidRPr="0059308F">
              <w:rPr>
                <w:rStyle w:val="Hyperlink"/>
                <w:rFonts w:cs="Arial"/>
                <w:noProof/>
              </w:rPr>
              <w:t>PLANNING: Self-Serve Information</w:t>
            </w:r>
            <w:r>
              <w:rPr>
                <w:noProof/>
                <w:webHidden/>
              </w:rPr>
              <w:tab/>
            </w:r>
            <w:r>
              <w:rPr>
                <w:noProof/>
                <w:webHidden/>
              </w:rPr>
              <w:fldChar w:fldCharType="begin"/>
            </w:r>
            <w:r>
              <w:rPr>
                <w:noProof/>
                <w:webHidden/>
              </w:rPr>
              <w:instrText xml:space="preserve"> PAGEREF _Toc188017832 \h </w:instrText>
            </w:r>
            <w:r>
              <w:rPr>
                <w:noProof/>
                <w:webHidden/>
              </w:rPr>
            </w:r>
            <w:r>
              <w:rPr>
                <w:noProof/>
                <w:webHidden/>
              </w:rPr>
              <w:fldChar w:fldCharType="separate"/>
            </w:r>
            <w:r>
              <w:rPr>
                <w:noProof/>
                <w:webHidden/>
              </w:rPr>
              <w:t>6</w:t>
            </w:r>
            <w:r>
              <w:rPr>
                <w:noProof/>
                <w:webHidden/>
              </w:rPr>
              <w:fldChar w:fldCharType="end"/>
            </w:r>
          </w:hyperlink>
        </w:p>
        <w:p w14:paraId="3E1E267F" w14:textId="50066A3A" w:rsidR="009208CF" w:rsidRDefault="009208CF">
          <w:pPr>
            <w:pStyle w:val="TOC2"/>
            <w:tabs>
              <w:tab w:val="right" w:leader="dot" w:pos="9350"/>
            </w:tabs>
            <w:rPr>
              <w:rFonts w:eastAsiaTheme="minorEastAsia"/>
              <w:noProof/>
              <w:kern w:val="2"/>
              <w:sz w:val="24"/>
              <w:szCs w:val="24"/>
              <w14:ligatures w14:val="standardContextual"/>
            </w:rPr>
          </w:pPr>
          <w:hyperlink w:anchor="_Toc188017833" w:history="1">
            <w:r w:rsidRPr="0059308F">
              <w:rPr>
                <w:rStyle w:val="Hyperlink"/>
                <w:rFonts w:cs="Arial"/>
                <w:noProof/>
              </w:rPr>
              <w:t>PLANNING: Reference Material</w:t>
            </w:r>
            <w:r>
              <w:rPr>
                <w:noProof/>
                <w:webHidden/>
              </w:rPr>
              <w:tab/>
            </w:r>
            <w:r>
              <w:rPr>
                <w:noProof/>
                <w:webHidden/>
              </w:rPr>
              <w:fldChar w:fldCharType="begin"/>
            </w:r>
            <w:r>
              <w:rPr>
                <w:noProof/>
                <w:webHidden/>
              </w:rPr>
              <w:instrText xml:space="preserve"> PAGEREF _Toc188017833 \h </w:instrText>
            </w:r>
            <w:r>
              <w:rPr>
                <w:noProof/>
                <w:webHidden/>
              </w:rPr>
            </w:r>
            <w:r>
              <w:rPr>
                <w:noProof/>
                <w:webHidden/>
              </w:rPr>
              <w:fldChar w:fldCharType="separate"/>
            </w:r>
            <w:r>
              <w:rPr>
                <w:noProof/>
                <w:webHidden/>
              </w:rPr>
              <w:t>7</w:t>
            </w:r>
            <w:r>
              <w:rPr>
                <w:noProof/>
                <w:webHidden/>
              </w:rPr>
              <w:fldChar w:fldCharType="end"/>
            </w:r>
          </w:hyperlink>
        </w:p>
        <w:p w14:paraId="25B7A244" w14:textId="28994928" w:rsidR="009208CF" w:rsidRDefault="009208CF">
          <w:pPr>
            <w:pStyle w:val="TOC2"/>
            <w:tabs>
              <w:tab w:val="right" w:leader="dot" w:pos="9350"/>
            </w:tabs>
            <w:rPr>
              <w:rFonts w:eastAsiaTheme="minorEastAsia"/>
              <w:noProof/>
              <w:kern w:val="2"/>
              <w:sz w:val="24"/>
              <w:szCs w:val="24"/>
              <w14:ligatures w14:val="standardContextual"/>
            </w:rPr>
          </w:pPr>
          <w:hyperlink w:anchor="_Toc188017834" w:history="1">
            <w:r w:rsidRPr="0059308F">
              <w:rPr>
                <w:rStyle w:val="Hyperlink"/>
                <w:rFonts w:cs="Arial"/>
                <w:noProof/>
              </w:rPr>
              <w:t>PLANNING:  Fraud Template</w:t>
            </w:r>
            <w:r>
              <w:rPr>
                <w:noProof/>
                <w:webHidden/>
              </w:rPr>
              <w:tab/>
            </w:r>
            <w:r>
              <w:rPr>
                <w:noProof/>
                <w:webHidden/>
              </w:rPr>
              <w:fldChar w:fldCharType="begin"/>
            </w:r>
            <w:r>
              <w:rPr>
                <w:noProof/>
                <w:webHidden/>
              </w:rPr>
              <w:instrText xml:space="preserve"> PAGEREF _Toc188017834 \h </w:instrText>
            </w:r>
            <w:r>
              <w:rPr>
                <w:noProof/>
                <w:webHidden/>
              </w:rPr>
            </w:r>
            <w:r>
              <w:rPr>
                <w:noProof/>
                <w:webHidden/>
              </w:rPr>
              <w:fldChar w:fldCharType="separate"/>
            </w:r>
            <w:r>
              <w:rPr>
                <w:noProof/>
                <w:webHidden/>
              </w:rPr>
              <w:t>8</w:t>
            </w:r>
            <w:r>
              <w:rPr>
                <w:noProof/>
                <w:webHidden/>
              </w:rPr>
              <w:fldChar w:fldCharType="end"/>
            </w:r>
          </w:hyperlink>
        </w:p>
        <w:p w14:paraId="10D8D329" w14:textId="41528D6F" w:rsidR="009208CF" w:rsidRDefault="009208CF">
          <w:pPr>
            <w:pStyle w:val="TOC2"/>
            <w:tabs>
              <w:tab w:val="right" w:leader="dot" w:pos="9350"/>
            </w:tabs>
            <w:rPr>
              <w:rFonts w:eastAsiaTheme="minorEastAsia"/>
              <w:noProof/>
              <w:kern w:val="2"/>
              <w:sz w:val="24"/>
              <w:szCs w:val="24"/>
              <w14:ligatures w14:val="standardContextual"/>
            </w:rPr>
          </w:pPr>
          <w:hyperlink w:anchor="_Toc188017835" w:history="1">
            <w:r w:rsidRPr="0059308F">
              <w:rPr>
                <w:rStyle w:val="Hyperlink"/>
                <w:rFonts w:cs="Arial"/>
                <w:noProof/>
              </w:rPr>
              <w:t>PLANNING:  Audit Protocol - Required Reading</w:t>
            </w:r>
            <w:r>
              <w:rPr>
                <w:noProof/>
                <w:webHidden/>
              </w:rPr>
              <w:tab/>
            </w:r>
            <w:r>
              <w:rPr>
                <w:noProof/>
                <w:webHidden/>
              </w:rPr>
              <w:fldChar w:fldCharType="begin"/>
            </w:r>
            <w:r>
              <w:rPr>
                <w:noProof/>
                <w:webHidden/>
              </w:rPr>
              <w:instrText xml:space="preserve"> PAGEREF _Toc188017835 \h </w:instrText>
            </w:r>
            <w:r>
              <w:rPr>
                <w:noProof/>
                <w:webHidden/>
              </w:rPr>
            </w:r>
            <w:r>
              <w:rPr>
                <w:noProof/>
                <w:webHidden/>
              </w:rPr>
              <w:fldChar w:fldCharType="separate"/>
            </w:r>
            <w:r>
              <w:rPr>
                <w:noProof/>
                <w:webHidden/>
              </w:rPr>
              <w:t>9</w:t>
            </w:r>
            <w:r>
              <w:rPr>
                <w:noProof/>
                <w:webHidden/>
              </w:rPr>
              <w:fldChar w:fldCharType="end"/>
            </w:r>
          </w:hyperlink>
        </w:p>
        <w:p w14:paraId="6929982B" w14:textId="4C5D75A3" w:rsidR="009208CF" w:rsidRDefault="009208CF">
          <w:pPr>
            <w:pStyle w:val="TOC1"/>
            <w:tabs>
              <w:tab w:val="right" w:leader="dot" w:pos="9350"/>
            </w:tabs>
            <w:rPr>
              <w:rFonts w:eastAsiaTheme="minorEastAsia"/>
              <w:noProof/>
              <w:kern w:val="2"/>
              <w:sz w:val="24"/>
              <w:szCs w:val="24"/>
              <w14:ligatures w14:val="standardContextual"/>
            </w:rPr>
          </w:pPr>
          <w:hyperlink w:anchor="_Toc188017836" w:history="1">
            <w:r w:rsidRPr="0059308F">
              <w:rPr>
                <w:rStyle w:val="Hyperlink"/>
                <w:rFonts w:cs="Arial"/>
                <w:noProof/>
              </w:rPr>
              <w:t>CONTROL ASSESSMENT QUESTIONS</w:t>
            </w:r>
            <w:r>
              <w:rPr>
                <w:noProof/>
                <w:webHidden/>
              </w:rPr>
              <w:tab/>
            </w:r>
            <w:r>
              <w:rPr>
                <w:noProof/>
                <w:webHidden/>
              </w:rPr>
              <w:fldChar w:fldCharType="begin"/>
            </w:r>
            <w:r>
              <w:rPr>
                <w:noProof/>
                <w:webHidden/>
              </w:rPr>
              <w:instrText xml:space="preserve"> PAGEREF _Toc188017836 \h </w:instrText>
            </w:r>
            <w:r>
              <w:rPr>
                <w:noProof/>
                <w:webHidden/>
              </w:rPr>
            </w:r>
            <w:r>
              <w:rPr>
                <w:noProof/>
                <w:webHidden/>
              </w:rPr>
              <w:fldChar w:fldCharType="separate"/>
            </w:r>
            <w:r>
              <w:rPr>
                <w:noProof/>
                <w:webHidden/>
              </w:rPr>
              <w:t>11</w:t>
            </w:r>
            <w:r>
              <w:rPr>
                <w:noProof/>
                <w:webHidden/>
              </w:rPr>
              <w:fldChar w:fldCharType="end"/>
            </w:r>
          </w:hyperlink>
        </w:p>
        <w:p w14:paraId="7BBFA660" w14:textId="18247CD0" w:rsidR="009208CF" w:rsidRDefault="009208CF">
          <w:pPr>
            <w:pStyle w:val="TOC2"/>
            <w:tabs>
              <w:tab w:val="right" w:leader="dot" w:pos="9350"/>
            </w:tabs>
            <w:rPr>
              <w:rFonts w:eastAsiaTheme="minorEastAsia"/>
              <w:noProof/>
              <w:kern w:val="2"/>
              <w:sz w:val="24"/>
              <w:szCs w:val="24"/>
              <w14:ligatures w14:val="standardContextual"/>
            </w:rPr>
          </w:pPr>
          <w:hyperlink w:anchor="_Toc188017837" w:history="1">
            <w:r w:rsidRPr="0059308F">
              <w:rPr>
                <w:rStyle w:val="Hyperlink"/>
                <w:rFonts w:cs="Arial"/>
                <w:noProof/>
              </w:rPr>
              <w:t>Key Control Question:  1. Management System</w:t>
            </w:r>
            <w:r>
              <w:rPr>
                <w:noProof/>
                <w:webHidden/>
              </w:rPr>
              <w:tab/>
            </w:r>
            <w:r>
              <w:rPr>
                <w:noProof/>
                <w:webHidden/>
              </w:rPr>
              <w:fldChar w:fldCharType="begin"/>
            </w:r>
            <w:r>
              <w:rPr>
                <w:noProof/>
                <w:webHidden/>
              </w:rPr>
              <w:instrText xml:space="preserve"> PAGEREF _Toc188017837 \h </w:instrText>
            </w:r>
            <w:r>
              <w:rPr>
                <w:noProof/>
                <w:webHidden/>
              </w:rPr>
            </w:r>
            <w:r>
              <w:rPr>
                <w:noProof/>
                <w:webHidden/>
              </w:rPr>
              <w:fldChar w:fldCharType="separate"/>
            </w:r>
            <w:r>
              <w:rPr>
                <w:noProof/>
                <w:webHidden/>
              </w:rPr>
              <w:t>11</w:t>
            </w:r>
            <w:r>
              <w:rPr>
                <w:noProof/>
                <w:webHidden/>
              </w:rPr>
              <w:fldChar w:fldCharType="end"/>
            </w:r>
          </w:hyperlink>
        </w:p>
        <w:p w14:paraId="025E9B47" w14:textId="04123760" w:rsidR="009208CF" w:rsidRDefault="009208CF">
          <w:pPr>
            <w:pStyle w:val="TOC3"/>
            <w:tabs>
              <w:tab w:val="right" w:leader="dot" w:pos="9350"/>
            </w:tabs>
            <w:rPr>
              <w:rFonts w:eastAsiaTheme="minorEastAsia"/>
              <w:noProof/>
              <w:kern w:val="2"/>
              <w:sz w:val="24"/>
              <w:szCs w:val="24"/>
              <w14:ligatures w14:val="standardContextual"/>
            </w:rPr>
          </w:pPr>
          <w:hyperlink w:anchor="_Toc188017838" w:history="1">
            <w:r w:rsidRPr="0059308F">
              <w:rPr>
                <w:rStyle w:val="Hyperlink"/>
                <w:rFonts w:cs="Arial"/>
                <w:noProof/>
              </w:rPr>
              <w:t>Primary Test:  Processes - Roles and Responsibilities (MS001.P)</w:t>
            </w:r>
            <w:r>
              <w:rPr>
                <w:noProof/>
                <w:webHidden/>
              </w:rPr>
              <w:tab/>
            </w:r>
            <w:r>
              <w:rPr>
                <w:noProof/>
                <w:webHidden/>
              </w:rPr>
              <w:fldChar w:fldCharType="begin"/>
            </w:r>
            <w:r>
              <w:rPr>
                <w:noProof/>
                <w:webHidden/>
              </w:rPr>
              <w:instrText xml:space="preserve"> PAGEREF _Toc188017838 \h </w:instrText>
            </w:r>
            <w:r>
              <w:rPr>
                <w:noProof/>
                <w:webHidden/>
              </w:rPr>
            </w:r>
            <w:r>
              <w:rPr>
                <w:noProof/>
                <w:webHidden/>
              </w:rPr>
              <w:fldChar w:fldCharType="separate"/>
            </w:r>
            <w:r>
              <w:rPr>
                <w:noProof/>
                <w:webHidden/>
              </w:rPr>
              <w:t>12</w:t>
            </w:r>
            <w:r>
              <w:rPr>
                <w:noProof/>
                <w:webHidden/>
              </w:rPr>
              <w:fldChar w:fldCharType="end"/>
            </w:r>
          </w:hyperlink>
        </w:p>
        <w:p w14:paraId="0277A393" w14:textId="41046DB1" w:rsidR="009208CF" w:rsidRDefault="009208CF">
          <w:pPr>
            <w:pStyle w:val="TOC2"/>
            <w:tabs>
              <w:tab w:val="right" w:leader="dot" w:pos="9350"/>
            </w:tabs>
            <w:rPr>
              <w:rFonts w:eastAsiaTheme="minorEastAsia"/>
              <w:noProof/>
              <w:kern w:val="2"/>
              <w:sz w:val="24"/>
              <w:szCs w:val="24"/>
              <w14:ligatures w14:val="standardContextual"/>
            </w:rPr>
          </w:pPr>
          <w:hyperlink w:anchor="_Toc188017839" w:history="1">
            <w:r w:rsidRPr="0059308F">
              <w:rPr>
                <w:rStyle w:val="Hyperlink"/>
                <w:rFonts w:cs="Arial"/>
                <w:noProof/>
              </w:rPr>
              <w:t>Key Control Question:  2. System Access and Separation of Duties (SOD)</w:t>
            </w:r>
            <w:r>
              <w:rPr>
                <w:noProof/>
                <w:webHidden/>
              </w:rPr>
              <w:tab/>
            </w:r>
            <w:r>
              <w:rPr>
                <w:noProof/>
                <w:webHidden/>
              </w:rPr>
              <w:fldChar w:fldCharType="begin"/>
            </w:r>
            <w:r>
              <w:rPr>
                <w:noProof/>
                <w:webHidden/>
              </w:rPr>
              <w:instrText xml:space="preserve"> PAGEREF _Toc188017839 \h </w:instrText>
            </w:r>
            <w:r>
              <w:rPr>
                <w:noProof/>
                <w:webHidden/>
              </w:rPr>
            </w:r>
            <w:r>
              <w:rPr>
                <w:noProof/>
                <w:webHidden/>
              </w:rPr>
              <w:fldChar w:fldCharType="separate"/>
            </w:r>
            <w:r>
              <w:rPr>
                <w:noProof/>
                <w:webHidden/>
              </w:rPr>
              <w:t>13</w:t>
            </w:r>
            <w:r>
              <w:rPr>
                <w:noProof/>
                <w:webHidden/>
              </w:rPr>
              <w:fldChar w:fldCharType="end"/>
            </w:r>
          </w:hyperlink>
        </w:p>
        <w:p w14:paraId="42CAFB65" w14:textId="51BE74DE" w:rsidR="009208CF" w:rsidRDefault="009208CF">
          <w:pPr>
            <w:pStyle w:val="TOC3"/>
            <w:tabs>
              <w:tab w:val="right" w:leader="dot" w:pos="9350"/>
            </w:tabs>
            <w:rPr>
              <w:rFonts w:eastAsiaTheme="minorEastAsia"/>
              <w:noProof/>
              <w:kern w:val="2"/>
              <w:sz w:val="24"/>
              <w:szCs w:val="24"/>
              <w14:ligatures w14:val="standardContextual"/>
            </w:rPr>
          </w:pPr>
          <w:hyperlink w:anchor="_Toc188017840" w:history="1">
            <w:r w:rsidRPr="0059308F">
              <w:rPr>
                <w:rStyle w:val="Hyperlink"/>
                <w:rFonts w:cs="Arial"/>
                <w:noProof/>
              </w:rPr>
              <w:t>Primary Test:  System Access (SA001.P)</w:t>
            </w:r>
            <w:r>
              <w:rPr>
                <w:noProof/>
                <w:webHidden/>
              </w:rPr>
              <w:tab/>
            </w:r>
            <w:r>
              <w:rPr>
                <w:noProof/>
                <w:webHidden/>
              </w:rPr>
              <w:fldChar w:fldCharType="begin"/>
            </w:r>
            <w:r>
              <w:rPr>
                <w:noProof/>
                <w:webHidden/>
              </w:rPr>
              <w:instrText xml:space="preserve"> PAGEREF _Toc188017840 \h </w:instrText>
            </w:r>
            <w:r>
              <w:rPr>
                <w:noProof/>
                <w:webHidden/>
              </w:rPr>
            </w:r>
            <w:r>
              <w:rPr>
                <w:noProof/>
                <w:webHidden/>
              </w:rPr>
              <w:fldChar w:fldCharType="separate"/>
            </w:r>
            <w:r>
              <w:rPr>
                <w:noProof/>
                <w:webHidden/>
              </w:rPr>
              <w:t>14</w:t>
            </w:r>
            <w:r>
              <w:rPr>
                <w:noProof/>
                <w:webHidden/>
              </w:rPr>
              <w:fldChar w:fldCharType="end"/>
            </w:r>
          </w:hyperlink>
        </w:p>
        <w:p w14:paraId="001B3CFD" w14:textId="35C30EA6" w:rsidR="009208CF" w:rsidRDefault="009208CF">
          <w:pPr>
            <w:pStyle w:val="TOC3"/>
            <w:tabs>
              <w:tab w:val="right" w:leader="dot" w:pos="9350"/>
            </w:tabs>
            <w:rPr>
              <w:rFonts w:eastAsiaTheme="minorEastAsia"/>
              <w:noProof/>
              <w:kern w:val="2"/>
              <w:sz w:val="24"/>
              <w:szCs w:val="24"/>
              <w14:ligatures w14:val="standardContextual"/>
            </w:rPr>
          </w:pPr>
          <w:hyperlink w:anchor="_Toc188017841" w:history="1">
            <w:r w:rsidRPr="0059308F">
              <w:rPr>
                <w:rStyle w:val="Hyperlink"/>
                <w:rFonts w:cs="Arial"/>
                <w:noProof/>
              </w:rPr>
              <w:t>Primary Test:  Separation of Duties (SA002.P)</w:t>
            </w:r>
            <w:r>
              <w:rPr>
                <w:noProof/>
                <w:webHidden/>
              </w:rPr>
              <w:tab/>
            </w:r>
            <w:r>
              <w:rPr>
                <w:noProof/>
                <w:webHidden/>
              </w:rPr>
              <w:fldChar w:fldCharType="begin"/>
            </w:r>
            <w:r>
              <w:rPr>
                <w:noProof/>
                <w:webHidden/>
              </w:rPr>
              <w:instrText xml:space="preserve"> PAGEREF _Toc188017841 \h </w:instrText>
            </w:r>
            <w:r>
              <w:rPr>
                <w:noProof/>
                <w:webHidden/>
              </w:rPr>
            </w:r>
            <w:r>
              <w:rPr>
                <w:noProof/>
                <w:webHidden/>
              </w:rPr>
              <w:fldChar w:fldCharType="separate"/>
            </w:r>
            <w:r>
              <w:rPr>
                <w:noProof/>
                <w:webHidden/>
              </w:rPr>
              <w:t>15</w:t>
            </w:r>
            <w:r>
              <w:rPr>
                <w:noProof/>
                <w:webHidden/>
              </w:rPr>
              <w:fldChar w:fldCharType="end"/>
            </w:r>
          </w:hyperlink>
        </w:p>
        <w:p w14:paraId="2FFF65F1" w14:textId="42CC7CFF" w:rsidR="009208CF" w:rsidRDefault="009208CF">
          <w:pPr>
            <w:pStyle w:val="TOC2"/>
            <w:tabs>
              <w:tab w:val="right" w:leader="dot" w:pos="9350"/>
            </w:tabs>
            <w:rPr>
              <w:rFonts w:eastAsiaTheme="minorEastAsia"/>
              <w:noProof/>
              <w:kern w:val="2"/>
              <w:sz w:val="24"/>
              <w:szCs w:val="24"/>
              <w14:ligatures w14:val="standardContextual"/>
            </w:rPr>
          </w:pPr>
          <w:hyperlink w:anchor="_Toc188017842" w:history="1">
            <w:r w:rsidRPr="0059308F">
              <w:rPr>
                <w:rStyle w:val="Hyperlink"/>
                <w:rFonts w:cs="Arial"/>
                <w:noProof/>
              </w:rPr>
              <w:t>Key Control Question:  3.  Distribution Operations (Receiving / Shipping)</w:t>
            </w:r>
            <w:r>
              <w:rPr>
                <w:noProof/>
                <w:webHidden/>
              </w:rPr>
              <w:tab/>
            </w:r>
            <w:r>
              <w:rPr>
                <w:noProof/>
                <w:webHidden/>
              </w:rPr>
              <w:fldChar w:fldCharType="begin"/>
            </w:r>
            <w:r>
              <w:rPr>
                <w:noProof/>
                <w:webHidden/>
              </w:rPr>
              <w:instrText xml:space="preserve"> PAGEREF _Toc188017842 \h </w:instrText>
            </w:r>
            <w:r>
              <w:rPr>
                <w:noProof/>
                <w:webHidden/>
              </w:rPr>
            </w:r>
            <w:r>
              <w:rPr>
                <w:noProof/>
                <w:webHidden/>
              </w:rPr>
              <w:fldChar w:fldCharType="separate"/>
            </w:r>
            <w:r>
              <w:rPr>
                <w:noProof/>
                <w:webHidden/>
              </w:rPr>
              <w:t>16</w:t>
            </w:r>
            <w:r>
              <w:rPr>
                <w:noProof/>
                <w:webHidden/>
              </w:rPr>
              <w:fldChar w:fldCharType="end"/>
            </w:r>
          </w:hyperlink>
        </w:p>
        <w:p w14:paraId="73F69296" w14:textId="0CD66804" w:rsidR="009208CF" w:rsidRDefault="009208CF">
          <w:pPr>
            <w:pStyle w:val="TOC3"/>
            <w:tabs>
              <w:tab w:val="right" w:leader="dot" w:pos="9350"/>
            </w:tabs>
            <w:rPr>
              <w:rFonts w:eastAsiaTheme="minorEastAsia"/>
              <w:noProof/>
              <w:kern w:val="2"/>
              <w:sz w:val="24"/>
              <w:szCs w:val="24"/>
              <w14:ligatures w14:val="standardContextual"/>
            </w:rPr>
          </w:pPr>
          <w:hyperlink w:anchor="_Toc188017843" w:history="1">
            <w:r w:rsidRPr="0059308F">
              <w:rPr>
                <w:rStyle w:val="Hyperlink"/>
                <w:rFonts w:cs="Arial"/>
                <w:noProof/>
              </w:rPr>
              <w:t>Primary Test:  Receiving (DO001.P)</w:t>
            </w:r>
            <w:r>
              <w:rPr>
                <w:noProof/>
                <w:webHidden/>
              </w:rPr>
              <w:tab/>
            </w:r>
            <w:r>
              <w:rPr>
                <w:noProof/>
                <w:webHidden/>
              </w:rPr>
              <w:fldChar w:fldCharType="begin"/>
            </w:r>
            <w:r>
              <w:rPr>
                <w:noProof/>
                <w:webHidden/>
              </w:rPr>
              <w:instrText xml:space="preserve"> PAGEREF _Toc188017843 \h </w:instrText>
            </w:r>
            <w:r>
              <w:rPr>
                <w:noProof/>
                <w:webHidden/>
              </w:rPr>
            </w:r>
            <w:r>
              <w:rPr>
                <w:noProof/>
                <w:webHidden/>
              </w:rPr>
              <w:fldChar w:fldCharType="separate"/>
            </w:r>
            <w:r>
              <w:rPr>
                <w:noProof/>
                <w:webHidden/>
              </w:rPr>
              <w:t>17</w:t>
            </w:r>
            <w:r>
              <w:rPr>
                <w:noProof/>
                <w:webHidden/>
              </w:rPr>
              <w:fldChar w:fldCharType="end"/>
            </w:r>
          </w:hyperlink>
        </w:p>
        <w:p w14:paraId="55626A05" w14:textId="36A02B90" w:rsidR="009208CF" w:rsidRDefault="009208CF">
          <w:pPr>
            <w:pStyle w:val="TOC3"/>
            <w:tabs>
              <w:tab w:val="right" w:leader="dot" w:pos="9350"/>
            </w:tabs>
            <w:rPr>
              <w:rFonts w:eastAsiaTheme="minorEastAsia"/>
              <w:noProof/>
              <w:kern w:val="2"/>
              <w:sz w:val="24"/>
              <w:szCs w:val="24"/>
              <w14:ligatures w14:val="standardContextual"/>
            </w:rPr>
          </w:pPr>
          <w:hyperlink w:anchor="_Toc188017844" w:history="1">
            <w:r w:rsidRPr="0059308F">
              <w:rPr>
                <w:rStyle w:val="Hyperlink"/>
                <w:rFonts w:cs="Arial"/>
                <w:noProof/>
              </w:rPr>
              <w:t>Primary Test:  Shipping (DO002.P)</w:t>
            </w:r>
            <w:r>
              <w:rPr>
                <w:noProof/>
                <w:webHidden/>
              </w:rPr>
              <w:tab/>
            </w:r>
            <w:r>
              <w:rPr>
                <w:noProof/>
                <w:webHidden/>
              </w:rPr>
              <w:fldChar w:fldCharType="begin"/>
            </w:r>
            <w:r>
              <w:rPr>
                <w:noProof/>
                <w:webHidden/>
              </w:rPr>
              <w:instrText xml:space="preserve"> PAGEREF _Toc188017844 \h </w:instrText>
            </w:r>
            <w:r>
              <w:rPr>
                <w:noProof/>
                <w:webHidden/>
              </w:rPr>
            </w:r>
            <w:r>
              <w:rPr>
                <w:noProof/>
                <w:webHidden/>
              </w:rPr>
              <w:fldChar w:fldCharType="separate"/>
            </w:r>
            <w:r>
              <w:rPr>
                <w:noProof/>
                <w:webHidden/>
              </w:rPr>
              <w:t>18</w:t>
            </w:r>
            <w:r>
              <w:rPr>
                <w:noProof/>
                <w:webHidden/>
              </w:rPr>
              <w:fldChar w:fldCharType="end"/>
            </w:r>
          </w:hyperlink>
        </w:p>
        <w:p w14:paraId="3B8A2074" w14:textId="7DDFD440" w:rsidR="009208CF" w:rsidRDefault="009208CF">
          <w:pPr>
            <w:pStyle w:val="TOC3"/>
            <w:tabs>
              <w:tab w:val="right" w:leader="dot" w:pos="9350"/>
            </w:tabs>
            <w:rPr>
              <w:rFonts w:eastAsiaTheme="minorEastAsia"/>
              <w:noProof/>
              <w:kern w:val="2"/>
              <w:sz w:val="24"/>
              <w:szCs w:val="24"/>
              <w14:ligatures w14:val="standardContextual"/>
            </w:rPr>
          </w:pPr>
          <w:hyperlink w:anchor="_Toc188017845" w:history="1">
            <w:r w:rsidRPr="0059308F">
              <w:rPr>
                <w:rStyle w:val="Hyperlink"/>
                <w:rFonts w:cs="Arial"/>
                <w:noProof/>
              </w:rPr>
              <w:t>Primary Test:  Special Handling / Security Shipments (DO003.P)</w:t>
            </w:r>
            <w:r>
              <w:rPr>
                <w:noProof/>
                <w:webHidden/>
              </w:rPr>
              <w:tab/>
            </w:r>
            <w:r>
              <w:rPr>
                <w:noProof/>
                <w:webHidden/>
              </w:rPr>
              <w:fldChar w:fldCharType="begin"/>
            </w:r>
            <w:r>
              <w:rPr>
                <w:noProof/>
                <w:webHidden/>
              </w:rPr>
              <w:instrText xml:space="preserve"> PAGEREF _Toc188017845 \h </w:instrText>
            </w:r>
            <w:r>
              <w:rPr>
                <w:noProof/>
                <w:webHidden/>
              </w:rPr>
            </w:r>
            <w:r>
              <w:rPr>
                <w:noProof/>
                <w:webHidden/>
              </w:rPr>
              <w:fldChar w:fldCharType="separate"/>
            </w:r>
            <w:r>
              <w:rPr>
                <w:noProof/>
                <w:webHidden/>
              </w:rPr>
              <w:t>19</w:t>
            </w:r>
            <w:r>
              <w:rPr>
                <w:noProof/>
                <w:webHidden/>
              </w:rPr>
              <w:fldChar w:fldCharType="end"/>
            </w:r>
          </w:hyperlink>
        </w:p>
        <w:p w14:paraId="3D0BC56D" w14:textId="2C4C5D9D" w:rsidR="009208CF" w:rsidRDefault="009208CF">
          <w:pPr>
            <w:pStyle w:val="TOC3"/>
            <w:tabs>
              <w:tab w:val="right" w:leader="dot" w:pos="9350"/>
            </w:tabs>
            <w:rPr>
              <w:rFonts w:eastAsiaTheme="minorEastAsia"/>
              <w:noProof/>
              <w:kern w:val="2"/>
              <w:sz w:val="24"/>
              <w:szCs w:val="24"/>
              <w14:ligatures w14:val="standardContextual"/>
            </w:rPr>
          </w:pPr>
          <w:hyperlink w:anchor="_Toc188017846" w:history="1">
            <w:r w:rsidRPr="0059308F">
              <w:rPr>
                <w:rStyle w:val="Hyperlink"/>
                <w:rFonts w:cs="Arial"/>
                <w:noProof/>
              </w:rPr>
              <w:t>Primary Test:  Expedite Activity (DO004.P)</w:t>
            </w:r>
            <w:r>
              <w:rPr>
                <w:noProof/>
                <w:webHidden/>
              </w:rPr>
              <w:tab/>
            </w:r>
            <w:r>
              <w:rPr>
                <w:noProof/>
                <w:webHidden/>
              </w:rPr>
              <w:fldChar w:fldCharType="begin"/>
            </w:r>
            <w:r>
              <w:rPr>
                <w:noProof/>
                <w:webHidden/>
              </w:rPr>
              <w:instrText xml:space="preserve"> PAGEREF _Toc188017846 \h </w:instrText>
            </w:r>
            <w:r>
              <w:rPr>
                <w:noProof/>
                <w:webHidden/>
              </w:rPr>
            </w:r>
            <w:r>
              <w:rPr>
                <w:noProof/>
                <w:webHidden/>
              </w:rPr>
              <w:fldChar w:fldCharType="separate"/>
            </w:r>
            <w:r>
              <w:rPr>
                <w:noProof/>
                <w:webHidden/>
              </w:rPr>
              <w:t>20</w:t>
            </w:r>
            <w:r>
              <w:rPr>
                <w:noProof/>
                <w:webHidden/>
              </w:rPr>
              <w:fldChar w:fldCharType="end"/>
            </w:r>
          </w:hyperlink>
        </w:p>
        <w:p w14:paraId="07A1C4C9" w14:textId="1C929A9E" w:rsidR="009208CF" w:rsidRDefault="009208CF">
          <w:pPr>
            <w:pStyle w:val="TOC3"/>
            <w:tabs>
              <w:tab w:val="right" w:leader="dot" w:pos="9350"/>
            </w:tabs>
            <w:rPr>
              <w:rFonts w:eastAsiaTheme="minorEastAsia"/>
              <w:noProof/>
              <w:kern w:val="2"/>
              <w:sz w:val="24"/>
              <w:szCs w:val="24"/>
              <w14:ligatures w14:val="standardContextual"/>
            </w:rPr>
          </w:pPr>
          <w:hyperlink w:anchor="_Toc188017847" w:history="1">
            <w:r w:rsidRPr="0059308F">
              <w:rPr>
                <w:rStyle w:val="Hyperlink"/>
                <w:rFonts w:cs="Arial"/>
                <w:noProof/>
              </w:rPr>
              <w:t>Primary Test:  Records Management (DO005.P)</w:t>
            </w:r>
            <w:r>
              <w:rPr>
                <w:noProof/>
                <w:webHidden/>
              </w:rPr>
              <w:tab/>
            </w:r>
            <w:r>
              <w:rPr>
                <w:noProof/>
                <w:webHidden/>
              </w:rPr>
              <w:fldChar w:fldCharType="begin"/>
            </w:r>
            <w:r>
              <w:rPr>
                <w:noProof/>
                <w:webHidden/>
              </w:rPr>
              <w:instrText xml:space="preserve"> PAGEREF _Toc188017847 \h </w:instrText>
            </w:r>
            <w:r>
              <w:rPr>
                <w:noProof/>
                <w:webHidden/>
              </w:rPr>
            </w:r>
            <w:r>
              <w:rPr>
                <w:noProof/>
                <w:webHidden/>
              </w:rPr>
              <w:fldChar w:fldCharType="separate"/>
            </w:r>
            <w:r>
              <w:rPr>
                <w:noProof/>
                <w:webHidden/>
              </w:rPr>
              <w:t>21</w:t>
            </w:r>
            <w:r>
              <w:rPr>
                <w:noProof/>
                <w:webHidden/>
              </w:rPr>
              <w:fldChar w:fldCharType="end"/>
            </w:r>
          </w:hyperlink>
        </w:p>
        <w:p w14:paraId="640712DB" w14:textId="73FE3A14" w:rsidR="009208CF" w:rsidRDefault="009208CF">
          <w:pPr>
            <w:pStyle w:val="TOC3"/>
            <w:tabs>
              <w:tab w:val="right" w:leader="dot" w:pos="9350"/>
            </w:tabs>
            <w:rPr>
              <w:rFonts w:eastAsiaTheme="minorEastAsia"/>
              <w:noProof/>
              <w:kern w:val="2"/>
              <w:sz w:val="24"/>
              <w:szCs w:val="24"/>
              <w14:ligatures w14:val="standardContextual"/>
            </w:rPr>
          </w:pPr>
          <w:hyperlink w:anchor="_Toc188017848" w:history="1">
            <w:r w:rsidRPr="0059308F">
              <w:rPr>
                <w:rStyle w:val="Hyperlink"/>
                <w:rFonts w:cs="Arial"/>
                <w:noProof/>
              </w:rPr>
              <w:t>Primary Test:  Undeliverable Freight (DO006.P)</w:t>
            </w:r>
            <w:r>
              <w:rPr>
                <w:noProof/>
                <w:webHidden/>
              </w:rPr>
              <w:tab/>
            </w:r>
            <w:r>
              <w:rPr>
                <w:noProof/>
                <w:webHidden/>
              </w:rPr>
              <w:fldChar w:fldCharType="begin"/>
            </w:r>
            <w:r>
              <w:rPr>
                <w:noProof/>
                <w:webHidden/>
              </w:rPr>
              <w:instrText xml:space="preserve"> PAGEREF _Toc188017848 \h </w:instrText>
            </w:r>
            <w:r>
              <w:rPr>
                <w:noProof/>
                <w:webHidden/>
              </w:rPr>
            </w:r>
            <w:r>
              <w:rPr>
                <w:noProof/>
                <w:webHidden/>
              </w:rPr>
              <w:fldChar w:fldCharType="separate"/>
            </w:r>
            <w:r>
              <w:rPr>
                <w:noProof/>
                <w:webHidden/>
              </w:rPr>
              <w:t>22</w:t>
            </w:r>
            <w:r>
              <w:rPr>
                <w:noProof/>
                <w:webHidden/>
              </w:rPr>
              <w:fldChar w:fldCharType="end"/>
            </w:r>
          </w:hyperlink>
        </w:p>
        <w:p w14:paraId="7E6B5277" w14:textId="73CCD366" w:rsidR="009208CF" w:rsidRDefault="009208CF">
          <w:pPr>
            <w:pStyle w:val="TOC3"/>
            <w:tabs>
              <w:tab w:val="right" w:leader="dot" w:pos="9350"/>
            </w:tabs>
            <w:rPr>
              <w:rFonts w:eastAsiaTheme="minorEastAsia"/>
              <w:noProof/>
              <w:kern w:val="2"/>
              <w:sz w:val="24"/>
              <w:szCs w:val="24"/>
              <w14:ligatures w14:val="standardContextual"/>
            </w:rPr>
          </w:pPr>
          <w:hyperlink w:anchor="_Toc188017849" w:history="1">
            <w:r w:rsidRPr="0059308F">
              <w:rPr>
                <w:rStyle w:val="Hyperlink"/>
                <w:rFonts w:cs="Arial"/>
                <w:noProof/>
              </w:rPr>
              <w:t>Primary Test:  Loss Damage Claims (DO007.P)</w:t>
            </w:r>
            <w:r>
              <w:rPr>
                <w:noProof/>
                <w:webHidden/>
              </w:rPr>
              <w:tab/>
            </w:r>
            <w:r>
              <w:rPr>
                <w:noProof/>
                <w:webHidden/>
              </w:rPr>
              <w:fldChar w:fldCharType="begin"/>
            </w:r>
            <w:r>
              <w:rPr>
                <w:noProof/>
                <w:webHidden/>
              </w:rPr>
              <w:instrText xml:space="preserve"> PAGEREF _Toc188017849 \h </w:instrText>
            </w:r>
            <w:r>
              <w:rPr>
                <w:noProof/>
                <w:webHidden/>
              </w:rPr>
            </w:r>
            <w:r>
              <w:rPr>
                <w:noProof/>
                <w:webHidden/>
              </w:rPr>
              <w:fldChar w:fldCharType="separate"/>
            </w:r>
            <w:r>
              <w:rPr>
                <w:noProof/>
                <w:webHidden/>
              </w:rPr>
              <w:t>23</w:t>
            </w:r>
            <w:r>
              <w:rPr>
                <w:noProof/>
                <w:webHidden/>
              </w:rPr>
              <w:fldChar w:fldCharType="end"/>
            </w:r>
          </w:hyperlink>
        </w:p>
        <w:p w14:paraId="7647A98C" w14:textId="05701219" w:rsidR="009208CF" w:rsidRDefault="009208CF">
          <w:pPr>
            <w:pStyle w:val="TOC2"/>
            <w:tabs>
              <w:tab w:val="right" w:leader="dot" w:pos="9350"/>
            </w:tabs>
            <w:rPr>
              <w:rFonts w:eastAsiaTheme="minorEastAsia"/>
              <w:noProof/>
              <w:kern w:val="2"/>
              <w:sz w:val="24"/>
              <w:szCs w:val="24"/>
              <w14:ligatures w14:val="standardContextual"/>
            </w:rPr>
          </w:pPr>
          <w:hyperlink w:anchor="_Toc188017850" w:history="1">
            <w:r w:rsidRPr="0059308F">
              <w:rPr>
                <w:rStyle w:val="Hyperlink"/>
                <w:rFonts w:cs="Arial"/>
                <w:noProof/>
              </w:rPr>
              <w:t>Key Control Question:  4. Inventory Controls / Warehousing</w:t>
            </w:r>
            <w:r>
              <w:rPr>
                <w:noProof/>
                <w:webHidden/>
              </w:rPr>
              <w:tab/>
            </w:r>
            <w:r>
              <w:rPr>
                <w:noProof/>
                <w:webHidden/>
              </w:rPr>
              <w:fldChar w:fldCharType="begin"/>
            </w:r>
            <w:r>
              <w:rPr>
                <w:noProof/>
                <w:webHidden/>
              </w:rPr>
              <w:instrText xml:space="preserve"> PAGEREF _Toc188017850 \h </w:instrText>
            </w:r>
            <w:r>
              <w:rPr>
                <w:noProof/>
                <w:webHidden/>
              </w:rPr>
            </w:r>
            <w:r>
              <w:rPr>
                <w:noProof/>
                <w:webHidden/>
              </w:rPr>
              <w:fldChar w:fldCharType="separate"/>
            </w:r>
            <w:r>
              <w:rPr>
                <w:noProof/>
                <w:webHidden/>
              </w:rPr>
              <w:t>24</w:t>
            </w:r>
            <w:r>
              <w:rPr>
                <w:noProof/>
                <w:webHidden/>
              </w:rPr>
              <w:fldChar w:fldCharType="end"/>
            </w:r>
          </w:hyperlink>
        </w:p>
        <w:p w14:paraId="364045B0" w14:textId="6FB4F57D" w:rsidR="009208CF" w:rsidRDefault="009208CF">
          <w:pPr>
            <w:pStyle w:val="TOC3"/>
            <w:tabs>
              <w:tab w:val="right" w:leader="dot" w:pos="9350"/>
            </w:tabs>
            <w:rPr>
              <w:rFonts w:eastAsiaTheme="minorEastAsia"/>
              <w:noProof/>
              <w:kern w:val="2"/>
              <w:sz w:val="24"/>
              <w:szCs w:val="24"/>
              <w14:ligatures w14:val="standardContextual"/>
            </w:rPr>
          </w:pPr>
          <w:hyperlink w:anchor="_Toc188017851" w:history="1">
            <w:r w:rsidRPr="0059308F">
              <w:rPr>
                <w:rStyle w:val="Hyperlink"/>
                <w:rFonts w:cs="Arial"/>
                <w:noProof/>
              </w:rPr>
              <w:t>Primary Test:  Physical Security (IC001.P)</w:t>
            </w:r>
            <w:r>
              <w:rPr>
                <w:noProof/>
                <w:webHidden/>
              </w:rPr>
              <w:tab/>
            </w:r>
            <w:r>
              <w:rPr>
                <w:noProof/>
                <w:webHidden/>
              </w:rPr>
              <w:fldChar w:fldCharType="begin"/>
            </w:r>
            <w:r>
              <w:rPr>
                <w:noProof/>
                <w:webHidden/>
              </w:rPr>
              <w:instrText xml:space="preserve"> PAGEREF _Toc188017851 \h </w:instrText>
            </w:r>
            <w:r>
              <w:rPr>
                <w:noProof/>
                <w:webHidden/>
              </w:rPr>
            </w:r>
            <w:r>
              <w:rPr>
                <w:noProof/>
                <w:webHidden/>
              </w:rPr>
              <w:fldChar w:fldCharType="separate"/>
            </w:r>
            <w:r>
              <w:rPr>
                <w:noProof/>
                <w:webHidden/>
              </w:rPr>
              <w:t>25</w:t>
            </w:r>
            <w:r>
              <w:rPr>
                <w:noProof/>
                <w:webHidden/>
              </w:rPr>
              <w:fldChar w:fldCharType="end"/>
            </w:r>
          </w:hyperlink>
        </w:p>
        <w:p w14:paraId="5ABE4515" w14:textId="1BC4A68D" w:rsidR="009208CF" w:rsidRDefault="009208CF">
          <w:pPr>
            <w:pStyle w:val="TOC3"/>
            <w:tabs>
              <w:tab w:val="right" w:leader="dot" w:pos="9350"/>
            </w:tabs>
            <w:rPr>
              <w:rFonts w:eastAsiaTheme="minorEastAsia"/>
              <w:noProof/>
              <w:kern w:val="2"/>
              <w:sz w:val="24"/>
              <w:szCs w:val="24"/>
              <w14:ligatures w14:val="standardContextual"/>
            </w:rPr>
          </w:pPr>
          <w:hyperlink w:anchor="_Toc188017852" w:history="1">
            <w:r w:rsidRPr="0059308F">
              <w:rPr>
                <w:rStyle w:val="Hyperlink"/>
                <w:rFonts w:cs="Arial"/>
                <w:noProof/>
              </w:rPr>
              <w:t>Primary Test:  Supply Chain Security (IC002.P)</w:t>
            </w:r>
            <w:r>
              <w:rPr>
                <w:noProof/>
                <w:webHidden/>
              </w:rPr>
              <w:tab/>
            </w:r>
            <w:r>
              <w:rPr>
                <w:noProof/>
                <w:webHidden/>
              </w:rPr>
              <w:fldChar w:fldCharType="begin"/>
            </w:r>
            <w:r>
              <w:rPr>
                <w:noProof/>
                <w:webHidden/>
              </w:rPr>
              <w:instrText xml:space="preserve"> PAGEREF _Toc188017852 \h </w:instrText>
            </w:r>
            <w:r>
              <w:rPr>
                <w:noProof/>
                <w:webHidden/>
              </w:rPr>
            </w:r>
            <w:r>
              <w:rPr>
                <w:noProof/>
                <w:webHidden/>
              </w:rPr>
              <w:fldChar w:fldCharType="separate"/>
            </w:r>
            <w:r>
              <w:rPr>
                <w:noProof/>
                <w:webHidden/>
              </w:rPr>
              <w:t>26</w:t>
            </w:r>
            <w:r>
              <w:rPr>
                <w:noProof/>
                <w:webHidden/>
              </w:rPr>
              <w:fldChar w:fldCharType="end"/>
            </w:r>
          </w:hyperlink>
        </w:p>
        <w:p w14:paraId="506D0FCB" w14:textId="62276DC2" w:rsidR="009208CF" w:rsidRDefault="009208CF">
          <w:pPr>
            <w:pStyle w:val="TOC3"/>
            <w:tabs>
              <w:tab w:val="right" w:leader="dot" w:pos="9350"/>
            </w:tabs>
            <w:rPr>
              <w:rFonts w:eastAsiaTheme="minorEastAsia"/>
              <w:noProof/>
              <w:kern w:val="2"/>
              <w:sz w:val="24"/>
              <w:szCs w:val="24"/>
              <w14:ligatures w14:val="standardContextual"/>
            </w:rPr>
          </w:pPr>
          <w:hyperlink w:anchor="_Toc188017853" w:history="1">
            <w:r w:rsidRPr="0059308F">
              <w:rPr>
                <w:rStyle w:val="Hyperlink"/>
                <w:rFonts w:cs="Arial"/>
                <w:noProof/>
              </w:rPr>
              <w:t>Primary Test:  Inventory Controls and Verification (IC003.P)</w:t>
            </w:r>
            <w:r>
              <w:rPr>
                <w:noProof/>
                <w:webHidden/>
              </w:rPr>
              <w:tab/>
            </w:r>
            <w:r>
              <w:rPr>
                <w:noProof/>
                <w:webHidden/>
              </w:rPr>
              <w:fldChar w:fldCharType="begin"/>
            </w:r>
            <w:r>
              <w:rPr>
                <w:noProof/>
                <w:webHidden/>
              </w:rPr>
              <w:instrText xml:space="preserve"> PAGEREF _Toc188017853 \h </w:instrText>
            </w:r>
            <w:r>
              <w:rPr>
                <w:noProof/>
                <w:webHidden/>
              </w:rPr>
            </w:r>
            <w:r>
              <w:rPr>
                <w:noProof/>
                <w:webHidden/>
              </w:rPr>
              <w:fldChar w:fldCharType="separate"/>
            </w:r>
            <w:r>
              <w:rPr>
                <w:noProof/>
                <w:webHidden/>
              </w:rPr>
              <w:t>27</w:t>
            </w:r>
            <w:r>
              <w:rPr>
                <w:noProof/>
                <w:webHidden/>
              </w:rPr>
              <w:fldChar w:fldCharType="end"/>
            </w:r>
          </w:hyperlink>
        </w:p>
        <w:p w14:paraId="0303BE6F" w14:textId="46051A28" w:rsidR="009208CF" w:rsidRDefault="009208CF">
          <w:pPr>
            <w:pStyle w:val="TOC3"/>
            <w:tabs>
              <w:tab w:val="right" w:leader="dot" w:pos="9350"/>
            </w:tabs>
            <w:rPr>
              <w:rFonts w:eastAsiaTheme="minorEastAsia"/>
              <w:noProof/>
              <w:kern w:val="2"/>
              <w:sz w:val="24"/>
              <w:szCs w:val="24"/>
              <w14:ligatures w14:val="standardContextual"/>
            </w:rPr>
          </w:pPr>
          <w:hyperlink w:anchor="_Toc188017854" w:history="1">
            <w:r w:rsidRPr="0059308F">
              <w:rPr>
                <w:rStyle w:val="Hyperlink"/>
                <w:rFonts w:cs="Arial"/>
                <w:noProof/>
              </w:rPr>
              <w:t>Primary Test:  Asset Controls (IC004.P)</w:t>
            </w:r>
            <w:r>
              <w:rPr>
                <w:noProof/>
                <w:webHidden/>
              </w:rPr>
              <w:tab/>
            </w:r>
            <w:r>
              <w:rPr>
                <w:noProof/>
                <w:webHidden/>
              </w:rPr>
              <w:fldChar w:fldCharType="begin"/>
            </w:r>
            <w:r>
              <w:rPr>
                <w:noProof/>
                <w:webHidden/>
              </w:rPr>
              <w:instrText xml:space="preserve"> PAGEREF _Toc188017854 \h </w:instrText>
            </w:r>
            <w:r>
              <w:rPr>
                <w:noProof/>
                <w:webHidden/>
              </w:rPr>
            </w:r>
            <w:r>
              <w:rPr>
                <w:noProof/>
                <w:webHidden/>
              </w:rPr>
              <w:fldChar w:fldCharType="separate"/>
            </w:r>
            <w:r>
              <w:rPr>
                <w:noProof/>
                <w:webHidden/>
              </w:rPr>
              <w:t>28</w:t>
            </w:r>
            <w:r>
              <w:rPr>
                <w:noProof/>
                <w:webHidden/>
              </w:rPr>
              <w:fldChar w:fldCharType="end"/>
            </w:r>
          </w:hyperlink>
        </w:p>
        <w:p w14:paraId="41AD5A14" w14:textId="2EC601C9" w:rsidR="009208CF" w:rsidRDefault="009208CF">
          <w:pPr>
            <w:pStyle w:val="TOC2"/>
            <w:tabs>
              <w:tab w:val="right" w:leader="dot" w:pos="9350"/>
            </w:tabs>
            <w:rPr>
              <w:rFonts w:eastAsiaTheme="minorEastAsia"/>
              <w:noProof/>
              <w:kern w:val="2"/>
              <w:sz w:val="24"/>
              <w:szCs w:val="24"/>
              <w14:ligatures w14:val="standardContextual"/>
            </w:rPr>
          </w:pPr>
          <w:hyperlink w:anchor="_Toc188017855" w:history="1">
            <w:r w:rsidRPr="0059308F">
              <w:rPr>
                <w:rStyle w:val="Hyperlink"/>
                <w:rFonts w:cs="Arial"/>
                <w:noProof/>
              </w:rPr>
              <w:t>Key Control Question:  5. Supplier Management</w:t>
            </w:r>
            <w:r>
              <w:rPr>
                <w:noProof/>
                <w:webHidden/>
              </w:rPr>
              <w:tab/>
            </w:r>
            <w:r>
              <w:rPr>
                <w:noProof/>
                <w:webHidden/>
              </w:rPr>
              <w:fldChar w:fldCharType="begin"/>
            </w:r>
            <w:r>
              <w:rPr>
                <w:noProof/>
                <w:webHidden/>
              </w:rPr>
              <w:instrText xml:space="preserve"> PAGEREF _Toc188017855 \h </w:instrText>
            </w:r>
            <w:r>
              <w:rPr>
                <w:noProof/>
                <w:webHidden/>
              </w:rPr>
            </w:r>
            <w:r>
              <w:rPr>
                <w:noProof/>
                <w:webHidden/>
              </w:rPr>
              <w:fldChar w:fldCharType="separate"/>
            </w:r>
            <w:r>
              <w:rPr>
                <w:noProof/>
                <w:webHidden/>
              </w:rPr>
              <w:t>29</w:t>
            </w:r>
            <w:r>
              <w:rPr>
                <w:noProof/>
                <w:webHidden/>
              </w:rPr>
              <w:fldChar w:fldCharType="end"/>
            </w:r>
          </w:hyperlink>
        </w:p>
        <w:p w14:paraId="32657C1F" w14:textId="735D5833" w:rsidR="009208CF" w:rsidRDefault="009208CF">
          <w:pPr>
            <w:pStyle w:val="TOC3"/>
            <w:tabs>
              <w:tab w:val="right" w:leader="dot" w:pos="9350"/>
            </w:tabs>
            <w:rPr>
              <w:rFonts w:eastAsiaTheme="minorEastAsia"/>
              <w:noProof/>
              <w:kern w:val="2"/>
              <w:sz w:val="24"/>
              <w:szCs w:val="24"/>
              <w14:ligatures w14:val="standardContextual"/>
            </w:rPr>
          </w:pPr>
          <w:hyperlink w:anchor="_Toc188017856" w:history="1">
            <w:r w:rsidRPr="0059308F">
              <w:rPr>
                <w:rStyle w:val="Hyperlink"/>
                <w:rFonts w:cs="Arial"/>
                <w:noProof/>
              </w:rPr>
              <w:t>Primary Test:  Measurements (SM001.P)</w:t>
            </w:r>
            <w:r>
              <w:rPr>
                <w:noProof/>
                <w:webHidden/>
              </w:rPr>
              <w:tab/>
            </w:r>
            <w:r>
              <w:rPr>
                <w:noProof/>
                <w:webHidden/>
              </w:rPr>
              <w:fldChar w:fldCharType="begin"/>
            </w:r>
            <w:r>
              <w:rPr>
                <w:noProof/>
                <w:webHidden/>
              </w:rPr>
              <w:instrText xml:space="preserve"> PAGEREF _Toc188017856 \h </w:instrText>
            </w:r>
            <w:r>
              <w:rPr>
                <w:noProof/>
                <w:webHidden/>
              </w:rPr>
            </w:r>
            <w:r>
              <w:rPr>
                <w:noProof/>
                <w:webHidden/>
              </w:rPr>
              <w:fldChar w:fldCharType="separate"/>
            </w:r>
            <w:r>
              <w:rPr>
                <w:noProof/>
                <w:webHidden/>
              </w:rPr>
              <w:t>30</w:t>
            </w:r>
            <w:r>
              <w:rPr>
                <w:noProof/>
                <w:webHidden/>
              </w:rPr>
              <w:fldChar w:fldCharType="end"/>
            </w:r>
          </w:hyperlink>
        </w:p>
        <w:p w14:paraId="7A578D58" w14:textId="2AB66136" w:rsidR="009208CF" w:rsidRDefault="009208CF">
          <w:pPr>
            <w:pStyle w:val="TOC3"/>
            <w:tabs>
              <w:tab w:val="right" w:leader="dot" w:pos="9350"/>
            </w:tabs>
            <w:rPr>
              <w:rFonts w:eastAsiaTheme="minorEastAsia"/>
              <w:noProof/>
              <w:kern w:val="2"/>
              <w:sz w:val="24"/>
              <w:szCs w:val="24"/>
              <w14:ligatures w14:val="standardContextual"/>
            </w:rPr>
          </w:pPr>
          <w:hyperlink w:anchor="_Toc188017857" w:history="1">
            <w:r w:rsidRPr="0059308F">
              <w:rPr>
                <w:rStyle w:val="Hyperlink"/>
                <w:rFonts w:cs="Arial"/>
                <w:noProof/>
              </w:rPr>
              <w:t>Primary Test:  Invoice Validation (SM002.P)</w:t>
            </w:r>
            <w:r>
              <w:rPr>
                <w:noProof/>
                <w:webHidden/>
              </w:rPr>
              <w:tab/>
            </w:r>
            <w:r>
              <w:rPr>
                <w:noProof/>
                <w:webHidden/>
              </w:rPr>
              <w:fldChar w:fldCharType="begin"/>
            </w:r>
            <w:r>
              <w:rPr>
                <w:noProof/>
                <w:webHidden/>
              </w:rPr>
              <w:instrText xml:space="preserve"> PAGEREF _Toc188017857 \h </w:instrText>
            </w:r>
            <w:r>
              <w:rPr>
                <w:noProof/>
                <w:webHidden/>
              </w:rPr>
            </w:r>
            <w:r>
              <w:rPr>
                <w:noProof/>
                <w:webHidden/>
              </w:rPr>
              <w:fldChar w:fldCharType="separate"/>
            </w:r>
            <w:r>
              <w:rPr>
                <w:noProof/>
                <w:webHidden/>
              </w:rPr>
              <w:t>31</w:t>
            </w:r>
            <w:r>
              <w:rPr>
                <w:noProof/>
                <w:webHidden/>
              </w:rPr>
              <w:fldChar w:fldCharType="end"/>
            </w:r>
          </w:hyperlink>
        </w:p>
        <w:p w14:paraId="0BD6723E" w14:textId="7C460F4C" w:rsidR="009208CF" w:rsidRDefault="009208CF">
          <w:pPr>
            <w:pStyle w:val="TOC3"/>
            <w:tabs>
              <w:tab w:val="right" w:leader="dot" w:pos="9350"/>
            </w:tabs>
            <w:rPr>
              <w:rFonts w:eastAsiaTheme="minorEastAsia"/>
              <w:noProof/>
              <w:kern w:val="2"/>
              <w:sz w:val="24"/>
              <w:szCs w:val="24"/>
              <w14:ligatures w14:val="standardContextual"/>
            </w:rPr>
          </w:pPr>
          <w:hyperlink w:anchor="_Toc188017858" w:history="1">
            <w:r w:rsidRPr="0059308F">
              <w:rPr>
                <w:rStyle w:val="Hyperlink"/>
                <w:rFonts w:cs="Arial"/>
                <w:noProof/>
              </w:rPr>
              <w:t>Primary Test:  Contract Management (SM003.P)</w:t>
            </w:r>
            <w:r>
              <w:rPr>
                <w:noProof/>
                <w:webHidden/>
              </w:rPr>
              <w:tab/>
            </w:r>
            <w:r>
              <w:rPr>
                <w:noProof/>
                <w:webHidden/>
              </w:rPr>
              <w:fldChar w:fldCharType="begin"/>
            </w:r>
            <w:r>
              <w:rPr>
                <w:noProof/>
                <w:webHidden/>
              </w:rPr>
              <w:instrText xml:space="preserve"> PAGEREF _Toc188017858 \h </w:instrText>
            </w:r>
            <w:r>
              <w:rPr>
                <w:noProof/>
                <w:webHidden/>
              </w:rPr>
            </w:r>
            <w:r>
              <w:rPr>
                <w:noProof/>
                <w:webHidden/>
              </w:rPr>
              <w:fldChar w:fldCharType="separate"/>
            </w:r>
            <w:r>
              <w:rPr>
                <w:noProof/>
                <w:webHidden/>
              </w:rPr>
              <w:t>32</w:t>
            </w:r>
            <w:r>
              <w:rPr>
                <w:noProof/>
                <w:webHidden/>
              </w:rPr>
              <w:fldChar w:fldCharType="end"/>
            </w:r>
          </w:hyperlink>
        </w:p>
        <w:p w14:paraId="3CE95F02" w14:textId="04CFEEF3" w:rsidR="009208CF" w:rsidRDefault="009208CF">
          <w:pPr>
            <w:pStyle w:val="TOC2"/>
            <w:tabs>
              <w:tab w:val="right" w:leader="dot" w:pos="9350"/>
            </w:tabs>
            <w:rPr>
              <w:rFonts w:eastAsiaTheme="minorEastAsia"/>
              <w:noProof/>
              <w:kern w:val="2"/>
              <w:sz w:val="24"/>
              <w:szCs w:val="24"/>
              <w14:ligatures w14:val="standardContextual"/>
            </w:rPr>
          </w:pPr>
          <w:hyperlink w:anchor="_Toc188017859" w:history="1">
            <w:r w:rsidRPr="0059308F">
              <w:rPr>
                <w:rStyle w:val="Hyperlink"/>
                <w:rFonts w:cs="Arial"/>
                <w:noProof/>
              </w:rPr>
              <w:t>Key Control Question:  6. Environmental Management</w:t>
            </w:r>
            <w:r>
              <w:rPr>
                <w:noProof/>
                <w:webHidden/>
              </w:rPr>
              <w:tab/>
            </w:r>
            <w:r>
              <w:rPr>
                <w:noProof/>
                <w:webHidden/>
              </w:rPr>
              <w:fldChar w:fldCharType="begin"/>
            </w:r>
            <w:r>
              <w:rPr>
                <w:noProof/>
                <w:webHidden/>
              </w:rPr>
              <w:instrText xml:space="preserve"> PAGEREF _Toc188017859 \h </w:instrText>
            </w:r>
            <w:r>
              <w:rPr>
                <w:noProof/>
                <w:webHidden/>
              </w:rPr>
            </w:r>
            <w:r>
              <w:rPr>
                <w:noProof/>
                <w:webHidden/>
              </w:rPr>
              <w:fldChar w:fldCharType="separate"/>
            </w:r>
            <w:r>
              <w:rPr>
                <w:noProof/>
                <w:webHidden/>
              </w:rPr>
              <w:t>33</w:t>
            </w:r>
            <w:r>
              <w:rPr>
                <w:noProof/>
                <w:webHidden/>
              </w:rPr>
              <w:fldChar w:fldCharType="end"/>
            </w:r>
          </w:hyperlink>
        </w:p>
        <w:p w14:paraId="5FEEA930" w14:textId="2FB74B33" w:rsidR="009208CF" w:rsidRDefault="009208CF">
          <w:pPr>
            <w:pStyle w:val="TOC3"/>
            <w:tabs>
              <w:tab w:val="right" w:leader="dot" w:pos="9350"/>
            </w:tabs>
            <w:rPr>
              <w:rFonts w:eastAsiaTheme="minorEastAsia"/>
              <w:noProof/>
              <w:kern w:val="2"/>
              <w:sz w:val="24"/>
              <w:szCs w:val="24"/>
              <w14:ligatures w14:val="standardContextual"/>
            </w:rPr>
          </w:pPr>
          <w:hyperlink w:anchor="_Toc188017860" w:history="1">
            <w:r w:rsidRPr="0059308F">
              <w:rPr>
                <w:rStyle w:val="Hyperlink"/>
                <w:rFonts w:cs="Arial"/>
                <w:noProof/>
              </w:rPr>
              <w:t>Primary Test:  Environmental Management (EM001.P)</w:t>
            </w:r>
            <w:r>
              <w:rPr>
                <w:noProof/>
                <w:webHidden/>
              </w:rPr>
              <w:tab/>
            </w:r>
            <w:r>
              <w:rPr>
                <w:noProof/>
                <w:webHidden/>
              </w:rPr>
              <w:fldChar w:fldCharType="begin"/>
            </w:r>
            <w:r>
              <w:rPr>
                <w:noProof/>
                <w:webHidden/>
              </w:rPr>
              <w:instrText xml:space="preserve"> PAGEREF _Toc188017860 \h </w:instrText>
            </w:r>
            <w:r>
              <w:rPr>
                <w:noProof/>
                <w:webHidden/>
              </w:rPr>
            </w:r>
            <w:r>
              <w:rPr>
                <w:noProof/>
                <w:webHidden/>
              </w:rPr>
              <w:fldChar w:fldCharType="separate"/>
            </w:r>
            <w:r>
              <w:rPr>
                <w:noProof/>
                <w:webHidden/>
              </w:rPr>
              <w:t>34</w:t>
            </w:r>
            <w:r>
              <w:rPr>
                <w:noProof/>
                <w:webHidden/>
              </w:rPr>
              <w:fldChar w:fldCharType="end"/>
            </w:r>
          </w:hyperlink>
        </w:p>
        <w:p w14:paraId="61DD91FE" w14:textId="43092E88" w:rsidR="009208CF" w:rsidRDefault="009208CF">
          <w:pPr>
            <w:pStyle w:val="TOC3"/>
            <w:tabs>
              <w:tab w:val="right" w:leader="dot" w:pos="9350"/>
            </w:tabs>
            <w:rPr>
              <w:rFonts w:eastAsiaTheme="minorEastAsia"/>
              <w:noProof/>
              <w:kern w:val="2"/>
              <w:sz w:val="24"/>
              <w:szCs w:val="24"/>
              <w14:ligatures w14:val="standardContextual"/>
            </w:rPr>
          </w:pPr>
          <w:hyperlink w:anchor="_Toc188017861" w:history="1">
            <w:r w:rsidRPr="0059308F">
              <w:rPr>
                <w:rStyle w:val="Hyperlink"/>
                <w:rFonts w:cs="Arial"/>
                <w:noProof/>
              </w:rPr>
              <w:t>Primary Test:  Environmental Management (EM001.P)</w:t>
            </w:r>
            <w:r>
              <w:rPr>
                <w:noProof/>
                <w:webHidden/>
              </w:rPr>
              <w:tab/>
            </w:r>
            <w:r>
              <w:rPr>
                <w:noProof/>
                <w:webHidden/>
              </w:rPr>
              <w:fldChar w:fldCharType="begin"/>
            </w:r>
            <w:r>
              <w:rPr>
                <w:noProof/>
                <w:webHidden/>
              </w:rPr>
              <w:instrText xml:space="preserve"> PAGEREF _Toc188017861 \h </w:instrText>
            </w:r>
            <w:r>
              <w:rPr>
                <w:noProof/>
                <w:webHidden/>
              </w:rPr>
            </w:r>
            <w:r>
              <w:rPr>
                <w:noProof/>
                <w:webHidden/>
              </w:rPr>
              <w:fldChar w:fldCharType="separate"/>
            </w:r>
            <w:r>
              <w:rPr>
                <w:noProof/>
                <w:webHidden/>
              </w:rPr>
              <w:t>35</w:t>
            </w:r>
            <w:r>
              <w:rPr>
                <w:noProof/>
                <w:webHidden/>
              </w:rPr>
              <w:fldChar w:fldCharType="end"/>
            </w:r>
          </w:hyperlink>
        </w:p>
        <w:p w14:paraId="0C36AB46" w14:textId="2F5FAD95" w:rsidR="009208CF" w:rsidRDefault="009208CF">
          <w:pPr>
            <w:pStyle w:val="TOC3"/>
            <w:tabs>
              <w:tab w:val="right" w:leader="dot" w:pos="9350"/>
            </w:tabs>
            <w:rPr>
              <w:rFonts w:eastAsiaTheme="minorEastAsia"/>
              <w:noProof/>
              <w:kern w:val="2"/>
              <w:sz w:val="24"/>
              <w:szCs w:val="24"/>
              <w14:ligatures w14:val="standardContextual"/>
            </w:rPr>
          </w:pPr>
          <w:hyperlink w:anchor="_Toc188017862" w:history="1">
            <w:r w:rsidRPr="0059308F">
              <w:rPr>
                <w:rStyle w:val="Hyperlink"/>
                <w:rFonts w:cs="Arial"/>
                <w:noProof/>
              </w:rPr>
              <w:t>Primary Test:  Environmental Management (EM001.P)</w:t>
            </w:r>
            <w:r>
              <w:rPr>
                <w:noProof/>
                <w:webHidden/>
              </w:rPr>
              <w:tab/>
            </w:r>
            <w:r>
              <w:rPr>
                <w:noProof/>
                <w:webHidden/>
              </w:rPr>
              <w:fldChar w:fldCharType="begin"/>
            </w:r>
            <w:r>
              <w:rPr>
                <w:noProof/>
                <w:webHidden/>
              </w:rPr>
              <w:instrText xml:space="preserve"> PAGEREF _Toc188017862 \h </w:instrText>
            </w:r>
            <w:r>
              <w:rPr>
                <w:noProof/>
                <w:webHidden/>
              </w:rPr>
            </w:r>
            <w:r>
              <w:rPr>
                <w:noProof/>
                <w:webHidden/>
              </w:rPr>
              <w:fldChar w:fldCharType="separate"/>
            </w:r>
            <w:r>
              <w:rPr>
                <w:noProof/>
                <w:webHidden/>
              </w:rPr>
              <w:t>36</w:t>
            </w:r>
            <w:r>
              <w:rPr>
                <w:noProof/>
                <w:webHidden/>
              </w:rPr>
              <w:fldChar w:fldCharType="end"/>
            </w:r>
          </w:hyperlink>
        </w:p>
        <w:p w14:paraId="35925179" w14:textId="2855426C" w:rsidR="00147D82" w:rsidRPr="00354E6C" w:rsidRDefault="00AB07D9" w:rsidP="00147D82">
          <w:pPr>
            <w:rPr>
              <w:rFonts w:ascii="Arial" w:hAnsi="Arial" w:cs="Arial"/>
              <w:b/>
              <w:bCs/>
              <w:noProof/>
            </w:rPr>
          </w:pPr>
          <w:r w:rsidRPr="00354E6C">
            <w:rPr>
              <w:rFonts w:ascii="Arial" w:hAnsi="Arial" w:cs="Arial"/>
              <w:b/>
              <w:bCs/>
              <w:noProof/>
            </w:rPr>
            <w:lastRenderedPageBreak/>
            <w:fldChar w:fldCharType="end"/>
          </w:r>
        </w:p>
      </w:sdtContent>
    </w:sdt>
    <w:p w14:paraId="45FAB1F2" w14:textId="06062A52" w:rsidR="00947D2C" w:rsidRPr="00354E6C" w:rsidRDefault="00947D2C" w:rsidP="00CD738A">
      <w:pPr>
        <w:pStyle w:val="Heading1"/>
        <w:rPr>
          <w:rFonts w:cs="Arial"/>
        </w:rPr>
      </w:pPr>
      <w:bookmarkStart w:id="0" w:name="_Toc188017829"/>
      <w:r w:rsidRPr="00354E6C">
        <w:rPr>
          <w:rFonts w:cs="Arial"/>
        </w:rPr>
        <w:t>PROCESS AND OBJECTIVE</w:t>
      </w:r>
      <w:bookmarkEnd w:id="0"/>
    </w:p>
    <w:p w14:paraId="6C4459BA" w14:textId="6E120FF2" w:rsidR="00CE06B0" w:rsidRPr="00354E6C" w:rsidRDefault="00CE06B0" w:rsidP="00B842E0">
      <w:pPr>
        <w:rPr>
          <w:rFonts w:ascii="Arial" w:hAnsi="Arial" w:cs="Arial"/>
          <w:b/>
          <w:bCs/>
          <w:strike/>
          <w:color w:val="800080"/>
          <w:sz w:val="20"/>
          <w:szCs w:val="20"/>
        </w:rPr>
      </w:pPr>
    </w:p>
    <w:p w14:paraId="0EDDDF79" w14:textId="77777777" w:rsidR="00C205E7" w:rsidRPr="00354E6C" w:rsidRDefault="00C205E7" w:rsidP="00C205E7">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On a worldwide basis, the physical logistics process covers the GL (global logistic) Control Tower management and oversight of the outsourced supplier services such as management of the receipt of goods and materials, transportation, customs, warehousing, packaging, shipment, material disposal, and financial controls.  However, individual country missions and the organization established to fulfill them will determine the degree to which each of these activities applies locally and if other activities need to be considered such as procurement.  </w:t>
      </w:r>
    </w:p>
    <w:p w14:paraId="70D2EF22" w14:textId="77777777" w:rsidR="00C205E7" w:rsidRPr="00354E6C" w:rsidRDefault="00C205E7" w:rsidP="00C205E7">
      <w:pPr>
        <w:keepLines/>
        <w:autoSpaceDE w:val="0"/>
        <w:autoSpaceDN w:val="0"/>
        <w:adjustRightInd w:val="0"/>
        <w:rPr>
          <w:rFonts w:ascii="Arial" w:hAnsi="Arial" w:cs="Arial"/>
          <w:color w:val="000000"/>
          <w:sz w:val="20"/>
          <w:szCs w:val="20"/>
        </w:rPr>
      </w:pPr>
    </w:p>
    <w:p w14:paraId="672CE4CF" w14:textId="77777777" w:rsidR="00C205E7" w:rsidRPr="00354E6C" w:rsidRDefault="00C205E7" w:rsidP="00C205E7">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Details to the history of the GL outsourcing can we found in the chapter “Planning” under the section “Protocol for Auditing/In an Outsourced Environment”.</w:t>
      </w:r>
    </w:p>
    <w:p w14:paraId="4052C3F9" w14:textId="77777777" w:rsidR="00C205E7" w:rsidRPr="00354E6C" w:rsidRDefault="00C205E7" w:rsidP="00C205E7">
      <w:pPr>
        <w:keepLines/>
        <w:autoSpaceDE w:val="0"/>
        <w:autoSpaceDN w:val="0"/>
        <w:adjustRightInd w:val="0"/>
        <w:rPr>
          <w:rFonts w:ascii="Arial" w:hAnsi="Arial" w:cs="Arial"/>
          <w:color w:val="000000"/>
          <w:sz w:val="20"/>
          <w:szCs w:val="20"/>
        </w:rPr>
      </w:pPr>
    </w:p>
    <w:p w14:paraId="4234FB14" w14:textId="77777777" w:rsidR="00C205E7" w:rsidRPr="00354E6C" w:rsidRDefault="00C205E7" w:rsidP="00C205E7">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Receiving and shipping goods is managed by Lead Logistics Providers (LLP/LLP+) on behalf of IBM. IBM maintains legal responsibility as importer and exporter of record for IBM physical logistics activities executed by LLP/LLP+. Under Global Logistics, the relationship with LLP/LLP+ is managed on a worldwide level, and representatives in each geography are expected to work with the provider to ensure customer requirements and expectations are met.</w:t>
      </w:r>
    </w:p>
    <w:p w14:paraId="0590FD05" w14:textId="77777777" w:rsidR="00C205E7" w:rsidRPr="00354E6C" w:rsidRDefault="00C205E7" w:rsidP="00C205E7">
      <w:pPr>
        <w:keepLines/>
        <w:autoSpaceDE w:val="0"/>
        <w:autoSpaceDN w:val="0"/>
        <w:adjustRightInd w:val="0"/>
        <w:rPr>
          <w:rFonts w:ascii="Arial" w:hAnsi="Arial" w:cs="Arial"/>
          <w:color w:val="000000"/>
          <w:sz w:val="20"/>
          <w:szCs w:val="20"/>
        </w:rPr>
      </w:pPr>
    </w:p>
    <w:p w14:paraId="2647589F" w14:textId="77777777" w:rsidR="00C205E7" w:rsidRPr="00354E6C" w:rsidRDefault="00C205E7" w:rsidP="00C205E7">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This audit program does not include import and export controls. In the US and certain large non-US facilities these processes are separate auditable units at each plant site. In certain other geographies, portions of these audit programs should be included in the performance of the physical logistics audit. These processes are covered in audit programs 32-50-00 (Imports) and 32-80-00 (Exports), and either or both audit programs should be included as part of the scope the audit engagement at the time the announced letter is sent.</w:t>
      </w:r>
    </w:p>
    <w:p w14:paraId="1A1FA142" w14:textId="77777777" w:rsidR="00C205E7" w:rsidRPr="00354E6C" w:rsidRDefault="00C205E7" w:rsidP="00C205E7">
      <w:pPr>
        <w:keepLines/>
        <w:autoSpaceDE w:val="0"/>
        <w:autoSpaceDN w:val="0"/>
        <w:adjustRightInd w:val="0"/>
        <w:rPr>
          <w:rFonts w:ascii="Arial" w:hAnsi="Arial" w:cs="Arial"/>
          <w:color w:val="000000"/>
          <w:sz w:val="20"/>
          <w:szCs w:val="20"/>
        </w:rPr>
      </w:pPr>
    </w:p>
    <w:p w14:paraId="2F77E350" w14:textId="4A7A1E1E" w:rsidR="00C469A6" w:rsidRPr="00354E6C" w:rsidRDefault="00C205E7" w:rsidP="00C205E7">
      <w:pPr>
        <w:keepLines/>
        <w:autoSpaceDE w:val="0"/>
        <w:autoSpaceDN w:val="0"/>
        <w:adjustRightInd w:val="0"/>
        <w:rPr>
          <w:rFonts w:ascii="Arial" w:hAnsi="Arial" w:cs="Arial"/>
          <w:b/>
          <w:bCs/>
          <w:strike/>
          <w:color w:val="800080"/>
          <w:sz w:val="20"/>
          <w:szCs w:val="20"/>
        </w:rPr>
      </w:pPr>
      <w:r w:rsidRPr="00354E6C">
        <w:rPr>
          <w:rFonts w:ascii="Arial" w:hAnsi="Arial" w:cs="Arial"/>
          <w:color w:val="000000"/>
          <w:sz w:val="20"/>
          <w:szCs w:val="20"/>
        </w:rPr>
        <w:t>Local distribution organizations may have been delegated procurement responsibilities.  If this is the case, audit program 44-00-00 (Procurement) should be used to audit this delegation. As a whole, the Worldwide Distribution Organization has been delegated authority by the IBM Chief Procurement Officer to commit funds for transportation and distribution services. CI ISC 46 states that the procurement delegation has been re-delegated by the director of Worldwide Distribution to line management and others provided business direction by the director.  This should be considered when announcing the scope of the distribution audit.</w:t>
      </w:r>
    </w:p>
    <w:p w14:paraId="763C0A84" w14:textId="415A39FE" w:rsidR="00C469A6" w:rsidRPr="00354E6C" w:rsidRDefault="00C469A6" w:rsidP="00AB07D9">
      <w:pPr>
        <w:pStyle w:val="Heading2"/>
        <w:rPr>
          <w:rFonts w:cs="Arial"/>
        </w:rPr>
      </w:pPr>
      <w:r w:rsidRPr="00354E6C">
        <w:rPr>
          <w:rFonts w:cs="Arial"/>
        </w:rPr>
        <w:br w:type="page"/>
      </w:r>
      <w:bookmarkStart w:id="1" w:name="_Toc188017830"/>
      <w:r w:rsidR="00B842E0" w:rsidRPr="00354E6C">
        <w:rPr>
          <w:rFonts w:cs="Arial"/>
        </w:rPr>
        <w:lastRenderedPageBreak/>
        <w:t>PLANNING</w:t>
      </w:r>
      <w:r w:rsidR="0042571A" w:rsidRPr="00354E6C">
        <w:rPr>
          <w:rFonts w:cs="Arial"/>
        </w:rPr>
        <w:t xml:space="preserve">: </w:t>
      </w:r>
      <w:r w:rsidRPr="00354E6C">
        <w:rPr>
          <w:rFonts w:cs="Arial"/>
        </w:rPr>
        <w:t>Audit Program Risk Alignment</w:t>
      </w:r>
      <w:bookmarkEnd w:id="1"/>
    </w:p>
    <w:p w14:paraId="70E3E147" w14:textId="2B9BC8A2" w:rsidR="00C469A6" w:rsidRPr="00354E6C" w:rsidRDefault="00C469A6" w:rsidP="00C469A6">
      <w:pPr>
        <w:autoSpaceDE w:val="0"/>
        <w:autoSpaceDN w:val="0"/>
        <w:adjustRightInd w:val="0"/>
        <w:rPr>
          <w:rFonts w:ascii="Arial" w:hAnsi="Arial" w:cs="Arial"/>
          <w:b/>
          <w:bCs/>
          <w:strike/>
          <w:color w:val="800080"/>
          <w:sz w:val="20"/>
          <w:szCs w:val="20"/>
        </w:rPr>
      </w:pPr>
      <w:r w:rsidRPr="00354E6C">
        <w:rPr>
          <w:rFonts w:ascii="Arial" w:hAnsi="Arial" w:cs="Arial"/>
          <w:b/>
          <w:bCs/>
          <w:strike/>
          <w:color w:val="800080"/>
          <w:sz w:val="20"/>
          <w:szCs w:val="20"/>
        </w:rPr>
        <w:t xml:space="preserve">                                                                  </w:t>
      </w:r>
    </w:p>
    <w:p w14:paraId="31E780B3" w14:textId="77777777" w:rsidR="00C469A6" w:rsidRPr="00354E6C"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354E6C" w14:paraId="456342BB" w14:textId="77777777" w:rsidTr="00A96EBF">
        <w:tc>
          <w:tcPr>
            <w:tcW w:w="3960" w:type="dxa"/>
            <w:tcBorders>
              <w:bottom w:val="single" w:sz="6" w:space="0" w:color="auto"/>
            </w:tcBorders>
            <w:vAlign w:val="bottom"/>
          </w:tcPr>
          <w:p w14:paraId="6E049B75" w14:textId="2AC3EA4A" w:rsidR="00C469A6" w:rsidRPr="00354E6C" w:rsidRDefault="007B4FCC" w:rsidP="00CF36A9">
            <w:pPr>
              <w:keepNext/>
              <w:keepLines/>
              <w:autoSpaceDE w:val="0"/>
              <w:autoSpaceDN w:val="0"/>
              <w:adjustRightInd w:val="0"/>
              <w:rPr>
                <w:rFonts w:ascii="Arial" w:hAnsi="Arial" w:cs="Arial"/>
                <w:b/>
                <w:bCs/>
                <w:color w:val="000000"/>
                <w:sz w:val="20"/>
                <w:szCs w:val="20"/>
                <w:u w:val="single"/>
              </w:rPr>
            </w:pPr>
            <w:r w:rsidRPr="00354E6C">
              <w:rPr>
                <w:rFonts w:ascii="Arial" w:hAnsi="Arial" w:cs="Arial"/>
                <w:b/>
                <w:bCs/>
                <w:color w:val="000000"/>
                <w:sz w:val="20"/>
                <w:szCs w:val="20"/>
                <w:u w:val="single"/>
              </w:rPr>
              <w:t>GL – Physical Logistics</w:t>
            </w:r>
          </w:p>
          <w:p w14:paraId="70BFBC38" w14:textId="48292887" w:rsidR="00CF36A9" w:rsidRPr="00354E6C"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354E6C"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354E6C"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354E6C" w:rsidRDefault="00C469A6">
            <w:pPr>
              <w:keepNext/>
              <w:keepLines/>
              <w:autoSpaceDE w:val="0"/>
              <w:autoSpaceDN w:val="0"/>
              <w:adjustRightInd w:val="0"/>
              <w:rPr>
                <w:rFonts w:ascii="Arial" w:hAnsi="Arial" w:cs="Arial"/>
                <w:b/>
                <w:bCs/>
                <w:color w:val="000000"/>
                <w:sz w:val="20"/>
                <w:szCs w:val="20"/>
                <w:u w:val="single"/>
              </w:rPr>
            </w:pPr>
          </w:p>
        </w:tc>
      </w:tr>
      <w:tr w:rsidR="00C469A6" w:rsidRPr="00354E6C"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354E6C" w:rsidRDefault="00C469A6">
            <w:pPr>
              <w:keepNext/>
              <w:keepLines/>
              <w:autoSpaceDE w:val="0"/>
              <w:autoSpaceDN w:val="0"/>
              <w:adjustRightInd w:val="0"/>
              <w:ind w:left="15"/>
              <w:jc w:val="center"/>
              <w:rPr>
                <w:rFonts w:ascii="Arial" w:hAnsi="Arial" w:cs="Arial"/>
                <w:color w:val="000000"/>
                <w:sz w:val="20"/>
                <w:szCs w:val="20"/>
              </w:rPr>
            </w:pPr>
            <w:r w:rsidRPr="00354E6C">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354E6C" w:rsidRDefault="00C469A6">
            <w:pPr>
              <w:keepNext/>
              <w:keepLines/>
              <w:autoSpaceDE w:val="0"/>
              <w:autoSpaceDN w:val="0"/>
              <w:adjustRightInd w:val="0"/>
              <w:ind w:left="15"/>
              <w:jc w:val="center"/>
              <w:rPr>
                <w:rFonts w:ascii="Arial" w:hAnsi="Arial" w:cs="Arial"/>
                <w:color w:val="000000"/>
                <w:sz w:val="20"/>
                <w:szCs w:val="20"/>
              </w:rPr>
            </w:pPr>
            <w:r w:rsidRPr="00354E6C">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354E6C" w:rsidRDefault="00C469A6">
            <w:pPr>
              <w:keepNext/>
              <w:keepLines/>
              <w:autoSpaceDE w:val="0"/>
              <w:autoSpaceDN w:val="0"/>
              <w:adjustRightInd w:val="0"/>
              <w:ind w:left="15"/>
              <w:jc w:val="center"/>
              <w:rPr>
                <w:rFonts w:ascii="Arial" w:hAnsi="Arial" w:cs="Arial"/>
                <w:color w:val="000000"/>
                <w:sz w:val="20"/>
                <w:szCs w:val="20"/>
              </w:rPr>
            </w:pPr>
            <w:r w:rsidRPr="00354E6C">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354E6C" w:rsidRDefault="00C469A6">
            <w:pPr>
              <w:keepNext/>
              <w:keepLines/>
              <w:autoSpaceDE w:val="0"/>
              <w:autoSpaceDN w:val="0"/>
              <w:adjustRightInd w:val="0"/>
              <w:ind w:left="15"/>
              <w:jc w:val="center"/>
              <w:rPr>
                <w:rFonts w:ascii="Arial" w:hAnsi="Arial" w:cs="Arial"/>
                <w:color w:val="000000"/>
                <w:sz w:val="20"/>
                <w:szCs w:val="20"/>
              </w:rPr>
            </w:pPr>
            <w:r w:rsidRPr="00354E6C">
              <w:rPr>
                <w:rFonts w:ascii="Arial" w:hAnsi="Arial" w:cs="Arial"/>
                <w:color w:val="000000"/>
                <w:sz w:val="20"/>
                <w:szCs w:val="20"/>
              </w:rPr>
              <w:t>Test Number</w:t>
            </w:r>
          </w:p>
        </w:tc>
      </w:tr>
      <w:tr w:rsidR="007B4FCC" w:rsidRPr="00354E6C"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2E547502"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Supplier Management</w:t>
            </w:r>
          </w:p>
        </w:tc>
        <w:tc>
          <w:tcPr>
            <w:tcW w:w="1170" w:type="dxa"/>
            <w:tcBorders>
              <w:top w:val="single" w:sz="6" w:space="0" w:color="auto"/>
              <w:left w:val="single" w:sz="6" w:space="0" w:color="auto"/>
              <w:bottom w:val="single" w:sz="6" w:space="0" w:color="auto"/>
              <w:right w:val="single" w:sz="6" w:space="0" w:color="auto"/>
            </w:tcBorders>
          </w:tcPr>
          <w:p w14:paraId="34924A3D" w14:textId="7919902F"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64BD5FB2"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Supplier Management</w:t>
            </w:r>
          </w:p>
        </w:tc>
        <w:tc>
          <w:tcPr>
            <w:tcW w:w="2700" w:type="dxa"/>
            <w:tcBorders>
              <w:top w:val="single" w:sz="6" w:space="0" w:color="auto"/>
              <w:left w:val="single" w:sz="6" w:space="0" w:color="auto"/>
              <w:bottom w:val="single" w:sz="6" w:space="0" w:color="auto"/>
              <w:right w:val="single" w:sz="6" w:space="0" w:color="auto"/>
            </w:tcBorders>
          </w:tcPr>
          <w:p w14:paraId="500D1CFC" w14:textId="77777777" w:rsidR="007B4FCC" w:rsidRPr="00354E6C" w:rsidRDefault="007B4FCC" w:rsidP="007B4FC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SM001.P, SM002.P, SM003.P</w:t>
            </w:r>
          </w:p>
          <w:p w14:paraId="31B82322" w14:textId="221DC9EA"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All Control Points executed by suppliers</w:t>
            </w:r>
          </w:p>
        </w:tc>
      </w:tr>
      <w:tr w:rsidR="007B4FCC" w:rsidRPr="00354E6C"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6BD7CBBB"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Management System</w:t>
            </w:r>
          </w:p>
        </w:tc>
        <w:tc>
          <w:tcPr>
            <w:tcW w:w="1170" w:type="dxa"/>
            <w:tcBorders>
              <w:top w:val="single" w:sz="6" w:space="0" w:color="auto"/>
              <w:left w:val="single" w:sz="6" w:space="0" w:color="auto"/>
              <w:bottom w:val="single" w:sz="6" w:space="0" w:color="auto"/>
              <w:right w:val="single" w:sz="6" w:space="0" w:color="auto"/>
            </w:tcBorders>
          </w:tcPr>
          <w:p w14:paraId="2BB605C7" w14:textId="50AFA7D7"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7DC6B3F3"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Management System</w:t>
            </w:r>
          </w:p>
        </w:tc>
        <w:tc>
          <w:tcPr>
            <w:tcW w:w="2700" w:type="dxa"/>
            <w:tcBorders>
              <w:top w:val="single" w:sz="6" w:space="0" w:color="auto"/>
              <w:left w:val="single" w:sz="6" w:space="0" w:color="auto"/>
              <w:bottom w:val="single" w:sz="6" w:space="0" w:color="auto"/>
              <w:right w:val="single" w:sz="6" w:space="0" w:color="auto"/>
            </w:tcBorders>
          </w:tcPr>
          <w:p w14:paraId="3B0651EF" w14:textId="31676D3D"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MS001.P</w:t>
            </w:r>
          </w:p>
        </w:tc>
      </w:tr>
      <w:tr w:rsidR="007B4FCC" w:rsidRPr="00354E6C"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51E9EE27"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System Access and Separation of Duties</w:t>
            </w:r>
          </w:p>
        </w:tc>
        <w:tc>
          <w:tcPr>
            <w:tcW w:w="1170" w:type="dxa"/>
            <w:tcBorders>
              <w:top w:val="single" w:sz="6" w:space="0" w:color="auto"/>
              <w:left w:val="single" w:sz="6" w:space="0" w:color="auto"/>
              <w:bottom w:val="single" w:sz="6" w:space="0" w:color="auto"/>
              <w:right w:val="single" w:sz="6" w:space="0" w:color="auto"/>
            </w:tcBorders>
          </w:tcPr>
          <w:p w14:paraId="34290E48" w14:textId="166223BD"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4E01CDC5"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System Access and Separation of Duties</w:t>
            </w:r>
          </w:p>
        </w:tc>
        <w:tc>
          <w:tcPr>
            <w:tcW w:w="2700" w:type="dxa"/>
            <w:tcBorders>
              <w:top w:val="single" w:sz="6" w:space="0" w:color="auto"/>
              <w:left w:val="single" w:sz="6" w:space="0" w:color="auto"/>
              <w:bottom w:val="single" w:sz="6" w:space="0" w:color="auto"/>
              <w:right w:val="single" w:sz="6" w:space="0" w:color="auto"/>
            </w:tcBorders>
          </w:tcPr>
          <w:p w14:paraId="263A8F1A" w14:textId="363FDCAD"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SA001.P, SA002.P</w:t>
            </w:r>
          </w:p>
        </w:tc>
      </w:tr>
      <w:tr w:rsidR="007B4FCC" w:rsidRPr="00354E6C"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4B01B815"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Inventory Control</w:t>
            </w:r>
          </w:p>
        </w:tc>
        <w:tc>
          <w:tcPr>
            <w:tcW w:w="1170" w:type="dxa"/>
            <w:tcBorders>
              <w:top w:val="single" w:sz="6" w:space="0" w:color="auto"/>
              <w:left w:val="single" w:sz="6" w:space="0" w:color="auto"/>
              <w:bottom w:val="single" w:sz="6" w:space="0" w:color="auto"/>
              <w:right w:val="single" w:sz="6" w:space="0" w:color="auto"/>
            </w:tcBorders>
          </w:tcPr>
          <w:p w14:paraId="2562DBD2" w14:textId="1BFFD24D"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40339130"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Inventory Controls / Warehousing</w:t>
            </w:r>
          </w:p>
        </w:tc>
        <w:tc>
          <w:tcPr>
            <w:tcW w:w="2700" w:type="dxa"/>
            <w:tcBorders>
              <w:top w:val="single" w:sz="6" w:space="0" w:color="auto"/>
              <w:left w:val="single" w:sz="6" w:space="0" w:color="auto"/>
              <w:bottom w:val="single" w:sz="6" w:space="0" w:color="auto"/>
              <w:right w:val="single" w:sz="6" w:space="0" w:color="auto"/>
            </w:tcBorders>
          </w:tcPr>
          <w:p w14:paraId="465766AF" w14:textId="1555C7A4"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IC001.P, IC002.P, IC003.P, IC004.P</w:t>
            </w:r>
          </w:p>
        </w:tc>
      </w:tr>
      <w:tr w:rsidR="007B4FCC" w:rsidRPr="00354E6C"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16D892F5" w:rsidR="007B4FCC" w:rsidRPr="00354E6C" w:rsidRDefault="007B4FCC" w:rsidP="007B4FCC">
            <w:pPr>
              <w:autoSpaceDE w:val="0"/>
              <w:autoSpaceDN w:val="0"/>
              <w:adjustRightInd w:val="0"/>
              <w:rPr>
                <w:rFonts w:ascii="Arial" w:hAnsi="Arial" w:cs="Arial"/>
                <w:sz w:val="20"/>
                <w:szCs w:val="20"/>
              </w:rPr>
            </w:pPr>
            <w:r w:rsidRPr="00354E6C">
              <w:rPr>
                <w:rFonts w:ascii="Arial" w:hAnsi="Arial" w:cs="Arial"/>
                <w:color w:val="000000"/>
                <w:sz w:val="20"/>
                <w:szCs w:val="20"/>
              </w:rPr>
              <w:t>Environmental Management</w:t>
            </w:r>
          </w:p>
        </w:tc>
        <w:tc>
          <w:tcPr>
            <w:tcW w:w="1170" w:type="dxa"/>
            <w:tcBorders>
              <w:top w:val="single" w:sz="6" w:space="0" w:color="auto"/>
              <w:left w:val="single" w:sz="6" w:space="0" w:color="auto"/>
              <w:bottom w:val="single" w:sz="6" w:space="0" w:color="auto"/>
              <w:right w:val="single" w:sz="6" w:space="0" w:color="auto"/>
            </w:tcBorders>
          </w:tcPr>
          <w:p w14:paraId="41B10618" w14:textId="0D8A7336"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1372868F"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Environmental Management</w:t>
            </w:r>
          </w:p>
        </w:tc>
        <w:tc>
          <w:tcPr>
            <w:tcW w:w="2700" w:type="dxa"/>
            <w:tcBorders>
              <w:top w:val="single" w:sz="6" w:space="0" w:color="auto"/>
              <w:left w:val="single" w:sz="6" w:space="0" w:color="auto"/>
              <w:bottom w:val="single" w:sz="6" w:space="0" w:color="auto"/>
              <w:right w:val="single" w:sz="6" w:space="0" w:color="auto"/>
            </w:tcBorders>
          </w:tcPr>
          <w:p w14:paraId="1FD546BC" w14:textId="2BA0C84F"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EM001.P</w:t>
            </w:r>
          </w:p>
        </w:tc>
      </w:tr>
      <w:tr w:rsidR="007B4FCC" w:rsidRPr="00354E6C"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5231468E"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Distribution Operation</w:t>
            </w:r>
          </w:p>
        </w:tc>
        <w:tc>
          <w:tcPr>
            <w:tcW w:w="1170" w:type="dxa"/>
            <w:tcBorders>
              <w:top w:val="single" w:sz="6" w:space="0" w:color="auto"/>
              <w:left w:val="single" w:sz="6" w:space="0" w:color="auto"/>
              <w:bottom w:val="single" w:sz="6" w:space="0" w:color="auto"/>
              <w:right w:val="single" w:sz="6" w:space="0" w:color="auto"/>
            </w:tcBorders>
          </w:tcPr>
          <w:p w14:paraId="50F5A726" w14:textId="476C96D8"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BE3AD78" w14:textId="77777777"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Distribution Operations</w:t>
            </w:r>
          </w:p>
          <w:p w14:paraId="7B1A3D89" w14:textId="588295A1"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(receiving / shipping)</w:t>
            </w:r>
          </w:p>
        </w:tc>
        <w:tc>
          <w:tcPr>
            <w:tcW w:w="2700" w:type="dxa"/>
            <w:tcBorders>
              <w:top w:val="single" w:sz="6" w:space="0" w:color="auto"/>
              <w:left w:val="single" w:sz="6" w:space="0" w:color="auto"/>
              <w:bottom w:val="single" w:sz="6" w:space="0" w:color="auto"/>
              <w:right w:val="single" w:sz="6" w:space="0" w:color="auto"/>
            </w:tcBorders>
          </w:tcPr>
          <w:p w14:paraId="38B79DB7" w14:textId="24B334CE" w:rsidR="007B4FCC" w:rsidRPr="00354E6C" w:rsidRDefault="007B4FCC" w:rsidP="007B4FC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DO001.P, DO002.P, DO003.P, DO004.P, DO005.P, DO006.P, DO007.P</w:t>
            </w:r>
          </w:p>
        </w:tc>
      </w:tr>
    </w:tbl>
    <w:p w14:paraId="5B5ACA06" w14:textId="77777777" w:rsidR="007B4FCC" w:rsidRPr="00354E6C" w:rsidRDefault="007B4FCC" w:rsidP="007B4FCC">
      <w:pPr>
        <w:autoSpaceDE w:val="0"/>
        <w:autoSpaceDN w:val="0"/>
        <w:adjustRightInd w:val="0"/>
        <w:rPr>
          <w:rFonts w:ascii="Arial" w:hAnsi="Arial" w:cs="Arial"/>
          <w:sz w:val="24"/>
          <w:szCs w:val="24"/>
        </w:rPr>
      </w:pPr>
    </w:p>
    <w:p w14:paraId="6BB66350" w14:textId="6C914119" w:rsidR="00C469A6" w:rsidRPr="00354E6C" w:rsidRDefault="00C469A6" w:rsidP="00C469A6">
      <w:pPr>
        <w:rPr>
          <w:rFonts w:ascii="Arial" w:hAnsi="Arial" w:cs="Arial"/>
          <w:sz w:val="20"/>
          <w:szCs w:val="20"/>
        </w:rPr>
      </w:pPr>
    </w:p>
    <w:p w14:paraId="5C8131B5" w14:textId="2A0F2654" w:rsidR="00C469A6" w:rsidRPr="00354E6C" w:rsidRDefault="00C469A6" w:rsidP="00F76EAF">
      <w:pPr>
        <w:rPr>
          <w:rFonts w:ascii="Arial" w:hAnsi="Arial" w:cs="Arial"/>
          <w:sz w:val="20"/>
          <w:szCs w:val="20"/>
        </w:rPr>
      </w:pPr>
      <w:r w:rsidRPr="00354E6C">
        <w:rPr>
          <w:rFonts w:ascii="Arial" w:hAnsi="Arial" w:cs="Arial"/>
          <w:sz w:val="20"/>
          <w:szCs w:val="20"/>
        </w:rPr>
        <w:br w:type="page"/>
      </w:r>
    </w:p>
    <w:p w14:paraId="1E8A2BDE" w14:textId="35C1A98F" w:rsidR="0056476B" w:rsidRPr="00354E6C" w:rsidRDefault="00F76EAF" w:rsidP="00AB07D9">
      <w:pPr>
        <w:pStyle w:val="Heading2"/>
        <w:rPr>
          <w:rFonts w:cs="Arial"/>
        </w:rPr>
      </w:pPr>
      <w:bookmarkStart w:id="2" w:name="_Toc188017831"/>
      <w:r w:rsidRPr="00354E6C">
        <w:rPr>
          <w:rFonts w:cs="Arial"/>
        </w:rPr>
        <w:lastRenderedPageBreak/>
        <w:t>PLANNING</w:t>
      </w:r>
      <w:r w:rsidR="0042571A" w:rsidRPr="00354E6C">
        <w:rPr>
          <w:rFonts w:cs="Arial"/>
        </w:rPr>
        <w:t xml:space="preserve">: </w:t>
      </w:r>
      <w:r w:rsidR="00C469A6" w:rsidRPr="00354E6C">
        <w:rPr>
          <w:rFonts w:cs="Arial"/>
        </w:rPr>
        <w:t>Data Analysis</w:t>
      </w:r>
      <w:bookmarkEnd w:id="2"/>
    </w:p>
    <w:p w14:paraId="1BC5CC80" w14:textId="2F0CADDE" w:rsidR="00C469A6" w:rsidRPr="00354E6C" w:rsidRDefault="00C469A6" w:rsidP="00F76EAF">
      <w:pPr>
        <w:autoSpaceDE w:val="0"/>
        <w:autoSpaceDN w:val="0"/>
        <w:adjustRightInd w:val="0"/>
        <w:rPr>
          <w:rFonts w:ascii="Arial" w:hAnsi="Arial" w:cs="Arial"/>
          <w:b/>
          <w:bCs/>
          <w:strike/>
          <w:color w:val="800080"/>
          <w:sz w:val="20"/>
          <w:szCs w:val="20"/>
        </w:rPr>
      </w:pPr>
      <w:r w:rsidRPr="00354E6C">
        <w:rPr>
          <w:rFonts w:ascii="Arial" w:hAnsi="Arial" w:cs="Arial"/>
          <w:b/>
          <w:bCs/>
          <w:strike/>
          <w:color w:val="800080"/>
          <w:sz w:val="20"/>
          <w:szCs w:val="20"/>
        </w:rPr>
        <w:t xml:space="preserve">                                                                                                                                                           </w:t>
      </w:r>
    </w:p>
    <w:p w14:paraId="0E4303C0" w14:textId="77777777" w:rsidR="00C469A6" w:rsidRPr="00354E6C" w:rsidRDefault="00C469A6" w:rsidP="00C469A6">
      <w:pPr>
        <w:autoSpaceDE w:val="0"/>
        <w:autoSpaceDN w:val="0"/>
        <w:adjustRightInd w:val="0"/>
        <w:rPr>
          <w:rFonts w:ascii="Arial" w:hAnsi="Arial" w:cs="Arial"/>
          <w:color w:val="000000"/>
          <w:sz w:val="20"/>
          <w:szCs w:val="20"/>
        </w:rPr>
      </w:pPr>
      <w:r w:rsidRPr="00354E6C">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354E6C" w:rsidRDefault="00C469A6" w:rsidP="00C469A6">
      <w:pPr>
        <w:autoSpaceDE w:val="0"/>
        <w:autoSpaceDN w:val="0"/>
        <w:adjustRightInd w:val="0"/>
        <w:rPr>
          <w:rFonts w:ascii="Arial" w:hAnsi="Arial" w:cs="Arial"/>
          <w:color w:val="000000"/>
          <w:sz w:val="20"/>
          <w:szCs w:val="20"/>
        </w:rPr>
      </w:pPr>
    </w:p>
    <w:p w14:paraId="74F26347" w14:textId="6192987B" w:rsidR="00F76EAF" w:rsidRPr="00354E6C" w:rsidRDefault="00C469A6" w:rsidP="00F76EAF">
      <w:pPr>
        <w:autoSpaceDE w:val="0"/>
        <w:autoSpaceDN w:val="0"/>
        <w:adjustRightInd w:val="0"/>
        <w:rPr>
          <w:rFonts w:ascii="Arial" w:hAnsi="Arial" w:cs="Arial"/>
          <w:color w:val="000000"/>
          <w:sz w:val="20"/>
          <w:szCs w:val="20"/>
        </w:rPr>
      </w:pPr>
      <w:r w:rsidRPr="00354E6C">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354E6C" w:rsidRDefault="0056476B" w:rsidP="0042571A">
      <w:pPr>
        <w:spacing w:before="100" w:beforeAutospacing="1" w:after="100" w:afterAutospacing="1"/>
        <w:rPr>
          <w:rFonts w:ascii="Arial" w:eastAsia="Times New Roman" w:hAnsi="Arial" w:cs="Arial"/>
          <w:sz w:val="20"/>
          <w:szCs w:val="20"/>
        </w:rPr>
      </w:pPr>
      <w:r w:rsidRPr="00354E6C">
        <w:rPr>
          <w:rFonts w:ascii="Arial" w:hAnsi="Arial" w:cs="Arial"/>
          <w:color w:val="000000"/>
          <w:sz w:val="20"/>
          <w:szCs w:val="20"/>
        </w:rPr>
        <w:t>T</w:t>
      </w:r>
      <w:r w:rsidR="00F76EAF" w:rsidRPr="00354E6C">
        <w:rPr>
          <w:rFonts w:ascii="Arial" w:eastAsia="Times New Roman" w:hAnsi="Arial" w:cs="Arial"/>
          <w:sz w:val="20"/>
          <w:szCs w:val="20"/>
        </w:rPr>
        <w:t xml:space="preserve">he </w:t>
      </w:r>
      <w:hyperlink r:id="rId8" w:tgtFrame="_blank" w:history="1">
        <w:r w:rsidR="00F76EAF" w:rsidRPr="00354E6C">
          <w:rPr>
            <w:rFonts w:ascii="Arial" w:eastAsia="Times New Roman" w:hAnsi="Arial" w:cs="Arial"/>
            <w:color w:val="0000FF"/>
            <w:sz w:val="20"/>
            <w:szCs w:val="20"/>
            <w:u w:val="single"/>
          </w:rPr>
          <w:t>Data Analysis engagement procedures in the Audit Manual</w:t>
        </w:r>
      </w:hyperlink>
      <w:r w:rsidR="00F76EAF" w:rsidRPr="00354E6C">
        <w:rPr>
          <w:rFonts w:ascii="Arial" w:eastAsia="Times New Roman" w:hAnsi="Arial" w:cs="Arial"/>
          <w:sz w:val="20"/>
          <w:szCs w:val="20"/>
        </w:rPr>
        <w:t xml:space="preserve"> (link internal to CA&amp;AS members only) provide further suggestions.</w:t>
      </w:r>
    </w:p>
    <w:p w14:paraId="23574BA8" w14:textId="77777777" w:rsidR="00EE0673" w:rsidRPr="00354E6C" w:rsidRDefault="00EE0673" w:rsidP="00C469A6">
      <w:pPr>
        <w:autoSpaceDE w:val="0"/>
        <w:autoSpaceDN w:val="0"/>
        <w:adjustRightInd w:val="0"/>
        <w:rPr>
          <w:rFonts w:ascii="Arial" w:hAnsi="Arial" w:cs="Arial"/>
          <w:color w:val="000000"/>
          <w:sz w:val="20"/>
          <w:szCs w:val="20"/>
        </w:rPr>
      </w:pPr>
    </w:p>
    <w:p w14:paraId="2ED8C18E" w14:textId="2AD91355" w:rsidR="00C469A6" w:rsidRPr="00354E6C" w:rsidRDefault="00C469A6" w:rsidP="00C469A6">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This table shows what data can be reviewed and analysis techniques.</w:t>
      </w:r>
    </w:p>
    <w:p w14:paraId="13F99A7F" w14:textId="77777777" w:rsidR="0042571A" w:rsidRPr="00354E6C"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354E6C"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354E6C" w:rsidRDefault="00C469A6">
            <w:pPr>
              <w:keepNext/>
              <w:keepLines/>
              <w:autoSpaceDE w:val="0"/>
              <w:autoSpaceDN w:val="0"/>
              <w:adjustRightInd w:val="0"/>
              <w:ind w:left="15"/>
              <w:rPr>
                <w:rFonts w:ascii="Arial" w:hAnsi="Arial" w:cs="Arial"/>
                <w:b/>
                <w:bCs/>
                <w:color w:val="000000"/>
                <w:sz w:val="20"/>
                <w:szCs w:val="20"/>
              </w:rPr>
            </w:pPr>
            <w:r w:rsidRPr="00354E6C">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354E6C" w:rsidRDefault="00C469A6">
            <w:pPr>
              <w:keepNext/>
              <w:keepLines/>
              <w:autoSpaceDE w:val="0"/>
              <w:autoSpaceDN w:val="0"/>
              <w:adjustRightInd w:val="0"/>
              <w:ind w:left="15"/>
              <w:rPr>
                <w:rFonts w:ascii="Arial" w:hAnsi="Arial" w:cs="Arial"/>
                <w:b/>
                <w:bCs/>
                <w:color w:val="000000"/>
                <w:sz w:val="20"/>
                <w:szCs w:val="20"/>
              </w:rPr>
            </w:pPr>
            <w:r w:rsidRPr="00354E6C">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354E6C" w:rsidRDefault="00C469A6">
            <w:pPr>
              <w:keepNext/>
              <w:keepLines/>
              <w:autoSpaceDE w:val="0"/>
              <w:autoSpaceDN w:val="0"/>
              <w:adjustRightInd w:val="0"/>
              <w:ind w:left="15"/>
              <w:rPr>
                <w:rFonts w:ascii="Arial" w:hAnsi="Arial" w:cs="Arial"/>
                <w:b/>
                <w:bCs/>
                <w:color w:val="000000"/>
                <w:sz w:val="20"/>
                <w:szCs w:val="20"/>
              </w:rPr>
            </w:pPr>
            <w:r w:rsidRPr="00354E6C">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354E6C" w:rsidRDefault="00C469A6">
            <w:pPr>
              <w:keepNext/>
              <w:keepLines/>
              <w:autoSpaceDE w:val="0"/>
              <w:autoSpaceDN w:val="0"/>
              <w:adjustRightInd w:val="0"/>
              <w:ind w:left="15"/>
              <w:rPr>
                <w:rFonts w:ascii="Arial" w:hAnsi="Arial" w:cs="Arial"/>
                <w:b/>
                <w:bCs/>
                <w:color w:val="000000"/>
                <w:sz w:val="20"/>
                <w:szCs w:val="20"/>
              </w:rPr>
            </w:pPr>
            <w:r w:rsidRPr="00354E6C">
              <w:rPr>
                <w:rFonts w:ascii="Arial" w:hAnsi="Arial" w:cs="Arial"/>
                <w:b/>
                <w:bCs/>
                <w:color w:val="000000"/>
                <w:sz w:val="20"/>
                <w:szCs w:val="20"/>
              </w:rPr>
              <w:t>Concern</w:t>
            </w:r>
          </w:p>
        </w:tc>
      </w:tr>
      <w:tr w:rsidR="00BA6623" w:rsidRPr="00354E6C"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48573A0D"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Customer shipment</w:t>
            </w:r>
          </w:p>
        </w:tc>
        <w:tc>
          <w:tcPr>
            <w:tcW w:w="1250" w:type="pct"/>
            <w:gridSpan w:val="2"/>
            <w:tcBorders>
              <w:top w:val="single" w:sz="6" w:space="0" w:color="auto"/>
              <w:left w:val="single" w:sz="6" w:space="0" w:color="auto"/>
              <w:bottom w:val="single" w:sz="6" w:space="0" w:color="auto"/>
              <w:right w:val="single" w:sz="6" w:space="0" w:color="auto"/>
            </w:tcBorders>
          </w:tcPr>
          <w:p w14:paraId="7B0D1181" w14:textId="555ADF89" w:rsidR="00BA6623" w:rsidRPr="00354E6C" w:rsidRDefault="00BA6623" w:rsidP="00BA6623">
            <w:pPr>
              <w:autoSpaceDE w:val="0"/>
              <w:autoSpaceDN w:val="0"/>
              <w:adjustRightInd w:val="0"/>
              <w:rPr>
                <w:rFonts w:ascii="Arial" w:hAnsi="Arial" w:cs="Arial"/>
                <w:sz w:val="20"/>
                <w:szCs w:val="20"/>
              </w:rPr>
            </w:pPr>
            <w:r w:rsidRPr="00354E6C">
              <w:rPr>
                <w:rFonts w:ascii="Arial" w:hAnsi="Arial" w:cs="Arial"/>
                <w:color w:val="000000"/>
                <w:sz w:val="20"/>
                <w:szCs w:val="20"/>
              </w:rPr>
              <w:t>Compare ship date to the Plant Scheduled Ship Date (PSSD)</w:t>
            </w:r>
          </w:p>
        </w:tc>
        <w:tc>
          <w:tcPr>
            <w:tcW w:w="1249" w:type="pct"/>
            <w:gridSpan w:val="2"/>
            <w:tcBorders>
              <w:top w:val="single" w:sz="6" w:space="0" w:color="auto"/>
              <w:left w:val="single" w:sz="6" w:space="0" w:color="auto"/>
              <w:bottom w:val="single" w:sz="6" w:space="0" w:color="auto"/>
              <w:right w:val="single" w:sz="6" w:space="0" w:color="auto"/>
            </w:tcBorders>
          </w:tcPr>
          <w:p w14:paraId="1A3E6A4E" w14:textId="77777777" w:rsidR="00BA6623" w:rsidRPr="00354E6C" w:rsidRDefault="00BA6623" w:rsidP="00BA6623">
            <w:pPr>
              <w:keepNext/>
              <w:keepLines/>
              <w:autoSpaceDE w:val="0"/>
              <w:autoSpaceDN w:val="0"/>
              <w:adjustRightInd w:val="0"/>
              <w:spacing w:after="240"/>
              <w:ind w:left="15"/>
              <w:rPr>
                <w:rFonts w:ascii="Arial" w:hAnsi="Arial" w:cs="Arial"/>
                <w:color w:val="000000"/>
                <w:sz w:val="20"/>
                <w:szCs w:val="20"/>
              </w:rPr>
            </w:pPr>
            <w:r w:rsidRPr="00354E6C">
              <w:rPr>
                <w:rFonts w:ascii="Arial" w:hAnsi="Arial" w:cs="Arial"/>
                <w:color w:val="000000"/>
                <w:sz w:val="20"/>
                <w:szCs w:val="20"/>
              </w:rPr>
              <w:t>a. Late shipment</w:t>
            </w:r>
          </w:p>
          <w:p w14:paraId="55B5526F" w14:textId="6780FC83"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b. Early shipment</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5A64270C" w:rsidR="00BA6623" w:rsidRPr="00354E6C" w:rsidRDefault="00BA6623" w:rsidP="00BA6623">
            <w:pPr>
              <w:autoSpaceDE w:val="0"/>
              <w:autoSpaceDN w:val="0"/>
              <w:adjustRightInd w:val="0"/>
              <w:rPr>
                <w:rFonts w:ascii="Arial" w:hAnsi="Arial" w:cs="Arial"/>
                <w:sz w:val="20"/>
                <w:szCs w:val="20"/>
              </w:rPr>
            </w:pPr>
            <w:r w:rsidRPr="00354E6C">
              <w:rPr>
                <w:rFonts w:ascii="Arial" w:hAnsi="Arial" w:cs="Arial"/>
                <w:color w:val="000000"/>
                <w:sz w:val="20"/>
                <w:szCs w:val="20"/>
              </w:rPr>
              <w:t>Impact customer satisfaction, missed revenue, premium freight charges, revenue claimed inappropriately.</w:t>
            </w:r>
          </w:p>
        </w:tc>
      </w:tr>
      <w:tr w:rsidR="00BA6623" w:rsidRPr="00354E6C"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4F3AE20F" w:rsidR="00BA6623" w:rsidRPr="00354E6C" w:rsidRDefault="00BA6623" w:rsidP="00BA6623">
            <w:pPr>
              <w:autoSpaceDE w:val="0"/>
              <w:autoSpaceDN w:val="0"/>
              <w:adjustRightInd w:val="0"/>
              <w:rPr>
                <w:rFonts w:ascii="Arial" w:hAnsi="Arial" w:cs="Arial"/>
                <w:sz w:val="20"/>
                <w:szCs w:val="20"/>
              </w:rPr>
            </w:pPr>
            <w:r w:rsidRPr="00354E6C">
              <w:rPr>
                <w:rFonts w:ascii="Arial" w:hAnsi="Arial" w:cs="Arial"/>
                <w:color w:val="000000"/>
                <w:sz w:val="20"/>
                <w:szCs w:val="20"/>
              </w:rPr>
              <w:t>Receipts and shipping recording</w:t>
            </w:r>
          </w:p>
        </w:tc>
        <w:tc>
          <w:tcPr>
            <w:tcW w:w="1250" w:type="pct"/>
            <w:gridSpan w:val="2"/>
            <w:tcBorders>
              <w:top w:val="single" w:sz="6" w:space="0" w:color="auto"/>
              <w:left w:val="single" w:sz="6" w:space="0" w:color="auto"/>
              <w:bottom w:val="single" w:sz="6" w:space="0" w:color="auto"/>
              <w:right w:val="single" w:sz="6" w:space="0" w:color="auto"/>
            </w:tcBorders>
          </w:tcPr>
          <w:p w14:paraId="5561DFF8" w14:textId="20FF261A"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Verify a sample of physical receipts and shipping and check if the records in the logistics systems are in line with the documentation </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77658650"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Delayed, incomplete or inaccurate recording</w:t>
            </w:r>
          </w:p>
        </w:tc>
        <w:tc>
          <w:tcPr>
            <w:tcW w:w="1251" w:type="pct"/>
            <w:gridSpan w:val="2"/>
            <w:tcBorders>
              <w:top w:val="single" w:sz="6" w:space="0" w:color="auto"/>
              <w:left w:val="single" w:sz="6" w:space="0" w:color="auto"/>
              <w:bottom w:val="single" w:sz="6" w:space="0" w:color="auto"/>
              <w:right w:val="single" w:sz="6" w:space="0" w:color="auto"/>
            </w:tcBorders>
          </w:tcPr>
          <w:p w14:paraId="14B916F7" w14:textId="0CDEA739"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Potential customer dissatisfaction </w:t>
            </w:r>
          </w:p>
        </w:tc>
      </w:tr>
      <w:tr w:rsidR="00BA6623" w:rsidRPr="00354E6C" w14:paraId="27741902"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A8D2D61" w14:textId="2BF01BDF" w:rsidR="00BA6623" w:rsidRPr="00354E6C" w:rsidRDefault="00BA6623" w:rsidP="00BA6623">
            <w:pPr>
              <w:autoSpaceDE w:val="0"/>
              <w:autoSpaceDN w:val="0"/>
              <w:adjustRightInd w:val="0"/>
              <w:rPr>
                <w:rFonts w:ascii="Arial" w:hAnsi="Arial" w:cs="Arial"/>
                <w:color w:val="000000"/>
                <w:sz w:val="20"/>
                <w:szCs w:val="20"/>
              </w:rPr>
            </w:pPr>
            <w:r w:rsidRPr="00354E6C">
              <w:rPr>
                <w:rFonts w:ascii="Arial" w:hAnsi="Arial" w:cs="Arial"/>
                <w:color w:val="000000"/>
                <w:sz w:val="20"/>
                <w:szCs w:val="20"/>
              </w:rPr>
              <w:t>Inventory adjustments</w:t>
            </w:r>
          </w:p>
        </w:tc>
        <w:tc>
          <w:tcPr>
            <w:tcW w:w="1250" w:type="pct"/>
            <w:gridSpan w:val="2"/>
            <w:tcBorders>
              <w:top w:val="single" w:sz="6" w:space="0" w:color="auto"/>
              <w:left w:val="single" w:sz="6" w:space="0" w:color="auto"/>
              <w:bottom w:val="single" w:sz="6" w:space="0" w:color="auto"/>
              <w:right w:val="single" w:sz="6" w:space="0" w:color="auto"/>
            </w:tcBorders>
          </w:tcPr>
          <w:p w14:paraId="5512BC73" w14:textId="356A120E"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Re-occurring adjustments for same product. Timing of adjustment </w:t>
            </w:r>
          </w:p>
        </w:tc>
        <w:tc>
          <w:tcPr>
            <w:tcW w:w="1249" w:type="pct"/>
            <w:gridSpan w:val="2"/>
            <w:tcBorders>
              <w:top w:val="single" w:sz="6" w:space="0" w:color="auto"/>
              <w:left w:val="single" w:sz="6" w:space="0" w:color="auto"/>
              <w:bottom w:val="single" w:sz="6" w:space="0" w:color="auto"/>
              <w:right w:val="single" w:sz="6" w:space="0" w:color="auto"/>
            </w:tcBorders>
          </w:tcPr>
          <w:p w14:paraId="414366F9" w14:textId="77777777" w:rsidR="00BA6623" w:rsidRPr="00354E6C" w:rsidRDefault="00BA6623" w:rsidP="00BA6623">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Lack of control of assets,</w:t>
            </w:r>
          </w:p>
          <w:p w14:paraId="4AD47C4A" w14:textId="51D227A9"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manipulation of metrics results </w:t>
            </w:r>
          </w:p>
        </w:tc>
        <w:tc>
          <w:tcPr>
            <w:tcW w:w="1251" w:type="pct"/>
            <w:gridSpan w:val="2"/>
            <w:tcBorders>
              <w:top w:val="single" w:sz="6" w:space="0" w:color="auto"/>
              <w:left w:val="single" w:sz="6" w:space="0" w:color="auto"/>
              <w:bottom w:val="single" w:sz="6" w:space="0" w:color="auto"/>
              <w:right w:val="single" w:sz="6" w:space="0" w:color="auto"/>
            </w:tcBorders>
          </w:tcPr>
          <w:p w14:paraId="54B10E08" w14:textId="231708D2"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Inaccurate measure-ments, potential loss</w:t>
            </w:r>
          </w:p>
        </w:tc>
      </w:tr>
      <w:tr w:rsidR="00BA6623" w:rsidRPr="00354E6C" w14:paraId="2E39D5FA"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29F64AB7" w14:textId="0F73A2BA" w:rsidR="00BA6623" w:rsidRPr="00354E6C" w:rsidRDefault="00BA6623" w:rsidP="00BA6623">
            <w:pPr>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Vendor payment verification </w:t>
            </w:r>
          </w:p>
        </w:tc>
        <w:tc>
          <w:tcPr>
            <w:tcW w:w="1250" w:type="pct"/>
            <w:gridSpan w:val="2"/>
            <w:tcBorders>
              <w:top w:val="single" w:sz="6" w:space="0" w:color="auto"/>
              <w:left w:val="single" w:sz="6" w:space="0" w:color="auto"/>
              <w:bottom w:val="single" w:sz="6" w:space="0" w:color="auto"/>
              <w:right w:val="single" w:sz="6" w:space="0" w:color="auto"/>
            </w:tcBorders>
          </w:tcPr>
          <w:p w14:paraId="689D051A" w14:textId="62367EBA"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Analyze payments documentation, rate verification, errors correction if any</w:t>
            </w:r>
          </w:p>
        </w:tc>
        <w:tc>
          <w:tcPr>
            <w:tcW w:w="1249" w:type="pct"/>
            <w:gridSpan w:val="2"/>
            <w:tcBorders>
              <w:top w:val="single" w:sz="6" w:space="0" w:color="auto"/>
              <w:left w:val="single" w:sz="6" w:space="0" w:color="auto"/>
              <w:bottom w:val="single" w:sz="6" w:space="0" w:color="auto"/>
              <w:right w:val="single" w:sz="6" w:space="0" w:color="auto"/>
            </w:tcBorders>
          </w:tcPr>
          <w:p w14:paraId="6AD9A03E" w14:textId="5FA89882" w:rsidR="00BA6623" w:rsidRPr="00354E6C" w:rsidRDefault="00BA6623" w:rsidP="00BA6623">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Incorrect documentation, wrong rate used, services not timely invoiced, error not corrected in a timely manner</w:t>
            </w:r>
          </w:p>
        </w:tc>
        <w:tc>
          <w:tcPr>
            <w:tcW w:w="1251" w:type="pct"/>
            <w:gridSpan w:val="2"/>
            <w:tcBorders>
              <w:top w:val="single" w:sz="6" w:space="0" w:color="auto"/>
              <w:left w:val="single" w:sz="6" w:space="0" w:color="auto"/>
              <w:bottom w:val="single" w:sz="6" w:space="0" w:color="auto"/>
              <w:right w:val="single" w:sz="6" w:space="0" w:color="auto"/>
            </w:tcBorders>
          </w:tcPr>
          <w:p w14:paraId="39E556A5" w14:textId="61EFA57E"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Potential financial loss</w:t>
            </w:r>
          </w:p>
        </w:tc>
      </w:tr>
      <w:tr w:rsidR="00BA6623" w:rsidRPr="00354E6C" w14:paraId="4CFC0E0E"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418717D0" w14:textId="41ACACB0" w:rsidR="00BA6623" w:rsidRPr="00354E6C" w:rsidRDefault="00BA6623" w:rsidP="00BA6623">
            <w:pPr>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Premium rates </w:t>
            </w:r>
          </w:p>
        </w:tc>
        <w:tc>
          <w:tcPr>
            <w:tcW w:w="1250" w:type="pct"/>
            <w:gridSpan w:val="2"/>
            <w:tcBorders>
              <w:top w:val="single" w:sz="6" w:space="0" w:color="auto"/>
              <w:left w:val="single" w:sz="6" w:space="0" w:color="auto"/>
              <w:bottom w:val="single" w:sz="6" w:space="0" w:color="auto"/>
              <w:right w:val="single" w:sz="6" w:space="0" w:color="auto"/>
            </w:tcBorders>
          </w:tcPr>
          <w:p w14:paraId="76A95DB3" w14:textId="1869B495"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Business justification and appropriate rate applied</w:t>
            </w:r>
          </w:p>
        </w:tc>
        <w:tc>
          <w:tcPr>
            <w:tcW w:w="1249" w:type="pct"/>
            <w:gridSpan w:val="2"/>
            <w:tcBorders>
              <w:top w:val="single" w:sz="6" w:space="0" w:color="auto"/>
              <w:left w:val="single" w:sz="6" w:space="0" w:color="auto"/>
              <w:bottom w:val="single" w:sz="6" w:space="0" w:color="auto"/>
              <w:right w:val="single" w:sz="6" w:space="0" w:color="auto"/>
            </w:tcBorders>
          </w:tcPr>
          <w:p w14:paraId="5A7CA5BF" w14:textId="2A416709" w:rsidR="00BA6623" w:rsidRPr="00354E6C" w:rsidRDefault="00BA6623" w:rsidP="00BA6623">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Wrong rates charged, premium rated applied while responsibility not with IBM</w:t>
            </w:r>
          </w:p>
        </w:tc>
        <w:tc>
          <w:tcPr>
            <w:tcW w:w="1251" w:type="pct"/>
            <w:gridSpan w:val="2"/>
            <w:tcBorders>
              <w:top w:val="single" w:sz="6" w:space="0" w:color="auto"/>
              <w:left w:val="single" w:sz="6" w:space="0" w:color="auto"/>
              <w:bottom w:val="single" w:sz="6" w:space="0" w:color="auto"/>
              <w:right w:val="single" w:sz="6" w:space="0" w:color="auto"/>
            </w:tcBorders>
          </w:tcPr>
          <w:p w14:paraId="7AEF64D4" w14:textId="2A1A92DF"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Inefficient control of rates applied by supplier</w:t>
            </w:r>
          </w:p>
        </w:tc>
      </w:tr>
      <w:tr w:rsidR="00BA6623" w:rsidRPr="00354E6C" w14:paraId="338D2E17"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79DFF4E" w14:textId="58813D3E" w:rsidR="00BA6623" w:rsidRPr="00354E6C" w:rsidRDefault="00BA6623" w:rsidP="00BA6623">
            <w:pPr>
              <w:autoSpaceDE w:val="0"/>
              <w:autoSpaceDN w:val="0"/>
              <w:adjustRightInd w:val="0"/>
              <w:rPr>
                <w:rFonts w:ascii="Arial" w:hAnsi="Arial" w:cs="Arial"/>
                <w:color w:val="000000"/>
                <w:sz w:val="20"/>
                <w:szCs w:val="20"/>
              </w:rPr>
            </w:pPr>
            <w:r w:rsidRPr="00354E6C">
              <w:rPr>
                <w:rFonts w:ascii="Arial" w:hAnsi="Arial" w:cs="Arial"/>
                <w:color w:val="000000"/>
                <w:sz w:val="20"/>
                <w:szCs w:val="20"/>
              </w:rPr>
              <w:t>Inventory adjustments</w:t>
            </w:r>
          </w:p>
        </w:tc>
        <w:tc>
          <w:tcPr>
            <w:tcW w:w="1250" w:type="pct"/>
            <w:gridSpan w:val="2"/>
            <w:tcBorders>
              <w:top w:val="single" w:sz="6" w:space="0" w:color="auto"/>
              <w:left w:val="single" w:sz="6" w:space="0" w:color="auto"/>
              <w:bottom w:val="single" w:sz="6" w:space="0" w:color="auto"/>
              <w:right w:val="single" w:sz="6" w:space="0" w:color="auto"/>
            </w:tcBorders>
          </w:tcPr>
          <w:p w14:paraId="33584DEB" w14:textId="71175142"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Re-occurring adjustments for same product. Timing of adjustment </w:t>
            </w:r>
          </w:p>
        </w:tc>
        <w:tc>
          <w:tcPr>
            <w:tcW w:w="1249" w:type="pct"/>
            <w:gridSpan w:val="2"/>
            <w:tcBorders>
              <w:top w:val="single" w:sz="6" w:space="0" w:color="auto"/>
              <w:left w:val="single" w:sz="6" w:space="0" w:color="auto"/>
              <w:bottom w:val="single" w:sz="6" w:space="0" w:color="auto"/>
              <w:right w:val="single" w:sz="6" w:space="0" w:color="auto"/>
            </w:tcBorders>
          </w:tcPr>
          <w:p w14:paraId="269533BC" w14:textId="77777777" w:rsidR="00BA6623" w:rsidRPr="00354E6C" w:rsidRDefault="00BA6623" w:rsidP="00BA6623">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Lack of control of assets,</w:t>
            </w:r>
          </w:p>
          <w:p w14:paraId="5DB21081" w14:textId="44EE765C" w:rsidR="00BA6623" w:rsidRPr="00354E6C" w:rsidRDefault="00BA6623" w:rsidP="00BA6623">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 xml:space="preserve">manipulation of metrics results </w:t>
            </w:r>
          </w:p>
        </w:tc>
        <w:tc>
          <w:tcPr>
            <w:tcW w:w="1251" w:type="pct"/>
            <w:gridSpan w:val="2"/>
            <w:tcBorders>
              <w:top w:val="single" w:sz="6" w:space="0" w:color="auto"/>
              <w:left w:val="single" w:sz="6" w:space="0" w:color="auto"/>
              <w:bottom w:val="single" w:sz="6" w:space="0" w:color="auto"/>
              <w:right w:val="single" w:sz="6" w:space="0" w:color="auto"/>
            </w:tcBorders>
          </w:tcPr>
          <w:p w14:paraId="1330006E" w14:textId="0B3F70B5"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Inaccurate measurements, potential loss</w:t>
            </w:r>
          </w:p>
        </w:tc>
      </w:tr>
      <w:tr w:rsidR="00BA6623" w:rsidRPr="00354E6C" w14:paraId="36949DC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5CD66B60" w14:textId="1BD37598" w:rsidR="00BA6623" w:rsidRPr="00354E6C" w:rsidRDefault="00BA6623" w:rsidP="00BA6623">
            <w:pPr>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List of claims </w:t>
            </w:r>
          </w:p>
        </w:tc>
        <w:tc>
          <w:tcPr>
            <w:tcW w:w="1250" w:type="pct"/>
            <w:gridSpan w:val="2"/>
            <w:tcBorders>
              <w:top w:val="single" w:sz="6" w:space="0" w:color="auto"/>
              <w:left w:val="single" w:sz="6" w:space="0" w:color="auto"/>
              <w:bottom w:val="single" w:sz="6" w:space="0" w:color="auto"/>
              <w:right w:val="single" w:sz="6" w:space="0" w:color="auto"/>
            </w:tcBorders>
          </w:tcPr>
          <w:p w14:paraId="28E22768" w14:textId="1A5317A5"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Analyze sequence of events, completeness of reporting  </w:t>
            </w:r>
          </w:p>
        </w:tc>
        <w:tc>
          <w:tcPr>
            <w:tcW w:w="1249" w:type="pct"/>
            <w:gridSpan w:val="2"/>
            <w:tcBorders>
              <w:top w:val="single" w:sz="6" w:space="0" w:color="auto"/>
              <w:left w:val="single" w:sz="6" w:space="0" w:color="auto"/>
              <w:bottom w:val="single" w:sz="6" w:space="0" w:color="auto"/>
              <w:right w:val="single" w:sz="6" w:space="0" w:color="auto"/>
            </w:tcBorders>
          </w:tcPr>
          <w:p w14:paraId="070E78FB" w14:textId="485611B6" w:rsidR="00BA6623" w:rsidRPr="00354E6C" w:rsidRDefault="00BA6623" w:rsidP="00BA6623">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Missing losses in delivery metrics, insurance claims incomplete or submitted not in a timely manner</w:t>
            </w:r>
          </w:p>
        </w:tc>
        <w:tc>
          <w:tcPr>
            <w:tcW w:w="1251" w:type="pct"/>
            <w:gridSpan w:val="2"/>
            <w:tcBorders>
              <w:top w:val="single" w:sz="6" w:space="0" w:color="auto"/>
              <w:left w:val="single" w:sz="6" w:space="0" w:color="auto"/>
              <w:bottom w:val="single" w:sz="6" w:space="0" w:color="auto"/>
              <w:right w:val="single" w:sz="6" w:space="0" w:color="auto"/>
            </w:tcBorders>
          </w:tcPr>
          <w:p w14:paraId="5143F180" w14:textId="3534DEDA" w:rsidR="00BA6623" w:rsidRPr="00354E6C" w:rsidRDefault="00BA6623" w:rsidP="00BA6623">
            <w:pPr>
              <w:keepNext/>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Increased cost to IBM</w:t>
            </w:r>
          </w:p>
        </w:tc>
      </w:tr>
    </w:tbl>
    <w:p w14:paraId="1879F30F" w14:textId="77777777" w:rsidR="00BA6623" w:rsidRPr="00354E6C" w:rsidRDefault="00BA6623" w:rsidP="00BA6623">
      <w:pPr>
        <w:autoSpaceDE w:val="0"/>
        <w:autoSpaceDN w:val="0"/>
        <w:adjustRightInd w:val="0"/>
        <w:rPr>
          <w:rFonts w:ascii="Arial" w:hAnsi="Arial" w:cs="Arial"/>
          <w:sz w:val="24"/>
          <w:szCs w:val="24"/>
        </w:rPr>
      </w:pPr>
    </w:p>
    <w:p w14:paraId="5B1C6D12" w14:textId="1D63C573" w:rsidR="000C3468" w:rsidRPr="00354E6C" w:rsidRDefault="000C3468" w:rsidP="00C469A6">
      <w:pPr>
        <w:rPr>
          <w:rFonts w:ascii="Arial" w:hAnsi="Arial" w:cs="Arial"/>
          <w:sz w:val="20"/>
          <w:szCs w:val="20"/>
        </w:rPr>
      </w:pPr>
    </w:p>
    <w:p w14:paraId="4D4BD81E" w14:textId="77777777" w:rsidR="00045A0C" w:rsidRPr="00354E6C" w:rsidRDefault="00045A0C">
      <w:pPr>
        <w:rPr>
          <w:rFonts w:ascii="Arial" w:hAnsi="Arial" w:cs="Arial"/>
          <w:color w:val="000000"/>
          <w:sz w:val="20"/>
          <w:szCs w:val="20"/>
        </w:rPr>
      </w:pPr>
    </w:p>
    <w:p w14:paraId="5D7EB251" w14:textId="77777777" w:rsidR="00045A0C" w:rsidRPr="00354E6C" w:rsidRDefault="00045A0C">
      <w:pPr>
        <w:rPr>
          <w:rFonts w:ascii="Arial" w:hAnsi="Arial" w:cs="Arial"/>
          <w:color w:val="000000"/>
          <w:sz w:val="20"/>
          <w:szCs w:val="20"/>
        </w:rPr>
      </w:pPr>
      <w:r w:rsidRPr="00354E6C">
        <w:rPr>
          <w:rFonts w:ascii="Arial" w:hAnsi="Arial" w:cs="Arial"/>
          <w:color w:val="000000"/>
          <w:sz w:val="20"/>
          <w:szCs w:val="20"/>
        </w:rPr>
        <w:br w:type="page"/>
      </w:r>
    </w:p>
    <w:p w14:paraId="00FCACF4" w14:textId="77777777" w:rsidR="003D39C5" w:rsidRPr="00354E6C" w:rsidRDefault="003D39C5" w:rsidP="002A419E">
      <w:pPr>
        <w:pStyle w:val="Heading2"/>
        <w:rPr>
          <w:rFonts w:cs="Arial"/>
        </w:rPr>
      </w:pPr>
      <w:bookmarkStart w:id="3" w:name="_Ref151553864"/>
      <w:bookmarkStart w:id="4" w:name="_Toc188017832"/>
      <w:r w:rsidRPr="00354E6C">
        <w:rPr>
          <w:rFonts w:cs="Arial"/>
        </w:rPr>
        <w:lastRenderedPageBreak/>
        <w:t>PLANNING: Self-Serve Information</w:t>
      </w:r>
      <w:bookmarkEnd w:id="3"/>
      <w:bookmarkEnd w:id="4"/>
    </w:p>
    <w:p w14:paraId="7883ABF5" w14:textId="77777777" w:rsidR="003D39C5" w:rsidRPr="00354E6C" w:rsidRDefault="003D39C5" w:rsidP="003D39C5">
      <w:pPr>
        <w:rPr>
          <w:rFonts w:ascii="Arial" w:hAnsi="Arial" w:cs="Arial"/>
          <w:color w:val="000000"/>
          <w:sz w:val="20"/>
          <w:szCs w:val="20"/>
        </w:rPr>
      </w:pPr>
    </w:p>
    <w:p w14:paraId="6E68D35C" w14:textId="77777777" w:rsidR="003D39C5" w:rsidRPr="00354E6C" w:rsidRDefault="003D39C5" w:rsidP="003D39C5">
      <w:pPr>
        <w:rPr>
          <w:rFonts w:ascii="Arial" w:hAnsi="Arial" w:cs="Arial"/>
          <w:color w:val="000000"/>
          <w:sz w:val="20"/>
          <w:szCs w:val="20"/>
        </w:rPr>
      </w:pPr>
      <w:r w:rsidRPr="00354E6C">
        <w:rPr>
          <w:rFonts w:ascii="Arial" w:hAnsi="Arial" w:cs="Arial"/>
          <w:color w:val="000000"/>
          <w:sz w:val="20"/>
          <w:szCs w:val="20"/>
        </w:rPr>
        <w:t xml:space="preserve">Some information previously included in the Initial Data Request (IDR) items which continue to be relevant information in audits will now be extracted directly by the audit team. These are as follows: </w:t>
      </w:r>
    </w:p>
    <w:p w14:paraId="46815174" w14:textId="77777777" w:rsidR="003D39C5" w:rsidRPr="00354E6C" w:rsidRDefault="003D39C5" w:rsidP="003D39C5">
      <w:pPr>
        <w:rPr>
          <w:rFonts w:ascii="Arial" w:hAnsi="Arial" w:cs="Arial"/>
          <w:color w:val="000000"/>
          <w:sz w:val="20"/>
          <w:szCs w:val="20"/>
        </w:rPr>
      </w:pPr>
    </w:p>
    <w:tbl>
      <w:tblPr>
        <w:tblStyle w:val="TableGrid"/>
        <w:tblW w:w="0" w:type="auto"/>
        <w:tblLook w:val="04A0" w:firstRow="1" w:lastRow="0" w:firstColumn="1" w:lastColumn="0" w:noHBand="0" w:noVBand="1"/>
      </w:tblPr>
      <w:tblGrid>
        <w:gridCol w:w="3503"/>
        <w:gridCol w:w="5847"/>
      </w:tblGrid>
      <w:tr w:rsidR="003D39C5" w:rsidRPr="00354E6C" w14:paraId="3CD58444" w14:textId="77777777" w:rsidTr="00E4021A">
        <w:tc>
          <w:tcPr>
            <w:tcW w:w="3503" w:type="dxa"/>
          </w:tcPr>
          <w:p w14:paraId="6A1EB1AB" w14:textId="77777777" w:rsidR="003D39C5" w:rsidRPr="00354E6C" w:rsidRDefault="003D39C5" w:rsidP="003D39C5">
            <w:pPr>
              <w:jc w:val="center"/>
              <w:rPr>
                <w:rFonts w:ascii="Arial" w:hAnsi="Arial" w:cs="Arial"/>
                <w:b/>
                <w:bCs/>
                <w:color w:val="000000"/>
                <w:sz w:val="20"/>
                <w:szCs w:val="20"/>
              </w:rPr>
            </w:pPr>
            <w:r w:rsidRPr="00354E6C">
              <w:rPr>
                <w:rFonts w:ascii="Arial" w:hAnsi="Arial" w:cs="Arial"/>
                <w:b/>
                <w:bCs/>
                <w:color w:val="000000"/>
                <w:sz w:val="20"/>
                <w:szCs w:val="20"/>
              </w:rPr>
              <w:t>Information previously in IDR</w:t>
            </w:r>
          </w:p>
        </w:tc>
        <w:tc>
          <w:tcPr>
            <w:tcW w:w="5847" w:type="dxa"/>
          </w:tcPr>
          <w:p w14:paraId="3692E7DB" w14:textId="77777777" w:rsidR="003D39C5" w:rsidRPr="00354E6C" w:rsidRDefault="003D39C5" w:rsidP="003D39C5">
            <w:pPr>
              <w:jc w:val="center"/>
              <w:rPr>
                <w:rFonts w:ascii="Arial" w:hAnsi="Arial" w:cs="Arial"/>
                <w:b/>
                <w:bCs/>
                <w:color w:val="000000"/>
                <w:sz w:val="20"/>
                <w:szCs w:val="20"/>
              </w:rPr>
            </w:pPr>
            <w:r w:rsidRPr="00354E6C">
              <w:rPr>
                <w:rFonts w:ascii="Arial" w:hAnsi="Arial" w:cs="Arial"/>
                <w:b/>
                <w:bCs/>
                <w:color w:val="000000"/>
                <w:sz w:val="20"/>
                <w:szCs w:val="20"/>
              </w:rPr>
              <w:t>Instructional Materials to download information and applying for access to the source tool</w:t>
            </w:r>
          </w:p>
        </w:tc>
      </w:tr>
      <w:tr w:rsidR="003D39C5" w:rsidRPr="00354E6C" w14:paraId="550D8662" w14:textId="77777777" w:rsidTr="00E4021A">
        <w:tc>
          <w:tcPr>
            <w:tcW w:w="3503" w:type="dxa"/>
          </w:tcPr>
          <w:p w14:paraId="663FF805" w14:textId="77777777" w:rsidR="003D39C5" w:rsidRPr="00354E6C" w:rsidRDefault="003D39C5" w:rsidP="003D39C5">
            <w:pPr>
              <w:numPr>
                <w:ilvl w:val="0"/>
                <w:numId w:val="24"/>
              </w:numPr>
              <w:contextualSpacing/>
              <w:rPr>
                <w:rFonts w:ascii="Arial" w:hAnsi="Arial" w:cs="Arial"/>
                <w:sz w:val="20"/>
                <w:szCs w:val="20"/>
              </w:rPr>
            </w:pPr>
            <w:r w:rsidRPr="00354E6C">
              <w:rPr>
                <w:rFonts w:ascii="Arial" w:hAnsi="Arial" w:cs="Arial"/>
                <w:sz w:val="20"/>
                <w:szCs w:val="20"/>
              </w:rPr>
              <w:t>Mission statement</w:t>
            </w:r>
          </w:p>
          <w:p w14:paraId="3F1AD76B" w14:textId="77777777" w:rsidR="003D39C5" w:rsidRPr="00354E6C" w:rsidRDefault="003D39C5" w:rsidP="003D39C5">
            <w:pPr>
              <w:numPr>
                <w:ilvl w:val="0"/>
                <w:numId w:val="24"/>
              </w:numPr>
              <w:contextualSpacing/>
              <w:rPr>
                <w:rFonts w:ascii="Arial" w:hAnsi="Arial" w:cs="Arial"/>
                <w:sz w:val="20"/>
                <w:szCs w:val="20"/>
              </w:rPr>
            </w:pPr>
            <w:r w:rsidRPr="00354E6C">
              <w:rPr>
                <w:rFonts w:ascii="Arial" w:hAnsi="Arial" w:cs="Arial"/>
                <w:sz w:val="20"/>
                <w:szCs w:val="20"/>
              </w:rPr>
              <w:t>Responsibilities</w:t>
            </w:r>
          </w:p>
          <w:p w14:paraId="03C70A87" w14:textId="77777777" w:rsidR="003D39C5" w:rsidRPr="00354E6C" w:rsidRDefault="003D39C5" w:rsidP="003D39C5">
            <w:pPr>
              <w:numPr>
                <w:ilvl w:val="0"/>
                <w:numId w:val="24"/>
              </w:numPr>
              <w:contextualSpacing/>
              <w:rPr>
                <w:rFonts w:ascii="Arial" w:hAnsi="Arial" w:cs="Arial"/>
                <w:sz w:val="20"/>
                <w:szCs w:val="20"/>
              </w:rPr>
            </w:pPr>
            <w:r w:rsidRPr="00354E6C">
              <w:rPr>
                <w:rFonts w:ascii="Arial" w:hAnsi="Arial" w:cs="Arial"/>
                <w:sz w:val="20"/>
                <w:szCs w:val="20"/>
              </w:rPr>
              <w:t>Suppliers</w:t>
            </w:r>
          </w:p>
          <w:p w14:paraId="05EB8AAE" w14:textId="77777777" w:rsidR="003D39C5" w:rsidRPr="00354E6C" w:rsidRDefault="003D39C5" w:rsidP="003D39C5">
            <w:pPr>
              <w:numPr>
                <w:ilvl w:val="0"/>
                <w:numId w:val="24"/>
              </w:numPr>
              <w:contextualSpacing/>
              <w:rPr>
                <w:rFonts w:ascii="Arial" w:hAnsi="Arial" w:cs="Arial"/>
                <w:sz w:val="20"/>
                <w:szCs w:val="20"/>
              </w:rPr>
            </w:pPr>
            <w:r w:rsidRPr="00354E6C">
              <w:rPr>
                <w:rFonts w:ascii="Arial" w:hAnsi="Arial" w:cs="Arial"/>
                <w:sz w:val="20"/>
                <w:szCs w:val="20"/>
              </w:rPr>
              <w:t>Links to instructions</w:t>
            </w:r>
          </w:p>
          <w:p w14:paraId="3833DA14" w14:textId="77777777" w:rsidR="003D39C5" w:rsidRPr="00354E6C" w:rsidRDefault="003D39C5" w:rsidP="003D39C5">
            <w:pPr>
              <w:ind w:left="360"/>
              <w:contextualSpacing/>
              <w:rPr>
                <w:rFonts w:ascii="Arial" w:hAnsi="Arial" w:cs="Arial"/>
                <w:sz w:val="20"/>
                <w:szCs w:val="20"/>
              </w:rPr>
            </w:pPr>
            <w:r w:rsidRPr="00354E6C">
              <w:rPr>
                <w:rFonts w:ascii="Arial" w:hAnsi="Arial" w:cs="Arial"/>
                <w:sz w:val="20"/>
                <w:szCs w:val="20"/>
              </w:rPr>
              <w:t>(The business model should be presented during the process interviews)</w:t>
            </w:r>
          </w:p>
        </w:tc>
        <w:tc>
          <w:tcPr>
            <w:tcW w:w="5847" w:type="dxa"/>
          </w:tcPr>
          <w:p w14:paraId="3841F2D4" w14:textId="77777777" w:rsidR="003D39C5" w:rsidRPr="00354E6C" w:rsidRDefault="003D39C5" w:rsidP="003D39C5">
            <w:pPr>
              <w:rPr>
                <w:rFonts w:ascii="Arial" w:hAnsi="Arial" w:cs="Arial"/>
                <w:sz w:val="20"/>
                <w:szCs w:val="20"/>
              </w:rPr>
            </w:pPr>
            <w:hyperlink r:id="rId9" w:history="1">
              <w:r w:rsidRPr="00354E6C">
                <w:rPr>
                  <w:rFonts w:ascii="Arial" w:hAnsi="Arial" w:cs="Arial"/>
                  <w:color w:val="0000FF"/>
                  <w:sz w:val="20"/>
                  <w:szCs w:val="20"/>
                  <w:u w:val="single"/>
                </w:rPr>
                <w:t>https://w3.ibm.com/w3publisher/global-logistics/core-logistics</w:t>
              </w:r>
            </w:hyperlink>
          </w:p>
        </w:tc>
      </w:tr>
      <w:tr w:rsidR="003D39C5" w:rsidRPr="00354E6C" w14:paraId="38957A51" w14:textId="77777777" w:rsidTr="00E4021A">
        <w:tc>
          <w:tcPr>
            <w:tcW w:w="3503" w:type="dxa"/>
          </w:tcPr>
          <w:p w14:paraId="02E92F81" w14:textId="77777777" w:rsidR="003D39C5" w:rsidRPr="00354E6C" w:rsidRDefault="003D39C5" w:rsidP="003D39C5">
            <w:pPr>
              <w:numPr>
                <w:ilvl w:val="0"/>
                <w:numId w:val="24"/>
              </w:numPr>
              <w:contextualSpacing/>
              <w:rPr>
                <w:rFonts w:ascii="Arial" w:hAnsi="Arial" w:cs="Arial"/>
                <w:sz w:val="20"/>
                <w:szCs w:val="20"/>
              </w:rPr>
            </w:pPr>
            <w:r w:rsidRPr="00354E6C">
              <w:rPr>
                <w:rFonts w:ascii="Arial" w:hAnsi="Arial" w:cs="Arial"/>
                <w:sz w:val="20"/>
                <w:szCs w:val="20"/>
              </w:rPr>
              <w:t>The current organizational chart</w:t>
            </w:r>
          </w:p>
          <w:p w14:paraId="46D0096E" w14:textId="77777777" w:rsidR="003D39C5" w:rsidRPr="00354E6C" w:rsidRDefault="003D39C5" w:rsidP="003D39C5">
            <w:pPr>
              <w:ind w:left="360"/>
              <w:contextualSpacing/>
              <w:rPr>
                <w:rFonts w:ascii="Arial" w:hAnsi="Arial" w:cs="Arial"/>
                <w:sz w:val="20"/>
                <w:szCs w:val="20"/>
              </w:rPr>
            </w:pPr>
            <w:r w:rsidRPr="00354E6C">
              <w:rPr>
                <w:rFonts w:ascii="Arial" w:hAnsi="Arial" w:cs="Arial"/>
                <w:sz w:val="20"/>
                <w:szCs w:val="20"/>
              </w:rPr>
              <w:t>(The organization changes during the audit period should be presented during the kick-off meeting)</w:t>
            </w:r>
          </w:p>
        </w:tc>
        <w:tc>
          <w:tcPr>
            <w:tcW w:w="5847" w:type="dxa"/>
          </w:tcPr>
          <w:p w14:paraId="3606A931" w14:textId="011202E8" w:rsidR="003D39C5" w:rsidRPr="00354E6C" w:rsidRDefault="00B42172" w:rsidP="003D39C5">
            <w:pPr>
              <w:rPr>
                <w:rFonts w:ascii="Arial" w:hAnsi="Arial" w:cs="Arial"/>
                <w:color w:val="0000FF"/>
                <w:sz w:val="20"/>
                <w:szCs w:val="20"/>
              </w:rPr>
            </w:pPr>
            <w:hyperlink r:id="rId10" w:history="1">
              <w:r w:rsidRPr="00354E6C">
                <w:rPr>
                  <w:rStyle w:val="Hyperlink"/>
                  <w:rFonts w:ascii="Arial" w:hAnsi="Arial" w:cs="Arial"/>
                  <w:sz w:val="20"/>
                  <w:szCs w:val="20"/>
                </w:rPr>
                <w:t>https://w3.ibm.com/w3publisher/global-logistics</w:t>
              </w:r>
            </w:hyperlink>
            <w:r w:rsidRPr="00354E6C">
              <w:rPr>
                <w:rFonts w:ascii="Arial" w:hAnsi="Arial" w:cs="Arial"/>
                <w:color w:val="0000FF"/>
                <w:sz w:val="20"/>
                <w:szCs w:val="20"/>
              </w:rPr>
              <w:t xml:space="preserve"> </w:t>
            </w:r>
          </w:p>
        </w:tc>
      </w:tr>
      <w:tr w:rsidR="003D39C5" w:rsidRPr="00354E6C" w14:paraId="4FF117A8" w14:textId="77777777" w:rsidTr="00E4021A">
        <w:tc>
          <w:tcPr>
            <w:tcW w:w="3503" w:type="dxa"/>
          </w:tcPr>
          <w:p w14:paraId="59825422" w14:textId="77777777" w:rsidR="003D39C5" w:rsidRPr="00354E6C" w:rsidRDefault="003D39C5" w:rsidP="003D39C5">
            <w:pPr>
              <w:numPr>
                <w:ilvl w:val="0"/>
                <w:numId w:val="24"/>
              </w:numPr>
              <w:contextualSpacing/>
              <w:rPr>
                <w:rFonts w:ascii="Arial" w:hAnsi="Arial" w:cs="Arial"/>
                <w:sz w:val="20"/>
                <w:szCs w:val="20"/>
              </w:rPr>
            </w:pPr>
            <w:r w:rsidRPr="00354E6C">
              <w:rPr>
                <w:rFonts w:ascii="Arial" w:hAnsi="Arial" w:cs="Arial"/>
                <w:sz w:val="20"/>
                <w:szCs w:val="20"/>
              </w:rPr>
              <w:t>Process links</w:t>
            </w:r>
          </w:p>
        </w:tc>
        <w:tc>
          <w:tcPr>
            <w:tcW w:w="5847" w:type="dxa"/>
          </w:tcPr>
          <w:p w14:paraId="4946E028" w14:textId="77777777" w:rsidR="003D39C5" w:rsidRPr="00354E6C" w:rsidRDefault="003D39C5" w:rsidP="003D39C5">
            <w:pPr>
              <w:rPr>
                <w:rFonts w:ascii="Arial" w:hAnsi="Arial" w:cs="Arial"/>
                <w:sz w:val="20"/>
                <w:szCs w:val="20"/>
              </w:rPr>
            </w:pPr>
            <w:r w:rsidRPr="00354E6C">
              <w:rPr>
                <w:rFonts w:ascii="Arial" w:hAnsi="Arial" w:cs="Arial"/>
                <w:sz w:val="20"/>
                <w:szCs w:val="20"/>
              </w:rPr>
              <w:t xml:space="preserve">Program management: </w:t>
            </w:r>
            <w:hyperlink r:id="rId11" w:history="1">
              <w:r w:rsidRPr="00354E6C">
                <w:rPr>
                  <w:rFonts w:ascii="Arial" w:hAnsi="Arial" w:cs="Arial"/>
                  <w:color w:val="0000FF"/>
                  <w:sz w:val="20"/>
                  <w:szCs w:val="20"/>
                  <w:u w:val="single"/>
                </w:rPr>
                <w:t>https://w3.ibm.com/w3publisher/global-logistics/program-management</w:t>
              </w:r>
            </w:hyperlink>
            <w:r w:rsidRPr="00354E6C">
              <w:rPr>
                <w:rFonts w:ascii="Arial" w:hAnsi="Arial" w:cs="Arial"/>
                <w:sz w:val="20"/>
                <w:szCs w:val="20"/>
              </w:rPr>
              <w:t xml:space="preserve"> </w:t>
            </w:r>
          </w:p>
          <w:p w14:paraId="3F124542" w14:textId="77777777" w:rsidR="003D39C5" w:rsidRPr="00354E6C" w:rsidRDefault="003D39C5" w:rsidP="003D39C5">
            <w:pPr>
              <w:rPr>
                <w:rFonts w:ascii="Arial" w:hAnsi="Arial" w:cs="Arial"/>
                <w:sz w:val="20"/>
                <w:szCs w:val="20"/>
              </w:rPr>
            </w:pPr>
            <w:r w:rsidRPr="00354E6C">
              <w:rPr>
                <w:rFonts w:ascii="Arial" w:hAnsi="Arial" w:cs="Arial"/>
                <w:sz w:val="20"/>
                <w:szCs w:val="20"/>
              </w:rPr>
              <w:t xml:space="preserve">Supply chain security: </w:t>
            </w:r>
            <w:hyperlink r:id="rId12" w:history="1">
              <w:r w:rsidRPr="00354E6C">
                <w:rPr>
                  <w:rFonts w:ascii="Arial" w:hAnsi="Arial" w:cs="Arial"/>
                  <w:color w:val="0000FF"/>
                  <w:sz w:val="20"/>
                  <w:szCs w:val="20"/>
                  <w:u w:val="single"/>
                </w:rPr>
                <w:t>https://w3.ibm.com/w3publisher/global-logistics/supply-chain-security-1</w:t>
              </w:r>
            </w:hyperlink>
            <w:r w:rsidRPr="00354E6C">
              <w:rPr>
                <w:rFonts w:ascii="Arial" w:hAnsi="Arial" w:cs="Arial"/>
                <w:sz w:val="20"/>
                <w:szCs w:val="20"/>
              </w:rPr>
              <w:t xml:space="preserve"> </w:t>
            </w:r>
          </w:p>
          <w:p w14:paraId="3AF7CFF1" w14:textId="77777777" w:rsidR="003D39C5" w:rsidRPr="00354E6C" w:rsidRDefault="003D39C5" w:rsidP="003D39C5">
            <w:pPr>
              <w:rPr>
                <w:rFonts w:ascii="Arial" w:hAnsi="Arial" w:cs="Arial"/>
                <w:sz w:val="20"/>
                <w:szCs w:val="20"/>
              </w:rPr>
            </w:pPr>
            <w:r w:rsidRPr="00354E6C">
              <w:rPr>
                <w:rFonts w:ascii="Arial" w:hAnsi="Arial" w:cs="Arial"/>
                <w:sz w:val="20"/>
                <w:szCs w:val="20"/>
              </w:rPr>
              <w:t xml:space="preserve">Operations management support: </w:t>
            </w:r>
            <w:hyperlink r:id="rId13" w:history="1">
              <w:r w:rsidRPr="00354E6C">
                <w:rPr>
                  <w:rFonts w:ascii="Arial" w:hAnsi="Arial" w:cs="Arial"/>
                  <w:color w:val="0000FF"/>
                  <w:sz w:val="20"/>
                  <w:szCs w:val="20"/>
                  <w:u w:val="single"/>
                </w:rPr>
                <w:t>https://w3.ibm.com/w3publisher/global-logistics/oms</w:t>
              </w:r>
            </w:hyperlink>
            <w:r w:rsidRPr="00354E6C">
              <w:rPr>
                <w:rFonts w:ascii="Arial" w:hAnsi="Arial" w:cs="Arial"/>
                <w:sz w:val="20"/>
                <w:szCs w:val="20"/>
              </w:rPr>
              <w:t xml:space="preserve"> </w:t>
            </w:r>
          </w:p>
        </w:tc>
      </w:tr>
      <w:tr w:rsidR="003D39C5" w:rsidRPr="00354E6C" w14:paraId="51B6B3F6" w14:textId="77777777" w:rsidTr="00E4021A">
        <w:tc>
          <w:tcPr>
            <w:tcW w:w="3503" w:type="dxa"/>
          </w:tcPr>
          <w:p w14:paraId="6F257054" w14:textId="77777777" w:rsidR="003D39C5" w:rsidRPr="00354E6C" w:rsidRDefault="003D39C5" w:rsidP="003D39C5">
            <w:pPr>
              <w:numPr>
                <w:ilvl w:val="0"/>
                <w:numId w:val="23"/>
              </w:numPr>
              <w:contextualSpacing/>
              <w:rPr>
                <w:rFonts w:ascii="Arial" w:hAnsi="Arial" w:cs="Arial"/>
                <w:sz w:val="20"/>
                <w:szCs w:val="20"/>
              </w:rPr>
            </w:pPr>
            <w:r w:rsidRPr="00354E6C">
              <w:rPr>
                <w:rFonts w:ascii="Arial" w:hAnsi="Arial" w:cs="Arial"/>
                <w:sz w:val="20"/>
                <w:szCs w:val="20"/>
              </w:rPr>
              <w:t>Address Work File (AWF)</w:t>
            </w:r>
          </w:p>
          <w:p w14:paraId="0A5340BA" w14:textId="77777777" w:rsidR="003D39C5" w:rsidRPr="00354E6C" w:rsidRDefault="003D39C5" w:rsidP="003D39C5">
            <w:pPr>
              <w:ind w:left="360"/>
              <w:contextualSpacing/>
              <w:rPr>
                <w:rFonts w:ascii="Arial" w:hAnsi="Arial" w:cs="Arial"/>
                <w:sz w:val="20"/>
                <w:szCs w:val="20"/>
              </w:rPr>
            </w:pPr>
            <w:r w:rsidRPr="00354E6C">
              <w:rPr>
                <w:rFonts w:ascii="Arial" w:hAnsi="Arial" w:cs="Arial"/>
                <w:sz w:val="20"/>
                <w:szCs w:val="20"/>
              </w:rPr>
              <w:t>(Auditors should request access to AWF Glaim Tool - desired portal role is IBM USERS)</w:t>
            </w:r>
          </w:p>
        </w:tc>
        <w:tc>
          <w:tcPr>
            <w:tcW w:w="5847" w:type="dxa"/>
          </w:tcPr>
          <w:p w14:paraId="36E6DCF0" w14:textId="77777777" w:rsidR="003D39C5" w:rsidRPr="00354E6C" w:rsidRDefault="003D39C5" w:rsidP="003D39C5">
            <w:pPr>
              <w:rPr>
                <w:rFonts w:ascii="Arial" w:hAnsi="Arial" w:cs="Arial"/>
                <w:sz w:val="20"/>
                <w:szCs w:val="20"/>
              </w:rPr>
            </w:pPr>
            <w:hyperlink r:id="rId14" w:history="1">
              <w:r w:rsidRPr="00354E6C">
                <w:rPr>
                  <w:rFonts w:ascii="Arial" w:hAnsi="Arial" w:cs="Arial"/>
                  <w:color w:val="0000FF"/>
                  <w:sz w:val="20"/>
                  <w:szCs w:val="20"/>
                  <w:u w:val="single"/>
                </w:rPr>
                <w:t>https://awf.globallogisticstools.ibm.com/AWFQuery.jsp</w:t>
              </w:r>
            </w:hyperlink>
            <w:r w:rsidRPr="00354E6C">
              <w:rPr>
                <w:rFonts w:ascii="Arial" w:hAnsi="Arial" w:cs="Arial"/>
                <w:sz w:val="20"/>
                <w:szCs w:val="20"/>
              </w:rPr>
              <w:t xml:space="preserve"> </w:t>
            </w:r>
          </w:p>
        </w:tc>
      </w:tr>
      <w:tr w:rsidR="003D39C5" w:rsidRPr="00354E6C" w14:paraId="441F7C34" w14:textId="77777777" w:rsidTr="00E4021A">
        <w:tc>
          <w:tcPr>
            <w:tcW w:w="3503" w:type="dxa"/>
          </w:tcPr>
          <w:p w14:paraId="6922B6DC" w14:textId="77777777" w:rsidR="003D39C5" w:rsidRPr="00354E6C" w:rsidRDefault="003D39C5" w:rsidP="003D39C5">
            <w:pPr>
              <w:numPr>
                <w:ilvl w:val="0"/>
                <w:numId w:val="23"/>
              </w:numPr>
              <w:contextualSpacing/>
              <w:rPr>
                <w:rFonts w:ascii="Arial" w:hAnsi="Arial" w:cs="Arial"/>
                <w:sz w:val="20"/>
                <w:szCs w:val="20"/>
              </w:rPr>
            </w:pPr>
            <w:r w:rsidRPr="00354E6C">
              <w:rPr>
                <w:rFonts w:ascii="Arial" w:hAnsi="Arial" w:cs="Arial"/>
                <w:sz w:val="20"/>
                <w:szCs w:val="20"/>
              </w:rPr>
              <w:t>Global Logistics Acronyms</w:t>
            </w:r>
          </w:p>
        </w:tc>
        <w:tc>
          <w:tcPr>
            <w:tcW w:w="5847" w:type="dxa"/>
          </w:tcPr>
          <w:p w14:paraId="73CE1599" w14:textId="77777777" w:rsidR="003D39C5" w:rsidRPr="00354E6C" w:rsidRDefault="003D39C5" w:rsidP="003D39C5">
            <w:pPr>
              <w:rPr>
                <w:rFonts w:ascii="Arial" w:hAnsi="Arial" w:cs="Arial"/>
                <w:sz w:val="20"/>
                <w:szCs w:val="20"/>
              </w:rPr>
            </w:pPr>
            <w:hyperlink r:id="rId15" w:history="1">
              <w:r w:rsidRPr="00354E6C">
                <w:rPr>
                  <w:rFonts w:ascii="Arial" w:hAnsi="Arial" w:cs="Arial"/>
                  <w:color w:val="0000FF"/>
                  <w:sz w:val="20"/>
                  <w:szCs w:val="20"/>
                  <w:u w:val="single"/>
                </w:rPr>
                <w:t>https://w3.ibm.com/w3publisher/global-logistics</w:t>
              </w:r>
            </w:hyperlink>
            <w:r w:rsidRPr="00354E6C">
              <w:rPr>
                <w:rFonts w:ascii="Arial" w:hAnsi="Arial" w:cs="Arial"/>
                <w:sz w:val="20"/>
                <w:szCs w:val="20"/>
              </w:rPr>
              <w:t xml:space="preserve"> </w:t>
            </w:r>
          </w:p>
        </w:tc>
      </w:tr>
      <w:tr w:rsidR="003D39C5" w:rsidRPr="00354E6C" w14:paraId="149CC7A9" w14:textId="77777777" w:rsidTr="00E4021A">
        <w:tc>
          <w:tcPr>
            <w:tcW w:w="3503" w:type="dxa"/>
          </w:tcPr>
          <w:p w14:paraId="06ECA6D8" w14:textId="77777777" w:rsidR="003D39C5" w:rsidRPr="00354E6C" w:rsidRDefault="003D39C5" w:rsidP="003D39C5">
            <w:pPr>
              <w:numPr>
                <w:ilvl w:val="0"/>
                <w:numId w:val="23"/>
              </w:numPr>
              <w:contextualSpacing/>
              <w:rPr>
                <w:rFonts w:ascii="Arial" w:hAnsi="Arial" w:cs="Arial"/>
                <w:color w:val="000000"/>
                <w:sz w:val="20"/>
                <w:szCs w:val="20"/>
              </w:rPr>
            </w:pPr>
            <w:r w:rsidRPr="00354E6C">
              <w:rPr>
                <w:rFonts w:ascii="Arial" w:hAnsi="Arial" w:cs="Arial"/>
                <w:color w:val="000000"/>
                <w:sz w:val="20"/>
                <w:szCs w:val="20"/>
              </w:rPr>
              <w:t>Management Self-Assessment of Controls (MSAC)</w:t>
            </w:r>
          </w:p>
          <w:p w14:paraId="3FC958AD" w14:textId="77777777" w:rsidR="003D39C5" w:rsidRPr="00354E6C" w:rsidRDefault="003D39C5" w:rsidP="003D39C5">
            <w:pPr>
              <w:numPr>
                <w:ilvl w:val="0"/>
                <w:numId w:val="23"/>
              </w:numPr>
              <w:contextualSpacing/>
              <w:rPr>
                <w:rFonts w:ascii="Arial" w:hAnsi="Arial" w:cs="Arial"/>
                <w:sz w:val="20"/>
                <w:szCs w:val="20"/>
              </w:rPr>
            </w:pPr>
            <w:r w:rsidRPr="00354E6C">
              <w:rPr>
                <w:rFonts w:ascii="Arial" w:hAnsi="Arial" w:cs="Arial"/>
                <w:color w:val="000000"/>
                <w:sz w:val="20"/>
                <w:szCs w:val="20"/>
              </w:rPr>
              <w:t>Risk Assessment (RA’s)</w:t>
            </w:r>
          </w:p>
          <w:p w14:paraId="2A5BC522" w14:textId="77777777" w:rsidR="003D39C5" w:rsidRPr="00354E6C" w:rsidRDefault="003D39C5" w:rsidP="003D39C5">
            <w:pPr>
              <w:ind w:left="360"/>
              <w:contextualSpacing/>
              <w:rPr>
                <w:rFonts w:ascii="Arial" w:hAnsi="Arial" w:cs="Arial"/>
                <w:sz w:val="20"/>
                <w:szCs w:val="20"/>
              </w:rPr>
            </w:pPr>
            <w:r w:rsidRPr="00354E6C">
              <w:rPr>
                <w:rFonts w:ascii="Arial" w:hAnsi="Arial" w:cs="Arial"/>
                <w:sz w:val="20"/>
                <w:szCs w:val="20"/>
              </w:rPr>
              <w:t>(Any additional material related to control posture / risks should be shared during the opening conference)</w:t>
            </w:r>
          </w:p>
        </w:tc>
        <w:tc>
          <w:tcPr>
            <w:tcW w:w="5847" w:type="dxa"/>
          </w:tcPr>
          <w:p w14:paraId="1DA66C7D" w14:textId="77777777" w:rsidR="003D39C5" w:rsidRPr="00354E6C" w:rsidRDefault="003D39C5" w:rsidP="003D39C5">
            <w:pPr>
              <w:rPr>
                <w:rFonts w:ascii="Arial" w:hAnsi="Arial" w:cs="Arial"/>
                <w:color w:val="000000"/>
                <w:sz w:val="20"/>
                <w:szCs w:val="20"/>
              </w:rPr>
            </w:pPr>
            <w:r w:rsidRPr="00354E6C">
              <w:rPr>
                <w:rFonts w:ascii="Arial" w:hAnsi="Arial" w:cs="Arial"/>
                <w:sz w:val="20"/>
                <w:szCs w:val="20"/>
              </w:rPr>
              <w:fldChar w:fldCharType="begin"/>
            </w:r>
            <w:r w:rsidRPr="00354E6C">
              <w:rPr>
                <w:rFonts w:ascii="Arial" w:hAnsi="Arial" w:cs="Arial"/>
                <w:color w:val="000000"/>
                <w:sz w:val="20"/>
                <w:szCs w:val="20"/>
              </w:rPr>
              <w:instrText xml:space="preserve"> REF _Ref151553722 \h  \* MERGEFORMAT </w:instrText>
            </w:r>
            <w:r w:rsidRPr="00354E6C">
              <w:rPr>
                <w:rFonts w:ascii="Arial" w:hAnsi="Arial" w:cs="Arial"/>
                <w:sz w:val="20"/>
                <w:szCs w:val="20"/>
              </w:rPr>
            </w:r>
            <w:r w:rsidRPr="00354E6C">
              <w:rPr>
                <w:rFonts w:ascii="Arial" w:hAnsi="Arial" w:cs="Arial"/>
                <w:sz w:val="20"/>
                <w:szCs w:val="20"/>
              </w:rPr>
              <w:fldChar w:fldCharType="separate"/>
            </w:r>
            <w:r w:rsidRPr="00354E6C">
              <w:rPr>
                <w:rFonts w:ascii="Arial" w:hAnsi="Arial" w:cs="Arial"/>
                <w:sz w:val="20"/>
                <w:szCs w:val="20"/>
              </w:rPr>
              <w:t>Use WWBCIT</w:t>
            </w:r>
            <w:r w:rsidRPr="00354E6C">
              <w:rPr>
                <w:rFonts w:ascii="Arial" w:hAnsi="Arial" w:cs="Arial"/>
                <w:sz w:val="20"/>
                <w:szCs w:val="20"/>
              </w:rPr>
              <w:fldChar w:fldCharType="end"/>
            </w:r>
          </w:p>
        </w:tc>
      </w:tr>
    </w:tbl>
    <w:p w14:paraId="44724591" w14:textId="71AEE471" w:rsidR="00C505B7" w:rsidRPr="00354E6C" w:rsidRDefault="00C505B7">
      <w:pPr>
        <w:rPr>
          <w:rFonts w:ascii="Arial" w:hAnsi="Arial" w:cs="Arial"/>
          <w:color w:val="000000"/>
          <w:sz w:val="20"/>
          <w:szCs w:val="20"/>
        </w:rPr>
      </w:pPr>
      <w:r w:rsidRPr="00354E6C">
        <w:rPr>
          <w:rFonts w:ascii="Arial" w:hAnsi="Arial" w:cs="Arial"/>
          <w:color w:val="000000"/>
          <w:sz w:val="20"/>
          <w:szCs w:val="20"/>
        </w:rPr>
        <w:br w:type="page"/>
      </w:r>
    </w:p>
    <w:p w14:paraId="14E2ECA6" w14:textId="77777777" w:rsidR="00D572A9" w:rsidRPr="00354E6C" w:rsidRDefault="000C3468" w:rsidP="00AB07D9">
      <w:pPr>
        <w:pStyle w:val="Heading2"/>
        <w:rPr>
          <w:rFonts w:cs="Arial"/>
        </w:rPr>
      </w:pPr>
      <w:bookmarkStart w:id="5" w:name="_Toc188017833"/>
      <w:r w:rsidRPr="00354E6C">
        <w:rPr>
          <w:rFonts w:cs="Arial"/>
          <w:color w:val="000000"/>
        </w:rPr>
        <w:lastRenderedPageBreak/>
        <w:t>PLANNIN</w:t>
      </w:r>
      <w:r w:rsidR="0042571A" w:rsidRPr="00354E6C">
        <w:rPr>
          <w:rFonts w:cs="Arial"/>
          <w:color w:val="000000"/>
        </w:rPr>
        <w:t xml:space="preserve">G: </w:t>
      </w:r>
      <w:r w:rsidRPr="00354E6C">
        <w:rPr>
          <w:rFonts w:cs="Arial"/>
        </w:rPr>
        <w:t>Reference Material</w:t>
      </w:r>
      <w:bookmarkEnd w:id="5"/>
    </w:p>
    <w:p w14:paraId="72F100A9" w14:textId="0745A01A" w:rsidR="00D572A9" w:rsidRPr="00354E6C" w:rsidRDefault="00D572A9" w:rsidP="00D572A9">
      <w:pPr>
        <w:autoSpaceDE w:val="0"/>
        <w:autoSpaceDN w:val="0"/>
        <w:adjustRightInd w:val="0"/>
        <w:rPr>
          <w:rFonts w:ascii="Arial" w:hAnsi="Arial" w:cs="Arial"/>
          <w:b/>
          <w:bCs/>
          <w:strike/>
          <w:color w:val="800080"/>
          <w:sz w:val="20"/>
          <w:szCs w:val="20"/>
        </w:rPr>
      </w:pPr>
    </w:p>
    <w:p w14:paraId="442E6C1D" w14:textId="77777777" w:rsidR="00907EEC" w:rsidRPr="00354E6C" w:rsidRDefault="00907EEC" w:rsidP="00907EEC">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All IBM Organizations</w:t>
      </w:r>
    </w:p>
    <w:p w14:paraId="43F66DA0" w14:textId="77777777" w:rsidR="00907EEC" w:rsidRPr="00354E6C" w:rsidRDefault="00907EEC" w:rsidP="00907EEC">
      <w:pPr>
        <w:keepLines/>
        <w:autoSpaceDE w:val="0"/>
        <w:autoSpaceDN w:val="0"/>
        <w:adjustRightInd w:val="0"/>
        <w:rPr>
          <w:rFonts w:ascii="Arial" w:hAnsi="Arial" w:cs="Arial"/>
          <w:color w:val="000000"/>
          <w:sz w:val="20"/>
          <w:szCs w:val="20"/>
        </w:rPr>
      </w:pPr>
    </w:p>
    <w:p w14:paraId="5FD86BD7" w14:textId="4B90BCAA" w:rsidR="00907EEC" w:rsidRPr="00354E6C" w:rsidRDefault="00907EEC" w:rsidP="00907EEC">
      <w:pPr>
        <w:pStyle w:val="ListParagraph"/>
        <w:keepLines/>
        <w:numPr>
          <w:ilvl w:val="0"/>
          <w:numId w:val="3"/>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 xml:space="preserve">IBM Procurement Policies and Practices </w:t>
      </w:r>
    </w:p>
    <w:p w14:paraId="0CADF358" w14:textId="19E6C449" w:rsidR="00907EEC" w:rsidRPr="00354E6C" w:rsidRDefault="00907EEC" w:rsidP="00907EEC">
      <w:pPr>
        <w:pStyle w:val="ListParagraph"/>
        <w:keepLines/>
        <w:numPr>
          <w:ilvl w:val="0"/>
          <w:numId w:val="3"/>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 xml:space="preserve">IBM Procurement Blue Book </w:t>
      </w:r>
    </w:p>
    <w:p w14:paraId="085D4174" w14:textId="48605E1A" w:rsidR="00907EEC" w:rsidRPr="00354E6C" w:rsidRDefault="00907EEC" w:rsidP="00907EEC">
      <w:pPr>
        <w:pStyle w:val="ListParagraph"/>
        <w:keepLines/>
        <w:numPr>
          <w:ilvl w:val="0"/>
          <w:numId w:val="3"/>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IBM Corporate Accounting Practices: AP INV-CON 12-20 Consignment Inventory Accounting and Control</w:t>
      </w:r>
    </w:p>
    <w:p w14:paraId="7CA4A161" w14:textId="02290894" w:rsidR="00907EEC" w:rsidRPr="00354E6C" w:rsidRDefault="00907EEC" w:rsidP="00907EEC">
      <w:pPr>
        <w:pStyle w:val="ListParagraph"/>
        <w:keepLines/>
        <w:numPr>
          <w:ilvl w:val="0"/>
          <w:numId w:val="3"/>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Accounting Instruction: AI – INVCA 13-001 Accounting for Freight / Duty / Brokerage</w:t>
      </w:r>
    </w:p>
    <w:p w14:paraId="52D006D0" w14:textId="413B3DC3" w:rsidR="00907EEC" w:rsidRPr="00354E6C" w:rsidRDefault="00907EEC" w:rsidP="00907EEC">
      <w:pPr>
        <w:pStyle w:val="ListParagraph"/>
        <w:keepLines/>
        <w:numPr>
          <w:ilvl w:val="0"/>
          <w:numId w:val="3"/>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Shipping Procedural Instructions (SPIs)</w:t>
      </w:r>
    </w:p>
    <w:p w14:paraId="11A24E14" w14:textId="29C7080D" w:rsidR="00907EEC" w:rsidRPr="00354E6C" w:rsidRDefault="00907EEC" w:rsidP="00907EEC">
      <w:pPr>
        <w:pStyle w:val="ListParagraph"/>
        <w:keepLines/>
        <w:numPr>
          <w:ilvl w:val="0"/>
          <w:numId w:val="3"/>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Safety Bulletins</w:t>
      </w:r>
    </w:p>
    <w:p w14:paraId="1A9A1A0D" w14:textId="0462877A" w:rsidR="00907EEC" w:rsidRPr="00354E6C" w:rsidRDefault="00907EEC" w:rsidP="00907EEC">
      <w:pPr>
        <w:pStyle w:val="ListParagraph"/>
        <w:keepLines/>
        <w:numPr>
          <w:ilvl w:val="0"/>
          <w:numId w:val="3"/>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CIO 127 - Business Continuity Management</w:t>
      </w:r>
    </w:p>
    <w:p w14:paraId="24E634D3" w14:textId="4FAF86ED"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ITS 101- Information Technology Security Policy</w:t>
      </w:r>
    </w:p>
    <w:p w14:paraId="487A3626" w14:textId="600A5C23"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FIN 101- Control of Disbursements</w:t>
      </w:r>
    </w:p>
    <w:p w14:paraId="137C3A0E" w14:textId="028F7CE6"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FIN 166 - Risk Evaluation - Corporate Directive Deviation</w:t>
      </w:r>
    </w:p>
    <w:p w14:paraId="1FCBF44B" w14:textId="51806304"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PROC 167 – Supplier Sourced Goods and Services</w:t>
      </w:r>
    </w:p>
    <w:p w14:paraId="6E67A67A" w14:textId="0ADBA207"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FIN 182 - Management Self Assessment of Control</w:t>
      </w:r>
    </w:p>
    <w:p w14:paraId="196A903B" w14:textId="7D3B838C"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LEG 108 - The Emergency Planning Program</w:t>
      </w:r>
    </w:p>
    <w:p w14:paraId="282BEF4B" w14:textId="784C792E" w:rsidR="00907EEC" w:rsidRPr="00354E6C" w:rsidRDefault="00907EEC" w:rsidP="00907EEC">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LEG 110 - The IBM Security Program</w:t>
      </w:r>
    </w:p>
    <w:p w14:paraId="3887CB24" w14:textId="2CA26E1A" w:rsidR="00907EEC" w:rsidRPr="00354E6C" w:rsidRDefault="00907EEC" w:rsidP="00907EEC">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LEG 112 and LER 102 - Export, re-export, and delivery of United States hardware, software, and technology: IBM requirements and organizational responsibilities</w:t>
      </w:r>
    </w:p>
    <w:p w14:paraId="4C88F513" w14:textId="4FF980B3"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LEG 113 - Boycotts by Foreign Countries - Worldwide Prohibition and Reporting Obligation</w:t>
      </w:r>
    </w:p>
    <w:p w14:paraId="3D2EC14E" w14:textId="5E36201A" w:rsidR="00907EEC" w:rsidRPr="00354E6C" w:rsidRDefault="00907EEC" w:rsidP="00907EEC">
      <w:pPr>
        <w:pStyle w:val="ListParagraph"/>
        <w:keepLines/>
        <w:numPr>
          <w:ilvl w:val="0"/>
          <w:numId w:val="2"/>
        </w:numPr>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LEG 116 - Classification and Control of IBM Information</w:t>
      </w:r>
    </w:p>
    <w:p w14:paraId="45BA9A4A" w14:textId="08D91531" w:rsidR="00907EEC" w:rsidRPr="00354E6C" w:rsidRDefault="00907EEC" w:rsidP="00907EEC">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LEG 117 - Internet Privacy - Personal Information Collected On-line</w:t>
      </w:r>
    </w:p>
    <w:p w14:paraId="22BDD144" w14:textId="49061A2B" w:rsidR="00907EEC" w:rsidRPr="00354E6C" w:rsidRDefault="00907EEC" w:rsidP="00907EEC">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GRA 122 - Responsibility for Customs and Import Controls</w:t>
      </w:r>
    </w:p>
    <w:p w14:paraId="343EC49B" w14:textId="60397112" w:rsidR="00907EEC" w:rsidRPr="00354E6C" w:rsidRDefault="00907EEC" w:rsidP="00907EEC">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F&amp;O 163 - Global Asset Recovery Services</w:t>
      </w:r>
    </w:p>
    <w:p w14:paraId="670931F7" w14:textId="0BD0F4BF" w:rsidR="00907EEC" w:rsidRPr="00354E6C" w:rsidRDefault="00907EEC" w:rsidP="00907EEC">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354E6C">
        <w:rPr>
          <w:rFonts w:ascii="Arial" w:hAnsi="Arial" w:cs="Arial"/>
          <w:color w:val="000000"/>
          <w:sz w:val="20"/>
          <w:szCs w:val="20"/>
        </w:rPr>
        <w:t>Corporate Instruction PROC 164 - Hazardous Materials (Dangerous Goods) Transport</w:t>
      </w:r>
    </w:p>
    <w:p w14:paraId="68E7BE31" w14:textId="77777777" w:rsidR="00907EEC" w:rsidRPr="00354E6C" w:rsidRDefault="00907EEC" w:rsidP="00907EEC">
      <w:pPr>
        <w:pStyle w:val="ListParagraph"/>
        <w:keepLines/>
        <w:numPr>
          <w:ilvl w:val="0"/>
          <w:numId w:val="2"/>
        </w:numPr>
        <w:autoSpaceDE w:val="0"/>
        <w:autoSpaceDN w:val="0"/>
        <w:adjustRightInd w:val="0"/>
        <w:ind w:left="360"/>
        <w:rPr>
          <w:rFonts w:ascii="Arial" w:hAnsi="Arial" w:cs="Arial"/>
          <w:sz w:val="20"/>
          <w:szCs w:val="20"/>
        </w:rPr>
      </w:pPr>
      <w:r w:rsidRPr="00354E6C">
        <w:rPr>
          <w:rFonts w:ascii="Arial" w:hAnsi="Arial" w:cs="Arial"/>
          <w:color w:val="000000"/>
          <w:sz w:val="20"/>
          <w:szCs w:val="20"/>
        </w:rPr>
        <w:t>Corporate Logistics Manual Procedures:</w:t>
      </w:r>
    </w:p>
    <w:p w14:paraId="78D8566E" w14:textId="77777777" w:rsidR="00907EEC" w:rsidRPr="00354E6C" w:rsidRDefault="00907EEC" w:rsidP="00907EEC">
      <w:pPr>
        <w:pStyle w:val="ListParagraph"/>
        <w:keepLines/>
        <w:numPr>
          <w:ilvl w:val="0"/>
          <w:numId w:val="4"/>
        </w:numPr>
        <w:autoSpaceDE w:val="0"/>
        <w:autoSpaceDN w:val="0"/>
        <w:adjustRightInd w:val="0"/>
        <w:rPr>
          <w:rFonts w:ascii="Arial" w:hAnsi="Arial" w:cs="Arial"/>
          <w:b/>
          <w:bCs/>
          <w:strike/>
          <w:sz w:val="20"/>
          <w:szCs w:val="20"/>
        </w:rPr>
      </w:pPr>
      <w:r w:rsidRPr="00354E6C">
        <w:rPr>
          <w:rFonts w:ascii="Arial" w:hAnsi="Arial" w:cs="Arial"/>
          <w:sz w:val="20"/>
          <w:szCs w:val="20"/>
        </w:rPr>
        <w:t>Corporate Logistics Procedure 10.13 - Asset Protection: Normal and Sensitive Parts Security</w:t>
      </w:r>
    </w:p>
    <w:p w14:paraId="151BB6FA" w14:textId="3957D021" w:rsidR="00907EEC" w:rsidRPr="00354E6C" w:rsidRDefault="00907EEC" w:rsidP="00907EEC">
      <w:pPr>
        <w:pStyle w:val="ListParagraph"/>
        <w:keepLines/>
        <w:numPr>
          <w:ilvl w:val="0"/>
          <w:numId w:val="4"/>
        </w:numPr>
        <w:autoSpaceDE w:val="0"/>
        <w:autoSpaceDN w:val="0"/>
        <w:adjustRightInd w:val="0"/>
        <w:rPr>
          <w:rFonts w:ascii="Arial" w:hAnsi="Arial" w:cs="Arial"/>
          <w:b/>
          <w:bCs/>
          <w:strike/>
          <w:sz w:val="20"/>
          <w:szCs w:val="20"/>
        </w:rPr>
      </w:pPr>
      <w:r w:rsidRPr="00354E6C">
        <w:rPr>
          <w:rFonts w:ascii="Arial" w:hAnsi="Arial" w:cs="Arial"/>
          <w:sz w:val="20"/>
          <w:szCs w:val="20"/>
        </w:rPr>
        <w:t>Corporate Logistics Procedure 10.15 - Asset Protection: Returned Parts MES and EC Process Requirements</w:t>
      </w:r>
    </w:p>
    <w:p w14:paraId="36E18FAE" w14:textId="1C51DDC6" w:rsidR="001C64C9" w:rsidRPr="00354E6C" w:rsidRDefault="001C64C9">
      <w:pPr>
        <w:rPr>
          <w:rFonts w:ascii="Arial" w:hAnsi="Arial" w:cs="Arial"/>
          <w:color w:val="000000"/>
          <w:sz w:val="20"/>
          <w:szCs w:val="20"/>
        </w:rPr>
      </w:pPr>
    </w:p>
    <w:p w14:paraId="55B690AC" w14:textId="77777777" w:rsidR="00907EEC" w:rsidRPr="00354E6C" w:rsidRDefault="00907EEC">
      <w:pPr>
        <w:rPr>
          <w:rFonts w:ascii="Arial" w:hAnsi="Arial" w:cs="Arial"/>
          <w:color w:val="000000"/>
          <w:sz w:val="20"/>
          <w:szCs w:val="20"/>
        </w:rPr>
      </w:pPr>
      <w:r w:rsidRPr="00354E6C">
        <w:rPr>
          <w:rFonts w:ascii="Arial" w:hAnsi="Arial" w:cs="Arial"/>
          <w:color w:val="000000"/>
          <w:sz w:val="20"/>
          <w:szCs w:val="20"/>
        </w:rPr>
        <w:br w:type="page"/>
      </w:r>
    </w:p>
    <w:p w14:paraId="52302CEE" w14:textId="0BB5BA3E" w:rsidR="0070390D" w:rsidRPr="00354E6C" w:rsidRDefault="0070390D" w:rsidP="00AB07D9">
      <w:pPr>
        <w:pStyle w:val="Heading2"/>
        <w:rPr>
          <w:rFonts w:cs="Arial"/>
        </w:rPr>
      </w:pPr>
      <w:bookmarkStart w:id="6" w:name="_Toc188017834"/>
      <w:r w:rsidRPr="00354E6C">
        <w:rPr>
          <w:rFonts w:cs="Arial"/>
        </w:rPr>
        <w:lastRenderedPageBreak/>
        <w:t>P</w:t>
      </w:r>
      <w:r w:rsidR="005B10BC" w:rsidRPr="00354E6C">
        <w:rPr>
          <w:rFonts w:cs="Arial"/>
        </w:rPr>
        <w:t xml:space="preserve">LANNING:  </w:t>
      </w:r>
      <w:r w:rsidRPr="00354E6C">
        <w:rPr>
          <w:rFonts w:cs="Arial"/>
        </w:rPr>
        <w:t>Fraud Template</w:t>
      </w:r>
      <w:bookmarkEnd w:id="6"/>
      <w:r w:rsidRPr="00354E6C">
        <w:rPr>
          <w:rFonts w:cs="Arial"/>
        </w:rPr>
        <w:tab/>
      </w:r>
    </w:p>
    <w:p w14:paraId="1D388267" w14:textId="77777777" w:rsidR="0070390D" w:rsidRPr="00354E6C" w:rsidRDefault="0070390D" w:rsidP="005B10BC">
      <w:pPr>
        <w:keepLines/>
        <w:autoSpaceDE w:val="0"/>
        <w:autoSpaceDN w:val="0"/>
        <w:adjustRightInd w:val="0"/>
        <w:rPr>
          <w:rFonts w:ascii="Arial" w:hAnsi="Arial" w:cs="Arial"/>
          <w:color w:val="000000"/>
          <w:sz w:val="20"/>
          <w:szCs w:val="20"/>
        </w:rPr>
      </w:pPr>
    </w:p>
    <w:p w14:paraId="4453AAC8" w14:textId="5F5DDBDA" w:rsidR="0070390D" w:rsidRPr="00354E6C" w:rsidRDefault="0070390D" w:rsidP="005B10BC">
      <w:pPr>
        <w:autoSpaceDE w:val="0"/>
        <w:autoSpaceDN w:val="0"/>
        <w:adjustRightInd w:val="0"/>
        <w:rPr>
          <w:rFonts w:ascii="Arial" w:hAnsi="Arial" w:cs="Arial"/>
          <w:b/>
          <w:bCs/>
          <w:strike/>
          <w:color w:val="800080"/>
          <w:sz w:val="20"/>
          <w:szCs w:val="20"/>
        </w:rPr>
      </w:pPr>
      <w:r w:rsidRPr="00354E6C">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354E6C"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354E6C" w14:paraId="12C28F31" w14:textId="77777777" w:rsidTr="00907EEC">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354E6C" w:rsidRDefault="0070390D">
            <w:pPr>
              <w:keepNext/>
              <w:keepLines/>
              <w:autoSpaceDE w:val="0"/>
              <w:autoSpaceDN w:val="0"/>
              <w:adjustRightInd w:val="0"/>
              <w:ind w:left="15"/>
              <w:rPr>
                <w:rFonts w:ascii="Arial" w:hAnsi="Arial" w:cs="Arial"/>
                <w:b/>
                <w:bCs/>
                <w:color w:val="000000"/>
                <w:sz w:val="20"/>
                <w:szCs w:val="20"/>
              </w:rPr>
            </w:pPr>
            <w:r w:rsidRPr="00354E6C">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354E6C"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354E6C">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354E6C"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354E6C">
              <w:rPr>
                <w:rFonts w:ascii="Arial" w:hAnsi="Arial" w:cs="Arial"/>
                <w:b/>
                <w:bCs/>
                <w:color w:val="000000"/>
                <w:sz w:val="20"/>
                <w:szCs w:val="20"/>
              </w:rPr>
              <w:t>Testing Approach</w:t>
            </w:r>
          </w:p>
        </w:tc>
      </w:tr>
      <w:tr w:rsidR="00907EEC" w:rsidRPr="00354E6C" w14:paraId="2F0B0B6A" w14:textId="77777777" w:rsidTr="00907EEC">
        <w:tc>
          <w:tcPr>
            <w:tcW w:w="1666" w:type="pct"/>
            <w:tcBorders>
              <w:top w:val="single" w:sz="6" w:space="0" w:color="auto"/>
              <w:left w:val="single" w:sz="6" w:space="0" w:color="auto"/>
              <w:bottom w:val="single" w:sz="6" w:space="0" w:color="auto"/>
              <w:right w:val="single" w:sz="6" w:space="0" w:color="auto"/>
            </w:tcBorders>
          </w:tcPr>
          <w:p w14:paraId="34988410" w14:textId="77777777" w:rsidR="00907EEC" w:rsidRPr="00354E6C" w:rsidRDefault="00907EEC" w:rsidP="00907EEC">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 xml:space="preserve">Shipments from the sites and/or distribution centers misappropriated, shipped date and completeness of shipment wrongly documented. </w:t>
            </w:r>
          </w:p>
          <w:p w14:paraId="5A0F341A" w14:textId="77777777" w:rsidR="00907EEC" w:rsidRPr="00354E6C" w:rsidRDefault="00907EEC" w:rsidP="00907EEC">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p>
          <w:p w14:paraId="144E9E91" w14:textId="77777777" w:rsidR="00907EEC" w:rsidRPr="00354E6C" w:rsidRDefault="00907EEC" w:rsidP="00907EEC">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Emergency Orders (EO) edited and backdated. Proof of Delivery (POD) form fabricated.</w:t>
            </w:r>
          </w:p>
          <w:p w14:paraId="2725E157" w14:textId="77777777" w:rsidR="00907EEC" w:rsidRPr="00354E6C" w:rsidRDefault="00907EEC" w:rsidP="00907EEC">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p>
          <w:p w14:paraId="4CFC0F96" w14:textId="73429713" w:rsidR="00907EEC" w:rsidRPr="00354E6C" w:rsidRDefault="00907EEC" w:rsidP="00907EEC">
            <w:pPr>
              <w:keepNext/>
              <w:keepLines/>
              <w:autoSpaceDE w:val="0"/>
              <w:autoSpaceDN w:val="0"/>
              <w:adjustRightInd w:val="0"/>
              <w:ind w:left="15"/>
              <w:rPr>
                <w:rFonts w:ascii="Arial" w:hAnsi="Arial" w:cs="Arial"/>
                <w:color w:val="000000"/>
                <w:sz w:val="20"/>
                <w:szCs w:val="20"/>
              </w:rPr>
            </w:pPr>
            <w:r w:rsidRPr="00354E6C">
              <w:rPr>
                <w:rFonts w:ascii="Arial" w:hAnsi="Arial" w:cs="Arial"/>
                <w:color w:val="000000"/>
                <w:sz w:val="20"/>
                <w:szCs w:val="20"/>
              </w:rPr>
              <w:t xml:space="preserve">Facilitation payments made to expedite or circumvent the shipping / importation process. </w:t>
            </w:r>
          </w:p>
        </w:tc>
        <w:tc>
          <w:tcPr>
            <w:tcW w:w="1667" w:type="pct"/>
            <w:tcBorders>
              <w:top w:val="single" w:sz="6" w:space="0" w:color="auto"/>
              <w:left w:val="single" w:sz="6" w:space="0" w:color="auto"/>
              <w:bottom w:val="single" w:sz="6" w:space="0" w:color="auto"/>
              <w:right w:val="single" w:sz="6" w:space="0" w:color="auto"/>
            </w:tcBorders>
          </w:tcPr>
          <w:p w14:paraId="5CAAB740" w14:textId="216F34B3" w:rsidR="00907EEC" w:rsidRPr="00354E6C" w:rsidRDefault="00907EEC" w:rsidP="00907EEC">
            <w:pPr>
              <w:keepNext/>
              <w:keepLines/>
              <w:numPr>
                <w:ilvl w:val="0"/>
                <w:numId w:val="5"/>
              </w:numPr>
              <w:autoSpaceDE w:val="0"/>
              <w:autoSpaceDN w:val="0"/>
              <w:adjustRightInd w:val="0"/>
              <w:ind w:left="375" w:hanging="360"/>
              <w:rPr>
                <w:rFonts w:ascii="Arial" w:hAnsi="Arial" w:cs="Arial"/>
                <w:color w:val="000000"/>
                <w:sz w:val="20"/>
                <w:szCs w:val="20"/>
              </w:rPr>
            </w:pPr>
            <w:r w:rsidRPr="00354E6C">
              <w:rPr>
                <w:rFonts w:ascii="Arial" w:hAnsi="Arial" w:cs="Arial"/>
                <w:color w:val="000000"/>
                <w:sz w:val="20"/>
                <w:szCs w:val="20"/>
              </w:rPr>
              <w:t>Key operational controls (KCO) addressing the shipping validation, i.e., Shipping, Address Change, and Proof of Delivery KCOs</w:t>
            </w:r>
          </w:p>
          <w:p w14:paraId="7CEEBD96" w14:textId="06A504CF" w:rsidR="00907EEC" w:rsidRPr="00354E6C" w:rsidRDefault="00907EEC" w:rsidP="00907EEC">
            <w:pPr>
              <w:keepNext/>
              <w:keepLines/>
              <w:numPr>
                <w:ilvl w:val="0"/>
                <w:numId w:val="5"/>
              </w:numPr>
              <w:autoSpaceDE w:val="0"/>
              <w:autoSpaceDN w:val="0"/>
              <w:adjustRightInd w:val="0"/>
              <w:ind w:left="375" w:hanging="360"/>
              <w:rPr>
                <w:rFonts w:ascii="Arial" w:hAnsi="Arial" w:cs="Arial"/>
                <w:color w:val="000000"/>
                <w:sz w:val="20"/>
                <w:szCs w:val="20"/>
              </w:rPr>
            </w:pPr>
            <w:r w:rsidRPr="00354E6C">
              <w:rPr>
                <w:rFonts w:ascii="Arial" w:hAnsi="Arial" w:cs="Arial"/>
                <w:color w:val="000000"/>
                <w:sz w:val="20"/>
                <w:szCs w:val="20"/>
              </w:rPr>
              <w:t>Management system established with the supplier</w:t>
            </w:r>
          </w:p>
        </w:tc>
        <w:tc>
          <w:tcPr>
            <w:tcW w:w="1667" w:type="pct"/>
            <w:tcBorders>
              <w:top w:val="single" w:sz="6" w:space="0" w:color="auto"/>
              <w:left w:val="single" w:sz="6" w:space="0" w:color="auto"/>
              <w:bottom w:val="single" w:sz="6" w:space="0" w:color="auto"/>
              <w:right w:val="single" w:sz="6" w:space="0" w:color="auto"/>
            </w:tcBorders>
          </w:tcPr>
          <w:p w14:paraId="1BEB5AE7" w14:textId="1D89245B" w:rsidR="00907EEC" w:rsidRPr="00354E6C" w:rsidRDefault="00907EEC" w:rsidP="00907EEC">
            <w:pPr>
              <w:keepNext/>
              <w:keepLines/>
              <w:autoSpaceDE w:val="0"/>
              <w:autoSpaceDN w:val="0"/>
              <w:adjustRightInd w:val="0"/>
              <w:ind w:left="15"/>
              <w:rPr>
                <w:rFonts w:ascii="Arial" w:hAnsi="Arial" w:cs="Arial"/>
                <w:color w:val="0000FF"/>
                <w:sz w:val="20"/>
                <w:szCs w:val="20"/>
              </w:rPr>
            </w:pPr>
            <w:r w:rsidRPr="00354E6C">
              <w:rPr>
                <w:rFonts w:ascii="Arial" w:hAnsi="Arial" w:cs="Arial"/>
                <w:color w:val="000000"/>
                <w:sz w:val="20"/>
                <w:szCs w:val="20"/>
              </w:rPr>
              <w:t>Verify that the shipping procedures are consistent with corporate revenue recognition requirement.  Obtain a current listing of shipments for the audit period, select a sample, and test to ensure customer scheduled date, ship date, documentation, and logistics recording date match requirements. Test for anomalies in the duration of the importation process.</w:t>
            </w:r>
          </w:p>
        </w:tc>
      </w:tr>
    </w:tbl>
    <w:p w14:paraId="23DEAEC5" w14:textId="77777777" w:rsidR="0070390D" w:rsidRPr="00354E6C" w:rsidRDefault="0070390D" w:rsidP="0070390D">
      <w:pPr>
        <w:autoSpaceDE w:val="0"/>
        <w:autoSpaceDN w:val="0"/>
        <w:adjustRightInd w:val="0"/>
        <w:rPr>
          <w:rFonts w:ascii="Arial" w:hAnsi="Arial" w:cs="Arial"/>
          <w:color w:val="000000"/>
          <w:sz w:val="20"/>
          <w:szCs w:val="20"/>
        </w:rPr>
      </w:pPr>
    </w:p>
    <w:p w14:paraId="3E3AB35D" w14:textId="77777777" w:rsidR="005B10BC" w:rsidRPr="00354E6C" w:rsidRDefault="005B10BC" w:rsidP="0070390D">
      <w:pPr>
        <w:rPr>
          <w:rFonts w:ascii="Arial" w:hAnsi="Arial" w:cs="Arial"/>
          <w:color w:val="000000"/>
          <w:sz w:val="20"/>
          <w:szCs w:val="20"/>
        </w:rPr>
      </w:pPr>
    </w:p>
    <w:p w14:paraId="155F473C" w14:textId="223B6E06" w:rsidR="0042571A" w:rsidRPr="00354E6C" w:rsidRDefault="0070390D" w:rsidP="0070390D">
      <w:pPr>
        <w:rPr>
          <w:rFonts w:ascii="Arial" w:hAnsi="Arial" w:cs="Arial"/>
          <w:color w:val="000000"/>
          <w:sz w:val="20"/>
          <w:szCs w:val="20"/>
        </w:rPr>
      </w:pPr>
      <w:r w:rsidRPr="00354E6C">
        <w:rPr>
          <w:rFonts w:ascii="Arial" w:hAnsi="Arial" w:cs="Arial"/>
          <w:color w:val="000000"/>
          <w:sz w:val="20"/>
          <w:szCs w:val="20"/>
        </w:rPr>
        <w:t>Note: The probability and impact will vary depending on the organization/business unit that is being audited.</w:t>
      </w:r>
    </w:p>
    <w:p w14:paraId="115C4D7E" w14:textId="77777777" w:rsidR="00D67AA2" w:rsidRPr="00354E6C" w:rsidRDefault="00D67AA2">
      <w:pPr>
        <w:rPr>
          <w:rFonts w:ascii="Arial" w:hAnsi="Arial" w:cs="Arial"/>
          <w:color w:val="000000"/>
          <w:sz w:val="20"/>
          <w:szCs w:val="20"/>
        </w:rPr>
      </w:pPr>
    </w:p>
    <w:p w14:paraId="63698E85" w14:textId="77777777" w:rsidR="00D67AA2" w:rsidRPr="00354E6C" w:rsidRDefault="00D67AA2">
      <w:pPr>
        <w:rPr>
          <w:rFonts w:ascii="Arial" w:hAnsi="Arial" w:cs="Arial"/>
          <w:color w:val="000000"/>
          <w:sz w:val="20"/>
          <w:szCs w:val="20"/>
        </w:rPr>
      </w:pPr>
      <w:r w:rsidRPr="00354E6C">
        <w:rPr>
          <w:rFonts w:ascii="Arial" w:hAnsi="Arial" w:cs="Arial"/>
          <w:color w:val="000000"/>
          <w:sz w:val="20"/>
          <w:szCs w:val="20"/>
        </w:rPr>
        <w:br w:type="page"/>
      </w:r>
    </w:p>
    <w:p w14:paraId="31DFFB57" w14:textId="2B97DC6C" w:rsidR="00D67AA2" w:rsidRPr="00354E6C" w:rsidRDefault="00D67AA2" w:rsidP="00AB07D9">
      <w:pPr>
        <w:pStyle w:val="Heading2"/>
        <w:rPr>
          <w:rFonts w:cs="Arial"/>
        </w:rPr>
      </w:pPr>
      <w:bookmarkStart w:id="7" w:name="_Toc188017835"/>
      <w:r w:rsidRPr="00354E6C">
        <w:rPr>
          <w:rFonts w:cs="Arial"/>
        </w:rPr>
        <w:lastRenderedPageBreak/>
        <w:t>PLANNING:  Audit Protocol - Required Reading</w:t>
      </w:r>
      <w:bookmarkEnd w:id="7"/>
    </w:p>
    <w:p w14:paraId="7BEFED0E" w14:textId="3E66196A" w:rsidR="00D67AA2" w:rsidRPr="00354E6C" w:rsidRDefault="00D67AA2">
      <w:pPr>
        <w:rPr>
          <w:rFonts w:ascii="Arial" w:hAnsi="Arial" w:cs="Arial"/>
          <w:color w:val="000000"/>
          <w:sz w:val="20"/>
          <w:szCs w:val="20"/>
        </w:rPr>
      </w:pPr>
    </w:p>
    <w:p w14:paraId="6DE9BD90" w14:textId="365A47CA" w:rsidR="00D67AA2" w:rsidRPr="00354E6C" w:rsidRDefault="00D67AA2" w:rsidP="00D67AA2">
      <w:pPr>
        <w:jc w:val="center"/>
        <w:rPr>
          <w:rFonts w:ascii="Arial" w:hAnsi="Arial" w:cs="Arial"/>
          <w:b/>
          <w:bCs/>
          <w:color w:val="000000"/>
          <w:sz w:val="20"/>
          <w:szCs w:val="20"/>
          <w:u w:val="single"/>
        </w:rPr>
      </w:pPr>
      <w:r w:rsidRPr="00354E6C">
        <w:rPr>
          <w:rFonts w:ascii="Arial" w:hAnsi="Arial" w:cs="Arial"/>
          <w:b/>
          <w:bCs/>
          <w:color w:val="000000"/>
          <w:sz w:val="20"/>
          <w:szCs w:val="20"/>
          <w:u w:val="single"/>
        </w:rPr>
        <w:t>Protocol for Auditing/In an Outsourced Environment</w:t>
      </w:r>
    </w:p>
    <w:p w14:paraId="7D91DFC8" w14:textId="4080E2BB" w:rsidR="00D67AA2" w:rsidRPr="00354E6C" w:rsidRDefault="00D67AA2" w:rsidP="00D67AA2">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In 2017, IBM Global Logistics began implementing the rebidding and awarding of contracts to replace the single contract for the outsourcing of worldwide logistics operations.</w:t>
      </w:r>
    </w:p>
    <w:p w14:paraId="2B86EB50" w14:textId="77777777" w:rsidR="00D67AA2" w:rsidRPr="00354E6C" w:rsidRDefault="00D67AA2" w:rsidP="00D67AA2">
      <w:pPr>
        <w:keepLines/>
        <w:autoSpaceDE w:val="0"/>
        <w:autoSpaceDN w:val="0"/>
        <w:adjustRightInd w:val="0"/>
        <w:rPr>
          <w:rFonts w:ascii="Arial" w:hAnsi="Arial" w:cs="Arial"/>
          <w:color w:val="000000"/>
          <w:sz w:val="20"/>
          <w:szCs w:val="20"/>
        </w:rPr>
      </w:pPr>
    </w:p>
    <w:p w14:paraId="6042EDFF" w14:textId="77777777" w:rsidR="00D67AA2" w:rsidRPr="00354E6C" w:rsidRDefault="00D67AA2" w:rsidP="00D67AA2">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Project Madrid is a multi-contract implementation which began in March of 2018 and was concluded in the third quarter of 2019.</w:t>
      </w:r>
    </w:p>
    <w:p w14:paraId="02B130AC" w14:textId="77777777" w:rsidR="00D67AA2" w:rsidRPr="00354E6C" w:rsidRDefault="00D67AA2" w:rsidP="00D67AA2">
      <w:pPr>
        <w:keepLines/>
        <w:autoSpaceDE w:val="0"/>
        <w:autoSpaceDN w:val="0"/>
        <w:adjustRightInd w:val="0"/>
        <w:rPr>
          <w:rFonts w:ascii="Arial" w:hAnsi="Arial" w:cs="Arial"/>
          <w:color w:val="000000"/>
          <w:sz w:val="20"/>
          <w:szCs w:val="20"/>
        </w:rPr>
      </w:pPr>
    </w:p>
    <w:p w14:paraId="62A4F293" w14:textId="77777777" w:rsidR="00D67AA2" w:rsidRPr="00354E6C" w:rsidRDefault="00D67AA2" w:rsidP="00D67AA2">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There are 11 “Pipelines” of logistics operations which support international and domestic shipments globally.  There are multiple suppliers under contract to execute the logistics operations.  These suppliers will be referred to as IBM Logistics suppliers, LLP or LLP+ within this document.</w:t>
      </w:r>
    </w:p>
    <w:p w14:paraId="6CFAE52B" w14:textId="77777777" w:rsidR="00D67AA2" w:rsidRPr="00354E6C" w:rsidRDefault="00D67AA2" w:rsidP="00D67AA2">
      <w:pPr>
        <w:keepLines/>
        <w:autoSpaceDE w:val="0"/>
        <w:autoSpaceDN w:val="0"/>
        <w:adjustRightInd w:val="0"/>
        <w:rPr>
          <w:rFonts w:ascii="Arial" w:hAnsi="Arial" w:cs="Arial"/>
          <w:color w:val="000000"/>
          <w:sz w:val="20"/>
          <w:szCs w:val="20"/>
        </w:rPr>
      </w:pPr>
    </w:p>
    <w:p w14:paraId="70368573" w14:textId="77777777" w:rsidR="00D67AA2" w:rsidRPr="00354E6C" w:rsidRDefault="00D67AA2" w:rsidP="00D67AA2">
      <w:pPr>
        <w:tabs>
          <w:tab w:val="left" w:pos="4320"/>
          <w:tab w:val="left" w:pos="8640"/>
        </w:tabs>
        <w:autoSpaceDE w:val="0"/>
        <w:autoSpaceDN w:val="0"/>
        <w:adjustRightInd w:val="0"/>
        <w:jc w:val="center"/>
        <w:rPr>
          <w:rFonts w:ascii="Arial" w:hAnsi="Arial" w:cs="Arial"/>
          <w:b/>
          <w:bCs/>
          <w:color w:val="000000"/>
          <w:sz w:val="20"/>
          <w:szCs w:val="20"/>
          <w:u w:val="single"/>
        </w:rPr>
      </w:pPr>
      <w:r w:rsidRPr="00354E6C">
        <w:rPr>
          <w:rFonts w:ascii="Arial" w:hAnsi="Arial" w:cs="Arial"/>
          <w:b/>
          <w:bCs/>
          <w:color w:val="000000"/>
          <w:sz w:val="20"/>
          <w:szCs w:val="20"/>
          <w:u w:val="single"/>
        </w:rPr>
        <w:t>IBM/Logistics Supplier Audit Protocol</w:t>
      </w:r>
    </w:p>
    <w:p w14:paraId="058DE65A"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This protocol is to cover formal reviews, inspections, and or audits with the intent to provide both companies a framework to conduct these engagements in an efficient and productive manner. </w:t>
      </w:r>
    </w:p>
    <w:p w14:paraId="2FCABC13"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F9DF348"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These engagements are conducted with the intent to determine the controls health of key processes and to implement process improvements to assure and sustain a strong controls posture. This is beneficial to both companies to meet an environment of increasing regulatory and legal requirements.  </w:t>
      </w:r>
    </w:p>
    <w:p w14:paraId="398AC47C"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BA08CC9"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In some cases, Lead Logistics Providers (LLPs) use and manage a network of suppliers that are contracted to IBM. In other cases, described as LLP+ below, the logistics provider uses and manages their own network of suppliers.  LLP+/LLP suppliers have assumed direct responsibility for IBM’s physical logistics needs.  While LLP+/LLP suppliers are IBM’s partners, they are separate legal entities, not owned by IBM.</w:t>
      </w:r>
    </w:p>
    <w:p w14:paraId="7945B649"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26F025D"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IBM Global Logistics no longer has a direct contract responsibility with LLP+/LLP sub-tier suppliers.  The contract responsibility with the 3PL service providers is now owned and managed by LLP+/LLP suppliers.</w:t>
      </w:r>
    </w:p>
    <w:p w14:paraId="77BA565D"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29030EA"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Primary point of contact for reviews, inspections, and or audits is with the IBM Control Tower representative.</w:t>
      </w:r>
    </w:p>
    <w:p w14:paraId="30B1469E"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BEEEB6D"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The standard notification from IBM to LLP+/LLP suppliers will be 30 days in advance of review. There will be circumstances; however, where the schedule will be dictated by other factors, such as preparation for a short notice customs audit, resulting in less than 30-day notification. </w:t>
      </w:r>
    </w:p>
    <w:p w14:paraId="37CA67C6"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AFBF317"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Each LLP+/LLP shall establish a point of contact for specific engagements. LLP+/LLP supplier will assign a company representative to speak on behalf of the company in discussions. When requests fall into LLP+/LLP area of responsibility the IBM Control Tower representative will involve the designated supplier interface.</w:t>
      </w:r>
    </w:p>
    <w:p w14:paraId="5EA9A33A"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CE7DB3D"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As a practice, requests of LLP+/LLP suppliers or sub-tier suppliers should be focused on results and not with the supplier owned processes, procedures or work instructions.  Because of IBM’s regulatory and legal risks/liability, requests for data and observation of LLP+/LLP supplier’s or sub-tier supplier’s security measures and certain processes at an execution or activity level will be generated for trade compliance reviews.</w:t>
      </w:r>
    </w:p>
    <w:p w14:paraId="55D26D9A"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4C3A0DD"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LLP+/LLP suppliers will establish a management system to support requests originated by IBM.  The LLP+/LLP supplier interface will involve the process owner in LLP+/LLP supplier sub-tier suppliers as required. LLP+/LLP suppliers will use reasonable effort to support requests within 24 hours.</w:t>
      </w:r>
    </w:p>
    <w:p w14:paraId="5FFEF1AF"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EDA0270" w14:textId="77777777" w:rsidR="00D67AA2" w:rsidRPr="00354E6C" w:rsidRDefault="00D67AA2">
      <w:pPr>
        <w:rPr>
          <w:rFonts w:ascii="Arial" w:hAnsi="Arial" w:cs="Arial"/>
          <w:color w:val="000000"/>
          <w:sz w:val="20"/>
          <w:szCs w:val="20"/>
        </w:rPr>
      </w:pPr>
      <w:r w:rsidRPr="00354E6C">
        <w:rPr>
          <w:rFonts w:ascii="Arial" w:hAnsi="Arial" w:cs="Arial"/>
          <w:color w:val="000000"/>
          <w:sz w:val="20"/>
          <w:szCs w:val="20"/>
        </w:rPr>
        <w:br w:type="page"/>
      </w:r>
    </w:p>
    <w:p w14:paraId="3E3A285E" w14:textId="018AF5F1" w:rsidR="00D67AA2" w:rsidRPr="00354E6C" w:rsidRDefault="00D67AA2" w:rsidP="00D67AA2">
      <w:pPr>
        <w:rPr>
          <w:rFonts w:ascii="Arial" w:hAnsi="Arial" w:cs="Arial"/>
          <w:color w:val="000000"/>
          <w:sz w:val="20"/>
          <w:szCs w:val="20"/>
        </w:rPr>
      </w:pPr>
      <w:r w:rsidRPr="00354E6C">
        <w:rPr>
          <w:rFonts w:ascii="Arial" w:hAnsi="Arial" w:cs="Arial"/>
          <w:color w:val="000000"/>
          <w:sz w:val="20"/>
          <w:szCs w:val="20"/>
        </w:rPr>
        <w:lastRenderedPageBreak/>
        <w:t>PLANNING:  Audit Protocol - Required Reading (Continued)</w:t>
      </w:r>
    </w:p>
    <w:p w14:paraId="4B09D253" w14:textId="77777777" w:rsidR="00D67AA2" w:rsidRPr="00354E6C" w:rsidRDefault="00D67AA2" w:rsidP="00D67AA2">
      <w:pPr>
        <w:rPr>
          <w:rFonts w:ascii="Arial" w:hAnsi="Arial" w:cs="Arial"/>
          <w:color w:val="000000"/>
          <w:sz w:val="20"/>
          <w:szCs w:val="20"/>
        </w:rPr>
      </w:pPr>
    </w:p>
    <w:p w14:paraId="528AB7A4" w14:textId="71FE2B8F"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Reports (formal audits or other IBM internal reviews) will not specifically identify LLP+/LLP suppliers by name but will refer to them as the "supplier/vendor or any other appropriate designation". However, IBM reserves the right to identify LLP+/LLP suppliers by their corporate names when necessary and will consult Legal about any circumstances that this may be a requirement, e.g. a trade compliance audit. The IBM Control Tower representative will validate and confirm all facts related to LLP+/LLP supplier executed processes with them prior to signing or agreeing with the IBM internal reviewer’s/inspector’s/auditor’s results.</w:t>
      </w:r>
    </w:p>
    <w:p w14:paraId="2EB3EC17"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774FC35"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Resulting findings, recommendations, and actions directed at the sub-tier supplier should be addressed using the current management system and, if needed, the Change Management Request (CMR) process established in the Statement of Work (SOW). This should be focused on the results with the sub-tier supplier implementing those actions they deem necessary to deliver the expected results. </w:t>
      </w:r>
    </w:p>
    <w:p w14:paraId="464E6B5A" w14:textId="77777777" w:rsidR="00D67AA2" w:rsidRPr="00354E6C" w:rsidRDefault="00D67AA2" w:rsidP="00D67AA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7CFAEF0" w14:textId="65633F89" w:rsidR="002E0EAC" w:rsidRPr="00F64E71" w:rsidRDefault="002E0EAC" w:rsidP="002E0EAC">
      <w:pPr>
        <w:tabs>
          <w:tab w:val="left" w:pos="-720"/>
          <w:tab w:val="left" w:pos="0"/>
          <w:tab w:val="left" w:pos="720"/>
          <w:tab w:val="left" w:pos="1440"/>
          <w:tab w:val="left" w:pos="2160"/>
          <w:tab w:val="left" w:pos="2880"/>
          <w:tab w:val="left" w:pos="3600"/>
          <w:tab w:val="left" w:pos="4320"/>
        </w:tabs>
        <w:autoSpaceDE w:val="0"/>
        <w:autoSpaceDN w:val="0"/>
        <w:adjustRightInd w:val="0"/>
        <w:jc w:val="center"/>
        <w:rPr>
          <w:rFonts w:ascii="Arial" w:hAnsi="Arial" w:cs="Arial"/>
          <w:color w:val="000000"/>
          <w:sz w:val="20"/>
          <w:szCs w:val="20"/>
        </w:rPr>
      </w:pPr>
      <w:r w:rsidRPr="00F64E71">
        <w:rPr>
          <w:rFonts w:ascii="Arial" w:hAnsi="Arial" w:cs="Arial"/>
          <w:b/>
          <w:bCs/>
          <w:color w:val="000000"/>
          <w:sz w:val="20"/>
          <w:szCs w:val="20"/>
          <w:u w:val="single"/>
        </w:rPr>
        <w:t>Protocol for Auditing</w:t>
      </w:r>
    </w:p>
    <w:p w14:paraId="6576E2FC" w14:textId="22173BD6" w:rsidR="002E0EAC" w:rsidRPr="00F64E71" w:rsidRDefault="002E0EAC" w:rsidP="00C517C5">
      <w:pPr>
        <w:pStyle w:val="ListParagraph"/>
        <w:numPr>
          <w:ilvl w:val="0"/>
          <w:numId w:val="32"/>
        </w:numPr>
        <w:tabs>
          <w:tab w:val="left" w:pos="-720"/>
          <w:tab w:val="left" w:pos="0"/>
          <w:tab w:val="left" w:pos="720"/>
          <w:tab w:val="left" w:pos="1440"/>
          <w:tab w:val="left" w:pos="2160"/>
          <w:tab w:val="left" w:pos="2880"/>
          <w:tab w:val="left" w:pos="3600"/>
          <w:tab w:val="left" w:pos="4320"/>
        </w:tabs>
        <w:autoSpaceDE w:val="0"/>
        <w:autoSpaceDN w:val="0"/>
        <w:adjustRightInd w:val="0"/>
        <w:spacing w:after="120"/>
        <w:rPr>
          <w:rFonts w:ascii="Arial" w:hAnsi="Arial" w:cs="Arial"/>
          <w:color w:val="000000"/>
          <w:sz w:val="20"/>
          <w:szCs w:val="20"/>
        </w:rPr>
      </w:pPr>
      <w:r w:rsidRPr="00F64E71">
        <w:rPr>
          <w:rFonts w:ascii="Arial" w:hAnsi="Arial" w:cs="Arial"/>
          <w:color w:val="000000"/>
          <w:sz w:val="20"/>
          <w:szCs w:val="20"/>
        </w:rPr>
        <w:t xml:space="preserve">During the IDR phase of the audit, information will be requested </w:t>
      </w:r>
      <w:r w:rsidR="00C517C5">
        <w:rPr>
          <w:rFonts w:ascii="Arial" w:hAnsi="Arial" w:cs="Arial"/>
          <w:color w:val="000000"/>
          <w:sz w:val="20"/>
          <w:szCs w:val="20"/>
        </w:rPr>
        <w:t>for t</w:t>
      </w:r>
      <w:r w:rsidR="00C517C5" w:rsidRPr="00C517C5">
        <w:rPr>
          <w:rFonts w:ascii="Arial" w:hAnsi="Arial" w:cs="Arial"/>
          <w:color w:val="000000"/>
          <w:sz w:val="20"/>
          <w:szCs w:val="20"/>
        </w:rPr>
        <w:t>he countries</w:t>
      </w:r>
      <w:r w:rsidR="00C517C5">
        <w:rPr>
          <w:rFonts w:ascii="Arial" w:hAnsi="Arial" w:cs="Arial"/>
          <w:color w:val="000000"/>
          <w:sz w:val="20"/>
          <w:szCs w:val="20"/>
        </w:rPr>
        <w:t xml:space="preserve"> in scope</w:t>
      </w:r>
      <w:r w:rsidR="00C517C5" w:rsidRPr="00C517C5">
        <w:rPr>
          <w:rFonts w:ascii="Arial" w:hAnsi="Arial" w:cs="Arial"/>
          <w:color w:val="000000"/>
          <w:sz w:val="20"/>
          <w:szCs w:val="20"/>
        </w:rPr>
        <w:t xml:space="preserve"> to make a risk-based decision </w:t>
      </w:r>
      <w:r w:rsidRPr="00F64E71">
        <w:rPr>
          <w:rFonts w:ascii="Arial" w:hAnsi="Arial" w:cs="Arial"/>
          <w:color w:val="000000"/>
          <w:sz w:val="20"/>
          <w:szCs w:val="20"/>
        </w:rPr>
        <w:t>which locations the audit team should travel to in order to conduct the physical location part of the audit program.</w:t>
      </w:r>
    </w:p>
    <w:p w14:paraId="4E42ABCB" w14:textId="77777777" w:rsidR="00C517C5" w:rsidRDefault="002E0EAC" w:rsidP="007105E1">
      <w:pPr>
        <w:pStyle w:val="ListParagraph"/>
        <w:numPr>
          <w:ilvl w:val="0"/>
          <w:numId w:val="32"/>
        </w:numPr>
        <w:tabs>
          <w:tab w:val="left" w:pos="-720"/>
          <w:tab w:val="left" w:pos="0"/>
          <w:tab w:val="left" w:pos="720"/>
          <w:tab w:val="left" w:pos="1440"/>
          <w:tab w:val="left" w:pos="2160"/>
          <w:tab w:val="left" w:pos="2880"/>
          <w:tab w:val="left" w:pos="3600"/>
          <w:tab w:val="left" w:pos="4320"/>
        </w:tabs>
        <w:autoSpaceDE w:val="0"/>
        <w:autoSpaceDN w:val="0"/>
        <w:adjustRightInd w:val="0"/>
        <w:spacing w:after="120"/>
        <w:rPr>
          <w:rFonts w:ascii="Arial" w:hAnsi="Arial" w:cs="Arial"/>
          <w:color w:val="000000"/>
          <w:sz w:val="20"/>
          <w:szCs w:val="20"/>
        </w:rPr>
      </w:pPr>
      <w:r w:rsidRPr="00C517C5">
        <w:rPr>
          <w:rFonts w:ascii="Arial" w:hAnsi="Arial" w:cs="Arial"/>
          <w:color w:val="000000"/>
          <w:sz w:val="20"/>
          <w:szCs w:val="20"/>
        </w:rPr>
        <w:t>During week 1 of the audit, the team will be in the designated audit location and all process presentations and interviews will be held at the location.</w:t>
      </w:r>
    </w:p>
    <w:p w14:paraId="2FA5DFC1" w14:textId="3B087379" w:rsidR="001C64C9" w:rsidRPr="00C517C5" w:rsidRDefault="002E0EAC" w:rsidP="007105E1">
      <w:pPr>
        <w:pStyle w:val="ListParagraph"/>
        <w:numPr>
          <w:ilvl w:val="0"/>
          <w:numId w:val="32"/>
        </w:numPr>
        <w:tabs>
          <w:tab w:val="left" w:pos="-720"/>
          <w:tab w:val="left" w:pos="0"/>
          <w:tab w:val="left" w:pos="720"/>
          <w:tab w:val="left" w:pos="1440"/>
          <w:tab w:val="left" w:pos="2160"/>
          <w:tab w:val="left" w:pos="2880"/>
          <w:tab w:val="left" w:pos="3600"/>
          <w:tab w:val="left" w:pos="4320"/>
        </w:tabs>
        <w:autoSpaceDE w:val="0"/>
        <w:autoSpaceDN w:val="0"/>
        <w:adjustRightInd w:val="0"/>
        <w:spacing w:after="120"/>
        <w:rPr>
          <w:rFonts w:ascii="Arial" w:hAnsi="Arial" w:cs="Arial"/>
          <w:color w:val="000000"/>
          <w:sz w:val="20"/>
          <w:szCs w:val="20"/>
        </w:rPr>
      </w:pPr>
      <w:r w:rsidRPr="00C517C5">
        <w:rPr>
          <w:rFonts w:ascii="Arial" w:hAnsi="Arial" w:cs="Arial"/>
          <w:color w:val="000000"/>
          <w:sz w:val="20"/>
          <w:szCs w:val="20"/>
        </w:rPr>
        <w:t>Once the decision is made on which locations to visit, part of the team will travel to those sites and perform the physical testing (if necessary).</w:t>
      </w:r>
      <w:r w:rsidR="001C64C9" w:rsidRPr="00C517C5">
        <w:rPr>
          <w:rFonts w:ascii="Arial" w:hAnsi="Arial" w:cs="Arial"/>
          <w:color w:val="000000"/>
          <w:sz w:val="20"/>
          <w:szCs w:val="20"/>
        </w:rPr>
        <w:br w:type="page"/>
      </w:r>
    </w:p>
    <w:p w14:paraId="3A2889A9" w14:textId="1D9C6888" w:rsidR="00EE0673" w:rsidRPr="00354E6C" w:rsidRDefault="00FE788E" w:rsidP="00AB07D9">
      <w:pPr>
        <w:pStyle w:val="Heading1"/>
        <w:rPr>
          <w:rFonts w:cs="Arial"/>
        </w:rPr>
      </w:pPr>
      <w:bookmarkStart w:id="8" w:name="_Toc188017836"/>
      <w:r w:rsidRPr="00354E6C">
        <w:rPr>
          <w:rFonts w:cs="Arial"/>
        </w:rPr>
        <w:lastRenderedPageBreak/>
        <w:t>CONTROL ASSESSMENT QUESTIONS</w:t>
      </w:r>
      <w:bookmarkEnd w:id="8"/>
    </w:p>
    <w:p w14:paraId="6483AC48" w14:textId="40C1B62D" w:rsidR="005923D8" w:rsidRPr="00354E6C" w:rsidRDefault="00FE788E" w:rsidP="00AB07D9">
      <w:pPr>
        <w:pStyle w:val="Heading2"/>
        <w:rPr>
          <w:rFonts w:cs="Arial"/>
        </w:rPr>
      </w:pPr>
      <w:bookmarkStart w:id="9" w:name="_Toc188017837"/>
      <w:r w:rsidRPr="00354E6C">
        <w:rPr>
          <w:rFonts w:cs="Arial"/>
        </w:rPr>
        <w:t>Key Control Question</w:t>
      </w:r>
      <w:r w:rsidR="008047AE" w:rsidRPr="00354E6C">
        <w:rPr>
          <w:rFonts w:cs="Arial"/>
        </w:rPr>
        <w:t>:  1. Management System</w:t>
      </w:r>
      <w:bookmarkEnd w:id="9"/>
    </w:p>
    <w:p w14:paraId="6276B3F0" w14:textId="7EE1E4FC" w:rsidR="008047AE" w:rsidRPr="00354E6C" w:rsidRDefault="008047AE" w:rsidP="008047AE">
      <w:pPr>
        <w:keepLines/>
        <w:tabs>
          <w:tab w:val="left" w:pos="4680"/>
        </w:tabs>
        <w:autoSpaceDE w:val="0"/>
        <w:autoSpaceDN w:val="0"/>
        <w:adjustRightInd w:val="0"/>
        <w:rPr>
          <w:rFonts w:ascii="Arial" w:hAnsi="Arial" w:cs="Arial"/>
          <w:color w:val="000000"/>
          <w:sz w:val="20"/>
          <w:szCs w:val="20"/>
        </w:rPr>
      </w:pPr>
    </w:p>
    <w:p w14:paraId="1DCED344" w14:textId="77777777" w:rsidR="008047AE" w:rsidRPr="00354E6C" w:rsidRDefault="008047AE" w:rsidP="008047AE">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228B9692" w14:textId="77777777" w:rsidR="008047AE" w:rsidRPr="00354E6C" w:rsidRDefault="008047AE" w:rsidP="008047AE">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that the Control Tower (line management) has implemented a process to ensure that the contracts requirements are being met and there is an established method for the validation of goods or services received.  In addition, determine if payments to the supplier are in accordance with the contractual terms and conditions, measurements are in place to monitor vendor performance, assets are being safeguarded, and validate that the Control Tower is managing the performance reviews of LLPs/LLP+.</w:t>
      </w:r>
    </w:p>
    <w:p w14:paraId="601C21B9" w14:textId="77777777" w:rsidR="008047AE" w:rsidRPr="00354E6C" w:rsidRDefault="008047AE" w:rsidP="008047AE">
      <w:pPr>
        <w:autoSpaceDE w:val="0"/>
        <w:autoSpaceDN w:val="0"/>
        <w:adjustRightInd w:val="0"/>
        <w:rPr>
          <w:rFonts w:ascii="Arial" w:hAnsi="Arial" w:cs="Arial"/>
          <w:color w:val="000000"/>
          <w:sz w:val="20"/>
          <w:szCs w:val="20"/>
        </w:rPr>
      </w:pPr>
    </w:p>
    <w:p w14:paraId="3246A95F" w14:textId="77777777" w:rsidR="008047AE" w:rsidRPr="00354E6C" w:rsidRDefault="008047AE" w:rsidP="008047AE">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Risk/Exposure:</w:t>
      </w:r>
    </w:p>
    <w:p w14:paraId="5BDC8251" w14:textId="77777777" w:rsidR="008047AE" w:rsidRPr="00354E6C" w:rsidRDefault="008047AE" w:rsidP="008047AE">
      <w:pPr>
        <w:autoSpaceDE w:val="0"/>
        <w:autoSpaceDN w:val="0"/>
        <w:adjustRightInd w:val="0"/>
        <w:rPr>
          <w:rFonts w:ascii="Arial" w:hAnsi="Arial" w:cs="Arial"/>
          <w:color w:val="000000"/>
          <w:sz w:val="20"/>
          <w:szCs w:val="20"/>
        </w:rPr>
      </w:pPr>
      <w:r w:rsidRPr="00354E6C">
        <w:rPr>
          <w:rFonts w:ascii="Arial" w:hAnsi="Arial" w:cs="Arial"/>
          <w:color w:val="000000"/>
          <w:sz w:val="20"/>
          <w:szCs w:val="20"/>
        </w:rPr>
        <w:t>If management had not established a process for the verification of receipt of goods or services, then payments could be made for goods or services not received. Contract terms and conditions, including a clear definition of the scope of work, must be clearly stated in the contract, or prolonged disputes with vendors could impact future delivery of goods or the continuity of services. Failure to adequately control IBM assets at the LLPs/LLP+ could result in supplier relation problems, loss of IBM assets, diminished customer relations, or non-compliance with government regulations. In addition, if proprietary information was not carefully controlled, IBM could lose marketplace advantage.</w:t>
      </w:r>
    </w:p>
    <w:p w14:paraId="35805157" w14:textId="77777777" w:rsidR="008047AE" w:rsidRPr="00354E6C" w:rsidRDefault="008047AE" w:rsidP="008047AE">
      <w:pPr>
        <w:autoSpaceDE w:val="0"/>
        <w:autoSpaceDN w:val="0"/>
        <w:adjustRightInd w:val="0"/>
        <w:rPr>
          <w:rFonts w:ascii="Arial" w:hAnsi="Arial" w:cs="Arial"/>
          <w:color w:val="000000"/>
          <w:sz w:val="20"/>
          <w:szCs w:val="20"/>
        </w:rPr>
      </w:pPr>
    </w:p>
    <w:p w14:paraId="3B1A9FD8" w14:textId="2C18FC25" w:rsidR="008047AE" w:rsidRPr="00354E6C" w:rsidRDefault="008047AE" w:rsidP="008047A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Failure of suppliers to meet established performance targets decreases IBM's ability to provide high-quality, low-cost products and services to our customers.  Additionally, the absence of a good internal measurement system creates an environment for fraud to occur and can lead to excessive expenditures.</w:t>
      </w:r>
    </w:p>
    <w:p w14:paraId="558DD050" w14:textId="3C7D61BB" w:rsidR="008047AE" w:rsidRPr="00354E6C" w:rsidRDefault="008047AE" w:rsidP="008047AE">
      <w:pPr>
        <w:keepLines/>
        <w:tabs>
          <w:tab w:val="left" w:pos="4680"/>
        </w:tabs>
        <w:autoSpaceDE w:val="0"/>
        <w:autoSpaceDN w:val="0"/>
        <w:adjustRightInd w:val="0"/>
        <w:rPr>
          <w:rFonts w:ascii="Arial" w:hAnsi="Arial" w:cs="Arial"/>
          <w:color w:val="000000"/>
          <w:sz w:val="20"/>
          <w:szCs w:val="20"/>
        </w:rPr>
      </w:pPr>
    </w:p>
    <w:p w14:paraId="75F1BB59" w14:textId="77777777" w:rsidR="008047AE" w:rsidRPr="00354E6C" w:rsidRDefault="008047AE">
      <w:pPr>
        <w:rPr>
          <w:rFonts w:ascii="Arial" w:hAnsi="Arial" w:cs="Arial"/>
          <w:color w:val="000000"/>
          <w:sz w:val="20"/>
          <w:szCs w:val="20"/>
        </w:rPr>
      </w:pPr>
      <w:r w:rsidRPr="00354E6C">
        <w:rPr>
          <w:rFonts w:ascii="Arial" w:hAnsi="Arial" w:cs="Arial"/>
          <w:color w:val="000000"/>
          <w:sz w:val="20"/>
          <w:szCs w:val="20"/>
        </w:rPr>
        <w:br w:type="page"/>
      </w:r>
    </w:p>
    <w:p w14:paraId="12135156" w14:textId="24D762B0" w:rsidR="008047AE" w:rsidRPr="00354E6C" w:rsidRDefault="008047AE" w:rsidP="008047A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0A24121C" w14:textId="77777777" w:rsidR="008047AE" w:rsidRPr="00354E6C" w:rsidRDefault="008047AE" w:rsidP="008047A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1. Management System</w:t>
      </w:r>
    </w:p>
    <w:p w14:paraId="311B2684" w14:textId="4DD4884D" w:rsidR="008047AE" w:rsidRPr="00354E6C" w:rsidRDefault="008047AE" w:rsidP="00AB07D9">
      <w:pPr>
        <w:pStyle w:val="Heading3"/>
        <w:rPr>
          <w:rFonts w:cs="Arial"/>
        </w:rPr>
      </w:pPr>
      <w:bookmarkStart w:id="10" w:name="_Toc188017838"/>
      <w:r w:rsidRPr="00354E6C">
        <w:rPr>
          <w:rFonts w:cs="Arial"/>
        </w:rPr>
        <w:t>Primary Test:  Processes - Roles and Responsibilities (MS001.P)</w:t>
      </w:r>
      <w:bookmarkEnd w:id="10"/>
    </w:p>
    <w:p w14:paraId="6D7DCA89" w14:textId="0DCFDE70" w:rsidR="008047AE" w:rsidRPr="00354E6C" w:rsidRDefault="008047AE" w:rsidP="008047AE">
      <w:pPr>
        <w:keepLines/>
        <w:tabs>
          <w:tab w:val="left" w:pos="4680"/>
        </w:tabs>
        <w:autoSpaceDE w:val="0"/>
        <w:autoSpaceDN w:val="0"/>
        <w:adjustRightInd w:val="0"/>
        <w:rPr>
          <w:rFonts w:ascii="Arial" w:hAnsi="Arial" w:cs="Arial"/>
          <w:color w:val="000000"/>
          <w:sz w:val="20"/>
          <w:szCs w:val="20"/>
        </w:rPr>
      </w:pPr>
    </w:p>
    <w:p w14:paraId="58122BFA" w14:textId="77777777" w:rsidR="008047AE" w:rsidRPr="00354E6C" w:rsidRDefault="008047AE" w:rsidP="008047AE">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4C2DF04C" w14:textId="77777777" w:rsidR="008047AE" w:rsidRPr="00354E6C" w:rsidRDefault="008047AE" w:rsidP="008047AE">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the IBM Control Tower management system put in place is adequate to control the execution of the supplier's contract and takes into account the requirements from the WW Control Tower as well as local requirements.</w:t>
      </w:r>
    </w:p>
    <w:p w14:paraId="196866EF" w14:textId="77777777" w:rsidR="008047AE" w:rsidRPr="00354E6C" w:rsidRDefault="008047AE" w:rsidP="008047AE">
      <w:pPr>
        <w:autoSpaceDE w:val="0"/>
        <w:autoSpaceDN w:val="0"/>
        <w:adjustRightInd w:val="0"/>
        <w:rPr>
          <w:rFonts w:ascii="Arial" w:hAnsi="Arial" w:cs="Arial"/>
          <w:color w:val="000000"/>
          <w:sz w:val="20"/>
          <w:szCs w:val="20"/>
        </w:rPr>
      </w:pPr>
    </w:p>
    <w:p w14:paraId="554191B3" w14:textId="77777777" w:rsidR="008047AE" w:rsidRPr="00354E6C" w:rsidRDefault="008047AE" w:rsidP="008047AE">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7218CDD4" w14:textId="77777777" w:rsidR="008047AE" w:rsidRPr="00354E6C" w:rsidRDefault="008047AE" w:rsidP="00885B92">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the management system and roles and responsibilities documentation which has been developed by IBM.</w:t>
      </w:r>
      <w:r w:rsidRPr="00354E6C">
        <w:rPr>
          <w:rFonts w:ascii="Arial" w:hAnsi="Arial" w:cs="Arial"/>
          <w:color w:val="000000"/>
          <w:sz w:val="20"/>
          <w:szCs w:val="20"/>
        </w:rPr>
        <w:br/>
      </w:r>
    </w:p>
    <w:p w14:paraId="190D37A9" w14:textId="77777777" w:rsidR="008047AE" w:rsidRPr="00354E6C" w:rsidRDefault="008047AE" w:rsidP="00885B92">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that this documentation clearly describes who does what in the validation and controls of the execution of the supplier's contract.</w:t>
      </w:r>
      <w:r w:rsidRPr="00354E6C">
        <w:rPr>
          <w:rFonts w:ascii="Arial" w:hAnsi="Arial" w:cs="Arial"/>
          <w:color w:val="000000"/>
          <w:sz w:val="20"/>
          <w:szCs w:val="20"/>
        </w:rPr>
        <w:br/>
      </w:r>
    </w:p>
    <w:p w14:paraId="1DB19C39" w14:textId="5E4F2301" w:rsidR="008439DF" w:rsidRPr="00354E6C" w:rsidRDefault="008047AE" w:rsidP="006B038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Check the compliance of this documentation with the WW Control Tower and local requirements if applicable.</w:t>
      </w:r>
    </w:p>
    <w:p w14:paraId="0A7DF6ED" w14:textId="77777777" w:rsidR="00FF521F" w:rsidRPr="00354E6C" w:rsidRDefault="00FF521F">
      <w:pPr>
        <w:rPr>
          <w:rFonts w:ascii="Arial" w:hAnsi="Arial" w:cs="Arial"/>
          <w:color w:val="000000"/>
          <w:sz w:val="20"/>
          <w:szCs w:val="20"/>
        </w:rPr>
      </w:pPr>
      <w:r w:rsidRPr="00354E6C">
        <w:rPr>
          <w:rFonts w:ascii="Arial" w:hAnsi="Arial" w:cs="Arial"/>
          <w:color w:val="000000"/>
          <w:sz w:val="20"/>
          <w:szCs w:val="20"/>
        </w:rPr>
        <w:br w:type="page"/>
      </w:r>
    </w:p>
    <w:p w14:paraId="10311A2C" w14:textId="2E40E42A" w:rsidR="00FF521F" w:rsidRPr="00354E6C" w:rsidRDefault="00FF521F" w:rsidP="00FF521F">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5842A7ED" w14:textId="3B5668AE" w:rsidR="00FF521F" w:rsidRPr="00354E6C" w:rsidRDefault="00FF521F" w:rsidP="00AB07D9">
      <w:pPr>
        <w:pStyle w:val="Heading2"/>
        <w:rPr>
          <w:rFonts w:cs="Arial"/>
        </w:rPr>
      </w:pPr>
      <w:bookmarkStart w:id="11" w:name="_Toc188017839"/>
      <w:r w:rsidRPr="00354E6C">
        <w:rPr>
          <w:rFonts w:cs="Arial"/>
        </w:rPr>
        <w:t>Key Control Question:  2. System Access and Separation of Duties (SOD)</w:t>
      </w:r>
      <w:bookmarkEnd w:id="11"/>
    </w:p>
    <w:p w14:paraId="7CFAACF4" w14:textId="37CA135D" w:rsidR="00FF521F" w:rsidRPr="00354E6C" w:rsidRDefault="00FF521F" w:rsidP="00FF521F">
      <w:pPr>
        <w:keepLines/>
        <w:tabs>
          <w:tab w:val="left" w:pos="4680"/>
        </w:tabs>
        <w:autoSpaceDE w:val="0"/>
        <w:autoSpaceDN w:val="0"/>
        <w:adjustRightInd w:val="0"/>
        <w:rPr>
          <w:rFonts w:ascii="Arial" w:hAnsi="Arial" w:cs="Arial"/>
          <w:color w:val="000000"/>
          <w:sz w:val="20"/>
          <w:szCs w:val="20"/>
        </w:rPr>
      </w:pPr>
    </w:p>
    <w:p w14:paraId="43F727BE" w14:textId="77777777" w:rsidR="00FF521F" w:rsidRPr="00354E6C" w:rsidRDefault="00FF521F" w:rsidP="00FF521F">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7BBC8A99" w14:textId="43FA75A0" w:rsidR="00FF521F" w:rsidRPr="00354E6C" w:rsidRDefault="00FA146E" w:rsidP="00FF521F">
      <w:pPr>
        <w:autoSpaceDE w:val="0"/>
        <w:autoSpaceDN w:val="0"/>
        <w:adjustRightInd w:val="0"/>
        <w:rPr>
          <w:rFonts w:ascii="Arial" w:hAnsi="Arial" w:cs="Arial"/>
          <w:color w:val="000000"/>
          <w:sz w:val="20"/>
          <w:szCs w:val="20"/>
        </w:rPr>
      </w:pPr>
      <w:r w:rsidRPr="00354E6C">
        <w:rPr>
          <w:rFonts w:ascii="Arial" w:hAnsi="Arial" w:cs="Arial"/>
          <w:color w:val="000000"/>
          <w:sz w:val="20"/>
          <w:szCs w:val="20"/>
        </w:rPr>
        <w:t>Is</w:t>
      </w:r>
      <w:r w:rsidR="00FF521F" w:rsidRPr="00354E6C">
        <w:rPr>
          <w:rFonts w:ascii="Arial" w:hAnsi="Arial" w:cs="Arial"/>
          <w:color w:val="000000"/>
          <w:sz w:val="20"/>
          <w:szCs w:val="20"/>
        </w:rPr>
        <w:t xml:space="preserve"> there adequate access, update capability controls, and separation of duties to prevent unauthorized changes to programs or fraudulent transaction processing?</w:t>
      </w:r>
    </w:p>
    <w:p w14:paraId="0B1E02FA" w14:textId="77777777" w:rsidR="00FF521F" w:rsidRPr="00354E6C" w:rsidRDefault="00FF521F" w:rsidP="00FF521F">
      <w:pPr>
        <w:autoSpaceDE w:val="0"/>
        <w:autoSpaceDN w:val="0"/>
        <w:adjustRightInd w:val="0"/>
        <w:rPr>
          <w:rFonts w:ascii="Arial" w:hAnsi="Arial" w:cs="Arial"/>
          <w:color w:val="000000"/>
          <w:sz w:val="20"/>
          <w:szCs w:val="20"/>
        </w:rPr>
      </w:pPr>
    </w:p>
    <w:p w14:paraId="1964D9CF" w14:textId="77777777" w:rsidR="00FF521F" w:rsidRPr="00354E6C" w:rsidRDefault="00FF521F" w:rsidP="00FF521F">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Risk/Exposure:</w:t>
      </w:r>
    </w:p>
    <w:p w14:paraId="5E55A10A" w14:textId="33503168" w:rsidR="00FF521F" w:rsidRPr="00354E6C" w:rsidRDefault="00FF521F" w:rsidP="00FF521F">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Separation of duties involves the assignment of responsibility for a transaction in a manner such that the duties of one employee automatically provides a cross-check of the work of one or more other employees.  The primary purpose of separation of duties is the prevention and prompt detection of errors or irregularities in the performance of assigned responsibilities.  Functions are considered to be incompatible from a control standpoint when it is possible for an individual to commit errors or irregularities in the normal course of their duties and to prevent their detection by the system.  Individuals with incompatible job responsibilities and system access capabilities are an exposure to IBM.</w:t>
      </w:r>
    </w:p>
    <w:p w14:paraId="2684417E" w14:textId="3AD14907" w:rsidR="00FF521F" w:rsidRPr="00354E6C" w:rsidRDefault="00FF521F" w:rsidP="00FF521F">
      <w:pPr>
        <w:keepLines/>
        <w:tabs>
          <w:tab w:val="left" w:pos="4680"/>
        </w:tabs>
        <w:autoSpaceDE w:val="0"/>
        <w:autoSpaceDN w:val="0"/>
        <w:adjustRightInd w:val="0"/>
        <w:rPr>
          <w:rFonts w:ascii="Arial" w:hAnsi="Arial" w:cs="Arial"/>
          <w:color w:val="000000"/>
          <w:sz w:val="20"/>
          <w:szCs w:val="20"/>
        </w:rPr>
      </w:pPr>
    </w:p>
    <w:p w14:paraId="0C275590" w14:textId="77777777" w:rsidR="00FF521F" w:rsidRPr="00354E6C" w:rsidRDefault="00FF521F">
      <w:pPr>
        <w:rPr>
          <w:rFonts w:ascii="Arial" w:hAnsi="Arial" w:cs="Arial"/>
          <w:color w:val="000000"/>
          <w:sz w:val="20"/>
          <w:szCs w:val="20"/>
        </w:rPr>
      </w:pPr>
      <w:r w:rsidRPr="00354E6C">
        <w:rPr>
          <w:rFonts w:ascii="Arial" w:hAnsi="Arial" w:cs="Arial"/>
          <w:color w:val="000000"/>
          <w:sz w:val="20"/>
          <w:szCs w:val="20"/>
        </w:rPr>
        <w:br w:type="page"/>
      </w:r>
    </w:p>
    <w:p w14:paraId="5B2EF6BF" w14:textId="703A6AFD" w:rsidR="00FF521F" w:rsidRPr="00354E6C" w:rsidRDefault="00FF521F" w:rsidP="00FF521F">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33BCE217" w14:textId="77777777" w:rsidR="00FF521F" w:rsidRPr="00354E6C" w:rsidRDefault="00FF521F" w:rsidP="00FF521F">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2. System Access and Separation of Duties (SOD)</w:t>
      </w:r>
    </w:p>
    <w:p w14:paraId="09EB6B9C" w14:textId="58156925" w:rsidR="00FF521F" w:rsidRPr="00354E6C" w:rsidRDefault="00FF521F" w:rsidP="00AB07D9">
      <w:pPr>
        <w:pStyle w:val="Heading3"/>
        <w:rPr>
          <w:rFonts w:cs="Arial"/>
        </w:rPr>
      </w:pPr>
      <w:bookmarkStart w:id="12" w:name="_Toc188017840"/>
      <w:r w:rsidRPr="00354E6C">
        <w:rPr>
          <w:rFonts w:cs="Arial"/>
        </w:rPr>
        <w:t>Primary Test:  System Access (SA001.P)</w:t>
      </w:r>
      <w:bookmarkEnd w:id="12"/>
    </w:p>
    <w:p w14:paraId="486F9884" w14:textId="7C3AE541" w:rsidR="00FF521F" w:rsidRPr="00354E6C" w:rsidRDefault="00FF521F" w:rsidP="00FF521F">
      <w:pPr>
        <w:keepLines/>
        <w:tabs>
          <w:tab w:val="left" w:pos="4680"/>
        </w:tabs>
        <w:autoSpaceDE w:val="0"/>
        <w:autoSpaceDN w:val="0"/>
        <w:adjustRightInd w:val="0"/>
        <w:rPr>
          <w:rFonts w:ascii="Arial" w:hAnsi="Arial" w:cs="Arial"/>
          <w:color w:val="000000"/>
          <w:sz w:val="20"/>
          <w:szCs w:val="20"/>
        </w:rPr>
      </w:pPr>
    </w:p>
    <w:p w14:paraId="63A5D69C" w14:textId="02D28054" w:rsidR="00FF521F" w:rsidRPr="00354E6C" w:rsidRDefault="00FF521F" w:rsidP="00FF521F">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 xml:space="preserve">Note: Application SOD should be reviewed by </w:t>
      </w:r>
      <w:r w:rsidR="00111650" w:rsidRPr="00354E6C">
        <w:rPr>
          <w:rFonts w:ascii="Arial" w:hAnsi="Arial" w:cs="Arial"/>
          <w:b/>
          <w:bCs/>
          <w:color w:val="000000"/>
          <w:sz w:val="20"/>
          <w:szCs w:val="20"/>
        </w:rPr>
        <w:t xml:space="preserve">CA&amp;AS </w:t>
      </w:r>
      <w:r w:rsidRPr="00354E6C">
        <w:rPr>
          <w:rFonts w:ascii="Arial" w:hAnsi="Arial" w:cs="Arial"/>
          <w:b/>
          <w:bCs/>
          <w:color w:val="000000"/>
          <w:sz w:val="20"/>
          <w:szCs w:val="20"/>
        </w:rPr>
        <w:t>with application owner.</w:t>
      </w:r>
    </w:p>
    <w:p w14:paraId="6C2714C2" w14:textId="77777777" w:rsidR="00FF521F" w:rsidRPr="00354E6C" w:rsidRDefault="00FF521F" w:rsidP="00FF521F">
      <w:pPr>
        <w:autoSpaceDE w:val="0"/>
        <w:autoSpaceDN w:val="0"/>
        <w:adjustRightInd w:val="0"/>
        <w:ind w:left="720" w:hanging="720"/>
        <w:rPr>
          <w:rFonts w:ascii="Arial" w:hAnsi="Arial" w:cs="Arial"/>
          <w:b/>
          <w:bCs/>
          <w:color w:val="000000"/>
          <w:sz w:val="20"/>
          <w:szCs w:val="20"/>
        </w:rPr>
      </w:pPr>
    </w:p>
    <w:p w14:paraId="32543A82" w14:textId="77777777" w:rsidR="00FF521F" w:rsidRPr="00354E6C" w:rsidRDefault="00FF521F" w:rsidP="00FF521F">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64555395" w14:textId="77777777" w:rsidR="00FF521F" w:rsidRPr="00354E6C" w:rsidRDefault="00FF521F" w:rsidP="00FF521F">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verify that management controls and authorization of all accesses to the application and data can be demonstrated and are in line with IBM's security requirements.</w:t>
      </w:r>
    </w:p>
    <w:p w14:paraId="38746A79" w14:textId="77777777" w:rsidR="00FF521F" w:rsidRPr="00354E6C" w:rsidRDefault="00FF521F" w:rsidP="00FF521F">
      <w:pPr>
        <w:autoSpaceDE w:val="0"/>
        <w:autoSpaceDN w:val="0"/>
        <w:adjustRightInd w:val="0"/>
        <w:rPr>
          <w:rFonts w:ascii="Arial" w:hAnsi="Arial" w:cs="Arial"/>
          <w:color w:val="000000"/>
          <w:sz w:val="20"/>
          <w:szCs w:val="20"/>
        </w:rPr>
      </w:pPr>
    </w:p>
    <w:p w14:paraId="65257AA6" w14:textId="77777777" w:rsidR="00FF521F" w:rsidRPr="00354E6C" w:rsidRDefault="00FF521F" w:rsidP="00FF521F">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21455B5A" w14:textId="77777777" w:rsidR="00B51DF2" w:rsidRPr="00354E6C" w:rsidRDefault="00B51DF2" w:rsidP="00BD631B">
      <w:pPr>
        <w:keepLines/>
        <w:tabs>
          <w:tab w:val="left" w:pos="4680"/>
        </w:tabs>
        <w:autoSpaceDE w:val="0"/>
        <w:autoSpaceDN w:val="0"/>
        <w:adjustRightInd w:val="0"/>
        <w:rPr>
          <w:rFonts w:ascii="Arial" w:hAnsi="Arial" w:cs="Arial"/>
          <w:color w:val="000000"/>
          <w:sz w:val="20"/>
          <w:szCs w:val="20"/>
        </w:rPr>
      </w:pPr>
    </w:p>
    <w:p w14:paraId="72DB1FCE" w14:textId="02B856E8" w:rsidR="001B65A6" w:rsidRPr="00354E6C" w:rsidRDefault="00FF521F" w:rsidP="00BD631B">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Process Risk</w:t>
      </w:r>
    </w:p>
    <w:p w14:paraId="25A2A412" w14:textId="647B1DB2" w:rsidR="00FF521F" w:rsidRPr="00354E6C" w:rsidRDefault="001B65A6"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U</w:t>
      </w:r>
      <w:r w:rsidR="00FF521F" w:rsidRPr="00354E6C">
        <w:rPr>
          <w:rFonts w:ascii="Arial" w:hAnsi="Arial" w:cs="Arial"/>
          <w:color w:val="000000"/>
          <w:sz w:val="20"/>
          <w:szCs w:val="20"/>
        </w:rPr>
        <w:t>nauthorized persons may gain access to the application and its resources enabling them to enter unauthorized transactions or to make unauthorized changes to data or programs.</w:t>
      </w:r>
      <w:r w:rsidR="00FF521F" w:rsidRPr="00354E6C">
        <w:rPr>
          <w:rFonts w:ascii="Arial" w:hAnsi="Arial" w:cs="Arial"/>
          <w:color w:val="000000"/>
          <w:sz w:val="20"/>
          <w:szCs w:val="20"/>
        </w:rPr>
        <w:br/>
      </w:r>
    </w:p>
    <w:p w14:paraId="497EF5C1" w14:textId="3E529F5C" w:rsidR="00FF521F" w:rsidRPr="00354E6C" w:rsidRDefault="00FF521F" w:rsidP="00BD631B">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Testing Strategy</w:t>
      </w:r>
    </w:p>
    <w:p w14:paraId="305C3C87" w14:textId="5D8AD63E" w:rsidR="00BD631B" w:rsidRPr="00354E6C" w:rsidRDefault="00FF521F"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Select a sample of user IDs and test for authorization and revalidation. Their accesses should be based on a valid business need justification and auditable records should be maintained to show compliance with IBM security standards.</w:t>
      </w:r>
      <w:r w:rsidR="00BD631B" w:rsidRPr="00354E6C">
        <w:rPr>
          <w:rFonts w:ascii="Arial" w:hAnsi="Arial" w:cs="Arial"/>
          <w:color w:val="000000"/>
          <w:sz w:val="20"/>
          <w:szCs w:val="20"/>
        </w:rPr>
        <w:br/>
      </w:r>
    </w:p>
    <w:p w14:paraId="0CB1505C" w14:textId="317353A2" w:rsidR="00FF521F" w:rsidRPr="00354E6C" w:rsidRDefault="00FF521F"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Select a sample of employees who had access to IBM systems and have left the supplier’s company and ensure that their access was revoked in a timely manner.</w:t>
      </w:r>
      <w:r w:rsidRPr="00354E6C">
        <w:rPr>
          <w:rFonts w:ascii="Arial" w:hAnsi="Arial" w:cs="Arial"/>
          <w:color w:val="000000"/>
          <w:sz w:val="20"/>
          <w:szCs w:val="20"/>
        </w:rPr>
        <w:br/>
      </w:r>
    </w:p>
    <w:p w14:paraId="6B1D0508" w14:textId="77777777" w:rsidR="00FF521F" w:rsidRPr="00354E6C" w:rsidRDefault="00FF521F" w:rsidP="00BD631B">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Reference Material</w:t>
      </w:r>
    </w:p>
    <w:p w14:paraId="29112AE5" w14:textId="5D5DCB89" w:rsidR="003D4E6A" w:rsidRPr="00354E6C" w:rsidRDefault="003D4E6A" w:rsidP="003D4E6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ITSS – IT Security Standards: </w:t>
      </w:r>
      <w:hyperlink r:id="rId16" w:anchor="chapter-2-end-user-device-management-and-configuration-requirements" w:history="1">
        <w:r w:rsidRPr="00354E6C">
          <w:rPr>
            <w:rStyle w:val="Hyperlink"/>
            <w:rFonts w:ascii="Arial" w:hAnsi="Arial" w:cs="Arial"/>
            <w:sz w:val="20"/>
            <w:szCs w:val="20"/>
          </w:rPr>
          <w:t>https://pages.github.ibm.com/ciso-psg/main/standards/itss.html#chapter-2-end-user-device-management-and-configuration-requirements</w:t>
        </w:r>
      </w:hyperlink>
      <w:r w:rsidRPr="00354E6C">
        <w:rPr>
          <w:rFonts w:ascii="Arial" w:hAnsi="Arial" w:cs="Arial"/>
          <w:color w:val="000000"/>
          <w:sz w:val="20"/>
          <w:szCs w:val="20"/>
        </w:rPr>
        <w:t xml:space="preserve"> </w:t>
      </w:r>
    </w:p>
    <w:p w14:paraId="12A7501C" w14:textId="77777777" w:rsidR="003D4E6A" w:rsidRPr="00354E6C" w:rsidRDefault="003D4E6A" w:rsidP="003D4E6A">
      <w:pPr>
        <w:keepLines/>
        <w:tabs>
          <w:tab w:val="left" w:pos="4680"/>
        </w:tabs>
        <w:autoSpaceDE w:val="0"/>
        <w:autoSpaceDN w:val="0"/>
        <w:adjustRightInd w:val="0"/>
        <w:rPr>
          <w:rFonts w:ascii="Arial" w:hAnsi="Arial" w:cs="Arial"/>
          <w:color w:val="000000"/>
          <w:sz w:val="20"/>
          <w:szCs w:val="20"/>
        </w:rPr>
      </w:pPr>
    </w:p>
    <w:p w14:paraId="02CCBB1A" w14:textId="0D21A5B9" w:rsidR="00FF521F" w:rsidRPr="00354E6C" w:rsidRDefault="003D4E6A" w:rsidP="003D4E6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Fin 182 - Management Self Assessment of Control: </w:t>
      </w:r>
      <w:hyperlink r:id="rId17" w:history="1">
        <w:r w:rsidRPr="00354E6C">
          <w:rPr>
            <w:rStyle w:val="Hyperlink"/>
            <w:rFonts w:ascii="Arial" w:hAnsi="Arial" w:cs="Arial"/>
            <w:sz w:val="20"/>
            <w:szCs w:val="20"/>
          </w:rPr>
          <w:t>https://w3.ibm.com/w3publisher/corporate-documents/fin/fin-182</w:t>
        </w:r>
      </w:hyperlink>
      <w:r w:rsidRPr="00354E6C">
        <w:rPr>
          <w:rFonts w:ascii="Arial" w:hAnsi="Arial" w:cs="Arial"/>
          <w:color w:val="000000"/>
          <w:sz w:val="20"/>
          <w:szCs w:val="20"/>
        </w:rPr>
        <w:t xml:space="preserve"> </w:t>
      </w:r>
    </w:p>
    <w:p w14:paraId="381662AF" w14:textId="77777777" w:rsidR="00111650" w:rsidRPr="00354E6C" w:rsidRDefault="00111650">
      <w:pPr>
        <w:rPr>
          <w:rFonts w:ascii="Arial" w:hAnsi="Arial" w:cs="Arial"/>
          <w:color w:val="000000"/>
          <w:sz w:val="20"/>
          <w:szCs w:val="20"/>
        </w:rPr>
      </w:pPr>
      <w:r w:rsidRPr="00354E6C">
        <w:rPr>
          <w:rFonts w:ascii="Arial" w:hAnsi="Arial" w:cs="Arial"/>
          <w:color w:val="000000"/>
          <w:sz w:val="20"/>
          <w:szCs w:val="20"/>
        </w:rPr>
        <w:br w:type="page"/>
      </w:r>
    </w:p>
    <w:p w14:paraId="2ACEAD61" w14:textId="47FC60B2" w:rsidR="00111650" w:rsidRPr="00354E6C" w:rsidRDefault="00111650" w:rsidP="00111650">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55DE2E4A" w14:textId="77777777" w:rsidR="00111650" w:rsidRPr="00354E6C" w:rsidRDefault="00111650" w:rsidP="00111650">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2. System Access and Separation of Duties (SOD)</w:t>
      </w:r>
    </w:p>
    <w:p w14:paraId="7ECA1D30" w14:textId="3977077A" w:rsidR="00111650" w:rsidRPr="00354E6C" w:rsidRDefault="00111650" w:rsidP="007106F6">
      <w:pPr>
        <w:pStyle w:val="Heading3"/>
        <w:rPr>
          <w:rFonts w:cs="Arial"/>
        </w:rPr>
      </w:pPr>
      <w:bookmarkStart w:id="13" w:name="_Toc188017841"/>
      <w:r w:rsidRPr="00354E6C">
        <w:rPr>
          <w:rFonts w:cs="Arial"/>
        </w:rPr>
        <w:t>Primary Test:  Separation of Duties (SA002.P)</w:t>
      </w:r>
      <w:bookmarkEnd w:id="13"/>
    </w:p>
    <w:p w14:paraId="2666A944" w14:textId="4B78564A" w:rsidR="00111650" w:rsidRPr="00354E6C" w:rsidRDefault="00111650" w:rsidP="00111650">
      <w:pPr>
        <w:keepLines/>
        <w:tabs>
          <w:tab w:val="left" w:pos="4680"/>
        </w:tabs>
        <w:autoSpaceDE w:val="0"/>
        <w:autoSpaceDN w:val="0"/>
        <w:adjustRightInd w:val="0"/>
        <w:rPr>
          <w:rFonts w:ascii="Arial" w:hAnsi="Arial" w:cs="Arial"/>
          <w:color w:val="000000"/>
          <w:sz w:val="20"/>
          <w:szCs w:val="20"/>
        </w:rPr>
      </w:pPr>
    </w:p>
    <w:p w14:paraId="718D0E17" w14:textId="77777777" w:rsidR="00111650" w:rsidRPr="00354E6C" w:rsidRDefault="00111650" w:rsidP="00111650">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4B628D47" w14:textId="77777777" w:rsidR="00111650" w:rsidRPr="00354E6C" w:rsidRDefault="00111650" w:rsidP="00111650">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verify that no one individual had incompatible responsibilities that would allow the system of internal controls to be circumvented and to ensure employee's responsibilities, system access, and physical access to inventory are properly segregated.</w:t>
      </w:r>
    </w:p>
    <w:p w14:paraId="1ED2BFA0" w14:textId="77777777" w:rsidR="00111650" w:rsidRPr="00354E6C" w:rsidRDefault="00111650" w:rsidP="00111650">
      <w:pPr>
        <w:autoSpaceDE w:val="0"/>
        <w:autoSpaceDN w:val="0"/>
        <w:adjustRightInd w:val="0"/>
        <w:rPr>
          <w:rFonts w:ascii="Arial" w:hAnsi="Arial" w:cs="Arial"/>
          <w:color w:val="000000"/>
          <w:sz w:val="20"/>
          <w:szCs w:val="20"/>
        </w:rPr>
      </w:pPr>
    </w:p>
    <w:p w14:paraId="160E2702" w14:textId="77777777" w:rsidR="00111650" w:rsidRPr="00354E6C" w:rsidRDefault="00111650" w:rsidP="00111650">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10DB7B54" w14:textId="77777777" w:rsidR="00B51DF2" w:rsidRPr="00354E6C" w:rsidRDefault="00B51DF2" w:rsidP="00A4485F">
      <w:pPr>
        <w:keepLines/>
        <w:tabs>
          <w:tab w:val="left" w:pos="4680"/>
        </w:tabs>
        <w:autoSpaceDE w:val="0"/>
        <w:autoSpaceDN w:val="0"/>
        <w:adjustRightInd w:val="0"/>
        <w:rPr>
          <w:rFonts w:ascii="Arial" w:hAnsi="Arial" w:cs="Arial"/>
          <w:color w:val="000000"/>
          <w:sz w:val="20"/>
          <w:szCs w:val="20"/>
        </w:rPr>
      </w:pPr>
    </w:p>
    <w:p w14:paraId="42C4D2A1" w14:textId="74EAA485" w:rsidR="00B51DF2" w:rsidRPr="00354E6C" w:rsidRDefault="00111650" w:rsidP="00A4485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Process Risk</w:t>
      </w:r>
    </w:p>
    <w:p w14:paraId="5FE6B25B" w14:textId="601FC633" w:rsidR="00111650" w:rsidRPr="00354E6C" w:rsidRDefault="00111650"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Undetected Fraud - An individual with job responsibilities and/or system access capability which would permit the initiation and concealment of irregular activity or fraudulent payments, resulting in financial IBM loss.</w:t>
      </w:r>
      <w:r w:rsidRPr="00354E6C">
        <w:rPr>
          <w:rFonts w:ascii="Arial" w:hAnsi="Arial" w:cs="Arial"/>
          <w:color w:val="000000"/>
          <w:sz w:val="20"/>
          <w:szCs w:val="20"/>
        </w:rPr>
        <w:br/>
      </w:r>
    </w:p>
    <w:p w14:paraId="5E676CAC" w14:textId="3517C230" w:rsidR="00A4485F" w:rsidRPr="00354E6C" w:rsidRDefault="00111650" w:rsidP="00A4485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Testing Strategy</w:t>
      </w:r>
    </w:p>
    <w:p w14:paraId="0C3000D4" w14:textId="00E820DD" w:rsidR="00A4485F" w:rsidRPr="00354E6C" w:rsidRDefault="00A4485F"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w:t>
      </w:r>
      <w:r w:rsidR="00111650" w:rsidRPr="00354E6C">
        <w:rPr>
          <w:rFonts w:ascii="Arial" w:hAnsi="Arial" w:cs="Arial"/>
          <w:color w:val="000000"/>
          <w:sz w:val="20"/>
          <w:szCs w:val="20"/>
        </w:rPr>
        <w:t>eview the IBM SOD assessments. They should include job responsibilities, physical access to inventory, and all critical application accesses, and be regularly reviewed and validated.</w:t>
      </w:r>
    </w:p>
    <w:p w14:paraId="644169F8" w14:textId="77777777" w:rsidR="00866D45" w:rsidRPr="00354E6C" w:rsidRDefault="00866D45" w:rsidP="00866D45">
      <w:pPr>
        <w:keepLines/>
        <w:tabs>
          <w:tab w:val="left" w:pos="4680"/>
        </w:tabs>
        <w:autoSpaceDE w:val="0"/>
        <w:autoSpaceDN w:val="0"/>
        <w:adjustRightInd w:val="0"/>
        <w:rPr>
          <w:rFonts w:ascii="Arial" w:hAnsi="Arial" w:cs="Arial"/>
          <w:color w:val="000000"/>
          <w:sz w:val="20"/>
          <w:szCs w:val="20"/>
        </w:rPr>
      </w:pPr>
    </w:p>
    <w:p w14:paraId="3233D9DC" w14:textId="3C8B3076" w:rsidR="00111650" w:rsidRPr="00354E6C" w:rsidRDefault="00111650"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that for SOD assessments conflicts were appropriately identified and resolved.</w:t>
      </w:r>
    </w:p>
    <w:p w14:paraId="42CEF689" w14:textId="77777777" w:rsidR="00866D45" w:rsidRPr="00354E6C" w:rsidRDefault="00866D45" w:rsidP="00866D45">
      <w:pPr>
        <w:keepLines/>
        <w:tabs>
          <w:tab w:val="left" w:pos="4680"/>
        </w:tabs>
        <w:autoSpaceDE w:val="0"/>
        <w:autoSpaceDN w:val="0"/>
        <w:adjustRightInd w:val="0"/>
        <w:rPr>
          <w:rFonts w:ascii="Arial" w:hAnsi="Arial" w:cs="Arial"/>
          <w:color w:val="000000"/>
          <w:sz w:val="20"/>
          <w:szCs w:val="20"/>
        </w:rPr>
      </w:pPr>
    </w:p>
    <w:p w14:paraId="28C0F8AF" w14:textId="77777777" w:rsidR="00A4485F" w:rsidRPr="00354E6C" w:rsidRDefault="00111650"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If approved risk acceptances were in place to address SOD issues, ensure that the secondary controls were adequate and executed.</w:t>
      </w:r>
      <w:r w:rsidR="00A4485F" w:rsidRPr="00354E6C">
        <w:rPr>
          <w:rFonts w:ascii="Arial" w:hAnsi="Arial" w:cs="Arial"/>
          <w:color w:val="000000"/>
          <w:sz w:val="20"/>
          <w:szCs w:val="20"/>
        </w:rPr>
        <w:br/>
      </w:r>
    </w:p>
    <w:p w14:paraId="79EF5924" w14:textId="18D4AD2E" w:rsidR="00A4485F" w:rsidRPr="00354E6C" w:rsidRDefault="00111650" w:rsidP="00A4485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Reference Material</w:t>
      </w:r>
    </w:p>
    <w:p w14:paraId="2251294E" w14:textId="358C4DB4" w:rsidR="00A4485F" w:rsidRPr="00354E6C" w:rsidRDefault="00111650" w:rsidP="00866D45">
      <w:pPr>
        <w:keepLines/>
        <w:tabs>
          <w:tab w:val="left" w:pos="4680"/>
        </w:tabs>
        <w:autoSpaceDE w:val="0"/>
        <w:autoSpaceDN w:val="0"/>
        <w:adjustRightInd w:val="0"/>
        <w:rPr>
          <w:rStyle w:val="Hyperlink"/>
          <w:rFonts w:ascii="Arial" w:hAnsi="Arial" w:cs="Arial"/>
          <w:sz w:val="20"/>
          <w:szCs w:val="20"/>
        </w:rPr>
      </w:pPr>
      <w:r w:rsidRPr="00354E6C">
        <w:rPr>
          <w:rFonts w:ascii="Arial" w:hAnsi="Arial" w:cs="Arial"/>
          <w:color w:val="000000"/>
          <w:sz w:val="20"/>
          <w:szCs w:val="20"/>
        </w:rPr>
        <w:t xml:space="preserve">Corporate Instruction (CI) Finance (FIN) 101 - Control of Disbursements: </w:t>
      </w:r>
      <w:hyperlink r:id="rId18" w:history="1">
        <w:r w:rsidRPr="00354E6C">
          <w:rPr>
            <w:rStyle w:val="Hyperlink"/>
            <w:rFonts w:ascii="Arial" w:hAnsi="Arial" w:cs="Arial"/>
            <w:sz w:val="20"/>
            <w:szCs w:val="20"/>
          </w:rPr>
          <w:t>https://w3.ibm.com/ibm/corporate-documents/fin/fin-101</w:t>
        </w:r>
      </w:hyperlink>
    </w:p>
    <w:p w14:paraId="628DD405" w14:textId="77777777" w:rsidR="00866D45" w:rsidRPr="00354E6C" w:rsidRDefault="00866D45" w:rsidP="00866D45">
      <w:pPr>
        <w:keepLines/>
        <w:tabs>
          <w:tab w:val="left" w:pos="4680"/>
        </w:tabs>
        <w:autoSpaceDE w:val="0"/>
        <w:autoSpaceDN w:val="0"/>
        <w:adjustRightInd w:val="0"/>
        <w:rPr>
          <w:rStyle w:val="Hyperlink"/>
          <w:rFonts w:ascii="Arial" w:hAnsi="Arial" w:cs="Arial"/>
          <w:color w:val="000000"/>
          <w:sz w:val="20"/>
          <w:szCs w:val="20"/>
          <w:u w:val="none"/>
        </w:rPr>
      </w:pPr>
    </w:p>
    <w:p w14:paraId="0206979C" w14:textId="760BB7A7" w:rsidR="00A4485F" w:rsidRPr="00354E6C" w:rsidRDefault="00111650" w:rsidP="00866D45">
      <w:pPr>
        <w:keepLines/>
        <w:tabs>
          <w:tab w:val="left" w:pos="4680"/>
        </w:tabs>
        <w:autoSpaceDE w:val="0"/>
        <w:autoSpaceDN w:val="0"/>
        <w:adjustRightInd w:val="0"/>
        <w:rPr>
          <w:rStyle w:val="Hyperlink"/>
          <w:rFonts w:ascii="Arial" w:hAnsi="Arial" w:cs="Arial"/>
          <w:sz w:val="20"/>
          <w:szCs w:val="20"/>
        </w:rPr>
      </w:pPr>
      <w:r w:rsidRPr="00354E6C">
        <w:rPr>
          <w:rFonts w:ascii="Arial" w:hAnsi="Arial" w:cs="Arial"/>
          <w:color w:val="000000"/>
          <w:sz w:val="20"/>
          <w:szCs w:val="20"/>
        </w:rPr>
        <w:t xml:space="preserve">Corporate Procedure 10.13 – Asset Protection: </w:t>
      </w:r>
      <w:hyperlink r:id="rId19" w:history="1">
        <w:r w:rsidRPr="00354E6C">
          <w:rPr>
            <w:rStyle w:val="Hyperlink"/>
            <w:rFonts w:ascii="Arial" w:hAnsi="Arial" w:cs="Arial"/>
            <w:sz w:val="20"/>
            <w:szCs w:val="20"/>
          </w:rPr>
          <w:t>https://ibm.ent.box.com/s/0z0zregs7r4wjs7licj7ktwyconiy9qq</w:t>
        </w:r>
      </w:hyperlink>
    </w:p>
    <w:p w14:paraId="3A917AD4" w14:textId="77777777" w:rsidR="00866D45" w:rsidRPr="00354E6C" w:rsidRDefault="00866D45" w:rsidP="00866D45">
      <w:pPr>
        <w:keepLines/>
        <w:tabs>
          <w:tab w:val="left" w:pos="4680"/>
        </w:tabs>
        <w:autoSpaceDE w:val="0"/>
        <w:autoSpaceDN w:val="0"/>
        <w:adjustRightInd w:val="0"/>
        <w:rPr>
          <w:rStyle w:val="Hyperlink"/>
          <w:rFonts w:ascii="Arial" w:hAnsi="Arial" w:cs="Arial"/>
          <w:color w:val="000000"/>
          <w:sz w:val="20"/>
          <w:szCs w:val="20"/>
          <w:u w:val="none"/>
        </w:rPr>
      </w:pPr>
    </w:p>
    <w:p w14:paraId="629344C0" w14:textId="7707D1C0" w:rsidR="00111650" w:rsidRPr="00354E6C" w:rsidRDefault="00111650" w:rsidP="00866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CI FIN 182 - Management Self Assessment of Control: </w:t>
      </w:r>
      <w:hyperlink r:id="rId20" w:history="1">
        <w:r w:rsidRPr="00354E6C">
          <w:rPr>
            <w:rStyle w:val="Hyperlink"/>
            <w:rFonts w:ascii="Arial" w:hAnsi="Arial" w:cs="Arial"/>
            <w:sz w:val="20"/>
            <w:szCs w:val="20"/>
          </w:rPr>
          <w:t>https://w3.ibm.com/ibm/corporate-documents/fin/fin-182</w:t>
        </w:r>
      </w:hyperlink>
    </w:p>
    <w:p w14:paraId="78ECE387" w14:textId="270E3518" w:rsidR="00111650" w:rsidRPr="00354E6C" w:rsidRDefault="00111650" w:rsidP="00111650">
      <w:pPr>
        <w:keepLines/>
        <w:tabs>
          <w:tab w:val="left" w:pos="4680"/>
        </w:tabs>
        <w:autoSpaceDE w:val="0"/>
        <w:autoSpaceDN w:val="0"/>
        <w:adjustRightInd w:val="0"/>
        <w:rPr>
          <w:rFonts w:ascii="Arial" w:hAnsi="Arial" w:cs="Arial"/>
          <w:color w:val="000000"/>
          <w:sz w:val="20"/>
          <w:szCs w:val="20"/>
        </w:rPr>
      </w:pPr>
    </w:p>
    <w:p w14:paraId="23FF2969" w14:textId="77777777" w:rsidR="00AA320B" w:rsidRPr="00354E6C" w:rsidRDefault="00AA320B">
      <w:pPr>
        <w:rPr>
          <w:rFonts w:ascii="Arial" w:hAnsi="Arial" w:cs="Arial"/>
          <w:color w:val="000000"/>
          <w:sz w:val="20"/>
          <w:szCs w:val="20"/>
        </w:rPr>
      </w:pPr>
      <w:r w:rsidRPr="00354E6C">
        <w:rPr>
          <w:rFonts w:ascii="Arial" w:hAnsi="Arial" w:cs="Arial"/>
          <w:color w:val="000000"/>
          <w:sz w:val="20"/>
          <w:szCs w:val="20"/>
        </w:rPr>
        <w:br w:type="page"/>
      </w:r>
    </w:p>
    <w:p w14:paraId="1092E62E" w14:textId="6C0C03EA" w:rsidR="00AA320B" w:rsidRPr="00354E6C" w:rsidRDefault="00AA320B" w:rsidP="00AA320B">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6717A146" w14:textId="40CBBBDA" w:rsidR="00AA320B" w:rsidRPr="00354E6C" w:rsidRDefault="00AA320B" w:rsidP="007106F6">
      <w:pPr>
        <w:pStyle w:val="Heading2"/>
        <w:rPr>
          <w:rFonts w:cs="Arial"/>
        </w:rPr>
      </w:pPr>
      <w:bookmarkStart w:id="14" w:name="_Toc188017842"/>
      <w:r w:rsidRPr="00354E6C">
        <w:rPr>
          <w:rFonts w:cs="Arial"/>
        </w:rPr>
        <w:t>Key Control Question:  3.  Distribution Operations (Receiving / Shipping)</w:t>
      </w:r>
      <w:bookmarkEnd w:id="14"/>
    </w:p>
    <w:p w14:paraId="62F28365" w14:textId="0CA7946F" w:rsidR="00AA320B" w:rsidRPr="00354E6C" w:rsidRDefault="00AA320B" w:rsidP="00AA320B">
      <w:pPr>
        <w:keepLines/>
        <w:tabs>
          <w:tab w:val="left" w:pos="4680"/>
        </w:tabs>
        <w:autoSpaceDE w:val="0"/>
        <w:autoSpaceDN w:val="0"/>
        <w:adjustRightInd w:val="0"/>
        <w:rPr>
          <w:rFonts w:ascii="Arial" w:hAnsi="Arial" w:cs="Arial"/>
          <w:color w:val="000000"/>
          <w:sz w:val="20"/>
          <w:szCs w:val="20"/>
        </w:rPr>
      </w:pPr>
    </w:p>
    <w:p w14:paraId="2AF25AA4" w14:textId="77777777" w:rsidR="00AA320B" w:rsidRPr="00354E6C" w:rsidRDefault="00AA320B" w:rsidP="00AA320B">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2E8C1288" w14:textId="77777777" w:rsidR="00AA320B" w:rsidRPr="00354E6C" w:rsidRDefault="00AA320B" w:rsidP="00AA320B">
      <w:pPr>
        <w:keepLines/>
        <w:autoSpaceDE w:val="0"/>
        <w:autoSpaceDN w:val="0"/>
        <w:adjustRightInd w:val="0"/>
        <w:rPr>
          <w:rFonts w:ascii="Arial" w:hAnsi="Arial" w:cs="Arial"/>
          <w:color w:val="000000"/>
          <w:sz w:val="20"/>
          <w:szCs w:val="20"/>
        </w:rPr>
      </w:pPr>
      <w:r w:rsidRPr="00354E6C">
        <w:rPr>
          <w:rFonts w:ascii="Arial" w:hAnsi="Arial" w:cs="Arial"/>
          <w:color w:val="000000"/>
          <w:sz w:val="20"/>
          <w:szCs w:val="20"/>
        </w:rPr>
        <w:t>To distribute authorized commodities within IBM, from suppliers to IBM, and to customers.  Commodities are to be consistently delivered to the right place, on time and at the best value.  Also, to safeguard assets from loss by implementing proper physical and financial controls throughout the distribution process.</w:t>
      </w:r>
    </w:p>
    <w:p w14:paraId="4EAFB3C9" w14:textId="77777777" w:rsidR="00AA320B" w:rsidRPr="00354E6C" w:rsidRDefault="00AA320B" w:rsidP="00AA320B">
      <w:pPr>
        <w:autoSpaceDE w:val="0"/>
        <w:autoSpaceDN w:val="0"/>
        <w:adjustRightInd w:val="0"/>
        <w:rPr>
          <w:rFonts w:ascii="Arial" w:hAnsi="Arial" w:cs="Arial"/>
          <w:color w:val="000000"/>
          <w:sz w:val="20"/>
          <w:szCs w:val="20"/>
        </w:rPr>
      </w:pPr>
    </w:p>
    <w:p w14:paraId="459111B1" w14:textId="77777777" w:rsidR="00AA320B" w:rsidRPr="00354E6C" w:rsidRDefault="00AA320B" w:rsidP="00AA320B">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Risk/Exposure:</w:t>
      </w:r>
    </w:p>
    <w:p w14:paraId="13F61887" w14:textId="28F09AFC" w:rsidR="00AA320B" w:rsidRPr="00354E6C" w:rsidRDefault="00AA320B" w:rsidP="00AA320B">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Commodities could be exposed to loss if the management control system does not ensure that assets are effectively and safely received and accurately recorded when received.</w:t>
      </w:r>
      <w:r w:rsidRPr="00354E6C">
        <w:rPr>
          <w:rFonts w:ascii="Arial" w:hAnsi="Arial" w:cs="Arial"/>
          <w:b/>
          <w:bCs/>
          <w:color w:val="000000"/>
          <w:sz w:val="20"/>
          <w:szCs w:val="20"/>
        </w:rPr>
        <w:t xml:space="preserve"> </w:t>
      </w:r>
      <w:r w:rsidRPr="00354E6C">
        <w:rPr>
          <w:rFonts w:ascii="Arial" w:hAnsi="Arial" w:cs="Arial"/>
          <w:color w:val="000000"/>
          <w:sz w:val="20"/>
          <w:szCs w:val="20"/>
        </w:rPr>
        <w:t>Ineffective controls over material tracking could result in material loss to IBM through mis-shipments and theft as well as customer dissatisfaction.</w:t>
      </w:r>
    </w:p>
    <w:p w14:paraId="31767876" w14:textId="28F80236" w:rsidR="00AA320B" w:rsidRPr="00354E6C" w:rsidRDefault="00AA320B" w:rsidP="00AA320B">
      <w:pPr>
        <w:keepLines/>
        <w:tabs>
          <w:tab w:val="left" w:pos="4680"/>
        </w:tabs>
        <w:autoSpaceDE w:val="0"/>
        <w:autoSpaceDN w:val="0"/>
        <w:adjustRightInd w:val="0"/>
        <w:rPr>
          <w:rFonts w:ascii="Arial" w:hAnsi="Arial" w:cs="Arial"/>
          <w:color w:val="000000"/>
          <w:sz w:val="20"/>
          <w:szCs w:val="20"/>
        </w:rPr>
      </w:pPr>
    </w:p>
    <w:p w14:paraId="547FD6DF" w14:textId="77777777" w:rsidR="00AA320B" w:rsidRPr="00354E6C" w:rsidRDefault="00AA320B">
      <w:pPr>
        <w:rPr>
          <w:rFonts w:ascii="Arial" w:hAnsi="Arial" w:cs="Arial"/>
          <w:color w:val="000000"/>
          <w:sz w:val="20"/>
          <w:szCs w:val="20"/>
        </w:rPr>
      </w:pPr>
      <w:r w:rsidRPr="00354E6C">
        <w:rPr>
          <w:rFonts w:ascii="Arial" w:hAnsi="Arial" w:cs="Arial"/>
          <w:color w:val="000000"/>
          <w:sz w:val="20"/>
          <w:szCs w:val="20"/>
        </w:rPr>
        <w:br w:type="page"/>
      </w:r>
    </w:p>
    <w:p w14:paraId="0BBA0C4C" w14:textId="0CDEA580" w:rsidR="00AA320B" w:rsidRPr="00354E6C" w:rsidRDefault="00AA320B" w:rsidP="00AA320B">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7B768524" w14:textId="77777777" w:rsidR="00AA320B" w:rsidRPr="00354E6C" w:rsidRDefault="00AA320B" w:rsidP="00AA320B">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3.  Distribution Operations (Receiving / Shipping)</w:t>
      </w:r>
    </w:p>
    <w:p w14:paraId="4D79A610" w14:textId="6E3A20DB" w:rsidR="00AA320B" w:rsidRPr="00354E6C" w:rsidRDefault="00943771" w:rsidP="007106F6">
      <w:pPr>
        <w:pStyle w:val="Heading3"/>
        <w:rPr>
          <w:rFonts w:cs="Arial"/>
        </w:rPr>
      </w:pPr>
      <w:bookmarkStart w:id="15" w:name="_Toc188017843"/>
      <w:r w:rsidRPr="00354E6C">
        <w:rPr>
          <w:rFonts w:cs="Arial"/>
        </w:rPr>
        <w:t>Primary Test:  Receiving (DO001.P)</w:t>
      </w:r>
      <w:bookmarkEnd w:id="15"/>
    </w:p>
    <w:p w14:paraId="470B5F07" w14:textId="1A4977EC" w:rsidR="00943771" w:rsidRPr="00354E6C" w:rsidRDefault="00943771" w:rsidP="00AA320B">
      <w:pPr>
        <w:keepLines/>
        <w:tabs>
          <w:tab w:val="left" w:pos="4680"/>
        </w:tabs>
        <w:autoSpaceDE w:val="0"/>
        <w:autoSpaceDN w:val="0"/>
        <w:adjustRightInd w:val="0"/>
        <w:rPr>
          <w:rFonts w:ascii="Arial" w:hAnsi="Arial" w:cs="Arial"/>
          <w:color w:val="000000"/>
          <w:sz w:val="20"/>
          <w:szCs w:val="20"/>
        </w:rPr>
      </w:pPr>
    </w:p>
    <w:p w14:paraId="18166609" w14:textId="77777777" w:rsidR="00943771" w:rsidRPr="00354E6C" w:rsidRDefault="00943771" w:rsidP="00943771">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Note: This section only applies when LLP/LLP+ is responsible for performing this activity at a site.</w:t>
      </w:r>
    </w:p>
    <w:p w14:paraId="2E553499" w14:textId="77777777" w:rsidR="00943771" w:rsidRPr="00354E6C" w:rsidRDefault="00943771" w:rsidP="00943771">
      <w:pPr>
        <w:autoSpaceDE w:val="0"/>
        <w:autoSpaceDN w:val="0"/>
        <w:adjustRightInd w:val="0"/>
        <w:ind w:left="720" w:hanging="720"/>
        <w:rPr>
          <w:rFonts w:ascii="Arial" w:hAnsi="Arial" w:cs="Arial"/>
          <w:b/>
          <w:bCs/>
          <w:color w:val="000000"/>
          <w:sz w:val="20"/>
          <w:szCs w:val="20"/>
        </w:rPr>
      </w:pPr>
    </w:p>
    <w:p w14:paraId="15CF9672" w14:textId="77777777" w:rsidR="00943771" w:rsidRPr="00354E6C" w:rsidRDefault="00943771" w:rsidP="00943771">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57CB441E" w14:textId="77777777" w:rsidR="00943771" w:rsidRPr="00354E6C" w:rsidRDefault="00943771" w:rsidP="00943771">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the supplier's process execution results, measurements, and related documentation were effective in ensuring the timely and safe receipt of commodities and materials.  To confirm that commodities and materials, including sensitive parts, were effectively and safely received, in an accurate and timely manner, and moved to the point of usage or storage.</w:t>
      </w:r>
    </w:p>
    <w:p w14:paraId="2C010F49" w14:textId="77777777" w:rsidR="00943771" w:rsidRPr="00354E6C" w:rsidRDefault="00943771" w:rsidP="00943771">
      <w:pPr>
        <w:autoSpaceDE w:val="0"/>
        <w:autoSpaceDN w:val="0"/>
        <w:adjustRightInd w:val="0"/>
        <w:rPr>
          <w:rFonts w:ascii="Arial" w:hAnsi="Arial" w:cs="Arial"/>
          <w:color w:val="000000"/>
          <w:sz w:val="20"/>
          <w:szCs w:val="20"/>
        </w:rPr>
      </w:pPr>
    </w:p>
    <w:p w14:paraId="3FB43BEF" w14:textId="3BA173A2" w:rsidR="00943771" w:rsidRPr="00354E6C" w:rsidRDefault="00943771" w:rsidP="00943771">
      <w:pPr>
        <w:autoSpaceDE w:val="0"/>
        <w:autoSpaceDN w:val="0"/>
        <w:adjustRightInd w:val="0"/>
        <w:rPr>
          <w:rFonts w:ascii="Arial" w:hAnsi="Arial" w:cs="Arial"/>
          <w:color w:val="000000"/>
          <w:sz w:val="20"/>
          <w:szCs w:val="20"/>
        </w:rPr>
      </w:pPr>
      <w:r w:rsidRPr="00354E6C">
        <w:rPr>
          <w:rFonts w:ascii="Arial" w:hAnsi="Arial" w:cs="Arial"/>
          <w:b/>
          <w:bCs/>
          <w:color w:val="000000"/>
          <w:sz w:val="20"/>
          <w:szCs w:val="20"/>
        </w:rPr>
        <w:t>Approach:</w:t>
      </w:r>
    </w:p>
    <w:p w14:paraId="1AEAA3E0" w14:textId="77777777" w:rsidR="00C7503B" w:rsidRPr="00354E6C" w:rsidRDefault="00C7503B" w:rsidP="00943771">
      <w:pPr>
        <w:autoSpaceDE w:val="0"/>
        <w:autoSpaceDN w:val="0"/>
        <w:adjustRightInd w:val="0"/>
        <w:rPr>
          <w:rFonts w:ascii="Arial" w:hAnsi="Arial" w:cs="Arial"/>
          <w:color w:val="000000"/>
          <w:sz w:val="20"/>
          <w:szCs w:val="20"/>
        </w:rPr>
      </w:pPr>
    </w:p>
    <w:p w14:paraId="15794B89" w14:textId="3CFFBEA2" w:rsidR="00943771" w:rsidRPr="00354E6C" w:rsidRDefault="00943771" w:rsidP="00C7503B">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Process Risk</w:t>
      </w:r>
    </w:p>
    <w:p w14:paraId="3085EED1" w14:textId="2B7019C0" w:rsidR="00943771" w:rsidRPr="00354E6C" w:rsidRDefault="00943771"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Untimely, inaccurate receipt of materials can result in missed shipments and could result in customer dissatisfaction.</w:t>
      </w:r>
      <w:r w:rsidR="00C7503B" w:rsidRPr="00354E6C">
        <w:rPr>
          <w:rFonts w:ascii="Arial" w:hAnsi="Arial" w:cs="Arial"/>
          <w:color w:val="000000"/>
          <w:sz w:val="20"/>
          <w:szCs w:val="20"/>
        </w:rPr>
        <w:br/>
      </w:r>
    </w:p>
    <w:p w14:paraId="7E8437D2" w14:textId="77777777" w:rsidR="00C7503B" w:rsidRPr="00354E6C" w:rsidRDefault="00943771"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If Miscellaneous Equipment Specification (MES) returns are not processed timely and in accordance with Returned Material Equipment Report (RMER) instructions provided by the plant, losses may go undetected (note: the plants own the overall end to end Worldwide Returned Parts MES (RPMES) Process).</w:t>
      </w:r>
      <w:r w:rsidR="00C7503B" w:rsidRPr="00354E6C">
        <w:rPr>
          <w:rFonts w:ascii="Arial" w:hAnsi="Arial" w:cs="Arial"/>
          <w:color w:val="000000"/>
          <w:sz w:val="20"/>
          <w:szCs w:val="20"/>
        </w:rPr>
        <w:br/>
      </w:r>
    </w:p>
    <w:p w14:paraId="2A95E05F" w14:textId="3A41160F" w:rsidR="00C7503B" w:rsidRPr="00354E6C" w:rsidRDefault="00943771" w:rsidP="00C7503B">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Testing Strategy</w:t>
      </w:r>
    </w:p>
    <w:p w14:paraId="63E87F39" w14:textId="77777777" w:rsidR="00C7503B" w:rsidRPr="00354E6C" w:rsidRDefault="00943771"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Obtain documentation from the supplier which demonstrates, on the basis of a sample of shipments, that delivery was processed accurately (validation of Proof of Receipt) and within established time frames, according to the statement of work. Verify that the requested method of shipment was used</w:t>
      </w:r>
      <w:r w:rsidR="00C7503B" w:rsidRPr="00354E6C">
        <w:rPr>
          <w:rFonts w:ascii="Arial" w:hAnsi="Arial" w:cs="Arial"/>
          <w:color w:val="000000"/>
          <w:sz w:val="20"/>
          <w:szCs w:val="20"/>
        </w:rPr>
        <w:t>.</w:t>
      </w:r>
      <w:r w:rsidR="00C7503B" w:rsidRPr="00354E6C">
        <w:rPr>
          <w:rFonts w:ascii="Arial" w:hAnsi="Arial" w:cs="Arial"/>
          <w:color w:val="000000"/>
          <w:sz w:val="20"/>
          <w:szCs w:val="20"/>
        </w:rPr>
        <w:br/>
      </w:r>
    </w:p>
    <w:p w14:paraId="41404B09" w14:textId="103C6954" w:rsidR="00943771" w:rsidRPr="00354E6C" w:rsidRDefault="00943771"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Select a sample of RPMES returns at Central Distribution Center (CDC) and ensure that a timely accurate transaction was processed and the RPMES disposition was compliant with the plant RMER instructions.</w:t>
      </w:r>
      <w:r w:rsidR="00C7503B" w:rsidRPr="00354E6C">
        <w:rPr>
          <w:rFonts w:ascii="Arial" w:hAnsi="Arial" w:cs="Arial"/>
          <w:color w:val="000000"/>
          <w:sz w:val="20"/>
          <w:szCs w:val="20"/>
        </w:rPr>
        <w:br/>
      </w:r>
    </w:p>
    <w:p w14:paraId="0F8A4D30" w14:textId="3D1C5699" w:rsidR="00943771" w:rsidRPr="00354E6C" w:rsidRDefault="00943771"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Test the physical delivery of the goods. Contact the recipient of the goods and get confirmation regarding the delivery date, quantity, etc.</w:t>
      </w:r>
    </w:p>
    <w:p w14:paraId="0332FA09" w14:textId="7716546C" w:rsidR="00943771" w:rsidRPr="00354E6C" w:rsidRDefault="00943771" w:rsidP="00943771">
      <w:pPr>
        <w:keepLines/>
        <w:tabs>
          <w:tab w:val="left" w:pos="4680"/>
        </w:tabs>
        <w:autoSpaceDE w:val="0"/>
        <w:autoSpaceDN w:val="0"/>
        <w:adjustRightInd w:val="0"/>
        <w:rPr>
          <w:rFonts w:ascii="Arial" w:hAnsi="Arial" w:cs="Arial"/>
          <w:color w:val="000000"/>
          <w:sz w:val="20"/>
          <w:szCs w:val="20"/>
        </w:rPr>
      </w:pPr>
    </w:p>
    <w:p w14:paraId="0DDCA275" w14:textId="77777777" w:rsidR="00212F94" w:rsidRPr="00354E6C" w:rsidRDefault="00212F94">
      <w:pPr>
        <w:rPr>
          <w:rFonts w:ascii="Arial" w:hAnsi="Arial" w:cs="Arial"/>
          <w:color w:val="000000"/>
          <w:sz w:val="20"/>
          <w:szCs w:val="20"/>
        </w:rPr>
      </w:pPr>
      <w:r w:rsidRPr="00354E6C">
        <w:rPr>
          <w:rFonts w:ascii="Arial" w:hAnsi="Arial" w:cs="Arial"/>
          <w:color w:val="000000"/>
          <w:sz w:val="20"/>
          <w:szCs w:val="20"/>
        </w:rPr>
        <w:br w:type="page"/>
      </w:r>
    </w:p>
    <w:p w14:paraId="6FE7BC55" w14:textId="053CF055" w:rsidR="00212F94" w:rsidRPr="00354E6C" w:rsidRDefault="00212F94" w:rsidP="00212F9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2830F66D" w14:textId="77777777" w:rsidR="00212F94" w:rsidRPr="00354E6C" w:rsidRDefault="00212F94" w:rsidP="00212F9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3.  Distribution Operations (Receiving / Shipping)</w:t>
      </w:r>
    </w:p>
    <w:p w14:paraId="2EB1A3DA" w14:textId="178ECFA1" w:rsidR="00212F94" w:rsidRPr="00354E6C" w:rsidRDefault="00212F94" w:rsidP="007106F6">
      <w:pPr>
        <w:pStyle w:val="Heading3"/>
        <w:rPr>
          <w:rFonts w:cs="Arial"/>
        </w:rPr>
      </w:pPr>
      <w:bookmarkStart w:id="16" w:name="_Toc188017844"/>
      <w:r w:rsidRPr="00354E6C">
        <w:rPr>
          <w:rFonts w:cs="Arial"/>
        </w:rPr>
        <w:t>Primary Test:  Shipping (DO002.P)</w:t>
      </w:r>
      <w:bookmarkEnd w:id="16"/>
    </w:p>
    <w:p w14:paraId="5CC00876" w14:textId="4E1180D1" w:rsidR="00212F94" w:rsidRPr="00354E6C" w:rsidRDefault="00212F94" w:rsidP="00212F94">
      <w:pPr>
        <w:keepLines/>
        <w:tabs>
          <w:tab w:val="left" w:pos="4680"/>
        </w:tabs>
        <w:autoSpaceDE w:val="0"/>
        <w:autoSpaceDN w:val="0"/>
        <w:adjustRightInd w:val="0"/>
        <w:rPr>
          <w:rFonts w:ascii="Arial" w:hAnsi="Arial" w:cs="Arial"/>
          <w:color w:val="000000"/>
          <w:sz w:val="20"/>
          <w:szCs w:val="20"/>
        </w:rPr>
      </w:pPr>
    </w:p>
    <w:p w14:paraId="04D081BA" w14:textId="77777777" w:rsidR="00212F94" w:rsidRPr="00354E6C" w:rsidRDefault="00212F94" w:rsidP="00212F9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4E0D5CCA" w14:textId="77777777" w:rsidR="00212F94" w:rsidRPr="00354E6C" w:rsidRDefault="00212F94" w:rsidP="00212F94">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the supplier’s process execution results, measurements and related documentation verify that all shipped assets and materials were controlled, protected from loss, and shipped completely, intact, and in accordance with contracts requirements</w:t>
      </w:r>
    </w:p>
    <w:p w14:paraId="71AD8F44" w14:textId="77777777" w:rsidR="00212F94" w:rsidRPr="00354E6C" w:rsidRDefault="00212F94" w:rsidP="00212F94">
      <w:pPr>
        <w:autoSpaceDE w:val="0"/>
        <w:autoSpaceDN w:val="0"/>
        <w:adjustRightInd w:val="0"/>
        <w:rPr>
          <w:rFonts w:ascii="Arial" w:hAnsi="Arial" w:cs="Arial"/>
          <w:color w:val="000000"/>
          <w:sz w:val="20"/>
          <w:szCs w:val="20"/>
        </w:rPr>
      </w:pPr>
    </w:p>
    <w:p w14:paraId="2A5E1466" w14:textId="1C93D22C" w:rsidR="00212F94" w:rsidRPr="00354E6C" w:rsidRDefault="00212F94" w:rsidP="00212F94">
      <w:pPr>
        <w:autoSpaceDE w:val="0"/>
        <w:autoSpaceDN w:val="0"/>
        <w:adjustRightInd w:val="0"/>
        <w:rPr>
          <w:rFonts w:ascii="Arial" w:hAnsi="Arial" w:cs="Arial"/>
          <w:color w:val="000000"/>
          <w:sz w:val="20"/>
          <w:szCs w:val="20"/>
        </w:rPr>
      </w:pPr>
      <w:r w:rsidRPr="00354E6C">
        <w:rPr>
          <w:rFonts w:ascii="Arial" w:hAnsi="Arial" w:cs="Arial"/>
          <w:b/>
          <w:bCs/>
          <w:color w:val="000000"/>
          <w:sz w:val="20"/>
          <w:szCs w:val="20"/>
        </w:rPr>
        <w:t>Approach:</w:t>
      </w:r>
    </w:p>
    <w:p w14:paraId="6DF2B381" w14:textId="77777777" w:rsidR="00F305EE" w:rsidRPr="00354E6C" w:rsidRDefault="00F305EE" w:rsidP="00212F94">
      <w:pPr>
        <w:autoSpaceDE w:val="0"/>
        <w:autoSpaceDN w:val="0"/>
        <w:adjustRightInd w:val="0"/>
        <w:rPr>
          <w:rFonts w:ascii="Arial" w:hAnsi="Arial" w:cs="Arial"/>
          <w:color w:val="000000"/>
          <w:sz w:val="20"/>
          <w:szCs w:val="20"/>
        </w:rPr>
      </w:pPr>
    </w:p>
    <w:p w14:paraId="0A3C8786" w14:textId="2B53AF80" w:rsidR="00F305EE" w:rsidRPr="00354E6C" w:rsidRDefault="00212F94" w:rsidP="00F305EE">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Process Risk</w:t>
      </w:r>
    </w:p>
    <w:p w14:paraId="26971A0F" w14:textId="2288A51C" w:rsidR="00212F94" w:rsidRPr="00354E6C" w:rsidRDefault="00F305EE"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U</w:t>
      </w:r>
      <w:r w:rsidR="00212F94" w:rsidRPr="00354E6C">
        <w:rPr>
          <w:rFonts w:ascii="Arial" w:hAnsi="Arial" w:cs="Arial"/>
          <w:color w:val="000000"/>
          <w:sz w:val="20"/>
          <w:szCs w:val="20"/>
        </w:rPr>
        <w:t>ntimely, inaccurate shipment of product/materials can result in missed shipments and affect customer satisfaction.</w:t>
      </w:r>
      <w:r w:rsidRPr="00354E6C">
        <w:rPr>
          <w:rFonts w:ascii="Arial" w:hAnsi="Arial" w:cs="Arial"/>
          <w:color w:val="000000"/>
          <w:sz w:val="20"/>
          <w:szCs w:val="20"/>
        </w:rPr>
        <w:br/>
      </w:r>
    </w:p>
    <w:p w14:paraId="58A63421" w14:textId="77777777" w:rsidR="00F305EE" w:rsidRPr="00354E6C" w:rsidRDefault="00212F94"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Access to materials by unauthorized individuals and failure to account for all assets can result in undetected losses.</w:t>
      </w:r>
      <w:r w:rsidR="00F305EE" w:rsidRPr="00354E6C">
        <w:rPr>
          <w:rFonts w:ascii="Arial" w:hAnsi="Arial" w:cs="Arial"/>
          <w:color w:val="000000"/>
          <w:sz w:val="20"/>
          <w:szCs w:val="20"/>
        </w:rPr>
        <w:br/>
      </w:r>
    </w:p>
    <w:p w14:paraId="0B783FA1" w14:textId="1EFEC977" w:rsidR="00F305EE" w:rsidRPr="00354E6C" w:rsidRDefault="00212F94" w:rsidP="00F305EE">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Testing Strategy</w:t>
      </w:r>
    </w:p>
    <w:p w14:paraId="136FE4A6" w14:textId="77777777" w:rsidR="00F305EE" w:rsidRPr="00354E6C" w:rsidRDefault="00212F94"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the monthly metrics related to supplier's on-time delivery to demonstrate that customer delivery date expectations were met. These are the key metrics for shipment tracking.</w:t>
      </w:r>
      <w:r w:rsidR="00F305EE" w:rsidRPr="00354E6C">
        <w:rPr>
          <w:rFonts w:ascii="Arial" w:hAnsi="Arial" w:cs="Arial"/>
          <w:color w:val="000000"/>
          <w:sz w:val="20"/>
          <w:szCs w:val="20"/>
        </w:rPr>
        <w:br/>
      </w:r>
    </w:p>
    <w:p w14:paraId="4155C557" w14:textId="77777777" w:rsidR="008B5A94" w:rsidRPr="00354E6C" w:rsidRDefault="00212F94"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that IBM validation includes review that the supplier controls are in place and working as intended to record shipped assets and the movement from inventory.  Determine that customer shipments can be tracked.</w:t>
      </w:r>
      <w:r w:rsidR="008B5A94" w:rsidRPr="00354E6C">
        <w:rPr>
          <w:rFonts w:ascii="Arial" w:hAnsi="Arial" w:cs="Arial"/>
          <w:color w:val="000000"/>
          <w:sz w:val="20"/>
          <w:szCs w:val="20"/>
        </w:rPr>
        <w:br/>
      </w:r>
    </w:p>
    <w:p w14:paraId="29F3106A" w14:textId="77777777" w:rsidR="008B5A94" w:rsidRPr="00354E6C" w:rsidRDefault="00212F94"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the IBM validation includes review that the supplier controls are in place and working as intended for the shipment of sensitive parts, and for proper packaging, including the use of tamper proof materials.</w:t>
      </w:r>
      <w:r w:rsidR="008B5A94" w:rsidRPr="00354E6C">
        <w:rPr>
          <w:rFonts w:ascii="Arial" w:hAnsi="Arial" w:cs="Arial"/>
          <w:color w:val="000000"/>
          <w:sz w:val="20"/>
          <w:szCs w:val="20"/>
        </w:rPr>
        <w:br/>
      </w:r>
    </w:p>
    <w:p w14:paraId="235DFD3B" w14:textId="30B85073" w:rsidR="00212F94" w:rsidRPr="00354E6C" w:rsidRDefault="00212F94"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Obtain independent confirmation of delivery from the recipient, as a means to validate the accuracy of the supplier’s records.</w:t>
      </w:r>
      <w:r w:rsidRPr="00354E6C">
        <w:rPr>
          <w:rFonts w:ascii="Arial" w:hAnsi="Arial" w:cs="Arial"/>
          <w:color w:val="000000"/>
          <w:sz w:val="20"/>
          <w:szCs w:val="20"/>
        </w:rPr>
        <w:br/>
      </w:r>
    </w:p>
    <w:p w14:paraId="036B8ADF" w14:textId="324A0037" w:rsidR="008B5A94" w:rsidRPr="00354E6C" w:rsidRDefault="00212F94" w:rsidP="008B5A94">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Reference Material</w:t>
      </w:r>
    </w:p>
    <w:p w14:paraId="0ED04116" w14:textId="56034E31" w:rsidR="00212F94" w:rsidRPr="00354E6C" w:rsidRDefault="00212F94" w:rsidP="00F415A6">
      <w:pPr>
        <w:keepLines/>
        <w:tabs>
          <w:tab w:val="left" w:pos="4680"/>
        </w:tabs>
        <w:autoSpaceDE w:val="0"/>
        <w:autoSpaceDN w:val="0"/>
        <w:adjustRightInd w:val="0"/>
        <w:rPr>
          <w:rStyle w:val="Hyperlink"/>
          <w:rFonts w:ascii="Arial" w:hAnsi="Arial" w:cs="Arial"/>
          <w:color w:val="000000"/>
          <w:sz w:val="20"/>
          <w:szCs w:val="20"/>
          <w:u w:val="none"/>
        </w:rPr>
      </w:pPr>
      <w:r w:rsidRPr="00354E6C">
        <w:rPr>
          <w:rFonts w:ascii="Arial" w:hAnsi="Arial" w:cs="Arial"/>
          <w:color w:val="000000"/>
          <w:sz w:val="20"/>
          <w:szCs w:val="20"/>
        </w:rPr>
        <w:t xml:space="preserve">Global Logistics Home Page: </w:t>
      </w:r>
      <w:hyperlink r:id="rId21" w:history="1">
        <w:r w:rsidRPr="00354E6C">
          <w:rPr>
            <w:rStyle w:val="Hyperlink"/>
            <w:rFonts w:ascii="Arial" w:hAnsi="Arial" w:cs="Arial"/>
            <w:sz w:val="20"/>
            <w:szCs w:val="20"/>
          </w:rPr>
          <w:t>https://w3.ibm.com/w3publisher/global-logistics</w:t>
        </w:r>
      </w:hyperlink>
    </w:p>
    <w:p w14:paraId="3C59C220" w14:textId="77777777" w:rsidR="008B5A94" w:rsidRPr="00354E6C" w:rsidRDefault="00212F94" w:rsidP="00F415A6">
      <w:pPr>
        <w:keepLines/>
        <w:tabs>
          <w:tab w:val="left" w:pos="4680"/>
        </w:tabs>
        <w:autoSpaceDE w:val="0"/>
        <w:autoSpaceDN w:val="0"/>
        <w:adjustRightInd w:val="0"/>
        <w:rPr>
          <w:rStyle w:val="Hyperlink"/>
          <w:rFonts w:ascii="Arial" w:hAnsi="Arial" w:cs="Arial"/>
          <w:color w:val="000000"/>
          <w:sz w:val="20"/>
          <w:szCs w:val="20"/>
          <w:u w:val="none"/>
        </w:rPr>
      </w:pPr>
      <w:r w:rsidRPr="00354E6C">
        <w:rPr>
          <w:rFonts w:ascii="Arial" w:hAnsi="Arial" w:cs="Arial"/>
          <w:color w:val="000000"/>
          <w:sz w:val="20"/>
          <w:szCs w:val="20"/>
        </w:rPr>
        <w:t xml:space="preserve">Global Logistics Guidelines: </w:t>
      </w:r>
      <w:hyperlink r:id="rId22" w:history="1">
        <w:r w:rsidRPr="00354E6C">
          <w:rPr>
            <w:rStyle w:val="Hyperlink"/>
            <w:rFonts w:ascii="Arial" w:hAnsi="Arial" w:cs="Arial"/>
            <w:sz w:val="20"/>
            <w:szCs w:val="20"/>
          </w:rPr>
          <w:t>https://w3.ibm.com/w3publisher/global-logistics/guidelines</w:t>
        </w:r>
      </w:hyperlink>
    </w:p>
    <w:p w14:paraId="5513E906" w14:textId="77777777" w:rsidR="008B5A94" w:rsidRPr="00354E6C" w:rsidRDefault="008B5A94" w:rsidP="008B5A94">
      <w:pPr>
        <w:keepLines/>
        <w:tabs>
          <w:tab w:val="left" w:pos="4680"/>
        </w:tabs>
        <w:autoSpaceDE w:val="0"/>
        <w:autoSpaceDN w:val="0"/>
        <w:adjustRightInd w:val="0"/>
        <w:rPr>
          <w:rFonts w:ascii="Arial" w:hAnsi="Arial" w:cs="Arial"/>
          <w:color w:val="000000"/>
          <w:sz w:val="20"/>
          <w:szCs w:val="20"/>
        </w:rPr>
      </w:pPr>
    </w:p>
    <w:p w14:paraId="165BFD62" w14:textId="7728A5A6" w:rsidR="00B51DF2" w:rsidRPr="00354E6C" w:rsidRDefault="00212F94" w:rsidP="008B5A94">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Data Mining</w:t>
      </w:r>
    </w:p>
    <w:p w14:paraId="1087A5A0" w14:textId="3EEB561F" w:rsidR="00212F94" w:rsidRPr="00354E6C" w:rsidRDefault="00212F94" w:rsidP="00F415A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supplier's monthly on time delivery metrics.</w:t>
      </w:r>
    </w:p>
    <w:p w14:paraId="096C5F88" w14:textId="0AF5CA11" w:rsidR="00212F94" w:rsidRPr="00354E6C" w:rsidRDefault="00212F94" w:rsidP="00212F94">
      <w:pPr>
        <w:keepLines/>
        <w:tabs>
          <w:tab w:val="left" w:pos="4680"/>
        </w:tabs>
        <w:autoSpaceDE w:val="0"/>
        <w:autoSpaceDN w:val="0"/>
        <w:adjustRightInd w:val="0"/>
        <w:rPr>
          <w:rFonts w:ascii="Arial" w:hAnsi="Arial" w:cs="Arial"/>
          <w:color w:val="000000"/>
          <w:sz w:val="20"/>
          <w:szCs w:val="20"/>
        </w:rPr>
      </w:pPr>
    </w:p>
    <w:p w14:paraId="479C358B" w14:textId="77777777" w:rsidR="00FA146E" w:rsidRPr="00354E6C" w:rsidRDefault="00FA146E">
      <w:pPr>
        <w:rPr>
          <w:rFonts w:ascii="Arial" w:hAnsi="Arial" w:cs="Arial"/>
          <w:color w:val="000000"/>
          <w:sz w:val="20"/>
          <w:szCs w:val="20"/>
        </w:rPr>
      </w:pPr>
      <w:r w:rsidRPr="00354E6C">
        <w:rPr>
          <w:rFonts w:ascii="Arial" w:hAnsi="Arial" w:cs="Arial"/>
          <w:color w:val="000000"/>
          <w:sz w:val="20"/>
          <w:szCs w:val="20"/>
        </w:rPr>
        <w:br w:type="page"/>
      </w:r>
    </w:p>
    <w:p w14:paraId="7CAB385E" w14:textId="0966CB91" w:rsidR="00FA146E" w:rsidRPr="00354E6C" w:rsidRDefault="00FA146E" w:rsidP="00FA146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4F9E6B81" w14:textId="77777777" w:rsidR="00FA146E" w:rsidRPr="00354E6C" w:rsidRDefault="00FA146E" w:rsidP="00FA146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3.  Distribution Operations (Receiving / Shipping)</w:t>
      </w:r>
    </w:p>
    <w:p w14:paraId="1255B270" w14:textId="5FA96497" w:rsidR="00FA146E" w:rsidRPr="00354E6C" w:rsidRDefault="00FA146E" w:rsidP="007106F6">
      <w:pPr>
        <w:pStyle w:val="Heading3"/>
        <w:rPr>
          <w:rFonts w:cs="Arial"/>
        </w:rPr>
      </w:pPr>
      <w:bookmarkStart w:id="17" w:name="_Toc188017845"/>
      <w:r w:rsidRPr="00354E6C">
        <w:rPr>
          <w:rFonts w:cs="Arial"/>
        </w:rPr>
        <w:t>Primary Test:  Special Handling / Security Shipments (DO003.P)</w:t>
      </w:r>
      <w:bookmarkEnd w:id="17"/>
    </w:p>
    <w:p w14:paraId="0084D5F7" w14:textId="031127CC" w:rsidR="00FA146E" w:rsidRPr="00354E6C" w:rsidRDefault="00FA146E" w:rsidP="00FA146E">
      <w:pPr>
        <w:keepLines/>
        <w:tabs>
          <w:tab w:val="left" w:pos="4680"/>
        </w:tabs>
        <w:autoSpaceDE w:val="0"/>
        <w:autoSpaceDN w:val="0"/>
        <w:adjustRightInd w:val="0"/>
        <w:rPr>
          <w:rFonts w:ascii="Arial" w:hAnsi="Arial" w:cs="Arial"/>
          <w:color w:val="000000"/>
          <w:sz w:val="20"/>
          <w:szCs w:val="20"/>
        </w:rPr>
      </w:pPr>
    </w:p>
    <w:p w14:paraId="6ECB484C" w14:textId="77777777" w:rsidR="00FA146E" w:rsidRPr="00354E6C" w:rsidRDefault="00FA146E" w:rsidP="00FA146E">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7B70D4AB" w14:textId="77777777" w:rsidR="00FA146E" w:rsidRPr="00354E6C" w:rsidRDefault="00FA146E" w:rsidP="00FA146E">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the supplier's process execution results, measurements, and related documentation ensure that all special shipments requiring secure transportation and additional security protection during shipment were processed, handled, and tracked per the required security requirements outlined in the contract.</w:t>
      </w:r>
    </w:p>
    <w:p w14:paraId="07A188AB" w14:textId="705B58F6" w:rsidR="00FA146E" w:rsidRPr="00354E6C" w:rsidRDefault="00FA146E" w:rsidP="00FA146E">
      <w:pPr>
        <w:autoSpaceDE w:val="0"/>
        <w:autoSpaceDN w:val="0"/>
        <w:adjustRightInd w:val="0"/>
        <w:rPr>
          <w:rFonts w:ascii="Arial" w:hAnsi="Arial" w:cs="Arial"/>
          <w:color w:val="000000"/>
          <w:sz w:val="20"/>
          <w:szCs w:val="20"/>
        </w:rPr>
      </w:pPr>
      <w:r w:rsidRPr="00354E6C">
        <w:rPr>
          <w:rFonts w:ascii="Arial" w:hAnsi="Arial" w:cs="Arial"/>
          <w:color w:val="000000"/>
          <w:sz w:val="20"/>
          <w:szCs w:val="20"/>
        </w:rPr>
        <w:br/>
        <w:t>Note: Global Logistics provides transportation logistics for finished goods and parts commodities and assets identified as requiring protection during transportation and storage within a local country and globally within the logistics networks.</w:t>
      </w:r>
    </w:p>
    <w:p w14:paraId="5B04C1BD" w14:textId="77777777" w:rsidR="00FA146E" w:rsidRPr="00354E6C" w:rsidRDefault="00FA146E" w:rsidP="00FA146E">
      <w:pPr>
        <w:autoSpaceDE w:val="0"/>
        <w:autoSpaceDN w:val="0"/>
        <w:adjustRightInd w:val="0"/>
        <w:rPr>
          <w:rFonts w:ascii="Arial" w:hAnsi="Arial" w:cs="Arial"/>
          <w:color w:val="000000"/>
          <w:sz w:val="20"/>
          <w:szCs w:val="20"/>
        </w:rPr>
      </w:pPr>
    </w:p>
    <w:p w14:paraId="15BCEFC4" w14:textId="0C6A0139" w:rsidR="00FA146E" w:rsidRPr="00354E6C" w:rsidRDefault="00FA146E" w:rsidP="00324B05">
      <w:pPr>
        <w:autoSpaceDE w:val="0"/>
        <w:autoSpaceDN w:val="0"/>
        <w:adjustRightInd w:val="0"/>
        <w:rPr>
          <w:rFonts w:ascii="Arial" w:hAnsi="Arial" w:cs="Arial"/>
          <w:color w:val="000000"/>
          <w:sz w:val="20"/>
          <w:szCs w:val="20"/>
        </w:rPr>
      </w:pPr>
      <w:r w:rsidRPr="00354E6C">
        <w:rPr>
          <w:rFonts w:ascii="Arial" w:hAnsi="Arial" w:cs="Arial"/>
          <w:b/>
          <w:bCs/>
          <w:color w:val="000000"/>
          <w:sz w:val="20"/>
          <w:szCs w:val="20"/>
        </w:rPr>
        <w:t>Approach:</w:t>
      </w:r>
    </w:p>
    <w:p w14:paraId="59BD8EBE" w14:textId="581A0137" w:rsidR="008D240F" w:rsidRPr="00354E6C" w:rsidRDefault="008D240F" w:rsidP="00324B05">
      <w:pPr>
        <w:autoSpaceDE w:val="0"/>
        <w:autoSpaceDN w:val="0"/>
        <w:adjustRightInd w:val="0"/>
        <w:rPr>
          <w:rFonts w:ascii="Arial" w:hAnsi="Arial" w:cs="Arial"/>
          <w:color w:val="000000"/>
          <w:sz w:val="20"/>
          <w:szCs w:val="20"/>
        </w:rPr>
      </w:pPr>
    </w:p>
    <w:p w14:paraId="39DCF5E4" w14:textId="594FDA95" w:rsidR="00324B05" w:rsidRPr="00354E6C" w:rsidRDefault="00FA146E" w:rsidP="008D240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 xml:space="preserve">Process </w:t>
      </w:r>
      <w:r w:rsidR="006D340A" w:rsidRPr="00354E6C">
        <w:rPr>
          <w:rFonts w:ascii="Arial" w:hAnsi="Arial" w:cs="Arial"/>
          <w:color w:val="000000"/>
          <w:sz w:val="20"/>
          <w:szCs w:val="20"/>
          <w:u w:val="single"/>
        </w:rPr>
        <w:t>Risks</w:t>
      </w:r>
    </w:p>
    <w:p w14:paraId="30179B8F" w14:textId="69C8F59B" w:rsidR="00324B05" w:rsidRPr="00354E6C" w:rsidRDefault="00FA146E"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Untimely, inaccurate shipment of product/materials can result in missed and lost shipments and effect customer commitments.</w:t>
      </w:r>
    </w:p>
    <w:p w14:paraId="5D831CB7" w14:textId="77777777" w:rsidR="006D340A" w:rsidRPr="00354E6C" w:rsidRDefault="006D340A" w:rsidP="006D340A">
      <w:pPr>
        <w:keepLines/>
        <w:tabs>
          <w:tab w:val="left" w:pos="4680"/>
        </w:tabs>
        <w:autoSpaceDE w:val="0"/>
        <w:autoSpaceDN w:val="0"/>
        <w:adjustRightInd w:val="0"/>
        <w:rPr>
          <w:rFonts w:ascii="Arial" w:hAnsi="Arial" w:cs="Arial"/>
          <w:color w:val="000000"/>
          <w:sz w:val="20"/>
          <w:szCs w:val="20"/>
        </w:rPr>
      </w:pPr>
    </w:p>
    <w:p w14:paraId="7EF7FBE5" w14:textId="77777777" w:rsidR="008D240F" w:rsidRPr="00354E6C" w:rsidRDefault="00FA146E"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Possible loss of assets if supplier is not providing the specified level of security for shipment of products / parts in the shipping instructions and as defined in the contract.</w:t>
      </w:r>
    </w:p>
    <w:p w14:paraId="15AFF9D3" w14:textId="3F66DCC2" w:rsidR="006D340A" w:rsidRPr="00354E6C" w:rsidRDefault="00324B05" w:rsidP="008D240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rPr>
        <w:br/>
      </w:r>
      <w:r w:rsidR="00FA146E" w:rsidRPr="00354E6C">
        <w:rPr>
          <w:rFonts w:ascii="Arial" w:hAnsi="Arial" w:cs="Arial"/>
          <w:color w:val="000000"/>
          <w:sz w:val="20"/>
          <w:szCs w:val="20"/>
          <w:u w:val="single"/>
        </w:rPr>
        <w:t xml:space="preserve">Testing </w:t>
      </w:r>
      <w:r w:rsidR="006D340A" w:rsidRPr="00354E6C">
        <w:rPr>
          <w:rFonts w:ascii="Arial" w:hAnsi="Arial" w:cs="Arial"/>
          <w:color w:val="000000"/>
          <w:sz w:val="20"/>
          <w:szCs w:val="20"/>
          <w:u w:val="single"/>
        </w:rPr>
        <w:t>S</w:t>
      </w:r>
      <w:r w:rsidR="00FA146E" w:rsidRPr="00354E6C">
        <w:rPr>
          <w:rFonts w:ascii="Arial" w:hAnsi="Arial" w:cs="Arial"/>
          <w:color w:val="000000"/>
          <w:sz w:val="20"/>
          <w:szCs w:val="20"/>
          <w:u w:val="single"/>
        </w:rPr>
        <w:t>trategy</w:t>
      </w:r>
    </w:p>
    <w:p w14:paraId="59483DD3" w14:textId="496AD6BC" w:rsidR="00324B05" w:rsidRPr="00354E6C" w:rsidRDefault="00FA146E" w:rsidP="008D240F">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the IBM management system includes verification that the following is executed:</w:t>
      </w:r>
    </w:p>
    <w:p w14:paraId="4C38C540" w14:textId="77777777" w:rsidR="008D240F" w:rsidRPr="00354E6C" w:rsidRDefault="00FA146E">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End-to-end monitoring of the shipments</w:t>
      </w:r>
      <w:r w:rsidR="008D240F" w:rsidRPr="00354E6C">
        <w:rPr>
          <w:rFonts w:ascii="Arial" w:hAnsi="Arial" w:cs="Arial"/>
          <w:color w:val="000000"/>
          <w:sz w:val="20"/>
          <w:szCs w:val="20"/>
        </w:rPr>
        <w:t>.</w:t>
      </w:r>
    </w:p>
    <w:p w14:paraId="69B8850A" w14:textId="55201E57" w:rsidR="00324B05" w:rsidRPr="00354E6C" w:rsidRDefault="00FA146E">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Positive confirmation of delivery is required.</w:t>
      </w:r>
    </w:p>
    <w:p w14:paraId="76D5334B" w14:textId="77777777" w:rsidR="00324B05" w:rsidRPr="00354E6C" w:rsidRDefault="00FA146E">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Buyer system will be updated to record delivery.</w:t>
      </w:r>
    </w:p>
    <w:p w14:paraId="7D69F64E" w14:textId="77777777" w:rsidR="008D240F" w:rsidRPr="00354E6C" w:rsidRDefault="00FA146E">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Buyer management and security departments are alerted promptly in the event of an irregularity.</w:t>
      </w:r>
    </w:p>
    <w:p w14:paraId="37F7DBA6" w14:textId="77777777" w:rsidR="008D240F" w:rsidRPr="00354E6C" w:rsidRDefault="008D240F" w:rsidP="008D240F">
      <w:pPr>
        <w:keepLines/>
        <w:tabs>
          <w:tab w:val="left" w:pos="4680"/>
        </w:tabs>
        <w:autoSpaceDE w:val="0"/>
        <w:autoSpaceDN w:val="0"/>
        <w:adjustRightInd w:val="0"/>
        <w:rPr>
          <w:rFonts w:ascii="Arial" w:hAnsi="Arial" w:cs="Arial"/>
          <w:color w:val="000000"/>
          <w:sz w:val="20"/>
          <w:szCs w:val="20"/>
        </w:rPr>
      </w:pPr>
    </w:p>
    <w:p w14:paraId="139CDFA5" w14:textId="682FCAE7" w:rsidR="00B51DF2" w:rsidRPr="00354E6C" w:rsidRDefault="008D240F" w:rsidP="008D240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I</w:t>
      </w:r>
      <w:r w:rsidR="00FA146E" w:rsidRPr="00354E6C">
        <w:rPr>
          <w:rFonts w:ascii="Arial" w:hAnsi="Arial" w:cs="Arial"/>
          <w:color w:val="000000"/>
          <w:sz w:val="20"/>
          <w:szCs w:val="20"/>
          <w:u w:val="single"/>
        </w:rPr>
        <w:t>DRs</w:t>
      </w:r>
    </w:p>
    <w:p w14:paraId="0AA30EB2" w14:textId="7C8DB8ED" w:rsidR="00324B05" w:rsidRPr="00354E6C" w:rsidRDefault="00FA146E"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List of security and hand carry shipments.</w:t>
      </w:r>
      <w:r w:rsidR="00324B05" w:rsidRPr="00354E6C">
        <w:rPr>
          <w:rFonts w:ascii="Arial" w:hAnsi="Arial" w:cs="Arial"/>
          <w:color w:val="000000"/>
          <w:sz w:val="20"/>
          <w:szCs w:val="20"/>
        </w:rPr>
        <w:br/>
      </w:r>
    </w:p>
    <w:p w14:paraId="6492FA87" w14:textId="16D39C83" w:rsidR="00B51DF2" w:rsidRPr="00354E6C" w:rsidRDefault="00324B05" w:rsidP="008D240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R</w:t>
      </w:r>
      <w:r w:rsidR="00FA146E" w:rsidRPr="00354E6C">
        <w:rPr>
          <w:rFonts w:ascii="Arial" w:hAnsi="Arial" w:cs="Arial"/>
          <w:color w:val="000000"/>
          <w:sz w:val="20"/>
          <w:szCs w:val="20"/>
          <w:u w:val="single"/>
        </w:rPr>
        <w:t xml:space="preserve">eference </w:t>
      </w:r>
      <w:r w:rsidR="00130425" w:rsidRPr="00354E6C">
        <w:rPr>
          <w:rFonts w:ascii="Arial" w:hAnsi="Arial" w:cs="Arial"/>
          <w:color w:val="000000"/>
          <w:sz w:val="20"/>
          <w:szCs w:val="20"/>
          <w:u w:val="single"/>
        </w:rPr>
        <w:t>M</w:t>
      </w:r>
      <w:r w:rsidR="00FA146E" w:rsidRPr="00354E6C">
        <w:rPr>
          <w:rFonts w:ascii="Arial" w:hAnsi="Arial" w:cs="Arial"/>
          <w:color w:val="000000"/>
          <w:sz w:val="20"/>
          <w:szCs w:val="20"/>
          <w:u w:val="single"/>
        </w:rPr>
        <w:t>aterial</w:t>
      </w:r>
    </w:p>
    <w:p w14:paraId="30AEE249" w14:textId="1ABB4CE7" w:rsidR="00324B05" w:rsidRPr="00354E6C" w:rsidRDefault="00FA146E"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Global Logistics Guidelines – Section 8.0 Transportation Security.</w:t>
      </w:r>
      <w:r w:rsidR="00324B05" w:rsidRPr="00354E6C">
        <w:rPr>
          <w:rFonts w:ascii="Arial" w:hAnsi="Arial" w:cs="Arial"/>
          <w:color w:val="000000"/>
          <w:sz w:val="20"/>
          <w:szCs w:val="20"/>
        </w:rPr>
        <w:br/>
      </w:r>
    </w:p>
    <w:p w14:paraId="78F31391" w14:textId="758690B1" w:rsidR="00B51DF2" w:rsidRPr="00354E6C" w:rsidRDefault="00324B05" w:rsidP="008D240F">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D</w:t>
      </w:r>
      <w:r w:rsidR="00FA146E" w:rsidRPr="00354E6C">
        <w:rPr>
          <w:rFonts w:ascii="Arial" w:hAnsi="Arial" w:cs="Arial"/>
          <w:color w:val="000000"/>
          <w:sz w:val="20"/>
          <w:szCs w:val="20"/>
          <w:u w:val="single"/>
        </w:rPr>
        <w:t xml:space="preserve">ata </w:t>
      </w:r>
      <w:r w:rsidR="00130425" w:rsidRPr="00354E6C">
        <w:rPr>
          <w:rFonts w:ascii="Arial" w:hAnsi="Arial" w:cs="Arial"/>
          <w:color w:val="000000"/>
          <w:sz w:val="20"/>
          <w:szCs w:val="20"/>
          <w:u w:val="single"/>
        </w:rPr>
        <w:t>M</w:t>
      </w:r>
      <w:r w:rsidR="00FA146E" w:rsidRPr="00354E6C">
        <w:rPr>
          <w:rFonts w:ascii="Arial" w:hAnsi="Arial" w:cs="Arial"/>
          <w:color w:val="000000"/>
          <w:sz w:val="20"/>
          <w:szCs w:val="20"/>
          <w:u w:val="single"/>
        </w:rPr>
        <w:t>ining</w:t>
      </w:r>
    </w:p>
    <w:p w14:paraId="44306007" w14:textId="7581BBB6" w:rsidR="00FA146E" w:rsidRPr="00354E6C" w:rsidRDefault="00FA146E"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Analyze security shipments for trends at quarter-end and those with reported security losses.</w:t>
      </w:r>
    </w:p>
    <w:p w14:paraId="6ABA61D9" w14:textId="031AA6D5" w:rsidR="00324B05" w:rsidRPr="00354E6C" w:rsidRDefault="00324B05" w:rsidP="00324B05">
      <w:pPr>
        <w:keepLines/>
        <w:tabs>
          <w:tab w:val="left" w:pos="4680"/>
        </w:tabs>
        <w:autoSpaceDE w:val="0"/>
        <w:autoSpaceDN w:val="0"/>
        <w:adjustRightInd w:val="0"/>
        <w:rPr>
          <w:rFonts w:ascii="Arial" w:hAnsi="Arial" w:cs="Arial"/>
          <w:color w:val="000000"/>
          <w:sz w:val="20"/>
          <w:szCs w:val="20"/>
        </w:rPr>
      </w:pPr>
    </w:p>
    <w:p w14:paraId="6451F4E7" w14:textId="77777777" w:rsidR="005C1797" w:rsidRPr="00354E6C" w:rsidRDefault="005C1797">
      <w:pPr>
        <w:rPr>
          <w:rFonts w:ascii="Arial" w:hAnsi="Arial" w:cs="Arial"/>
          <w:color w:val="000000"/>
          <w:sz w:val="20"/>
          <w:szCs w:val="20"/>
        </w:rPr>
      </w:pPr>
      <w:r w:rsidRPr="00354E6C">
        <w:rPr>
          <w:rFonts w:ascii="Arial" w:hAnsi="Arial" w:cs="Arial"/>
          <w:color w:val="000000"/>
          <w:sz w:val="20"/>
          <w:szCs w:val="20"/>
        </w:rPr>
        <w:br w:type="page"/>
      </w:r>
    </w:p>
    <w:p w14:paraId="11A48FFA" w14:textId="26B40C8B" w:rsidR="005C1797" w:rsidRPr="00354E6C" w:rsidRDefault="005C1797" w:rsidP="005C179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713419EC" w14:textId="77777777" w:rsidR="005C1797" w:rsidRPr="00354E6C" w:rsidRDefault="005C1797" w:rsidP="005C179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3.  Distribution Operations (Receiving / Shipping)</w:t>
      </w:r>
    </w:p>
    <w:p w14:paraId="307EF5B3" w14:textId="79A52039" w:rsidR="005C1797" w:rsidRPr="00354E6C" w:rsidRDefault="005C1797" w:rsidP="007106F6">
      <w:pPr>
        <w:pStyle w:val="Heading3"/>
        <w:rPr>
          <w:rFonts w:cs="Arial"/>
        </w:rPr>
      </w:pPr>
      <w:bookmarkStart w:id="18" w:name="_Toc188017846"/>
      <w:r w:rsidRPr="00354E6C">
        <w:rPr>
          <w:rFonts w:cs="Arial"/>
        </w:rPr>
        <w:t>Primary Test:  Expedite Activity (DO004.P)</w:t>
      </w:r>
      <w:bookmarkEnd w:id="18"/>
    </w:p>
    <w:p w14:paraId="4ED22D02" w14:textId="70157AC4" w:rsidR="005C1797" w:rsidRPr="00354E6C" w:rsidRDefault="005C1797" w:rsidP="005C1797">
      <w:pPr>
        <w:keepLines/>
        <w:tabs>
          <w:tab w:val="left" w:pos="4680"/>
        </w:tabs>
        <w:autoSpaceDE w:val="0"/>
        <w:autoSpaceDN w:val="0"/>
        <w:adjustRightInd w:val="0"/>
        <w:rPr>
          <w:rFonts w:ascii="Arial" w:hAnsi="Arial" w:cs="Arial"/>
          <w:color w:val="000000"/>
          <w:sz w:val="20"/>
          <w:szCs w:val="20"/>
        </w:rPr>
      </w:pPr>
    </w:p>
    <w:p w14:paraId="70F6DC48" w14:textId="77777777" w:rsidR="005C1797" w:rsidRPr="00354E6C" w:rsidRDefault="005C1797" w:rsidP="005C1797">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496DAA38" w14:textId="77777777" w:rsidR="005C1797" w:rsidRPr="00354E6C" w:rsidRDefault="005C1797" w:rsidP="005C1797">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requests to expedite domestic or foreign trade shipments were handled timely and accurately by supplier in accordance with contract requirements.</w:t>
      </w:r>
    </w:p>
    <w:p w14:paraId="0F280E1F" w14:textId="77777777" w:rsidR="005C1797" w:rsidRPr="00354E6C" w:rsidRDefault="005C1797" w:rsidP="005C1797">
      <w:pPr>
        <w:autoSpaceDE w:val="0"/>
        <w:autoSpaceDN w:val="0"/>
        <w:adjustRightInd w:val="0"/>
        <w:rPr>
          <w:rFonts w:ascii="Arial" w:hAnsi="Arial" w:cs="Arial"/>
          <w:color w:val="000000"/>
          <w:sz w:val="20"/>
          <w:szCs w:val="20"/>
        </w:rPr>
      </w:pPr>
    </w:p>
    <w:p w14:paraId="0EB284B2" w14:textId="77777777" w:rsidR="005C1797" w:rsidRPr="00354E6C" w:rsidRDefault="005C1797" w:rsidP="005C1797">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67889275" w14:textId="77777777" w:rsidR="00F13481" w:rsidRPr="00354E6C" w:rsidRDefault="00F13481" w:rsidP="00F13481">
      <w:pPr>
        <w:keepLines/>
        <w:tabs>
          <w:tab w:val="left" w:pos="4680"/>
        </w:tabs>
        <w:autoSpaceDE w:val="0"/>
        <w:autoSpaceDN w:val="0"/>
        <w:adjustRightInd w:val="0"/>
        <w:rPr>
          <w:rFonts w:ascii="Arial" w:hAnsi="Arial" w:cs="Arial"/>
          <w:color w:val="000000"/>
          <w:sz w:val="20"/>
          <w:szCs w:val="20"/>
        </w:rPr>
      </w:pPr>
    </w:p>
    <w:p w14:paraId="3F702E69" w14:textId="4ED16C82" w:rsidR="005C1797" w:rsidRPr="00354E6C" w:rsidRDefault="005C1797" w:rsidP="00F13481">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 xml:space="preserve">Process </w:t>
      </w:r>
      <w:r w:rsidR="00130425" w:rsidRPr="00354E6C">
        <w:rPr>
          <w:rFonts w:ascii="Arial" w:hAnsi="Arial" w:cs="Arial"/>
          <w:color w:val="000000"/>
          <w:sz w:val="20"/>
          <w:szCs w:val="20"/>
          <w:u w:val="single"/>
        </w:rPr>
        <w:t>R</w:t>
      </w:r>
      <w:r w:rsidRPr="00354E6C">
        <w:rPr>
          <w:rFonts w:ascii="Arial" w:hAnsi="Arial" w:cs="Arial"/>
          <w:color w:val="000000"/>
          <w:sz w:val="20"/>
          <w:szCs w:val="20"/>
          <w:u w:val="single"/>
        </w:rPr>
        <w:t>isks</w:t>
      </w:r>
      <w:r w:rsidRPr="00354E6C">
        <w:rPr>
          <w:rFonts w:ascii="Arial" w:hAnsi="Arial" w:cs="Arial"/>
          <w:color w:val="000000"/>
          <w:sz w:val="20"/>
          <w:szCs w:val="20"/>
        </w:rPr>
        <w:br/>
        <w:t>Inaccurate shipment of product, materials, or parts can result in shipments impacting customer commitments, since such shipments would not accurately provide customers with the required support.</w:t>
      </w:r>
      <w:r w:rsidRPr="00354E6C">
        <w:rPr>
          <w:rFonts w:ascii="Arial" w:hAnsi="Arial" w:cs="Arial"/>
          <w:color w:val="000000"/>
          <w:sz w:val="20"/>
          <w:szCs w:val="20"/>
        </w:rPr>
        <w:br/>
      </w:r>
    </w:p>
    <w:p w14:paraId="2722EA53" w14:textId="533C8CCB" w:rsidR="005C1797" w:rsidRPr="00354E6C" w:rsidRDefault="005C1797" w:rsidP="00F13481">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 xml:space="preserve">Testing </w:t>
      </w:r>
      <w:r w:rsidR="00130425" w:rsidRPr="00354E6C">
        <w:rPr>
          <w:rFonts w:ascii="Arial" w:hAnsi="Arial" w:cs="Arial"/>
          <w:color w:val="000000"/>
          <w:sz w:val="20"/>
          <w:szCs w:val="20"/>
          <w:u w:val="single"/>
        </w:rPr>
        <w:t>S</w:t>
      </w:r>
      <w:r w:rsidRPr="00354E6C">
        <w:rPr>
          <w:rFonts w:ascii="Arial" w:hAnsi="Arial" w:cs="Arial"/>
          <w:color w:val="000000"/>
          <w:sz w:val="20"/>
          <w:szCs w:val="20"/>
          <w:u w:val="single"/>
        </w:rPr>
        <w:t>trategy</w:t>
      </w:r>
    </w:p>
    <w:p w14:paraId="0652DB60" w14:textId="05777F7E" w:rsidR="005C1797" w:rsidRPr="00354E6C" w:rsidRDefault="005C1797"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all expedite requests are supported by IBM approvals.</w:t>
      </w:r>
    </w:p>
    <w:p w14:paraId="5462C789" w14:textId="77777777" w:rsidR="006D340A" w:rsidRPr="00354E6C" w:rsidRDefault="006D340A" w:rsidP="006D340A">
      <w:pPr>
        <w:keepLines/>
        <w:tabs>
          <w:tab w:val="left" w:pos="4680"/>
        </w:tabs>
        <w:autoSpaceDE w:val="0"/>
        <w:autoSpaceDN w:val="0"/>
        <w:adjustRightInd w:val="0"/>
        <w:rPr>
          <w:rFonts w:ascii="Arial" w:hAnsi="Arial" w:cs="Arial"/>
          <w:color w:val="000000"/>
          <w:sz w:val="20"/>
          <w:szCs w:val="20"/>
        </w:rPr>
      </w:pPr>
    </w:p>
    <w:p w14:paraId="7473E9DA" w14:textId="6C8DA689" w:rsidR="005C1797" w:rsidRPr="00354E6C" w:rsidRDefault="005C1797"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Determine what controls are in place to assure customer expedited shipments are meeting the shipping requirements and customer needs for an expedited service.</w:t>
      </w:r>
    </w:p>
    <w:p w14:paraId="113AD8D3" w14:textId="77777777" w:rsidR="006D340A" w:rsidRPr="00354E6C" w:rsidRDefault="006D340A" w:rsidP="006D340A">
      <w:pPr>
        <w:keepLines/>
        <w:tabs>
          <w:tab w:val="left" w:pos="4680"/>
        </w:tabs>
        <w:autoSpaceDE w:val="0"/>
        <w:autoSpaceDN w:val="0"/>
        <w:adjustRightInd w:val="0"/>
        <w:rPr>
          <w:rFonts w:ascii="Arial" w:hAnsi="Arial" w:cs="Arial"/>
          <w:color w:val="000000"/>
          <w:sz w:val="20"/>
          <w:szCs w:val="20"/>
        </w:rPr>
      </w:pPr>
    </w:p>
    <w:p w14:paraId="7F99379D" w14:textId="199CBE4B" w:rsidR="005C1797" w:rsidRPr="00354E6C" w:rsidRDefault="005C1797"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Verify that the supplier's records for expedite shipments are available and retained as required by the local process.</w:t>
      </w:r>
    </w:p>
    <w:p w14:paraId="2D3CFA18" w14:textId="77777777" w:rsidR="006D340A" w:rsidRPr="00354E6C" w:rsidRDefault="006D340A" w:rsidP="006D340A">
      <w:pPr>
        <w:keepLines/>
        <w:tabs>
          <w:tab w:val="left" w:pos="4680"/>
        </w:tabs>
        <w:autoSpaceDE w:val="0"/>
        <w:autoSpaceDN w:val="0"/>
        <w:adjustRightInd w:val="0"/>
        <w:rPr>
          <w:rFonts w:ascii="Arial" w:hAnsi="Arial" w:cs="Arial"/>
          <w:color w:val="000000"/>
          <w:sz w:val="20"/>
          <w:szCs w:val="20"/>
        </w:rPr>
      </w:pPr>
    </w:p>
    <w:p w14:paraId="7855F796" w14:textId="77777777" w:rsidR="005C1797" w:rsidRPr="00354E6C" w:rsidRDefault="005C1797"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Determine if any facilitation payments were made to expedite shipment, and if so, were these payments in accordance with local laws and regulations.</w:t>
      </w:r>
      <w:r w:rsidRPr="00354E6C">
        <w:rPr>
          <w:rFonts w:ascii="Arial" w:hAnsi="Arial" w:cs="Arial"/>
          <w:color w:val="000000"/>
          <w:sz w:val="20"/>
          <w:szCs w:val="20"/>
        </w:rPr>
        <w:br/>
      </w:r>
    </w:p>
    <w:p w14:paraId="6311F60A" w14:textId="17534310" w:rsidR="00F304A0" w:rsidRPr="00354E6C" w:rsidRDefault="005C1797" w:rsidP="00F13481">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 xml:space="preserve">Reference </w:t>
      </w:r>
      <w:r w:rsidR="00130425" w:rsidRPr="00354E6C">
        <w:rPr>
          <w:rFonts w:ascii="Arial" w:hAnsi="Arial" w:cs="Arial"/>
          <w:color w:val="000000"/>
          <w:sz w:val="20"/>
          <w:szCs w:val="20"/>
          <w:u w:val="single"/>
        </w:rPr>
        <w:t>M</w:t>
      </w:r>
      <w:r w:rsidRPr="00354E6C">
        <w:rPr>
          <w:rFonts w:ascii="Arial" w:hAnsi="Arial" w:cs="Arial"/>
          <w:color w:val="000000"/>
          <w:sz w:val="20"/>
          <w:szCs w:val="20"/>
          <w:u w:val="single"/>
        </w:rPr>
        <w:t>aterial</w:t>
      </w:r>
    </w:p>
    <w:p w14:paraId="5EE3661D" w14:textId="2790DFA1" w:rsidR="005C1797" w:rsidRPr="00354E6C" w:rsidRDefault="005C1797"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Contract reference</w:t>
      </w:r>
      <w:r w:rsidRPr="00354E6C">
        <w:rPr>
          <w:rFonts w:ascii="Arial" w:hAnsi="Arial" w:cs="Arial"/>
          <w:color w:val="000000"/>
          <w:sz w:val="20"/>
          <w:szCs w:val="20"/>
        </w:rPr>
        <w:br/>
      </w:r>
    </w:p>
    <w:p w14:paraId="048804CC" w14:textId="00E7A138" w:rsidR="00F304A0" w:rsidRPr="00354E6C" w:rsidRDefault="005C1797" w:rsidP="00F13481">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 xml:space="preserve">Data </w:t>
      </w:r>
      <w:r w:rsidR="00130425" w:rsidRPr="00354E6C">
        <w:rPr>
          <w:rFonts w:ascii="Arial" w:hAnsi="Arial" w:cs="Arial"/>
          <w:color w:val="000000"/>
          <w:sz w:val="20"/>
          <w:szCs w:val="20"/>
          <w:u w:val="single"/>
        </w:rPr>
        <w:t>M</w:t>
      </w:r>
      <w:r w:rsidRPr="00354E6C">
        <w:rPr>
          <w:rFonts w:ascii="Arial" w:hAnsi="Arial" w:cs="Arial"/>
          <w:color w:val="000000"/>
          <w:sz w:val="20"/>
          <w:szCs w:val="20"/>
          <w:u w:val="single"/>
        </w:rPr>
        <w:t>ining</w:t>
      </w:r>
    </w:p>
    <w:p w14:paraId="0313B7A1" w14:textId="78577013" w:rsidR="005C1797" w:rsidRPr="00354E6C" w:rsidRDefault="005C1797" w:rsidP="006D340A">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Analyze expedite requests, along with performance measurements for trends during quarter-end and for the same customer for on time expedite deliveries.</w:t>
      </w:r>
    </w:p>
    <w:p w14:paraId="590E1964" w14:textId="4622DBC1" w:rsidR="005C1797" w:rsidRPr="00354E6C" w:rsidRDefault="005C1797" w:rsidP="005C1797">
      <w:pPr>
        <w:keepLines/>
        <w:tabs>
          <w:tab w:val="left" w:pos="4680"/>
        </w:tabs>
        <w:autoSpaceDE w:val="0"/>
        <w:autoSpaceDN w:val="0"/>
        <w:adjustRightInd w:val="0"/>
        <w:rPr>
          <w:rFonts w:ascii="Arial" w:hAnsi="Arial" w:cs="Arial"/>
          <w:color w:val="000000"/>
          <w:sz w:val="20"/>
          <w:szCs w:val="20"/>
        </w:rPr>
      </w:pPr>
    </w:p>
    <w:p w14:paraId="54BDCF31" w14:textId="77777777" w:rsidR="00023B69" w:rsidRPr="00354E6C" w:rsidRDefault="00023B69">
      <w:pPr>
        <w:rPr>
          <w:rFonts w:ascii="Arial" w:hAnsi="Arial" w:cs="Arial"/>
          <w:color w:val="000000"/>
          <w:sz w:val="20"/>
          <w:szCs w:val="20"/>
        </w:rPr>
      </w:pPr>
      <w:r w:rsidRPr="00354E6C">
        <w:rPr>
          <w:rFonts w:ascii="Arial" w:hAnsi="Arial" w:cs="Arial"/>
          <w:color w:val="000000"/>
          <w:sz w:val="20"/>
          <w:szCs w:val="20"/>
        </w:rPr>
        <w:br w:type="page"/>
      </w:r>
    </w:p>
    <w:p w14:paraId="01458199" w14:textId="60F5E778" w:rsidR="00023B69" w:rsidRPr="00354E6C" w:rsidRDefault="00023B69" w:rsidP="00023B69">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62897597" w14:textId="77777777" w:rsidR="00023B69" w:rsidRPr="00354E6C" w:rsidRDefault="00023B69" w:rsidP="00023B69">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3.  Distribution Operations (Receiving / Shipping)</w:t>
      </w:r>
    </w:p>
    <w:p w14:paraId="42556536" w14:textId="294D4716" w:rsidR="00023B69" w:rsidRPr="00354E6C" w:rsidRDefault="00023B69" w:rsidP="007106F6">
      <w:pPr>
        <w:pStyle w:val="Heading3"/>
        <w:rPr>
          <w:rFonts w:cs="Arial"/>
        </w:rPr>
      </w:pPr>
      <w:bookmarkStart w:id="19" w:name="_Toc188017847"/>
      <w:r w:rsidRPr="00354E6C">
        <w:rPr>
          <w:rFonts w:cs="Arial"/>
        </w:rPr>
        <w:t>Primary Test:  Records Management (DO005.P)</w:t>
      </w:r>
      <w:bookmarkEnd w:id="19"/>
    </w:p>
    <w:p w14:paraId="14ACE2E6" w14:textId="4789451B" w:rsidR="00023B69" w:rsidRPr="00354E6C" w:rsidRDefault="00023B69" w:rsidP="00023B69">
      <w:pPr>
        <w:keepLines/>
        <w:tabs>
          <w:tab w:val="left" w:pos="4680"/>
        </w:tabs>
        <w:autoSpaceDE w:val="0"/>
        <w:autoSpaceDN w:val="0"/>
        <w:adjustRightInd w:val="0"/>
        <w:rPr>
          <w:rFonts w:ascii="Arial" w:hAnsi="Arial" w:cs="Arial"/>
          <w:color w:val="000000"/>
          <w:sz w:val="20"/>
          <w:szCs w:val="20"/>
        </w:rPr>
      </w:pPr>
    </w:p>
    <w:p w14:paraId="3C1DFB00" w14:textId="77777777" w:rsidR="00023B69" w:rsidRPr="00354E6C" w:rsidRDefault="00023B69" w:rsidP="00023B69">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6533114E" w14:textId="77777777" w:rsidR="00023B69" w:rsidRPr="00354E6C" w:rsidRDefault="00023B69" w:rsidP="00023B69">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that records are managed as required in the contract.</w:t>
      </w:r>
    </w:p>
    <w:p w14:paraId="732BC329" w14:textId="77777777" w:rsidR="00023B69" w:rsidRPr="00354E6C" w:rsidRDefault="00023B69" w:rsidP="00023B69">
      <w:pPr>
        <w:autoSpaceDE w:val="0"/>
        <w:autoSpaceDN w:val="0"/>
        <w:adjustRightInd w:val="0"/>
        <w:rPr>
          <w:rFonts w:ascii="Arial" w:hAnsi="Arial" w:cs="Arial"/>
          <w:color w:val="000000"/>
          <w:sz w:val="20"/>
          <w:szCs w:val="20"/>
        </w:rPr>
      </w:pPr>
    </w:p>
    <w:p w14:paraId="70EAF653" w14:textId="689D9772" w:rsidR="00023B69" w:rsidRPr="00354E6C" w:rsidRDefault="00023B69" w:rsidP="00023B69">
      <w:pPr>
        <w:autoSpaceDE w:val="0"/>
        <w:autoSpaceDN w:val="0"/>
        <w:adjustRightInd w:val="0"/>
        <w:rPr>
          <w:rFonts w:ascii="Arial" w:hAnsi="Arial" w:cs="Arial"/>
          <w:color w:val="000000"/>
          <w:sz w:val="20"/>
          <w:szCs w:val="20"/>
        </w:rPr>
      </w:pPr>
      <w:r w:rsidRPr="00354E6C">
        <w:rPr>
          <w:rFonts w:ascii="Arial" w:hAnsi="Arial" w:cs="Arial"/>
          <w:b/>
          <w:bCs/>
          <w:color w:val="000000"/>
          <w:sz w:val="20"/>
          <w:szCs w:val="20"/>
        </w:rPr>
        <w:t>Approach:</w:t>
      </w:r>
    </w:p>
    <w:p w14:paraId="00C7D98B" w14:textId="77777777" w:rsidR="00130425" w:rsidRPr="00354E6C" w:rsidRDefault="00130425" w:rsidP="00023B69">
      <w:pPr>
        <w:autoSpaceDE w:val="0"/>
        <w:autoSpaceDN w:val="0"/>
        <w:adjustRightInd w:val="0"/>
        <w:rPr>
          <w:rFonts w:ascii="Arial" w:hAnsi="Arial" w:cs="Arial"/>
          <w:color w:val="000000"/>
          <w:sz w:val="20"/>
          <w:szCs w:val="20"/>
        </w:rPr>
      </w:pPr>
    </w:p>
    <w:p w14:paraId="2667AA10" w14:textId="57979928" w:rsidR="00F304A0" w:rsidRPr="00354E6C" w:rsidRDefault="00023B69" w:rsidP="001F0EB6">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 xml:space="preserve">Process </w:t>
      </w:r>
      <w:r w:rsidR="001F0EB6" w:rsidRPr="00354E6C">
        <w:rPr>
          <w:rFonts w:ascii="Arial" w:hAnsi="Arial" w:cs="Arial"/>
          <w:color w:val="000000"/>
          <w:sz w:val="20"/>
          <w:szCs w:val="20"/>
          <w:u w:val="single"/>
        </w:rPr>
        <w:t>R</w:t>
      </w:r>
      <w:r w:rsidRPr="00354E6C">
        <w:rPr>
          <w:rFonts w:ascii="Arial" w:hAnsi="Arial" w:cs="Arial"/>
          <w:color w:val="000000"/>
          <w:sz w:val="20"/>
          <w:szCs w:val="20"/>
          <w:u w:val="single"/>
        </w:rPr>
        <w:t>isks</w:t>
      </w:r>
    </w:p>
    <w:p w14:paraId="39F07C83" w14:textId="104A566D" w:rsidR="00023B69" w:rsidRPr="00354E6C" w:rsidRDefault="00023B69" w:rsidP="0034509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Non-compliance to contract requirements could result in IBM's non-compliance with corporate legal requirements and country specific requirements for conducting IBM's business.</w:t>
      </w:r>
      <w:r w:rsidRPr="00354E6C">
        <w:rPr>
          <w:rFonts w:ascii="Arial" w:hAnsi="Arial" w:cs="Arial"/>
          <w:color w:val="000000"/>
          <w:sz w:val="20"/>
          <w:szCs w:val="20"/>
        </w:rPr>
        <w:br/>
      </w:r>
    </w:p>
    <w:p w14:paraId="19BC365A" w14:textId="39D88E09" w:rsidR="00F304A0" w:rsidRPr="00354E6C" w:rsidRDefault="00023B69" w:rsidP="001F0EB6">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 xml:space="preserve">Testing </w:t>
      </w:r>
      <w:r w:rsidR="001F0EB6" w:rsidRPr="00354E6C">
        <w:rPr>
          <w:rFonts w:ascii="Arial" w:hAnsi="Arial" w:cs="Arial"/>
          <w:color w:val="000000"/>
          <w:sz w:val="20"/>
          <w:szCs w:val="20"/>
          <w:u w:val="single"/>
        </w:rPr>
        <w:t>S</w:t>
      </w:r>
      <w:r w:rsidRPr="00354E6C">
        <w:rPr>
          <w:rFonts w:ascii="Arial" w:hAnsi="Arial" w:cs="Arial"/>
          <w:color w:val="000000"/>
          <w:sz w:val="20"/>
          <w:szCs w:val="20"/>
          <w:u w:val="single"/>
        </w:rPr>
        <w:t>trategy</w:t>
      </w:r>
    </w:p>
    <w:p w14:paraId="01AF891D" w14:textId="5BF3F005" w:rsidR="00023B69" w:rsidRPr="00354E6C" w:rsidRDefault="00023B69" w:rsidP="0034509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that a records retention management is in line with the contract requirements.</w:t>
      </w:r>
      <w:r w:rsidRPr="00354E6C">
        <w:rPr>
          <w:rFonts w:ascii="Arial" w:hAnsi="Arial" w:cs="Arial"/>
          <w:color w:val="000000"/>
          <w:sz w:val="20"/>
          <w:szCs w:val="20"/>
        </w:rPr>
        <w:br/>
      </w:r>
    </w:p>
    <w:p w14:paraId="782CF572" w14:textId="3DE0069D" w:rsidR="00023B69" w:rsidRPr="00354E6C" w:rsidRDefault="00023B69" w:rsidP="001F0EB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 xml:space="preserve">Reference </w:t>
      </w:r>
      <w:r w:rsidR="001F0EB6" w:rsidRPr="00354E6C">
        <w:rPr>
          <w:rFonts w:ascii="Arial" w:hAnsi="Arial" w:cs="Arial"/>
          <w:color w:val="000000"/>
          <w:sz w:val="20"/>
          <w:szCs w:val="20"/>
          <w:u w:val="single"/>
        </w:rPr>
        <w:t>M</w:t>
      </w:r>
      <w:r w:rsidRPr="00354E6C">
        <w:rPr>
          <w:rFonts w:ascii="Arial" w:hAnsi="Arial" w:cs="Arial"/>
          <w:color w:val="000000"/>
          <w:sz w:val="20"/>
          <w:szCs w:val="20"/>
          <w:u w:val="single"/>
        </w:rPr>
        <w:t>aterial</w:t>
      </w:r>
      <w:r w:rsidRPr="00354E6C">
        <w:rPr>
          <w:rFonts w:ascii="Arial" w:hAnsi="Arial" w:cs="Arial"/>
          <w:color w:val="000000"/>
          <w:sz w:val="20"/>
          <w:szCs w:val="20"/>
        </w:rPr>
        <w:br/>
        <w:t>Contract element regarding records management.</w:t>
      </w:r>
    </w:p>
    <w:p w14:paraId="0D90BCEE" w14:textId="7EA6DF52" w:rsidR="00CE3981" w:rsidRPr="00354E6C" w:rsidRDefault="00CE3981" w:rsidP="00CE3981">
      <w:pPr>
        <w:keepLines/>
        <w:tabs>
          <w:tab w:val="left" w:pos="4680"/>
        </w:tabs>
        <w:autoSpaceDE w:val="0"/>
        <w:autoSpaceDN w:val="0"/>
        <w:adjustRightInd w:val="0"/>
        <w:rPr>
          <w:rFonts w:ascii="Arial" w:hAnsi="Arial" w:cs="Arial"/>
          <w:color w:val="000000"/>
          <w:sz w:val="20"/>
          <w:szCs w:val="20"/>
        </w:rPr>
      </w:pPr>
    </w:p>
    <w:p w14:paraId="5D6DC201" w14:textId="77777777" w:rsidR="002D1855" w:rsidRPr="00354E6C" w:rsidRDefault="002D1855">
      <w:pPr>
        <w:rPr>
          <w:rFonts w:ascii="Arial" w:hAnsi="Arial" w:cs="Arial"/>
          <w:color w:val="000000"/>
          <w:sz w:val="20"/>
          <w:szCs w:val="20"/>
        </w:rPr>
      </w:pPr>
      <w:r w:rsidRPr="00354E6C">
        <w:rPr>
          <w:rFonts w:ascii="Arial" w:hAnsi="Arial" w:cs="Arial"/>
          <w:color w:val="000000"/>
          <w:sz w:val="20"/>
          <w:szCs w:val="20"/>
        </w:rPr>
        <w:br w:type="page"/>
      </w:r>
    </w:p>
    <w:p w14:paraId="1234AE7A" w14:textId="44D5E98E" w:rsidR="002D1855" w:rsidRPr="00354E6C" w:rsidRDefault="002D1855" w:rsidP="002D185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0A164295" w14:textId="77777777" w:rsidR="002D1855" w:rsidRPr="00354E6C" w:rsidRDefault="002D1855" w:rsidP="002D185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3.  Distribution Operations (Receiving / Shipping)</w:t>
      </w:r>
    </w:p>
    <w:p w14:paraId="62D253BC" w14:textId="0E140637" w:rsidR="00CE3981" w:rsidRPr="00354E6C" w:rsidRDefault="002D1855" w:rsidP="007106F6">
      <w:pPr>
        <w:pStyle w:val="Heading3"/>
        <w:rPr>
          <w:rFonts w:cs="Arial"/>
        </w:rPr>
      </w:pPr>
      <w:bookmarkStart w:id="20" w:name="_Toc188017848"/>
      <w:r w:rsidRPr="00354E6C">
        <w:rPr>
          <w:rFonts w:cs="Arial"/>
        </w:rPr>
        <w:t>Primary Test:  Undeliverable Freight (DO006.P)</w:t>
      </w:r>
      <w:bookmarkEnd w:id="20"/>
    </w:p>
    <w:p w14:paraId="313F218E" w14:textId="5DF7198E" w:rsidR="002D1855" w:rsidRPr="00354E6C" w:rsidRDefault="002D1855" w:rsidP="002D1855">
      <w:pPr>
        <w:keepLines/>
        <w:tabs>
          <w:tab w:val="left" w:pos="4680"/>
        </w:tabs>
        <w:autoSpaceDE w:val="0"/>
        <w:autoSpaceDN w:val="0"/>
        <w:adjustRightInd w:val="0"/>
        <w:rPr>
          <w:rFonts w:ascii="Arial" w:hAnsi="Arial" w:cs="Arial"/>
          <w:color w:val="000000"/>
          <w:sz w:val="20"/>
          <w:szCs w:val="20"/>
        </w:rPr>
      </w:pPr>
    </w:p>
    <w:p w14:paraId="6E1E6758" w14:textId="77777777" w:rsidR="002D1855" w:rsidRPr="00354E6C" w:rsidRDefault="002D1855" w:rsidP="002D1855">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1F6F861E" w14:textId="77777777" w:rsidR="002D1855" w:rsidRPr="00354E6C" w:rsidRDefault="002D1855" w:rsidP="002D1855">
      <w:pPr>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To ensure resolution for carrier air and surface shipment delivery problems is properly performed. This covers, but is not limited to, refused shipments, misdirected or redirected shipments, bad addresses, and customer canceled orders, while in transit within country. </w:t>
      </w:r>
      <w:r w:rsidRPr="00354E6C">
        <w:rPr>
          <w:rFonts w:ascii="Arial" w:hAnsi="Arial" w:cs="Arial"/>
          <w:color w:val="000000"/>
          <w:sz w:val="20"/>
          <w:szCs w:val="20"/>
        </w:rPr>
        <w:br/>
        <w:t xml:space="preserve">Note: this does not include Foreign Trade shipments that have not cleared customs. </w:t>
      </w:r>
    </w:p>
    <w:p w14:paraId="1478FD26" w14:textId="77777777" w:rsidR="002D1855" w:rsidRPr="00354E6C" w:rsidRDefault="002D1855" w:rsidP="002D1855">
      <w:pPr>
        <w:autoSpaceDE w:val="0"/>
        <w:autoSpaceDN w:val="0"/>
        <w:adjustRightInd w:val="0"/>
        <w:rPr>
          <w:rFonts w:ascii="Arial" w:hAnsi="Arial" w:cs="Arial"/>
          <w:color w:val="000000"/>
          <w:sz w:val="20"/>
          <w:szCs w:val="20"/>
        </w:rPr>
      </w:pPr>
    </w:p>
    <w:p w14:paraId="009462E4" w14:textId="68718FD8" w:rsidR="002D1855" w:rsidRPr="00354E6C" w:rsidRDefault="002D1855" w:rsidP="002D1855">
      <w:pPr>
        <w:autoSpaceDE w:val="0"/>
        <w:autoSpaceDN w:val="0"/>
        <w:adjustRightInd w:val="0"/>
        <w:rPr>
          <w:rFonts w:ascii="Arial" w:hAnsi="Arial" w:cs="Arial"/>
          <w:color w:val="000000"/>
          <w:sz w:val="20"/>
          <w:szCs w:val="20"/>
        </w:rPr>
      </w:pPr>
      <w:r w:rsidRPr="00354E6C">
        <w:rPr>
          <w:rFonts w:ascii="Arial" w:hAnsi="Arial" w:cs="Arial"/>
          <w:b/>
          <w:bCs/>
          <w:color w:val="000000"/>
          <w:sz w:val="20"/>
          <w:szCs w:val="20"/>
        </w:rPr>
        <w:t>Approach:</w:t>
      </w:r>
    </w:p>
    <w:p w14:paraId="67A849CD" w14:textId="77777777" w:rsidR="001F0EB6" w:rsidRPr="00354E6C" w:rsidRDefault="001F0EB6" w:rsidP="002D1855">
      <w:pPr>
        <w:autoSpaceDE w:val="0"/>
        <w:autoSpaceDN w:val="0"/>
        <w:adjustRightInd w:val="0"/>
        <w:rPr>
          <w:rFonts w:ascii="Arial" w:hAnsi="Arial" w:cs="Arial"/>
          <w:color w:val="000000"/>
          <w:sz w:val="20"/>
          <w:szCs w:val="20"/>
        </w:rPr>
      </w:pPr>
    </w:p>
    <w:p w14:paraId="61CF716E" w14:textId="4CBC0E1A" w:rsidR="002D1855" w:rsidRPr="00354E6C" w:rsidRDefault="002D1855" w:rsidP="001F0EB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 xml:space="preserve">Customer </w:t>
      </w:r>
      <w:r w:rsidR="001F0EB6" w:rsidRPr="00354E6C">
        <w:rPr>
          <w:rFonts w:ascii="Arial" w:hAnsi="Arial" w:cs="Arial"/>
          <w:color w:val="000000"/>
          <w:sz w:val="20"/>
          <w:szCs w:val="20"/>
          <w:u w:val="single"/>
        </w:rPr>
        <w:t>C</w:t>
      </w:r>
      <w:r w:rsidRPr="00354E6C">
        <w:rPr>
          <w:rFonts w:ascii="Arial" w:hAnsi="Arial" w:cs="Arial"/>
          <w:color w:val="000000"/>
          <w:sz w:val="20"/>
          <w:szCs w:val="20"/>
          <w:u w:val="single"/>
        </w:rPr>
        <w:t>ommitments</w:t>
      </w:r>
      <w:r w:rsidRPr="00354E6C">
        <w:rPr>
          <w:rFonts w:ascii="Arial" w:hAnsi="Arial" w:cs="Arial"/>
          <w:color w:val="000000"/>
          <w:sz w:val="20"/>
          <w:szCs w:val="20"/>
        </w:rPr>
        <w:br/>
        <w:t>Untimely and / or inaccurate shipment of Finished Goods may result in late and/or missed shipments that could affect customer commitments.</w:t>
      </w:r>
      <w:r w:rsidRPr="00354E6C">
        <w:rPr>
          <w:rFonts w:ascii="Arial" w:hAnsi="Arial" w:cs="Arial"/>
          <w:color w:val="000000"/>
          <w:sz w:val="20"/>
          <w:szCs w:val="20"/>
        </w:rPr>
        <w:br/>
      </w:r>
    </w:p>
    <w:p w14:paraId="60BBB749" w14:textId="77777777" w:rsidR="004F22DE" w:rsidRPr="00354E6C" w:rsidRDefault="002D1855" w:rsidP="001F0EB6">
      <w:pPr>
        <w:keepLines/>
        <w:tabs>
          <w:tab w:val="left" w:pos="4680"/>
        </w:tabs>
        <w:autoSpaceDE w:val="0"/>
        <w:autoSpaceDN w:val="0"/>
        <w:adjustRightInd w:val="0"/>
        <w:rPr>
          <w:rFonts w:ascii="Arial" w:hAnsi="Arial" w:cs="Arial"/>
          <w:color w:val="000000"/>
          <w:sz w:val="20"/>
          <w:szCs w:val="20"/>
          <w:u w:val="single"/>
        </w:rPr>
      </w:pPr>
      <w:r w:rsidRPr="00354E6C">
        <w:rPr>
          <w:rFonts w:ascii="Arial" w:hAnsi="Arial" w:cs="Arial"/>
          <w:color w:val="000000"/>
          <w:sz w:val="20"/>
          <w:szCs w:val="20"/>
          <w:u w:val="single"/>
        </w:rPr>
        <w:t xml:space="preserve">Testing </w:t>
      </w:r>
      <w:r w:rsidR="001F0EB6" w:rsidRPr="00354E6C">
        <w:rPr>
          <w:rFonts w:ascii="Arial" w:hAnsi="Arial" w:cs="Arial"/>
          <w:color w:val="000000"/>
          <w:sz w:val="20"/>
          <w:szCs w:val="20"/>
          <w:u w:val="single"/>
        </w:rPr>
        <w:t>S</w:t>
      </w:r>
      <w:r w:rsidRPr="00354E6C">
        <w:rPr>
          <w:rFonts w:ascii="Arial" w:hAnsi="Arial" w:cs="Arial"/>
          <w:color w:val="000000"/>
          <w:sz w:val="20"/>
          <w:szCs w:val="20"/>
          <w:u w:val="single"/>
        </w:rPr>
        <w:t>trategy</w:t>
      </w:r>
    </w:p>
    <w:p w14:paraId="09F87E89" w14:textId="121DF3B6" w:rsidR="002D1855" w:rsidRPr="00354E6C" w:rsidRDefault="002D1855" w:rsidP="001F0EB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Ensure that, according to the contract:</w:t>
      </w:r>
    </w:p>
    <w:p w14:paraId="25B654AB" w14:textId="77777777" w:rsidR="002D1855" w:rsidRPr="00354E6C" w:rsidRDefault="002D185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The supplier has provided monthly data to IBM for undeliverable freight.</w:t>
      </w:r>
    </w:p>
    <w:p w14:paraId="46A76B99" w14:textId="77777777" w:rsidR="002D1855" w:rsidRPr="00354E6C" w:rsidRDefault="002D185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IBM has oversight of the supplier management system which addresses IBM undeliverable freight items.</w:t>
      </w:r>
    </w:p>
    <w:p w14:paraId="3450CC52" w14:textId="77777777" w:rsidR="002D1855" w:rsidRPr="00354E6C" w:rsidRDefault="002D185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The supplier has retained records of undeliverable or redirected freight shipments for prior 12 months.</w:t>
      </w:r>
      <w:r w:rsidRPr="00354E6C">
        <w:rPr>
          <w:rFonts w:ascii="Arial" w:hAnsi="Arial" w:cs="Arial"/>
          <w:color w:val="000000"/>
          <w:sz w:val="20"/>
          <w:szCs w:val="20"/>
        </w:rPr>
        <w:br/>
      </w:r>
    </w:p>
    <w:p w14:paraId="6B9C35AC" w14:textId="221B4671" w:rsidR="002D1855" w:rsidRPr="00354E6C" w:rsidRDefault="002D1855" w:rsidP="001F0EB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IDR</w:t>
      </w:r>
      <w:r w:rsidR="00F62A41" w:rsidRPr="00354E6C">
        <w:rPr>
          <w:rFonts w:ascii="Arial" w:hAnsi="Arial" w:cs="Arial"/>
          <w:color w:val="000000"/>
          <w:sz w:val="20"/>
          <w:szCs w:val="20"/>
          <w:u w:val="single"/>
        </w:rPr>
        <w:t>s</w:t>
      </w:r>
      <w:r w:rsidRPr="00354E6C">
        <w:rPr>
          <w:rFonts w:ascii="Arial" w:hAnsi="Arial" w:cs="Arial"/>
          <w:color w:val="000000"/>
          <w:sz w:val="20"/>
          <w:szCs w:val="20"/>
        </w:rPr>
        <w:br/>
        <w:t>IBM monthly data for undeliverable shipments for the audit period.</w:t>
      </w:r>
    </w:p>
    <w:p w14:paraId="3409EF8C" w14:textId="2A34ED3C" w:rsidR="002D1855" w:rsidRPr="00354E6C" w:rsidRDefault="002D1855" w:rsidP="002D1855">
      <w:pPr>
        <w:keepLines/>
        <w:tabs>
          <w:tab w:val="left" w:pos="4680"/>
        </w:tabs>
        <w:autoSpaceDE w:val="0"/>
        <w:autoSpaceDN w:val="0"/>
        <w:adjustRightInd w:val="0"/>
        <w:rPr>
          <w:rFonts w:ascii="Arial" w:hAnsi="Arial" w:cs="Arial"/>
          <w:color w:val="000000"/>
          <w:sz w:val="20"/>
          <w:szCs w:val="20"/>
        </w:rPr>
      </w:pPr>
    </w:p>
    <w:p w14:paraId="2E71CB00" w14:textId="77777777" w:rsidR="00050118" w:rsidRPr="00354E6C" w:rsidRDefault="00050118">
      <w:pPr>
        <w:rPr>
          <w:rFonts w:ascii="Arial" w:hAnsi="Arial" w:cs="Arial"/>
          <w:color w:val="000000"/>
          <w:sz w:val="20"/>
          <w:szCs w:val="20"/>
        </w:rPr>
      </w:pPr>
      <w:r w:rsidRPr="00354E6C">
        <w:rPr>
          <w:rFonts w:ascii="Arial" w:hAnsi="Arial" w:cs="Arial"/>
          <w:color w:val="000000"/>
          <w:sz w:val="20"/>
          <w:szCs w:val="20"/>
        </w:rPr>
        <w:br w:type="page"/>
      </w:r>
    </w:p>
    <w:p w14:paraId="35AB7B3F" w14:textId="3A56C935" w:rsidR="00050118" w:rsidRPr="00354E6C" w:rsidRDefault="00050118" w:rsidP="00050118">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0EA3F35C" w14:textId="77777777" w:rsidR="00050118" w:rsidRPr="00354E6C" w:rsidRDefault="00050118" w:rsidP="00050118">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3.  Distribution Operations (Receiving / Shipping)</w:t>
      </w:r>
    </w:p>
    <w:p w14:paraId="4B7DD6EF" w14:textId="048CCA8E" w:rsidR="00050118" w:rsidRPr="00354E6C" w:rsidRDefault="00050118" w:rsidP="007106F6">
      <w:pPr>
        <w:pStyle w:val="Heading3"/>
        <w:rPr>
          <w:rFonts w:cs="Arial"/>
        </w:rPr>
      </w:pPr>
      <w:bookmarkStart w:id="21" w:name="_Toc188017849"/>
      <w:r w:rsidRPr="00354E6C">
        <w:rPr>
          <w:rFonts w:cs="Arial"/>
        </w:rPr>
        <w:t>Primary Test:  Loss Damage Claims (DO007.P)</w:t>
      </w:r>
      <w:bookmarkEnd w:id="21"/>
    </w:p>
    <w:p w14:paraId="28435559" w14:textId="3A2DEDCE" w:rsidR="00050118" w:rsidRPr="00354E6C" w:rsidRDefault="00050118" w:rsidP="00050118">
      <w:pPr>
        <w:keepLines/>
        <w:tabs>
          <w:tab w:val="left" w:pos="4680"/>
        </w:tabs>
        <w:autoSpaceDE w:val="0"/>
        <w:autoSpaceDN w:val="0"/>
        <w:adjustRightInd w:val="0"/>
        <w:rPr>
          <w:rFonts w:ascii="Arial" w:hAnsi="Arial" w:cs="Arial"/>
          <w:color w:val="000000"/>
          <w:sz w:val="20"/>
          <w:szCs w:val="20"/>
        </w:rPr>
      </w:pPr>
    </w:p>
    <w:p w14:paraId="141D5650" w14:textId="77777777" w:rsidR="00050118" w:rsidRPr="00354E6C" w:rsidRDefault="00050118" w:rsidP="00050118">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44850085" w14:textId="0C8939AD" w:rsidR="00050118" w:rsidRPr="00354E6C" w:rsidRDefault="00050118" w:rsidP="00050118">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ensure that the supplier monitors and track and reports loss and damage claims to IBM. Ensure the insurance claims for loss and damaged materials were properly completed, approved, and processed per the contract requirements.</w:t>
      </w:r>
    </w:p>
    <w:p w14:paraId="1D3E90B7" w14:textId="77777777" w:rsidR="006C3BD9" w:rsidRPr="00354E6C" w:rsidRDefault="006C3BD9" w:rsidP="006C3BD9">
      <w:pPr>
        <w:autoSpaceDE w:val="0"/>
        <w:autoSpaceDN w:val="0"/>
        <w:adjustRightInd w:val="0"/>
        <w:rPr>
          <w:rFonts w:ascii="Arial" w:hAnsi="Arial" w:cs="Arial"/>
          <w:color w:val="000000"/>
          <w:sz w:val="20"/>
          <w:szCs w:val="20"/>
        </w:rPr>
      </w:pPr>
    </w:p>
    <w:p w14:paraId="04426E16" w14:textId="4C42558C" w:rsidR="006C3BD9" w:rsidRPr="00354E6C" w:rsidRDefault="006C3BD9" w:rsidP="006C3BD9">
      <w:pPr>
        <w:autoSpaceDE w:val="0"/>
        <w:autoSpaceDN w:val="0"/>
        <w:adjustRightInd w:val="0"/>
        <w:rPr>
          <w:rFonts w:ascii="Arial" w:hAnsi="Arial" w:cs="Arial"/>
          <w:color w:val="000000"/>
          <w:sz w:val="20"/>
          <w:szCs w:val="20"/>
        </w:rPr>
      </w:pPr>
      <w:r w:rsidRPr="00354E6C">
        <w:rPr>
          <w:rFonts w:ascii="Arial" w:hAnsi="Arial" w:cs="Arial"/>
          <w:b/>
          <w:bCs/>
          <w:color w:val="000000"/>
          <w:sz w:val="20"/>
          <w:szCs w:val="20"/>
        </w:rPr>
        <w:t>Approach:</w:t>
      </w:r>
    </w:p>
    <w:p w14:paraId="7BABBA89" w14:textId="77777777" w:rsidR="00F62A41" w:rsidRPr="00354E6C" w:rsidRDefault="00F62A41" w:rsidP="006C3BD9">
      <w:pPr>
        <w:autoSpaceDE w:val="0"/>
        <w:autoSpaceDN w:val="0"/>
        <w:adjustRightInd w:val="0"/>
        <w:rPr>
          <w:rFonts w:ascii="Arial" w:hAnsi="Arial" w:cs="Arial"/>
          <w:color w:val="000000"/>
          <w:sz w:val="20"/>
          <w:szCs w:val="20"/>
        </w:rPr>
      </w:pPr>
    </w:p>
    <w:p w14:paraId="43EE6AF1" w14:textId="7D51AB5D" w:rsidR="006C3BD9" w:rsidRPr="00354E6C" w:rsidRDefault="006C3BD9" w:rsidP="00F62A41">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Process Risk</w:t>
      </w:r>
      <w:r w:rsidRPr="00354E6C">
        <w:rPr>
          <w:rFonts w:ascii="Arial" w:hAnsi="Arial" w:cs="Arial"/>
          <w:color w:val="000000"/>
          <w:sz w:val="20"/>
          <w:szCs w:val="20"/>
        </w:rPr>
        <w:br/>
        <w:t>Execution failure by the Control Tower to monitor, track and report insurance claims for loss and damaged materials timely and accurately could result in inaccurate supplier and IBM performance.</w:t>
      </w:r>
      <w:r w:rsidRPr="00354E6C">
        <w:rPr>
          <w:rFonts w:ascii="Arial" w:hAnsi="Arial" w:cs="Arial"/>
          <w:color w:val="000000"/>
          <w:sz w:val="20"/>
          <w:szCs w:val="20"/>
        </w:rPr>
        <w:br/>
      </w:r>
    </w:p>
    <w:p w14:paraId="66058A7B" w14:textId="4725ACED" w:rsidR="00050118" w:rsidRPr="00354E6C" w:rsidRDefault="00050118" w:rsidP="00F62A41">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 xml:space="preserve">Testing </w:t>
      </w:r>
      <w:r w:rsidR="00D26448" w:rsidRPr="00354E6C">
        <w:rPr>
          <w:rFonts w:ascii="Arial" w:hAnsi="Arial" w:cs="Arial"/>
          <w:color w:val="000000"/>
          <w:sz w:val="20"/>
          <w:szCs w:val="20"/>
          <w:u w:val="single"/>
        </w:rPr>
        <w:t>S</w:t>
      </w:r>
      <w:r w:rsidRPr="00354E6C">
        <w:rPr>
          <w:rFonts w:ascii="Arial" w:hAnsi="Arial" w:cs="Arial"/>
          <w:color w:val="000000"/>
          <w:sz w:val="20"/>
          <w:szCs w:val="20"/>
          <w:u w:val="single"/>
        </w:rPr>
        <w:t>trategy</w:t>
      </w:r>
      <w:r w:rsidRPr="00354E6C">
        <w:rPr>
          <w:rFonts w:ascii="Arial" w:hAnsi="Arial" w:cs="Arial"/>
          <w:color w:val="000000"/>
          <w:sz w:val="20"/>
          <w:szCs w:val="20"/>
        </w:rPr>
        <w:br/>
        <w:t>Verify that IBM has a management system to validate the carrier/insurance claims, metrics and closure.</w:t>
      </w:r>
      <w:r w:rsidR="006C3BD9" w:rsidRPr="00354E6C">
        <w:rPr>
          <w:rFonts w:ascii="Arial" w:hAnsi="Arial" w:cs="Arial"/>
          <w:color w:val="000000"/>
          <w:sz w:val="20"/>
          <w:szCs w:val="20"/>
        </w:rPr>
        <w:br/>
      </w:r>
    </w:p>
    <w:p w14:paraId="0F08D3B4" w14:textId="0B67CC01" w:rsidR="00050118" w:rsidRPr="00354E6C" w:rsidRDefault="00050118" w:rsidP="00F62A41">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IDRs</w:t>
      </w:r>
      <w:r w:rsidRPr="00354E6C">
        <w:rPr>
          <w:rFonts w:ascii="Arial" w:hAnsi="Arial" w:cs="Arial"/>
          <w:color w:val="000000"/>
          <w:sz w:val="20"/>
          <w:szCs w:val="20"/>
        </w:rPr>
        <w:br/>
        <w:t>Supplier's monthly claims metrics and supplier's monthly aging report.</w:t>
      </w:r>
    </w:p>
    <w:p w14:paraId="591B7ECD" w14:textId="0EDC685A" w:rsidR="00050118" w:rsidRPr="00354E6C" w:rsidRDefault="00050118" w:rsidP="00050118">
      <w:pPr>
        <w:keepLines/>
        <w:tabs>
          <w:tab w:val="left" w:pos="4680"/>
        </w:tabs>
        <w:autoSpaceDE w:val="0"/>
        <w:autoSpaceDN w:val="0"/>
        <w:adjustRightInd w:val="0"/>
        <w:rPr>
          <w:rFonts w:ascii="Arial" w:hAnsi="Arial" w:cs="Arial"/>
          <w:color w:val="000000"/>
          <w:sz w:val="20"/>
          <w:szCs w:val="20"/>
        </w:rPr>
      </w:pPr>
    </w:p>
    <w:p w14:paraId="389BEB0F" w14:textId="5ED544E0" w:rsidR="00050118" w:rsidRPr="00354E6C" w:rsidRDefault="00050118" w:rsidP="00050118">
      <w:pPr>
        <w:keepLines/>
        <w:tabs>
          <w:tab w:val="left" w:pos="4680"/>
        </w:tabs>
        <w:autoSpaceDE w:val="0"/>
        <w:autoSpaceDN w:val="0"/>
        <w:adjustRightInd w:val="0"/>
        <w:rPr>
          <w:rFonts w:ascii="Arial" w:hAnsi="Arial" w:cs="Arial"/>
          <w:color w:val="000000"/>
          <w:sz w:val="20"/>
          <w:szCs w:val="20"/>
        </w:rPr>
      </w:pPr>
    </w:p>
    <w:p w14:paraId="53D352C8" w14:textId="77777777" w:rsidR="007C3D45" w:rsidRPr="00354E6C" w:rsidRDefault="007C3D45">
      <w:pPr>
        <w:rPr>
          <w:rFonts w:ascii="Arial" w:hAnsi="Arial" w:cs="Arial"/>
          <w:color w:val="000000"/>
          <w:sz w:val="20"/>
          <w:szCs w:val="20"/>
        </w:rPr>
      </w:pPr>
      <w:r w:rsidRPr="00354E6C">
        <w:rPr>
          <w:rFonts w:ascii="Arial" w:hAnsi="Arial" w:cs="Arial"/>
          <w:color w:val="000000"/>
          <w:sz w:val="20"/>
          <w:szCs w:val="20"/>
        </w:rPr>
        <w:br w:type="page"/>
      </w:r>
    </w:p>
    <w:p w14:paraId="080C3E05" w14:textId="0CF95234" w:rsidR="007C3D45" w:rsidRPr="00354E6C" w:rsidRDefault="007C3D45" w:rsidP="007C3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36C03DB6" w14:textId="3DCA2316" w:rsidR="007C3D45" w:rsidRPr="00354E6C" w:rsidRDefault="007C3D45" w:rsidP="007106F6">
      <w:pPr>
        <w:pStyle w:val="Heading2"/>
        <w:rPr>
          <w:rFonts w:cs="Arial"/>
        </w:rPr>
      </w:pPr>
      <w:bookmarkStart w:id="22" w:name="_Toc188017850"/>
      <w:r w:rsidRPr="00354E6C">
        <w:rPr>
          <w:rFonts w:cs="Arial"/>
        </w:rPr>
        <w:t>Key Control Question:  4. Inventory Controls / Warehousing</w:t>
      </w:r>
      <w:bookmarkEnd w:id="22"/>
    </w:p>
    <w:p w14:paraId="0EB0D112" w14:textId="30515D5B" w:rsidR="007C3D45" w:rsidRPr="00354E6C" w:rsidRDefault="007C3D45" w:rsidP="007C3D45">
      <w:pPr>
        <w:keepLines/>
        <w:tabs>
          <w:tab w:val="left" w:pos="4680"/>
        </w:tabs>
        <w:autoSpaceDE w:val="0"/>
        <w:autoSpaceDN w:val="0"/>
        <w:adjustRightInd w:val="0"/>
        <w:rPr>
          <w:rFonts w:ascii="Arial" w:hAnsi="Arial" w:cs="Arial"/>
          <w:color w:val="000000"/>
          <w:sz w:val="20"/>
          <w:szCs w:val="20"/>
        </w:rPr>
      </w:pPr>
    </w:p>
    <w:p w14:paraId="1BC6773D" w14:textId="77777777" w:rsidR="007C3D45" w:rsidRPr="00354E6C" w:rsidRDefault="007C3D45" w:rsidP="007C3D45">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27D91E54" w14:textId="391CE4E7" w:rsidR="007C3D45" w:rsidRPr="00354E6C" w:rsidRDefault="007C3D45" w:rsidP="007C3D45">
      <w:pPr>
        <w:autoSpaceDE w:val="0"/>
        <w:autoSpaceDN w:val="0"/>
        <w:adjustRightInd w:val="0"/>
        <w:rPr>
          <w:rFonts w:ascii="Arial" w:hAnsi="Arial" w:cs="Arial"/>
          <w:color w:val="000000"/>
          <w:sz w:val="20"/>
          <w:szCs w:val="20"/>
        </w:rPr>
      </w:pPr>
      <w:r w:rsidRPr="00354E6C">
        <w:rPr>
          <w:rFonts w:ascii="Arial" w:hAnsi="Arial" w:cs="Arial"/>
          <w:color w:val="000000"/>
          <w:sz w:val="20"/>
          <w:szCs w:val="20"/>
        </w:rPr>
        <w:t>Does the Control Tower have a management system which includes results reporting on an ongoing basis to provide IBM with timely visibility to supplier inventory results?</w:t>
      </w:r>
    </w:p>
    <w:p w14:paraId="2486379A" w14:textId="77777777" w:rsidR="007C3D45" w:rsidRPr="00354E6C" w:rsidRDefault="007C3D45" w:rsidP="007C3D45">
      <w:pPr>
        <w:autoSpaceDE w:val="0"/>
        <w:autoSpaceDN w:val="0"/>
        <w:adjustRightInd w:val="0"/>
        <w:rPr>
          <w:rFonts w:ascii="Arial" w:hAnsi="Arial" w:cs="Arial"/>
          <w:color w:val="000000"/>
          <w:sz w:val="20"/>
          <w:szCs w:val="20"/>
        </w:rPr>
      </w:pPr>
    </w:p>
    <w:p w14:paraId="4F6D34B6" w14:textId="23B910A8" w:rsidR="007C3D45" w:rsidRPr="00354E6C" w:rsidRDefault="007C3D45" w:rsidP="007C3D45">
      <w:pPr>
        <w:autoSpaceDE w:val="0"/>
        <w:autoSpaceDN w:val="0"/>
        <w:adjustRightInd w:val="0"/>
        <w:rPr>
          <w:rFonts w:ascii="Arial" w:hAnsi="Arial" w:cs="Arial"/>
          <w:color w:val="000000"/>
          <w:sz w:val="20"/>
          <w:szCs w:val="20"/>
        </w:rPr>
      </w:pPr>
      <w:r w:rsidRPr="00354E6C">
        <w:rPr>
          <w:rFonts w:ascii="Arial" w:hAnsi="Arial" w:cs="Arial"/>
          <w:color w:val="000000"/>
          <w:sz w:val="20"/>
          <w:szCs w:val="20"/>
        </w:rPr>
        <w:t>Validate that this is performed in line with IBM and supplier contract requirements.</w:t>
      </w:r>
    </w:p>
    <w:p w14:paraId="0DC0D0F4" w14:textId="77777777" w:rsidR="007C3D45" w:rsidRPr="00354E6C" w:rsidRDefault="007C3D45" w:rsidP="007C3D45">
      <w:pPr>
        <w:autoSpaceDE w:val="0"/>
        <w:autoSpaceDN w:val="0"/>
        <w:adjustRightInd w:val="0"/>
        <w:rPr>
          <w:rFonts w:ascii="Arial" w:hAnsi="Arial" w:cs="Arial"/>
          <w:color w:val="000000"/>
          <w:sz w:val="20"/>
          <w:szCs w:val="20"/>
        </w:rPr>
      </w:pPr>
    </w:p>
    <w:p w14:paraId="2B8C0CCD" w14:textId="77777777" w:rsidR="007C3D45" w:rsidRPr="00354E6C" w:rsidRDefault="007C3D45" w:rsidP="007C3D45">
      <w:pPr>
        <w:autoSpaceDE w:val="0"/>
        <w:autoSpaceDN w:val="0"/>
        <w:adjustRightInd w:val="0"/>
        <w:rPr>
          <w:rFonts w:ascii="Arial" w:hAnsi="Arial" w:cs="Arial"/>
          <w:color w:val="000000"/>
          <w:sz w:val="20"/>
          <w:szCs w:val="20"/>
        </w:rPr>
      </w:pPr>
      <w:r w:rsidRPr="00354E6C">
        <w:rPr>
          <w:rFonts w:ascii="Arial" w:hAnsi="Arial" w:cs="Arial"/>
          <w:color w:val="000000"/>
          <w:sz w:val="20"/>
          <w:szCs w:val="20"/>
        </w:rPr>
        <w:t>*Note: This process is limited to a few entities.  Scrapping of parts is usually within the GARS scope of work.</w:t>
      </w:r>
    </w:p>
    <w:p w14:paraId="36D3D06B" w14:textId="77777777" w:rsidR="007C3D45" w:rsidRPr="00354E6C" w:rsidRDefault="007C3D45" w:rsidP="007C3D45">
      <w:pPr>
        <w:autoSpaceDE w:val="0"/>
        <w:autoSpaceDN w:val="0"/>
        <w:adjustRightInd w:val="0"/>
        <w:rPr>
          <w:rFonts w:ascii="Arial" w:hAnsi="Arial" w:cs="Arial"/>
          <w:color w:val="000000"/>
          <w:sz w:val="20"/>
          <w:szCs w:val="20"/>
        </w:rPr>
      </w:pPr>
    </w:p>
    <w:p w14:paraId="76EF5855" w14:textId="77777777" w:rsidR="007C3D45" w:rsidRPr="00354E6C" w:rsidRDefault="007C3D45" w:rsidP="007C3D45">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Risk/Exposure:</w:t>
      </w:r>
    </w:p>
    <w:p w14:paraId="3C774047" w14:textId="4C0FE5F0" w:rsidR="007C3D45" w:rsidRPr="00354E6C" w:rsidRDefault="007C3D45" w:rsidP="007C3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The lack of IBM oversight of supplier execution regarding the contractual criteria for inventory controls could impact the integrity of IBM's owned reported assets.</w:t>
      </w:r>
    </w:p>
    <w:p w14:paraId="18F4FD9C" w14:textId="09B1FFD9" w:rsidR="007C3D45" w:rsidRPr="00354E6C" w:rsidRDefault="007C3D45" w:rsidP="007C3D45">
      <w:pPr>
        <w:keepLines/>
        <w:tabs>
          <w:tab w:val="left" w:pos="4680"/>
        </w:tabs>
        <w:autoSpaceDE w:val="0"/>
        <w:autoSpaceDN w:val="0"/>
        <w:adjustRightInd w:val="0"/>
        <w:rPr>
          <w:rFonts w:ascii="Arial" w:hAnsi="Arial" w:cs="Arial"/>
          <w:color w:val="000000"/>
          <w:sz w:val="20"/>
          <w:szCs w:val="20"/>
        </w:rPr>
      </w:pPr>
    </w:p>
    <w:p w14:paraId="003CA1B8" w14:textId="77777777" w:rsidR="007C3D45" w:rsidRPr="00354E6C" w:rsidRDefault="007C3D45">
      <w:pPr>
        <w:rPr>
          <w:rFonts w:ascii="Arial" w:hAnsi="Arial" w:cs="Arial"/>
          <w:color w:val="000000"/>
          <w:sz w:val="20"/>
          <w:szCs w:val="20"/>
        </w:rPr>
      </w:pPr>
      <w:r w:rsidRPr="00354E6C">
        <w:rPr>
          <w:rFonts w:ascii="Arial" w:hAnsi="Arial" w:cs="Arial"/>
          <w:color w:val="000000"/>
          <w:sz w:val="20"/>
          <w:szCs w:val="20"/>
        </w:rPr>
        <w:br w:type="page"/>
      </w:r>
    </w:p>
    <w:p w14:paraId="6CCE2DC1" w14:textId="694B139F" w:rsidR="007C3D45" w:rsidRPr="00354E6C" w:rsidRDefault="007C3D45" w:rsidP="007C3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3CBE3D86" w14:textId="77777777" w:rsidR="007C3D45" w:rsidRPr="00354E6C" w:rsidRDefault="007C3D45" w:rsidP="007C3D4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4. Inventory Controls / Warehousing</w:t>
      </w:r>
    </w:p>
    <w:p w14:paraId="0CB0E7D3" w14:textId="6E232DBE" w:rsidR="007C3D45" w:rsidRPr="00354E6C" w:rsidRDefault="006C3BD9" w:rsidP="007106F6">
      <w:pPr>
        <w:pStyle w:val="Heading3"/>
        <w:rPr>
          <w:rFonts w:cs="Arial"/>
        </w:rPr>
      </w:pPr>
      <w:bookmarkStart w:id="23" w:name="_Toc188017851"/>
      <w:r w:rsidRPr="00354E6C">
        <w:rPr>
          <w:rFonts w:cs="Arial"/>
        </w:rPr>
        <w:t>Primary Test:  Physical Security (IC001.P)</w:t>
      </w:r>
      <w:bookmarkEnd w:id="23"/>
    </w:p>
    <w:p w14:paraId="569EB3E1" w14:textId="2167A145" w:rsidR="006C3BD9" w:rsidRPr="00354E6C" w:rsidRDefault="006C3BD9" w:rsidP="007C3D45">
      <w:pPr>
        <w:keepLines/>
        <w:tabs>
          <w:tab w:val="left" w:pos="4680"/>
        </w:tabs>
        <w:autoSpaceDE w:val="0"/>
        <w:autoSpaceDN w:val="0"/>
        <w:adjustRightInd w:val="0"/>
        <w:rPr>
          <w:rFonts w:ascii="Arial" w:hAnsi="Arial" w:cs="Arial"/>
          <w:color w:val="000000"/>
          <w:sz w:val="20"/>
          <w:szCs w:val="20"/>
        </w:rPr>
      </w:pPr>
    </w:p>
    <w:p w14:paraId="1F86C5FB" w14:textId="77777777" w:rsidR="006C3BD9" w:rsidRPr="00354E6C" w:rsidRDefault="006C3BD9" w:rsidP="006C3BD9">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Note: This section is applicable only at sites where LLP/LLP+ have inventory liability.</w:t>
      </w:r>
    </w:p>
    <w:p w14:paraId="10660075" w14:textId="77777777" w:rsidR="006C3BD9" w:rsidRPr="00354E6C" w:rsidRDefault="006C3BD9" w:rsidP="006C3BD9">
      <w:pPr>
        <w:autoSpaceDE w:val="0"/>
        <w:autoSpaceDN w:val="0"/>
        <w:adjustRightInd w:val="0"/>
        <w:ind w:left="720" w:hanging="720"/>
        <w:rPr>
          <w:rFonts w:ascii="Arial" w:hAnsi="Arial" w:cs="Arial"/>
          <w:b/>
          <w:bCs/>
          <w:color w:val="000000"/>
          <w:sz w:val="20"/>
          <w:szCs w:val="20"/>
        </w:rPr>
      </w:pPr>
    </w:p>
    <w:p w14:paraId="342C4CEA" w14:textId="77777777" w:rsidR="006C3BD9" w:rsidRPr="00354E6C" w:rsidRDefault="006C3BD9" w:rsidP="006C3BD9">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228F80A1" w14:textId="77777777" w:rsidR="006C3BD9" w:rsidRPr="00354E6C" w:rsidRDefault="006C3BD9" w:rsidP="006C3BD9">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IBM has appropriate level of oversight regarding the supplier's execution results, which validate that IBM's assets are protected.</w:t>
      </w:r>
    </w:p>
    <w:p w14:paraId="76466F3C" w14:textId="77777777" w:rsidR="006C3BD9" w:rsidRPr="00354E6C" w:rsidRDefault="006C3BD9" w:rsidP="006C3BD9">
      <w:pPr>
        <w:autoSpaceDE w:val="0"/>
        <w:autoSpaceDN w:val="0"/>
        <w:adjustRightInd w:val="0"/>
        <w:rPr>
          <w:rFonts w:ascii="Arial" w:hAnsi="Arial" w:cs="Arial"/>
          <w:color w:val="000000"/>
          <w:sz w:val="20"/>
          <w:szCs w:val="20"/>
        </w:rPr>
      </w:pPr>
    </w:p>
    <w:p w14:paraId="07264D55" w14:textId="74B7818F" w:rsidR="006C3BD9" w:rsidRPr="00354E6C" w:rsidRDefault="006C3BD9" w:rsidP="006C3BD9">
      <w:pPr>
        <w:autoSpaceDE w:val="0"/>
        <w:autoSpaceDN w:val="0"/>
        <w:adjustRightInd w:val="0"/>
        <w:rPr>
          <w:rFonts w:ascii="Arial" w:hAnsi="Arial" w:cs="Arial"/>
          <w:color w:val="000000"/>
          <w:sz w:val="20"/>
          <w:szCs w:val="20"/>
        </w:rPr>
      </w:pPr>
      <w:r w:rsidRPr="00354E6C">
        <w:rPr>
          <w:rFonts w:ascii="Arial" w:hAnsi="Arial" w:cs="Arial"/>
          <w:b/>
          <w:bCs/>
          <w:color w:val="000000"/>
          <w:sz w:val="20"/>
          <w:szCs w:val="20"/>
        </w:rPr>
        <w:t>Approach:</w:t>
      </w:r>
    </w:p>
    <w:p w14:paraId="2967F7A7" w14:textId="77777777" w:rsidR="006C3BD9" w:rsidRPr="00354E6C" w:rsidRDefault="006C3BD9" w:rsidP="00D26448">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Assets protection - Verification of supplier evidence regarding the protection of IBM assets at supplier locations as defined in the contract.</w:t>
      </w:r>
      <w:r w:rsidRPr="00354E6C">
        <w:rPr>
          <w:rFonts w:ascii="Arial" w:hAnsi="Arial" w:cs="Arial"/>
          <w:color w:val="000000"/>
          <w:sz w:val="20"/>
          <w:szCs w:val="20"/>
        </w:rPr>
        <w:br/>
      </w:r>
    </w:p>
    <w:p w14:paraId="798CF74C" w14:textId="77777777" w:rsidR="00D26448" w:rsidRPr="00354E6C" w:rsidRDefault="006C3BD9" w:rsidP="00D26448">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Testing Strategy</w:t>
      </w:r>
      <w:r w:rsidRPr="00354E6C">
        <w:rPr>
          <w:rFonts w:ascii="Arial" w:hAnsi="Arial" w:cs="Arial"/>
          <w:color w:val="000000"/>
          <w:sz w:val="20"/>
          <w:szCs w:val="20"/>
        </w:rPr>
        <w:br/>
        <w:t>Review the contract element regarding physical security.  Ensure the supplier has reviewed and validated the third-party logistics (3PL) test for specific controls related to the various types of security level for designated space.</w:t>
      </w:r>
    </w:p>
    <w:p w14:paraId="5C69C73E" w14:textId="77777777" w:rsidR="00D26448" w:rsidRPr="00354E6C" w:rsidRDefault="00D26448" w:rsidP="00D26448">
      <w:pPr>
        <w:keepLines/>
        <w:tabs>
          <w:tab w:val="left" w:pos="4680"/>
        </w:tabs>
        <w:autoSpaceDE w:val="0"/>
        <w:autoSpaceDN w:val="0"/>
        <w:adjustRightInd w:val="0"/>
        <w:rPr>
          <w:rFonts w:ascii="Arial" w:hAnsi="Arial" w:cs="Arial"/>
          <w:color w:val="000000"/>
          <w:sz w:val="20"/>
          <w:szCs w:val="20"/>
        </w:rPr>
      </w:pPr>
    </w:p>
    <w:p w14:paraId="1FA2A870" w14:textId="1B3A6590" w:rsidR="006C3BD9" w:rsidRPr="00354E6C" w:rsidRDefault="006C3BD9" w:rsidP="00D26448">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designated space area for APC-4 classified (sensitive) parts if applicable.</w:t>
      </w:r>
      <w:r w:rsidRPr="00354E6C">
        <w:rPr>
          <w:rFonts w:ascii="Arial" w:hAnsi="Arial" w:cs="Arial"/>
          <w:color w:val="000000"/>
          <w:sz w:val="20"/>
          <w:szCs w:val="20"/>
        </w:rPr>
        <w:br/>
      </w:r>
      <w:r w:rsidRPr="00354E6C">
        <w:rPr>
          <w:rFonts w:ascii="Arial" w:hAnsi="Arial" w:cs="Arial"/>
          <w:color w:val="000000"/>
          <w:sz w:val="20"/>
          <w:szCs w:val="20"/>
        </w:rPr>
        <w:br/>
      </w:r>
      <w:r w:rsidRPr="00354E6C">
        <w:rPr>
          <w:rFonts w:ascii="Arial" w:hAnsi="Arial" w:cs="Arial"/>
          <w:color w:val="000000"/>
          <w:sz w:val="20"/>
          <w:szCs w:val="20"/>
          <w:u w:val="single"/>
        </w:rPr>
        <w:t>IDR</w:t>
      </w:r>
      <w:r w:rsidR="00D26448" w:rsidRPr="00354E6C">
        <w:rPr>
          <w:rFonts w:ascii="Arial" w:hAnsi="Arial" w:cs="Arial"/>
          <w:color w:val="000000"/>
          <w:sz w:val="20"/>
          <w:szCs w:val="20"/>
          <w:u w:val="single"/>
        </w:rPr>
        <w:t>s</w:t>
      </w:r>
      <w:r w:rsidRPr="00354E6C">
        <w:rPr>
          <w:rFonts w:ascii="Arial" w:hAnsi="Arial" w:cs="Arial"/>
          <w:color w:val="000000"/>
          <w:sz w:val="20"/>
          <w:szCs w:val="20"/>
        </w:rPr>
        <w:br/>
        <w:t>The supplier's security assessment.</w:t>
      </w:r>
      <w:r w:rsidRPr="00354E6C">
        <w:rPr>
          <w:rFonts w:ascii="Arial" w:hAnsi="Arial" w:cs="Arial"/>
          <w:color w:val="000000"/>
          <w:sz w:val="20"/>
          <w:szCs w:val="20"/>
        </w:rPr>
        <w:br/>
      </w:r>
      <w:r w:rsidRPr="00354E6C">
        <w:rPr>
          <w:rFonts w:ascii="Arial" w:hAnsi="Arial" w:cs="Arial"/>
          <w:color w:val="000000"/>
          <w:sz w:val="20"/>
          <w:szCs w:val="20"/>
        </w:rPr>
        <w:br/>
      </w:r>
      <w:r w:rsidRPr="00354E6C">
        <w:rPr>
          <w:rFonts w:ascii="Arial" w:hAnsi="Arial" w:cs="Arial"/>
          <w:color w:val="000000"/>
          <w:sz w:val="20"/>
          <w:szCs w:val="20"/>
          <w:u w:val="single"/>
        </w:rPr>
        <w:t>Reference Material</w:t>
      </w:r>
      <w:r w:rsidRPr="00354E6C">
        <w:rPr>
          <w:rFonts w:ascii="Arial" w:hAnsi="Arial" w:cs="Arial"/>
          <w:color w:val="000000"/>
          <w:sz w:val="20"/>
          <w:szCs w:val="20"/>
        </w:rPr>
        <w:br/>
        <w:t>Requirements in the contract</w:t>
      </w:r>
      <w:r w:rsidR="00D26448" w:rsidRPr="00354E6C">
        <w:rPr>
          <w:rFonts w:ascii="Arial" w:hAnsi="Arial" w:cs="Arial"/>
          <w:color w:val="000000"/>
          <w:sz w:val="20"/>
          <w:szCs w:val="20"/>
        </w:rPr>
        <w:t>.</w:t>
      </w:r>
    </w:p>
    <w:p w14:paraId="0F9C0829" w14:textId="6FF1CAA2" w:rsidR="00D26448" w:rsidRPr="00354E6C" w:rsidRDefault="00D26448" w:rsidP="00D26448">
      <w:pPr>
        <w:keepLines/>
        <w:tabs>
          <w:tab w:val="left" w:pos="4680"/>
        </w:tabs>
        <w:autoSpaceDE w:val="0"/>
        <w:autoSpaceDN w:val="0"/>
        <w:adjustRightInd w:val="0"/>
        <w:rPr>
          <w:rFonts w:ascii="Arial" w:hAnsi="Arial" w:cs="Arial"/>
          <w:color w:val="000000"/>
          <w:sz w:val="20"/>
          <w:szCs w:val="20"/>
        </w:rPr>
      </w:pPr>
    </w:p>
    <w:p w14:paraId="2C69F0D9" w14:textId="77777777" w:rsidR="00496195" w:rsidRPr="00354E6C" w:rsidRDefault="00496195">
      <w:pPr>
        <w:rPr>
          <w:rFonts w:ascii="Arial" w:hAnsi="Arial" w:cs="Arial"/>
          <w:color w:val="000000"/>
          <w:sz w:val="20"/>
          <w:szCs w:val="20"/>
        </w:rPr>
      </w:pPr>
      <w:r w:rsidRPr="00354E6C">
        <w:rPr>
          <w:rFonts w:ascii="Arial" w:hAnsi="Arial" w:cs="Arial"/>
          <w:color w:val="000000"/>
          <w:sz w:val="20"/>
          <w:szCs w:val="20"/>
        </w:rPr>
        <w:br w:type="page"/>
      </w:r>
    </w:p>
    <w:p w14:paraId="376AA4D6" w14:textId="3263741B" w:rsidR="00496195" w:rsidRPr="00354E6C" w:rsidRDefault="00496195" w:rsidP="0049619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11426D9A" w14:textId="77777777" w:rsidR="00496195" w:rsidRPr="00354E6C" w:rsidRDefault="00496195" w:rsidP="00496195">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4. Inventory Controls / Warehousing</w:t>
      </w:r>
    </w:p>
    <w:p w14:paraId="29F79C78" w14:textId="635E3034" w:rsidR="00D26448" w:rsidRPr="00354E6C" w:rsidRDefault="00496195" w:rsidP="007106F6">
      <w:pPr>
        <w:pStyle w:val="Heading3"/>
        <w:rPr>
          <w:rFonts w:cs="Arial"/>
        </w:rPr>
      </w:pPr>
      <w:bookmarkStart w:id="24" w:name="_Toc188017852"/>
      <w:r w:rsidRPr="00354E6C">
        <w:rPr>
          <w:rFonts w:cs="Arial"/>
        </w:rPr>
        <w:t>Primary Test:  Supply Chain Security (IC002.P)</w:t>
      </w:r>
      <w:bookmarkEnd w:id="24"/>
    </w:p>
    <w:p w14:paraId="2F6C236B" w14:textId="62978241" w:rsidR="00496195" w:rsidRPr="00354E6C" w:rsidRDefault="00496195" w:rsidP="00496195">
      <w:pPr>
        <w:keepLines/>
        <w:tabs>
          <w:tab w:val="left" w:pos="4680"/>
        </w:tabs>
        <w:autoSpaceDE w:val="0"/>
        <w:autoSpaceDN w:val="0"/>
        <w:adjustRightInd w:val="0"/>
        <w:rPr>
          <w:rFonts w:ascii="Arial" w:hAnsi="Arial" w:cs="Arial"/>
          <w:color w:val="000000"/>
          <w:sz w:val="20"/>
          <w:szCs w:val="20"/>
        </w:rPr>
      </w:pPr>
    </w:p>
    <w:p w14:paraId="54779947" w14:textId="77777777" w:rsidR="00E54BC4" w:rsidRPr="00354E6C" w:rsidRDefault="00E54BC4" w:rsidP="00E54BC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0B402BD0" w14:textId="77777777" w:rsidR="00E54BC4" w:rsidRPr="00354E6C" w:rsidRDefault="00E54BC4" w:rsidP="00E54BC4">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validate if IBM’s Supply Chain Security (SCS) commitments have been incorporated into all global manufacturing and distribution facilities. Specifically, to determine that an annual assessment of IBM’s compliance with supply chain security requirements and Authorized Economic Operator (AEO) program requirements has been performed and any corrective actions required have been implemented.</w:t>
      </w:r>
    </w:p>
    <w:p w14:paraId="37DD7712" w14:textId="77777777" w:rsidR="00E54BC4" w:rsidRPr="00354E6C" w:rsidRDefault="00E54BC4" w:rsidP="00E54BC4">
      <w:pPr>
        <w:autoSpaceDE w:val="0"/>
        <w:autoSpaceDN w:val="0"/>
        <w:adjustRightInd w:val="0"/>
        <w:rPr>
          <w:rFonts w:ascii="Arial" w:hAnsi="Arial" w:cs="Arial"/>
          <w:color w:val="000000"/>
          <w:sz w:val="20"/>
          <w:szCs w:val="20"/>
        </w:rPr>
      </w:pPr>
    </w:p>
    <w:p w14:paraId="462DC355" w14:textId="77777777" w:rsidR="00E54BC4" w:rsidRPr="00354E6C" w:rsidRDefault="00E54BC4" w:rsidP="00E54BC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1D2B55E9" w14:textId="77777777" w:rsidR="00E54BC4" w:rsidRPr="00354E6C" w:rsidRDefault="00E54BC4" w:rsidP="00E54BC4">
      <w:pPr>
        <w:keepLines/>
        <w:tabs>
          <w:tab w:val="left" w:pos="4680"/>
        </w:tabs>
        <w:autoSpaceDE w:val="0"/>
        <w:autoSpaceDN w:val="0"/>
        <w:adjustRightInd w:val="0"/>
        <w:rPr>
          <w:rFonts w:ascii="Arial" w:hAnsi="Arial" w:cs="Arial"/>
          <w:color w:val="000000"/>
          <w:sz w:val="20"/>
          <w:szCs w:val="20"/>
        </w:rPr>
      </w:pPr>
    </w:p>
    <w:p w14:paraId="5261546B" w14:textId="77777777" w:rsidR="00E54BC4" w:rsidRPr="00354E6C" w:rsidRDefault="00E54BC4" w:rsidP="00E54BC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Process Risk</w:t>
      </w:r>
      <w:r w:rsidRPr="00354E6C">
        <w:rPr>
          <w:rFonts w:ascii="Arial" w:hAnsi="Arial" w:cs="Arial"/>
          <w:color w:val="000000"/>
          <w:sz w:val="20"/>
          <w:szCs w:val="20"/>
        </w:rPr>
        <w:br/>
        <w:t>Non-compliance with SCS requirements could expose IBM to loss or damage of assets and to criminal activities (theft, terrorism, introduction of unauthorized material, people, or weapons of mass destruction), increase the number of inspections and associated expenses, increase freight delays, and reduce the supply chain predictability. It could result in the IBM suspension or removal from partnership programs and attract negative publicity which could impact company brand value.</w:t>
      </w:r>
      <w:r w:rsidRPr="00354E6C">
        <w:rPr>
          <w:rFonts w:ascii="Arial" w:hAnsi="Arial" w:cs="Arial"/>
          <w:color w:val="000000"/>
          <w:sz w:val="20"/>
          <w:szCs w:val="20"/>
        </w:rPr>
        <w:br/>
      </w:r>
      <w:r w:rsidRPr="00354E6C">
        <w:rPr>
          <w:rFonts w:ascii="Arial" w:hAnsi="Arial" w:cs="Arial"/>
          <w:color w:val="000000"/>
          <w:sz w:val="20"/>
          <w:szCs w:val="20"/>
        </w:rPr>
        <w:br/>
        <w:t>Review the process to determine the following:</w:t>
      </w:r>
    </w:p>
    <w:p w14:paraId="03DD6221" w14:textId="77777777" w:rsidR="00E54BC4" w:rsidRPr="00354E6C" w:rsidRDefault="00E54BC4">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What was the result of the most recent supply chain security assessment (Import Compliance Office (ICO) Supply Chain Security Checklist)?</w:t>
      </w:r>
      <w:r w:rsidRPr="00354E6C">
        <w:rPr>
          <w:rFonts w:ascii="Arial" w:hAnsi="Arial" w:cs="Arial"/>
          <w:color w:val="000000"/>
          <w:sz w:val="20"/>
          <w:szCs w:val="20"/>
        </w:rPr>
        <w:br/>
      </w:r>
    </w:p>
    <w:p w14:paraId="622A4C48" w14:textId="77777777" w:rsidR="00E54BC4" w:rsidRPr="00354E6C" w:rsidRDefault="00E54BC4">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What controls/tests are used to identify supply chain security deficiencies?</w:t>
      </w:r>
      <w:r w:rsidRPr="00354E6C">
        <w:rPr>
          <w:rFonts w:ascii="Arial" w:hAnsi="Arial" w:cs="Arial"/>
          <w:color w:val="000000"/>
          <w:sz w:val="20"/>
          <w:szCs w:val="20"/>
        </w:rPr>
        <w:br/>
      </w:r>
    </w:p>
    <w:p w14:paraId="2FF70098" w14:textId="77777777" w:rsidR="00E54BC4" w:rsidRPr="00354E6C" w:rsidRDefault="00E54BC4">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How are identified deficiencies in the supply chain security assessment tracked for action plan development and closure?</w:t>
      </w:r>
      <w:r w:rsidRPr="00354E6C">
        <w:rPr>
          <w:rFonts w:ascii="Arial" w:hAnsi="Arial" w:cs="Arial"/>
          <w:color w:val="000000"/>
          <w:sz w:val="20"/>
          <w:szCs w:val="20"/>
        </w:rPr>
        <w:br/>
      </w:r>
    </w:p>
    <w:p w14:paraId="41A532DA" w14:textId="77777777" w:rsidR="00E54BC4" w:rsidRPr="00354E6C" w:rsidRDefault="00E54BC4">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If the location participates in a government sponsored supply chain security program (e.g., AEO), were annual profile reviews and updates performed and communicated to the government within required timeframes? (In the U.S., the program is known as Customs-Trade Partnership Against Terrorism (C-TPAT).  Although controls to prevent the introduction of items (terrorists, weapons of mass destruction, narcotics, money) into our supply chain are embedded throughout the enterprise, at a manufacturing or distribution center location you will be able to observe controls implemented as shipments are created and trucks/trailers/containers are stuffed with IBM products for international transportation.)</w:t>
      </w:r>
    </w:p>
    <w:p w14:paraId="696CF544" w14:textId="320CEE6B" w:rsidR="00496195" w:rsidRPr="00354E6C" w:rsidRDefault="00E54BC4" w:rsidP="00E54BC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br/>
        <w:t>Location:</w:t>
      </w:r>
      <w:r w:rsidRPr="00354E6C">
        <w:rPr>
          <w:rFonts w:ascii="Arial" w:hAnsi="Arial" w:cs="Arial"/>
          <w:color w:val="000000"/>
          <w:sz w:val="20"/>
          <w:szCs w:val="20"/>
        </w:rPr>
        <w:br/>
        <w:t>Assessments and Supply Chain Security checklists can be reviewed in the central location for all locations/countries. The observation of the execution (primarily stuffing of containers destined for transport) needs to be performed at shipping locations.</w:t>
      </w:r>
    </w:p>
    <w:p w14:paraId="352339EA" w14:textId="6069AD42" w:rsidR="00E54BC4" w:rsidRPr="00354E6C" w:rsidRDefault="00E54BC4" w:rsidP="00E54BC4">
      <w:pPr>
        <w:keepLines/>
        <w:tabs>
          <w:tab w:val="left" w:pos="4680"/>
        </w:tabs>
        <w:autoSpaceDE w:val="0"/>
        <w:autoSpaceDN w:val="0"/>
        <w:adjustRightInd w:val="0"/>
        <w:rPr>
          <w:rFonts w:ascii="Arial" w:hAnsi="Arial" w:cs="Arial"/>
          <w:color w:val="000000"/>
          <w:sz w:val="20"/>
          <w:szCs w:val="20"/>
        </w:rPr>
      </w:pPr>
    </w:p>
    <w:p w14:paraId="1CBC7832" w14:textId="77777777" w:rsidR="00022B87" w:rsidRPr="00354E6C" w:rsidRDefault="00022B87">
      <w:pPr>
        <w:rPr>
          <w:rFonts w:ascii="Arial" w:hAnsi="Arial" w:cs="Arial"/>
          <w:color w:val="000000"/>
          <w:sz w:val="20"/>
          <w:szCs w:val="20"/>
        </w:rPr>
      </w:pPr>
      <w:r w:rsidRPr="00354E6C">
        <w:rPr>
          <w:rFonts w:ascii="Arial" w:hAnsi="Arial" w:cs="Arial"/>
          <w:color w:val="000000"/>
          <w:sz w:val="20"/>
          <w:szCs w:val="20"/>
        </w:rPr>
        <w:br w:type="page"/>
      </w:r>
    </w:p>
    <w:p w14:paraId="2189EF6C" w14:textId="1D8BF180"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43B2C18D"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4. Inventory Controls / Warehousing</w:t>
      </w:r>
    </w:p>
    <w:p w14:paraId="5128B3E3" w14:textId="1D2A44CD" w:rsidR="00022B87" w:rsidRPr="00354E6C" w:rsidRDefault="00022B87" w:rsidP="007106F6">
      <w:pPr>
        <w:pStyle w:val="Heading3"/>
        <w:rPr>
          <w:rFonts w:cs="Arial"/>
        </w:rPr>
      </w:pPr>
      <w:bookmarkStart w:id="25" w:name="_Toc188017853"/>
      <w:r w:rsidRPr="00354E6C">
        <w:rPr>
          <w:rFonts w:cs="Arial"/>
        </w:rPr>
        <w:t>Primary Test:  Inventory Controls and Verification (IC003.P)</w:t>
      </w:r>
      <w:bookmarkEnd w:id="25"/>
    </w:p>
    <w:p w14:paraId="799E2ABC" w14:textId="43DA6C54"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p>
    <w:p w14:paraId="41B5EAFC" w14:textId="77777777" w:rsidR="00022B87" w:rsidRPr="00354E6C" w:rsidRDefault="00022B87" w:rsidP="00022B87">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Note: This section is applicable only at sites where the supplier has inventory liability.</w:t>
      </w:r>
    </w:p>
    <w:p w14:paraId="7B04A11B" w14:textId="77777777" w:rsidR="00022B87" w:rsidRPr="00354E6C" w:rsidRDefault="00022B87" w:rsidP="00022B87">
      <w:pPr>
        <w:autoSpaceDE w:val="0"/>
        <w:autoSpaceDN w:val="0"/>
        <w:adjustRightInd w:val="0"/>
        <w:ind w:left="720" w:hanging="720"/>
        <w:rPr>
          <w:rFonts w:ascii="Arial" w:hAnsi="Arial" w:cs="Arial"/>
          <w:b/>
          <w:bCs/>
          <w:color w:val="000000"/>
          <w:sz w:val="20"/>
          <w:szCs w:val="20"/>
        </w:rPr>
      </w:pPr>
    </w:p>
    <w:p w14:paraId="7BA587A9" w14:textId="77777777" w:rsidR="00022B87" w:rsidRPr="00354E6C" w:rsidRDefault="00022B87" w:rsidP="00022B87">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18524C2B" w14:textId="77777777" w:rsidR="00022B87" w:rsidRPr="00354E6C" w:rsidRDefault="00022B87" w:rsidP="00022B87">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IBM has an effective management system in place to verify that the results reported by suppliers to IBM were accurate.</w:t>
      </w:r>
    </w:p>
    <w:p w14:paraId="2840C525" w14:textId="77777777" w:rsidR="00022B87" w:rsidRPr="00354E6C" w:rsidRDefault="00022B87" w:rsidP="00022B87">
      <w:pPr>
        <w:autoSpaceDE w:val="0"/>
        <w:autoSpaceDN w:val="0"/>
        <w:adjustRightInd w:val="0"/>
        <w:rPr>
          <w:rFonts w:ascii="Arial" w:hAnsi="Arial" w:cs="Arial"/>
          <w:color w:val="000000"/>
          <w:sz w:val="20"/>
          <w:szCs w:val="20"/>
        </w:rPr>
      </w:pPr>
    </w:p>
    <w:p w14:paraId="57D7E6C5" w14:textId="77777777" w:rsidR="00022B87" w:rsidRPr="00354E6C" w:rsidRDefault="00022B87" w:rsidP="00022B87">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2E09B509"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p>
    <w:p w14:paraId="2D287972"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Process Risks</w:t>
      </w:r>
    </w:p>
    <w:p w14:paraId="03360D7B"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Inventory Integrity. Validate that the management system was effective, that losses were detected and reported timely to IBM to support the claims process.</w:t>
      </w:r>
    </w:p>
    <w:p w14:paraId="0976596A"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br/>
        <w:t xml:space="preserve">Missed business objectives. Inaccurate inventory records could negatively impact the requirements generation process, which relies on these records to calculate order points and quantities. </w:t>
      </w:r>
      <w:r w:rsidRPr="00354E6C">
        <w:rPr>
          <w:rFonts w:ascii="Arial" w:hAnsi="Arial" w:cs="Arial"/>
          <w:color w:val="000000"/>
          <w:sz w:val="20"/>
          <w:szCs w:val="20"/>
        </w:rPr>
        <w:br/>
      </w:r>
    </w:p>
    <w:p w14:paraId="58F33C43"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Testing Strategy</w:t>
      </w:r>
      <w:r w:rsidRPr="00354E6C">
        <w:rPr>
          <w:rFonts w:ascii="Arial" w:hAnsi="Arial" w:cs="Arial"/>
          <w:color w:val="000000"/>
          <w:sz w:val="20"/>
          <w:szCs w:val="20"/>
        </w:rPr>
        <w:br/>
        <w:t>Determine if inventory counts were performed per the contract.  Test against the following criteria:</w:t>
      </w:r>
    </w:p>
    <w:p w14:paraId="189E9D33" w14:textId="77777777" w:rsidR="00022B87" w:rsidRPr="00354E6C" w:rsidRDefault="00022B87">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Request results for the period being audited.</w:t>
      </w:r>
    </w:p>
    <w:p w14:paraId="22C047CD" w14:textId="77777777" w:rsidR="00022B87" w:rsidRPr="00354E6C" w:rsidRDefault="00022B87">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the results to determine if variance levels were calculated correctly and that the variances were in compliance with established parameters defined in the contract.</w:t>
      </w:r>
    </w:p>
    <w:p w14:paraId="26648E89"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p>
    <w:p w14:paraId="7546736F" w14:textId="7777777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inventory movement metrics for trends, root cause, and action plans.</w:t>
      </w:r>
      <w:r w:rsidRPr="00354E6C">
        <w:rPr>
          <w:rFonts w:ascii="Arial" w:hAnsi="Arial" w:cs="Arial"/>
          <w:color w:val="000000"/>
          <w:sz w:val="20"/>
          <w:szCs w:val="20"/>
        </w:rPr>
        <w:br/>
      </w:r>
      <w:r w:rsidRPr="00354E6C">
        <w:rPr>
          <w:rFonts w:ascii="Arial" w:hAnsi="Arial" w:cs="Arial"/>
          <w:color w:val="000000"/>
          <w:sz w:val="20"/>
          <w:szCs w:val="20"/>
        </w:rPr>
        <w:br/>
      </w:r>
      <w:r w:rsidRPr="00354E6C">
        <w:rPr>
          <w:rFonts w:ascii="Arial" w:hAnsi="Arial" w:cs="Arial"/>
          <w:color w:val="000000"/>
          <w:sz w:val="20"/>
          <w:szCs w:val="20"/>
          <w:u w:val="single"/>
        </w:rPr>
        <w:t>IDRs</w:t>
      </w:r>
    </w:p>
    <w:p w14:paraId="4DB803F3" w14:textId="77777777" w:rsidR="00022B87" w:rsidRPr="00354E6C" w:rsidRDefault="00022B87">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Inventory counts results for last 12 months.</w:t>
      </w:r>
    </w:p>
    <w:p w14:paraId="2D7A9A13" w14:textId="0C1D6567" w:rsidR="00022B87" w:rsidRPr="00354E6C" w:rsidRDefault="00022B87">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Inventory metrics for last 12 months.</w:t>
      </w:r>
    </w:p>
    <w:p w14:paraId="5EC7D5B1" w14:textId="617F1B67" w:rsidR="00022B87" w:rsidRPr="00354E6C" w:rsidRDefault="00022B87" w:rsidP="00022B87">
      <w:pPr>
        <w:keepLines/>
        <w:tabs>
          <w:tab w:val="left" w:pos="4680"/>
        </w:tabs>
        <w:autoSpaceDE w:val="0"/>
        <w:autoSpaceDN w:val="0"/>
        <w:adjustRightInd w:val="0"/>
        <w:rPr>
          <w:rFonts w:ascii="Arial" w:hAnsi="Arial" w:cs="Arial"/>
          <w:color w:val="000000"/>
          <w:sz w:val="20"/>
          <w:szCs w:val="20"/>
        </w:rPr>
      </w:pPr>
    </w:p>
    <w:p w14:paraId="554766D9" w14:textId="77777777" w:rsidR="005A02F4" w:rsidRPr="00354E6C" w:rsidRDefault="005A02F4">
      <w:pPr>
        <w:rPr>
          <w:rFonts w:ascii="Arial" w:hAnsi="Arial" w:cs="Arial"/>
          <w:color w:val="000000"/>
          <w:sz w:val="20"/>
          <w:szCs w:val="20"/>
        </w:rPr>
      </w:pPr>
      <w:r w:rsidRPr="00354E6C">
        <w:rPr>
          <w:rFonts w:ascii="Arial" w:hAnsi="Arial" w:cs="Arial"/>
          <w:color w:val="000000"/>
          <w:sz w:val="20"/>
          <w:szCs w:val="20"/>
        </w:rPr>
        <w:br w:type="page"/>
      </w:r>
    </w:p>
    <w:p w14:paraId="06D6BD61" w14:textId="0CF605C1"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772BF406" w14:textId="77777777"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4. Inventory Controls / Warehousing</w:t>
      </w:r>
    </w:p>
    <w:p w14:paraId="644B3255" w14:textId="2B1E6B57" w:rsidR="00022B87" w:rsidRPr="00354E6C" w:rsidRDefault="005A02F4" w:rsidP="007106F6">
      <w:pPr>
        <w:pStyle w:val="Heading3"/>
        <w:rPr>
          <w:rFonts w:cs="Arial"/>
        </w:rPr>
      </w:pPr>
      <w:bookmarkStart w:id="26" w:name="_Toc188017854"/>
      <w:r w:rsidRPr="00354E6C">
        <w:rPr>
          <w:rFonts w:cs="Arial"/>
        </w:rPr>
        <w:t>Primary Test:  Asset Controls (IC004.P)</w:t>
      </w:r>
      <w:bookmarkEnd w:id="26"/>
    </w:p>
    <w:p w14:paraId="4908C212" w14:textId="700A01BB"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p>
    <w:p w14:paraId="4F7C8490" w14:textId="77777777" w:rsidR="005A02F4" w:rsidRPr="00354E6C" w:rsidRDefault="005A02F4" w:rsidP="005A02F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Note: This process is limited to a few entities. Scrapping of parts and machines is usually within the GARS scope of work.</w:t>
      </w:r>
    </w:p>
    <w:p w14:paraId="76F66D3D" w14:textId="77777777" w:rsidR="005A02F4" w:rsidRPr="00354E6C" w:rsidRDefault="005A02F4" w:rsidP="005A02F4">
      <w:pPr>
        <w:autoSpaceDE w:val="0"/>
        <w:autoSpaceDN w:val="0"/>
        <w:adjustRightInd w:val="0"/>
        <w:ind w:left="720" w:hanging="720"/>
        <w:rPr>
          <w:rFonts w:ascii="Arial" w:hAnsi="Arial" w:cs="Arial"/>
          <w:b/>
          <w:bCs/>
          <w:color w:val="000000"/>
          <w:sz w:val="20"/>
          <w:szCs w:val="20"/>
        </w:rPr>
      </w:pPr>
    </w:p>
    <w:p w14:paraId="66C9B0B3" w14:textId="77777777" w:rsidR="005A02F4" w:rsidRPr="00354E6C" w:rsidRDefault="005A02F4" w:rsidP="005A02F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628CA076" w14:textId="77777777" w:rsidR="005A02F4" w:rsidRPr="00354E6C" w:rsidRDefault="005A02F4" w:rsidP="005A02F4">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the process for the final disposition of new and used parts and machines adequately protects IBM assets and if the process for impairment or scrapping of parts at vendor locations is performed in accordance with contract requirements.</w:t>
      </w:r>
    </w:p>
    <w:p w14:paraId="47F4BC1D" w14:textId="77777777" w:rsidR="005A02F4" w:rsidRPr="00354E6C" w:rsidRDefault="005A02F4" w:rsidP="005A02F4">
      <w:pPr>
        <w:autoSpaceDE w:val="0"/>
        <w:autoSpaceDN w:val="0"/>
        <w:adjustRightInd w:val="0"/>
        <w:rPr>
          <w:rFonts w:ascii="Arial" w:hAnsi="Arial" w:cs="Arial"/>
          <w:color w:val="000000"/>
          <w:sz w:val="20"/>
          <w:szCs w:val="20"/>
        </w:rPr>
      </w:pPr>
    </w:p>
    <w:p w14:paraId="12E177EF" w14:textId="77777777" w:rsidR="005A02F4" w:rsidRPr="00354E6C" w:rsidRDefault="005A02F4" w:rsidP="005A02F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52E2C995" w14:textId="77777777"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 xml:space="preserve">Ineffective management system of the results of the scrapping and disposal could result in financial and competitiveness loss to IBM and the misuse of assets. </w:t>
      </w:r>
      <w:r w:rsidRPr="00354E6C">
        <w:rPr>
          <w:rFonts w:ascii="Arial" w:hAnsi="Arial" w:cs="Arial"/>
          <w:color w:val="000000"/>
          <w:sz w:val="20"/>
          <w:szCs w:val="20"/>
        </w:rPr>
        <w:br/>
        <w:t xml:space="preserve">    </w:t>
      </w:r>
      <w:r w:rsidRPr="00354E6C">
        <w:rPr>
          <w:rFonts w:ascii="Arial" w:hAnsi="Arial" w:cs="Arial"/>
          <w:color w:val="000000"/>
          <w:sz w:val="20"/>
          <w:szCs w:val="20"/>
        </w:rPr>
        <w:br/>
      </w:r>
      <w:r w:rsidRPr="00354E6C">
        <w:rPr>
          <w:rFonts w:ascii="Arial" w:hAnsi="Arial" w:cs="Arial"/>
          <w:color w:val="000000"/>
          <w:sz w:val="20"/>
          <w:szCs w:val="20"/>
          <w:u w:val="single"/>
        </w:rPr>
        <w:t>Testing Strategy</w:t>
      </w:r>
      <w:r w:rsidRPr="00354E6C">
        <w:rPr>
          <w:rFonts w:ascii="Arial" w:hAnsi="Arial" w:cs="Arial"/>
          <w:color w:val="000000"/>
          <w:sz w:val="20"/>
          <w:szCs w:val="20"/>
        </w:rPr>
        <w:br/>
        <w:t>Validate the IBM Control Tower Management System included supplier confirmation that impairment and scrapped services were properly executed including approvals, documentation, system updates, environmental requirements as identified in the contract.</w:t>
      </w:r>
    </w:p>
    <w:p w14:paraId="28B1CA8D" w14:textId="77777777"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p>
    <w:p w14:paraId="1EFAEA32" w14:textId="77777777"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Initial Data Request</w:t>
      </w:r>
      <w:r w:rsidRPr="00354E6C">
        <w:rPr>
          <w:rFonts w:ascii="Arial" w:hAnsi="Arial" w:cs="Arial"/>
          <w:color w:val="000000"/>
          <w:sz w:val="20"/>
          <w:szCs w:val="20"/>
          <w:u w:val="single"/>
        </w:rPr>
        <w:br/>
      </w:r>
      <w:r w:rsidRPr="00354E6C">
        <w:rPr>
          <w:rFonts w:ascii="Arial" w:hAnsi="Arial" w:cs="Arial"/>
          <w:color w:val="000000"/>
          <w:sz w:val="20"/>
          <w:szCs w:val="20"/>
        </w:rPr>
        <w:t>List of all scrapped inventory including RPMES, and product quality.</w:t>
      </w:r>
      <w:r w:rsidRPr="00354E6C">
        <w:rPr>
          <w:rFonts w:ascii="Arial" w:hAnsi="Arial" w:cs="Arial"/>
          <w:color w:val="000000"/>
          <w:sz w:val="20"/>
          <w:szCs w:val="20"/>
        </w:rPr>
        <w:br/>
      </w:r>
    </w:p>
    <w:p w14:paraId="59724FC6" w14:textId="505418B8"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u w:val="single"/>
        </w:rPr>
        <w:t>Reference Material</w:t>
      </w:r>
      <w:r w:rsidRPr="00354E6C">
        <w:rPr>
          <w:rFonts w:ascii="Arial" w:hAnsi="Arial" w:cs="Arial"/>
          <w:color w:val="000000"/>
          <w:sz w:val="20"/>
          <w:szCs w:val="20"/>
        </w:rPr>
        <w:br/>
        <w:t>Contract requirements</w:t>
      </w:r>
      <w:r w:rsidRPr="00354E6C">
        <w:rPr>
          <w:rFonts w:ascii="Arial" w:hAnsi="Arial" w:cs="Arial"/>
          <w:color w:val="000000"/>
          <w:sz w:val="20"/>
          <w:szCs w:val="20"/>
        </w:rPr>
        <w:br/>
      </w:r>
      <w:r w:rsidRPr="00354E6C">
        <w:rPr>
          <w:rFonts w:ascii="Arial" w:hAnsi="Arial" w:cs="Arial"/>
          <w:color w:val="000000"/>
          <w:sz w:val="20"/>
          <w:szCs w:val="20"/>
        </w:rPr>
        <w:br/>
      </w:r>
      <w:r w:rsidRPr="00354E6C">
        <w:rPr>
          <w:rFonts w:ascii="Arial" w:hAnsi="Arial" w:cs="Arial"/>
          <w:color w:val="000000"/>
          <w:sz w:val="20"/>
          <w:szCs w:val="20"/>
          <w:u w:val="single"/>
        </w:rPr>
        <w:t>Data Mining</w:t>
      </w:r>
    </w:p>
    <w:p w14:paraId="4AF150EE" w14:textId="45451C97"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None</w:t>
      </w:r>
    </w:p>
    <w:p w14:paraId="0766AD38" w14:textId="090FE117" w:rsidR="005A02F4" w:rsidRPr="00354E6C" w:rsidRDefault="005A02F4" w:rsidP="005A02F4">
      <w:pPr>
        <w:keepLines/>
        <w:tabs>
          <w:tab w:val="left" w:pos="4680"/>
        </w:tabs>
        <w:autoSpaceDE w:val="0"/>
        <w:autoSpaceDN w:val="0"/>
        <w:adjustRightInd w:val="0"/>
        <w:rPr>
          <w:rFonts w:ascii="Arial" w:hAnsi="Arial" w:cs="Arial"/>
          <w:color w:val="000000"/>
          <w:sz w:val="20"/>
          <w:szCs w:val="20"/>
        </w:rPr>
      </w:pPr>
    </w:p>
    <w:p w14:paraId="55787CE9" w14:textId="77777777" w:rsidR="007A7DF7" w:rsidRPr="00354E6C" w:rsidRDefault="007A7DF7">
      <w:pPr>
        <w:rPr>
          <w:rFonts w:ascii="Arial" w:hAnsi="Arial" w:cs="Arial"/>
          <w:color w:val="000000"/>
          <w:sz w:val="20"/>
          <w:szCs w:val="20"/>
        </w:rPr>
      </w:pPr>
      <w:r w:rsidRPr="00354E6C">
        <w:rPr>
          <w:rFonts w:ascii="Arial" w:hAnsi="Arial" w:cs="Arial"/>
          <w:color w:val="000000"/>
          <w:sz w:val="20"/>
          <w:szCs w:val="20"/>
        </w:rPr>
        <w:br w:type="page"/>
      </w:r>
    </w:p>
    <w:p w14:paraId="473E8749" w14:textId="4F0D8A1E" w:rsidR="007A7DF7" w:rsidRPr="00354E6C" w:rsidRDefault="007A7DF7" w:rsidP="007A7DF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413AD51F" w14:textId="07C54343" w:rsidR="005A02F4" w:rsidRPr="00354E6C" w:rsidRDefault="007A7DF7" w:rsidP="009E1D9A">
      <w:pPr>
        <w:pStyle w:val="Heading2"/>
        <w:rPr>
          <w:rFonts w:cs="Arial"/>
        </w:rPr>
      </w:pPr>
      <w:bookmarkStart w:id="27" w:name="_Toc188017855"/>
      <w:r w:rsidRPr="00354E6C">
        <w:rPr>
          <w:rFonts w:cs="Arial"/>
        </w:rPr>
        <w:t>Key Control Question:  5. Supplier Management</w:t>
      </w:r>
      <w:bookmarkEnd w:id="27"/>
    </w:p>
    <w:p w14:paraId="35B20B87" w14:textId="0A70F7A3" w:rsidR="007A7DF7" w:rsidRPr="00354E6C" w:rsidRDefault="007A7DF7" w:rsidP="007A7DF7">
      <w:pPr>
        <w:keepLines/>
        <w:tabs>
          <w:tab w:val="left" w:pos="4680"/>
        </w:tabs>
        <w:autoSpaceDE w:val="0"/>
        <w:autoSpaceDN w:val="0"/>
        <w:adjustRightInd w:val="0"/>
        <w:rPr>
          <w:rFonts w:ascii="Arial" w:hAnsi="Arial" w:cs="Arial"/>
          <w:color w:val="000000"/>
          <w:sz w:val="20"/>
          <w:szCs w:val="20"/>
        </w:rPr>
      </w:pPr>
    </w:p>
    <w:p w14:paraId="36B625F0" w14:textId="77777777" w:rsidR="007A7DF7" w:rsidRPr="00354E6C" w:rsidRDefault="007A7DF7" w:rsidP="007A7DF7">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04DA27A8" w14:textId="77777777" w:rsidR="007A7DF7" w:rsidRPr="00354E6C" w:rsidRDefault="007A7DF7" w:rsidP="007A7DF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the Control Tower has established processes and procedures to manage the scope of work assigned to the LLP/LLP+. Determine if the contract was established utilizing Procurement, included detailed scopes of work, change management requests, appropriate business and legal clauses, and defined supplier performance metrics. Also, determine if the contract was adequate to deliver the business objectives of a divested business.</w:t>
      </w:r>
    </w:p>
    <w:p w14:paraId="403005BD" w14:textId="77777777" w:rsidR="007A7DF7" w:rsidRPr="00354E6C" w:rsidRDefault="007A7DF7" w:rsidP="007A7DF7">
      <w:pPr>
        <w:autoSpaceDE w:val="0"/>
        <w:autoSpaceDN w:val="0"/>
        <w:adjustRightInd w:val="0"/>
        <w:rPr>
          <w:rFonts w:ascii="Arial" w:hAnsi="Arial" w:cs="Arial"/>
          <w:color w:val="000000"/>
          <w:sz w:val="20"/>
          <w:szCs w:val="20"/>
        </w:rPr>
      </w:pPr>
    </w:p>
    <w:p w14:paraId="0D58F5DC" w14:textId="77777777" w:rsidR="007A7DF7" w:rsidRPr="00354E6C" w:rsidRDefault="007A7DF7" w:rsidP="007A7DF7">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Risk/Exposure:</w:t>
      </w:r>
    </w:p>
    <w:p w14:paraId="2AD8E788" w14:textId="375EAB2F" w:rsidR="007A7DF7" w:rsidRPr="00354E6C" w:rsidRDefault="007A7DF7" w:rsidP="007A7DF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Inadequate management of contractual requirements and supplier relationship could impact the continuity of service, could damage IBM’s reputation, and affect IBM’s profitability. Ineffective change management of contract requirements could lead to missed business objectives and additional costs. Ineffective management system for the verification of receipt of goods and services could lead to payments made for services not received.</w:t>
      </w:r>
    </w:p>
    <w:p w14:paraId="45DA0663" w14:textId="5833D569" w:rsidR="007A7DF7" w:rsidRPr="00354E6C" w:rsidRDefault="007A7DF7" w:rsidP="007A7DF7">
      <w:pPr>
        <w:keepLines/>
        <w:tabs>
          <w:tab w:val="left" w:pos="4680"/>
        </w:tabs>
        <w:autoSpaceDE w:val="0"/>
        <w:autoSpaceDN w:val="0"/>
        <w:adjustRightInd w:val="0"/>
        <w:rPr>
          <w:rFonts w:ascii="Arial" w:hAnsi="Arial" w:cs="Arial"/>
          <w:color w:val="000000"/>
          <w:sz w:val="20"/>
          <w:szCs w:val="20"/>
        </w:rPr>
      </w:pPr>
    </w:p>
    <w:p w14:paraId="50473F1A" w14:textId="77777777" w:rsidR="007A7DF7" w:rsidRPr="00354E6C" w:rsidRDefault="007A7DF7">
      <w:pPr>
        <w:rPr>
          <w:rFonts w:ascii="Arial" w:hAnsi="Arial" w:cs="Arial"/>
          <w:color w:val="000000"/>
          <w:sz w:val="20"/>
          <w:szCs w:val="20"/>
        </w:rPr>
      </w:pPr>
      <w:r w:rsidRPr="00354E6C">
        <w:rPr>
          <w:rFonts w:ascii="Arial" w:hAnsi="Arial" w:cs="Arial"/>
          <w:color w:val="000000"/>
          <w:sz w:val="20"/>
          <w:szCs w:val="20"/>
        </w:rPr>
        <w:br w:type="page"/>
      </w:r>
    </w:p>
    <w:p w14:paraId="25AB6E88" w14:textId="15B8093E" w:rsidR="007A7DF7" w:rsidRPr="00354E6C" w:rsidRDefault="007A7DF7" w:rsidP="007A7DF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3CBC0FD4" w14:textId="77777777" w:rsidR="007A7DF7" w:rsidRPr="00354E6C" w:rsidRDefault="007A7DF7" w:rsidP="007A7DF7">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5. Supplier Management</w:t>
      </w:r>
    </w:p>
    <w:p w14:paraId="578F07FE" w14:textId="2E8C197E" w:rsidR="007A7DF7" w:rsidRPr="00354E6C" w:rsidRDefault="00F26E70" w:rsidP="009E1D9A">
      <w:pPr>
        <w:pStyle w:val="Heading3"/>
        <w:rPr>
          <w:rFonts w:cs="Arial"/>
        </w:rPr>
      </w:pPr>
      <w:bookmarkStart w:id="28" w:name="_Toc188017856"/>
      <w:r w:rsidRPr="00354E6C">
        <w:rPr>
          <w:rFonts w:cs="Arial"/>
        </w:rPr>
        <w:t xml:space="preserve">Primary Test:  </w:t>
      </w:r>
      <w:r w:rsidR="000F7C8C" w:rsidRPr="00354E6C">
        <w:rPr>
          <w:rFonts w:cs="Arial"/>
        </w:rPr>
        <w:t>Measurements</w:t>
      </w:r>
      <w:r w:rsidRPr="00354E6C">
        <w:rPr>
          <w:rFonts w:cs="Arial"/>
        </w:rPr>
        <w:t xml:space="preserve"> (SM001.P)</w:t>
      </w:r>
      <w:bookmarkEnd w:id="28"/>
    </w:p>
    <w:p w14:paraId="0599E212" w14:textId="7B828D0D" w:rsidR="00F26E70" w:rsidRPr="00354E6C" w:rsidRDefault="00F26E70" w:rsidP="007A7DF7">
      <w:pPr>
        <w:keepLines/>
        <w:tabs>
          <w:tab w:val="left" w:pos="4680"/>
        </w:tabs>
        <w:autoSpaceDE w:val="0"/>
        <w:autoSpaceDN w:val="0"/>
        <w:adjustRightInd w:val="0"/>
        <w:rPr>
          <w:rFonts w:ascii="Arial" w:hAnsi="Arial" w:cs="Arial"/>
          <w:color w:val="000000"/>
          <w:sz w:val="20"/>
          <w:szCs w:val="20"/>
        </w:rPr>
      </w:pPr>
    </w:p>
    <w:p w14:paraId="43A8D7C3" w14:textId="77777777" w:rsidR="00F26E70" w:rsidRPr="00354E6C" w:rsidRDefault="00F26E70" w:rsidP="00F26E70">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3F6A316D" w14:textId="77777777" w:rsidR="00F26E70" w:rsidRPr="00354E6C" w:rsidRDefault="00F26E70" w:rsidP="00F26E70">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appropriate key metrics were in place to provide management with visibility concerning the LLP/LLP+ performance against the requirements specified in the contract and scope of work.</w:t>
      </w:r>
    </w:p>
    <w:p w14:paraId="67F6F76A" w14:textId="77777777" w:rsidR="00F26E70" w:rsidRPr="00354E6C" w:rsidRDefault="00F26E70" w:rsidP="00F26E70">
      <w:pPr>
        <w:autoSpaceDE w:val="0"/>
        <w:autoSpaceDN w:val="0"/>
        <w:adjustRightInd w:val="0"/>
        <w:rPr>
          <w:rFonts w:ascii="Arial" w:hAnsi="Arial" w:cs="Arial"/>
          <w:color w:val="000000"/>
          <w:sz w:val="20"/>
          <w:szCs w:val="20"/>
        </w:rPr>
      </w:pPr>
    </w:p>
    <w:p w14:paraId="087E8F07" w14:textId="77777777" w:rsidR="00F26E70" w:rsidRPr="00354E6C" w:rsidRDefault="00F26E70" w:rsidP="00F26E70">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5FCAD3EC" w14:textId="77777777" w:rsidR="00F26E70" w:rsidRPr="00354E6C" w:rsidRDefault="00F26E70" w:rsidP="00F26E70">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the Control Tower measurements to determine if the LLP/LLP+ performance criteria for procured goods and services was monitored and reported to management.  Evaluate the management process for determining that key performance metrics were reported and within target.</w:t>
      </w:r>
    </w:p>
    <w:p w14:paraId="072A844F" w14:textId="77777777" w:rsidR="00F26E70" w:rsidRPr="00354E6C" w:rsidRDefault="00F26E70" w:rsidP="00F26E70">
      <w:pPr>
        <w:keepLines/>
        <w:tabs>
          <w:tab w:val="left" w:pos="4680"/>
        </w:tabs>
        <w:autoSpaceDE w:val="0"/>
        <w:autoSpaceDN w:val="0"/>
        <w:adjustRightInd w:val="0"/>
        <w:rPr>
          <w:rFonts w:ascii="Arial" w:hAnsi="Arial" w:cs="Arial"/>
          <w:color w:val="000000"/>
          <w:sz w:val="20"/>
          <w:szCs w:val="20"/>
        </w:rPr>
      </w:pPr>
    </w:p>
    <w:p w14:paraId="2EE248A3" w14:textId="77777777" w:rsidR="00F26E70" w:rsidRPr="00354E6C" w:rsidRDefault="00F26E7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Did the Control Tower establish key performance metrics with the LLP/LLP+, including frequency, management review method, and reporting to determine that the LLP/LLP was meeting its expected service levels?</w:t>
      </w:r>
      <w:r w:rsidRPr="00354E6C">
        <w:rPr>
          <w:rFonts w:ascii="Arial" w:hAnsi="Arial" w:cs="Arial"/>
          <w:color w:val="000000"/>
          <w:sz w:val="20"/>
          <w:szCs w:val="20"/>
        </w:rPr>
        <w:br/>
      </w:r>
    </w:p>
    <w:p w14:paraId="2F2767AD" w14:textId="77777777" w:rsidR="00F26E70" w:rsidRPr="00354E6C" w:rsidRDefault="00F26E7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Do key metrics focus on timeliness, quality, and quantity?</w:t>
      </w:r>
      <w:r w:rsidRPr="00354E6C">
        <w:rPr>
          <w:rFonts w:ascii="Arial" w:hAnsi="Arial" w:cs="Arial"/>
          <w:color w:val="000000"/>
          <w:sz w:val="20"/>
          <w:szCs w:val="20"/>
        </w:rPr>
        <w:br/>
      </w:r>
    </w:p>
    <w:p w14:paraId="1853AC09" w14:textId="77777777" w:rsidR="00F26E70" w:rsidRPr="00354E6C" w:rsidRDefault="00F26E7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Are these key performance metrics included in the scope of work?</w:t>
      </w:r>
      <w:r w:rsidRPr="00354E6C">
        <w:rPr>
          <w:rFonts w:ascii="Arial" w:hAnsi="Arial" w:cs="Arial"/>
          <w:color w:val="000000"/>
          <w:sz w:val="20"/>
          <w:szCs w:val="20"/>
        </w:rPr>
        <w:br/>
      </w:r>
    </w:p>
    <w:p w14:paraId="3D1DE845" w14:textId="77777777" w:rsidR="00F26E70" w:rsidRPr="00354E6C" w:rsidRDefault="00F26E7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Is the LLP/LLP+ providing timely and accurate reporting of key metrics to IBM as required in the contract?</w:t>
      </w:r>
      <w:r w:rsidRPr="00354E6C">
        <w:rPr>
          <w:rFonts w:ascii="Arial" w:hAnsi="Arial" w:cs="Arial"/>
          <w:color w:val="000000"/>
          <w:sz w:val="20"/>
          <w:szCs w:val="20"/>
        </w:rPr>
        <w:br/>
      </w:r>
    </w:p>
    <w:p w14:paraId="5A6A149F" w14:textId="3F647C21" w:rsidR="00F26E70" w:rsidRPr="00354E6C" w:rsidRDefault="00F26E7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When the LLP/LLP+ performance targets were not met, was this documented and were action plans developed and followed?</w:t>
      </w:r>
    </w:p>
    <w:p w14:paraId="0CFAC865" w14:textId="0752464E" w:rsidR="00F26E70" w:rsidRPr="00354E6C" w:rsidRDefault="00F26E70" w:rsidP="00F26E70">
      <w:pPr>
        <w:keepLines/>
        <w:tabs>
          <w:tab w:val="left" w:pos="4680"/>
        </w:tabs>
        <w:autoSpaceDE w:val="0"/>
        <w:autoSpaceDN w:val="0"/>
        <w:adjustRightInd w:val="0"/>
        <w:rPr>
          <w:rFonts w:ascii="Arial" w:hAnsi="Arial" w:cs="Arial"/>
          <w:color w:val="000000"/>
          <w:sz w:val="20"/>
          <w:szCs w:val="20"/>
        </w:rPr>
      </w:pPr>
    </w:p>
    <w:p w14:paraId="632CAEDB" w14:textId="77777777" w:rsidR="004F25BE" w:rsidRPr="00354E6C" w:rsidRDefault="004F25BE">
      <w:pPr>
        <w:rPr>
          <w:rFonts w:ascii="Arial" w:hAnsi="Arial" w:cs="Arial"/>
          <w:color w:val="000000"/>
          <w:sz w:val="20"/>
          <w:szCs w:val="20"/>
        </w:rPr>
      </w:pPr>
      <w:r w:rsidRPr="00354E6C">
        <w:rPr>
          <w:rFonts w:ascii="Arial" w:hAnsi="Arial" w:cs="Arial"/>
          <w:color w:val="000000"/>
          <w:sz w:val="20"/>
          <w:szCs w:val="20"/>
        </w:rPr>
        <w:br w:type="page"/>
      </w:r>
    </w:p>
    <w:p w14:paraId="307FF61F" w14:textId="460C5BDB" w:rsidR="004F25BE" w:rsidRPr="00354E6C" w:rsidRDefault="004F25BE" w:rsidP="004F25B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3811C619" w14:textId="77777777" w:rsidR="004F25BE" w:rsidRPr="00354E6C" w:rsidRDefault="004F25BE" w:rsidP="004F25B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5. Supplier Management</w:t>
      </w:r>
    </w:p>
    <w:p w14:paraId="7A5FCEA9" w14:textId="2ADA64F6" w:rsidR="00F26E70" w:rsidRPr="00354E6C" w:rsidRDefault="004F25BE" w:rsidP="009E1D9A">
      <w:pPr>
        <w:pStyle w:val="Heading3"/>
        <w:rPr>
          <w:rFonts w:cs="Arial"/>
        </w:rPr>
      </w:pPr>
      <w:bookmarkStart w:id="29" w:name="_Toc188017857"/>
      <w:r w:rsidRPr="00354E6C">
        <w:rPr>
          <w:rFonts w:cs="Arial"/>
        </w:rPr>
        <w:t>Primary Test:  Invoice Validation (SM002.P)</w:t>
      </w:r>
      <w:bookmarkEnd w:id="29"/>
    </w:p>
    <w:p w14:paraId="175FFFAC" w14:textId="58E015D7" w:rsidR="004F25BE" w:rsidRPr="00354E6C" w:rsidRDefault="004F25BE" w:rsidP="004F25BE">
      <w:pPr>
        <w:keepLines/>
        <w:tabs>
          <w:tab w:val="left" w:pos="4680"/>
        </w:tabs>
        <w:autoSpaceDE w:val="0"/>
        <w:autoSpaceDN w:val="0"/>
        <w:adjustRightInd w:val="0"/>
        <w:rPr>
          <w:rFonts w:ascii="Arial" w:hAnsi="Arial" w:cs="Arial"/>
          <w:color w:val="000000"/>
          <w:sz w:val="20"/>
          <w:szCs w:val="20"/>
        </w:rPr>
      </w:pPr>
    </w:p>
    <w:p w14:paraId="53714BE4" w14:textId="77777777" w:rsidR="004F25BE" w:rsidRPr="00354E6C" w:rsidRDefault="004F25BE" w:rsidP="004F25BE">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3C794FCE" w14:textId="77777777" w:rsidR="004F25BE" w:rsidRPr="00354E6C" w:rsidRDefault="004F25BE" w:rsidP="004F25BE">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that payments were for goods and services that had been received, were properly validated, approved and in compliance with the contract terms and conditions.</w:t>
      </w:r>
    </w:p>
    <w:p w14:paraId="14F773D8" w14:textId="77777777" w:rsidR="004F25BE" w:rsidRPr="00354E6C" w:rsidRDefault="004F25BE" w:rsidP="004F25BE">
      <w:pPr>
        <w:autoSpaceDE w:val="0"/>
        <w:autoSpaceDN w:val="0"/>
        <w:adjustRightInd w:val="0"/>
        <w:rPr>
          <w:rFonts w:ascii="Arial" w:hAnsi="Arial" w:cs="Arial"/>
          <w:color w:val="000000"/>
          <w:sz w:val="20"/>
          <w:szCs w:val="20"/>
        </w:rPr>
      </w:pPr>
    </w:p>
    <w:p w14:paraId="7423EF6C" w14:textId="77777777" w:rsidR="004F25BE" w:rsidRPr="00354E6C" w:rsidRDefault="004F25BE" w:rsidP="004F25BE">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734FC9E3" w14:textId="77777777" w:rsidR="004F25BE" w:rsidRPr="00354E6C" w:rsidRDefault="004F25BE" w:rsidP="004F25BE">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Select a sample of invoice validation activity against the contract and test against the following criteria:</w:t>
      </w:r>
    </w:p>
    <w:p w14:paraId="5F1328E6" w14:textId="77777777" w:rsidR="004F25BE" w:rsidRPr="00354E6C" w:rsidRDefault="004F25BE" w:rsidP="004F25BE">
      <w:pPr>
        <w:keepLines/>
        <w:tabs>
          <w:tab w:val="left" w:pos="4680"/>
        </w:tabs>
        <w:autoSpaceDE w:val="0"/>
        <w:autoSpaceDN w:val="0"/>
        <w:adjustRightInd w:val="0"/>
        <w:rPr>
          <w:rFonts w:ascii="Arial" w:hAnsi="Arial" w:cs="Arial"/>
          <w:color w:val="000000"/>
          <w:sz w:val="20"/>
          <w:szCs w:val="20"/>
        </w:rPr>
      </w:pPr>
    </w:p>
    <w:p w14:paraId="6F024C64" w14:textId="77777777"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Was an independent verification of receipt of goods or services performed? Was documentation of this verification available to support payments made?</w:t>
      </w:r>
      <w:r w:rsidRPr="00354E6C">
        <w:rPr>
          <w:rFonts w:ascii="Arial" w:hAnsi="Arial" w:cs="Arial"/>
          <w:color w:val="000000"/>
          <w:sz w:val="20"/>
          <w:szCs w:val="20"/>
        </w:rPr>
        <w:br/>
      </w:r>
    </w:p>
    <w:p w14:paraId="42884658" w14:textId="77777777"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Did the invoice price and quantity match committed amounts from the contract?</w:t>
      </w:r>
      <w:r w:rsidRPr="00354E6C">
        <w:rPr>
          <w:rFonts w:ascii="Arial" w:hAnsi="Arial" w:cs="Arial"/>
          <w:color w:val="000000"/>
          <w:sz w:val="20"/>
          <w:szCs w:val="20"/>
        </w:rPr>
        <w:br/>
      </w:r>
    </w:p>
    <w:p w14:paraId="1A9DB5D3" w14:textId="77777777"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Did payments exceed committed amounts in the contract including the established rates? Was there a method to validate and reconcile payment activity?</w:t>
      </w:r>
      <w:r w:rsidRPr="00354E6C">
        <w:rPr>
          <w:rFonts w:ascii="Arial" w:hAnsi="Arial" w:cs="Arial"/>
          <w:color w:val="000000"/>
          <w:sz w:val="20"/>
          <w:szCs w:val="20"/>
        </w:rPr>
        <w:br/>
      </w:r>
    </w:p>
    <w:p w14:paraId="3335729D" w14:textId="77777777"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Were payments made in a timely manner according to the terms of the contract?</w:t>
      </w:r>
      <w:r w:rsidRPr="00354E6C">
        <w:rPr>
          <w:rFonts w:ascii="Arial" w:hAnsi="Arial" w:cs="Arial"/>
          <w:color w:val="000000"/>
          <w:sz w:val="20"/>
          <w:szCs w:val="20"/>
        </w:rPr>
        <w:br/>
      </w:r>
    </w:p>
    <w:p w14:paraId="2478F3B7" w14:textId="77777777"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Did the invoice validation process include the capability to identify potential duplicate payments and prevent these situations? Verify that the same invoice number was not paid on different dates.</w:t>
      </w:r>
      <w:r w:rsidRPr="00354E6C">
        <w:rPr>
          <w:rFonts w:ascii="Arial" w:hAnsi="Arial" w:cs="Arial"/>
          <w:color w:val="000000"/>
          <w:sz w:val="20"/>
          <w:szCs w:val="20"/>
        </w:rPr>
        <w:br/>
      </w:r>
    </w:p>
    <w:p w14:paraId="090A5C74" w14:textId="77777777"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Review the process for requesting and receiving credits from the supplier. Assess controls to ensure that claims for shortages, returned goods, or deficient services were filed and resolved promptly, and that credit notes were received from the supplier promptly.  Verify if there was adequate documentation explaining the credit reason.</w:t>
      </w:r>
      <w:r w:rsidRPr="00354E6C">
        <w:rPr>
          <w:rFonts w:ascii="Arial" w:hAnsi="Arial" w:cs="Arial"/>
          <w:color w:val="000000"/>
          <w:sz w:val="20"/>
          <w:szCs w:val="20"/>
        </w:rPr>
        <w:br/>
      </w:r>
    </w:p>
    <w:p w14:paraId="299F2E1B" w14:textId="77777777"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Select a sample of credits and ensure that the credit amounts were properly recorded, and the credit amount was deducted from subsequent payments to the supplier or properly handled in another way.</w:t>
      </w:r>
      <w:r w:rsidRPr="00354E6C">
        <w:rPr>
          <w:rFonts w:ascii="Arial" w:hAnsi="Arial" w:cs="Arial"/>
          <w:color w:val="000000"/>
          <w:sz w:val="20"/>
          <w:szCs w:val="20"/>
        </w:rPr>
        <w:br/>
      </w:r>
    </w:p>
    <w:p w14:paraId="27B2C754" w14:textId="5AB882B2" w:rsidR="004F25BE" w:rsidRPr="00354E6C" w:rsidRDefault="004F25BE">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Check prepayment reviews for "non-rate" fees and charges (special charges beyond standard approved transport rates).  Verify these payments have been investigated to eliminate any risks of fraud, and to ensure they are in compliance with local laws and regulation.</w:t>
      </w:r>
    </w:p>
    <w:p w14:paraId="737ACC0A" w14:textId="77777777" w:rsidR="004F25BE" w:rsidRPr="00354E6C" w:rsidRDefault="004F25BE" w:rsidP="004F25BE">
      <w:pPr>
        <w:keepLines/>
        <w:tabs>
          <w:tab w:val="left" w:pos="4680"/>
        </w:tabs>
        <w:autoSpaceDE w:val="0"/>
        <w:autoSpaceDN w:val="0"/>
        <w:adjustRightInd w:val="0"/>
        <w:rPr>
          <w:rFonts w:ascii="Arial" w:hAnsi="Arial" w:cs="Arial"/>
          <w:color w:val="000000"/>
          <w:sz w:val="20"/>
          <w:szCs w:val="20"/>
        </w:rPr>
      </w:pPr>
    </w:p>
    <w:p w14:paraId="50BEBE75" w14:textId="77777777" w:rsidR="005D35D6" w:rsidRPr="00354E6C" w:rsidRDefault="005D35D6">
      <w:pPr>
        <w:rPr>
          <w:rFonts w:ascii="Arial" w:hAnsi="Arial" w:cs="Arial"/>
          <w:color w:val="000000"/>
          <w:sz w:val="20"/>
          <w:szCs w:val="20"/>
        </w:rPr>
      </w:pPr>
      <w:r w:rsidRPr="00354E6C">
        <w:rPr>
          <w:rFonts w:ascii="Arial" w:hAnsi="Arial" w:cs="Arial"/>
          <w:color w:val="000000"/>
          <w:sz w:val="20"/>
          <w:szCs w:val="20"/>
        </w:rPr>
        <w:br w:type="page"/>
      </w:r>
    </w:p>
    <w:p w14:paraId="3C82BA59" w14:textId="6FBD6AFF" w:rsidR="005D35D6" w:rsidRPr="00354E6C" w:rsidRDefault="005D35D6" w:rsidP="005D35D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7E33B37B" w14:textId="77777777" w:rsidR="005D35D6" w:rsidRPr="00354E6C" w:rsidRDefault="005D35D6" w:rsidP="005D35D6">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t>Key Control Question:  5. Supplier Management</w:t>
      </w:r>
    </w:p>
    <w:p w14:paraId="4A8EB3E0" w14:textId="54BF1111" w:rsidR="004F25BE" w:rsidRPr="00354E6C" w:rsidRDefault="005D35D6" w:rsidP="009E1D9A">
      <w:pPr>
        <w:pStyle w:val="Heading3"/>
        <w:rPr>
          <w:rFonts w:cs="Arial"/>
        </w:rPr>
      </w:pPr>
      <w:bookmarkStart w:id="30" w:name="_Toc188017858"/>
      <w:r w:rsidRPr="00354E6C">
        <w:rPr>
          <w:rFonts w:cs="Arial"/>
        </w:rPr>
        <w:t>Primary Test:  Contract Management (SM003.P)</w:t>
      </w:r>
      <w:bookmarkEnd w:id="30"/>
    </w:p>
    <w:p w14:paraId="40FE9A35" w14:textId="026EC5B7" w:rsidR="005D35D6" w:rsidRPr="00354E6C" w:rsidRDefault="005D35D6" w:rsidP="005D35D6">
      <w:pPr>
        <w:rPr>
          <w:rFonts w:ascii="Arial" w:hAnsi="Arial" w:cs="Arial"/>
          <w:color w:val="000000"/>
          <w:sz w:val="20"/>
          <w:szCs w:val="20"/>
        </w:rPr>
      </w:pPr>
    </w:p>
    <w:p w14:paraId="4EEDE42E" w14:textId="77777777" w:rsidR="005D35D6" w:rsidRPr="00354E6C" w:rsidRDefault="005D35D6" w:rsidP="005D35D6">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1757AA75" w14:textId="77777777" w:rsidR="005D35D6" w:rsidRPr="00354E6C" w:rsidRDefault="005D35D6" w:rsidP="005D35D6">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the Control Tower has established processes and procedures to manage the scope of work assigned to the LLP/LLP+. Determine if the contract was established utilizing Procurement, included detailed scopes of work, change management requests, appropriate business and legal clauses, and defined supplier performance metrics. Also, determine if the contract was adequate to deliver the business objectives of an outsourced business.</w:t>
      </w:r>
    </w:p>
    <w:p w14:paraId="19330AA5" w14:textId="77777777" w:rsidR="005D35D6" w:rsidRPr="00354E6C" w:rsidRDefault="005D35D6" w:rsidP="005D35D6">
      <w:pPr>
        <w:autoSpaceDE w:val="0"/>
        <w:autoSpaceDN w:val="0"/>
        <w:adjustRightInd w:val="0"/>
        <w:rPr>
          <w:rFonts w:ascii="Arial" w:hAnsi="Arial" w:cs="Arial"/>
          <w:color w:val="000000"/>
          <w:sz w:val="20"/>
          <w:szCs w:val="20"/>
        </w:rPr>
      </w:pPr>
    </w:p>
    <w:p w14:paraId="562C2200" w14:textId="77777777" w:rsidR="005D35D6" w:rsidRPr="00354E6C" w:rsidRDefault="005D35D6" w:rsidP="005D35D6">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41C3EE20" w14:textId="77777777" w:rsidR="005D35D6" w:rsidRPr="00354E6C" w:rsidRDefault="005D35D6" w:rsidP="005D35D6">
      <w:pPr>
        <w:rPr>
          <w:rFonts w:ascii="Arial" w:hAnsi="Arial" w:cs="Arial"/>
          <w:color w:val="000000"/>
          <w:sz w:val="20"/>
          <w:szCs w:val="20"/>
        </w:rPr>
      </w:pPr>
    </w:p>
    <w:p w14:paraId="6C9C9E5D" w14:textId="4AB8FDA3" w:rsidR="005D35D6" w:rsidRPr="00354E6C" w:rsidRDefault="005D35D6" w:rsidP="005D35D6">
      <w:pPr>
        <w:rPr>
          <w:rFonts w:ascii="Arial" w:hAnsi="Arial" w:cs="Arial"/>
          <w:color w:val="000000"/>
          <w:sz w:val="20"/>
          <w:szCs w:val="20"/>
          <w:u w:val="single"/>
        </w:rPr>
      </w:pPr>
      <w:r w:rsidRPr="00354E6C">
        <w:rPr>
          <w:rFonts w:ascii="Arial" w:hAnsi="Arial" w:cs="Arial"/>
          <w:color w:val="000000"/>
          <w:sz w:val="20"/>
          <w:szCs w:val="20"/>
          <w:u w:val="single"/>
        </w:rPr>
        <w:t>Process Risk</w:t>
      </w:r>
    </w:p>
    <w:p w14:paraId="27B099DE" w14:textId="77777777" w:rsidR="005D35D6" w:rsidRPr="00354E6C" w:rsidRDefault="005D35D6" w:rsidP="005D35D6">
      <w:pPr>
        <w:rPr>
          <w:rFonts w:ascii="Arial" w:hAnsi="Arial" w:cs="Arial"/>
          <w:color w:val="000000"/>
          <w:sz w:val="20"/>
          <w:szCs w:val="20"/>
        </w:rPr>
      </w:pPr>
      <w:r w:rsidRPr="00354E6C">
        <w:rPr>
          <w:rFonts w:ascii="Arial" w:hAnsi="Arial" w:cs="Arial"/>
          <w:color w:val="000000"/>
          <w:sz w:val="20"/>
          <w:szCs w:val="20"/>
        </w:rPr>
        <w:t>If management had not established a management system for the verification of receipt of goods and services, then payments could be made for services not received. Contract terms and conditions, including a clear definition of the scope of work, must be clearly stated in the contract, or prolonged disputes with vendor could impact the continuity of services.</w:t>
      </w:r>
    </w:p>
    <w:p w14:paraId="04285D24" w14:textId="77777777" w:rsidR="005D35D6" w:rsidRPr="00354E6C" w:rsidRDefault="005D35D6" w:rsidP="005D35D6">
      <w:pPr>
        <w:rPr>
          <w:rFonts w:ascii="Arial" w:hAnsi="Arial" w:cs="Arial"/>
          <w:color w:val="000000"/>
          <w:sz w:val="20"/>
          <w:szCs w:val="20"/>
        </w:rPr>
      </w:pPr>
    </w:p>
    <w:p w14:paraId="36FD39AD" w14:textId="77777777" w:rsidR="005D35D6" w:rsidRPr="00354E6C" w:rsidRDefault="005D35D6" w:rsidP="005D35D6">
      <w:pPr>
        <w:rPr>
          <w:rFonts w:ascii="Arial" w:hAnsi="Arial" w:cs="Arial"/>
          <w:color w:val="000000"/>
          <w:sz w:val="20"/>
          <w:szCs w:val="20"/>
          <w:u w:val="single"/>
        </w:rPr>
      </w:pPr>
      <w:r w:rsidRPr="00354E6C">
        <w:rPr>
          <w:rFonts w:ascii="Arial" w:hAnsi="Arial" w:cs="Arial"/>
          <w:color w:val="000000"/>
          <w:sz w:val="20"/>
          <w:szCs w:val="20"/>
          <w:u w:val="single"/>
        </w:rPr>
        <w:t>Testing Strategy</w:t>
      </w:r>
    </w:p>
    <w:p w14:paraId="7BCD3E9B" w14:textId="77777777" w:rsidR="005D35D6" w:rsidRPr="00354E6C" w:rsidRDefault="005D35D6" w:rsidP="005D35D6">
      <w:pPr>
        <w:rPr>
          <w:rFonts w:ascii="Arial" w:hAnsi="Arial" w:cs="Arial"/>
          <w:color w:val="000000"/>
          <w:sz w:val="20"/>
          <w:szCs w:val="20"/>
        </w:rPr>
      </w:pPr>
      <w:r w:rsidRPr="00354E6C">
        <w:rPr>
          <w:rFonts w:ascii="Arial" w:hAnsi="Arial" w:cs="Arial"/>
          <w:color w:val="000000"/>
          <w:sz w:val="20"/>
          <w:szCs w:val="20"/>
        </w:rPr>
        <w:t>Review the process documentation developed by the Control Tower (line management) that defined management's roles and responsibilities for meeting business objectives for outsourced operations.</w:t>
      </w:r>
    </w:p>
    <w:p w14:paraId="55556D63" w14:textId="77777777" w:rsidR="005D35D6" w:rsidRPr="00354E6C" w:rsidRDefault="005D35D6" w:rsidP="005D35D6">
      <w:pPr>
        <w:rPr>
          <w:rFonts w:ascii="Arial" w:hAnsi="Arial" w:cs="Arial"/>
          <w:color w:val="000000"/>
          <w:sz w:val="20"/>
          <w:szCs w:val="20"/>
        </w:rPr>
      </w:pPr>
    </w:p>
    <w:p w14:paraId="4CCA7566" w14:textId="77777777" w:rsidR="005D35D6" w:rsidRPr="00354E6C" w:rsidRDefault="005D35D6" w:rsidP="005D35D6">
      <w:pPr>
        <w:rPr>
          <w:rFonts w:ascii="Arial" w:hAnsi="Arial" w:cs="Arial"/>
          <w:color w:val="000000"/>
          <w:sz w:val="20"/>
          <w:szCs w:val="20"/>
        </w:rPr>
      </w:pPr>
      <w:r w:rsidRPr="00354E6C">
        <w:rPr>
          <w:rFonts w:ascii="Arial" w:hAnsi="Arial" w:cs="Arial"/>
          <w:color w:val="000000"/>
          <w:sz w:val="20"/>
          <w:szCs w:val="20"/>
        </w:rPr>
        <w:t>Verify the following:</w:t>
      </w:r>
    </w:p>
    <w:p w14:paraId="4FC12EAB" w14:textId="77777777" w:rsidR="005D35D6" w:rsidRPr="00354E6C" w:rsidRDefault="005D35D6">
      <w:pPr>
        <w:pStyle w:val="ListParagraph"/>
        <w:numPr>
          <w:ilvl w:val="0"/>
          <w:numId w:val="19"/>
        </w:numPr>
        <w:rPr>
          <w:rFonts w:ascii="Arial" w:hAnsi="Arial" w:cs="Arial"/>
          <w:color w:val="000000"/>
          <w:sz w:val="20"/>
          <w:szCs w:val="20"/>
        </w:rPr>
      </w:pPr>
      <w:r w:rsidRPr="00354E6C">
        <w:rPr>
          <w:rFonts w:ascii="Arial" w:hAnsi="Arial" w:cs="Arial"/>
          <w:color w:val="000000"/>
          <w:sz w:val="20"/>
          <w:szCs w:val="20"/>
        </w:rPr>
        <w:t>The responsibilities of the Control Tower had been clearly defined in the roles and responsibilities documentation.</w:t>
      </w:r>
    </w:p>
    <w:p w14:paraId="1A7EEFEF" w14:textId="77777777" w:rsidR="005D35D6" w:rsidRPr="00354E6C" w:rsidRDefault="005D35D6">
      <w:pPr>
        <w:pStyle w:val="ListParagraph"/>
        <w:numPr>
          <w:ilvl w:val="0"/>
          <w:numId w:val="19"/>
        </w:numPr>
        <w:rPr>
          <w:rFonts w:ascii="Arial" w:hAnsi="Arial" w:cs="Arial"/>
          <w:color w:val="000000"/>
          <w:sz w:val="20"/>
          <w:szCs w:val="20"/>
        </w:rPr>
      </w:pPr>
      <w:r w:rsidRPr="00354E6C">
        <w:rPr>
          <w:rFonts w:ascii="Arial" w:hAnsi="Arial" w:cs="Arial"/>
          <w:color w:val="000000"/>
          <w:sz w:val="20"/>
          <w:szCs w:val="20"/>
        </w:rPr>
        <w:t>Key performance metrics had been established by the Control Tower to monitor the supplier performance.</w:t>
      </w:r>
    </w:p>
    <w:p w14:paraId="703DF07F" w14:textId="77777777" w:rsidR="005D35D6" w:rsidRPr="00354E6C" w:rsidRDefault="005D35D6" w:rsidP="005D35D6">
      <w:pPr>
        <w:rPr>
          <w:rFonts w:ascii="Arial" w:hAnsi="Arial" w:cs="Arial"/>
          <w:color w:val="000000"/>
          <w:sz w:val="20"/>
          <w:szCs w:val="20"/>
        </w:rPr>
      </w:pPr>
      <w:r w:rsidRPr="00354E6C">
        <w:rPr>
          <w:rFonts w:ascii="Arial" w:hAnsi="Arial" w:cs="Arial"/>
          <w:color w:val="000000"/>
          <w:sz w:val="20"/>
          <w:szCs w:val="20"/>
        </w:rPr>
        <w:br/>
        <w:t>Review the LLP/LLP+ contract for the following criteria:</w:t>
      </w:r>
    </w:p>
    <w:p w14:paraId="3977E877" w14:textId="77777777" w:rsidR="005D35D6" w:rsidRPr="00354E6C" w:rsidRDefault="005D35D6">
      <w:pPr>
        <w:pStyle w:val="ListParagraph"/>
        <w:numPr>
          <w:ilvl w:val="0"/>
          <w:numId w:val="20"/>
        </w:numPr>
        <w:rPr>
          <w:rFonts w:ascii="Arial" w:hAnsi="Arial" w:cs="Arial"/>
          <w:color w:val="000000"/>
          <w:sz w:val="20"/>
          <w:szCs w:val="20"/>
        </w:rPr>
      </w:pPr>
      <w:r w:rsidRPr="00354E6C">
        <w:rPr>
          <w:rFonts w:ascii="Arial" w:hAnsi="Arial" w:cs="Arial"/>
          <w:color w:val="000000"/>
          <w:sz w:val="20"/>
          <w:szCs w:val="20"/>
        </w:rPr>
        <w:t>Did the scope of work clearly define the services to be performed by the supplier?  Were these requirements complete and were deliverables defined and measurable?</w:t>
      </w:r>
    </w:p>
    <w:p w14:paraId="0D46F793" w14:textId="77777777" w:rsidR="005D35D6" w:rsidRPr="00354E6C" w:rsidRDefault="005D35D6">
      <w:pPr>
        <w:pStyle w:val="ListParagraph"/>
        <w:numPr>
          <w:ilvl w:val="0"/>
          <w:numId w:val="20"/>
        </w:numPr>
        <w:rPr>
          <w:rFonts w:ascii="Arial" w:hAnsi="Arial" w:cs="Arial"/>
          <w:color w:val="000000"/>
          <w:sz w:val="20"/>
          <w:szCs w:val="20"/>
        </w:rPr>
      </w:pPr>
      <w:r w:rsidRPr="00354E6C">
        <w:rPr>
          <w:rFonts w:ascii="Arial" w:hAnsi="Arial" w:cs="Arial"/>
          <w:color w:val="000000"/>
          <w:sz w:val="20"/>
          <w:szCs w:val="20"/>
        </w:rPr>
        <w:t>Was the supplier key performance metrics specified in the contract? Had the Control Tower established a method for validating those services had been received and performed according to the contract?</w:t>
      </w:r>
    </w:p>
    <w:p w14:paraId="37C9D488" w14:textId="77777777" w:rsidR="005D35D6" w:rsidRPr="00354E6C" w:rsidRDefault="005D35D6">
      <w:pPr>
        <w:pStyle w:val="ListParagraph"/>
        <w:numPr>
          <w:ilvl w:val="0"/>
          <w:numId w:val="20"/>
        </w:numPr>
        <w:rPr>
          <w:rFonts w:ascii="Arial" w:hAnsi="Arial" w:cs="Arial"/>
          <w:color w:val="000000"/>
          <w:sz w:val="20"/>
          <w:szCs w:val="20"/>
        </w:rPr>
      </w:pPr>
      <w:r w:rsidRPr="00354E6C">
        <w:rPr>
          <w:rFonts w:ascii="Arial" w:hAnsi="Arial" w:cs="Arial"/>
          <w:color w:val="000000"/>
          <w:sz w:val="20"/>
          <w:szCs w:val="20"/>
        </w:rPr>
        <w:t>Does the Control Tower have a set management system to monitor contract deliverables?</w:t>
      </w:r>
    </w:p>
    <w:p w14:paraId="15F22A5D" w14:textId="77777777" w:rsidR="005D35D6" w:rsidRPr="00354E6C" w:rsidRDefault="005D35D6">
      <w:pPr>
        <w:pStyle w:val="ListParagraph"/>
        <w:numPr>
          <w:ilvl w:val="0"/>
          <w:numId w:val="20"/>
        </w:numPr>
        <w:rPr>
          <w:rFonts w:ascii="Arial" w:hAnsi="Arial" w:cs="Arial"/>
          <w:color w:val="000000"/>
          <w:sz w:val="20"/>
          <w:szCs w:val="20"/>
        </w:rPr>
      </w:pPr>
      <w:r w:rsidRPr="00354E6C">
        <w:rPr>
          <w:rFonts w:ascii="Arial" w:hAnsi="Arial" w:cs="Arial"/>
          <w:color w:val="000000"/>
          <w:sz w:val="20"/>
          <w:szCs w:val="20"/>
        </w:rPr>
        <w:t>Did the Control Tower management system include oversight of operational change management elements?</w:t>
      </w:r>
    </w:p>
    <w:p w14:paraId="71981B38" w14:textId="77777777" w:rsidR="005D35D6" w:rsidRPr="00354E6C" w:rsidRDefault="005D35D6" w:rsidP="005D35D6">
      <w:pPr>
        <w:rPr>
          <w:rFonts w:ascii="Arial" w:hAnsi="Arial" w:cs="Arial"/>
          <w:color w:val="000000"/>
          <w:sz w:val="20"/>
          <w:szCs w:val="20"/>
          <w:u w:val="single"/>
        </w:rPr>
      </w:pPr>
      <w:r w:rsidRPr="00354E6C">
        <w:rPr>
          <w:rFonts w:ascii="Arial" w:hAnsi="Arial" w:cs="Arial"/>
          <w:color w:val="000000"/>
          <w:sz w:val="20"/>
          <w:szCs w:val="20"/>
        </w:rPr>
        <w:t xml:space="preserve">               </w:t>
      </w:r>
      <w:r w:rsidRPr="00354E6C">
        <w:rPr>
          <w:rFonts w:ascii="Arial" w:hAnsi="Arial" w:cs="Arial"/>
          <w:color w:val="000000"/>
          <w:sz w:val="20"/>
          <w:szCs w:val="20"/>
        </w:rPr>
        <w:br/>
      </w:r>
      <w:r w:rsidRPr="00354E6C">
        <w:rPr>
          <w:rFonts w:ascii="Arial" w:hAnsi="Arial" w:cs="Arial"/>
          <w:color w:val="000000"/>
          <w:sz w:val="20"/>
          <w:szCs w:val="20"/>
          <w:u w:val="single"/>
        </w:rPr>
        <w:t>IDRs</w:t>
      </w:r>
    </w:p>
    <w:p w14:paraId="0684CEBB" w14:textId="77777777" w:rsidR="005D35D6" w:rsidRPr="00354E6C" w:rsidRDefault="005D35D6" w:rsidP="005D35D6">
      <w:pPr>
        <w:rPr>
          <w:rFonts w:ascii="Arial" w:hAnsi="Arial" w:cs="Arial"/>
          <w:color w:val="000000"/>
          <w:sz w:val="20"/>
          <w:szCs w:val="20"/>
        </w:rPr>
      </w:pPr>
      <w:r w:rsidRPr="00354E6C">
        <w:rPr>
          <w:rFonts w:ascii="Arial" w:hAnsi="Arial" w:cs="Arial"/>
          <w:color w:val="000000"/>
          <w:sz w:val="20"/>
          <w:szCs w:val="20"/>
        </w:rPr>
        <w:t>List of contract deliverables.</w:t>
      </w:r>
      <w:r w:rsidRPr="00354E6C">
        <w:rPr>
          <w:rFonts w:ascii="Arial" w:hAnsi="Arial" w:cs="Arial"/>
          <w:color w:val="000000"/>
          <w:sz w:val="20"/>
          <w:szCs w:val="20"/>
        </w:rPr>
        <w:br/>
      </w:r>
      <w:r w:rsidRPr="00354E6C">
        <w:rPr>
          <w:rFonts w:ascii="Arial" w:hAnsi="Arial" w:cs="Arial"/>
          <w:color w:val="000000"/>
          <w:sz w:val="20"/>
          <w:szCs w:val="20"/>
        </w:rPr>
        <w:br/>
      </w:r>
      <w:r w:rsidRPr="00354E6C">
        <w:rPr>
          <w:rFonts w:ascii="Arial" w:hAnsi="Arial" w:cs="Arial"/>
          <w:color w:val="000000"/>
          <w:sz w:val="20"/>
          <w:szCs w:val="20"/>
          <w:u w:val="single"/>
        </w:rPr>
        <w:t>Data Mining</w:t>
      </w:r>
    </w:p>
    <w:p w14:paraId="6EA3A484" w14:textId="114E93BA" w:rsidR="005D35D6" w:rsidRPr="00354E6C" w:rsidRDefault="005D35D6" w:rsidP="005D35D6">
      <w:pPr>
        <w:rPr>
          <w:rFonts w:ascii="Arial" w:hAnsi="Arial" w:cs="Arial"/>
          <w:color w:val="000000"/>
          <w:sz w:val="20"/>
          <w:szCs w:val="20"/>
        </w:rPr>
      </w:pPr>
      <w:r w:rsidRPr="00354E6C">
        <w:rPr>
          <w:rFonts w:ascii="Arial" w:hAnsi="Arial" w:cs="Arial"/>
          <w:color w:val="000000"/>
          <w:sz w:val="20"/>
          <w:szCs w:val="20"/>
        </w:rPr>
        <w:t>None</w:t>
      </w:r>
    </w:p>
    <w:p w14:paraId="0E85F0C2" w14:textId="3950C0E9" w:rsidR="005D35D6" w:rsidRPr="00354E6C" w:rsidRDefault="005D35D6" w:rsidP="005D35D6">
      <w:pPr>
        <w:rPr>
          <w:rFonts w:ascii="Arial" w:hAnsi="Arial" w:cs="Arial"/>
          <w:color w:val="000000"/>
          <w:sz w:val="20"/>
          <w:szCs w:val="20"/>
        </w:rPr>
      </w:pPr>
    </w:p>
    <w:p w14:paraId="28C1279D" w14:textId="77777777" w:rsidR="008B2E04" w:rsidRPr="00354E6C" w:rsidRDefault="008B2E04">
      <w:pPr>
        <w:rPr>
          <w:rFonts w:ascii="Arial" w:hAnsi="Arial" w:cs="Arial"/>
          <w:color w:val="000000"/>
          <w:sz w:val="20"/>
          <w:szCs w:val="20"/>
        </w:rPr>
      </w:pPr>
      <w:r w:rsidRPr="00354E6C">
        <w:rPr>
          <w:rFonts w:ascii="Arial" w:hAnsi="Arial" w:cs="Arial"/>
          <w:color w:val="000000"/>
          <w:sz w:val="20"/>
          <w:szCs w:val="20"/>
        </w:rPr>
        <w:br w:type="page"/>
      </w:r>
    </w:p>
    <w:p w14:paraId="71145694" w14:textId="2387B896" w:rsidR="008B2E04" w:rsidRPr="00354E6C" w:rsidRDefault="008B2E04" w:rsidP="008B2E0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6A0586E1" w14:textId="669BF3FA" w:rsidR="008B2E04" w:rsidRPr="00354E6C" w:rsidRDefault="008B2E04" w:rsidP="009E1D9A">
      <w:pPr>
        <w:pStyle w:val="Heading2"/>
        <w:rPr>
          <w:rFonts w:cs="Arial"/>
        </w:rPr>
      </w:pPr>
      <w:bookmarkStart w:id="31" w:name="_Toc188017859"/>
      <w:r w:rsidRPr="00354E6C">
        <w:rPr>
          <w:rFonts w:cs="Arial"/>
        </w:rPr>
        <w:t>Key Control Question:  6. Environmental Management</w:t>
      </w:r>
      <w:bookmarkEnd w:id="31"/>
    </w:p>
    <w:p w14:paraId="07EBB51C" w14:textId="788FAD3D" w:rsidR="008B2E04" w:rsidRPr="00354E6C" w:rsidRDefault="008B2E04" w:rsidP="008B2E04">
      <w:pPr>
        <w:rPr>
          <w:rFonts w:ascii="Arial" w:hAnsi="Arial" w:cs="Arial"/>
          <w:color w:val="000000"/>
          <w:sz w:val="20"/>
          <w:szCs w:val="20"/>
        </w:rPr>
      </w:pPr>
    </w:p>
    <w:p w14:paraId="59560A11" w14:textId="77777777" w:rsidR="008B2E04" w:rsidRPr="00354E6C" w:rsidRDefault="008B2E04" w:rsidP="008B2E0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54CD2157" w14:textId="77777777" w:rsidR="008B2E04" w:rsidRPr="00354E6C" w:rsidRDefault="008B2E04" w:rsidP="008B2E04">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Global Logistics is compliant with the environmental requirements related to registration, tracking, and reporting of Waste Electrical and Electronic Equipment (WEEE)/ Batteries /Packaging. The environmental requirements are based on country Extended Producer Responsibility (EPR) regulations, and the corresponding processes are established by the Environmental Affairs organization. In addition, verify if Global Logistics reported any notices of violations or government actions to Corporate Environmental Affairs (CEA) regarding EPR programs.</w:t>
      </w:r>
    </w:p>
    <w:p w14:paraId="5C84E769" w14:textId="77777777" w:rsidR="008B2E04" w:rsidRPr="00354E6C" w:rsidRDefault="008B2E04" w:rsidP="008B2E04">
      <w:pPr>
        <w:autoSpaceDE w:val="0"/>
        <w:autoSpaceDN w:val="0"/>
        <w:adjustRightInd w:val="0"/>
        <w:rPr>
          <w:rFonts w:ascii="Arial" w:hAnsi="Arial" w:cs="Arial"/>
          <w:color w:val="000000"/>
          <w:sz w:val="20"/>
          <w:szCs w:val="20"/>
        </w:rPr>
      </w:pPr>
    </w:p>
    <w:p w14:paraId="71AE9B0E" w14:textId="77777777" w:rsidR="008B2E04" w:rsidRPr="00354E6C" w:rsidRDefault="008B2E04" w:rsidP="008B2E0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Risk/Exposure:</w:t>
      </w:r>
    </w:p>
    <w:p w14:paraId="3AF5F499" w14:textId="172840D4" w:rsidR="008B2E04" w:rsidRPr="00354E6C" w:rsidRDefault="008B2E04" w:rsidP="008B2E04">
      <w:pPr>
        <w:rPr>
          <w:rFonts w:ascii="Arial" w:hAnsi="Arial" w:cs="Arial"/>
          <w:color w:val="000000"/>
          <w:sz w:val="20"/>
          <w:szCs w:val="20"/>
        </w:rPr>
      </w:pPr>
      <w:r w:rsidRPr="00354E6C">
        <w:rPr>
          <w:rFonts w:ascii="Arial" w:hAnsi="Arial" w:cs="Arial"/>
          <w:color w:val="000000"/>
          <w:sz w:val="20"/>
          <w:szCs w:val="20"/>
        </w:rPr>
        <w:t>Failure to comply with the environmental legal requirements could lead penalties and fines from authorities and could impact continuity of business.</w:t>
      </w:r>
    </w:p>
    <w:p w14:paraId="7E4BC932" w14:textId="3C728E9B" w:rsidR="008B2E04" w:rsidRPr="00354E6C" w:rsidRDefault="008B2E04" w:rsidP="008B2E04">
      <w:pPr>
        <w:rPr>
          <w:rFonts w:ascii="Arial" w:hAnsi="Arial" w:cs="Arial"/>
          <w:color w:val="000000"/>
          <w:sz w:val="20"/>
          <w:szCs w:val="20"/>
        </w:rPr>
      </w:pPr>
    </w:p>
    <w:p w14:paraId="19A1C3FD" w14:textId="77777777" w:rsidR="008B2E04" w:rsidRPr="00354E6C" w:rsidRDefault="008B2E04">
      <w:pPr>
        <w:rPr>
          <w:rFonts w:ascii="Arial" w:hAnsi="Arial" w:cs="Arial"/>
          <w:color w:val="000000"/>
          <w:sz w:val="20"/>
          <w:szCs w:val="20"/>
        </w:rPr>
      </w:pPr>
      <w:r w:rsidRPr="00354E6C">
        <w:rPr>
          <w:rFonts w:ascii="Arial" w:hAnsi="Arial" w:cs="Arial"/>
          <w:color w:val="000000"/>
          <w:sz w:val="20"/>
          <w:szCs w:val="20"/>
        </w:rPr>
        <w:br w:type="page"/>
      </w:r>
    </w:p>
    <w:p w14:paraId="0643E7EC" w14:textId="03095F83" w:rsidR="008B2E04" w:rsidRPr="00354E6C" w:rsidRDefault="008B2E04" w:rsidP="008B2E04">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7624F64A" w14:textId="77777777" w:rsidR="008B2E04" w:rsidRPr="00354E6C" w:rsidRDefault="008B2E04" w:rsidP="008B2E04">
      <w:pPr>
        <w:rPr>
          <w:rFonts w:ascii="Arial" w:hAnsi="Arial" w:cs="Arial"/>
          <w:color w:val="000000"/>
          <w:sz w:val="20"/>
          <w:szCs w:val="20"/>
        </w:rPr>
      </w:pPr>
      <w:r w:rsidRPr="00354E6C">
        <w:rPr>
          <w:rFonts w:ascii="Arial" w:hAnsi="Arial" w:cs="Arial"/>
          <w:color w:val="000000"/>
          <w:sz w:val="20"/>
          <w:szCs w:val="20"/>
        </w:rPr>
        <w:t>Key Control Question:  6. Environmental Management</w:t>
      </w:r>
    </w:p>
    <w:p w14:paraId="11D5AB80" w14:textId="7C38C66E" w:rsidR="008B2E04" w:rsidRPr="00354E6C" w:rsidRDefault="008B2E04" w:rsidP="009E1D9A">
      <w:pPr>
        <w:pStyle w:val="Heading3"/>
        <w:rPr>
          <w:rFonts w:cs="Arial"/>
        </w:rPr>
      </w:pPr>
      <w:bookmarkStart w:id="32" w:name="_Toc188017860"/>
      <w:r w:rsidRPr="00354E6C">
        <w:rPr>
          <w:rFonts w:cs="Arial"/>
        </w:rPr>
        <w:t>Primary Test:  Environmental Management (EM001.P)</w:t>
      </w:r>
      <w:bookmarkEnd w:id="32"/>
    </w:p>
    <w:p w14:paraId="292168E4" w14:textId="01C1C148" w:rsidR="008B2E04" w:rsidRPr="00354E6C" w:rsidRDefault="008B2E04" w:rsidP="008B2E04">
      <w:pPr>
        <w:rPr>
          <w:rFonts w:ascii="Arial" w:hAnsi="Arial" w:cs="Arial"/>
          <w:color w:val="000000"/>
          <w:sz w:val="20"/>
          <w:szCs w:val="20"/>
        </w:rPr>
      </w:pPr>
    </w:p>
    <w:p w14:paraId="056E0AE3" w14:textId="77777777" w:rsidR="008B2E04" w:rsidRPr="00354E6C" w:rsidRDefault="008B2E04" w:rsidP="008B2E0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Objective:</w:t>
      </w:r>
    </w:p>
    <w:p w14:paraId="69A44AF4" w14:textId="77777777" w:rsidR="008B2E04" w:rsidRPr="00354E6C" w:rsidRDefault="008B2E04" w:rsidP="008B2E04">
      <w:pPr>
        <w:autoSpaceDE w:val="0"/>
        <w:autoSpaceDN w:val="0"/>
        <w:adjustRightInd w:val="0"/>
        <w:rPr>
          <w:rFonts w:ascii="Arial" w:hAnsi="Arial" w:cs="Arial"/>
          <w:color w:val="000000"/>
          <w:sz w:val="20"/>
          <w:szCs w:val="20"/>
        </w:rPr>
      </w:pPr>
      <w:r w:rsidRPr="00354E6C">
        <w:rPr>
          <w:rFonts w:ascii="Arial" w:hAnsi="Arial" w:cs="Arial"/>
          <w:color w:val="000000"/>
          <w:sz w:val="20"/>
          <w:szCs w:val="20"/>
        </w:rPr>
        <w:t>To determine if Global Logistics is compliant with the environmental requirements related to registration, tracking, and reporting of Waste Electrical and Electronic Equipment (WEEE)/ Batteries /Packaging. The environmental requirements are based on country Extended Producer Responsibility (EPR) regulations, and the corresponding processes are established by the Environmental Affairs organization. In addition, verify if Global Logistics reported any notices of violations or government actions to Corporate Environmental Affairs (CEA) regarding EPR programs.</w:t>
      </w:r>
    </w:p>
    <w:p w14:paraId="5EDC5E16" w14:textId="77777777" w:rsidR="008B2E04" w:rsidRPr="00354E6C" w:rsidRDefault="008B2E04" w:rsidP="008B2E04">
      <w:pPr>
        <w:autoSpaceDE w:val="0"/>
        <w:autoSpaceDN w:val="0"/>
        <w:adjustRightInd w:val="0"/>
        <w:rPr>
          <w:rFonts w:ascii="Arial" w:hAnsi="Arial" w:cs="Arial"/>
          <w:color w:val="000000"/>
          <w:sz w:val="20"/>
          <w:szCs w:val="20"/>
        </w:rPr>
      </w:pPr>
    </w:p>
    <w:p w14:paraId="47125DF7" w14:textId="77777777" w:rsidR="008B2E04" w:rsidRPr="00354E6C" w:rsidRDefault="008B2E04" w:rsidP="008B2E04">
      <w:pPr>
        <w:autoSpaceDE w:val="0"/>
        <w:autoSpaceDN w:val="0"/>
        <w:adjustRightInd w:val="0"/>
        <w:rPr>
          <w:rFonts w:ascii="Arial" w:hAnsi="Arial" w:cs="Arial"/>
          <w:b/>
          <w:bCs/>
          <w:color w:val="000000"/>
          <w:sz w:val="20"/>
          <w:szCs w:val="20"/>
        </w:rPr>
      </w:pPr>
      <w:r w:rsidRPr="00354E6C">
        <w:rPr>
          <w:rFonts w:ascii="Arial" w:hAnsi="Arial" w:cs="Arial"/>
          <w:b/>
          <w:bCs/>
          <w:color w:val="000000"/>
          <w:sz w:val="20"/>
          <w:szCs w:val="20"/>
        </w:rPr>
        <w:t>Approach:</w:t>
      </w:r>
    </w:p>
    <w:p w14:paraId="6604682E" w14:textId="77777777" w:rsidR="008B2E04" w:rsidRPr="00354E6C" w:rsidRDefault="008B2E04" w:rsidP="008B2E04">
      <w:pPr>
        <w:rPr>
          <w:rFonts w:ascii="Arial" w:hAnsi="Arial" w:cs="Arial"/>
          <w:color w:val="000000"/>
          <w:sz w:val="20"/>
          <w:szCs w:val="20"/>
        </w:rPr>
      </w:pPr>
    </w:p>
    <w:p w14:paraId="081927A8" w14:textId="047C4582" w:rsidR="008B2E04" w:rsidRPr="00354E6C" w:rsidRDefault="008B2E04" w:rsidP="003B1EEA">
      <w:pPr>
        <w:rPr>
          <w:rFonts w:ascii="Arial" w:hAnsi="Arial" w:cs="Arial"/>
          <w:color w:val="000000"/>
          <w:sz w:val="20"/>
          <w:szCs w:val="20"/>
        </w:rPr>
      </w:pPr>
      <w:r w:rsidRPr="00354E6C">
        <w:rPr>
          <w:rFonts w:ascii="Arial" w:hAnsi="Arial" w:cs="Arial"/>
          <w:color w:val="000000"/>
          <w:sz w:val="20"/>
          <w:szCs w:val="20"/>
        </w:rPr>
        <w:t>Testing Strategy</w:t>
      </w:r>
      <w:r w:rsidR="003B1EEA" w:rsidRPr="00354E6C">
        <w:rPr>
          <w:rFonts w:ascii="Arial" w:hAnsi="Arial" w:cs="Arial"/>
          <w:color w:val="000000"/>
          <w:sz w:val="20"/>
          <w:szCs w:val="20"/>
        </w:rPr>
        <w:t xml:space="preserve">: </w:t>
      </w:r>
      <w:r w:rsidRPr="00354E6C">
        <w:rPr>
          <w:rFonts w:ascii="Arial" w:hAnsi="Arial" w:cs="Arial"/>
          <w:color w:val="000000"/>
          <w:sz w:val="20"/>
          <w:szCs w:val="20"/>
        </w:rPr>
        <w:t>Review the documentation developed and maintained by Environmental Compliance (line management) for meeting Environment requirements.</w:t>
      </w:r>
      <w:r w:rsidR="003B1EEA" w:rsidRPr="00354E6C">
        <w:rPr>
          <w:rFonts w:ascii="Arial" w:hAnsi="Arial" w:cs="Arial"/>
          <w:color w:val="000000"/>
          <w:sz w:val="20"/>
          <w:szCs w:val="20"/>
        </w:rPr>
        <w:t xml:space="preserve"> </w:t>
      </w:r>
    </w:p>
    <w:p w14:paraId="1E3A2590" w14:textId="77777777" w:rsidR="008B2E04" w:rsidRPr="00354E6C" w:rsidRDefault="008B2E04" w:rsidP="008B2E04">
      <w:pPr>
        <w:rPr>
          <w:rFonts w:ascii="Arial" w:hAnsi="Arial" w:cs="Arial"/>
          <w:color w:val="000000"/>
          <w:sz w:val="20"/>
          <w:szCs w:val="20"/>
        </w:rPr>
      </w:pPr>
    </w:p>
    <w:p w14:paraId="1D684673" w14:textId="77777777" w:rsidR="008B2E04"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Verify that GL is in compliance with the following:</w:t>
      </w:r>
    </w:p>
    <w:p w14:paraId="36AC2862" w14:textId="77777777" w:rsidR="008B2E04" w:rsidRPr="00354E6C" w:rsidRDefault="008B2E04">
      <w:pPr>
        <w:pStyle w:val="ListParagraph"/>
        <w:numPr>
          <w:ilvl w:val="0"/>
          <w:numId w:val="21"/>
        </w:numPr>
        <w:rPr>
          <w:rFonts w:ascii="Arial" w:hAnsi="Arial" w:cs="Arial"/>
          <w:color w:val="000000"/>
          <w:sz w:val="20"/>
          <w:szCs w:val="20"/>
        </w:rPr>
      </w:pPr>
      <w:r w:rsidRPr="00354E6C">
        <w:rPr>
          <w:rFonts w:ascii="Arial" w:hAnsi="Arial" w:cs="Arial"/>
          <w:color w:val="000000"/>
          <w:sz w:val="20"/>
          <w:szCs w:val="20"/>
        </w:rPr>
        <w:t>Any registration, tracking, and reporting requirements for products and / or packaging to the government authorities and/or to the Collective systems per legal requirements, including the payment of product related fees / fund / tax tracking and reporting obligations.</w:t>
      </w:r>
      <w:r w:rsidRPr="00354E6C">
        <w:rPr>
          <w:rFonts w:ascii="Arial" w:hAnsi="Arial" w:cs="Arial"/>
          <w:color w:val="000000"/>
          <w:sz w:val="20"/>
          <w:szCs w:val="20"/>
        </w:rPr>
        <w:br/>
      </w:r>
    </w:p>
    <w:p w14:paraId="33FDE121" w14:textId="77777777" w:rsidR="008B2E04" w:rsidRPr="00354E6C" w:rsidRDefault="008B2E04">
      <w:pPr>
        <w:pStyle w:val="ListParagraph"/>
        <w:numPr>
          <w:ilvl w:val="0"/>
          <w:numId w:val="21"/>
        </w:numPr>
        <w:rPr>
          <w:rFonts w:ascii="Arial" w:hAnsi="Arial" w:cs="Arial"/>
          <w:color w:val="000000"/>
          <w:sz w:val="20"/>
          <w:szCs w:val="20"/>
        </w:rPr>
      </w:pPr>
      <w:r w:rsidRPr="00354E6C">
        <w:rPr>
          <w:rFonts w:ascii="Arial" w:hAnsi="Arial" w:cs="Arial"/>
          <w:color w:val="000000"/>
          <w:sz w:val="20"/>
          <w:szCs w:val="20"/>
        </w:rPr>
        <w:t xml:space="preserve">Verify that IBM or the supplier in contract with IBM provided timely and accurate submissions and other specified data to IBM and / or authorities as required. </w:t>
      </w:r>
      <w:r w:rsidRPr="00354E6C">
        <w:rPr>
          <w:rFonts w:ascii="Arial" w:hAnsi="Arial" w:cs="Arial"/>
          <w:color w:val="000000"/>
          <w:sz w:val="20"/>
          <w:szCs w:val="20"/>
        </w:rPr>
        <w:br/>
      </w:r>
      <w:r w:rsidRPr="00354E6C">
        <w:rPr>
          <w:rFonts w:ascii="Arial" w:hAnsi="Arial" w:cs="Arial"/>
          <w:color w:val="000000"/>
          <w:sz w:val="20"/>
          <w:szCs w:val="20"/>
        </w:rPr>
        <w:br/>
        <w:t>Guide Note: GL (or supplier) should be able to show any submissions they provided were on time. Randomly select a representative sample of reports in key high-risk countries and validate compliance.</w:t>
      </w:r>
      <w:r w:rsidRPr="00354E6C">
        <w:rPr>
          <w:rFonts w:ascii="Arial" w:hAnsi="Arial" w:cs="Arial"/>
          <w:color w:val="000000"/>
          <w:sz w:val="20"/>
          <w:szCs w:val="20"/>
        </w:rPr>
        <w:br/>
      </w:r>
    </w:p>
    <w:p w14:paraId="2F764D3A" w14:textId="7889A95E" w:rsidR="008B2E04" w:rsidRPr="00354E6C" w:rsidRDefault="008B2E04">
      <w:pPr>
        <w:pStyle w:val="ListParagraph"/>
        <w:numPr>
          <w:ilvl w:val="0"/>
          <w:numId w:val="21"/>
        </w:numPr>
        <w:rPr>
          <w:rFonts w:ascii="Arial" w:hAnsi="Arial" w:cs="Arial"/>
          <w:color w:val="000000"/>
          <w:sz w:val="20"/>
          <w:szCs w:val="20"/>
        </w:rPr>
      </w:pPr>
      <w:r w:rsidRPr="00354E6C">
        <w:rPr>
          <w:rFonts w:ascii="Arial" w:hAnsi="Arial" w:cs="Arial"/>
          <w:color w:val="000000"/>
          <w:sz w:val="20"/>
          <w:szCs w:val="20"/>
        </w:rPr>
        <w:t xml:space="preserve">All communication with government authorities and/or Collective systems including reports are maintained by a designated person and records managed in accordance with GL EMS requirements. </w:t>
      </w:r>
      <w:r w:rsidRPr="00354E6C">
        <w:rPr>
          <w:rFonts w:ascii="Arial" w:hAnsi="Arial" w:cs="Arial"/>
          <w:color w:val="000000"/>
          <w:sz w:val="20"/>
          <w:szCs w:val="20"/>
        </w:rPr>
        <w:br/>
      </w:r>
      <w:r w:rsidRPr="00354E6C">
        <w:rPr>
          <w:rFonts w:ascii="Arial" w:hAnsi="Arial" w:cs="Arial"/>
          <w:color w:val="000000"/>
          <w:sz w:val="20"/>
          <w:szCs w:val="20"/>
        </w:rPr>
        <w:br/>
        <w:t>Guide Note:  GL does not perform product related transactional fees. DOU or Other communications should clearly lay out the responsibilities that are being transferred, include acceptance by the executing organization and the date from which this transfer of responsibility is in effect.</w:t>
      </w:r>
    </w:p>
    <w:p w14:paraId="62CDC44E" w14:textId="77777777" w:rsidR="003B1EEA" w:rsidRPr="00354E6C" w:rsidRDefault="003B1EEA" w:rsidP="003B1EEA">
      <w:pPr>
        <w:rPr>
          <w:rFonts w:ascii="Arial" w:hAnsi="Arial" w:cs="Arial"/>
          <w:color w:val="000000"/>
          <w:sz w:val="20"/>
          <w:szCs w:val="20"/>
        </w:rPr>
      </w:pPr>
    </w:p>
    <w:p w14:paraId="75998393" w14:textId="0FE1C1A0" w:rsidR="008F5FA0"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Authority Inspections and Control Sampling</w:t>
      </w:r>
    </w:p>
    <w:p w14:paraId="38146D29" w14:textId="77777777" w:rsidR="008F5FA0" w:rsidRPr="00354E6C" w:rsidRDefault="008F5FA0" w:rsidP="003B1EEA">
      <w:pPr>
        <w:ind w:left="360"/>
        <w:rPr>
          <w:rFonts w:ascii="Arial" w:hAnsi="Arial" w:cs="Arial"/>
          <w:color w:val="000000"/>
          <w:sz w:val="20"/>
          <w:szCs w:val="20"/>
        </w:rPr>
      </w:pPr>
      <w:r w:rsidRPr="00354E6C">
        <w:rPr>
          <w:rFonts w:ascii="Arial" w:hAnsi="Arial" w:cs="Arial"/>
          <w:color w:val="000000"/>
          <w:sz w:val="20"/>
          <w:szCs w:val="20"/>
        </w:rPr>
        <w:t>R</w:t>
      </w:r>
      <w:r w:rsidR="008B2E04" w:rsidRPr="00354E6C">
        <w:rPr>
          <w:rFonts w:ascii="Arial" w:hAnsi="Arial" w:cs="Arial"/>
          <w:color w:val="000000"/>
          <w:sz w:val="20"/>
          <w:szCs w:val="20"/>
        </w:rPr>
        <w:t>eview results of government (local) authority inspections and control or enforcement actions for the previous 12 months. Verify that any notices of violation or other government actions have been reported to CEA per requirements of CI ENV 204.</w:t>
      </w:r>
      <w:r w:rsidR="008B2E04" w:rsidRPr="00354E6C">
        <w:rPr>
          <w:rFonts w:ascii="Arial" w:hAnsi="Arial" w:cs="Arial"/>
          <w:color w:val="000000"/>
          <w:sz w:val="20"/>
          <w:szCs w:val="20"/>
        </w:rPr>
        <w:br/>
      </w:r>
      <w:r w:rsidR="008B2E04" w:rsidRPr="00354E6C">
        <w:rPr>
          <w:rFonts w:ascii="Arial" w:hAnsi="Arial" w:cs="Arial"/>
          <w:color w:val="000000"/>
          <w:sz w:val="20"/>
          <w:szCs w:val="20"/>
        </w:rPr>
        <w:br/>
        <w:t>Guide Note:  Do NOT report CEA inspections or audits which result in no violations noted. Examples:  Periodic packaging or WEEE reporting audits, Department of Transportation (DOT) audits of paperwork, training records related to HazMat transportation, etc.  However, these still should be stored as a record per applicable Environmental Management System (EMS) requirements.</w:t>
      </w:r>
      <w:r w:rsidR="008B2E04" w:rsidRPr="00354E6C">
        <w:rPr>
          <w:rFonts w:ascii="Arial" w:hAnsi="Arial" w:cs="Arial"/>
          <w:color w:val="000000"/>
          <w:sz w:val="20"/>
          <w:szCs w:val="20"/>
        </w:rPr>
        <w:br/>
      </w:r>
      <w:r w:rsidR="008B2E04" w:rsidRPr="00354E6C">
        <w:rPr>
          <w:rFonts w:ascii="Arial" w:hAnsi="Arial" w:cs="Arial"/>
          <w:color w:val="000000"/>
          <w:sz w:val="20"/>
          <w:szCs w:val="20"/>
        </w:rPr>
        <w:br/>
      </w:r>
    </w:p>
    <w:p w14:paraId="2EDC0049" w14:textId="77777777" w:rsidR="008F5FA0" w:rsidRPr="00354E6C" w:rsidRDefault="008F5FA0">
      <w:pPr>
        <w:rPr>
          <w:rFonts w:ascii="Arial" w:hAnsi="Arial" w:cs="Arial"/>
          <w:color w:val="000000"/>
          <w:sz w:val="20"/>
          <w:szCs w:val="20"/>
        </w:rPr>
      </w:pPr>
      <w:r w:rsidRPr="00354E6C">
        <w:rPr>
          <w:rFonts w:ascii="Arial" w:hAnsi="Arial" w:cs="Arial"/>
          <w:color w:val="000000"/>
          <w:sz w:val="20"/>
          <w:szCs w:val="20"/>
        </w:rPr>
        <w:br w:type="page"/>
      </w:r>
    </w:p>
    <w:p w14:paraId="4C90270A" w14:textId="77777777" w:rsidR="008F5FA0" w:rsidRPr="00354E6C" w:rsidRDefault="008F5FA0" w:rsidP="008F5FA0">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51368273" w14:textId="77777777" w:rsidR="008F5FA0" w:rsidRPr="00354E6C" w:rsidRDefault="008F5FA0" w:rsidP="008F5FA0">
      <w:pPr>
        <w:rPr>
          <w:rFonts w:ascii="Arial" w:hAnsi="Arial" w:cs="Arial"/>
          <w:color w:val="000000"/>
          <w:sz w:val="20"/>
          <w:szCs w:val="20"/>
        </w:rPr>
      </w:pPr>
      <w:r w:rsidRPr="00354E6C">
        <w:rPr>
          <w:rFonts w:ascii="Arial" w:hAnsi="Arial" w:cs="Arial"/>
          <w:color w:val="000000"/>
          <w:sz w:val="20"/>
          <w:szCs w:val="20"/>
        </w:rPr>
        <w:t>Key Control Question:  6. Environmental Management</w:t>
      </w:r>
    </w:p>
    <w:p w14:paraId="33374B1F" w14:textId="77777777" w:rsidR="008F5FA0" w:rsidRPr="00354E6C" w:rsidRDefault="008F5FA0" w:rsidP="009E1D9A">
      <w:pPr>
        <w:pStyle w:val="Heading3"/>
        <w:rPr>
          <w:rFonts w:cs="Arial"/>
        </w:rPr>
      </w:pPr>
      <w:bookmarkStart w:id="33" w:name="_Toc188017861"/>
      <w:r w:rsidRPr="00354E6C">
        <w:rPr>
          <w:rFonts w:cs="Arial"/>
        </w:rPr>
        <w:t>Primary Test:  Environmental Management (EM001.P)</w:t>
      </w:r>
      <w:bookmarkEnd w:id="33"/>
    </w:p>
    <w:p w14:paraId="4ED60C53" w14:textId="77777777" w:rsidR="008F5FA0" w:rsidRPr="00354E6C" w:rsidRDefault="008F5FA0" w:rsidP="008F5FA0">
      <w:pPr>
        <w:rPr>
          <w:rFonts w:ascii="Arial" w:hAnsi="Arial" w:cs="Arial"/>
          <w:color w:val="000000"/>
          <w:sz w:val="20"/>
          <w:szCs w:val="20"/>
        </w:rPr>
      </w:pPr>
    </w:p>
    <w:p w14:paraId="5092C11F" w14:textId="77777777" w:rsidR="003B1EEA"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Verify that GL or the supplier who executes GL operations achieved timely submission of accurate PELM Reports into CEA’s Environmental Performance Database (EPD) and other specified data to IBM as required.</w:t>
      </w:r>
      <w:r w:rsidRPr="00354E6C">
        <w:rPr>
          <w:rFonts w:ascii="Arial" w:hAnsi="Arial" w:cs="Arial"/>
          <w:color w:val="000000"/>
          <w:sz w:val="20"/>
          <w:szCs w:val="20"/>
        </w:rPr>
        <w:br/>
      </w:r>
      <w:r w:rsidRPr="00354E6C">
        <w:rPr>
          <w:rFonts w:ascii="Arial" w:hAnsi="Arial" w:cs="Arial"/>
          <w:color w:val="000000"/>
          <w:sz w:val="20"/>
          <w:szCs w:val="20"/>
        </w:rPr>
        <w:br/>
        <w:t>Guide Note: Within 15 days after the end of each calendar quarter organizations executing PELM operations must submit individual Quarterly PELM Metric Reports into the PELM Metrics Environmental Performance Database (EPD).</w:t>
      </w:r>
    </w:p>
    <w:p w14:paraId="266F06ED" w14:textId="77777777" w:rsidR="003B1EEA" w:rsidRPr="00354E6C" w:rsidRDefault="003B1EEA" w:rsidP="003B1EEA">
      <w:pPr>
        <w:pStyle w:val="ListParagraph"/>
        <w:ind w:left="360"/>
        <w:rPr>
          <w:rFonts w:ascii="Arial" w:hAnsi="Arial" w:cs="Arial"/>
          <w:color w:val="000000"/>
          <w:sz w:val="20"/>
          <w:szCs w:val="20"/>
        </w:rPr>
      </w:pPr>
    </w:p>
    <w:p w14:paraId="4487EBB6" w14:textId="2907AC70" w:rsidR="008F5FA0"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Verify if:</w:t>
      </w:r>
    </w:p>
    <w:p w14:paraId="66376462" w14:textId="77777777" w:rsidR="008F5FA0" w:rsidRPr="00354E6C" w:rsidRDefault="008B2E04">
      <w:pPr>
        <w:pStyle w:val="ListParagraph"/>
        <w:numPr>
          <w:ilvl w:val="0"/>
          <w:numId w:val="22"/>
        </w:numPr>
        <w:rPr>
          <w:rFonts w:ascii="Arial" w:hAnsi="Arial" w:cs="Arial"/>
          <w:color w:val="000000"/>
          <w:sz w:val="20"/>
          <w:szCs w:val="20"/>
        </w:rPr>
      </w:pPr>
      <w:r w:rsidRPr="00354E6C">
        <w:rPr>
          <w:rFonts w:ascii="Arial" w:hAnsi="Arial" w:cs="Arial"/>
          <w:color w:val="000000"/>
          <w:sz w:val="20"/>
          <w:szCs w:val="20"/>
        </w:rPr>
        <w:t>Hazardous or nonhazardous special wastes being shipped have the proper categorization and code (i.e., RCRA).</w:t>
      </w:r>
      <w:r w:rsidR="008F5FA0" w:rsidRPr="00354E6C">
        <w:rPr>
          <w:rFonts w:ascii="Arial" w:hAnsi="Arial" w:cs="Arial"/>
          <w:color w:val="000000"/>
          <w:sz w:val="20"/>
          <w:szCs w:val="20"/>
        </w:rPr>
        <w:br/>
      </w:r>
    </w:p>
    <w:p w14:paraId="51D94F44" w14:textId="5B2A8652" w:rsidR="008F5FA0" w:rsidRPr="00354E6C" w:rsidRDefault="008B2E04">
      <w:pPr>
        <w:pStyle w:val="ListParagraph"/>
        <w:numPr>
          <w:ilvl w:val="0"/>
          <w:numId w:val="22"/>
        </w:numPr>
        <w:rPr>
          <w:rFonts w:ascii="Arial" w:hAnsi="Arial" w:cs="Arial"/>
          <w:color w:val="000000"/>
          <w:sz w:val="20"/>
          <w:szCs w:val="20"/>
        </w:rPr>
      </w:pPr>
      <w:r w:rsidRPr="00354E6C">
        <w:rPr>
          <w:rFonts w:ascii="Arial" w:hAnsi="Arial" w:cs="Arial"/>
          <w:color w:val="000000"/>
          <w:sz w:val="20"/>
          <w:szCs w:val="20"/>
        </w:rPr>
        <w:t>Take a representative sample of hazardous or nonhazardous special wastes shipped from a location (samples should include both in country and transboundary shipments) during the last 12 months and verify that proper waste category and code were identified.</w:t>
      </w:r>
      <w:r w:rsidRPr="00354E6C">
        <w:rPr>
          <w:rFonts w:ascii="Arial" w:hAnsi="Arial" w:cs="Arial"/>
          <w:color w:val="000000"/>
          <w:sz w:val="20"/>
          <w:szCs w:val="20"/>
        </w:rPr>
        <w:br/>
      </w:r>
      <w:r w:rsidRPr="00354E6C">
        <w:rPr>
          <w:rFonts w:ascii="Arial" w:hAnsi="Arial" w:cs="Arial"/>
          <w:color w:val="000000"/>
          <w:sz w:val="20"/>
          <w:szCs w:val="20"/>
        </w:rPr>
        <w:br/>
        <w:t>Guide Note: GL should be aware that Waste classifications may vary among administrative jurisdictions (countries, states, municipalities, provinces, etc.). Prior to shipping, IBM must ensure that the proper Waste classifications are used, and all applicable regulatory requirements are met when Waste is transported from the point of generation to the point of recycling or disposal. Each shipment of hazardous wastes must be conducted in compliance with applicable (including local and international) legal requirements and IBM requirements, including TO 163 and IBM’s CI ENV 204 on Waste Management. NOTE:  Hazardous Material transportation related control questions are addressed in a separate PSA Questionnaire under title: 'Hazardous Material Transportation'.</w:t>
      </w:r>
      <w:r w:rsidRPr="00354E6C">
        <w:rPr>
          <w:rFonts w:ascii="Arial" w:hAnsi="Arial" w:cs="Arial"/>
          <w:color w:val="000000"/>
          <w:sz w:val="20"/>
          <w:szCs w:val="20"/>
        </w:rPr>
        <w:br/>
        <w:t xml:space="preserve">URL for CI ENV 204: </w:t>
      </w:r>
      <w:hyperlink r:id="rId23" w:history="1">
        <w:r w:rsidR="008F5FA0" w:rsidRPr="00354E6C">
          <w:rPr>
            <w:rStyle w:val="Hyperlink"/>
            <w:rFonts w:ascii="Arial" w:hAnsi="Arial" w:cs="Arial"/>
            <w:sz w:val="20"/>
            <w:szCs w:val="20"/>
          </w:rPr>
          <w:t>https://w3.ibm.com/ibm/corporate-documents/env</w:t>
        </w:r>
      </w:hyperlink>
    </w:p>
    <w:p w14:paraId="03203B47" w14:textId="77777777" w:rsidR="008F5FA0" w:rsidRPr="00354E6C" w:rsidRDefault="008F5FA0" w:rsidP="008F5FA0">
      <w:pPr>
        <w:rPr>
          <w:rFonts w:ascii="Arial" w:hAnsi="Arial" w:cs="Arial"/>
          <w:color w:val="000000"/>
          <w:sz w:val="20"/>
          <w:szCs w:val="20"/>
        </w:rPr>
      </w:pPr>
    </w:p>
    <w:p w14:paraId="14D569F9" w14:textId="77777777" w:rsidR="008F5FA0"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Packaging, Marking, and Labelling Requirements</w:t>
      </w:r>
      <w:r w:rsidRPr="00354E6C">
        <w:rPr>
          <w:rFonts w:ascii="Arial" w:hAnsi="Arial" w:cs="Arial"/>
          <w:color w:val="000000"/>
          <w:sz w:val="20"/>
          <w:szCs w:val="20"/>
        </w:rPr>
        <w:br/>
        <w:t>Take a representative sample of shipments (used IT products, parts and components and wastes) over the past 12 months and verify that these were in compliance with all packaging, marking, and labelling legal requirements.</w:t>
      </w:r>
    </w:p>
    <w:p w14:paraId="2CB969C7" w14:textId="77777777" w:rsidR="008F5FA0" w:rsidRPr="00354E6C" w:rsidRDefault="008F5FA0" w:rsidP="008F5FA0">
      <w:pPr>
        <w:rPr>
          <w:rFonts w:ascii="Arial" w:hAnsi="Arial" w:cs="Arial"/>
          <w:color w:val="000000"/>
          <w:sz w:val="20"/>
          <w:szCs w:val="20"/>
        </w:rPr>
      </w:pPr>
    </w:p>
    <w:p w14:paraId="1175E406" w14:textId="77777777" w:rsidR="008F5FA0"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Trans-Boundary Shipment Permit</w:t>
      </w:r>
      <w:r w:rsidRPr="00354E6C">
        <w:rPr>
          <w:rFonts w:ascii="Arial" w:hAnsi="Arial" w:cs="Arial"/>
          <w:color w:val="000000"/>
          <w:sz w:val="20"/>
          <w:szCs w:val="20"/>
        </w:rPr>
        <w:br/>
        <w:t>Take a representative sample of shipments (waste and used IT products) in the past 12 months and verify that each shipment and waste treatment was conducted in compliance with all applicable             legal requirements, including export / import pre-notification requirements and approvals in sending, transit and receiving countries.</w:t>
      </w:r>
      <w:r w:rsidRPr="00354E6C">
        <w:rPr>
          <w:rFonts w:ascii="Arial" w:hAnsi="Arial" w:cs="Arial"/>
          <w:color w:val="000000"/>
          <w:sz w:val="20"/>
          <w:szCs w:val="20"/>
        </w:rPr>
        <w:br/>
      </w:r>
      <w:r w:rsidRPr="00354E6C">
        <w:rPr>
          <w:rFonts w:ascii="Arial" w:hAnsi="Arial" w:cs="Arial"/>
          <w:color w:val="000000"/>
          <w:sz w:val="20"/>
          <w:szCs w:val="20"/>
        </w:rPr>
        <w:br/>
        <w:t>Guide Note:  CEA approval is only needed for NEWLY proposed Transboundary routings prior to implementation.  To be coordinated by GL GARS Control Tower rep.   Amber waste renewals do not       need re-approvals from CEA.</w:t>
      </w:r>
    </w:p>
    <w:p w14:paraId="52766C40" w14:textId="404ED4D3" w:rsidR="008F5FA0" w:rsidRPr="00354E6C" w:rsidRDefault="008F5FA0" w:rsidP="008F5FA0">
      <w:pPr>
        <w:rPr>
          <w:rFonts w:ascii="Arial" w:hAnsi="Arial" w:cs="Arial"/>
          <w:color w:val="000000"/>
          <w:sz w:val="20"/>
          <w:szCs w:val="20"/>
        </w:rPr>
      </w:pPr>
    </w:p>
    <w:p w14:paraId="2B47699C" w14:textId="6DAB6008" w:rsidR="008F5FA0" w:rsidRPr="00354E6C" w:rsidRDefault="008F5FA0">
      <w:pPr>
        <w:rPr>
          <w:rFonts w:ascii="Arial" w:hAnsi="Arial" w:cs="Arial"/>
          <w:color w:val="000000"/>
          <w:sz w:val="20"/>
          <w:szCs w:val="20"/>
        </w:rPr>
      </w:pPr>
      <w:r w:rsidRPr="00354E6C">
        <w:rPr>
          <w:rFonts w:ascii="Arial" w:hAnsi="Arial" w:cs="Arial"/>
          <w:color w:val="000000"/>
          <w:sz w:val="20"/>
          <w:szCs w:val="20"/>
        </w:rPr>
        <w:br w:type="page"/>
      </w:r>
    </w:p>
    <w:p w14:paraId="06315EC9" w14:textId="77777777" w:rsidR="008F5FA0" w:rsidRPr="00354E6C" w:rsidRDefault="008F5FA0" w:rsidP="008F5FA0">
      <w:pPr>
        <w:keepLines/>
        <w:tabs>
          <w:tab w:val="left" w:pos="4680"/>
        </w:tabs>
        <w:autoSpaceDE w:val="0"/>
        <w:autoSpaceDN w:val="0"/>
        <w:adjustRightInd w:val="0"/>
        <w:rPr>
          <w:rFonts w:ascii="Arial" w:hAnsi="Arial" w:cs="Arial"/>
          <w:color w:val="000000"/>
          <w:sz w:val="20"/>
          <w:szCs w:val="20"/>
        </w:rPr>
      </w:pPr>
      <w:r w:rsidRPr="00354E6C">
        <w:rPr>
          <w:rFonts w:ascii="Arial" w:hAnsi="Arial" w:cs="Arial"/>
          <w:color w:val="000000"/>
          <w:sz w:val="20"/>
          <w:szCs w:val="20"/>
        </w:rPr>
        <w:lastRenderedPageBreak/>
        <w:t>CONTROL ASSESSMENT QUESTIONS</w:t>
      </w:r>
    </w:p>
    <w:p w14:paraId="2F0DF1C1" w14:textId="77777777" w:rsidR="008F5FA0" w:rsidRPr="00354E6C" w:rsidRDefault="008F5FA0" w:rsidP="008F5FA0">
      <w:pPr>
        <w:rPr>
          <w:rFonts w:ascii="Arial" w:hAnsi="Arial" w:cs="Arial"/>
          <w:color w:val="000000"/>
          <w:sz w:val="20"/>
          <w:szCs w:val="20"/>
        </w:rPr>
      </w:pPr>
      <w:r w:rsidRPr="00354E6C">
        <w:rPr>
          <w:rFonts w:ascii="Arial" w:hAnsi="Arial" w:cs="Arial"/>
          <w:color w:val="000000"/>
          <w:sz w:val="20"/>
          <w:szCs w:val="20"/>
        </w:rPr>
        <w:t>Key Control Question:  6. Environmental Management</w:t>
      </w:r>
    </w:p>
    <w:p w14:paraId="45003D73" w14:textId="77777777" w:rsidR="008F5FA0" w:rsidRPr="00354E6C" w:rsidRDefault="008F5FA0" w:rsidP="009E1D9A">
      <w:pPr>
        <w:pStyle w:val="Heading3"/>
        <w:rPr>
          <w:rFonts w:cs="Arial"/>
        </w:rPr>
      </w:pPr>
      <w:bookmarkStart w:id="34" w:name="_Toc188017862"/>
      <w:r w:rsidRPr="00354E6C">
        <w:rPr>
          <w:rFonts w:cs="Arial"/>
        </w:rPr>
        <w:t>Primary Test:  Environmental Management (EM001.P)</w:t>
      </w:r>
      <w:bookmarkEnd w:id="34"/>
    </w:p>
    <w:p w14:paraId="6290155B" w14:textId="77777777" w:rsidR="008F5FA0" w:rsidRPr="00354E6C" w:rsidRDefault="008F5FA0" w:rsidP="008F5FA0">
      <w:pPr>
        <w:rPr>
          <w:rFonts w:ascii="Arial" w:hAnsi="Arial" w:cs="Arial"/>
          <w:color w:val="000000"/>
          <w:sz w:val="20"/>
          <w:szCs w:val="20"/>
        </w:rPr>
      </w:pPr>
    </w:p>
    <w:p w14:paraId="7329238F" w14:textId="77777777" w:rsidR="003B1EEA"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Shipping Documentation Compliance</w:t>
      </w:r>
    </w:p>
    <w:p w14:paraId="685CD08E" w14:textId="77777777" w:rsidR="003B1EEA" w:rsidRPr="00354E6C" w:rsidRDefault="008B2E04" w:rsidP="00515E69">
      <w:pPr>
        <w:pStyle w:val="ListParagraph"/>
        <w:numPr>
          <w:ilvl w:val="1"/>
          <w:numId w:val="27"/>
        </w:numPr>
        <w:rPr>
          <w:rFonts w:ascii="Arial" w:hAnsi="Arial" w:cs="Arial"/>
          <w:color w:val="000000"/>
          <w:sz w:val="20"/>
          <w:szCs w:val="20"/>
        </w:rPr>
      </w:pPr>
      <w:r w:rsidRPr="00354E6C">
        <w:rPr>
          <w:rFonts w:ascii="Arial" w:hAnsi="Arial" w:cs="Arial"/>
          <w:color w:val="000000"/>
          <w:sz w:val="20"/>
          <w:szCs w:val="20"/>
        </w:rPr>
        <w:t>Verify that in-country and trans-boundary shipping documentation for each shipment (used IT equipment and parts, hazardous and non-hazardous special waste) complies with all applicable legal requirements.</w:t>
      </w:r>
    </w:p>
    <w:p w14:paraId="67C3B969" w14:textId="77777777" w:rsidR="003B1EEA" w:rsidRPr="00354E6C" w:rsidRDefault="008B2E04" w:rsidP="008028BD">
      <w:pPr>
        <w:pStyle w:val="ListParagraph"/>
        <w:numPr>
          <w:ilvl w:val="1"/>
          <w:numId w:val="27"/>
        </w:numPr>
        <w:rPr>
          <w:rFonts w:ascii="Arial" w:hAnsi="Arial" w:cs="Arial"/>
          <w:color w:val="000000"/>
          <w:sz w:val="20"/>
          <w:szCs w:val="20"/>
        </w:rPr>
      </w:pPr>
      <w:r w:rsidRPr="00354E6C">
        <w:rPr>
          <w:rFonts w:ascii="Arial" w:hAnsi="Arial" w:cs="Arial"/>
          <w:color w:val="000000"/>
          <w:sz w:val="20"/>
          <w:szCs w:val="20"/>
        </w:rPr>
        <w:t>Verify that the legally required shipping documentation is available for each shipment and those documents are retained according to legal requirements or the IBM Worldwide Records Management Plan, whichever is long</w:t>
      </w:r>
      <w:r w:rsidR="003B1EEA" w:rsidRPr="00354E6C">
        <w:rPr>
          <w:rFonts w:ascii="Arial" w:hAnsi="Arial" w:cs="Arial"/>
          <w:color w:val="000000"/>
          <w:sz w:val="20"/>
          <w:szCs w:val="20"/>
        </w:rPr>
        <w:t>er</w:t>
      </w:r>
      <w:r w:rsidRPr="00354E6C">
        <w:rPr>
          <w:rFonts w:ascii="Arial" w:hAnsi="Arial" w:cs="Arial"/>
          <w:color w:val="000000"/>
          <w:sz w:val="20"/>
          <w:szCs w:val="20"/>
        </w:rPr>
        <w:t>.</w:t>
      </w:r>
    </w:p>
    <w:p w14:paraId="523B6C18" w14:textId="13F2E18E" w:rsidR="008F5FA0" w:rsidRPr="00354E6C" w:rsidRDefault="008B2E04" w:rsidP="008028BD">
      <w:pPr>
        <w:pStyle w:val="ListParagraph"/>
        <w:numPr>
          <w:ilvl w:val="1"/>
          <w:numId w:val="27"/>
        </w:numPr>
        <w:rPr>
          <w:rFonts w:ascii="Arial" w:hAnsi="Arial" w:cs="Arial"/>
          <w:color w:val="000000"/>
          <w:sz w:val="20"/>
          <w:szCs w:val="20"/>
        </w:rPr>
      </w:pPr>
      <w:r w:rsidRPr="00354E6C">
        <w:rPr>
          <w:rFonts w:ascii="Arial" w:hAnsi="Arial" w:cs="Arial"/>
          <w:color w:val="000000"/>
          <w:sz w:val="20"/>
          <w:szCs w:val="20"/>
        </w:rPr>
        <w:t xml:space="preserve">Select representative samples of shipping documents (in different countries) generated in the last 12 months and verify that the required shipping papers have been properly completed in accordance with IBM, legal and other shipping requirements. </w:t>
      </w:r>
      <w:r w:rsidRPr="00354E6C">
        <w:rPr>
          <w:rFonts w:ascii="Arial" w:hAnsi="Arial" w:cs="Arial"/>
          <w:color w:val="000000"/>
          <w:sz w:val="20"/>
          <w:szCs w:val="20"/>
        </w:rPr>
        <w:br/>
      </w:r>
      <w:r w:rsidRPr="00354E6C">
        <w:rPr>
          <w:rFonts w:ascii="Arial" w:hAnsi="Arial" w:cs="Arial"/>
          <w:color w:val="000000"/>
          <w:sz w:val="20"/>
          <w:szCs w:val="20"/>
        </w:rPr>
        <w:br/>
        <w:t>Guide Note: Do not sample shipments of hazardous materials, as this is tested by the HazMat Transportation PSA for IBM operations.</w:t>
      </w:r>
    </w:p>
    <w:p w14:paraId="6728D610" w14:textId="77777777" w:rsidR="008F5FA0" w:rsidRPr="00354E6C" w:rsidRDefault="008F5FA0" w:rsidP="008F5FA0">
      <w:pPr>
        <w:rPr>
          <w:rFonts w:ascii="Arial" w:hAnsi="Arial" w:cs="Arial"/>
          <w:color w:val="000000"/>
          <w:sz w:val="20"/>
          <w:szCs w:val="20"/>
        </w:rPr>
      </w:pPr>
    </w:p>
    <w:p w14:paraId="0120A174" w14:textId="0F765DD7" w:rsidR="008B2E04" w:rsidRPr="00354E6C" w:rsidRDefault="008B2E04" w:rsidP="003B1EEA">
      <w:pPr>
        <w:pStyle w:val="ListParagraph"/>
        <w:numPr>
          <w:ilvl w:val="0"/>
          <w:numId w:val="27"/>
        </w:numPr>
        <w:rPr>
          <w:rFonts w:ascii="Arial" w:hAnsi="Arial" w:cs="Arial"/>
          <w:color w:val="000000"/>
          <w:sz w:val="20"/>
          <w:szCs w:val="20"/>
        </w:rPr>
      </w:pPr>
      <w:r w:rsidRPr="00354E6C">
        <w:rPr>
          <w:rFonts w:ascii="Arial" w:hAnsi="Arial" w:cs="Arial"/>
          <w:color w:val="000000"/>
          <w:sz w:val="20"/>
          <w:szCs w:val="20"/>
        </w:rPr>
        <w:t>Product End of Life Management – Shipments to Non-OECD Countries (Sampling)</w:t>
      </w:r>
      <w:r w:rsidRPr="00354E6C">
        <w:rPr>
          <w:rFonts w:ascii="Arial" w:hAnsi="Arial" w:cs="Arial"/>
          <w:color w:val="000000"/>
          <w:sz w:val="20"/>
          <w:szCs w:val="20"/>
        </w:rPr>
        <w:br/>
        <w:t>Select a representative sample of waste shipments to ensure that none were sent to non-OECD countries without first obtaining IBM written approval, in the past 12 months and verify compliance.</w:t>
      </w:r>
      <w:r w:rsidRPr="00354E6C">
        <w:rPr>
          <w:rFonts w:ascii="Arial" w:hAnsi="Arial" w:cs="Arial"/>
          <w:color w:val="000000"/>
          <w:sz w:val="20"/>
          <w:szCs w:val="20"/>
        </w:rPr>
        <w:br/>
      </w:r>
      <w:r w:rsidRPr="00354E6C">
        <w:rPr>
          <w:rFonts w:ascii="Arial" w:hAnsi="Arial" w:cs="Arial"/>
          <w:color w:val="000000"/>
          <w:sz w:val="20"/>
          <w:szCs w:val="20"/>
        </w:rPr>
        <w:tab/>
      </w:r>
      <w:r w:rsidRPr="00354E6C">
        <w:rPr>
          <w:rFonts w:ascii="Arial" w:hAnsi="Arial" w:cs="Arial"/>
          <w:color w:val="000000"/>
          <w:sz w:val="20"/>
          <w:szCs w:val="20"/>
        </w:rPr>
        <w:br/>
        <w:t>Guide Note:  It is acceptable to ship UEEE to non-OECD countries.</w:t>
      </w:r>
    </w:p>
    <w:p w14:paraId="4AFAACB7" w14:textId="0DC0B762" w:rsidR="008F5FA0" w:rsidRPr="00354E6C" w:rsidRDefault="008F5FA0" w:rsidP="008F5FA0">
      <w:pPr>
        <w:rPr>
          <w:rFonts w:ascii="Arial" w:hAnsi="Arial" w:cs="Arial"/>
          <w:color w:val="000000"/>
          <w:sz w:val="20"/>
          <w:szCs w:val="20"/>
        </w:rPr>
      </w:pPr>
    </w:p>
    <w:p w14:paraId="3547E858" w14:textId="77777777" w:rsidR="008F5FA0" w:rsidRPr="00354E6C" w:rsidRDefault="008F5FA0" w:rsidP="008F5FA0">
      <w:pPr>
        <w:rPr>
          <w:rFonts w:ascii="Arial" w:hAnsi="Arial" w:cs="Arial"/>
          <w:color w:val="000000"/>
          <w:sz w:val="20"/>
          <w:szCs w:val="20"/>
        </w:rPr>
      </w:pPr>
    </w:p>
    <w:sectPr w:rsidR="008F5FA0" w:rsidRPr="00354E6C" w:rsidSect="00A96EBF">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0DA52" w14:textId="77777777" w:rsidR="00C23D3D" w:rsidRDefault="00C23D3D" w:rsidP="00C469A6">
      <w:r>
        <w:separator/>
      </w:r>
    </w:p>
  </w:endnote>
  <w:endnote w:type="continuationSeparator" w:id="0">
    <w:p w14:paraId="64C1C49E" w14:textId="77777777" w:rsidR="00C23D3D" w:rsidRDefault="00C23D3D"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32F30" w14:textId="3917AF75" w:rsidR="008F1391" w:rsidRPr="008F1391" w:rsidRDefault="008F1391">
    <w:pPr>
      <w:pStyle w:val="Footer"/>
      <w:rPr>
        <w:rFonts w:ascii="Arial" w:hAnsi="Arial" w:cs="Arial"/>
        <w:sz w:val="20"/>
        <w:szCs w:val="20"/>
      </w:rPr>
    </w:pPr>
    <w:r>
      <w:rPr>
        <w:rFonts w:ascii="Arial" w:hAnsi="Arial" w:cs="Arial"/>
        <w:sz w:val="20"/>
        <w:szCs w:val="20"/>
      </w:rPr>
      <w:t xml:space="preserve">As of </w:t>
    </w:r>
    <w:r w:rsidR="003D3C72">
      <w:rPr>
        <w:rFonts w:ascii="Arial" w:hAnsi="Arial" w:cs="Arial"/>
        <w:sz w:val="20"/>
        <w:szCs w:val="20"/>
      </w:rPr>
      <w:t>January 202</w:t>
    </w:r>
    <w:r w:rsidR="009208CF">
      <w:rPr>
        <w:rFonts w:ascii="Arial" w:hAnsi="Arial" w:cs="Arial"/>
        <w:sz w:val="20"/>
        <w:szCs w:val="20"/>
      </w:rPr>
      <w:t>5</w:t>
    </w:r>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DA5B5D" w14:textId="77777777" w:rsidR="00C23D3D" w:rsidRDefault="00C23D3D" w:rsidP="00C469A6">
      <w:r>
        <w:separator/>
      </w:r>
    </w:p>
  </w:footnote>
  <w:footnote w:type="continuationSeparator" w:id="0">
    <w:p w14:paraId="52E0C01E" w14:textId="77777777" w:rsidR="00C23D3D" w:rsidRDefault="00C23D3D"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3C4BC" w14:textId="77777777" w:rsidR="00B2031D" w:rsidRDefault="00B2031D" w:rsidP="00C469A6">
    <w:pPr>
      <w:pStyle w:val="Header"/>
      <w:jc w:val="center"/>
      <w:rPr>
        <w:rFonts w:ascii="Arial" w:hAnsi="Arial" w:cs="Arial"/>
        <w:sz w:val="28"/>
        <w:szCs w:val="28"/>
      </w:rPr>
    </w:pPr>
    <w:r>
      <w:rPr>
        <w:rFonts w:ascii="Arial" w:hAnsi="Arial" w:cs="Arial"/>
        <w:sz w:val="28"/>
        <w:szCs w:val="28"/>
      </w:rPr>
      <w:t>GL – PHYSICAL LOGISTICS</w:t>
    </w:r>
  </w:p>
  <w:p w14:paraId="11A2C6A9" w14:textId="283A2041"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B2031D">
      <w:rPr>
        <w:rFonts w:ascii="Arial" w:hAnsi="Arial" w:cs="Arial"/>
        <w:sz w:val="28"/>
        <w:szCs w:val="28"/>
      </w:rPr>
      <w:t>32-10-00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1F08F784"/>
    <w:lvl w:ilvl="0">
      <w:numFmt w:val="bullet"/>
      <w:lvlText w:val="*"/>
      <w:lvlJc w:val="left"/>
    </w:lvl>
  </w:abstractNum>
  <w:abstractNum w:abstractNumId="1" w15:restartNumberingAfterBreak="0">
    <w:nsid w:val="059C7009"/>
    <w:multiLevelType w:val="hybridMultilevel"/>
    <w:tmpl w:val="B630E7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1B627A"/>
    <w:multiLevelType w:val="hybridMultilevel"/>
    <w:tmpl w:val="6220D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05DE3"/>
    <w:multiLevelType w:val="hybridMultilevel"/>
    <w:tmpl w:val="4B487D4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0C362308"/>
    <w:multiLevelType w:val="hybridMultilevel"/>
    <w:tmpl w:val="39A82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F4A5D"/>
    <w:multiLevelType w:val="hybridMultilevel"/>
    <w:tmpl w:val="3CD8928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114F4786"/>
    <w:multiLevelType w:val="hybridMultilevel"/>
    <w:tmpl w:val="95F6A438"/>
    <w:lvl w:ilvl="0" w:tplc="2000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3631AE"/>
    <w:multiLevelType w:val="hybridMultilevel"/>
    <w:tmpl w:val="35E04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B30F2"/>
    <w:multiLevelType w:val="hybridMultilevel"/>
    <w:tmpl w:val="EFC629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1691697E"/>
    <w:multiLevelType w:val="hybridMultilevel"/>
    <w:tmpl w:val="B29CA9EE"/>
    <w:lvl w:ilvl="0" w:tplc="604E2B82">
      <w:start w:val="1"/>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B570AEC"/>
    <w:multiLevelType w:val="hybridMultilevel"/>
    <w:tmpl w:val="FEEE80DC"/>
    <w:lvl w:ilvl="0" w:tplc="6EEA642A">
      <w:start w:val="4"/>
      <w:numFmt w:val="bullet"/>
      <w:lvlText w:val=""/>
      <w:lvlJc w:val="left"/>
      <w:pPr>
        <w:ind w:left="720" w:hanging="360"/>
      </w:pPr>
      <w:rPr>
        <w:rFonts w:ascii="Symbol" w:eastAsiaTheme="minorHAnsi" w:hAnsi="Symbol" w:cs="Helv"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45E6F"/>
    <w:multiLevelType w:val="hybridMultilevel"/>
    <w:tmpl w:val="2CE48C7A"/>
    <w:lvl w:ilvl="0" w:tplc="2000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330266"/>
    <w:multiLevelType w:val="hybridMultilevel"/>
    <w:tmpl w:val="679C3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D5020"/>
    <w:multiLevelType w:val="hybridMultilevel"/>
    <w:tmpl w:val="020A98B6"/>
    <w:lvl w:ilvl="0" w:tplc="20000013">
      <w:start w:val="1"/>
      <w:numFmt w:val="upperRoman"/>
      <w:lvlText w:val="%1."/>
      <w:lvlJc w:val="righ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351D5535"/>
    <w:multiLevelType w:val="hybridMultilevel"/>
    <w:tmpl w:val="4D0C3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822BD"/>
    <w:multiLevelType w:val="hybridMultilevel"/>
    <w:tmpl w:val="EDC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36420"/>
    <w:multiLevelType w:val="hybridMultilevel"/>
    <w:tmpl w:val="D774298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180A78"/>
    <w:multiLevelType w:val="hybridMultilevel"/>
    <w:tmpl w:val="BDCA5E10"/>
    <w:lvl w:ilvl="0" w:tplc="CEF2CE7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9EE6428"/>
    <w:multiLevelType w:val="hybridMultilevel"/>
    <w:tmpl w:val="2A60FB5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0" w15:restartNumberingAfterBreak="0">
    <w:nsid w:val="4D09231B"/>
    <w:multiLevelType w:val="hybridMultilevel"/>
    <w:tmpl w:val="2196C584"/>
    <w:lvl w:ilvl="0" w:tplc="CEF2CE7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E4B5779"/>
    <w:multiLevelType w:val="hybridMultilevel"/>
    <w:tmpl w:val="21FE53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A3200EA"/>
    <w:multiLevelType w:val="hybridMultilevel"/>
    <w:tmpl w:val="FBA2FA3C"/>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D71802"/>
    <w:multiLevelType w:val="hybridMultilevel"/>
    <w:tmpl w:val="4A0E8972"/>
    <w:lvl w:ilvl="0" w:tplc="CEF2CE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EE4317"/>
    <w:multiLevelType w:val="hybridMultilevel"/>
    <w:tmpl w:val="F90A94AC"/>
    <w:lvl w:ilvl="0" w:tplc="CEF2CE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F2127A"/>
    <w:multiLevelType w:val="hybridMultilevel"/>
    <w:tmpl w:val="EB6E9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10FA1"/>
    <w:multiLevelType w:val="hybridMultilevel"/>
    <w:tmpl w:val="7ADE0560"/>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30713D6"/>
    <w:multiLevelType w:val="hybridMultilevel"/>
    <w:tmpl w:val="536A81C6"/>
    <w:lvl w:ilvl="0" w:tplc="CEF2CE7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73C199F"/>
    <w:multiLevelType w:val="hybridMultilevel"/>
    <w:tmpl w:val="40D242A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795752DC"/>
    <w:multiLevelType w:val="hybridMultilevel"/>
    <w:tmpl w:val="1C0442D2"/>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0" w15:restartNumberingAfterBreak="0">
    <w:nsid w:val="79630CEB"/>
    <w:multiLevelType w:val="hybridMultilevel"/>
    <w:tmpl w:val="70725D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C580A30"/>
    <w:multiLevelType w:val="hybridMultilevel"/>
    <w:tmpl w:val="FDB473BE"/>
    <w:lvl w:ilvl="0" w:tplc="CEF2C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8C6B65"/>
    <w:multiLevelType w:val="hybridMultilevel"/>
    <w:tmpl w:val="A0CC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6"/>
  </w:num>
  <w:num w:numId="2" w16cid:durableId="1046485870">
    <w:abstractNumId w:val="2"/>
  </w:num>
  <w:num w:numId="3" w16cid:durableId="827205682">
    <w:abstractNumId w:val="11"/>
  </w:num>
  <w:num w:numId="4" w16cid:durableId="1571503740">
    <w:abstractNumId w:val="17"/>
  </w:num>
  <w:num w:numId="5" w16cid:durableId="212471947">
    <w:abstractNumId w:val="0"/>
    <w:lvlOverride w:ilvl="0">
      <w:lvl w:ilvl="0">
        <w:numFmt w:val="bullet"/>
        <w:lvlText w:val=""/>
        <w:legacy w:legacy="1" w:legacySpace="0" w:legacyIndent="0"/>
        <w:lvlJc w:val="left"/>
        <w:rPr>
          <w:rFonts w:ascii="Symbol" w:hAnsi="Symbol" w:hint="default"/>
          <w:sz w:val="22"/>
        </w:rPr>
      </w:lvl>
    </w:lvlOverride>
  </w:num>
  <w:num w:numId="6" w16cid:durableId="1483500942">
    <w:abstractNumId w:val="23"/>
  </w:num>
  <w:num w:numId="7" w16cid:durableId="674576589">
    <w:abstractNumId w:val="24"/>
  </w:num>
  <w:num w:numId="8" w16cid:durableId="452674864">
    <w:abstractNumId w:val="20"/>
  </w:num>
  <w:num w:numId="9" w16cid:durableId="1940018951">
    <w:abstractNumId w:val="27"/>
  </w:num>
  <w:num w:numId="10" w16cid:durableId="573782541">
    <w:abstractNumId w:val="18"/>
  </w:num>
  <w:num w:numId="11" w16cid:durableId="1433814583">
    <w:abstractNumId w:val="31"/>
  </w:num>
  <w:num w:numId="12" w16cid:durableId="1229196254">
    <w:abstractNumId w:val="22"/>
  </w:num>
  <w:num w:numId="13" w16cid:durableId="1131634589">
    <w:abstractNumId w:val="21"/>
  </w:num>
  <w:num w:numId="14" w16cid:durableId="181480633">
    <w:abstractNumId w:val="32"/>
  </w:num>
  <w:num w:numId="15" w16cid:durableId="1327976747">
    <w:abstractNumId w:val="13"/>
  </w:num>
  <w:num w:numId="16" w16cid:durableId="1586525549">
    <w:abstractNumId w:val="16"/>
  </w:num>
  <w:num w:numId="17" w16cid:durableId="132137598">
    <w:abstractNumId w:val="4"/>
  </w:num>
  <w:num w:numId="18" w16cid:durableId="1942764628">
    <w:abstractNumId w:val="15"/>
  </w:num>
  <w:num w:numId="19" w16cid:durableId="1448348387">
    <w:abstractNumId w:val="25"/>
  </w:num>
  <w:num w:numId="20" w16cid:durableId="426116709">
    <w:abstractNumId w:val="8"/>
  </w:num>
  <w:num w:numId="21" w16cid:durableId="927225801">
    <w:abstractNumId w:val="7"/>
  </w:num>
  <w:num w:numId="22" w16cid:durableId="879131446">
    <w:abstractNumId w:val="12"/>
  </w:num>
  <w:num w:numId="23" w16cid:durableId="2133282350">
    <w:abstractNumId w:val="3"/>
  </w:num>
  <w:num w:numId="24" w16cid:durableId="1403067894">
    <w:abstractNumId w:val="9"/>
  </w:num>
  <w:num w:numId="25" w16cid:durableId="637421033">
    <w:abstractNumId w:val="30"/>
  </w:num>
  <w:num w:numId="26" w16cid:durableId="1676297678">
    <w:abstractNumId w:val="14"/>
  </w:num>
  <w:num w:numId="27" w16cid:durableId="73287080">
    <w:abstractNumId w:val="29"/>
  </w:num>
  <w:num w:numId="28" w16cid:durableId="1044327849">
    <w:abstractNumId w:val="26"/>
  </w:num>
  <w:num w:numId="29" w16cid:durableId="1489785154">
    <w:abstractNumId w:val="5"/>
  </w:num>
  <w:num w:numId="30" w16cid:durableId="721753011">
    <w:abstractNumId w:val="28"/>
  </w:num>
  <w:num w:numId="31" w16cid:durableId="861432760">
    <w:abstractNumId w:val="19"/>
  </w:num>
  <w:num w:numId="32" w16cid:durableId="2035841055">
    <w:abstractNumId w:val="10"/>
  </w:num>
  <w:num w:numId="33" w16cid:durableId="1780489557">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2B87"/>
    <w:rsid w:val="00023B69"/>
    <w:rsid w:val="00024880"/>
    <w:rsid w:val="00026C8C"/>
    <w:rsid w:val="00045A0C"/>
    <w:rsid w:val="00046E2A"/>
    <w:rsid w:val="00050118"/>
    <w:rsid w:val="00051062"/>
    <w:rsid w:val="00066FFD"/>
    <w:rsid w:val="000806F7"/>
    <w:rsid w:val="00087FF1"/>
    <w:rsid w:val="000C3468"/>
    <w:rsid w:val="000C7982"/>
    <w:rsid w:val="000F7C8C"/>
    <w:rsid w:val="00110535"/>
    <w:rsid w:val="00111650"/>
    <w:rsid w:val="00122888"/>
    <w:rsid w:val="00130425"/>
    <w:rsid w:val="00143188"/>
    <w:rsid w:val="00143DBD"/>
    <w:rsid w:val="00147D82"/>
    <w:rsid w:val="0017314D"/>
    <w:rsid w:val="001772C1"/>
    <w:rsid w:val="001B65A6"/>
    <w:rsid w:val="001C1604"/>
    <w:rsid w:val="001C64C9"/>
    <w:rsid w:val="001C7B18"/>
    <w:rsid w:val="001F0EB6"/>
    <w:rsid w:val="001F1BD8"/>
    <w:rsid w:val="001F314E"/>
    <w:rsid w:val="001F32B1"/>
    <w:rsid w:val="00212F94"/>
    <w:rsid w:val="00220B26"/>
    <w:rsid w:val="00251502"/>
    <w:rsid w:val="002A419E"/>
    <w:rsid w:val="002D1855"/>
    <w:rsid w:val="002D6E00"/>
    <w:rsid w:val="002E0EAC"/>
    <w:rsid w:val="002F0920"/>
    <w:rsid w:val="0032085F"/>
    <w:rsid w:val="00324B05"/>
    <w:rsid w:val="003427D2"/>
    <w:rsid w:val="00345096"/>
    <w:rsid w:val="00354E6C"/>
    <w:rsid w:val="00381CCE"/>
    <w:rsid w:val="003B1EEA"/>
    <w:rsid w:val="003B570A"/>
    <w:rsid w:val="003B65CF"/>
    <w:rsid w:val="003D39C5"/>
    <w:rsid w:val="003D3C72"/>
    <w:rsid w:val="003D4E6A"/>
    <w:rsid w:val="003E101F"/>
    <w:rsid w:val="00400A64"/>
    <w:rsid w:val="00405FBA"/>
    <w:rsid w:val="00413F93"/>
    <w:rsid w:val="00422D58"/>
    <w:rsid w:val="0042571A"/>
    <w:rsid w:val="00432E49"/>
    <w:rsid w:val="004851DE"/>
    <w:rsid w:val="00496195"/>
    <w:rsid w:val="004D102F"/>
    <w:rsid w:val="004F22DE"/>
    <w:rsid w:val="004F25BE"/>
    <w:rsid w:val="004F3A2A"/>
    <w:rsid w:val="00560541"/>
    <w:rsid w:val="0056476B"/>
    <w:rsid w:val="00581069"/>
    <w:rsid w:val="005923D8"/>
    <w:rsid w:val="005A02F4"/>
    <w:rsid w:val="005B10BC"/>
    <w:rsid w:val="005C1797"/>
    <w:rsid w:val="005D35D6"/>
    <w:rsid w:val="0060596B"/>
    <w:rsid w:val="00610D98"/>
    <w:rsid w:val="006441FF"/>
    <w:rsid w:val="00675198"/>
    <w:rsid w:val="00677021"/>
    <w:rsid w:val="006A3C2F"/>
    <w:rsid w:val="006B0386"/>
    <w:rsid w:val="006B7DF8"/>
    <w:rsid w:val="006C1A6C"/>
    <w:rsid w:val="006C3BD9"/>
    <w:rsid w:val="006D340A"/>
    <w:rsid w:val="006F3064"/>
    <w:rsid w:val="0070390D"/>
    <w:rsid w:val="007106F6"/>
    <w:rsid w:val="00757D84"/>
    <w:rsid w:val="00764315"/>
    <w:rsid w:val="00777654"/>
    <w:rsid w:val="007820E8"/>
    <w:rsid w:val="007A7DF7"/>
    <w:rsid w:val="007B4FCC"/>
    <w:rsid w:val="007C3D45"/>
    <w:rsid w:val="007C7C28"/>
    <w:rsid w:val="008047AE"/>
    <w:rsid w:val="008065AA"/>
    <w:rsid w:val="00807CC0"/>
    <w:rsid w:val="008348DF"/>
    <w:rsid w:val="008439DF"/>
    <w:rsid w:val="00847C60"/>
    <w:rsid w:val="00866D45"/>
    <w:rsid w:val="008850D0"/>
    <w:rsid w:val="00885B92"/>
    <w:rsid w:val="008911BA"/>
    <w:rsid w:val="00892CB2"/>
    <w:rsid w:val="008B2E04"/>
    <w:rsid w:val="008B4929"/>
    <w:rsid w:val="008B5A94"/>
    <w:rsid w:val="008B7999"/>
    <w:rsid w:val="008D240F"/>
    <w:rsid w:val="008D520E"/>
    <w:rsid w:val="008E18D7"/>
    <w:rsid w:val="008E5FF8"/>
    <w:rsid w:val="008F1391"/>
    <w:rsid w:val="008F5FA0"/>
    <w:rsid w:val="00907EEC"/>
    <w:rsid w:val="009208CF"/>
    <w:rsid w:val="00927E47"/>
    <w:rsid w:val="00943771"/>
    <w:rsid w:val="00947D2C"/>
    <w:rsid w:val="009514A7"/>
    <w:rsid w:val="009617BA"/>
    <w:rsid w:val="00972EDB"/>
    <w:rsid w:val="00973413"/>
    <w:rsid w:val="00974F21"/>
    <w:rsid w:val="0097720E"/>
    <w:rsid w:val="00983E38"/>
    <w:rsid w:val="009E16CF"/>
    <w:rsid w:val="009E1D9A"/>
    <w:rsid w:val="009F4A3A"/>
    <w:rsid w:val="00A01B4D"/>
    <w:rsid w:val="00A223A1"/>
    <w:rsid w:val="00A4485F"/>
    <w:rsid w:val="00A96EBF"/>
    <w:rsid w:val="00AA320B"/>
    <w:rsid w:val="00AB07D9"/>
    <w:rsid w:val="00AB4071"/>
    <w:rsid w:val="00AD0950"/>
    <w:rsid w:val="00B1636C"/>
    <w:rsid w:val="00B2031D"/>
    <w:rsid w:val="00B40868"/>
    <w:rsid w:val="00B42172"/>
    <w:rsid w:val="00B51DF2"/>
    <w:rsid w:val="00B74A86"/>
    <w:rsid w:val="00B842E0"/>
    <w:rsid w:val="00B928E1"/>
    <w:rsid w:val="00B931A9"/>
    <w:rsid w:val="00BA6623"/>
    <w:rsid w:val="00BD2A80"/>
    <w:rsid w:val="00BD631B"/>
    <w:rsid w:val="00BE6700"/>
    <w:rsid w:val="00C04EAF"/>
    <w:rsid w:val="00C0662A"/>
    <w:rsid w:val="00C205E7"/>
    <w:rsid w:val="00C23D3D"/>
    <w:rsid w:val="00C26173"/>
    <w:rsid w:val="00C45D15"/>
    <w:rsid w:val="00C469A6"/>
    <w:rsid w:val="00C505B7"/>
    <w:rsid w:val="00C517C5"/>
    <w:rsid w:val="00C547DE"/>
    <w:rsid w:val="00C669F9"/>
    <w:rsid w:val="00C7503B"/>
    <w:rsid w:val="00C770EA"/>
    <w:rsid w:val="00C934B2"/>
    <w:rsid w:val="00CA04A0"/>
    <w:rsid w:val="00CA1BD4"/>
    <w:rsid w:val="00CC216F"/>
    <w:rsid w:val="00CD738A"/>
    <w:rsid w:val="00CE06B0"/>
    <w:rsid w:val="00CE3981"/>
    <w:rsid w:val="00CF36A9"/>
    <w:rsid w:val="00D21749"/>
    <w:rsid w:val="00D26167"/>
    <w:rsid w:val="00D26448"/>
    <w:rsid w:val="00D3264D"/>
    <w:rsid w:val="00D43450"/>
    <w:rsid w:val="00D50864"/>
    <w:rsid w:val="00D53B46"/>
    <w:rsid w:val="00D572A9"/>
    <w:rsid w:val="00D62B9F"/>
    <w:rsid w:val="00D67AA2"/>
    <w:rsid w:val="00D82E3A"/>
    <w:rsid w:val="00D85D9A"/>
    <w:rsid w:val="00DC64BB"/>
    <w:rsid w:val="00E44762"/>
    <w:rsid w:val="00E54BC4"/>
    <w:rsid w:val="00E6548D"/>
    <w:rsid w:val="00E67FB4"/>
    <w:rsid w:val="00E93F77"/>
    <w:rsid w:val="00EB55B4"/>
    <w:rsid w:val="00EE0673"/>
    <w:rsid w:val="00F13481"/>
    <w:rsid w:val="00F1468F"/>
    <w:rsid w:val="00F223A7"/>
    <w:rsid w:val="00F26E70"/>
    <w:rsid w:val="00F304A0"/>
    <w:rsid w:val="00F305EE"/>
    <w:rsid w:val="00F32766"/>
    <w:rsid w:val="00F3409D"/>
    <w:rsid w:val="00F415A6"/>
    <w:rsid w:val="00F44AEE"/>
    <w:rsid w:val="00F62A41"/>
    <w:rsid w:val="00F64E71"/>
    <w:rsid w:val="00F76EAF"/>
    <w:rsid w:val="00F80C19"/>
    <w:rsid w:val="00FA146E"/>
    <w:rsid w:val="00FD7531"/>
    <w:rsid w:val="00FD768F"/>
    <w:rsid w:val="00FE788E"/>
    <w:rsid w:val="00FF5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38A"/>
  </w:style>
  <w:style w:type="paragraph" w:styleId="Heading1">
    <w:name w:val="heading 1"/>
    <w:basedOn w:val="Normal"/>
    <w:next w:val="Normal"/>
    <w:link w:val="Heading1Char"/>
    <w:autoRedefine/>
    <w:uiPriority w:val="9"/>
    <w:qFormat/>
    <w:rsid w:val="00AB07D9"/>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AB07D9"/>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AB07D9"/>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AB07D9"/>
    <w:rPr>
      <w:rFonts w:ascii="Arial" w:eastAsiaTheme="majorEastAsia" w:hAnsi="Arial" w:cstheme="majorBidi"/>
      <w:sz w:val="20"/>
      <w:szCs w:val="32"/>
    </w:rPr>
  </w:style>
  <w:style w:type="paragraph" w:styleId="TOCHeading">
    <w:name w:val="TOC Heading"/>
    <w:basedOn w:val="Heading1"/>
    <w:next w:val="Normal"/>
    <w:uiPriority w:val="39"/>
    <w:unhideWhenUsed/>
    <w:qFormat/>
    <w:rsid w:val="00AB07D9"/>
    <w:pPr>
      <w:spacing w:line="259" w:lineRule="auto"/>
      <w:outlineLvl w:val="9"/>
    </w:pPr>
  </w:style>
  <w:style w:type="character" w:customStyle="1" w:styleId="Heading2Char">
    <w:name w:val="Heading 2 Char"/>
    <w:basedOn w:val="DefaultParagraphFont"/>
    <w:link w:val="Heading2"/>
    <w:uiPriority w:val="9"/>
    <w:rsid w:val="00AB07D9"/>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AB07D9"/>
    <w:rPr>
      <w:rFonts w:ascii="Arial" w:eastAsiaTheme="majorEastAsia" w:hAnsi="Arial" w:cstheme="majorBidi"/>
      <w:sz w:val="20"/>
      <w:szCs w:val="24"/>
    </w:rPr>
  </w:style>
  <w:style w:type="paragraph" w:styleId="TOC1">
    <w:name w:val="toc 1"/>
    <w:basedOn w:val="Normal"/>
    <w:next w:val="Normal"/>
    <w:autoRedefine/>
    <w:uiPriority w:val="39"/>
    <w:unhideWhenUsed/>
    <w:rsid w:val="00AB07D9"/>
    <w:pPr>
      <w:spacing w:after="100"/>
    </w:pPr>
  </w:style>
  <w:style w:type="paragraph" w:styleId="TOC2">
    <w:name w:val="toc 2"/>
    <w:basedOn w:val="Normal"/>
    <w:next w:val="Normal"/>
    <w:autoRedefine/>
    <w:uiPriority w:val="39"/>
    <w:unhideWhenUsed/>
    <w:rsid w:val="00AB07D9"/>
    <w:pPr>
      <w:spacing w:after="100"/>
      <w:ind w:left="220"/>
    </w:pPr>
  </w:style>
  <w:style w:type="paragraph" w:styleId="TOC3">
    <w:name w:val="toc 3"/>
    <w:basedOn w:val="Normal"/>
    <w:next w:val="Normal"/>
    <w:autoRedefine/>
    <w:uiPriority w:val="39"/>
    <w:unhideWhenUsed/>
    <w:rsid w:val="00AB07D9"/>
    <w:pPr>
      <w:spacing w:after="100"/>
      <w:ind w:left="440"/>
    </w:pPr>
  </w:style>
  <w:style w:type="character" w:styleId="FollowedHyperlink">
    <w:name w:val="FollowedHyperlink"/>
    <w:basedOn w:val="DefaultParagraphFont"/>
    <w:uiPriority w:val="99"/>
    <w:semiHidden/>
    <w:unhideWhenUsed/>
    <w:rsid w:val="00045A0C"/>
    <w:rPr>
      <w:color w:val="954F72" w:themeColor="followedHyperlink"/>
      <w:u w:val="single"/>
    </w:rPr>
  </w:style>
  <w:style w:type="table" w:styleId="TableGrid">
    <w:name w:val="Table Grid"/>
    <w:basedOn w:val="TableNormal"/>
    <w:uiPriority w:val="39"/>
    <w:rsid w:val="003D3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global-logistics/oms" TargetMode="External"/><Relationship Id="rId18" Type="http://schemas.openxmlformats.org/officeDocument/2006/relationships/hyperlink" Target="https://w3.ibm.com/ibm/corporate-documents/fin/fin-10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3.ibm.com/w3publisher/global-logistics" TargetMode="External"/><Relationship Id="rId7" Type="http://schemas.openxmlformats.org/officeDocument/2006/relationships/endnotes" Target="endnotes.xml"/><Relationship Id="rId12" Type="http://schemas.openxmlformats.org/officeDocument/2006/relationships/hyperlink" Target="https://w3.ibm.com/w3publisher/global-logistics/supply-chain-security-1" TargetMode="External"/><Relationship Id="rId17" Type="http://schemas.openxmlformats.org/officeDocument/2006/relationships/hyperlink" Target="https://w3.ibm.com/w3publisher/corporate-documents/fin/fin-182"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ages.github.ibm.com/ciso-psg/main/standards/itss.html" TargetMode="External"/><Relationship Id="rId20" Type="http://schemas.openxmlformats.org/officeDocument/2006/relationships/hyperlink" Target="https://w3.ibm.com/ibm/corporate-documents/fin/fin-1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global-logistics/program-management"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3.ibm.com/w3publisher/global-logistics" TargetMode="External"/><Relationship Id="rId23" Type="http://schemas.openxmlformats.org/officeDocument/2006/relationships/hyperlink" Target="https://w3.ibm.com/ibm/corporate-documents/env" TargetMode="External"/><Relationship Id="rId10" Type="http://schemas.openxmlformats.org/officeDocument/2006/relationships/hyperlink" Target="https://w3.ibm.com/w3publisher/global-logistics" TargetMode="External"/><Relationship Id="rId19" Type="http://schemas.openxmlformats.org/officeDocument/2006/relationships/hyperlink" Target="https://ibm.ent.box.com/s/0z0zregs7r4wjs7licj7ktwyconiy9qq" TargetMode="External"/><Relationship Id="rId4" Type="http://schemas.openxmlformats.org/officeDocument/2006/relationships/settings" Target="settings.xml"/><Relationship Id="rId9" Type="http://schemas.openxmlformats.org/officeDocument/2006/relationships/hyperlink" Target="https://w3.ibm.com/w3publisher/global-logistics/core-logistics" TargetMode="External"/><Relationship Id="rId14" Type="http://schemas.openxmlformats.org/officeDocument/2006/relationships/hyperlink" Target="https://awf.globallogisticstools.ibm.com/AWFQuery.jsp" TargetMode="External"/><Relationship Id="rId22" Type="http://schemas.openxmlformats.org/officeDocument/2006/relationships/hyperlink" Target="https://w3.ibm.com/w3publisher/global-logistics/guidelin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0BCC6-4072-4558-867D-AB36380D0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8731</Words>
  <Characters>49772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dcterms:created xsi:type="dcterms:W3CDTF">2025-01-17T19:50:00Z</dcterms:created>
  <dcterms:modified xsi:type="dcterms:W3CDTF">2025-01-17T19:54:00Z</dcterms:modified>
</cp:coreProperties>
</file>