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4992D634"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981600" w:rsidRPr="00F223A7" w14:paraId="14CAF5FF" w14:textId="77777777" w:rsidTr="008F1391">
        <w:tc>
          <w:tcPr>
            <w:tcW w:w="815" w:type="pct"/>
            <w:tcBorders>
              <w:top w:val="single" w:sz="6" w:space="0" w:color="auto"/>
              <w:left w:val="single" w:sz="6" w:space="0" w:color="auto"/>
              <w:bottom w:val="single" w:sz="6" w:space="0" w:color="auto"/>
              <w:right w:val="single" w:sz="6" w:space="0" w:color="auto"/>
            </w:tcBorders>
          </w:tcPr>
          <w:p w14:paraId="3159AD92" w14:textId="1CE3A0D1" w:rsidR="00981600" w:rsidRPr="00D40703" w:rsidRDefault="00981600" w:rsidP="00E0631B">
            <w:pPr>
              <w:keepNext/>
              <w:keepLines/>
              <w:autoSpaceDE w:val="0"/>
              <w:autoSpaceDN w:val="0"/>
              <w:adjustRightInd w:val="0"/>
              <w:ind w:left="15"/>
              <w:rPr>
                <w:rFonts w:ascii="Arial" w:eastAsiaTheme="minorEastAsia" w:hAnsi="Arial" w:cs="Arial"/>
                <w:color w:val="000000"/>
                <w:sz w:val="18"/>
                <w:szCs w:val="18"/>
                <w:lang w:eastAsia="zh-CN"/>
              </w:rPr>
            </w:pPr>
            <w:r>
              <w:rPr>
                <w:rFonts w:ascii="Arial" w:eastAsiaTheme="minorEastAsia" w:hAnsi="Arial" w:cs="Arial" w:hint="eastAsia"/>
                <w:color w:val="000000"/>
                <w:sz w:val="18"/>
                <w:szCs w:val="18"/>
                <w:lang w:eastAsia="zh-CN"/>
              </w:rPr>
              <w:t>March 2026</w:t>
            </w:r>
          </w:p>
        </w:tc>
        <w:tc>
          <w:tcPr>
            <w:tcW w:w="815" w:type="pct"/>
            <w:tcBorders>
              <w:top w:val="single" w:sz="6" w:space="0" w:color="auto"/>
              <w:left w:val="single" w:sz="6" w:space="0" w:color="auto"/>
              <w:bottom w:val="single" w:sz="6" w:space="0" w:color="auto"/>
              <w:right w:val="single" w:sz="6" w:space="0" w:color="auto"/>
            </w:tcBorders>
          </w:tcPr>
          <w:p w14:paraId="58647682" w14:textId="05A4CD7C" w:rsidR="00981600" w:rsidRDefault="00C05E49" w:rsidP="00E0631B">
            <w:pPr>
              <w:keepNext/>
              <w:keepLines/>
              <w:autoSpaceDE w:val="0"/>
              <w:autoSpaceDN w:val="0"/>
              <w:adjustRightInd w:val="0"/>
              <w:ind w:left="15"/>
              <w:rPr>
                <w:rFonts w:ascii="Arial" w:hAnsi="Arial" w:cs="Arial"/>
                <w:color w:val="000000"/>
                <w:sz w:val="18"/>
                <w:szCs w:val="18"/>
                <w:lang w:eastAsia="zh-TW"/>
              </w:rPr>
            </w:pPr>
            <w:r w:rsidRPr="005740F0">
              <w:rPr>
                <w:rFonts w:ascii="Arial" w:hAnsi="Arial" w:cs="Arial"/>
                <w:color w:val="000000"/>
                <w:sz w:val="18"/>
                <w:szCs w:val="18"/>
              </w:rPr>
              <w:t>Data Protection</w:t>
            </w:r>
          </w:p>
        </w:tc>
        <w:tc>
          <w:tcPr>
            <w:tcW w:w="958" w:type="pct"/>
            <w:tcBorders>
              <w:top w:val="single" w:sz="6" w:space="0" w:color="auto"/>
              <w:left w:val="single" w:sz="6" w:space="0" w:color="auto"/>
              <w:bottom w:val="single" w:sz="6" w:space="0" w:color="auto"/>
              <w:right w:val="single" w:sz="6" w:space="0" w:color="auto"/>
            </w:tcBorders>
          </w:tcPr>
          <w:p w14:paraId="21233A1C" w14:textId="785B7F50" w:rsidR="00981600" w:rsidRDefault="00C05E49" w:rsidP="00E0631B">
            <w:pPr>
              <w:keepNext/>
              <w:keepLines/>
              <w:autoSpaceDE w:val="0"/>
              <w:autoSpaceDN w:val="0"/>
              <w:adjustRightInd w:val="0"/>
              <w:ind w:left="15"/>
              <w:rPr>
                <w:rFonts w:ascii="Arial" w:hAnsi="Arial" w:cs="Arial"/>
                <w:color w:val="000000"/>
                <w:sz w:val="18"/>
                <w:szCs w:val="18"/>
                <w:lang w:eastAsia="zh-TW"/>
              </w:rPr>
            </w:pPr>
            <w:r w:rsidRPr="005740F0">
              <w:rPr>
                <w:rFonts w:ascii="Arial" w:hAnsi="Arial" w:cs="Arial"/>
                <w:color w:val="000000"/>
                <w:sz w:val="18"/>
                <w:szCs w:val="18"/>
              </w:rPr>
              <w:t>OT002.P</w:t>
            </w:r>
          </w:p>
        </w:tc>
        <w:tc>
          <w:tcPr>
            <w:tcW w:w="638" w:type="pct"/>
            <w:tcBorders>
              <w:top w:val="single" w:sz="6" w:space="0" w:color="auto"/>
              <w:left w:val="single" w:sz="6" w:space="0" w:color="auto"/>
              <w:bottom w:val="single" w:sz="6" w:space="0" w:color="auto"/>
              <w:right w:val="single" w:sz="6" w:space="0" w:color="auto"/>
            </w:tcBorders>
          </w:tcPr>
          <w:p w14:paraId="5F7918B0" w14:textId="5293B2F9" w:rsidR="00981600" w:rsidRPr="00D40703" w:rsidRDefault="00C05E49" w:rsidP="00E0631B">
            <w:pPr>
              <w:keepNext/>
              <w:keepLines/>
              <w:autoSpaceDE w:val="0"/>
              <w:autoSpaceDN w:val="0"/>
              <w:adjustRightInd w:val="0"/>
              <w:ind w:left="15"/>
              <w:rPr>
                <w:rFonts w:ascii="Arial" w:eastAsiaTheme="minorEastAsia" w:hAnsi="Arial" w:cs="Arial"/>
                <w:color w:val="000000"/>
                <w:sz w:val="18"/>
                <w:szCs w:val="18"/>
                <w:lang w:eastAsia="zh-CN"/>
              </w:rPr>
            </w:pPr>
            <w:r>
              <w:rPr>
                <w:rFonts w:ascii="Arial" w:eastAsiaTheme="minorEastAsia" w:hAnsi="Arial" w:cs="Arial" w:hint="eastAsia"/>
                <w:color w:val="000000"/>
                <w:sz w:val="18"/>
                <w:szCs w:val="18"/>
                <w:lang w:eastAsia="zh-CN"/>
              </w:rPr>
              <w:t>Livia Li</w:t>
            </w:r>
          </w:p>
        </w:tc>
        <w:tc>
          <w:tcPr>
            <w:tcW w:w="1773" w:type="pct"/>
            <w:tcBorders>
              <w:top w:val="single" w:sz="6" w:space="0" w:color="auto"/>
              <w:left w:val="single" w:sz="6" w:space="0" w:color="auto"/>
              <w:bottom w:val="single" w:sz="6" w:space="0" w:color="auto"/>
              <w:right w:val="single" w:sz="6" w:space="0" w:color="auto"/>
            </w:tcBorders>
          </w:tcPr>
          <w:p w14:paraId="43B513F2" w14:textId="78E587BC" w:rsidR="00981600" w:rsidRPr="00911BFC" w:rsidRDefault="00C05E49" w:rsidP="00E0631B">
            <w:pPr>
              <w:keepNext/>
              <w:keepLines/>
              <w:autoSpaceDE w:val="0"/>
              <w:autoSpaceDN w:val="0"/>
              <w:adjustRightInd w:val="0"/>
              <w:ind w:left="15"/>
              <w:rPr>
                <w:rFonts w:ascii="Arial" w:eastAsiaTheme="minorEastAsia" w:hAnsi="Arial" w:cs="Arial"/>
                <w:color w:val="000000"/>
                <w:sz w:val="18"/>
                <w:szCs w:val="18"/>
                <w:lang w:eastAsia="zh-CN"/>
              </w:rPr>
            </w:pPr>
            <w:r>
              <w:rPr>
                <w:rFonts w:ascii="Arial" w:eastAsiaTheme="minorEastAsia" w:hAnsi="Arial" w:cs="Arial" w:hint="eastAsia"/>
                <w:color w:val="000000"/>
                <w:sz w:val="18"/>
                <w:szCs w:val="18"/>
                <w:lang w:eastAsia="zh-CN"/>
              </w:rPr>
              <w:t>Updated testing references</w:t>
            </w:r>
          </w:p>
        </w:tc>
      </w:tr>
      <w:tr w:rsidR="009B1152" w:rsidRPr="00F223A7" w14:paraId="791AF6F6" w14:textId="77777777" w:rsidTr="008F1391">
        <w:tc>
          <w:tcPr>
            <w:tcW w:w="815" w:type="pct"/>
            <w:tcBorders>
              <w:top w:val="single" w:sz="6" w:space="0" w:color="auto"/>
              <w:left w:val="single" w:sz="6" w:space="0" w:color="auto"/>
              <w:bottom w:val="single" w:sz="6" w:space="0" w:color="auto"/>
              <w:right w:val="single" w:sz="6" w:space="0" w:color="auto"/>
            </w:tcBorders>
          </w:tcPr>
          <w:p w14:paraId="0EC40D28" w14:textId="66A6C0B0" w:rsidR="009B1152" w:rsidRDefault="009B1152" w:rsidP="00E0631B">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September 2025</w:t>
            </w:r>
          </w:p>
        </w:tc>
        <w:tc>
          <w:tcPr>
            <w:tcW w:w="815" w:type="pct"/>
            <w:tcBorders>
              <w:top w:val="single" w:sz="6" w:space="0" w:color="auto"/>
              <w:left w:val="single" w:sz="6" w:space="0" w:color="auto"/>
              <w:bottom w:val="single" w:sz="6" w:space="0" w:color="auto"/>
              <w:right w:val="single" w:sz="6" w:space="0" w:color="auto"/>
            </w:tcBorders>
          </w:tcPr>
          <w:p w14:paraId="123964A4" w14:textId="264718AB" w:rsidR="009B1152" w:rsidRDefault="009B1152" w:rsidP="00E0631B">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Planning</w:t>
            </w:r>
          </w:p>
        </w:tc>
        <w:tc>
          <w:tcPr>
            <w:tcW w:w="958" w:type="pct"/>
            <w:tcBorders>
              <w:top w:val="single" w:sz="6" w:space="0" w:color="auto"/>
              <w:left w:val="single" w:sz="6" w:space="0" w:color="auto"/>
              <w:bottom w:val="single" w:sz="6" w:space="0" w:color="auto"/>
              <w:right w:val="single" w:sz="6" w:space="0" w:color="auto"/>
            </w:tcBorders>
          </w:tcPr>
          <w:p w14:paraId="3ED6A864" w14:textId="18BD4E06" w:rsidR="009B1152" w:rsidRDefault="009B1152" w:rsidP="00E0631B">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4C06E2BD" w14:textId="43D9DADF" w:rsidR="009B1152" w:rsidRDefault="009B1152" w:rsidP="00E0631B">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CA&amp;AS Ops</w:t>
            </w:r>
          </w:p>
        </w:tc>
        <w:tc>
          <w:tcPr>
            <w:tcW w:w="1773" w:type="pct"/>
            <w:tcBorders>
              <w:top w:val="single" w:sz="6" w:space="0" w:color="auto"/>
              <w:left w:val="single" w:sz="6" w:space="0" w:color="auto"/>
              <w:bottom w:val="single" w:sz="6" w:space="0" w:color="auto"/>
              <w:right w:val="single" w:sz="6" w:space="0" w:color="auto"/>
            </w:tcBorders>
          </w:tcPr>
          <w:p w14:paraId="3F354168" w14:textId="06CCC674" w:rsidR="009B1152" w:rsidRDefault="009B1152" w:rsidP="00E0631B">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Changes to audit risk levels from recent revalidation</w:t>
            </w:r>
          </w:p>
        </w:tc>
      </w:tr>
      <w:tr w:rsidR="00455082" w:rsidRPr="00F223A7" w14:paraId="22926146" w14:textId="77777777" w:rsidTr="008F1391">
        <w:tc>
          <w:tcPr>
            <w:tcW w:w="815" w:type="pct"/>
            <w:tcBorders>
              <w:top w:val="single" w:sz="6" w:space="0" w:color="auto"/>
              <w:left w:val="single" w:sz="6" w:space="0" w:color="auto"/>
              <w:bottom w:val="single" w:sz="6" w:space="0" w:color="auto"/>
              <w:right w:val="single" w:sz="6" w:space="0" w:color="auto"/>
            </w:tcBorders>
          </w:tcPr>
          <w:p w14:paraId="1BF5D54E" w14:textId="590CBFB6" w:rsidR="00455082" w:rsidRDefault="00455082" w:rsidP="00E0631B">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April 2025</w:t>
            </w:r>
          </w:p>
        </w:tc>
        <w:tc>
          <w:tcPr>
            <w:tcW w:w="815" w:type="pct"/>
            <w:tcBorders>
              <w:top w:val="single" w:sz="6" w:space="0" w:color="auto"/>
              <w:left w:val="single" w:sz="6" w:space="0" w:color="auto"/>
              <w:bottom w:val="single" w:sz="6" w:space="0" w:color="auto"/>
              <w:right w:val="single" w:sz="6" w:space="0" w:color="auto"/>
            </w:tcBorders>
          </w:tcPr>
          <w:p w14:paraId="4104DBF7" w14:textId="779E8CCB" w:rsidR="00455082" w:rsidRDefault="00455082" w:rsidP="00E0631B">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All</w:t>
            </w:r>
          </w:p>
        </w:tc>
        <w:tc>
          <w:tcPr>
            <w:tcW w:w="958" w:type="pct"/>
            <w:tcBorders>
              <w:top w:val="single" w:sz="6" w:space="0" w:color="auto"/>
              <w:left w:val="single" w:sz="6" w:space="0" w:color="auto"/>
              <w:bottom w:val="single" w:sz="6" w:space="0" w:color="auto"/>
              <w:right w:val="single" w:sz="6" w:space="0" w:color="auto"/>
            </w:tcBorders>
          </w:tcPr>
          <w:p w14:paraId="72776945" w14:textId="0B99DFDC" w:rsidR="00455082" w:rsidRPr="003B0CDA" w:rsidRDefault="00455082" w:rsidP="00E0631B">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All</w:t>
            </w:r>
          </w:p>
        </w:tc>
        <w:tc>
          <w:tcPr>
            <w:tcW w:w="638" w:type="pct"/>
            <w:tcBorders>
              <w:top w:val="single" w:sz="6" w:space="0" w:color="auto"/>
              <w:left w:val="single" w:sz="6" w:space="0" w:color="auto"/>
              <w:bottom w:val="single" w:sz="6" w:space="0" w:color="auto"/>
              <w:right w:val="single" w:sz="6" w:space="0" w:color="auto"/>
            </w:tcBorders>
          </w:tcPr>
          <w:p w14:paraId="6A0E7466" w14:textId="3F28E667" w:rsidR="00455082" w:rsidRDefault="00455082" w:rsidP="00E0631B">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Livia Li</w:t>
            </w:r>
          </w:p>
        </w:tc>
        <w:tc>
          <w:tcPr>
            <w:tcW w:w="1773" w:type="pct"/>
            <w:tcBorders>
              <w:top w:val="single" w:sz="6" w:space="0" w:color="auto"/>
              <w:left w:val="single" w:sz="6" w:space="0" w:color="auto"/>
              <w:bottom w:val="single" w:sz="6" w:space="0" w:color="auto"/>
              <w:right w:val="single" w:sz="6" w:space="0" w:color="auto"/>
            </w:tcBorders>
          </w:tcPr>
          <w:p w14:paraId="47946278" w14:textId="11F581B5" w:rsidR="00455082" w:rsidRPr="00CE174F" w:rsidRDefault="00455082" w:rsidP="00E0631B">
            <w:pPr>
              <w:keepNext/>
              <w:keepLines/>
              <w:autoSpaceDE w:val="0"/>
              <w:autoSpaceDN w:val="0"/>
              <w:adjustRightInd w:val="0"/>
              <w:ind w:left="15"/>
              <w:rPr>
                <w:rFonts w:ascii="Arial" w:eastAsiaTheme="minorEastAsia" w:hAnsi="Arial" w:cs="Arial"/>
                <w:color w:val="000000"/>
                <w:sz w:val="18"/>
                <w:szCs w:val="18"/>
                <w:lang w:eastAsia="zh-CN"/>
              </w:rPr>
            </w:pPr>
            <w:r>
              <w:rPr>
                <w:rFonts w:ascii="Arial" w:hAnsi="Arial" w:cs="Arial" w:hint="eastAsia"/>
                <w:color w:val="000000"/>
                <w:sz w:val="18"/>
                <w:szCs w:val="18"/>
                <w:lang w:eastAsia="zh-TW"/>
              </w:rPr>
              <w:t>Updated links and applicable testing</w:t>
            </w:r>
            <w:r w:rsidR="00285D78">
              <w:rPr>
                <w:rFonts w:ascii="Arial" w:eastAsiaTheme="minorEastAsia" w:hAnsi="Arial" w:cs="Arial" w:hint="eastAsia"/>
                <w:color w:val="000000"/>
                <w:sz w:val="18"/>
                <w:szCs w:val="18"/>
                <w:lang w:eastAsia="zh-CN"/>
              </w:rPr>
              <w:t xml:space="preserve">, removed </w:t>
            </w:r>
            <w:r w:rsidR="0047264F">
              <w:rPr>
                <w:rFonts w:ascii="Arial" w:eastAsiaTheme="minorEastAsia" w:hAnsi="Arial" w:cs="Arial" w:hint="eastAsia"/>
                <w:color w:val="000000"/>
                <w:sz w:val="18"/>
                <w:szCs w:val="18"/>
                <w:lang w:eastAsia="zh-CN"/>
              </w:rPr>
              <w:t xml:space="preserve">Business Continuity </w:t>
            </w:r>
            <w:r w:rsidR="00FB206B">
              <w:rPr>
                <w:rFonts w:ascii="Arial" w:eastAsiaTheme="minorEastAsia" w:hAnsi="Arial" w:cs="Arial" w:hint="eastAsia"/>
                <w:color w:val="000000"/>
                <w:sz w:val="18"/>
                <w:szCs w:val="18"/>
                <w:lang w:eastAsia="zh-CN"/>
              </w:rPr>
              <w:t>Planning section</w:t>
            </w:r>
          </w:p>
        </w:tc>
      </w:tr>
      <w:tr w:rsidR="00E0631B" w:rsidRPr="00F223A7" w14:paraId="0544AC8D" w14:textId="77777777" w:rsidTr="008F1391">
        <w:tc>
          <w:tcPr>
            <w:tcW w:w="815" w:type="pct"/>
            <w:tcBorders>
              <w:top w:val="single" w:sz="6" w:space="0" w:color="auto"/>
              <w:left w:val="single" w:sz="6" w:space="0" w:color="auto"/>
              <w:bottom w:val="single" w:sz="6" w:space="0" w:color="auto"/>
              <w:right w:val="single" w:sz="6" w:space="0" w:color="auto"/>
            </w:tcBorders>
          </w:tcPr>
          <w:p w14:paraId="198FAFB6" w14:textId="10C73C1D" w:rsidR="00E0631B" w:rsidRPr="005740F0" w:rsidRDefault="00E0631B" w:rsidP="00E0631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April 2024</w:t>
            </w:r>
          </w:p>
        </w:tc>
        <w:tc>
          <w:tcPr>
            <w:tcW w:w="815" w:type="pct"/>
            <w:tcBorders>
              <w:top w:val="single" w:sz="6" w:space="0" w:color="auto"/>
              <w:left w:val="single" w:sz="6" w:space="0" w:color="auto"/>
              <w:bottom w:val="single" w:sz="6" w:space="0" w:color="auto"/>
              <w:right w:val="single" w:sz="6" w:space="0" w:color="auto"/>
            </w:tcBorders>
          </w:tcPr>
          <w:p w14:paraId="38548BEB" w14:textId="4659D829" w:rsidR="00E0631B" w:rsidRPr="005740F0" w:rsidRDefault="00E0631B" w:rsidP="00E0631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1E88960F" w14:textId="7FC67C80" w:rsidR="00E0631B" w:rsidRPr="005740F0" w:rsidRDefault="00E0631B" w:rsidP="00E0631B">
            <w:pPr>
              <w:keepNext/>
              <w:keepLines/>
              <w:autoSpaceDE w:val="0"/>
              <w:autoSpaceDN w:val="0"/>
              <w:adjustRightInd w:val="0"/>
              <w:ind w:left="15"/>
              <w:rPr>
                <w:rFonts w:ascii="Arial" w:hAnsi="Arial" w:cs="Arial"/>
                <w:color w:val="000000"/>
                <w:sz w:val="18"/>
                <w:szCs w:val="18"/>
              </w:rPr>
            </w:pPr>
            <w:r w:rsidRPr="003B0CDA">
              <w:rPr>
                <w:rFonts w:ascii="Arial" w:hAnsi="Arial" w:cs="Arial"/>
                <w:color w:val="000000"/>
                <w:sz w:val="18"/>
                <w:szCs w:val="18"/>
              </w:rPr>
              <w:t>Self-Service Report and Fraud Template</w:t>
            </w:r>
          </w:p>
        </w:tc>
        <w:tc>
          <w:tcPr>
            <w:tcW w:w="638" w:type="pct"/>
            <w:tcBorders>
              <w:top w:val="single" w:sz="6" w:space="0" w:color="auto"/>
              <w:left w:val="single" w:sz="6" w:space="0" w:color="auto"/>
              <w:bottom w:val="single" w:sz="6" w:space="0" w:color="auto"/>
              <w:right w:val="single" w:sz="6" w:space="0" w:color="auto"/>
            </w:tcBorders>
          </w:tcPr>
          <w:p w14:paraId="78F16F33" w14:textId="7CA33202" w:rsidR="00E0631B" w:rsidRPr="005740F0" w:rsidRDefault="00E0631B" w:rsidP="00E0631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Jessica Lin</w:t>
            </w:r>
          </w:p>
        </w:tc>
        <w:tc>
          <w:tcPr>
            <w:tcW w:w="1773" w:type="pct"/>
            <w:tcBorders>
              <w:top w:val="single" w:sz="6" w:space="0" w:color="auto"/>
              <w:left w:val="single" w:sz="6" w:space="0" w:color="auto"/>
              <w:bottom w:val="single" w:sz="6" w:space="0" w:color="auto"/>
              <w:right w:val="single" w:sz="6" w:space="0" w:color="auto"/>
            </w:tcBorders>
          </w:tcPr>
          <w:p w14:paraId="6143E8BE" w14:textId="1BC26C24" w:rsidR="00E0631B" w:rsidRPr="005740F0" w:rsidRDefault="00E0631B" w:rsidP="00E0631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Added Self-Service Report (WWBCIT), updated links and proper nouns</w:t>
            </w:r>
          </w:p>
        </w:tc>
      </w:tr>
      <w:tr w:rsidR="00E0631B" w:rsidRPr="00F223A7" w14:paraId="00107DB1" w14:textId="77777777" w:rsidTr="008F1391">
        <w:tc>
          <w:tcPr>
            <w:tcW w:w="815" w:type="pct"/>
            <w:tcBorders>
              <w:top w:val="single" w:sz="6" w:space="0" w:color="auto"/>
              <w:left w:val="single" w:sz="6" w:space="0" w:color="auto"/>
              <w:bottom w:val="single" w:sz="6" w:space="0" w:color="auto"/>
              <w:right w:val="single" w:sz="6" w:space="0" w:color="auto"/>
            </w:tcBorders>
          </w:tcPr>
          <w:p w14:paraId="6DCCAB94" w14:textId="3C1B7C50" w:rsidR="00E0631B" w:rsidRPr="005740F0" w:rsidRDefault="00E0631B" w:rsidP="00E0631B">
            <w:pPr>
              <w:keepNext/>
              <w:keepLines/>
              <w:autoSpaceDE w:val="0"/>
              <w:autoSpaceDN w:val="0"/>
              <w:adjustRightInd w:val="0"/>
              <w:ind w:left="15"/>
              <w:rPr>
                <w:rFonts w:ascii="Arial" w:hAnsi="Arial" w:cs="Arial"/>
                <w:color w:val="000000"/>
                <w:sz w:val="18"/>
                <w:szCs w:val="18"/>
              </w:rPr>
            </w:pPr>
            <w:r w:rsidRPr="005740F0">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5FDF3FA1" w14:textId="057CCD2D" w:rsidR="00E0631B" w:rsidRPr="005740F0" w:rsidRDefault="00E0631B" w:rsidP="00E0631B">
            <w:pPr>
              <w:keepNext/>
              <w:keepLines/>
              <w:autoSpaceDE w:val="0"/>
              <w:autoSpaceDN w:val="0"/>
              <w:adjustRightInd w:val="0"/>
              <w:ind w:left="15"/>
              <w:rPr>
                <w:rFonts w:ascii="Arial" w:hAnsi="Arial" w:cs="Arial"/>
                <w:color w:val="000000"/>
                <w:sz w:val="18"/>
                <w:szCs w:val="18"/>
              </w:rPr>
            </w:pPr>
            <w:r w:rsidRPr="005740F0">
              <w:rPr>
                <w:rFonts w:ascii="Arial" w:hAnsi="Arial" w:cs="Arial"/>
                <w:color w:val="000000"/>
                <w:sz w:val="18"/>
                <w:szCs w:val="18"/>
              </w:rPr>
              <w:t>Data Protection</w:t>
            </w:r>
          </w:p>
        </w:tc>
        <w:tc>
          <w:tcPr>
            <w:tcW w:w="958" w:type="pct"/>
            <w:tcBorders>
              <w:top w:val="single" w:sz="6" w:space="0" w:color="auto"/>
              <w:left w:val="single" w:sz="6" w:space="0" w:color="auto"/>
              <w:bottom w:val="single" w:sz="6" w:space="0" w:color="auto"/>
              <w:right w:val="single" w:sz="6" w:space="0" w:color="auto"/>
            </w:tcBorders>
          </w:tcPr>
          <w:p w14:paraId="1298EEDD" w14:textId="1FD7EF19" w:rsidR="00E0631B" w:rsidRPr="005740F0" w:rsidRDefault="00E0631B" w:rsidP="00E0631B">
            <w:pPr>
              <w:keepNext/>
              <w:keepLines/>
              <w:autoSpaceDE w:val="0"/>
              <w:autoSpaceDN w:val="0"/>
              <w:adjustRightInd w:val="0"/>
              <w:ind w:left="15"/>
              <w:rPr>
                <w:rFonts w:ascii="Arial" w:hAnsi="Arial" w:cs="Arial"/>
                <w:color w:val="000000"/>
                <w:sz w:val="18"/>
                <w:szCs w:val="18"/>
              </w:rPr>
            </w:pPr>
            <w:r w:rsidRPr="005740F0">
              <w:rPr>
                <w:rFonts w:ascii="Arial" w:hAnsi="Arial" w:cs="Arial"/>
                <w:color w:val="000000"/>
                <w:sz w:val="18"/>
                <w:szCs w:val="18"/>
              </w:rPr>
              <w:t>OT002.P</w:t>
            </w:r>
          </w:p>
        </w:tc>
        <w:tc>
          <w:tcPr>
            <w:tcW w:w="638" w:type="pct"/>
            <w:tcBorders>
              <w:top w:val="single" w:sz="6" w:space="0" w:color="auto"/>
              <w:left w:val="single" w:sz="6" w:space="0" w:color="auto"/>
              <w:bottom w:val="single" w:sz="6" w:space="0" w:color="auto"/>
              <w:right w:val="single" w:sz="6" w:space="0" w:color="auto"/>
            </w:tcBorders>
          </w:tcPr>
          <w:p w14:paraId="101052EE" w14:textId="39FC4AF4" w:rsidR="00E0631B" w:rsidRPr="005740F0" w:rsidRDefault="00E0631B" w:rsidP="00E0631B">
            <w:pPr>
              <w:keepNext/>
              <w:keepLines/>
              <w:autoSpaceDE w:val="0"/>
              <w:autoSpaceDN w:val="0"/>
              <w:adjustRightInd w:val="0"/>
              <w:ind w:left="15"/>
              <w:rPr>
                <w:rFonts w:ascii="Arial" w:hAnsi="Arial" w:cs="Arial"/>
                <w:color w:val="000000"/>
                <w:sz w:val="18"/>
                <w:szCs w:val="18"/>
              </w:rPr>
            </w:pPr>
            <w:r w:rsidRPr="005740F0">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5D4A223E" w14:textId="50C08547" w:rsidR="00E0631B" w:rsidRPr="005740F0" w:rsidRDefault="00E0631B" w:rsidP="00E0631B">
            <w:pPr>
              <w:keepNext/>
              <w:keepLines/>
              <w:autoSpaceDE w:val="0"/>
              <w:autoSpaceDN w:val="0"/>
              <w:adjustRightInd w:val="0"/>
              <w:ind w:left="15"/>
              <w:rPr>
                <w:rFonts w:ascii="Arial" w:hAnsi="Arial" w:cs="Arial"/>
                <w:color w:val="000000"/>
                <w:sz w:val="18"/>
                <w:szCs w:val="18"/>
              </w:rPr>
            </w:pPr>
            <w:r w:rsidRPr="005740F0">
              <w:rPr>
                <w:rFonts w:ascii="Arial" w:hAnsi="Arial" w:cs="Arial"/>
                <w:color w:val="000000"/>
                <w:sz w:val="18"/>
                <w:szCs w:val="18"/>
              </w:rPr>
              <w:t>Added Privacy Testing</w:t>
            </w:r>
          </w:p>
        </w:tc>
      </w:tr>
      <w:tr w:rsidR="00E0631B"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E0631B" w:rsidRPr="005740F0" w:rsidRDefault="00E0631B" w:rsidP="00E0631B">
            <w:pPr>
              <w:keepNext/>
              <w:keepLines/>
              <w:autoSpaceDE w:val="0"/>
              <w:autoSpaceDN w:val="0"/>
              <w:adjustRightInd w:val="0"/>
              <w:ind w:left="15"/>
              <w:rPr>
                <w:rFonts w:ascii="Arial" w:hAnsi="Arial" w:cs="Arial"/>
                <w:color w:val="000000"/>
                <w:sz w:val="18"/>
                <w:szCs w:val="18"/>
              </w:rPr>
            </w:pPr>
            <w:r w:rsidRPr="005740F0">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E0631B" w:rsidRPr="005740F0" w:rsidRDefault="00E0631B" w:rsidP="00E0631B">
            <w:pPr>
              <w:keepNext/>
              <w:keepLines/>
              <w:autoSpaceDE w:val="0"/>
              <w:autoSpaceDN w:val="0"/>
              <w:adjustRightInd w:val="0"/>
              <w:ind w:left="15"/>
              <w:rPr>
                <w:rFonts w:ascii="Arial" w:hAnsi="Arial" w:cs="Arial"/>
                <w:color w:val="000000"/>
                <w:sz w:val="18"/>
                <w:szCs w:val="18"/>
              </w:rPr>
            </w:pPr>
            <w:r w:rsidRPr="005740F0">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E0631B" w:rsidRPr="005740F0" w:rsidRDefault="00E0631B" w:rsidP="00E0631B">
            <w:pPr>
              <w:keepNext/>
              <w:keepLines/>
              <w:autoSpaceDE w:val="0"/>
              <w:autoSpaceDN w:val="0"/>
              <w:adjustRightInd w:val="0"/>
              <w:ind w:left="15"/>
              <w:rPr>
                <w:rFonts w:ascii="Arial" w:hAnsi="Arial" w:cs="Arial"/>
                <w:color w:val="000000"/>
                <w:sz w:val="18"/>
                <w:szCs w:val="18"/>
              </w:rPr>
            </w:pPr>
            <w:r w:rsidRPr="005740F0">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E0631B" w:rsidRPr="005740F0" w:rsidRDefault="00E0631B" w:rsidP="00E0631B">
            <w:pPr>
              <w:keepNext/>
              <w:keepLines/>
              <w:autoSpaceDE w:val="0"/>
              <w:autoSpaceDN w:val="0"/>
              <w:adjustRightInd w:val="0"/>
              <w:ind w:left="15"/>
              <w:rPr>
                <w:rFonts w:ascii="Arial" w:hAnsi="Arial" w:cs="Arial"/>
                <w:color w:val="000000"/>
                <w:sz w:val="18"/>
                <w:szCs w:val="18"/>
              </w:rPr>
            </w:pPr>
            <w:r w:rsidRPr="005740F0">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E0631B" w:rsidRPr="005740F0" w:rsidRDefault="00E0631B" w:rsidP="00E0631B">
            <w:pPr>
              <w:keepNext/>
              <w:keepLines/>
              <w:autoSpaceDE w:val="0"/>
              <w:autoSpaceDN w:val="0"/>
              <w:adjustRightInd w:val="0"/>
              <w:ind w:left="15"/>
              <w:rPr>
                <w:rFonts w:ascii="Arial" w:hAnsi="Arial" w:cs="Arial"/>
                <w:color w:val="000000"/>
                <w:sz w:val="18"/>
                <w:szCs w:val="18"/>
              </w:rPr>
            </w:pPr>
            <w:r w:rsidRPr="005740F0">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978926172"/>
        <w:docPartObj>
          <w:docPartGallery w:val="Table of Contents"/>
          <w:docPartUnique/>
        </w:docPartObj>
      </w:sdtPr>
      <w:sdtEndPr>
        <w:rPr>
          <w:rFonts w:eastAsia="PMingLiU"/>
          <w:b/>
          <w:bCs/>
          <w:noProof/>
        </w:rPr>
      </w:sdtEndPr>
      <w:sdtContent>
        <w:p w14:paraId="4E76F181" w14:textId="01638AE0" w:rsidR="007B483D" w:rsidRPr="007B483D" w:rsidRDefault="007B483D">
          <w:pPr>
            <w:pStyle w:val="TOCHeading"/>
            <w:rPr>
              <w:rFonts w:cs="Arial"/>
              <w:szCs w:val="20"/>
            </w:rPr>
          </w:pPr>
          <w:r w:rsidRPr="007B483D">
            <w:rPr>
              <w:rFonts w:cs="Arial"/>
              <w:szCs w:val="20"/>
            </w:rPr>
            <w:t>Table of Contents</w:t>
          </w:r>
        </w:p>
        <w:p w14:paraId="75306A1E" w14:textId="3B470B9E" w:rsidR="007726C0" w:rsidRDefault="007B483D">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5751797" w:history="1">
            <w:r w:rsidR="007726C0" w:rsidRPr="00BF4BBA">
              <w:rPr>
                <w:rStyle w:val="Hyperlink"/>
                <w:noProof/>
              </w:rPr>
              <w:t>PROCESS AND OBJECTIVE</w:t>
            </w:r>
            <w:r w:rsidR="007726C0">
              <w:rPr>
                <w:noProof/>
                <w:webHidden/>
              </w:rPr>
              <w:tab/>
            </w:r>
            <w:r w:rsidR="007726C0">
              <w:rPr>
                <w:noProof/>
                <w:webHidden/>
              </w:rPr>
              <w:fldChar w:fldCharType="begin"/>
            </w:r>
            <w:r w:rsidR="007726C0">
              <w:rPr>
                <w:noProof/>
                <w:webHidden/>
              </w:rPr>
              <w:instrText xml:space="preserve"> PAGEREF _Toc225751797 \h </w:instrText>
            </w:r>
            <w:r w:rsidR="007726C0">
              <w:rPr>
                <w:noProof/>
                <w:webHidden/>
              </w:rPr>
            </w:r>
            <w:r w:rsidR="007726C0">
              <w:rPr>
                <w:noProof/>
                <w:webHidden/>
              </w:rPr>
              <w:fldChar w:fldCharType="separate"/>
            </w:r>
            <w:r w:rsidR="000F7EEA">
              <w:rPr>
                <w:noProof/>
                <w:webHidden/>
              </w:rPr>
              <w:t>3</w:t>
            </w:r>
            <w:r w:rsidR="007726C0">
              <w:rPr>
                <w:noProof/>
                <w:webHidden/>
              </w:rPr>
              <w:fldChar w:fldCharType="end"/>
            </w:r>
          </w:hyperlink>
        </w:p>
        <w:p w14:paraId="5D6403F2" w14:textId="17B7BB2A" w:rsidR="007726C0" w:rsidRDefault="007726C0">
          <w:pPr>
            <w:pStyle w:val="TOC2"/>
            <w:tabs>
              <w:tab w:val="right" w:leader="dot" w:pos="9350"/>
            </w:tabs>
            <w:rPr>
              <w:rFonts w:eastAsiaTheme="minorEastAsia"/>
              <w:noProof/>
              <w:kern w:val="2"/>
              <w:sz w:val="24"/>
              <w:szCs w:val="24"/>
              <w14:ligatures w14:val="standardContextual"/>
            </w:rPr>
          </w:pPr>
          <w:hyperlink w:anchor="_Toc225751798" w:history="1">
            <w:r w:rsidRPr="00BF4BBA">
              <w:rPr>
                <w:rStyle w:val="Hyperlink"/>
                <w:noProof/>
              </w:rPr>
              <w:t>PLANNING: Audit Program Risk Alignment</w:t>
            </w:r>
            <w:r>
              <w:rPr>
                <w:noProof/>
                <w:webHidden/>
              </w:rPr>
              <w:tab/>
            </w:r>
            <w:r>
              <w:rPr>
                <w:noProof/>
                <w:webHidden/>
              </w:rPr>
              <w:fldChar w:fldCharType="begin"/>
            </w:r>
            <w:r>
              <w:rPr>
                <w:noProof/>
                <w:webHidden/>
              </w:rPr>
              <w:instrText xml:space="preserve"> PAGEREF _Toc225751798 \h </w:instrText>
            </w:r>
            <w:r>
              <w:rPr>
                <w:noProof/>
                <w:webHidden/>
              </w:rPr>
            </w:r>
            <w:r>
              <w:rPr>
                <w:noProof/>
                <w:webHidden/>
              </w:rPr>
              <w:fldChar w:fldCharType="separate"/>
            </w:r>
            <w:r w:rsidR="000F7EEA">
              <w:rPr>
                <w:noProof/>
                <w:webHidden/>
              </w:rPr>
              <w:t>5</w:t>
            </w:r>
            <w:r>
              <w:rPr>
                <w:noProof/>
                <w:webHidden/>
              </w:rPr>
              <w:fldChar w:fldCharType="end"/>
            </w:r>
          </w:hyperlink>
        </w:p>
        <w:p w14:paraId="60F84F47" w14:textId="0EC31810" w:rsidR="007726C0" w:rsidRDefault="007726C0">
          <w:pPr>
            <w:pStyle w:val="TOC2"/>
            <w:tabs>
              <w:tab w:val="right" w:leader="dot" w:pos="9350"/>
            </w:tabs>
            <w:rPr>
              <w:rFonts w:eastAsiaTheme="minorEastAsia"/>
              <w:noProof/>
              <w:kern w:val="2"/>
              <w:sz w:val="24"/>
              <w:szCs w:val="24"/>
              <w14:ligatures w14:val="standardContextual"/>
            </w:rPr>
          </w:pPr>
          <w:hyperlink w:anchor="_Toc225751799" w:history="1">
            <w:r w:rsidRPr="00BF4BBA">
              <w:rPr>
                <w:rStyle w:val="Hyperlink"/>
                <w:noProof/>
              </w:rPr>
              <w:t>PLANNING: Data Analysis</w:t>
            </w:r>
            <w:r>
              <w:rPr>
                <w:noProof/>
                <w:webHidden/>
              </w:rPr>
              <w:tab/>
            </w:r>
            <w:r>
              <w:rPr>
                <w:noProof/>
                <w:webHidden/>
              </w:rPr>
              <w:fldChar w:fldCharType="begin"/>
            </w:r>
            <w:r>
              <w:rPr>
                <w:noProof/>
                <w:webHidden/>
              </w:rPr>
              <w:instrText xml:space="preserve"> PAGEREF _Toc225751799 \h </w:instrText>
            </w:r>
            <w:r>
              <w:rPr>
                <w:noProof/>
                <w:webHidden/>
              </w:rPr>
            </w:r>
            <w:r>
              <w:rPr>
                <w:noProof/>
                <w:webHidden/>
              </w:rPr>
              <w:fldChar w:fldCharType="separate"/>
            </w:r>
            <w:r w:rsidR="000F7EEA">
              <w:rPr>
                <w:noProof/>
                <w:webHidden/>
              </w:rPr>
              <w:t>6</w:t>
            </w:r>
            <w:r>
              <w:rPr>
                <w:noProof/>
                <w:webHidden/>
              </w:rPr>
              <w:fldChar w:fldCharType="end"/>
            </w:r>
          </w:hyperlink>
        </w:p>
        <w:p w14:paraId="31063401" w14:textId="3701809B" w:rsidR="007726C0" w:rsidRDefault="007726C0">
          <w:pPr>
            <w:pStyle w:val="TOC2"/>
            <w:tabs>
              <w:tab w:val="right" w:leader="dot" w:pos="9350"/>
            </w:tabs>
            <w:rPr>
              <w:rFonts w:eastAsiaTheme="minorEastAsia"/>
              <w:noProof/>
              <w:kern w:val="2"/>
              <w:sz w:val="24"/>
              <w:szCs w:val="24"/>
              <w14:ligatures w14:val="standardContextual"/>
            </w:rPr>
          </w:pPr>
          <w:hyperlink w:anchor="_Toc225751800" w:history="1">
            <w:r w:rsidRPr="00BF4BBA">
              <w:rPr>
                <w:rStyle w:val="Hyperlink"/>
                <w:noProof/>
              </w:rPr>
              <w:t>PLANNING: Reference Material</w:t>
            </w:r>
            <w:r>
              <w:rPr>
                <w:noProof/>
                <w:webHidden/>
              </w:rPr>
              <w:tab/>
            </w:r>
            <w:r>
              <w:rPr>
                <w:noProof/>
                <w:webHidden/>
              </w:rPr>
              <w:fldChar w:fldCharType="begin"/>
            </w:r>
            <w:r>
              <w:rPr>
                <w:noProof/>
                <w:webHidden/>
              </w:rPr>
              <w:instrText xml:space="preserve"> PAGEREF _Toc225751800 \h </w:instrText>
            </w:r>
            <w:r>
              <w:rPr>
                <w:noProof/>
                <w:webHidden/>
              </w:rPr>
            </w:r>
            <w:r>
              <w:rPr>
                <w:noProof/>
                <w:webHidden/>
              </w:rPr>
              <w:fldChar w:fldCharType="separate"/>
            </w:r>
            <w:r w:rsidR="000F7EEA">
              <w:rPr>
                <w:noProof/>
                <w:webHidden/>
              </w:rPr>
              <w:t>7</w:t>
            </w:r>
            <w:r>
              <w:rPr>
                <w:noProof/>
                <w:webHidden/>
              </w:rPr>
              <w:fldChar w:fldCharType="end"/>
            </w:r>
          </w:hyperlink>
        </w:p>
        <w:p w14:paraId="5605E2B4" w14:textId="1B71E2E5" w:rsidR="007726C0" w:rsidRDefault="007726C0">
          <w:pPr>
            <w:pStyle w:val="TOC2"/>
            <w:tabs>
              <w:tab w:val="right" w:leader="dot" w:pos="9350"/>
            </w:tabs>
            <w:rPr>
              <w:rFonts w:eastAsiaTheme="minorEastAsia"/>
              <w:noProof/>
              <w:kern w:val="2"/>
              <w:sz w:val="24"/>
              <w:szCs w:val="24"/>
              <w14:ligatures w14:val="standardContextual"/>
            </w:rPr>
          </w:pPr>
          <w:hyperlink w:anchor="_Toc225751801" w:history="1">
            <w:r w:rsidRPr="00BF4BBA">
              <w:rPr>
                <w:rStyle w:val="Hyperlink"/>
                <w:noProof/>
              </w:rPr>
              <w:t>PLANNING: Self-Service Report</w:t>
            </w:r>
            <w:r>
              <w:rPr>
                <w:noProof/>
                <w:webHidden/>
              </w:rPr>
              <w:tab/>
            </w:r>
            <w:r>
              <w:rPr>
                <w:noProof/>
                <w:webHidden/>
              </w:rPr>
              <w:fldChar w:fldCharType="begin"/>
            </w:r>
            <w:r>
              <w:rPr>
                <w:noProof/>
                <w:webHidden/>
              </w:rPr>
              <w:instrText xml:space="preserve"> PAGEREF _Toc225751801 \h </w:instrText>
            </w:r>
            <w:r>
              <w:rPr>
                <w:noProof/>
                <w:webHidden/>
              </w:rPr>
            </w:r>
            <w:r>
              <w:rPr>
                <w:noProof/>
                <w:webHidden/>
              </w:rPr>
              <w:fldChar w:fldCharType="separate"/>
            </w:r>
            <w:r w:rsidR="000F7EEA">
              <w:rPr>
                <w:noProof/>
                <w:webHidden/>
              </w:rPr>
              <w:t>8</w:t>
            </w:r>
            <w:r>
              <w:rPr>
                <w:noProof/>
                <w:webHidden/>
              </w:rPr>
              <w:fldChar w:fldCharType="end"/>
            </w:r>
          </w:hyperlink>
        </w:p>
        <w:p w14:paraId="3AD6F326" w14:textId="3878655B" w:rsidR="007726C0" w:rsidRDefault="007726C0">
          <w:pPr>
            <w:pStyle w:val="TOC2"/>
            <w:tabs>
              <w:tab w:val="right" w:leader="dot" w:pos="9350"/>
            </w:tabs>
            <w:rPr>
              <w:rFonts w:eastAsiaTheme="minorEastAsia"/>
              <w:noProof/>
              <w:kern w:val="2"/>
              <w:sz w:val="24"/>
              <w:szCs w:val="24"/>
              <w14:ligatures w14:val="standardContextual"/>
            </w:rPr>
          </w:pPr>
          <w:hyperlink w:anchor="_Toc225751802" w:history="1">
            <w:r w:rsidRPr="00BF4BBA">
              <w:rPr>
                <w:rStyle w:val="Hyperlink"/>
                <w:noProof/>
              </w:rPr>
              <w:t>PLANNING: Fraud Template</w:t>
            </w:r>
            <w:r>
              <w:rPr>
                <w:noProof/>
                <w:webHidden/>
              </w:rPr>
              <w:tab/>
            </w:r>
            <w:r>
              <w:rPr>
                <w:noProof/>
                <w:webHidden/>
              </w:rPr>
              <w:fldChar w:fldCharType="begin"/>
            </w:r>
            <w:r>
              <w:rPr>
                <w:noProof/>
                <w:webHidden/>
              </w:rPr>
              <w:instrText xml:space="preserve"> PAGEREF _Toc225751802 \h </w:instrText>
            </w:r>
            <w:r>
              <w:rPr>
                <w:noProof/>
                <w:webHidden/>
              </w:rPr>
            </w:r>
            <w:r>
              <w:rPr>
                <w:noProof/>
                <w:webHidden/>
              </w:rPr>
              <w:fldChar w:fldCharType="separate"/>
            </w:r>
            <w:r w:rsidR="000F7EEA">
              <w:rPr>
                <w:noProof/>
                <w:webHidden/>
              </w:rPr>
              <w:t>9</w:t>
            </w:r>
            <w:r>
              <w:rPr>
                <w:noProof/>
                <w:webHidden/>
              </w:rPr>
              <w:fldChar w:fldCharType="end"/>
            </w:r>
          </w:hyperlink>
        </w:p>
        <w:p w14:paraId="633AD7E3" w14:textId="76D89C04" w:rsidR="007726C0" w:rsidRDefault="007726C0">
          <w:pPr>
            <w:pStyle w:val="TOC1"/>
            <w:tabs>
              <w:tab w:val="right" w:leader="dot" w:pos="9350"/>
            </w:tabs>
            <w:rPr>
              <w:rFonts w:eastAsiaTheme="minorEastAsia"/>
              <w:noProof/>
              <w:kern w:val="2"/>
              <w:sz w:val="24"/>
              <w:szCs w:val="24"/>
              <w14:ligatures w14:val="standardContextual"/>
            </w:rPr>
          </w:pPr>
          <w:hyperlink w:anchor="_Toc225751803" w:history="1">
            <w:r w:rsidRPr="00BF4BBA">
              <w:rPr>
                <w:rStyle w:val="Hyperlink"/>
                <w:noProof/>
              </w:rPr>
              <w:t>CONTROL ASSESSMENT QUESTIONS</w:t>
            </w:r>
            <w:r>
              <w:rPr>
                <w:noProof/>
                <w:webHidden/>
              </w:rPr>
              <w:tab/>
            </w:r>
            <w:r>
              <w:rPr>
                <w:noProof/>
                <w:webHidden/>
              </w:rPr>
              <w:fldChar w:fldCharType="begin"/>
            </w:r>
            <w:r>
              <w:rPr>
                <w:noProof/>
                <w:webHidden/>
              </w:rPr>
              <w:instrText xml:space="preserve"> PAGEREF _Toc225751803 \h </w:instrText>
            </w:r>
            <w:r>
              <w:rPr>
                <w:noProof/>
                <w:webHidden/>
              </w:rPr>
            </w:r>
            <w:r>
              <w:rPr>
                <w:noProof/>
                <w:webHidden/>
              </w:rPr>
              <w:fldChar w:fldCharType="separate"/>
            </w:r>
            <w:r w:rsidR="000F7EEA">
              <w:rPr>
                <w:noProof/>
                <w:webHidden/>
              </w:rPr>
              <w:t>10</w:t>
            </w:r>
            <w:r>
              <w:rPr>
                <w:noProof/>
                <w:webHidden/>
              </w:rPr>
              <w:fldChar w:fldCharType="end"/>
            </w:r>
          </w:hyperlink>
        </w:p>
        <w:p w14:paraId="63790C8F" w14:textId="12199AA5" w:rsidR="007726C0" w:rsidRDefault="007726C0">
          <w:pPr>
            <w:pStyle w:val="TOC2"/>
            <w:tabs>
              <w:tab w:val="right" w:leader="dot" w:pos="9350"/>
            </w:tabs>
            <w:rPr>
              <w:rFonts w:eastAsiaTheme="minorEastAsia"/>
              <w:noProof/>
              <w:kern w:val="2"/>
              <w:sz w:val="24"/>
              <w:szCs w:val="24"/>
              <w14:ligatures w14:val="standardContextual"/>
            </w:rPr>
          </w:pPr>
          <w:hyperlink w:anchor="_Toc225751804" w:history="1">
            <w:r w:rsidRPr="00BF4BBA">
              <w:rPr>
                <w:rStyle w:val="Hyperlink"/>
                <w:noProof/>
              </w:rPr>
              <w:t>Key Control Question: 1. Recruitment</w:t>
            </w:r>
            <w:r>
              <w:rPr>
                <w:noProof/>
                <w:webHidden/>
              </w:rPr>
              <w:tab/>
            </w:r>
            <w:r>
              <w:rPr>
                <w:noProof/>
                <w:webHidden/>
              </w:rPr>
              <w:fldChar w:fldCharType="begin"/>
            </w:r>
            <w:r>
              <w:rPr>
                <w:noProof/>
                <w:webHidden/>
              </w:rPr>
              <w:instrText xml:space="preserve"> PAGEREF _Toc225751804 \h </w:instrText>
            </w:r>
            <w:r>
              <w:rPr>
                <w:noProof/>
                <w:webHidden/>
              </w:rPr>
            </w:r>
            <w:r>
              <w:rPr>
                <w:noProof/>
                <w:webHidden/>
              </w:rPr>
              <w:fldChar w:fldCharType="separate"/>
            </w:r>
            <w:r w:rsidR="000F7EEA">
              <w:rPr>
                <w:noProof/>
                <w:webHidden/>
              </w:rPr>
              <w:t>10</w:t>
            </w:r>
            <w:r>
              <w:rPr>
                <w:noProof/>
                <w:webHidden/>
              </w:rPr>
              <w:fldChar w:fldCharType="end"/>
            </w:r>
          </w:hyperlink>
        </w:p>
        <w:p w14:paraId="35E3B5C6" w14:textId="09CED09D" w:rsidR="007726C0" w:rsidRDefault="007726C0">
          <w:pPr>
            <w:pStyle w:val="TOC3"/>
            <w:tabs>
              <w:tab w:val="right" w:leader="dot" w:pos="9350"/>
            </w:tabs>
            <w:rPr>
              <w:rFonts w:eastAsiaTheme="minorEastAsia"/>
              <w:noProof/>
              <w:kern w:val="2"/>
              <w:sz w:val="24"/>
              <w:szCs w:val="24"/>
              <w14:ligatures w14:val="standardContextual"/>
            </w:rPr>
          </w:pPr>
          <w:hyperlink w:anchor="_Toc225751805" w:history="1">
            <w:r w:rsidRPr="00BF4BBA">
              <w:rPr>
                <w:rStyle w:val="Hyperlink"/>
                <w:noProof/>
              </w:rPr>
              <w:t>Primary Test: Source Candidates for Requisitions, Screen and Select Applicants, and Manage Offers (ON001.P)</w:t>
            </w:r>
            <w:r>
              <w:rPr>
                <w:noProof/>
                <w:webHidden/>
              </w:rPr>
              <w:tab/>
            </w:r>
            <w:r>
              <w:rPr>
                <w:noProof/>
                <w:webHidden/>
              </w:rPr>
              <w:fldChar w:fldCharType="begin"/>
            </w:r>
            <w:r>
              <w:rPr>
                <w:noProof/>
                <w:webHidden/>
              </w:rPr>
              <w:instrText xml:space="preserve"> PAGEREF _Toc225751805 \h </w:instrText>
            </w:r>
            <w:r>
              <w:rPr>
                <w:noProof/>
                <w:webHidden/>
              </w:rPr>
            </w:r>
            <w:r>
              <w:rPr>
                <w:noProof/>
                <w:webHidden/>
              </w:rPr>
              <w:fldChar w:fldCharType="separate"/>
            </w:r>
            <w:r w:rsidR="000F7EEA">
              <w:rPr>
                <w:noProof/>
                <w:webHidden/>
              </w:rPr>
              <w:t>12</w:t>
            </w:r>
            <w:r>
              <w:rPr>
                <w:noProof/>
                <w:webHidden/>
              </w:rPr>
              <w:fldChar w:fldCharType="end"/>
            </w:r>
          </w:hyperlink>
        </w:p>
        <w:p w14:paraId="7BC12F03" w14:textId="6C46C4B5" w:rsidR="007726C0" w:rsidRDefault="007726C0">
          <w:pPr>
            <w:pStyle w:val="TOC3"/>
            <w:tabs>
              <w:tab w:val="right" w:leader="dot" w:pos="9350"/>
            </w:tabs>
            <w:rPr>
              <w:rFonts w:eastAsiaTheme="minorEastAsia"/>
              <w:noProof/>
              <w:kern w:val="2"/>
              <w:sz w:val="24"/>
              <w:szCs w:val="24"/>
              <w14:ligatures w14:val="standardContextual"/>
            </w:rPr>
          </w:pPr>
          <w:hyperlink w:anchor="_Toc225751806" w:history="1">
            <w:r w:rsidRPr="00BF4BBA">
              <w:rPr>
                <w:rStyle w:val="Hyperlink"/>
                <w:noProof/>
              </w:rPr>
              <w:t>Primary Test: Manage Offer Acceptance and Post Offer Employment Verification Standards (ON002.P)</w:t>
            </w:r>
            <w:r>
              <w:rPr>
                <w:noProof/>
                <w:webHidden/>
              </w:rPr>
              <w:tab/>
            </w:r>
            <w:r>
              <w:rPr>
                <w:noProof/>
                <w:webHidden/>
              </w:rPr>
              <w:fldChar w:fldCharType="begin"/>
            </w:r>
            <w:r>
              <w:rPr>
                <w:noProof/>
                <w:webHidden/>
              </w:rPr>
              <w:instrText xml:space="preserve"> PAGEREF _Toc225751806 \h </w:instrText>
            </w:r>
            <w:r>
              <w:rPr>
                <w:noProof/>
                <w:webHidden/>
              </w:rPr>
            </w:r>
            <w:r>
              <w:rPr>
                <w:noProof/>
                <w:webHidden/>
              </w:rPr>
              <w:fldChar w:fldCharType="separate"/>
            </w:r>
            <w:r w:rsidR="000F7EEA">
              <w:rPr>
                <w:noProof/>
                <w:webHidden/>
              </w:rPr>
              <w:t>14</w:t>
            </w:r>
            <w:r>
              <w:rPr>
                <w:noProof/>
                <w:webHidden/>
              </w:rPr>
              <w:fldChar w:fldCharType="end"/>
            </w:r>
          </w:hyperlink>
        </w:p>
        <w:p w14:paraId="3D358E3C" w14:textId="6741A230" w:rsidR="007726C0" w:rsidRDefault="007726C0">
          <w:pPr>
            <w:pStyle w:val="TOC2"/>
            <w:tabs>
              <w:tab w:val="right" w:leader="dot" w:pos="9350"/>
            </w:tabs>
            <w:rPr>
              <w:rFonts w:eastAsiaTheme="minorEastAsia"/>
              <w:noProof/>
              <w:kern w:val="2"/>
              <w:sz w:val="24"/>
              <w:szCs w:val="24"/>
              <w14:ligatures w14:val="standardContextual"/>
            </w:rPr>
          </w:pPr>
          <w:hyperlink w:anchor="_Toc225751807" w:history="1">
            <w:r w:rsidRPr="00BF4BBA">
              <w:rPr>
                <w:rStyle w:val="Hyperlink"/>
                <w:noProof/>
              </w:rPr>
              <w:t>Key Control Question: 2. Other: Use for all Aspects of HR Primary and Business Processes</w:t>
            </w:r>
            <w:r>
              <w:rPr>
                <w:noProof/>
                <w:webHidden/>
              </w:rPr>
              <w:tab/>
            </w:r>
            <w:r>
              <w:rPr>
                <w:noProof/>
                <w:webHidden/>
              </w:rPr>
              <w:fldChar w:fldCharType="begin"/>
            </w:r>
            <w:r>
              <w:rPr>
                <w:noProof/>
                <w:webHidden/>
              </w:rPr>
              <w:instrText xml:space="preserve"> PAGEREF _Toc225751807 \h </w:instrText>
            </w:r>
            <w:r>
              <w:rPr>
                <w:noProof/>
                <w:webHidden/>
              </w:rPr>
            </w:r>
            <w:r>
              <w:rPr>
                <w:noProof/>
                <w:webHidden/>
              </w:rPr>
              <w:fldChar w:fldCharType="separate"/>
            </w:r>
            <w:r w:rsidR="000F7EEA">
              <w:rPr>
                <w:noProof/>
                <w:webHidden/>
              </w:rPr>
              <w:t>15</w:t>
            </w:r>
            <w:r>
              <w:rPr>
                <w:noProof/>
                <w:webHidden/>
              </w:rPr>
              <w:fldChar w:fldCharType="end"/>
            </w:r>
          </w:hyperlink>
        </w:p>
        <w:p w14:paraId="4A9E6F49" w14:textId="50856211" w:rsidR="007726C0" w:rsidRDefault="007726C0">
          <w:pPr>
            <w:pStyle w:val="TOC3"/>
            <w:tabs>
              <w:tab w:val="right" w:leader="dot" w:pos="9350"/>
            </w:tabs>
            <w:rPr>
              <w:rFonts w:eastAsiaTheme="minorEastAsia"/>
              <w:noProof/>
              <w:kern w:val="2"/>
              <w:sz w:val="24"/>
              <w:szCs w:val="24"/>
              <w14:ligatures w14:val="standardContextual"/>
            </w:rPr>
          </w:pPr>
          <w:hyperlink w:anchor="_Toc225751808" w:history="1">
            <w:r w:rsidRPr="00BF4BBA">
              <w:rPr>
                <w:rStyle w:val="Hyperlink"/>
                <w:noProof/>
              </w:rPr>
              <w:t>Primary Test: Compliance with Laws and Regulations (OT001.P)</w:t>
            </w:r>
            <w:r>
              <w:rPr>
                <w:noProof/>
                <w:webHidden/>
              </w:rPr>
              <w:tab/>
            </w:r>
            <w:r>
              <w:rPr>
                <w:noProof/>
                <w:webHidden/>
              </w:rPr>
              <w:fldChar w:fldCharType="begin"/>
            </w:r>
            <w:r>
              <w:rPr>
                <w:noProof/>
                <w:webHidden/>
              </w:rPr>
              <w:instrText xml:space="preserve"> PAGEREF _Toc225751808 \h </w:instrText>
            </w:r>
            <w:r>
              <w:rPr>
                <w:noProof/>
                <w:webHidden/>
              </w:rPr>
            </w:r>
            <w:r>
              <w:rPr>
                <w:noProof/>
                <w:webHidden/>
              </w:rPr>
              <w:fldChar w:fldCharType="separate"/>
            </w:r>
            <w:r w:rsidR="000F7EEA">
              <w:rPr>
                <w:noProof/>
                <w:webHidden/>
              </w:rPr>
              <w:t>16</w:t>
            </w:r>
            <w:r>
              <w:rPr>
                <w:noProof/>
                <w:webHidden/>
              </w:rPr>
              <w:fldChar w:fldCharType="end"/>
            </w:r>
          </w:hyperlink>
        </w:p>
        <w:p w14:paraId="3B20150B" w14:textId="0ACBD4E2" w:rsidR="007726C0" w:rsidRDefault="007726C0">
          <w:pPr>
            <w:pStyle w:val="TOC3"/>
            <w:tabs>
              <w:tab w:val="right" w:leader="dot" w:pos="9350"/>
            </w:tabs>
            <w:rPr>
              <w:rFonts w:eastAsiaTheme="minorEastAsia"/>
              <w:noProof/>
              <w:kern w:val="2"/>
              <w:sz w:val="24"/>
              <w:szCs w:val="24"/>
              <w14:ligatures w14:val="standardContextual"/>
            </w:rPr>
          </w:pPr>
          <w:hyperlink w:anchor="_Toc225751809" w:history="1">
            <w:r w:rsidRPr="00BF4BBA">
              <w:rPr>
                <w:rStyle w:val="Hyperlink"/>
                <w:noProof/>
              </w:rPr>
              <w:t>Primary Test: Data Protection (OT002.P)</w:t>
            </w:r>
            <w:r>
              <w:rPr>
                <w:noProof/>
                <w:webHidden/>
              </w:rPr>
              <w:tab/>
            </w:r>
            <w:r>
              <w:rPr>
                <w:noProof/>
                <w:webHidden/>
              </w:rPr>
              <w:fldChar w:fldCharType="begin"/>
            </w:r>
            <w:r>
              <w:rPr>
                <w:noProof/>
                <w:webHidden/>
              </w:rPr>
              <w:instrText xml:space="preserve"> PAGEREF _Toc225751809 \h </w:instrText>
            </w:r>
            <w:r>
              <w:rPr>
                <w:noProof/>
                <w:webHidden/>
              </w:rPr>
            </w:r>
            <w:r>
              <w:rPr>
                <w:noProof/>
                <w:webHidden/>
              </w:rPr>
              <w:fldChar w:fldCharType="separate"/>
            </w:r>
            <w:r w:rsidR="000F7EEA">
              <w:rPr>
                <w:noProof/>
                <w:webHidden/>
              </w:rPr>
              <w:t>17</w:t>
            </w:r>
            <w:r>
              <w:rPr>
                <w:noProof/>
                <w:webHidden/>
              </w:rPr>
              <w:fldChar w:fldCharType="end"/>
            </w:r>
          </w:hyperlink>
        </w:p>
        <w:p w14:paraId="441BB5A2" w14:textId="58D41273" w:rsidR="007B483D" w:rsidRDefault="007B483D">
          <w:r>
            <w:rPr>
              <w:b/>
              <w:bCs/>
              <w:noProof/>
            </w:rPr>
            <w:fldChar w:fldCharType="end"/>
          </w:r>
        </w:p>
      </w:sdtContent>
    </w:sdt>
    <w:p w14:paraId="2A9EA4FF" w14:textId="77777777" w:rsidR="007B483D" w:rsidRDefault="007B483D">
      <w:pPr>
        <w:rPr>
          <w:rFonts w:ascii="Arial" w:hAnsi="Arial" w:cs="Arial"/>
          <w:sz w:val="20"/>
          <w:szCs w:val="20"/>
        </w:rPr>
      </w:pPr>
      <w:r>
        <w:rPr>
          <w:rFonts w:ascii="Arial" w:hAnsi="Arial" w:cs="Arial"/>
          <w:sz w:val="20"/>
          <w:szCs w:val="20"/>
        </w:rPr>
        <w:br w:type="page"/>
      </w:r>
    </w:p>
    <w:p w14:paraId="45FAB1F2" w14:textId="02EBC985" w:rsidR="00947D2C" w:rsidRPr="00E36701" w:rsidRDefault="00947D2C" w:rsidP="007B483D">
      <w:pPr>
        <w:pStyle w:val="Heading1"/>
        <w:rPr>
          <w:b/>
          <w:bCs/>
          <w:strike/>
          <w:color w:val="800080"/>
        </w:rPr>
      </w:pPr>
      <w:bookmarkStart w:id="0" w:name="_Toc225751797"/>
      <w:r w:rsidRPr="00E36701">
        <w:lastRenderedPageBreak/>
        <w:t>PROCESS AND OBJECTIVE</w:t>
      </w:r>
      <w:bookmarkEnd w:id="0"/>
    </w:p>
    <w:p w14:paraId="6C4459BA" w14:textId="6E120FF2" w:rsidR="00CE06B0" w:rsidRPr="00E36701" w:rsidRDefault="00CE06B0" w:rsidP="00B842E0">
      <w:pPr>
        <w:rPr>
          <w:rFonts w:ascii="Arial" w:hAnsi="Arial" w:cs="Arial"/>
          <w:b/>
          <w:bCs/>
          <w:strike/>
          <w:color w:val="800080"/>
          <w:sz w:val="20"/>
          <w:szCs w:val="20"/>
        </w:rPr>
      </w:pPr>
    </w:p>
    <w:p w14:paraId="3EA0049C" w14:textId="77777777" w:rsidR="008B15AB" w:rsidRPr="00E36701" w:rsidRDefault="008B15AB" w:rsidP="008B15AB">
      <w:pPr>
        <w:autoSpaceDE w:val="0"/>
        <w:autoSpaceDN w:val="0"/>
        <w:adjustRightInd w:val="0"/>
        <w:rPr>
          <w:rFonts w:ascii="Arial" w:hAnsi="Arial" w:cs="Arial"/>
          <w:color w:val="000000"/>
          <w:sz w:val="20"/>
          <w:szCs w:val="20"/>
          <w:u w:val="single"/>
        </w:rPr>
      </w:pPr>
      <w:r w:rsidRPr="00E36701">
        <w:rPr>
          <w:rFonts w:ascii="Arial" w:hAnsi="Arial" w:cs="Arial"/>
          <w:color w:val="000000"/>
          <w:sz w:val="20"/>
          <w:szCs w:val="20"/>
          <w:u w:val="single"/>
        </w:rPr>
        <w:t xml:space="preserve">Process Definition: </w:t>
      </w:r>
    </w:p>
    <w:p w14:paraId="1BDD9B7B" w14:textId="22638A5E" w:rsidR="008B15AB" w:rsidRPr="00E36701" w:rsidRDefault="008B15AB" w:rsidP="008B15AB">
      <w:pPr>
        <w:autoSpaceDE w:val="0"/>
        <w:autoSpaceDN w:val="0"/>
        <w:adjustRightInd w:val="0"/>
        <w:rPr>
          <w:rFonts w:ascii="Arial" w:hAnsi="Arial" w:cs="Arial"/>
          <w:color w:val="000000"/>
          <w:sz w:val="20"/>
          <w:szCs w:val="20"/>
        </w:rPr>
      </w:pPr>
      <w:r w:rsidRPr="00E36701">
        <w:rPr>
          <w:rFonts w:ascii="Arial" w:hAnsi="Arial" w:cs="Arial"/>
          <w:color w:val="000000"/>
          <w:sz w:val="20"/>
          <w:szCs w:val="20"/>
        </w:rPr>
        <w:t xml:space="preserve">The Talent Acquisition (TA) is a sub-process within the human resources (HR) function. It encompasses the design and execution of </w:t>
      </w:r>
      <w:r w:rsidR="00AA62FD" w:rsidRPr="00E36701">
        <w:rPr>
          <w:rFonts w:ascii="Arial" w:hAnsi="Arial" w:cs="Arial"/>
          <w:color w:val="000000"/>
          <w:sz w:val="20"/>
          <w:szCs w:val="20"/>
        </w:rPr>
        <w:t>programs,</w:t>
      </w:r>
      <w:r w:rsidRPr="00E36701">
        <w:rPr>
          <w:rFonts w:ascii="Arial" w:hAnsi="Arial" w:cs="Arial"/>
          <w:color w:val="000000"/>
          <w:sz w:val="20"/>
          <w:szCs w:val="20"/>
        </w:rPr>
        <w:t xml:space="preserve"> and the process needed to attract and select employees for IBM.</w:t>
      </w:r>
    </w:p>
    <w:p w14:paraId="1FA28A1D" w14:textId="77777777" w:rsidR="008B15AB" w:rsidRPr="00E36701" w:rsidRDefault="008B15AB" w:rsidP="008B15AB">
      <w:pPr>
        <w:autoSpaceDE w:val="0"/>
        <w:autoSpaceDN w:val="0"/>
        <w:adjustRightInd w:val="0"/>
        <w:rPr>
          <w:rFonts w:ascii="Arial" w:hAnsi="Arial" w:cs="Arial"/>
          <w:color w:val="000000"/>
          <w:sz w:val="20"/>
          <w:szCs w:val="20"/>
        </w:rPr>
      </w:pPr>
    </w:p>
    <w:p w14:paraId="39993880" w14:textId="3CECF65A" w:rsidR="008B15AB" w:rsidRPr="00E36701" w:rsidRDefault="008B15AB" w:rsidP="008B15AB">
      <w:pPr>
        <w:autoSpaceDE w:val="0"/>
        <w:autoSpaceDN w:val="0"/>
        <w:adjustRightInd w:val="0"/>
        <w:rPr>
          <w:rFonts w:ascii="Arial" w:hAnsi="Arial" w:cs="Arial"/>
          <w:color w:val="000000"/>
          <w:sz w:val="20"/>
          <w:szCs w:val="20"/>
        </w:rPr>
      </w:pPr>
      <w:r w:rsidRPr="00E36701">
        <w:rPr>
          <w:rFonts w:ascii="Arial" w:hAnsi="Arial" w:cs="Arial"/>
          <w:color w:val="000000"/>
          <w:sz w:val="20"/>
          <w:szCs w:val="20"/>
        </w:rPr>
        <w:t xml:space="preserve">Note: Executive Search &amp; Integration (ES&amp;I) is an IBM in-house executive search practice. ES&amp;I proactively identifies, engages, </w:t>
      </w:r>
      <w:r w:rsidR="00E36701" w:rsidRPr="00E36701">
        <w:rPr>
          <w:rFonts w:ascii="Arial" w:hAnsi="Arial" w:cs="Arial"/>
          <w:color w:val="000000"/>
          <w:sz w:val="20"/>
          <w:szCs w:val="20"/>
        </w:rPr>
        <w:t>assesses,</w:t>
      </w:r>
      <w:r w:rsidRPr="00E36701">
        <w:rPr>
          <w:rFonts w:ascii="Arial" w:hAnsi="Arial" w:cs="Arial"/>
          <w:color w:val="000000"/>
          <w:sz w:val="20"/>
          <w:szCs w:val="20"/>
        </w:rPr>
        <w:t xml:space="preserve"> and recruits top executive talent within our industry's landscape and beyond.  </w:t>
      </w:r>
    </w:p>
    <w:p w14:paraId="461968A8" w14:textId="77777777" w:rsidR="008B15AB" w:rsidRPr="00E36701" w:rsidRDefault="008B15AB" w:rsidP="008B15AB">
      <w:pPr>
        <w:autoSpaceDE w:val="0"/>
        <w:autoSpaceDN w:val="0"/>
        <w:adjustRightInd w:val="0"/>
        <w:rPr>
          <w:rFonts w:ascii="Arial" w:hAnsi="Arial" w:cs="Arial"/>
          <w:color w:val="000000"/>
          <w:sz w:val="20"/>
          <w:szCs w:val="20"/>
        </w:rPr>
      </w:pPr>
    </w:p>
    <w:p w14:paraId="57D0CCEC" w14:textId="77777777" w:rsidR="008B15AB" w:rsidRPr="00E36701" w:rsidRDefault="008B15AB" w:rsidP="008B15AB">
      <w:pPr>
        <w:autoSpaceDE w:val="0"/>
        <w:autoSpaceDN w:val="0"/>
        <w:adjustRightInd w:val="0"/>
        <w:rPr>
          <w:rFonts w:ascii="Arial" w:hAnsi="Arial" w:cs="Arial"/>
          <w:color w:val="000000"/>
          <w:sz w:val="20"/>
          <w:szCs w:val="20"/>
          <w:u w:val="single"/>
        </w:rPr>
      </w:pPr>
      <w:r w:rsidRPr="00E36701">
        <w:rPr>
          <w:rFonts w:ascii="Arial" w:hAnsi="Arial" w:cs="Arial"/>
          <w:color w:val="000000"/>
          <w:sz w:val="20"/>
          <w:szCs w:val="20"/>
          <w:u w:val="single"/>
        </w:rPr>
        <w:t>Process Strategic Objective:</w:t>
      </w:r>
    </w:p>
    <w:p w14:paraId="44363A8A" w14:textId="77777777" w:rsidR="00E36701" w:rsidRDefault="00E36701" w:rsidP="008B15AB">
      <w:pPr>
        <w:autoSpaceDE w:val="0"/>
        <w:autoSpaceDN w:val="0"/>
        <w:adjustRightInd w:val="0"/>
        <w:rPr>
          <w:rFonts w:ascii="Arial" w:hAnsi="Arial" w:cs="Arial"/>
          <w:color w:val="000000"/>
          <w:sz w:val="20"/>
          <w:szCs w:val="20"/>
        </w:rPr>
      </w:pPr>
    </w:p>
    <w:p w14:paraId="0052560D" w14:textId="08BC8B3C" w:rsidR="008B15AB" w:rsidRPr="00E36701" w:rsidRDefault="008B15AB" w:rsidP="008B15AB">
      <w:pPr>
        <w:autoSpaceDE w:val="0"/>
        <w:autoSpaceDN w:val="0"/>
        <w:adjustRightInd w:val="0"/>
        <w:rPr>
          <w:rFonts w:ascii="Arial" w:hAnsi="Arial" w:cs="Arial"/>
          <w:color w:val="000000"/>
          <w:sz w:val="20"/>
          <w:szCs w:val="20"/>
        </w:rPr>
      </w:pPr>
      <w:r w:rsidRPr="00E36701">
        <w:rPr>
          <w:rFonts w:ascii="Arial" w:hAnsi="Arial" w:cs="Arial"/>
          <w:color w:val="000000"/>
          <w:sz w:val="20"/>
          <w:szCs w:val="20"/>
        </w:rPr>
        <w:t>There are five Strategic Imperatives:</w:t>
      </w:r>
      <w:r w:rsidR="00E36701">
        <w:rPr>
          <w:rFonts w:ascii="Arial" w:hAnsi="Arial" w:cs="Arial"/>
          <w:color w:val="000000"/>
          <w:sz w:val="20"/>
          <w:szCs w:val="20"/>
        </w:rPr>
        <w:br/>
      </w:r>
    </w:p>
    <w:p w14:paraId="4852ABAD" w14:textId="77777777" w:rsidR="00E36701" w:rsidRPr="00E36701" w:rsidRDefault="008B15AB" w:rsidP="00D35A1F">
      <w:pPr>
        <w:pStyle w:val="ListParagraph"/>
        <w:numPr>
          <w:ilvl w:val="0"/>
          <w:numId w:val="3"/>
        </w:numPr>
        <w:autoSpaceDE w:val="0"/>
        <w:autoSpaceDN w:val="0"/>
        <w:adjustRightInd w:val="0"/>
        <w:rPr>
          <w:rFonts w:ascii="Arial" w:hAnsi="Arial" w:cs="Arial"/>
          <w:color w:val="000000"/>
          <w:sz w:val="20"/>
          <w:szCs w:val="20"/>
        </w:rPr>
      </w:pPr>
      <w:r w:rsidRPr="00E36701">
        <w:rPr>
          <w:rFonts w:ascii="Arial" w:hAnsi="Arial" w:cs="Arial"/>
          <w:color w:val="000000"/>
          <w:sz w:val="20"/>
          <w:szCs w:val="20"/>
        </w:rPr>
        <w:t>Be Integral to Client Success</w:t>
      </w:r>
    </w:p>
    <w:p w14:paraId="034E5EEE" w14:textId="77777777" w:rsidR="00E36701" w:rsidRPr="00E36701" w:rsidRDefault="008B15AB" w:rsidP="008B15AB">
      <w:pPr>
        <w:pStyle w:val="ListParagraph"/>
        <w:numPr>
          <w:ilvl w:val="0"/>
          <w:numId w:val="3"/>
        </w:numPr>
        <w:autoSpaceDE w:val="0"/>
        <w:autoSpaceDN w:val="0"/>
        <w:adjustRightInd w:val="0"/>
        <w:rPr>
          <w:rFonts w:ascii="Arial" w:hAnsi="Arial" w:cs="Arial"/>
          <w:color w:val="000000"/>
          <w:sz w:val="20"/>
          <w:szCs w:val="20"/>
        </w:rPr>
      </w:pPr>
      <w:r w:rsidRPr="00E36701">
        <w:rPr>
          <w:rFonts w:ascii="Arial" w:hAnsi="Arial" w:cs="Arial"/>
          <w:color w:val="000000"/>
          <w:sz w:val="20"/>
          <w:szCs w:val="20"/>
        </w:rPr>
        <w:t>Rethink Selection and Assessment</w:t>
      </w:r>
    </w:p>
    <w:p w14:paraId="69C4B775" w14:textId="77777777" w:rsidR="00E36701" w:rsidRPr="00E36701" w:rsidRDefault="008B15AB" w:rsidP="00D35A1F">
      <w:pPr>
        <w:pStyle w:val="ListParagraph"/>
        <w:numPr>
          <w:ilvl w:val="0"/>
          <w:numId w:val="3"/>
        </w:numPr>
        <w:autoSpaceDE w:val="0"/>
        <w:autoSpaceDN w:val="0"/>
        <w:adjustRightInd w:val="0"/>
        <w:rPr>
          <w:rFonts w:ascii="Arial" w:hAnsi="Arial" w:cs="Arial"/>
          <w:color w:val="000000"/>
          <w:sz w:val="20"/>
          <w:szCs w:val="20"/>
        </w:rPr>
      </w:pPr>
      <w:r w:rsidRPr="00E36701">
        <w:rPr>
          <w:rFonts w:ascii="Arial" w:hAnsi="Arial" w:cs="Arial"/>
          <w:color w:val="000000"/>
          <w:sz w:val="20"/>
          <w:szCs w:val="20"/>
        </w:rPr>
        <w:t>Diverse and Inclusive Hiring</w:t>
      </w:r>
    </w:p>
    <w:p w14:paraId="5E33401D" w14:textId="77777777" w:rsidR="00E36701" w:rsidRPr="00E36701" w:rsidRDefault="008B15AB" w:rsidP="00D35A1F">
      <w:pPr>
        <w:pStyle w:val="ListParagraph"/>
        <w:numPr>
          <w:ilvl w:val="0"/>
          <w:numId w:val="3"/>
        </w:numPr>
        <w:autoSpaceDE w:val="0"/>
        <w:autoSpaceDN w:val="0"/>
        <w:adjustRightInd w:val="0"/>
        <w:rPr>
          <w:rFonts w:ascii="Arial" w:hAnsi="Arial" w:cs="Arial"/>
          <w:color w:val="000000"/>
          <w:sz w:val="20"/>
          <w:szCs w:val="20"/>
        </w:rPr>
      </w:pPr>
      <w:r w:rsidRPr="00E36701">
        <w:rPr>
          <w:rFonts w:ascii="Arial" w:hAnsi="Arial" w:cs="Arial"/>
          <w:color w:val="000000"/>
          <w:sz w:val="20"/>
          <w:szCs w:val="20"/>
        </w:rPr>
        <w:t>Deploy TA Tech Stack</w:t>
      </w:r>
    </w:p>
    <w:p w14:paraId="49DB5304" w14:textId="6F2F804F" w:rsidR="008B15AB" w:rsidRPr="00E36701" w:rsidRDefault="008B15AB" w:rsidP="00D35A1F">
      <w:pPr>
        <w:pStyle w:val="ListParagraph"/>
        <w:numPr>
          <w:ilvl w:val="0"/>
          <w:numId w:val="3"/>
        </w:numPr>
        <w:autoSpaceDE w:val="0"/>
        <w:autoSpaceDN w:val="0"/>
        <w:adjustRightInd w:val="0"/>
        <w:rPr>
          <w:rFonts w:ascii="Arial" w:hAnsi="Arial" w:cs="Arial"/>
          <w:color w:val="000000"/>
          <w:sz w:val="20"/>
          <w:szCs w:val="20"/>
        </w:rPr>
      </w:pPr>
      <w:r w:rsidRPr="00E36701">
        <w:rPr>
          <w:rFonts w:ascii="Arial" w:hAnsi="Arial" w:cs="Arial"/>
          <w:color w:val="000000"/>
          <w:sz w:val="20"/>
          <w:szCs w:val="20"/>
        </w:rPr>
        <w:t>Integrated Agile Delivery</w:t>
      </w:r>
    </w:p>
    <w:p w14:paraId="7E0C8DA0" w14:textId="77777777" w:rsidR="008B15AB" w:rsidRPr="00E36701" w:rsidRDefault="008B15AB" w:rsidP="008B15AB">
      <w:pPr>
        <w:autoSpaceDE w:val="0"/>
        <w:autoSpaceDN w:val="0"/>
        <w:adjustRightInd w:val="0"/>
        <w:rPr>
          <w:rFonts w:ascii="Arial" w:hAnsi="Arial" w:cs="Arial"/>
          <w:color w:val="000000"/>
          <w:sz w:val="20"/>
          <w:szCs w:val="20"/>
        </w:rPr>
      </w:pPr>
    </w:p>
    <w:p w14:paraId="42A236C6" w14:textId="77777777" w:rsidR="008B15AB" w:rsidRPr="00E36701" w:rsidRDefault="008B15AB" w:rsidP="008B15AB">
      <w:pPr>
        <w:autoSpaceDE w:val="0"/>
        <w:autoSpaceDN w:val="0"/>
        <w:adjustRightInd w:val="0"/>
        <w:rPr>
          <w:rFonts w:ascii="Arial" w:hAnsi="Arial" w:cs="Arial"/>
          <w:color w:val="000000"/>
          <w:sz w:val="20"/>
          <w:szCs w:val="20"/>
        </w:rPr>
      </w:pPr>
      <w:r w:rsidRPr="00E36701">
        <w:rPr>
          <w:rFonts w:ascii="Arial" w:hAnsi="Arial" w:cs="Arial"/>
          <w:color w:val="000000"/>
          <w:sz w:val="20"/>
          <w:szCs w:val="20"/>
        </w:rPr>
        <w:t>There are five Principles:</w:t>
      </w:r>
    </w:p>
    <w:p w14:paraId="078357F0" w14:textId="77777777" w:rsidR="00E36701" w:rsidRPr="00E36701" w:rsidRDefault="00E36701" w:rsidP="008B15AB">
      <w:pPr>
        <w:autoSpaceDE w:val="0"/>
        <w:autoSpaceDN w:val="0"/>
        <w:adjustRightInd w:val="0"/>
        <w:rPr>
          <w:rFonts w:ascii="Arial" w:hAnsi="Arial" w:cs="Arial"/>
          <w:color w:val="000000"/>
          <w:sz w:val="20"/>
          <w:szCs w:val="20"/>
        </w:rPr>
      </w:pPr>
    </w:p>
    <w:p w14:paraId="641C2950" w14:textId="1E203E9C" w:rsidR="008B15AB" w:rsidRPr="00E36701" w:rsidRDefault="008B15AB" w:rsidP="008B15AB">
      <w:pPr>
        <w:autoSpaceDE w:val="0"/>
        <w:autoSpaceDN w:val="0"/>
        <w:adjustRightInd w:val="0"/>
        <w:rPr>
          <w:rFonts w:ascii="Arial" w:hAnsi="Arial" w:cs="Arial"/>
          <w:color w:val="000000"/>
          <w:sz w:val="20"/>
          <w:szCs w:val="20"/>
        </w:rPr>
      </w:pPr>
      <w:r w:rsidRPr="00E36701">
        <w:rPr>
          <w:rFonts w:ascii="Arial" w:hAnsi="Arial" w:cs="Arial"/>
          <w:color w:val="000000"/>
          <w:sz w:val="20"/>
          <w:szCs w:val="20"/>
        </w:rPr>
        <w:t>Underlying the Talent Acquisition strategy are the principles by which we operate.</w:t>
      </w:r>
      <w:r w:rsidR="00E36701">
        <w:rPr>
          <w:rFonts w:ascii="Arial" w:hAnsi="Arial" w:cs="Arial"/>
          <w:color w:val="000000"/>
          <w:sz w:val="20"/>
          <w:szCs w:val="20"/>
        </w:rPr>
        <w:br/>
      </w:r>
    </w:p>
    <w:p w14:paraId="2E70A9FF" w14:textId="77777777" w:rsidR="00E36701" w:rsidRPr="00E36701" w:rsidRDefault="008B15AB" w:rsidP="008B15AB">
      <w:pPr>
        <w:pStyle w:val="ListParagraph"/>
        <w:numPr>
          <w:ilvl w:val="0"/>
          <w:numId w:val="5"/>
        </w:numPr>
        <w:autoSpaceDE w:val="0"/>
        <w:autoSpaceDN w:val="0"/>
        <w:adjustRightInd w:val="0"/>
        <w:rPr>
          <w:rFonts w:ascii="Arial" w:hAnsi="Arial" w:cs="Arial"/>
          <w:color w:val="000000"/>
          <w:sz w:val="20"/>
          <w:szCs w:val="20"/>
        </w:rPr>
      </w:pPr>
      <w:r w:rsidRPr="00E36701">
        <w:rPr>
          <w:rFonts w:ascii="Arial" w:hAnsi="Arial" w:cs="Arial"/>
          <w:color w:val="000000"/>
          <w:sz w:val="20"/>
          <w:szCs w:val="20"/>
        </w:rPr>
        <w:t>Personalized Experiences</w:t>
      </w:r>
    </w:p>
    <w:p w14:paraId="45AD4F1F" w14:textId="77777777" w:rsidR="00E36701" w:rsidRPr="00E36701" w:rsidRDefault="008B15AB" w:rsidP="00D35A1F">
      <w:pPr>
        <w:pStyle w:val="ListParagraph"/>
        <w:numPr>
          <w:ilvl w:val="0"/>
          <w:numId w:val="5"/>
        </w:numPr>
        <w:autoSpaceDE w:val="0"/>
        <w:autoSpaceDN w:val="0"/>
        <w:adjustRightInd w:val="0"/>
        <w:rPr>
          <w:rFonts w:ascii="Arial" w:hAnsi="Arial" w:cs="Arial"/>
          <w:color w:val="000000"/>
          <w:sz w:val="20"/>
          <w:szCs w:val="20"/>
        </w:rPr>
      </w:pPr>
      <w:r w:rsidRPr="00E36701">
        <w:rPr>
          <w:rFonts w:ascii="Arial" w:hAnsi="Arial" w:cs="Arial"/>
          <w:color w:val="000000"/>
          <w:sz w:val="20"/>
          <w:szCs w:val="20"/>
        </w:rPr>
        <w:t>Data Driven Decisions</w:t>
      </w:r>
    </w:p>
    <w:p w14:paraId="57D7189C" w14:textId="77777777" w:rsidR="00E36701" w:rsidRPr="00E36701" w:rsidRDefault="008B15AB" w:rsidP="00D35A1F">
      <w:pPr>
        <w:pStyle w:val="ListParagraph"/>
        <w:numPr>
          <w:ilvl w:val="0"/>
          <w:numId w:val="5"/>
        </w:numPr>
        <w:autoSpaceDE w:val="0"/>
        <w:autoSpaceDN w:val="0"/>
        <w:adjustRightInd w:val="0"/>
        <w:rPr>
          <w:rFonts w:ascii="Arial" w:hAnsi="Arial" w:cs="Arial"/>
          <w:color w:val="000000"/>
          <w:sz w:val="20"/>
          <w:szCs w:val="20"/>
        </w:rPr>
      </w:pPr>
      <w:r w:rsidRPr="00E36701">
        <w:rPr>
          <w:rFonts w:ascii="Arial" w:hAnsi="Arial" w:cs="Arial"/>
          <w:color w:val="000000"/>
          <w:sz w:val="20"/>
          <w:szCs w:val="20"/>
        </w:rPr>
        <w:t>Transparency</w:t>
      </w:r>
    </w:p>
    <w:p w14:paraId="5DDB6D85" w14:textId="77777777" w:rsidR="00E36701" w:rsidRPr="00E36701" w:rsidRDefault="008B15AB" w:rsidP="00D35A1F">
      <w:pPr>
        <w:pStyle w:val="ListParagraph"/>
        <w:numPr>
          <w:ilvl w:val="0"/>
          <w:numId w:val="5"/>
        </w:numPr>
        <w:autoSpaceDE w:val="0"/>
        <w:autoSpaceDN w:val="0"/>
        <w:adjustRightInd w:val="0"/>
        <w:rPr>
          <w:rFonts w:ascii="Arial" w:hAnsi="Arial" w:cs="Arial"/>
          <w:color w:val="000000"/>
          <w:sz w:val="20"/>
          <w:szCs w:val="20"/>
        </w:rPr>
      </w:pPr>
      <w:r w:rsidRPr="00E36701">
        <w:rPr>
          <w:rFonts w:ascii="Arial" w:hAnsi="Arial" w:cs="Arial"/>
          <w:color w:val="000000"/>
          <w:sz w:val="20"/>
          <w:szCs w:val="20"/>
        </w:rPr>
        <w:t>Shared Accountability</w:t>
      </w:r>
    </w:p>
    <w:p w14:paraId="78231588" w14:textId="18AA5462" w:rsidR="008B15AB" w:rsidRPr="00E36701" w:rsidRDefault="008B15AB" w:rsidP="00D35A1F">
      <w:pPr>
        <w:pStyle w:val="ListParagraph"/>
        <w:numPr>
          <w:ilvl w:val="0"/>
          <w:numId w:val="5"/>
        </w:numPr>
        <w:autoSpaceDE w:val="0"/>
        <w:autoSpaceDN w:val="0"/>
        <w:adjustRightInd w:val="0"/>
        <w:rPr>
          <w:rFonts w:ascii="Arial" w:hAnsi="Arial" w:cs="Arial"/>
          <w:color w:val="000000"/>
          <w:sz w:val="20"/>
          <w:szCs w:val="20"/>
        </w:rPr>
      </w:pPr>
      <w:r w:rsidRPr="00E36701">
        <w:rPr>
          <w:rFonts w:ascii="Arial" w:hAnsi="Arial" w:cs="Arial"/>
          <w:color w:val="000000"/>
          <w:sz w:val="20"/>
          <w:szCs w:val="20"/>
        </w:rPr>
        <w:t>Collaboration</w:t>
      </w:r>
    </w:p>
    <w:p w14:paraId="74FE01DB" w14:textId="77777777" w:rsidR="008B15AB" w:rsidRPr="00E36701" w:rsidRDefault="008B15AB" w:rsidP="008B15AB">
      <w:pPr>
        <w:autoSpaceDE w:val="0"/>
        <w:autoSpaceDN w:val="0"/>
        <w:adjustRightInd w:val="0"/>
        <w:rPr>
          <w:rFonts w:ascii="Arial" w:hAnsi="Arial" w:cs="Arial"/>
          <w:color w:val="000000"/>
          <w:sz w:val="20"/>
          <w:szCs w:val="20"/>
        </w:rPr>
      </w:pPr>
    </w:p>
    <w:p w14:paraId="4F9A2DB6" w14:textId="77777777" w:rsidR="008B15AB" w:rsidRPr="00E36701" w:rsidRDefault="008B15AB" w:rsidP="008B15AB">
      <w:pPr>
        <w:autoSpaceDE w:val="0"/>
        <w:autoSpaceDN w:val="0"/>
        <w:adjustRightInd w:val="0"/>
        <w:rPr>
          <w:rFonts w:ascii="Arial" w:hAnsi="Arial" w:cs="Arial"/>
          <w:color w:val="000000"/>
          <w:sz w:val="20"/>
          <w:szCs w:val="20"/>
          <w:u w:val="single"/>
        </w:rPr>
      </w:pPr>
      <w:r w:rsidRPr="00E36701">
        <w:rPr>
          <w:rFonts w:ascii="Arial" w:hAnsi="Arial" w:cs="Arial"/>
          <w:color w:val="000000"/>
          <w:sz w:val="20"/>
          <w:szCs w:val="20"/>
          <w:u w:val="single"/>
        </w:rPr>
        <w:t>Control Assessment Questions:</w:t>
      </w:r>
    </w:p>
    <w:p w14:paraId="4BECCCDB" w14:textId="77777777" w:rsidR="00E36701" w:rsidRDefault="00E36701" w:rsidP="008B15AB">
      <w:pPr>
        <w:autoSpaceDE w:val="0"/>
        <w:autoSpaceDN w:val="0"/>
        <w:adjustRightInd w:val="0"/>
        <w:rPr>
          <w:rFonts w:ascii="Arial" w:hAnsi="Arial" w:cs="Arial"/>
          <w:color w:val="000000"/>
          <w:sz w:val="20"/>
          <w:szCs w:val="20"/>
        </w:rPr>
      </w:pPr>
    </w:p>
    <w:p w14:paraId="68D88265" w14:textId="6F708D62" w:rsidR="008B15AB" w:rsidRPr="00E36701" w:rsidRDefault="008B15AB" w:rsidP="008B15AB">
      <w:pPr>
        <w:autoSpaceDE w:val="0"/>
        <w:autoSpaceDN w:val="0"/>
        <w:adjustRightInd w:val="0"/>
        <w:rPr>
          <w:rFonts w:ascii="Arial" w:hAnsi="Arial" w:cs="Arial"/>
          <w:color w:val="000000"/>
          <w:sz w:val="20"/>
          <w:szCs w:val="20"/>
        </w:rPr>
      </w:pPr>
      <w:r w:rsidRPr="00E36701">
        <w:rPr>
          <w:rFonts w:ascii="Arial" w:hAnsi="Arial" w:cs="Arial"/>
          <w:color w:val="000000"/>
          <w:sz w:val="20"/>
          <w:szCs w:val="20"/>
        </w:rPr>
        <w:t>When auditing the process evaluate and test risks for Recruiting and hiring (40-30-00).</w:t>
      </w:r>
    </w:p>
    <w:p w14:paraId="550F5061" w14:textId="77777777" w:rsidR="008B15AB" w:rsidRPr="00E36701" w:rsidRDefault="008B15AB" w:rsidP="008B15AB">
      <w:pPr>
        <w:autoSpaceDE w:val="0"/>
        <w:autoSpaceDN w:val="0"/>
        <w:adjustRightInd w:val="0"/>
        <w:rPr>
          <w:rFonts w:ascii="Arial" w:hAnsi="Arial" w:cs="Arial"/>
          <w:color w:val="000000"/>
          <w:sz w:val="20"/>
          <w:szCs w:val="20"/>
        </w:rPr>
      </w:pPr>
    </w:p>
    <w:p w14:paraId="478B8476" w14:textId="20CB34D9" w:rsidR="008B15AB" w:rsidRPr="00E36701" w:rsidRDefault="008B15AB" w:rsidP="00E36701">
      <w:pPr>
        <w:autoSpaceDE w:val="0"/>
        <w:autoSpaceDN w:val="0"/>
        <w:adjustRightInd w:val="0"/>
        <w:rPr>
          <w:rFonts w:ascii="Arial" w:hAnsi="Arial" w:cs="Arial"/>
          <w:color w:val="000000"/>
          <w:sz w:val="20"/>
          <w:szCs w:val="20"/>
        </w:rPr>
      </w:pPr>
      <w:r w:rsidRPr="00E36701">
        <w:rPr>
          <w:rFonts w:ascii="Arial" w:hAnsi="Arial" w:cs="Arial"/>
          <w:color w:val="000000"/>
          <w:sz w:val="20"/>
          <w:szCs w:val="20"/>
        </w:rPr>
        <w:t>Control Assessment Topics:</w:t>
      </w:r>
    </w:p>
    <w:p w14:paraId="5892F2B8" w14:textId="539BB090" w:rsidR="00E36701" w:rsidRPr="00E36701" w:rsidRDefault="008B15AB" w:rsidP="00D35A1F">
      <w:pPr>
        <w:pStyle w:val="ListParagraph"/>
        <w:numPr>
          <w:ilvl w:val="0"/>
          <w:numId w:val="7"/>
        </w:numPr>
        <w:tabs>
          <w:tab w:val="left" w:pos="720"/>
        </w:tabs>
        <w:autoSpaceDE w:val="0"/>
        <w:autoSpaceDN w:val="0"/>
        <w:adjustRightInd w:val="0"/>
        <w:ind w:left="1080"/>
        <w:rPr>
          <w:rFonts w:ascii="Arial" w:hAnsi="Arial" w:cs="Arial"/>
          <w:color w:val="000000"/>
          <w:sz w:val="20"/>
          <w:szCs w:val="20"/>
        </w:rPr>
      </w:pPr>
      <w:r w:rsidRPr="00E36701">
        <w:rPr>
          <w:rFonts w:ascii="Arial" w:hAnsi="Arial" w:cs="Arial"/>
          <w:color w:val="000000"/>
          <w:sz w:val="20"/>
          <w:szCs w:val="20"/>
        </w:rPr>
        <w:t xml:space="preserve">Sourcing, Selection and Offering: including sourcing candidates and managing requisitions, reviewing applications, interviewing </w:t>
      </w:r>
      <w:r w:rsidR="007B483D" w:rsidRPr="00E36701">
        <w:rPr>
          <w:rFonts w:ascii="Arial" w:hAnsi="Arial" w:cs="Arial"/>
          <w:color w:val="000000"/>
          <w:sz w:val="20"/>
          <w:szCs w:val="20"/>
        </w:rPr>
        <w:t>candidates,</w:t>
      </w:r>
      <w:r w:rsidRPr="00E36701">
        <w:rPr>
          <w:rFonts w:ascii="Arial" w:hAnsi="Arial" w:cs="Arial"/>
          <w:color w:val="000000"/>
          <w:sz w:val="20"/>
          <w:szCs w:val="20"/>
        </w:rPr>
        <w:t xml:space="preserve"> and making offers.</w:t>
      </w:r>
      <w:r w:rsidR="00E36701" w:rsidRPr="00E36701">
        <w:rPr>
          <w:rFonts w:ascii="Arial" w:hAnsi="Arial" w:cs="Arial"/>
          <w:color w:val="000000"/>
          <w:sz w:val="20"/>
          <w:szCs w:val="20"/>
        </w:rPr>
        <w:br/>
      </w:r>
    </w:p>
    <w:p w14:paraId="04E08E02" w14:textId="29F31F12" w:rsidR="00E36701" w:rsidRPr="00E36701" w:rsidRDefault="008B15AB" w:rsidP="00E36701">
      <w:pPr>
        <w:pStyle w:val="ListParagraph"/>
        <w:numPr>
          <w:ilvl w:val="0"/>
          <w:numId w:val="7"/>
        </w:numPr>
        <w:tabs>
          <w:tab w:val="left" w:pos="720"/>
        </w:tabs>
        <w:autoSpaceDE w:val="0"/>
        <w:autoSpaceDN w:val="0"/>
        <w:adjustRightInd w:val="0"/>
        <w:ind w:left="1080"/>
        <w:rPr>
          <w:rFonts w:ascii="Arial" w:hAnsi="Arial" w:cs="Arial"/>
          <w:color w:val="000000"/>
          <w:sz w:val="20"/>
          <w:szCs w:val="20"/>
        </w:rPr>
      </w:pPr>
      <w:hyperlink r:id="rId8" w:history="1">
        <w:r w:rsidRPr="00E5680F">
          <w:rPr>
            <w:rStyle w:val="Hyperlink"/>
            <w:rFonts w:ascii="Arial" w:hAnsi="Arial" w:cs="Arial"/>
            <w:sz w:val="20"/>
            <w:szCs w:val="20"/>
          </w:rPr>
          <w:t>Global Employment Verification Standards (GEVS)</w:t>
        </w:r>
      </w:hyperlink>
      <w:r w:rsidRPr="00E36701">
        <w:rPr>
          <w:rFonts w:ascii="Arial" w:hAnsi="Arial" w:cs="Arial"/>
          <w:color w:val="000000"/>
          <w:sz w:val="20"/>
          <w:szCs w:val="20"/>
        </w:rPr>
        <w:t xml:space="preserve">: Verify the </w:t>
      </w:r>
      <w:r w:rsidR="00E5680F">
        <w:rPr>
          <w:rFonts w:ascii="Arial" w:hAnsi="Arial" w:cs="Arial" w:hint="eastAsia"/>
          <w:color w:val="000000"/>
          <w:sz w:val="20"/>
          <w:szCs w:val="20"/>
          <w:lang w:eastAsia="zh-TW"/>
        </w:rPr>
        <w:t>9</w:t>
      </w:r>
      <w:r w:rsidR="00E5680F" w:rsidRPr="00E36701">
        <w:rPr>
          <w:rFonts w:ascii="Arial" w:hAnsi="Arial" w:cs="Arial"/>
          <w:color w:val="000000"/>
          <w:sz w:val="20"/>
          <w:szCs w:val="20"/>
        </w:rPr>
        <w:t xml:space="preserve"> </w:t>
      </w:r>
      <w:r w:rsidRPr="00E36701">
        <w:rPr>
          <w:rFonts w:ascii="Arial" w:hAnsi="Arial" w:cs="Arial"/>
          <w:color w:val="000000"/>
          <w:sz w:val="20"/>
          <w:szCs w:val="20"/>
        </w:rPr>
        <w:t>GEVS checks. Be aware that requirements could vary according to laws and regulations.</w:t>
      </w:r>
      <w:r w:rsidR="00E36701" w:rsidRPr="00E36701">
        <w:rPr>
          <w:rFonts w:ascii="Arial" w:hAnsi="Arial" w:cs="Arial"/>
          <w:color w:val="000000"/>
          <w:sz w:val="20"/>
          <w:szCs w:val="20"/>
        </w:rPr>
        <w:br/>
      </w:r>
    </w:p>
    <w:p w14:paraId="5D9C43D6" w14:textId="0C660205" w:rsidR="00E36701" w:rsidRPr="00E36701" w:rsidRDefault="00E36701" w:rsidP="00D35A1F">
      <w:pPr>
        <w:pStyle w:val="ListParagraph"/>
        <w:numPr>
          <w:ilvl w:val="0"/>
          <w:numId w:val="7"/>
        </w:numPr>
        <w:tabs>
          <w:tab w:val="left" w:pos="720"/>
        </w:tabs>
        <w:autoSpaceDE w:val="0"/>
        <w:autoSpaceDN w:val="0"/>
        <w:adjustRightInd w:val="0"/>
        <w:ind w:left="1080"/>
        <w:rPr>
          <w:rFonts w:ascii="Arial" w:hAnsi="Arial" w:cs="Arial"/>
          <w:color w:val="000000"/>
          <w:sz w:val="20"/>
          <w:szCs w:val="20"/>
        </w:rPr>
      </w:pPr>
      <w:r w:rsidRPr="00E36701">
        <w:rPr>
          <w:rFonts w:ascii="Arial" w:hAnsi="Arial" w:cs="Arial"/>
          <w:color w:val="000000"/>
          <w:sz w:val="20"/>
          <w:szCs w:val="20"/>
        </w:rPr>
        <w:t>L</w:t>
      </w:r>
      <w:r w:rsidR="008B15AB" w:rsidRPr="00E36701">
        <w:rPr>
          <w:rFonts w:ascii="Arial" w:hAnsi="Arial" w:cs="Arial"/>
          <w:color w:val="000000"/>
          <w:sz w:val="20"/>
          <w:szCs w:val="20"/>
        </w:rPr>
        <w:t>aws and regulations: Verify compliance with country-specific requirements if applicable.</w:t>
      </w:r>
      <w:r w:rsidRPr="00E36701">
        <w:rPr>
          <w:rFonts w:ascii="Arial" w:hAnsi="Arial" w:cs="Arial"/>
          <w:color w:val="000000"/>
          <w:sz w:val="20"/>
          <w:szCs w:val="20"/>
        </w:rPr>
        <w:br/>
      </w:r>
    </w:p>
    <w:p w14:paraId="6A3CD0E3" w14:textId="7731CDE4" w:rsidR="008B15AB" w:rsidRPr="00E36701" w:rsidRDefault="008B15AB" w:rsidP="00E36701">
      <w:pPr>
        <w:pStyle w:val="ListParagraph"/>
        <w:numPr>
          <w:ilvl w:val="0"/>
          <w:numId w:val="7"/>
        </w:numPr>
        <w:tabs>
          <w:tab w:val="left" w:pos="720"/>
        </w:tabs>
        <w:autoSpaceDE w:val="0"/>
        <w:autoSpaceDN w:val="0"/>
        <w:adjustRightInd w:val="0"/>
        <w:ind w:left="1080"/>
        <w:rPr>
          <w:rFonts w:ascii="Arial" w:hAnsi="Arial" w:cs="Arial"/>
          <w:color w:val="000000"/>
          <w:sz w:val="20"/>
          <w:szCs w:val="20"/>
        </w:rPr>
      </w:pPr>
      <w:r w:rsidRPr="00E36701">
        <w:rPr>
          <w:rFonts w:ascii="Arial" w:hAnsi="Arial" w:cs="Arial"/>
          <w:color w:val="000000"/>
          <w:sz w:val="20"/>
          <w:szCs w:val="20"/>
        </w:rPr>
        <w:t>Data privacy: including how Personal Information (PI) and Sensitive Personal Information (SPI) is handled among or between IBM organizations and third-party vendors involved.</w:t>
      </w:r>
    </w:p>
    <w:p w14:paraId="4556C312" w14:textId="77777777" w:rsidR="00E36701" w:rsidRPr="00E36701" w:rsidRDefault="00E36701" w:rsidP="00E36701">
      <w:pPr>
        <w:tabs>
          <w:tab w:val="left" w:pos="720"/>
        </w:tabs>
        <w:autoSpaceDE w:val="0"/>
        <w:autoSpaceDN w:val="0"/>
        <w:adjustRightInd w:val="0"/>
        <w:ind w:left="360" w:hanging="360"/>
        <w:rPr>
          <w:rFonts w:ascii="Arial" w:hAnsi="Arial" w:cs="Arial"/>
          <w:color w:val="000000"/>
          <w:sz w:val="20"/>
          <w:szCs w:val="20"/>
        </w:rPr>
      </w:pPr>
    </w:p>
    <w:p w14:paraId="3A2688FB" w14:textId="75392A9A" w:rsidR="008B15AB" w:rsidRPr="00E36701" w:rsidRDefault="008B15AB" w:rsidP="00E36701">
      <w:pPr>
        <w:tabs>
          <w:tab w:val="left" w:pos="720"/>
        </w:tabs>
        <w:autoSpaceDE w:val="0"/>
        <w:autoSpaceDN w:val="0"/>
        <w:adjustRightInd w:val="0"/>
        <w:ind w:left="360" w:hanging="360"/>
        <w:rPr>
          <w:rFonts w:ascii="Arial" w:hAnsi="Arial" w:cs="Arial"/>
          <w:color w:val="000000"/>
          <w:sz w:val="20"/>
          <w:szCs w:val="20"/>
        </w:rPr>
      </w:pPr>
      <w:r w:rsidRPr="00E36701">
        <w:rPr>
          <w:rFonts w:ascii="Arial" w:hAnsi="Arial" w:cs="Arial"/>
          <w:color w:val="000000"/>
          <w:sz w:val="20"/>
          <w:szCs w:val="20"/>
        </w:rPr>
        <w:t xml:space="preserve">Note:  For executive hires there are 9 GEVS and </w:t>
      </w:r>
      <w:r w:rsidR="00E5680F">
        <w:rPr>
          <w:rFonts w:ascii="Arial" w:hAnsi="Arial" w:cs="Arial" w:hint="eastAsia"/>
          <w:color w:val="000000"/>
          <w:sz w:val="20"/>
          <w:szCs w:val="20"/>
          <w:lang w:eastAsia="zh-TW"/>
        </w:rPr>
        <w:t>3</w:t>
      </w:r>
      <w:r w:rsidR="00E5680F" w:rsidRPr="00E36701">
        <w:rPr>
          <w:rFonts w:ascii="Arial" w:hAnsi="Arial" w:cs="Arial"/>
          <w:color w:val="000000"/>
          <w:sz w:val="20"/>
          <w:szCs w:val="20"/>
        </w:rPr>
        <w:t xml:space="preserve"> </w:t>
      </w:r>
      <w:r w:rsidRPr="00E36701">
        <w:rPr>
          <w:rFonts w:ascii="Arial" w:hAnsi="Arial" w:cs="Arial"/>
          <w:color w:val="000000"/>
          <w:sz w:val="20"/>
          <w:szCs w:val="20"/>
        </w:rPr>
        <w:t>Exec specific checks applicable.</w:t>
      </w:r>
    </w:p>
    <w:p w14:paraId="7361C9F7" w14:textId="3F709514" w:rsidR="00E36701" w:rsidRPr="00E36701" w:rsidRDefault="00E36701">
      <w:pPr>
        <w:rPr>
          <w:rFonts w:ascii="Arial" w:hAnsi="Arial" w:cs="Arial"/>
          <w:color w:val="000000"/>
          <w:sz w:val="20"/>
          <w:szCs w:val="20"/>
        </w:rPr>
      </w:pPr>
      <w:r w:rsidRPr="00E36701">
        <w:rPr>
          <w:rFonts w:ascii="Arial" w:hAnsi="Arial" w:cs="Arial"/>
          <w:color w:val="000000"/>
          <w:sz w:val="20"/>
          <w:szCs w:val="20"/>
        </w:rPr>
        <w:br w:type="page"/>
      </w:r>
    </w:p>
    <w:p w14:paraId="1267A943" w14:textId="51F0AF4E" w:rsidR="00E36701" w:rsidRPr="00E36701" w:rsidRDefault="00E36701" w:rsidP="00E36701">
      <w:pPr>
        <w:rPr>
          <w:rFonts w:ascii="Arial" w:hAnsi="Arial" w:cs="Arial"/>
          <w:b/>
          <w:bCs/>
          <w:strike/>
          <w:color w:val="800080"/>
          <w:sz w:val="20"/>
          <w:szCs w:val="20"/>
        </w:rPr>
      </w:pPr>
      <w:r w:rsidRPr="00E36701">
        <w:rPr>
          <w:rFonts w:ascii="Arial" w:hAnsi="Arial" w:cs="Arial"/>
          <w:sz w:val="20"/>
          <w:szCs w:val="20"/>
        </w:rPr>
        <w:lastRenderedPageBreak/>
        <w:t>PROCESS AND OBJECTIVE (Continued)</w:t>
      </w:r>
    </w:p>
    <w:p w14:paraId="5D140019" w14:textId="77777777" w:rsidR="008B15AB" w:rsidRPr="00E36701" w:rsidRDefault="008B15AB" w:rsidP="00E36701">
      <w:pPr>
        <w:autoSpaceDE w:val="0"/>
        <w:autoSpaceDN w:val="0"/>
        <w:adjustRightInd w:val="0"/>
        <w:rPr>
          <w:rFonts w:ascii="Arial" w:hAnsi="Arial" w:cs="Arial"/>
          <w:color w:val="000000"/>
          <w:sz w:val="20"/>
          <w:szCs w:val="20"/>
        </w:rPr>
      </w:pPr>
    </w:p>
    <w:p w14:paraId="098DFF32" w14:textId="77777777" w:rsidR="008B15AB" w:rsidRPr="00E36701" w:rsidRDefault="008B15AB" w:rsidP="00E36701">
      <w:pPr>
        <w:autoSpaceDE w:val="0"/>
        <w:autoSpaceDN w:val="0"/>
        <w:adjustRightInd w:val="0"/>
        <w:rPr>
          <w:rFonts w:ascii="Arial" w:hAnsi="Arial" w:cs="Arial"/>
          <w:color w:val="000000"/>
          <w:sz w:val="20"/>
          <w:szCs w:val="20"/>
          <w:u w:val="single"/>
        </w:rPr>
      </w:pPr>
      <w:r w:rsidRPr="00E36701">
        <w:rPr>
          <w:rFonts w:ascii="Arial" w:hAnsi="Arial" w:cs="Arial"/>
          <w:color w:val="000000"/>
          <w:sz w:val="20"/>
          <w:szCs w:val="20"/>
          <w:u w:val="single"/>
        </w:rPr>
        <w:t>Other Tests:</w:t>
      </w:r>
    </w:p>
    <w:p w14:paraId="65D6E323" w14:textId="77777777" w:rsidR="00E36701" w:rsidRDefault="00E36701" w:rsidP="00E36701">
      <w:pPr>
        <w:autoSpaceDE w:val="0"/>
        <w:autoSpaceDN w:val="0"/>
        <w:adjustRightInd w:val="0"/>
        <w:rPr>
          <w:rFonts w:ascii="Arial" w:hAnsi="Arial" w:cs="Arial"/>
          <w:color w:val="000000"/>
          <w:sz w:val="20"/>
          <w:szCs w:val="20"/>
        </w:rPr>
      </w:pPr>
    </w:p>
    <w:p w14:paraId="2783DB63" w14:textId="567BC8E5" w:rsidR="008B15AB" w:rsidRPr="00E36701" w:rsidRDefault="008B15AB" w:rsidP="00E36701">
      <w:pPr>
        <w:autoSpaceDE w:val="0"/>
        <w:autoSpaceDN w:val="0"/>
        <w:adjustRightInd w:val="0"/>
        <w:rPr>
          <w:rFonts w:ascii="Arial" w:hAnsi="Arial" w:cs="Arial"/>
          <w:color w:val="000000"/>
          <w:sz w:val="20"/>
          <w:szCs w:val="20"/>
        </w:rPr>
      </w:pPr>
      <w:r w:rsidRPr="00E36701">
        <w:rPr>
          <w:rFonts w:ascii="Arial" w:hAnsi="Arial" w:cs="Arial"/>
          <w:color w:val="000000"/>
          <w:sz w:val="20"/>
          <w:szCs w:val="20"/>
        </w:rPr>
        <w:t>Be mindful of the following:</w:t>
      </w:r>
    </w:p>
    <w:p w14:paraId="08841D9D" w14:textId="77777777" w:rsidR="008B15AB" w:rsidRPr="00E36701" w:rsidRDefault="008B15AB" w:rsidP="00E36701">
      <w:pPr>
        <w:autoSpaceDE w:val="0"/>
        <w:autoSpaceDN w:val="0"/>
        <w:adjustRightInd w:val="0"/>
        <w:rPr>
          <w:rFonts w:ascii="Arial" w:hAnsi="Arial" w:cs="Arial"/>
          <w:color w:val="000000"/>
          <w:sz w:val="20"/>
          <w:szCs w:val="20"/>
        </w:rPr>
      </w:pPr>
    </w:p>
    <w:p w14:paraId="4F70CFCC" w14:textId="6EFBBBD2" w:rsidR="008B15AB" w:rsidRPr="00E36701" w:rsidRDefault="008B15AB" w:rsidP="00E36701">
      <w:pPr>
        <w:autoSpaceDE w:val="0"/>
        <w:autoSpaceDN w:val="0"/>
        <w:adjustRightInd w:val="0"/>
        <w:rPr>
          <w:rFonts w:ascii="Arial" w:hAnsi="Arial" w:cs="Arial"/>
          <w:color w:val="000000"/>
          <w:sz w:val="20"/>
          <w:szCs w:val="20"/>
        </w:rPr>
      </w:pPr>
      <w:r w:rsidRPr="00E36701">
        <w:rPr>
          <w:rFonts w:ascii="Arial" w:hAnsi="Arial" w:cs="Arial"/>
          <w:color w:val="000000"/>
          <w:sz w:val="20"/>
          <w:szCs w:val="20"/>
        </w:rPr>
        <w:t>Protection of sensitive personal information (SPI) is critically important and is required by law in many places around the world. Review the following, noting how each is periodically validated and reported:</w:t>
      </w:r>
    </w:p>
    <w:p w14:paraId="3CF25724" w14:textId="3805D067" w:rsidR="00E36701" w:rsidRPr="00E36701" w:rsidRDefault="00E36701" w:rsidP="00E36701">
      <w:pPr>
        <w:autoSpaceDE w:val="0"/>
        <w:autoSpaceDN w:val="0"/>
        <w:adjustRightInd w:val="0"/>
        <w:rPr>
          <w:rFonts w:ascii="Arial" w:hAnsi="Arial" w:cs="Arial"/>
          <w:color w:val="000000"/>
          <w:sz w:val="20"/>
          <w:szCs w:val="20"/>
        </w:rPr>
      </w:pPr>
    </w:p>
    <w:p w14:paraId="08A9DA6D" w14:textId="77777777" w:rsidR="00E36701" w:rsidRPr="00E36701" w:rsidRDefault="008B15AB" w:rsidP="00E36701">
      <w:pPr>
        <w:pStyle w:val="ListParagraph"/>
        <w:numPr>
          <w:ilvl w:val="0"/>
          <w:numId w:val="9"/>
        </w:numPr>
        <w:tabs>
          <w:tab w:val="left" w:pos="720"/>
        </w:tabs>
        <w:autoSpaceDE w:val="0"/>
        <w:autoSpaceDN w:val="0"/>
        <w:adjustRightInd w:val="0"/>
        <w:rPr>
          <w:rFonts w:ascii="Arial" w:hAnsi="Arial" w:cs="Arial"/>
          <w:color w:val="000000"/>
          <w:sz w:val="20"/>
          <w:szCs w:val="20"/>
        </w:rPr>
      </w:pPr>
      <w:r w:rsidRPr="00E36701">
        <w:rPr>
          <w:rFonts w:ascii="Arial" w:hAnsi="Arial" w:cs="Arial"/>
          <w:color w:val="000000"/>
          <w:sz w:val="20"/>
          <w:szCs w:val="20"/>
        </w:rPr>
        <w:t>Separation of duties: assess roles, tasks, and access to applications to understand what employees can do with the roles and tasks assigned, in conjunction with the access to applications and data they have been granted.</w:t>
      </w:r>
      <w:r w:rsidR="00E36701" w:rsidRPr="00E36701">
        <w:rPr>
          <w:rFonts w:ascii="Arial" w:hAnsi="Arial" w:cs="Arial"/>
          <w:color w:val="000000"/>
          <w:sz w:val="20"/>
          <w:szCs w:val="20"/>
        </w:rPr>
        <w:br/>
      </w:r>
    </w:p>
    <w:p w14:paraId="088E9BCD" w14:textId="772D48DC" w:rsidR="008B15AB" w:rsidRPr="00E36701" w:rsidRDefault="00E36701" w:rsidP="00E36701">
      <w:pPr>
        <w:pStyle w:val="ListParagraph"/>
        <w:numPr>
          <w:ilvl w:val="0"/>
          <w:numId w:val="9"/>
        </w:numPr>
        <w:tabs>
          <w:tab w:val="left" w:pos="720"/>
        </w:tabs>
        <w:autoSpaceDE w:val="0"/>
        <w:autoSpaceDN w:val="0"/>
        <w:adjustRightInd w:val="0"/>
        <w:rPr>
          <w:rFonts w:ascii="Arial" w:hAnsi="Arial" w:cs="Arial"/>
          <w:color w:val="000000"/>
          <w:sz w:val="20"/>
          <w:szCs w:val="20"/>
        </w:rPr>
      </w:pPr>
      <w:r w:rsidRPr="00E36701">
        <w:rPr>
          <w:rFonts w:ascii="Arial" w:hAnsi="Arial" w:cs="Arial"/>
          <w:color w:val="000000"/>
          <w:sz w:val="20"/>
          <w:szCs w:val="20"/>
        </w:rPr>
        <w:t>A</w:t>
      </w:r>
      <w:r w:rsidR="008B15AB" w:rsidRPr="00E36701">
        <w:rPr>
          <w:rFonts w:ascii="Arial" w:hAnsi="Arial" w:cs="Arial"/>
          <w:color w:val="000000"/>
          <w:sz w:val="20"/>
          <w:szCs w:val="20"/>
        </w:rPr>
        <w:t>ccess to data and applications: review the following elements of access management</w:t>
      </w:r>
    </w:p>
    <w:p w14:paraId="1F5118C6" w14:textId="77777777" w:rsidR="00E36701" w:rsidRPr="00E36701" w:rsidRDefault="00E36701" w:rsidP="00E36701">
      <w:pPr>
        <w:tabs>
          <w:tab w:val="left" w:pos="720"/>
        </w:tabs>
        <w:autoSpaceDE w:val="0"/>
        <w:autoSpaceDN w:val="0"/>
        <w:adjustRightInd w:val="0"/>
        <w:rPr>
          <w:rFonts w:ascii="Arial" w:hAnsi="Arial" w:cs="Arial"/>
          <w:color w:val="000000"/>
          <w:sz w:val="20"/>
          <w:szCs w:val="20"/>
        </w:rPr>
      </w:pPr>
    </w:p>
    <w:p w14:paraId="61FBC669" w14:textId="77777777" w:rsidR="008B15AB" w:rsidRPr="00E36701" w:rsidRDefault="008B15AB" w:rsidP="008B15AB">
      <w:pPr>
        <w:tabs>
          <w:tab w:val="left" w:pos="720"/>
          <w:tab w:val="left" w:pos="1080"/>
        </w:tabs>
        <w:autoSpaceDE w:val="0"/>
        <w:autoSpaceDN w:val="0"/>
        <w:adjustRightInd w:val="0"/>
        <w:ind w:left="1800" w:hanging="360"/>
        <w:rPr>
          <w:rFonts w:ascii="Arial" w:hAnsi="Arial" w:cs="Arial"/>
          <w:color w:val="000000"/>
          <w:sz w:val="20"/>
          <w:szCs w:val="20"/>
        </w:rPr>
      </w:pPr>
      <w:r w:rsidRPr="00E36701">
        <w:rPr>
          <w:rFonts w:ascii="Arial" w:hAnsi="Arial" w:cs="Arial"/>
          <w:color w:val="000000"/>
          <w:sz w:val="20"/>
          <w:szCs w:val="20"/>
        </w:rPr>
        <w:t>1.</w:t>
      </w:r>
      <w:r w:rsidRPr="00E36701">
        <w:rPr>
          <w:rFonts w:ascii="Arial" w:hAnsi="Arial" w:cs="Arial"/>
          <w:color w:val="000000"/>
          <w:sz w:val="20"/>
          <w:szCs w:val="20"/>
        </w:rPr>
        <w:tab/>
        <w:t>Granting access</w:t>
      </w:r>
    </w:p>
    <w:p w14:paraId="12F79A2A" w14:textId="77777777" w:rsidR="008B15AB" w:rsidRPr="00E36701" w:rsidRDefault="008B15AB" w:rsidP="008B15AB">
      <w:pPr>
        <w:tabs>
          <w:tab w:val="left" w:pos="720"/>
          <w:tab w:val="left" w:pos="1080"/>
        </w:tabs>
        <w:autoSpaceDE w:val="0"/>
        <w:autoSpaceDN w:val="0"/>
        <w:adjustRightInd w:val="0"/>
        <w:ind w:left="1800" w:hanging="360"/>
        <w:rPr>
          <w:rFonts w:ascii="Arial" w:hAnsi="Arial" w:cs="Arial"/>
          <w:color w:val="000000"/>
          <w:sz w:val="20"/>
          <w:szCs w:val="20"/>
        </w:rPr>
      </w:pPr>
      <w:r w:rsidRPr="00E36701">
        <w:rPr>
          <w:rFonts w:ascii="Arial" w:hAnsi="Arial" w:cs="Arial"/>
          <w:color w:val="000000"/>
          <w:sz w:val="20"/>
          <w:szCs w:val="20"/>
        </w:rPr>
        <w:t>2.</w:t>
      </w:r>
      <w:r w:rsidRPr="00E36701">
        <w:rPr>
          <w:rFonts w:ascii="Arial" w:hAnsi="Arial" w:cs="Arial"/>
          <w:color w:val="000000"/>
          <w:sz w:val="20"/>
          <w:szCs w:val="20"/>
        </w:rPr>
        <w:tab/>
        <w:t>Periodically reviewing access</w:t>
      </w:r>
    </w:p>
    <w:p w14:paraId="3FE205F0" w14:textId="77777777" w:rsidR="008B15AB" w:rsidRPr="00E36701" w:rsidRDefault="008B15AB" w:rsidP="008B15AB">
      <w:pPr>
        <w:tabs>
          <w:tab w:val="left" w:pos="720"/>
          <w:tab w:val="left" w:pos="1080"/>
        </w:tabs>
        <w:autoSpaceDE w:val="0"/>
        <w:autoSpaceDN w:val="0"/>
        <w:adjustRightInd w:val="0"/>
        <w:ind w:left="1800" w:hanging="360"/>
        <w:rPr>
          <w:rFonts w:ascii="Arial" w:hAnsi="Arial" w:cs="Arial"/>
          <w:color w:val="000000"/>
          <w:sz w:val="20"/>
          <w:szCs w:val="20"/>
        </w:rPr>
      </w:pPr>
      <w:r w:rsidRPr="00E36701">
        <w:rPr>
          <w:rFonts w:ascii="Arial" w:hAnsi="Arial" w:cs="Arial"/>
          <w:color w:val="000000"/>
          <w:sz w:val="20"/>
          <w:szCs w:val="20"/>
        </w:rPr>
        <w:t>3.</w:t>
      </w:r>
      <w:r w:rsidRPr="00E36701">
        <w:rPr>
          <w:rFonts w:ascii="Arial" w:hAnsi="Arial" w:cs="Arial"/>
          <w:color w:val="000000"/>
          <w:sz w:val="20"/>
          <w:szCs w:val="20"/>
        </w:rPr>
        <w:tab/>
        <w:t>Revoking access</w:t>
      </w:r>
    </w:p>
    <w:p w14:paraId="5D0AA95E" w14:textId="77777777" w:rsidR="008B15AB" w:rsidRPr="00E36701" w:rsidRDefault="008B15AB" w:rsidP="008B15AB">
      <w:pPr>
        <w:tabs>
          <w:tab w:val="left" w:pos="720"/>
          <w:tab w:val="left" w:pos="1080"/>
        </w:tabs>
        <w:autoSpaceDE w:val="0"/>
        <w:autoSpaceDN w:val="0"/>
        <w:adjustRightInd w:val="0"/>
        <w:ind w:left="1800" w:hanging="360"/>
        <w:rPr>
          <w:rFonts w:ascii="Arial" w:hAnsi="Arial" w:cs="Arial"/>
          <w:color w:val="000000"/>
          <w:sz w:val="20"/>
          <w:szCs w:val="20"/>
        </w:rPr>
      </w:pPr>
    </w:p>
    <w:p w14:paraId="7D106B8A" w14:textId="4A614FAA" w:rsidR="008B15AB" w:rsidRPr="00E36701" w:rsidRDefault="008B15AB" w:rsidP="008B15AB">
      <w:pPr>
        <w:autoSpaceDE w:val="0"/>
        <w:autoSpaceDN w:val="0"/>
        <w:adjustRightInd w:val="0"/>
        <w:rPr>
          <w:rFonts w:ascii="Arial" w:hAnsi="Arial" w:cs="Arial"/>
          <w:color w:val="000000"/>
          <w:sz w:val="20"/>
          <w:szCs w:val="20"/>
        </w:rPr>
      </w:pPr>
      <w:r w:rsidRPr="00E36701">
        <w:rPr>
          <w:rFonts w:ascii="Arial" w:hAnsi="Arial" w:cs="Arial"/>
          <w:color w:val="000000"/>
          <w:sz w:val="20"/>
          <w:szCs w:val="20"/>
        </w:rPr>
        <w:t xml:space="preserve">HR work may be performed by IBM regular employees and subcontractors. Where work is performed by subcontractors, review the </w:t>
      </w:r>
      <w:hyperlink r:id="rId9" w:history="1"/>
      <w:r w:rsidR="00E66DAA" w:rsidRPr="00E66DAA">
        <w:t xml:space="preserve"> </w:t>
      </w:r>
      <w:hyperlink r:id="rId10" w:history="1">
        <w:r w:rsidR="00E66DAA" w:rsidRPr="00E66DAA">
          <w:rPr>
            <w:rStyle w:val="Hyperlink"/>
            <w:rFonts w:ascii="Arial" w:hAnsi="Arial" w:cs="Arial"/>
            <w:sz w:val="20"/>
            <w:szCs w:val="20"/>
          </w:rPr>
          <w:t>IT Security Standard</w:t>
        </w:r>
      </w:hyperlink>
      <w:r w:rsidRPr="00E36701">
        <w:rPr>
          <w:rFonts w:ascii="Arial" w:hAnsi="Arial" w:cs="Arial"/>
          <w:color w:val="000000"/>
          <w:sz w:val="20"/>
          <w:szCs w:val="20"/>
        </w:rPr>
        <w:t xml:space="preserve"> for compliance.  </w:t>
      </w:r>
    </w:p>
    <w:p w14:paraId="79FA78A7" w14:textId="77777777" w:rsidR="008B15AB" w:rsidRPr="00E36701" w:rsidRDefault="008B15AB" w:rsidP="008B15AB">
      <w:pPr>
        <w:autoSpaceDE w:val="0"/>
        <w:autoSpaceDN w:val="0"/>
        <w:adjustRightInd w:val="0"/>
        <w:rPr>
          <w:rFonts w:ascii="Arial" w:hAnsi="Arial" w:cs="Arial"/>
          <w:color w:val="000000"/>
          <w:sz w:val="20"/>
          <w:szCs w:val="20"/>
        </w:rPr>
      </w:pPr>
    </w:p>
    <w:p w14:paraId="6606DDEC" w14:textId="18F391B0" w:rsidR="00CE06B0" w:rsidRPr="00E36701" w:rsidRDefault="008B15AB" w:rsidP="008B15AB">
      <w:pPr>
        <w:rPr>
          <w:rFonts w:ascii="Arial" w:hAnsi="Arial" w:cs="Arial"/>
          <w:b/>
          <w:bCs/>
          <w:strike/>
          <w:color w:val="800080"/>
          <w:sz w:val="20"/>
          <w:szCs w:val="20"/>
        </w:rPr>
      </w:pPr>
      <w:r w:rsidRPr="00E36701">
        <w:rPr>
          <w:rFonts w:ascii="Arial" w:hAnsi="Arial" w:cs="Arial"/>
          <w:color w:val="000000"/>
          <w:sz w:val="20"/>
          <w:szCs w:val="20"/>
        </w:rPr>
        <w:t>Note: The work in the ES&amp;I organization is not performed by subcontractors only by IBM regular or employees.</w:t>
      </w:r>
    </w:p>
    <w:p w14:paraId="2F77E350" w14:textId="77777777" w:rsidR="00C469A6" w:rsidRPr="00E36701"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A96A8B">
      <w:pPr>
        <w:pStyle w:val="Heading2"/>
      </w:pPr>
      <w:r w:rsidRPr="00E36701">
        <w:br w:type="page"/>
      </w:r>
      <w:bookmarkStart w:id="1" w:name="_Toc225751798"/>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28A2D34E" w:rsidR="00C469A6" w:rsidRPr="00F223A7" w:rsidRDefault="00724948"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Global Talent Acquisition</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5D5D76"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3E30DBCC" w:rsidR="005D5D76" w:rsidRPr="00F223A7" w:rsidRDefault="005D5D76" w:rsidP="005D5D76">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Source Candidates, Screen and Select, Manage Offer, Manage On-Boarding</w:t>
            </w:r>
          </w:p>
        </w:tc>
        <w:tc>
          <w:tcPr>
            <w:tcW w:w="1170" w:type="dxa"/>
            <w:tcBorders>
              <w:top w:val="single" w:sz="6" w:space="0" w:color="auto"/>
              <w:left w:val="single" w:sz="6" w:space="0" w:color="auto"/>
              <w:bottom w:val="single" w:sz="6" w:space="0" w:color="auto"/>
              <w:right w:val="single" w:sz="6" w:space="0" w:color="auto"/>
            </w:tcBorders>
          </w:tcPr>
          <w:p w14:paraId="34924A3D" w14:textId="736CFF71" w:rsidR="005D5D76" w:rsidRPr="00F223A7" w:rsidRDefault="005D5D76" w:rsidP="005D5D76">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37908631" w:rsidR="005D5D76" w:rsidRPr="00F223A7" w:rsidRDefault="005D5D76" w:rsidP="005D5D76">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Recruitment</w:t>
            </w:r>
          </w:p>
        </w:tc>
        <w:tc>
          <w:tcPr>
            <w:tcW w:w="2700" w:type="dxa"/>
            <w:tcBorders>
              <w:top w:val="single" w:sz="6" w:space="0" w:color="auto"/>
              <w:left w:val="single" w:sz="6" w:space="0" w:color="auto"/>
              <w:bottom w:val="single" w:sz="6" w:space="0" w:color="auto"/>
              <w:right w:val="single" w:sz="6" w:space="0" w:color="auto"/>
            </w:tcBorders>
          </w:tcPr>
          <w:p w14:paraId="31B82322" w14:textId="3E78CE42" w:rsidR="005D5D76" w:rsidRPr="00F223A7" w:rsidRDefault="005D5D76" w:rsidP="005D5D76">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ON001.P, ON002.P</w:t>
            </w:r>
          </w:p>
        </w:tc>
      </w:tr>
      <w:tr w:rsidR="005D5D76"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004ACD8B" w:rsidR="005D5D76" w:rsidRPr="00F223A7" w:rsidRDefault="005D5D76" w:rsidP="005D5D76">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Data Privacy and Protection</w:t>
            </w:r>
          </w:p>
        </w:tc>
        <w:tc>
          <w:tcPr>
            <w:tcW w:w="1170" w:type="dxa"/>
            <w:tcBorders>
              <w:top w:val="single" w:sz="6" w:space="0" w:color="auto"/>
              <w:left w:val="single" w:sz="6" w:space="0" w:color="auto"/>
              <w:bottom w:val="single" w:sz="6" w:space="0" w:color="auto"/>
              <w:right w:val="single" w:sz="6" w:space="0" w:color="auto"/>
            </w:tcBorders>
          </w:tcPr>
          <w:p w14:paraId="34290E48" w14:textId="50BBFB6D" w:rsidR="005D5D76" w:rsidRPr="00F223A7" w:rsidRDefault="005D5D76" w:rsidP="005D5D76">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6159D26" w14:textId="04A0699D" w:rsidR="005D5D76" w:rsidRPr="00F223A7" w:rsidRDefault="005D5D76" w:rsidP="005D5D76">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 xml:space="preserve">Other: Use for all Aspects of HR Primary </w:t>
            </w:r>
            <w:r>
              <w:rPr>
                <w:rFonts w:ascii="Arial" w:hAnsi="Arial" w:cs="Arial"/>
                <w:color w:val="000000"/>
                <w:sz w:val="20"/>
                <w:szCs w:val="20"/>
              </w:rPr>
              <w:t>and</w:t>
            </w:r>
            <w:r w:rsidRPr="005D5D76">
              <w:rPr>
                <w:rFonts w:ascii="Arial" w:hAnsi="Arial" w:cs="Arial"/>
                <w:color w:val="000000"/>
                <w:sz w:val="20"/>
                <w:szCs w:val="20"/>
              </w:rPr>
              <w:t xml:space="preserve"> Business Processes</w:t>
            </w:r>
          </w:p>
        </w:tc>
        <w:tc>
          <w:tcPr>
            <w:tcW w:w="2700" w:type="dxa"/>
            <w:tcBorders>
              <w:top w:val="single" w:sz="6" w:space="0" w:color="auto"/>
              <w:left w:val="single" w:sz="6" w:space="0" w:color="auto"/>
              <w:bottom w:val="single" w:sz="6" w:space="0" w:color="auto"/>
              <w:right w:val="single" w:sz="6" w:space="0" w:color="auto"/>
            </w:tcBorders>
          </w:tcPr>
          <w:p w14:paraId="263A8F1A" w14:textId="3C9597DB" w:rsidR="005D5D76" w:rsidRPr="00F223A7" w:rsidRDefault="005D5D76" w:rsidP="005D5D76">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OT001.P, OT002.P</w:t>
            </w:r>
          </w:p>
        </w:tc>
      </w:tr>
      <w:tr w:rsidR="009B1152" w:rsidRPr="00F223A7" w14:paraId="52F45D69" w14:textId="77777777" w:rsidTr="00A96EBF">
        <w:tc>
          <w:tcPr>
            <w:tcW w:w="3960" w:type="dxa"/>
            <w:tcBorders>
              <w:top w:val="single" w:sz="6" w:space="0" w:color="auto"/>
              <w:left w:val="single" w:sz="6" w:space="0" w:color="auto"/>
              <w:bottom w:val="single" w:sz="6" w:space="0" w:color="auto"/>
              <w:right w:val="single" w:sz="6" w:space="0" w:color="auto"/>
            </w:tcBorders>
          </w:tcPr>
          <w:p w14:paraId="1CDAD068" w14:textId="14DEC709" w:rsidR="009B1152" w:rsidRPr="005D5D76" w:rsidRDefault="009B1152" w:rsidP="009B1152">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Vendor/Agency Management</w:t>
            </w:r>
          </w:p>
        </w:tc>
        <w:tc>
          <w:tcPr>
            <w:tcW w:w="1170" w:type="dxa"/>
            <w:tcBorders>
              <w:top w:val="single" w:sz="6" w:space="0" w:color="auto"/>
              <w:left w:val="single" w:sz="6" w:space="0" w:color="auto"/>
              <w:bottom w:val="single" w:sz="6" w:space="0" w:color="auto"/>
              <w:right w:val="single" w:sz="6" w:space="0" w:color="auto"/>
            </w:tcBorders>
          </w:tcPr>
          <w:p w14:paraId="1179F236" w14:textId="43DA753F" w:rsidR="009B1152" w:rsidRPr="005D5D76" w:rsidRDefault="009B1152" w:rsidP="009B1152">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E4DBF96" w14:textId="5DA400BC" w:rsidR="009B1152" w:rsidRPr="005D5D76" w:rsidRDefault="009B1152" w:rsidP="009B1152">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Recruitment</w:t>
            </w:r>
          </w:p>
        </w:tc>
        <w:tc>
          <w:tcPr>
            <w:tcW w:w="2700" w:type="dxa"/>
            <w:tcBorders>
              <w:top w:val="single" w:sz="6" w:space="0" w:color="auto"/>
              <w:left w:val="single" w:sz="6" w:space="0" w:color="auto"/>
              <w:bottom w:val="single" w:sz="6" w:space="0" w:color="auto"/>
              <w:right w:val="single" w:sz="6" w:space="0" w:color="auto"/>
            </w:tcBorders>
          </w:tcPr>
          <w:p w14:paraId="57BB9949" w14:textId="77BD0635" w:rsidR="009B1152" w:rsidRPr="005D5D76" w:rsidRDefault="009B1152" w:rsidP="009B1152">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ON001.P</w:t>
            </w:r>
          </w:p>
        </w:tc>
      </w:tr>
      <w:tr w:rsidR="009B1152"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51EF80A1" w:rsidR="009B1152" w:rsidRPr="00F223A7" w:rsidRDefault="009B1152" w:rsidP="009B1152">
            <w:pPr>
              <w:keepNext/>
              <w:keepLines/>
              <w:autoSpaceDE w:val="0"/>
              <w:autoSpaceDN w:val="0"/>
              <w:adjustRightInd w:val="0"/>
              <w:ind w:left="15"/>
              <w:rPr>
                <w:rFonts w:ascii="Arial" w:hAnsi="Arial" w:cs="Arial"/>
                <w:color w:val="000000"/>
                <w:sz w:val="20"/>
                <w:szCs w:val="20"/>
              </w:rPr>
            </w:pPr>
            <w:r w:rsidRPr="002B1AFE">
              <w:rPr>
                <w:rFonts w:ascii="Arial" w:hAnsi="Arial" w:cs="Arial"/>
                <w:color w:val="000000"/>
                <w:sz w:val="20"/>
                <w:szCs w:val="20"/>
              </w:rPr>
              <w:t>Sign-on Bonus</w:t>
            </w:r>
          </w:p>
        </w:tc>
        <w:tc>
          <w:tcPr>
            <w:tcW w:w="1170" w:type="dxa"/>
            <w:tcBorders>
              <w:top w:val="single" w:sz="6" w:space="0" w:color="auto"/>
              <w:left w:val="single" w:sz="6" w:space="0" w:color="auto"/>
              <w:bottom w:val="single" w:sz="6" w:space="0" w:color="auto"/>
              <w:right w:val="single" w:sz="6" w:space="0" w:color="auto"/>
            </w:tcBorders>
          </w:tcPr>
          <w:p w14:paraId="2562DBD2" w14:textId="6C2672AF" w:rsidR="009B1152" w:rsidRPr="00F223A7" w:rsidRDefault="009B1152" w:rsidP="009B1152">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1A0A8762" w:rsidR="009B1152" w:rsidRPr="00F223A7" w:rsidRDefault="009B1152" w:rsidP="009B1152">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Recruitment</w:t>
            </w:r>
          </w:p>
        </w:tc>
        <w:tc>
          <w:tcPr>
            <w:tcW w:w="2700" w:type="dxa"/>
            <w:tcBorders>
              <w:top w:val="single" w:sz="6" w:space="0" w:color="auto"/>
              <w:left w:val="single" w:sz="6" w:space="0" w:color="auto"/>
              <w:bottom w:val="single" w:sz="6" w:space="0" w:color="auto"/>
              <w:right w:val="single" w:sz="6" w:space="0" w:color="auto"/>
            </w:tcBorders>
          </w:tcPr>
          <w:p w14:paraId="465766AF" w14:textId="20F86BFB" w:rsidR="009B1152" w:rsidRPr="00F223A7" w:rsidRDefault="009B1152" w:rsidP="009B1152">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ON002.P</w:t>
            </w:r>
          </w:p>
        </w:tc>
      </w:tr>
      <w:tr w:rsidR="009B1152"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75534A8E" w:rsidR="009B1152" w:rsidRPr="00F223A7" w:rsidRDefault="009B1152" w:rsidP="009B1152">
            <w:pPr>
              <w:autoSpaceDE w:val="0"/>
              <w:autoSpaceDN w:val="0"/>
              <w:adjustRightInd w:val="0"/>
              <w:rPr>
                <w:rFonts w:ascii="Arial" w:hAnsi="Arial" w:cs="Arial"/>
                <w:sz w:val="20"/>
                <w:szCs w:val="20"/>
              </w:rPr>
            </w:pPr>
            <w:r w:rsidRPr="005D5D76">
              <w:rPr>
                <w:rFonts w:ascii="Arial" w:hAnsi="Arial" w:cs="Arial"/>
                <w:color w:val="000000"/>
                <w:sz w:val="20"/>
                <w:szCs w:val="20"/>
              </w:rPr>
              <w:t>Employee Referral Bonus</w:t>
            </w:r>
          </w:p>
        </w:tc>
        <w:tc>
          <w:tcPr>
            <w:tcW w:w="1170" w:type="dxa"/>
            <w:tcBorders>
              <w:top w:val="single" w:sz="6" w:space="0" w:color="auto"/>
              <w:left w:val="single" w:sz="6" w:space="0" w:color="auto"/>
              <w:bottom w:val="single" w:sz="6" w:space="0" w:color="auto"/>
              <w:right w:val="single" w:sz="6" w:space="0" w:color="auto"/>
            </w:tcBorders>
          </w:tcPr>
          <w:p w14:paraId="41B10618" w14:textId="7A40C560" w:rsidR="009B1152" w:rsidRPr="00F223A7" w:rsidRDefault="009B1152" w:rsidP="009B1152">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F439C70" w14:textId="5F2A3C63" w:rsidR="009B1152" w:rsidRPr="00F223A7" w:rsidRDefault="009B1152" w:rsidP="009B1152">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Recruitment</w:t>
            </w:r>
          </w:p>
        </w:tc>
        <w:tc>
          <w:tcPr>
            <w:tcW w:w="2700" w:type="dxa"/>
            <w:tcBorders>
              <w:top w:val="single" w:sz="6" w:space="0" w:color="auto"/>
              <w:left w:val="single" w:sz="6" w:space="0" w:color="auto"/>
              <w:bottom w:val="single" w:sz="6" w:space="0" w:color="auto"/>
              <w:right w:val="single" w:sz="6" w:space="0" w:color="auto"/>
            </w:tcBorders>
          </w:tcPr>
          <w:p w14:paraId="1FD546BC" w14:textId="725B8A90" w:rsidR="009B1152" w:rsidRPr="00F223A7" w:rsidRDefault="009B1152" w:rsidP="009B1152">
            <w:pPr>
              <w:keepNext/>
              <w:keepLines/>
              <w:autoSpaceDE w:val="0"/>
              <w:autoSpaceDN w:val="0"/>
              <w:adjustRightInd w:val="0"/>
              <w:ind w:left="15"/>
              <w:rPr>
                <w:rFonts w:ascii="Arial" w:hAnsi="Arial" w:cs="Arial"/>
                <w:color w:val="000000"/>
                <w:sz w:val="20"/>
                <w:szCs w:val="20"/>
              </w:rPr>
            </w:pPr>
            <w:r w:rsidRPr="005D5D76">
              <w:rPr>
                <w:rFonts w:ascii="Arial" w:hAnsi="Arial" w:cs="Arial"/>
                <w:color w:val="000000"/>
                <w:sz w:val="20"/>
                <w:szCs w:val="20"/>
              </w:rPr>
              <w:t>ON002.P</w:t>
            </w:r>
          </w:p>
        </w:tc>
      </w:tr>
    </w:tbl>
    <w:p w14:paraId="6BB66350" w14:textId="538BEB64" w:rsidR="00C469A6" w:rsidRDefault="00C469A6" w:rsidP="00C469A6">
      <w:pPr>
        <w:rPr>
          <w:rFonts w:ascii="Arial" w:hAnsi="Arial" w:cs="Arial"/>
          <w:sz w:val="20"/>
          <w:szCs w:val="20"/>
        </w:rPr>
      </w:pPr>
    </w:p>
    <w:p w14:paraId="011F4991" w14:textId="77777777" w:rsidR="005D5D76" w:rsidRDefault="005D5D76" w:rsidP="005D5D76">
      <w:pPr>
        <w:autoSpaceDE w:val="0"/>
        <w:autoSpaceDN w:val="0"/>
        <w:adjustRightInd w:val="0"/>
        <w:rPr>
          <w:rFonts w:ascii="Tms Rmn" w:hAnsi="Tms Rmn"/>
          <w:sz w:val="24"/>
          <w:szCs w:val="24"/>
        </w:rPr>
      </w:pPr>
    </w:p>
    <w:p w14:paraId="39D248CD" w14:textId="77777777" w:rsidR="005D5D76" w:rsidRPr="00F223A7" w:rsidRDefault="005D5D7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9D3D33" w:rsidRDefault="00F76EAF" w:rsidP="00A96A8B">
      <w:pPr>
        <w:pStyle w:val="Heading2"/>
      </w:pPr>
      <w:bookmarkStart w:id="2" w:name="_Toc225751799"/>
      <w:r w:rsidRPr="009D3D33">
        <w:lastRenderedPageBreak/>
        <w:t>PLANNING</w:t>
      </w:r>
      <w:r w:rsidR="0042571A" w:rsidRPr="009D3D33">
        <w:t xml:space="preserve">: </w:t>
      </w:r>
      <w:r w:rsidR="00C469A6" w:rsidRPr="009D3D33">
        <w:t>Data Analysis</w:t>
      </w:r>
      <w:bookmarkEnd w:id="2"/>
    </w:p>
    <w:p w14:paraId="1BC5CC80" w14:textId="2F0CADDE" w:rsidR="00C469A6" w:rsidRPr="009D3D33" w:rsidRDefault="00C469A6" w:rsidP="00F76EAF">
      <w:pPr>
        <w:autoSpaceDE w:val="0"/>
        <w:autoSpaceDN w:val="0"/>
        <w:adjustRightInd w:val="0"/>
        <w:rPr>
          <w:rFonts w:ascii="Arial" w:hAnsi="Arial" w:cs="Arial"/>
          <w:b/>
          <w:bCs/>
          <w:strike/>
          <w:color w:val="800080"/>
          <w:sz w:val="20"/>
          <w:szCs w:val="20"/>
        </w:rPr>
      </w:pPr>
      <w:r w:rsidRPr="009D3D33">
        <w:rPr>
          <w:rFonts w:ascii="Arial" w:hAnsi="Arial" w:cs="Arial"/>
          <w:b/>
          <w:bCs/>
          <w:strike/>
          <w:color w:val="800080"/>
          <w:sz w:val="20"/>
          <w:szCs w:val="20"/>
        </w:rPr>
        <w:t xml:space="preserve">                                                                                                                                                           </w:t>
      </w:r>
    </w:p>
    <w:p w14:paraId="0E4303C0" w14:textId="77777777" w:rsidR="00C469A6" w:rsidRPr="009D3D33" w:rsidRDefault="00C469A6" w:rsidP="00C469A6">
      <w:pPr>
        <w:autoSpaceDE w:val="0"/>
        <w:autoSpaceDN w:val="0"/>
        <w:adjustRightInd w:val="0"/>
        <w:rPr>
          <w:rFonts w:ascii="Arial" w:hAnsi="Arial" w:cs="Arial"/>
          <w:color w:val="000000"/>
          <w:sz w:val="20"/>
          <w:szCs w:val="20"/>
        </w:rPr>
      </w:pPr>
      <w:r w:rsidRPr="009D3D33">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9D3D33" w:rsidRDefault="00C469A6" w:rsidP="00C469A6">
      <w:pPr>
        <w:autoSpaceDE w:val="0"/>
        <w:autoSpaceDN w:val="0"/>
        <w:adjustRightInd w:val="0"/>
        <w:rPr>
          <w:rFonts w:ascii="Arial" w:hAnsi="Arial" w:cs="Arial"/>
          <w:color w:val="000000"/>
          <w:sz w:val="20"/>
          <w:szCs w:val="20"/>
        </w:rPr>
      </w:pPr>
    </w:p>
    <w:p w14:paraId="74F26347" w14:textId="0CBAC88F" w:rsidR="00F76EAF" w:rsidRPr="009D3D33" w:rsidRDefault="00C469A6" w:rsidP="00F76EAF">
      <w:pPr>
        <w:autoSpaceDE w:val="0"/>
        <w:autoSpaceDN w:val="0"/>
        <w:adjustRightInd w:val="0"/>
        <w:rPr>
          <w:rFonts w:ascii="Arial" w:hAnsi="Arial" w:cs="Arial"/>
          <w:color w:val="000000"/>
          <w:sz w:val="20"/>
          <w:szCs w:val="20"/>
        </w:rPr>
      </w:pPr>
      <w:r w:rsidRPr="009D3D33">
        <w:rPr>
          <w:rFonts w:ascii="Arial" w:hAnsi="Arial" w:cs="Arial"/>
          <w:color w:val="000000"/>
          <w:sz w:val="20"/>
          <w:szCs w:val="20"/>
        </w:rPr>
        <w:t>All data used for analysis must be reconciled to an independent source so that the auditor has confidence that the universe is complete.</w:t>
      </w:r>
    </w:p>
    <w:p w14:paraId="11B27069" w14:textId="77777777" w:rsidR="009D3D33" w:rsidRPr="009D3D33" w:rsidRDefault="009D3D33" w:rsidP="009D3D33">
      <w:pPr>
        <w:autoSpaceDE w:val="0"/>
        <w:autoSpaceDN w:val="0"/>
        <w:adjustRightInd w:val="0"/>
        <w:rPr>
          <w:rFonts w:ascii="Arial" w:hAnsi="Arial" w:cs="Arial"/>
          <w:color w:val="000000"/>
          <w:sz w:val="20"/>
          <w:szCs w:val="20"/>
        </w:rPr>
      </w:pPr>
    </w:p>
    <w:p w14:paraId="058F197B" w14:textId="77777777" w:rsidR="009D3D33" w:rsidRPr="009D3D33" w:rsidRDefault="009D3D33" w:rsidP="009D3D33">
      <w:pPr>
        <w:autoSpaceDE w:val="0"/>
        <w:autoSpaceDN w:val="0"/>
        <w:adjustRightInd w:val="0"/>
        <w:rPr>
          <w:rFonts w:ascii="Arial" w:hAnsi="Arial" w:cs="Arial"/>
          <w:color w:val="000000"/>
          <w:sz w:val="20"/>
          <w:szCs w:val="20"/>
        </w:rPr>
      </w:pPr>
      <w:r w:rsidRPr="009D3D33">
        <w:rPr>
          <w:rFonts w:ascii="Arial" w:hAnsi="Arial" w:cs="Arial"/>
          <w:color w:val="000000"/>
          <w:sz w:val="20"/>
          <w:szCs w:val="20"/>
        </w:rPr>
        <w:t xml:space="preserve">Validate the following match both in the Global Opportunity Marketplace (GOM) application and Operational Data Manager (ODM) or other HR systems as applicable: (The Technology team should be able to help with this).  </w:t>
      </w:r>
    </w:p>
    <w:p w14:paraId="5DD13309" w14:textId="77777777" w:rsidR="009D3D33" w:rsidRPr="009D3D33" w:rsidRDefault="009D3D33" w:rsidP="009D3D33">
      <w:pPr>
        <w:autoSpaceDE w:val="0"/>
        <w:autoSpaceDN w:val="0"/>
        <w:adjustRightInd w:val="0"/>
        <w:ind w:left="360"/>
        <w:rPr>
          <w:rFonts w:ascii="Arial" w:hAnsi="Arial" w:cs="Arial"/>
          <w:color w:val="000000"/>
          <w:sz w:val="20"/>
          <w:szCs w:val="20"/>
        </w:rPr>
      </w:pPr>
    </w:p>
    <w:p w14:paraId="3D9FD8AE" w14:textId="77777777" w:rsidR="009D3D33" w:rsidRPr="009D3D33" w:rsidRDefault="009D3D33" w:rsidP="009D3D33">
      <w:pPr>
        <w:numPr>
          <w:ilvl w:val="0"/>
          <w:numId w:val="10"/>
        </w:numPr>
        <w:autoSpaceDE w:val="0"/>
        <w:autoSpaceDN w:val="0"/>
        <w:adjustRightInd w:val="0"/>
        <w:ind w:left="720" w:hanging="360"/>
        <w:rPr>
          <w:rFonts w:ascii="Arial" w:hAnsi="Arial" w:cs="Arial"/>
          <w:color w:val="000000"/>
          <w:sz w:val="20"/>
          <w:szCs w:val="20"/>
        </w:rPr>
      </w:pPr>
      <w:r w:rsidRPr="009D3D33">
        <w:rPr>
          <w:rFonts w:ascii="Arial" w:hAnsi="Arial" w:cs="Arial"/>
          <w:color w:val="000000"/>
          <w:sz w:val="20"/>
          <w:szCs w:val="20"/>
        </w:rPr>
        <w:t>Salary</w:t>
      </w:r>
    </w:p>
    <w:p w14:paraId="38486114" w14:textId="77777777" w:rsidR="009D3D33" w:rsidRPr="009D3D33" w:rsidRDefault="009D3D33" w:rsidP="009D3D33">
      <w:pPr>
        <w:numPr>
          <w:ilvl w:val="0"/>
          <w:numId w:val="10"/>
        </w:numPr>
        <w:autoSpaceDE w:val="0"/>
        <w:autoSpaceDN w:val="0"/>
        <w:adjustRightInd w:val="0"/>
        <w:ind w:left="720" w:hanging="360"/>
        <w:rPr>
          <w:rFonts w:ascii="Arial" w:hAnsi="Arial" w:cs="Arial"/>
          <w:color w:val="000000"/>
          <w:sz w:val="20"/>
          <w:szCs w:val="20"/>
        </w:rPr>
      </w:pPr>
      <w:r w:rsidRPr="009D3D33">
        <w:rPr>
          <w:rFonts w:ascii="Arial" w:hAnsi="Arial" w:cs="Arial"/>
          <w:color w:val="000000"/>
          <w:sz w:val="20"/>
          <w:szCs w:val="20"/>
        </w:rPr>
        <w:t>Band</w:t>
      </w:r>
    </w:p>
    <w:p w14:paraId="4BC11C40" w14:textId="77777777" w:rsidR="009D3D33" w:rsidRPr="009D3D33" w:rsidRDefault="009D3D33" w:rsidP="009D3D33">
      <w:pPr>
        <w:numPr>
          <w:ilvl w:val="0"/>
          <w:numId w:val="10"/>
        </w:numPr>
        <w:autoSpaceDE w:val="0"/>
        <w:autoSpaceDN w:val="0"/>
        <w:adjustRightInd w:val="0"/>
        <w:ind w:left="720" w:hanging="360"/>
        <w:rPr>
          <w:rFonts w:ascii="Arial" w:hAnsi="Arial" w:cs="Arial"/>
          <w:color w:val="000000"/>
          <w:sz w:val="20"/>
          <w:szCs w:val="20"/>
        </w:rPr>
      </w:pPr>
      <w:r w:rsidRPr="009D3D33">
        <w:rPr>
          <w:rFonts w:ascii="Arial" w:hAnsi="Arial" w:cs="Arial"/>
          <w:color w:val="000000"/>
          <w:sz w:val="20"/>
          <w:szCs w:val="20"/>
        </w:rPr>
        <w:t>Start Date</w:t>
      </w:r>
    </w:p>
    <w:p w14:paraId="4A6590E0" w14:textId="77777777" w:rsidR="009D3D33" w:rsidRPr="009D3D33" w:rsidRDefault="009D3D33" w:rsidP="009D3D33">
      <w:pPr>
        <w:numPr>
          <w:ilvl w:val="0"/>
          <w:numId w:val="10"/>
        </w:numPr>
        <w:autoSpaceDE w:val="0"/>
        <w:autoSpaceDN w:val="0"/>
        <w:adjustRightInd w:val="0"/>
        <w:ind w:left="720" w:hanging="360"/>
        <w:rPr>
          <w:rFonts w:ascii="Arial" w:hAnsi="Arial" w:cs="Arial"/>
          <w:color w:val="000000"/>
          <w:sz w:val="20"/>
          <w:szCs w:val="20"/>
        </w:rPr>
      </w:pPr>
      <w:r w:rsidRPr="009D3D33">
        <w:rPr>
          <w:rFonts w:ascii="Arial" w:hAnsi="Arial" w:cs="Arial"/>
          <w:color w:val="000000"/>
          <w:sz w:val="20"/>
          <w:szCs w:val="20"/>
        </w:rPr>
        <w:t>Total records match for both GOM and ODM/HR systems, as applicable</w:t>
      </w:r>
    </w:p>
    <w:p w14:paraId="60CD403F" w14:textId="3B15C4A4" w:rsidR="000C3468" w:rsidRPr="009D3D33" w:rsidRDefault="0056476B" w:rsidP="0042571A">
      <w:pPr>
        <w:spacing w:before="100" w:beforeAutospacing="1" w:after="100" w:afterAutospacing="1"/>
        <w:rPr>
          <w:rFonts w:ascii="Arial" w:eastAsia="Times New Roman" w:hAnsi="Arial" w:cs="Arial"/>
          <w:sz w:val="20"/>
          <w:szCs w:val="20"/>
        </w:rPr>
      </w:pPr>
      <w:r w:rsidRPr="009D3D33">
        <w:rPr>
          <w:rFonts w:ascii="Arial" w:hAnsi="Arial" w:cs="Arial"/>
          <w:color w:val="000000"/>
          <w:sz w:val="20"/>
          <w:szCs w:val="20"/>
        </w:rPr>
        <w:t>T</w:t>
      </w:r>
      <w:r w:rsidR="00F76EAF" w:rsidRPr="009D3D33">
        <w:rPr>
          <w:rFonts w:ascii="Arial" w:eastAsia="Times New Roman" w:hAnsi="Arial" w:cs="Arial"/>
          <w:sz w:val="20"/>
          <w:szCs w:val="20"/>
        </w:rPr>
        <w:t xml:space="preserve">he </w:t>
      </w:r>
      <w:hyperlink r:id="rId11" w:tgtFrame="_blank" w:history="1">
        <w:r w:rsidR="00F76EAF" w:rsidRPr="009D3D33">
          <w:rPr>
            <w:rFonts w:ascii="Arial" w:eastAsia="Times New Roman" w:hAnsi="Arial" w:cs="Arial"/>
            <w:color w:val="0000FF"/>
            <w:sz w:val="20"/>
            <w:szCs w:val="20"/>
            <w:u w:val="single"/>
          </w:rPr>
          <w:t>Data Analysis engagement procedures in the Audit Manual</w:t>
        </w:r>
      </w:hyperlink>
      <w:r w:rsidR="00F76EAF" w:rsidRPr="009D3D33">
        <w:rPr>
          <w:rFonts w:ascii="Arial" w:eastAsia="Times New Roman" w:hAnsi="Arial" w:cs="Arial"/>
          <w:sz w:val="20"/>
          <w:szCs w:val="20"/>
        </w:rPr>
        <w:t xml:space="preserve"> (link internal to CA&amp;AS members only) provide further suggestions.</w:t>
      </w:r>
    </w:p>
    <w:p w14:paraId="5B1C6D12" w14:textId="1D63C573" w:rsidR="000C3468" w:rsidRPr="009D3D33" w:rsidRDefault="000C3468" w:rsidP="00C469A6">
      <w:pPr>
        <w:rPr>
          <w:rFonts w:ascii="Arial" w:hAnsi="Arial" w:cs="Arial"/>
          <w:sz w:val="20"/>
          <w:szCs w:val="20"/>
        </w:rPr>
      </w:pPr>
    </w:p>
    <w:p w14:paraId="44724591" w14:textId="549068BF" w:rsidR="00C505B7" w:rsidRDefault="00C505B7" w:rsidP="009D3D33">
      <w:pPr>
        <w:rPr>
          <w:rFonts w:ascii="Arial" w:hAnsi="Arial" w:cs="Arial"/>
          <w:color w:val="000000"/>
          <w:sz w:val="20"/>
          <w:szCs w:val="20"/>
        </w:rPr>
      </w:pPr>
      <w:r>
        <w:rPr>
          <w:rFonts w:ascii="Arial" w:hAnsi="Arial" w:cs="Arial"/>
          <w:color w:val="000000"/>
          <w:sz w:val="20"/>
          <w:szCs w:val="20"/>
        </w:rPr>
        <w:br w:type="page"/>
      </w:r>
    </w:p>
    <w:p w14:paraId="14E2ECA6" w14:textId="77777777" w:rsidR="00D572A9" w:rsidRPr="00F467D3" w:rsidRDefault="000C3468" w:rsidP="00A96A8B">
      <w:pPr>
        <w:pStyle w:val="Heading2"/>
      </w:pPr>
      <w:bookmarkStart w:id="3" w:name="_Toc225751800"/>
      <w:r w:rsidRPr="00F467D3">
        <w:rPr>
          <w:color w:val="000000"/>
        </w:rPr>
        <w:lastRenderedPageBreak/>
        <w:t>PLANNIN</w:t>
      </w:r>
      <w:r w:rsidR="0042571A" w:rsidRPr="00F467D3">
        <w:rPr>
          <w:color w:val="000000"/>
        </w:rPr>
        <w:t xml:space="preserve">G: </w:t>
      </w:r>
      <w:r w:rsidRPr="00F467D3">
        <w:t>Reference Material</w:t>
      </w:r>
      <w:bookmarkEnd w:id="3"/>
    </w:p>
    <w:p w14:paraId="72F100A9" w14:textId="1F0B2515" w:rsidR="00D572A9" w:rsidRPr="00F467D3" w:rsidRDefault="00D572A9" w:rsidP="00D572A9">
      <w:pPr>
        <w:autoSpaceDE w:val="0"/>
        <w:autoSpaceDN w:val="0"/>
        <w:adjustRightInd w:val="0"/>
        <w:rPr>
          <w:rFonts w:ascii="Arial" w:hAnsi="Arial" w:cs="Arial"/>
          <w:b/>
          <w:bCs/>
          <w:strike/>
          <w:color w:val="800080"/>
          <w:sz w:val="20"/>
          <w:szCs w:val="20"/>
        </w:rPr>
      </w:pPr>
    </w:p>
    <w:p w14:paraId="6A5325C4" w14:textId="0CCDE2C4" w:rsidR="00F467D3" w:rsidRPr="009D2C5A" w:rsidRDefault="00F467D3" w:rsidP="00F467D3">
      <w:pPr>
        <w:autoSpaceDE w:val="0"/>
        <w:autoSpaceDN w:val="0"/>
        <w:adjustRightInd w:val="0"/>
        <w:rPr>
          <w:rFonts w:ascii="Arial" w:hAnsi="Arial" w:cs="Arial"/>
          <w:b/>
          <w:bCs/>
          <w:sz w:val="20"/>
          <w:szCs w:val="20"/>
        </w:rPr>
      </w:pPr>
      <w:r w:rsidRPr="009D2C5A">
        <w:rPr>
          <w:rFonts w:ascii="Arial" w:hAnsi="Arial" w:cs="Arial"/>
          <w:b/>
          <w:bCs/>
          <w:sz w:val="20"/>
          <w:szCs w:val="20"/>
        </w:rPr>
        <w:t>Use this link to all corporate directives, policies</w:t>
      </w:r>
      <w:r w:rsidR="003D458A" w:rsidRPr="009D2C5A">
        <w:rPr>
          <w:rFonts w:ascii="Arial" w:hAnsi="Arial" w:cs="Arial"/>
          <w:b/>
          <w:bCs/>
          <w:sz w:val="20"/>
          <w:szCs w:val="20"/>
        </w:rPr>
        <w:t>,</w:t>
      </w:r>
      <w:r w:rsidRPr="009D2C5A">
        <w:rPr>
          <w:rFonts w:ascii="Arial" w:hAnsi="Arial" w:cs="Arial"/>
          <w:b/>
          <w:bCs/>
          <w:sz w:val="20"/>
          <w:szCs w:val="20"/>
        </w:rPr>
        <w:t xml:space="preserve"> and instructions:  </w:t>
      </w:r>
    </w:p>
    <w:p w14:paraId="12DCC0AC" w14:textId="73F4D35C" w:rsidR="00F467D3" w:rsidRPr="00F467D3" w:rsidRDefault="00F467D3" w:rsidP="00F467D3">
      <w:pPr>
        <w:keepLines/>
        <w:autoSpaceDE w:val="0"/>
        <w:autoSpaceDN w:val="0"/>
        <w:adjustRightInd w:val="0"/>
        <w:rPr>
          <w:rFonts w:ascii="Arial" w:hAnsi="Arial" w:cs="Arial"/>
          <w:color w:val="000000"/>
          <w:sz w:val="20"/>
          <w:szCs w:val="20"/>
        </w:rPr>
      </w:pPr>
      <w:hyperlink r:id="rId12" w:history="1">
        <w:r w:rsidRPr="00F467D3">
          <w:rPr>
            <w:rFonts w:ascii="Arial" w:hAnsi="Arial" w:cs="Arial"/>
            <w:color w:val="0082BF"/>
            <w:sz w:val="20"/>
            <w:szCs w:val="20"/>
            <w:u w:val="single"/>
          </w:rPr>
          <w:t>IBM Corporate Directives</w:t>
        </w:r>
      </w:hyperlink>
      <w:r w:rsidRPr="00F467D3">
        <w:rPr>
          <w:rFonts w:ascii="Arial" w:hAnsi="Arial" w:cs="Arial"/>
          <w:color w:val="000000"/>
          <w:sz w:val="20"/>
          <w:szCs w:val="20"/>
        </w:rPr>
        <w:t xml:space="preserve"> - these can change over time:</w:t>
      </w:r>
    </w:p>
    <w:p w14:paraId="39D8529D" w14:textId="77777777" w:rsidR="00F467D3" w:rsidRPr="00F467D3" w:rsidRDefault="00F467D3" w:rsidP="00F467D3">
      <w:pPr>
        <w:keepLines/>
        <w:autoSpaceDE w:val="0"/>
        <w:autoSpaceDN w:val="0"/>
        <w:adjustRightInd w:val="0"/>
        <w:rPr>
          <w:rFonts w:ascii="Arial" w:hAnsi="Arial" w:cs="Arial"/>
          <w:color w:val="000000"/>
          <w:sz w:val="20"/>
          <w:szCs w:val="20"/>
        </w:rPr>
      </w:pPr>
    </w:p>
    <w:p w14:paraId="3AE6197E" w14:textId="77777777" w:rsidR="00F467D3" w:rsidRPr="00F467D3" w:rsidRDefault="00F467D3" w:rsidP="00F467D3">
      <w:pPr>
        <w:keepLines/>
        <w:autoSpaceDE w:val="0"/>
        <w:autoSpaceDN w:val="0"/>
        <w:adjustRightInd w:val="0"/>
        <w:rPr>
          <w:rFonts w:ascii="Arial" w:hAnsi="Arial" w:cs="Arial"/>
          <w:b/>
          <w:bCs/>
          <w:color w:val="000000"/>
          <w:sz w:val="20"/>
          <w:szCs w:val="20"/>
        </w:rPr>
      </w:pPr>
      <w:r w:rsidRPr="00F467D3">
        <w:rPr>
          <w:rFonts w:ascii="Arial" w:hAnsi="Arial" w:cs="Arial"/>
          <w:b/>
          <w:bCs/>
          <w:color w:val="000000"/>
          <w:sz w:val="20"/>
          <w:szCs w:val="20"/>
        </w:rPr>
        <w:t>Corporate Policies</w:t>
      </w:r>
    </w:p>
    <w:p w14:paraId="286CC30D" w14:textId="7BB38269" w:rsidR="00F467D3" w:rsidRPr="00F467D3" w:rsidRDefault="00F467D3" w:rsidP="00F467D3">
      <w:pPr>
        <w:pStyle w:val="ListParagraph"/>
        <w:keepLines/>
        <w:numPr>
          <w:ilvl w:val="0"/>
          <w:numId w:val="13"/>
        </w:numPr>
        <w:autoSpaceDE w:val="0"/>
        <w:autoSpaceDN w:val="0"/>
        <w:adjustRightInd w:val="0"/>
        <w:rPr>
          <w:rFonts w:ascii="Arial" w:hAnsi="Arial" w:cs="Arial"/>
          <w:color w:val="000000"/>
          <w:sz w:val="20"/>
          <w:szCs w:val="20"/>
        </w:rPr>
      </w:pPr>
      <w:hyperlink r:id="rId13" w:history="1">
        <w:r w:rsidRPr="00C05145">
          <w:rPr>
            <w:rStyle w:val="Hyperlink"/>
            <w:rFonts w:ascii="Arial" w:hAnsi="Arial" w:cs="Arial"/>
            <w:sz w:val="20"/>
            <w:szCs w:val="20"/>
          </w:rPr>
          <w:t>117: Workforce Diversity</w:t>
        </w:r>
      </w:hyperlink>
    </w:p>
    <w:p w14:paraId="6F83A01D" w14:textId="3C92657C" w:rsidR="00F467D3" w:rsidRDefault="00F467D3" w:rsidP="00F467D3">
      <w:pPr>
        <w:pStyle w:val="ListParagraph"/>
        <w:keepLines/>
        <w:numPr>
          <w:ilvl w:val="0"/>
          <w:numId w:val="13"/>
        </w:numPr>
        <w:autoSpaceDE w:val="0"/>
        <w:autoSpaceDN w:val="0"/>
        <w:adjustRightInd w:val="0"/>
        <w:rPr>
          <w:rFonts w:ascii="Arial" w:hAnsi="Arial" w:cs="Arial"/>
          <w:color w:val="000000"/>
          <w:sz w:val="20"/>
          <w:szCs w:val="20"/>
        </w:rPr>
      </w:pPr>
      <w:hyperlink r:id="rId14" w:history="1">
        <w:r w:rsidRPr="00C05145">
          <w:rPr>
            <w:rStyle w:val="Hyperlink"/>
            <w:rFonts w:ascii="Arial" w:hAnsi="Arial" w:cs="Arial"/>
            <w:sz w:val="20"/>
            <w:szCs w:val="20"/>
          </w:rPr>
          <w:t>130: IBM Data Privacy Policy</w:t>
        </w:r>
      </w:hyperlink>
    </w:p>
    <w:p w14:paraId="79242395" w14:textId="77777777" w:rsidR="00704EB8" w:rsidRDefault="00704EB8" w:rsidP="00704EB8">
      <w:pPr>
        <w:keepLines/>
        <w:autoSpaceDE w:val="0"/>
        <w:autoSpaceDN w:val="0"/>
        <w:adjustRightInd w:val="0"/>
        <w:rPr>
          <w:rFonts w:ascii="Arial" w:hAnsi="Arial" w:cs="Arial"/>
          <w:b/>
          <w:bCs/>
          <w:color w:val="000000"/>
          <w:sz w:val="20"/>
          <w:szCs w:val="20"/>
        </w:rPr>
      </w:pPr>
    </w:p>
    <w:p w14:paraId="3B00DEF3" w14:textId="102237A6" w:rsidR="00704EB8" w:rsidRPr="00704EB8" w:rsidRDefault="00704EB8" w:rsidP="00704EB8">
      <w:pPr>
        <w:keepLines/>
        <w:autoSpaceDE w:val="0"/>
        <w:autoSpaceDN w:val="0"/>
        <w:adjustRightInd w:val="0"/>
        <w:rPr>
          <w:rFonts w:ascii="Arial" w:hAnsi="Arial" w:cs="Arial"/>
          <w:color w:val="000000"/>
          <w:sz w:val="20"/>
          <w:szCs w:val="20"/>
        </w:rPr>
      </w:pPr>
      <w:r w:rsidRPr="00704EB8">
        <w:rPr>
          <w:rFonts w:ascii="Arial" w:hAnsi="Arial" w:cs="Arial"/>
          <w:b/>
          <w:bCs/>
          <w:color w:val="000000"/>
          <w:sz w:val="20"/>
          <w:szCs w:val="20"/>
        </w:rPr>
        <w:t>Corporate Instructions and Guideline</w:t>
      </w:r>
      <w:r>
        <w:rPr>
          <w:rFonts w:ascii="Arial" w:hAnsi="Arial" w:cs="Arial"/>
          <w:b/>
          <w:bCs/>
          <w:color w:val="000000"/>
          <w:sz w:val="20"/>
          <w:szCs w:val="20"/>
        </w:rPr>
        <w:t>s</w:t>
      </w:r>
    </w:p>
    <w:p w14:paraId="303F0E39" w14:textId="19F59210" w:rsidR="00CE174F" w:rsidRPr="00CE174F" w:rsidRDefault="00704EB8" w:rsidP="00704EB8">
      <w:pPr>
        <w:keepLines/>
        <w:autoSpaceDE w:val="0"/>
        <w:autoSpaceDN w:val="0"/>
        <w:adjustRightInd w:val="0"/>
        <w:rPr>
          <w:rFonts w:ascii="Arial" w:hAnsi="Arial" w:cs="Arial"/>
          <w:b/>
          <w:bCs/>
          <w:color w:val="0082BF"/>
          <w:sz w:val="20"/>
          <w:szCs w:val="20"/>
          <w:u w:val="single"/>
          <w:lang w:eastAsia="zh-TW"/>
        </w:rPr>
      </w:pPr>
      <w:hyperlink r:id="rId15" w:history="1">
        <w:r w:rsidRPr="00CE174F">
          <w:rPr>
            <w:rStyle w:val="Hyperlink"/>
            <w:rFonts w:ascii="Arial" w:hAnsi="Arial" w:cs="Arial"/>
            <w:b/>
            <w:bCs/>
            <w:sz w:val="20"/>
            <w:szCs w:val="20"/>
          </w:rPr>
          <w:t>IT Security Standard</w:t>
        </w:r>
        <w:bookmarkStart w:id="4" w:name="_Hlk164265460"/>
        <w:r w:rsidR="00F724D6" w:rsidRPr="00CE174F">
          <w:rPr>
            <w:rStyle w:val="Hyperlink"/>
            <w:rFonts w:ascii="Arial" w:eastAsiaTheme="minorEastAsia" w:hAnsi="Arial" w:cs="Arial" w:hint="eastAsia"/>
            <w:b/>
            <w:bCs/>
            <w:sz w:val="20"/>
            <w:szCs w:val="20"/>
            <w:lang w:eastAsia="zh-CN"/>
          </w:rPr>
          <w:t xml:space="preserve"> </w:t>
        </w:r>
        <w:r w:rsidR="00CE174F" w:rsidRPr="00CE174F">
          <w:rPr>
            <w:rStyle w:val="Hyperlink"/>
            <w:rFonts w:ascii="Arial" w:hAnsi="Arial" w:cs="Arial" w:hint="eastAsia"/>
            <w:b/>
            <w:bCs/>
            <w:sz w:val="20"/>
            <w:szCs w:val="20"/>
            <w:lang w:eastAsia="zh-TW"/>
          </w:rPr>
          <w:t>(ITSS)</w:t>
        </w:r>
      </w:hyperlink>
    </w:p>
    <w:p w14:paraId="1E98F8EE" w14:textId="77777777" w:rsidR="00CE174F" w:rsidRDefault="00CE174F" w:rsidP="00704EB8">
      <w:pPr>
        <w:keepLines/>
        <w:autoSpaceDE w:val="0"/>
        <w:autoSpaceDN w:val="0"/>
        <w:adjustRightInd w:val="0"/>
        <w:rPr>
          <w:rFonts w:ascii="Arial" w:hAnsi="Arial" w:cs="Arial"/>
          <w:b/>
          <w:bCs/>
          <w:color w:val="0082BF"/>
          <w:sz w:val="20"/>
          <w:szCs w:val="20"/>
          <w:u w:val="single"/>
          <w:lang w:eastAsia="zh-TW"/>
        </w:rPr>
      </w:pPr>
    </w:p>
    <w:p w14:paraId="5AF8B8D8" w14:textId="5F565E99" w:rsidR="007C47F5" w:rsidRPr="001B0594" w:rsidRDefault="00F724D6" w:rsidP="00704EB8">
      <w:pPr>
        <w:keepLines/>
        <w:autoSpaceDE w:val="0"/>
        <w:autoSpaceDN w:val="0"/>
        <w:adjustRightInd w:val="0"/>
        <w:rPr>
          <w:rStyle w:val="Hyperlink"/>
        </w:rPr>
      </w:pPr>
      <w:r w:rsidRPr="001B0594">
        <w:rPr>
          <w:rStyle w:val="Hyperlink"/>
          <w:rFonts w:hint="eastAsia"/>
        </w:rPr>
        <w:t>Enterprise Transformation</w:t>
      </w:r>
      <w:r w:rsidR="008C3CC1" w:rsidRPr="001B0594">
        <w:rPr>
          <w:rStyle w:val="Hyperlink"/>
          <w:rFonts w:hint="eastAsia"/>
        </w:rPr>
        <w:t xml:space="preserve"> (ET)</w:t>
      </w:r>
    </w:p>
    <w:p w14:paraId="60E29E2C" w14:textId="5209353C" w:rsidR="007C47F5" w:rsidRPr="00E10949" w:rsidRDefault="00E10949" w:rsidP="003B50E3">
      <w:pPr>
        <w:pStyle w:val="ListParagraph"/>
        <w:keepLines/>
        <w:numPr>
          <w:ilvl w:val="0"/>
          <w:numId w:val="44"/>
        </w:numPr>
        <w:autoSpaceDE w:val="0"/>
        <w:autoSpaceDN w:val="0"/>
        <w:adjustRightInd w:val="0"/>
        <w:rPr>
          <w:rStyle w:val="Hyperlink"/>
          <w:rFonts w:ascii="Arial" w:hAnsi="Arial" w:cs="Arial"/>
          <w:sz w:val="20"/>
          <w:szCs w:val="20"/>
        </w:rPr>
      </w:pPr>
      <w:r>
        <w:rPr>
          <w:rFonts w:ascii="Arial" w:hAnsi="Arial" w:cs="Arial"/>
          <w:sz w:val="20"/>
          <w:szCs w:val="20"/>
        </w:rPr>
        <w:fldChar w:fldCharType="begin"/>
      </w:r>
      <w:r w:rsidR="00EF2548">
        <w:rPr>
          <w:rFonts w:ascii="Arial" w:hAnsi="Arial" w:cs="Arial"/>
          <w:sz w:val="20"/>
          <w:szCs w:val="20"/>
        </w:rPr>
        <w:instrText>HYPERLINK "https://w3.ibm.com/ibm/corporate-documents/et/et-127"</w:instrText>
      </w:r>
      <w:r>
        <w:rPr>
          <w:rFonts w:ascii="Arial" w:hAnsi="Arial" w:cs="Arial"/>
          <w:sz w:val="20"/>
          <w:szCs w:val="20"/>
        </w:rPr>
      </w:r>
      <w:r>
        <w:rPr>
          <w:rFonts w:ascii="Arial" w:hAnsi="Arial" w:cs="Arial"/>
          <w:sz w:val="20"/>
          <w:szCs w:val="20"/>
        </w:rPr>
        <w:fldChar w:fldCharType="separate"/>
      </w:r>
      <w:r w:rsidRPr="00E10949">
        <w:rPr>
          <w:rStyle w:val="Hyperlink"/>
          <w:rFonts w:ascii="Arial" w:eastAsiaTheme="minorEastAsia" w:hAnsi="Arial" w:cs="Arial" w:hint="eastAsia"/>
          <w:sz w:val="20"/>
          <w:szCs w:val="20"/>
          <w:lang w:eastAsia="zh-CN"/>
        </w:rPr>
        <w:t>ET</w:t>
      </w:r>
      <w:r w:rsidR="007C47F5" w:rsidRPr="00E10949">
        <w:rPr>
          <w:rStyle w:val="Hyperlink"/>
          <w:rFonts w:ascii="Arial" w:hAnsi="Arial" w:cs="Arial"/>
          <w:sz w:val="20"/>
          <w:szCs w:val="20"/>
        </w:rPr>
        <w:t>127: Business Continuity Management</w:t>
      </w:r>
    </w:p>
    <w:bookmarkEnd w:id="4"/>
    <w:p w14:paraId="4035F964" w14:textId="464C1B68" w:rsidR="00704EB8" w:rsidRPr="00F467D3" w:rsidRDefault="00E10949" w:rsidP="00704EB8">
      <w:pPr>
        <w:keepLines/>
        <w:autoSpaceDE w:val="0"/>
        <w:autoSpaceDN w:val="0"/>
        <w:adjustRightInd w:val="0"/>
        <w:rPr>
          <w:rFonts w:ascii="Arial" w:hAnsi="Arial" w:cs="Arial"/>
          <w:color w:val="000000"/>
          <w:sz w:val="20"/>
          <w:szCs w:val="20"/>
        </w:rPr>
      </w:pPr>
      <w:r>
        <w:rPr>
          <w:rFonts w:ascii="Arial" w:hAnsi="Arial" w:cs="Arial"/>
          <w:sz w:val="20"/>
          <w:szCs w:val="20"/>
        </w:rPr>
        <w:fldChar w:fldCharType="end"/>
      </w:r>
    </w:p>
    <w:p w14:paraId="71AD4EE9" w14:textId="77777777" w:rsidR="00704EB8" w:rsidRPr="00F467D3" w:rsidRDefault="00704EB8" w:rsidP="00704EB8">
      <w:pPr>
        <w:keepLines/>
        <w:autoSpaceDE w:val="0"/>
        <w:autoSpaceDN w:val="0"/>
        <w:adjustRightInd w:val="0"/>
        <w:rPr>
          <w:rFonts w:ascii="Arial" w:hAnsi="Arial" w:cs="Arial"/>
          <w:b/>
          <w:bCs/>
          <w:color w:val="000000"/>
          <w:sz w:val="20"/>
          <w:szCs w:val="20"/>
        </w:rPr>
      </w:pPr>
      <w:hyperlink r:id="rId16" w:history="1">
        <w:r w:rsidRPr="00C05145">
          <w:rPr>
            <w:rStyle w:val="Hyperlink"/>
            <w:rFonts w:ascii="Arial" w:hAnsi="Arial" w:cs="Arial"/>
            <w:b/>
            <w:bCs/>
            <w:sz w:val="20"/>
            <w:szCs w:val="20"/>
          </w:rPr>
          <w:t>Finance</w:t>
        </w:r>
      </w:hyperlink>
    </w:p>
    <w:p w14:paraId="7FD81B9E" w14:textId="12AA9A7F" w:rsidR="00F467D3" w:rsidRPr="00C41C09" w:rsidRDefault="00F467D3" w:rsidP="00C41C09">
      <w:pPr>
        <w:pStyle w:val="ListParagraph"/>
        <w:keepLines/>
        <w:numPr>
          <w:ilvl w:val="0"/>
          <w:numId w:val="16"/>
        </w:numPr>
        <w:autoSpaceDE w:val="0"/>
        <w:autoSpaceDN w:val="0"/>
        <w:adjustRightInd w:val="0"/>
        <w:rPr>
          <w:rFonts w:ascii="Arial" w:hAnsi="Arial" w:cs="Arial"/>
          <w:color w:val="000000"/>
          <w:sz w:val="20"/>
          <w:szCs w:val="20"/>
        </w:rPr>
      </w:pPr>
      <w:hyperlink r:id="rId17" w:history="1">
        <w:r w:rsidRPr="00CA2FCF">
          <w:rPr>
            <w:rStyle w:val="Hyperlink"/>
            <w:rFonts w:ascii="Arial" w:hAnsi="Arial" w:cs="Arial"/>
            <w:sz w:val="20"/>
            <w:szCs w:val="20"/>
          </w:rPr>
          <w:t>FIN 101: Control of Disbursements</w:t>
        </w:r>
      </w:hyperlink>
    </w:p>
    <w:p w14:paraId="20A87A35" w14:textId="476E74B5" w:rsidR="00F467D3" w:rsidRPr="00C41C09" w:rsidRDefault="00F467D3" w:rsidP="00C41C09">
      <w:pPr>
        <w:pStyle w:val="ListParagraph"/>
        <w:keepLines/>
        <w:numPr>
          <w:ilvl w:val="0"/>
          <w:numId w:val="16"/>
        </w:numPr>
        <w:autoSpaceDE w:val="0"/>
        <w:autoSpaceDN w:val="0"/>
        <w:adjustRightInd w:val="0"/>
        <w:rPr>
          <w:rFonts w:ascii="Arial" w:hAnsi="Arial" w:cs="Arial"/>
          <w:color w:val="000000"/>
          <w:sz w:val="20"/>
          <w:szCs w:val="20"/>
        </w:rPr>
      </w:pPr>
      <w:hyperlink r:id="rId18" w:history="1">
        <w:r w:rsidRPr="00C638E9">
          <w:rPr>
            <w:rStyle w:val="Hyperlink"/>
            <w:rFonts w:ascii="Arial" w:hAnsi="Arial" w:cs="Arial"/>
            <w:sz w:val="20"/>
            <w:szCs w:val="20"/>
          </w:rPr>
          <w:t xml:space="preserve">FIN </w:t>
        </w:r>
        <w:r w:rsidR="00996473" w:rsidRPr="00C638E9">
          <w:rPr>
            <w:rStyle w:val="Hyperlink"/>
            <w:rFonts w:ascii="Arial" w:eastAsiaTheme="minorEastAsia" w:hAnsi="Arial" w:cs="Arial" w:hint="eastAsia"/>
            <w:sz w:val="20"/>
            <w:szCs w:val="20"/>
            <w:lang w:eastAsia="zh-CN"/>
          </w:rPr>
          <w:t>194</w:t>
        </w:r>
        <w:r w:rsidRPr="00C638E9">
          <w:rPr>
            <w:rStyle w:val="Hyperlink"/>
            <w:rFonts w:ascii="Arial" w:hAnsi="Arial" w:cs="Arial"/>
            <w:sz w:val="20"/>
            <w:szCs w:val="20"/>
          </w:rPr>
          <w:t xml:space="preserve">: </w:t>
        </w:r>
        <w:r w:rsidR="00996473" w:rsidRPr="00C638E9">
          <w:rPr>
            <w:rStyle w:val="Hyperlink"/>
            <w:rFonts w:ascii="Arial" w:hAnsi="Arial" w:cs="Arial"/>
            <w:sz w:val="20"/>
            <w:szCs w:val="20"/>
          </w:rPr>
          <w:t>Intercompany Transactions Policy and Procedures</w:t>
        </w:r>
      </w:hyperlink>
      <w:r w:rsidR="00C638E9">
        <w:rPr>
          <w:rFonts w:ascii="Arial" w:eastAsiaTheme="minorEastAsia" w:hAnsi="Arial" w:cs="Arial" w:hint="eastAsia"/>
          <w:color w:val="000000"/>
          <w:sz w:val="20"/>
          <w:szCs w:val="20"/>
          <w:lang w:eastAsia="zh-CN"/>
        </w:rPr>
        <w:t xml:space="preserve"> </w:t>
      </w:r>
    </w:p>
    <w:p w14:paraId="0A7A5E2A" w14:textId="265B2FC8" w:rsidR="00F467D3" w:rsidRPr="00C41C09" w:rsidRDefault="00F467D3" w:rsidP="00C41C09">
      <w:pPr>
        <w:pStyle w:val="ListParagraph"/>
        <w:keepLines/>
        <w:numPr>
          <w:ilvl w:val="0"/>
          <w:numId w:val="16"/>
        </w:numPr>
        <w:autoSpaceDE w:val="0"/>
        <w:autoSpaceDN w:val="0"/>
        <w:adjustRightInd w:val="0"/>
        <w:rPr>
          <w:rFonts w:ascii="Arial" w:hAnsi="Arial" w:cs="Arial"/>
          <w:color w:val="000000"/>
          <w:sz w:val="20"/>
          <w:szCs w:val="20"/>
        </w:rPr>
      </w:pPr>
      <w:hyperlink r:id="rId19" w:history="1">
        <w:r w:rsidRPr="00F46ADF">
          <w:rPr>
            <w:rStyle w:val="Hyperlink"/>
            <w:rFonts w:ascii="Arial" w:hAnsi="Arial" w:cs="Arial"/>
            <w:sz w:val="20"/>
            <w:szCs w:val="20"/>
          </w:rPr>
          <w:t>FIN 151: Application Systems Control and Auditability (ASCA)</w:t>
        </w:r>
      </w:hyperlink>
    </w:p>
    <w:p w14:paraId="137B2290" w14:textId="0ABFDE19" w:rsidR="00F467D3" w:rsidRPr="00C41C09" w:rsidRDefault="00F467D3" w:rsidP="00C41C09">
      <w:pPr>
        <w:pStyle w:val="ListParagraph"/>
        <w:keepLines/>
        <w:numPr>
          <w:ilvl w:val="0"/>
          <w:numId w:val="16"/>
        </w:numPr>
        <w:autoSpaceDE w:val="0"/>
        <w:autoSpaceDN w:val="0"/>
        <w:adjustRightInd w:val="0"/>
        <w:rPr>
          <w:rFonts w:ascii="Arial" w:hAnsi="Arial" w:cs="Arial"/>
          <w:color w:val="000000"/>
          <w:sz w:val="20"/>
          <w:szCs w:val="20"/>
        </w:rPr>
      </w:pPr>
      <w:r w:rsidRPr="00C41C09">
        <w:rPr>
          <w:rFonts w:ascii="Arial" w:hAnsi="Arial" w:cs="Arial"/>
          <w:color w:val="000000"/>
          <w:sz w:val="20"/>
          <w:szCs w:val="20"/>
        </w:rPr>
        <w:t>FIN 167: Vendor Sourced Labor Services</w:t>
      </w:r>
      <w:r w:rsidR="00C05145">
        <w:rPr>
          <w:rFonts w:ascii="Arial" w:hAnsi="Arial" w:cs="Arial"/>
          <w:color w:val="000000"/>
          <w:sz w:val="20"/>
          <w:szCs w:val="20"/>
        </w:rPr>
        <w:t xml:space="preserve"> (</w:t>
      </w:r>
      <w:r w:rsidR="00C05145" w:rsidRPr="00C05145">
        <w:rPr>
          <w:rFonts w:ascii="Arial" w:hAnsi="Arial" w:cs="Arial"/>
          <w:color w:val="000000"/>
          <w:sz w:val="20"/>
          <w:szCs w:val="20"/>
        </w:rPr>
        <w:t xml:space="preserve">now owned by Global Procurement. See </w:t>
      </w:r>
      <w:hyperlink r:id="rId20" w:history="1">
        <w:r w:rsidR="00C05145" w:rsidRPr="00C05145">
          <w:rPr>
            <w:rStyle w:val="Hyperlink"/>
            <w:rFonts w:ascii="Arial" w:hAnsi="Arial" w:cs="Arial"/>
            <w:sz w:val="20"/>
            <w:szCs w:val="20"/>
          </w:rPr>
          <w:t>PROC 167</w:t>
        </w:r>
      </w:hyperlink>
      <w:r w:rsidR="00C05145" w:rsidRPr="00C05145">
        <w:rPr>
          <w:rFonts w:ascii="Arial" w:hAnsi="Arial" w:cs="Arial"/>
          <w:color w:val="000000"/>
          <w:sz w:val="20"/>
          <w:szCs w:val="20"/>
        </w:rPr>
        <w:t>: Supplier sourced goods and services</w:t>
      </w:r>
      <w:r w:rsidR="00C05145">
        <w:rPr>
          <w:rFonts w:ascii="Arial" w:hAnsi="Arial" w:cs="Arial"/>
          <w:color w:val="000000"/>
          <w:sz w:val="20"/>
          <w:szCs w:val="20"/>
        </w:rPr>
        <w:t>)</w:t>
      </w:r>
    </w:p>
    <w:p w14:paraId="75E9B5B7" w14:textId="77777777" w:rsidR="00F467D3" w:rsidRPr="00F467D3" w:rsidRDefault="00F467D3" w:rsidP="00F467D3">
      <w:pPr>
        <w:keepLines/>
        <w:autoSpaceDE w:val="0"/>
        <w:autoSpaceDN w:val="0"/>
        <w:adjustRightInd w:val="0"/>
        <w:rPr>
          <w:rFonts w:ascii="Arial" w:hAnsi="Arial" w:cs="Arial"/>
          <w:color w:val="000000"/>
          <w:sz w:val="20"/>
          <w:szCs w:val="20"/>
        </w:rPr>
      </w:pPr>
    </w:p>
    <w:p w14:paraId="21ED31A8" w14:textId="7A22728E" w:rsidR="00F467D3" w:rsidRPr="00F467D3" w:rsidRDefault="00F467D3" w:rsidP="00F467D3">
      <w:pPr>
        <w:keepLines/>
        <w:autoSpaceDE w:val="0"/>
        <w:autoSpaceDN w:val="0"/>
        <w:adjustRightInd w:val="0"/>
        <w:rPr>
          <w:rFonts w:ascii="Arial" w:hAnsi="Arial" w:cs="Arial"/>
          <w:b/>
          <w:bCs/>
          <w:color w:val="000000"/>
          <w:sz w:val="20"/>
          <w:szCs w:val="20"/>
        </w:rPr>
      </w:pPr>
      <w:hyperlink r:id="rId21" w:history="1">
        <w:r w:rsidRPr="00A93784">
          <w:rPr>
            <w:rStyle w:val="Hyperlink"/>
            <w:rFonts w:ascii="Arial" w:hAnsi="Arial" w:cs="Arial"/>
            <w:b/>
            <w:bCs/>
            <w:sz w:val="20"/>
            <w:szCs w:val="20"/>
          </w:rPr>
          <w:t>Legal</w:t>
        </w:r>
      </w:hyperlink>
    </w:p>
    <w:p w14:paraId="2396BD65" w14:textId="1EB9E9B7" w:rsidR="00F467D3" w:rsidRPr="00C41C09" w:rsidRDefault="00F467D3" w:rsidP="00C41C09">
      <w:pPr>
        <w:pStyle w:val="ListParagraph"/>
        <w:keepLines/>
        <w:numPr>
          <w:ilvl w:val="0"/>
          <w:numId w:val="19"/>
        </w:numPr>
        <w:autoSpaceDE w:val="0"/>
        <w:autoSpaceDN w:val="0"/>
        <w:adjustRightInd w:val="0"/>
        <w:rPr>
          <w:rFonts w:ascii="Arial" w:hAnsi="Arial" w:cs="Arial"/>
          <w:color w:val="000000"/>
          <w:sz w:val="20"/>
          <w:szCs w:val="20"/>
        </w:rPr>
      </w:pPr>
      <w:hyperlink r:id="rId22" w:history="1">
        <w:r w:rsidRPr="00FB6D06">
          <w:rPr>
            <w:rStyle w:val="Hyperlink"/>
            <w:rFonts w:ascii="Arial" w:hAnsi="Arial" w:cs="Arial"/>
            <w:sz w:val="20"/>
            <w:szCs w:val="20"/>
          </w:rPr>
          <w:t>LEG 116: Classification and Control of IBM Information</w:t>
        </w:r>
      </w:hyperlink>
    </w:p>
    <w:p w14:paraId="68EC8A7B" w14:textId="52077E67" w:rsidR="00F467D3" w:rsidRPr="00C41C09" w:rsidRDefault="00F467D3" w:rsidP="00C41C09">
      <w:pPr>
        <w:pStyle w:val="ListParagraph"/>
        <w:keepLines/>
        <w:numPr>
          <w:ilvl w:val="0"/>
          <w:numId w:val="19"/>
        </w:numPr>
        <w:autoSpaceDE w:val="0"/>
        <w:autoSpaceDN w:val="0"/>
        <w:adjustRightInd w:val="0"/>
        <w:rPr>
          <w:rFonts w:ascii="Arial" w:hAnsi="Arial" w:cs="Arial"/>
          <w:color w:val="000000"/>
          <w:sz w:val="20"/>
          <w:szCs w:val="20"/>
        </w:rPr>
      </w:pPr>
      <w:hyperlink r:id="rId23" w:history="1">
        <w:r w:rsidRPr="00FB6D06">
          <w:rPr>
            <w:rStyle w:val="Hyperlink"/>
            <w:rFonts w:ascii="Arial" w:hAnsi="Arial" w:cs="Arial"/>
            <w:sz w:val="20"/>
            <w:szCs w:val="20"/>
          </w:rPr>
          <w:t>LEG 117: Internet Privacy - Personal Information Collected On-Line</w:t>
        </w:r>
      </w:hyperlink>
    </w:p>
    <w:p w14:paraId="558972C4" w14:textId="77777777" w:rsidR="00F467D3" w:rsidRPr="00F467D3" w:rsidRDefault="00F467D3" w:rsidP="00F467D3">
      <w:pPr>
        <w:keepLines/>
        <w:autoSpaceDE w:val="0"/>
        <w:autoSpaceDN w:val="0"/>
        <w:adjustRightInd w:val="0"/>
        <w:rPr>
          <w:rFonts w:ascii="Arial" w:hAnsi="Arial" w:cs="Arial"/>
          <w:color w:val="000000"/>
          <w:sz w:val="20"/>
          <w:szCs w:val="20"/>
        </w:rPr>
      </w:pPr>
    </w:p>
    <w:p w14:paraId="15049A21" w14:textId="070420E3" w:rsidR="00F467D3" w:rsidRPr="00F467D3" w:rsidRDefault="00F467D3" w:rsidP="00F467D3">
      <w:pPr>
        <w:keepLines/>
        <w:autoSpaceDE w:val="0"/>
        <w:autoSpaceDN w:val="0"/>
        <w:adjustRightInd w:val="0"/>
        <w:rPr>
          <w:rFonts w:ascii="Arial" w:hAnsi="Arial" w:cs="Arial"/>
          <w:b/>
          <w:bCs/>
          <w:color w:val="000000"/>
          <w:sz w:val="20"/>
          <w:szCs w:val="20"/>
        </w:rPr>
      </w:pPr>
      <w:hyperlink r:id="rId24" w:history="1">
        <w:r w:rsidRPr="00A93784">
          <w:rPr>
            <w:rStyle w:val="Hyperlink"/>
            <w:rFonts w:ascii="Arial" w:hAnsi="Arial" w:cs="Arial"/>
            <w:b/>
            <w:bCs/>
            <w:sz w:val="20"/>
            <w:szCs w:val="20"/>
          </w:rPr>
          <w:t>Human Resources</w:t>
        </w:r>
      </w:hyperlink>
      <w:r w:rsidRPr="00F467D3">
        <w:rPr>
          <w:rFonts w:ascii="Arial" w:hAnsi="Arial" w:cs="Arial"/>
          <w:b/>
          <w:bCs/>
          <w:color w:val="000000"/>
          <w:sz w:val="20"/>
          <w:szCs w:val="20"/>
        </w:rPr>
        <w:t>, especially</w:t>
      </w:r>
    </w:p>
    <w:p w14:paraId="00D87A83" w14:textId="04A2ACE2" w:rsidR="00F467D3" w:rsidRPr="00C41C09" w:rsidRDefault="00F467D3" w:rsidP="00C41C09">
      <w:pPr>
        <w:pStyle w:val="ListParagraph"/>
        <w:keepLines/>
        <w:numPr>
          <w:ilvl w:val="0"/>
          <w:numId w:val="20"/>
        </w:numPr>
        <w:autoSpaceDE w:val="0"/>
        <w:autoSpaceDN w:val="0"/>
        <w:adjustRightInd w:val="0"/>
        <w:rPr>
          <w:rFonts w:ascii="Arial" w:hAnsi="Arial" w:cs="Arial"/>
          <w:color w:val="000000"/>
          <w:sz w:val="20"/>
          <w:szCs w:val="20"/>
        </w:rPr>
      </w:pPr>
      <w:hyperlink r:id="rId25" w:history="1">
        <w:r w:rsidRPr="00562933">
          <w:rPr>
            <w:rStyle w:val="Hyperlink"/>
            <w:rFonts w:ascii="Arial" w:hAnsi="Arial" w:cs="Arial"/>
            <w:sz w:val="20"/>
            <w:szCs w:val="20"/>
          </w:rPr>
          <w:t>HR 113: Protection of Employee Information</w:t>
        </w:r>
      </w:hyperlink>
    </w:p>
    <w:p w14:paraId="0BE0B41B" w14:textId="0C7F4E84" w:rsidR="00F467D3" w:rsidRPr="00C41C09" w:rsidRDefault="00F467D3" w:rsidP="00C41C09">
      <w:pPr>
        <w:pStyle w:val="ListParagraph"/>
        <w:keepLines/>
        <w:numPr>
          <w:ilvl w:val="0"/>
          <w:numId w:val="20"/>
        </w:numPr>
        <w:autoSpaceDE w:val="0"/>
        <w:autoSpaceDN w:val="0"/>
        <w:adjustRightInd w:val="0"/>
        <w:rPr>
          <w:rFonts w:ascii="Arial" w:hAnsi="Arial" w:cs="Arial"/>
          <w:color w:val="000000"/>
          <w:sz w:val="20"/>
          <w:szCs w:val="20"/>
        </w:rPr>
      </w:pPr>
      <w:hyperlink r:id="rId26" w:history="1">
        <w:r w:rsidRPr="00562933">
          <w:rPr>
            <w:rStyle w:val="Hyperlink"/>
            <w:rFonts w:ascii="Arial" w:hAnsi="Arial" w:cs="Arial"/>
            <w:sz w:val="20"/>
            <w:szCs w:val="20"/>
          </w:rPr>
          <w:t>HR 114</w:t>
        </w:r>
        <w:r w:rsidR="00C41C09" w:rsidRPr="00562933">
          <w:rPr>
            <w:rStyle w:val="Hyperlink"/>
            <w:rFonts w:ascii="Arial" w:hAnsi="Arial" w:cs="Arial"/>
            <w:sz w:val="20"/>
            <w:szCs w:val="20"/>
          </w:rPr>
          <w:t>:</w:t>
        </w:r>
        <w:r w:rsidRPr="00562933">
          <w:rPr>
            <w:rStyle w:val="Hyperlink"/>
            <w:rFonts w:ascii="Arial" w:hAnsi="Arial" w:cs="Arial"/>
            <w:sz w:val="20"/>
            <w:szCs w:val="20"/>
          </w:rPr>
          <w:t xml:space="preserve"> IBM Global Employment Standards</w:t>
        </w:r>
      </w:hyperlink>
    </w:p>
    <w:p w14:paraId="466A3259" w14:textId="77777777" w:rsidR="00F467D3" w:rsidRPr="00F467D3" w:rsidRDefault="00F467D3" w:rsidP="00F467D3">
      <w:pPr>
        <w:keepLines/>
        <w:autoSpaceDE w:val="0"/>
        <w:autoSpaceDN w:val="0"/>
        <w:adjustRightInd w:val="0"/>
        <w:rPr>
          <w:rFonts w:ascii="Arial" w:hAnsi="Arial" w:cs="Arial"/>
          <w:color w:val="000000"/>
          <w:sz w:val="20"/>
          <w:szCs w:val="20"/>
        </w:rPr>
      </w:pPr>
    </w:p>
    <w:p w14:paraId="756651A1" w14:textId="6B825947" w:rsidR="00C41C09" w:rsidRDefault="00F467D3" w:rsidP="009D2C5A">
      <w:pPr>
        <w:keepLines/>
        <w:autoSpaceDE w:val="0"/>
        <w:autoSpaceDN w:val="0"/>
        <w:adjustRightInd w:val="0"/>
        <w:rPr>
          <w:rFonts w:ascii="Arial" w:hAnsi="Arial" w:cs="Arial"/>
          <w:b/>
          <w:bCs/>
          <w:color w:val="000000"/>
          <w:sz w:val="20"/>
          <w:szCs w:val="20"/>
        </w:rPr>
      </w:pPr>
      <w:r w:rsidRPr="00F467D3">
        <w:rPr>
          <w:rFonts w:ascii="Arial" w:hAnsi="Arial" w:cs="Arial"/>
          <w:b/>
          <w:bCs/>
          <w:color w:val="000000"/>
          <w:sz w:val="20"/>
          <w:szCs w:val="20"/>
        </w:rPr>
        <w:t>Other</w:t>
      </w:r>
    </w:p>
    <w:bookmarkStart w:id="5" w:name="_Hlk164265200"/>
    <w:p w14:paraId="1B604027" w14:textId="004B89A1" w:rsidR="007C47F5" w:rsidRPr="00F467D3" w:rsidRDefault="007C47F5" w:rsidP="00F467D3">
      <w:pPr>
        <w:keepLines/>
        <w:autoSpaceDE w:val="0"/>
        <w:autoSpaceDN w:val="0"/>
        <w:adjustRightInd w:val="0"/>
        <w:ind w:left="360" w:hanging="360"/>
        <w:rPr>
          <w:rFonts w:ascii="Arial" w:hAnsi="Arial" w:cs="Arial"/>
          <w:b/>
          <w:bCs/>
          <w:color w:val="000000"/>
          <w:sz w:val="20"/>
          <w:szCs w:val="20"/>
        </w:rPr>
      </w:pPr>
      <w:r>
        <w:rPr>
          <w:rFonts w:ascii="Arial" w:hAnsi="Arial" w:cs="Arial"/>
          <w:color w:val="000000"/>
          <w:sz w:val="20"/>
          <w:szCs w:val="20"/>
        </w:rPr>
        <w:fldChar w:fldCharType="begin"/>
      </w:r>
      <w:r>
        <w:rPr>
          <w:rFonts w:ascii="Arial" w:hAnsi="Arial" w:cs="Arial"/>
          <w:color w:val="000000"/>
          <w:sz w:val="20"/>
          <w:szCs w:val="20"/>
        </w:rPr>
        <w:instrText>HYPERLINK "https://w3.ibm.com/w3publisher/dprc"</w:instrText>
      </w:r>
      <w:r>
        <w:rPr>
          <w:rFonts w:ascii="Arial" w:hAnsi="Arial" w:cs="Arial"/>
          <w:color w:val="000000"/>
          <w:sz w:val="20"/>
          <w:szCs w:val="20"/>
        </w:rPr>
      </w:r>
      <w:r>
        <w:rPr>
          <w:rFonts w:ascii="Arial" w:hAnsi="Arial" w:cs="Arial"/>
          <w:color w:val="000000"/>
          <w:sz w:val="20"/>
          <w:szCs w:val="20"/>
        </w:rPr>
        <w:fldChar w:fldCharType="separate"/>
      </w:r>
      <w:r w:rsidRPr="00E0631B">
        <w:rPr>
          <w:rStyle w:val="Hyperlink"/>
          <w:rFonts w:ascii="Arial" w:hAnsi="Arial" w:cs="Arial"/>
          <w:sz w:val="20"/>
          <w:szCs w:val="20"/>
        </w:rPr>
        <w:t>Data Privacy/Protection, Regulations, and Compliance</w:t>
      </w:r>
      <w:r>
        <w:rPr>
          <w:rFonts w:ascii="Arial" w:hAnsi="Arial" w:cs="Arial"/>
          <w:color w:val="000000"/>
          <w:sz w:val="20"/>
          <w:szCs w:val="20"/>
        </w:rPr>
        <w:fldChar w:fldCharType="end"/>
      </w:r>
      <w:r>
        <w:rPr>
          <w:rFonts w:ascii="Arial" w:hAnsi="Arial" w:cs="Arial"/>
          <w:color w:val="000000"/>
          <w:sz w:val="20"/>
          <w:szCs w:val="20"/>
        </w:rPr>
        <w:t xml:space="preserve"> </w:t>
      </w:r>
    </w:p>
    <w:bookmarkEnd w:id="5"/>
    <w:p w14:paraId="456AF37D" w14:textId="77777777" w:rsidR="00C41C09" w:rsidRDefault="00F467D3" w:rsidP="00C41C09">
      <w:pPr>
        <w:pStyle w:val="ListParagraph"/>
        <w:keepLines/>
        <w:numPr>
          <w:ilvl w:val="1"/>
          <w:numId w:val="22"/>
        </w:numPr>
        <w:autoSpaceDE w:val="0"/>
        <w:autoSpaceDN w:val="0"/>
        <w:adjustRightInd w:val="0"/>
        <w:rPr>
          <w:rFonts w:ascii="Arial" w:hAnsi="Arial" w:cs="Arial"/>
          <w:color w:val="000000"/>
          <w:sz w:val="20"/>
          <w:szCs w:val="20"/>
        </w:rPr>
      </w:pPr>
      <w:r w:rsidRPr="00C41C09">
        <w:rPr>
          <w:rFonts w:ascii="Arial" w:hAnsi="Arial" w:cs="Arial"/>
          <w:color w:val="000000"/>
          <w:sz w:val="20"/>
          <w:szCs w:val="20"/>
        </w:rPr>
        <w:t>IBM Guidelines for the Protection of Employee Information</w:t>
      </w:r>
    </w:p>
    <w:p w14:paraId="435AD28A" w14:textId="77777777" w:rsidR="00C41C09" w:rsidRDefault="00C41C09" w:rsidP="00C41C09">
      <w:pPr>
        <w:pStyle w:val="ListParagraph"/>
        <w:keepLines/>
        <w:numPr>
          <w:ilvl w:val="1"/>
          <w:numId w:val="22"/>
        </w:numPr>
        <w:autoSpaceDE w:val="0"/>
        <w:autoSpaceDN w:val="0"/>
        <w:adjustRightInd w:val="0"/>
        <w:rPr>
          <w:rFonts w:ascii="Arial" w:hAnsi="Arial" w:cs="Arial"/>
          <w:color w:val="000000"/>
          <w:sz w:val="20"/>
          <w:szCs w:val="20"/>
        </w:rPr>
      </w:pPr>
      <w:r w:rsidRPr="00C41C09">
        <w:rPr>
          <w:rFonts w:ascii="Arial" w:hAnsi="Arial" w:cs="Arial"/>
          <w:color w:val="000000"/>
          <w:sz w:val="20"/>
          <w:szCs w:val="20"/>
        </w:rPr>
        <w:t>G</w:t>
      </w:r>
      <w:r w:rsidR="00F467D3" w:rsidRPr="00C41C09">
        <w:rPr>
          <w:rFonts w:ascii="Arial" w:hAnsi="Arial" w:cs="Arial"/>
          <w:color w:val="000000"/>
          <w:sz w:val="20"/>
          <w:szCs w:val="20"/>
        </w:rPr>
        <w:t>uidance on Personal Information (PI) and Sensitive Personal Information (SPI)</w:t>
      </w:r>
    </w:p>
    <w:p w14:paraId="5C466A03" w14:textId="55F2B719" w:rsidR="00C41C09" w:rsidRDefault="00F467D3" w:rsidP="00C41C09">
      <w:pPr>
        <w:pStyle w:val="ListParagraph"/>
        <w:keepLines/>
        <w:numPr>
          <w:ilvl w:val="1"/>
          <w:numId w:val="22"/>
        </w:numPr>
        <w:autoSpaceDE w:val="0"/>
        <w:autoSpaceDN w:val="0"/>
        <w:adjustRightInd w:val="0"/>
        <w:rPr>
          <w:rFonts w:ascii="Arial" w:hAnsi="Arial" w:cs="Arial"/>
          <w:color w:val="000000"/>
          <w:sz w:val="20"/>
          <w:szCs w:val="20"/>
        </w:rPr>
      </w:pPr>
      <w:r w:rsidRPr="00C41C09">
        <w:rPr>
          <w:rFonts w:ascii="Arial" w:hAnsi="Arial" w:cs="Arial"/>
          <w:color w:val="000000"/>
          <w:sz w:val="20"/>
          <w:szCs w:val="20"/>
        </w:rPr>
        <w:t xml:space="preserve">Privacy </w:t>
      </w:r>
      <w:r w:rsidR="00E13D21">
        <w:rPr>
          <w:rFonts w:ascii="Arial" w:eastAsiaTheme="minorEastAsia" w:hAnsi="Arial" w:cs="Arial" w:hint="eastAsia"/>
          <w:color w:val="000000"/>
          <w:sz w:val="20"/>
          <w:szCs w:val="20"/>
          <w:lang w:eastAsia="zh-CN"/>
        </w:rPr>
        <w:t xml:space="preserve">Impact </w:t>
      </w:r>
      <w:r w:rsidRPr="00C41C09">
        <w:rPr>
          <w:rFonts w:ascii="Arial" w:hAnsi="Arial" w:cs="Arial"/>
          <w:color w:val="000000"/>
          <w:sz w:val="20"/>
          <w:szCs w:val="20"/>
        </w:rPr>
        <w:t>Assessment</w:t>
      </w:r>
      <w:r w:rsidR="006373D6">
        <w:rPr>
          <w:rFonts w:ascii="Arial" w:eastAsiaTheme="minorEastAsia" w:hAnsi="Arial" w:cs="Arial" w:hint="eastAsia"/>
          <w:color w:val="000000"/>
          <w:sz w:val="20"/>
          <w:szCs w:val="20"/>
          <w:lang w:eastAsia="zh-CN"/>
        </w:rPr>
        <w:t xml:space="preserve"> (PIA)</w:t>
      </w:r>
    </w:p>
    <w:p w14:paraId="13B2B3EE" w14:textId="77777777" w:rsidR="00C41C09" w:rsidRDefault="00F467D3" w:rsidP="00C41C09">
      <w:pPr>
        <w:pStyle w:val="ListParagraph"/>
        <w:keepLines/>
        <w:numPr>
          <w:ilvl w:val="1"/>
          <w:numId w:val="22"/>
        </w:numPr>
        <w:autoSpaceDE w:val="0"/>
        <w:autoSpaceDN w:val="0"/>
        <w:adjustRightInd w:val="0"/>
        <w:rPr>
          <w:rFonts w:ascii="Arial" w:hAnsi="Arial" w:cs="Arial"/>
          <w:color w:val="000000"/>
          <w:sz w:val="20"/>
          <w:szCs w:val="20"/>
        </w:rPr>
      </w:pPr>
      <w:r w:rsidRPr="00C41C09">
        <w:rPr>
          <w:rFonts w:ascii="Arial" w:hAnsi="Arial" w:cs="Arial"/>
          <w:color w:val="000000"/>
          <w:sz w:val="20"/>
          <w:szCs w:val="20"/>
        </w:rPr>
        <w:t>Global Process Owner's process requirements, documentation, and guidance</w:t>
      </w:r>
    </w:p>
    <w:p w14:paraId="06DAC2F7" w14:textId="4BC1C628" w:rsidR="00C41C09" w:rsidRDefault="00F467D3" w:rsidP="00C41C09">
      <w:pPr>
        <w:pStyle w:val="ListParagraph"/>
        <w:keepLines/>
        <w:numPr>
          <w:ilvl w:val="1"/>
          <w:numId w:val="22"/>
        </w:numPr>
        <w:autoSpaceDE w:val="0"/>
        <w:autoSpaceDN w:val="0"/>
        <w:adjustRightInd w:val="0"/>
        <w:rPr>
          <w:rFonts w:ascii="Arial" w:hAnsi="Arial" w:cs="Arial"/>
          <w:color w:val="000000"/>
          <w:sz w:val="20"/>
          <w:szCs w:val="20"/>
        </w:rPr>
      </w:pPr>
      <w:r w:rsidRPr="00C41C09">
        <w:rPr>
          <w:rFonts w:ascii="Arial" w:hAnsi="Arial" w:cs="Arial"/>
          <w:color w:val="000000"/>
          <w:sz w:val="20"/>
          <w:szCs w:val="20"/>
        </w:rPr>
        <w:t>Process requirements at a region, country, or local level</w:t>
      </w:r>
    </w:p>
    <w:p w14:paraId="16A0A657" w14:textId="32329E09" w:rsidR="00F467D3" w:rsidRDefault="00F467D3" w:rsidP="00C41C09">
      <w:pPr>
        <w:pStyle w:val="ListParagraph"/>
        <w:keepLines/>
        <w:numPr>
          <w:ilvl w:val="1"/>
          <w:numId w:val="22"/>
        </w:numPr>
        <w:autoSpaceDE w:val="0"/>
        <w:autoSpaceDN w:val="0"/>
        <w:adjustRightInd w:val="0"/>
        <w:rPr>
          <w:rFonts w:ascii="Arial" w:hAnsi="Arial" w:cs="Arial"/>
          <w:color w:val="000000"/>
          <w:sz w:val="20"/>
          <w:szCs w:val="20"/>
        </w:rPr>
      </w:pPr>
      <w:r w:rsidRPr="00C41C09">
        <w:rPr>
          <w:rFonts w:ascii="Arial" w:hAnsi="Arial" w:cs="Arial"/>
          <w:color w:val="000000"/>
          <w:sz w:val="20"/>
          <w:szCs w:val="20"/>
        </w:rPr>
        <w:t>Laws and regulations addressing topics such as</w:t>
      </w:r>
      <w:r w:rsidR="00C41C09" w:rsidRPr="00C41C09">
        <w:rPr>
          <w:rFonts w:ascii="Arial" w:hAnsi="Arial" w:cs="Arial"/>
          <w:color w:val="000000"/>
          <w:sz w:val="20"/>
          <w:szCs w:val="20"/>
        </w:rPr>
        <w:t>:</w:t>
      </w:r>
      <w:r w:rsidR="00C41C09">
        <w:rPr>
          <w:rFonts w:ascii="Arial" w:hAnsi="Arial" w:cs="Arial"/>
          <w:color w:val="000000"/>
          <w:sz w:val="20"/>
          <w:szCs w:val="20"/>
        </w:rPr>
        <w:br/>
      </w:r>
      <w:r w:rsidRPr="00C41C09">
        <w:rPr>
          <w:rFonts w:ascii="Arial" w:hAnsi="Arial" w:cs="Arial"/>
          <w:color w:val="000000"/>
          <w:sz w:val="20"/>
          <w:szCs w:val="20"/>
        </w:rPr>
        <w:t>o</w:t>
      </w:r>
      <w:r w:rsidR="00C41C09" w:rsidRPr="00C41C09">
        <w:rPr>
          <w:rFonts w:ascii="Arial" w:hAnsi="Arial" w:cs="Arial"/>
          <w:color w:val="000000"/>
          <w:sz w:val="20"/>
          <w:szCs w:val="20"/>
        </w:rPr>
        <w:t xml:space="preserve">  </w:t>
      </w:r>
      <w:r w:rsidR="00C41C09">
        <w:rPr>
          <w:rFonts w:ascii="Arial" w:hAnsi="Arial" w:cs="Arial"/>
          <w:color w:val="000000"/>
          <w:sz w:val="20"/>
          <w:szCs w:val="20"/>
        </w:rPr>
        <w:t xml:space="preserve"> </w:t>
      </w:r>
      <w:r w:rsidRPr="00C41C09">
        <w:rPr>
          <w:rFonts w:ascii="Arial" w:hAnsi="Arial" w:cs="Arial"/>
          <w:color w:val="000000"/>
          <w:sz w:val="20"/>
          <w:szCs w:val="20"/>
        </w:rPr>
        <w:t>data privacy</w:t>
      </w:r>
      <w:r w:rsidR="00C41C09">
        <w:rPr>
          <w:rFonts w:ascii="Arial" w:hAnsi="Arial" w:cs="Arial"/>
          <w:color w:val="000000"/>
          <w:sz w:val="20"/>
          <w:szCs w:val="20"/>
        </w:rPr>
        <w:br/>
        <w:t xml:space="preserve">o   </w:t>
      </w:r>
      <w:r w:rsidRPr="00C41C09">
        <w:rPr>
          <w:rFonts w:ascii="Arial" w:hAnsi="Arial" w:cs="Arial"/>
          <w:color w:val="000000"/>
          <w:sz w:val="20"/>
          <w:szCs w:val="20"/>
        </w:rPr>
        <w:t>benefits: funding, aged claims, denied claims appeals</w:t>
      </w:r>
      <w:r w:rsidR="00C41C09">
        <w:rPr>
          <w:rFonts w:ascii="Arial" w:hAnsi="Arial" w:cs="Arial"/>
          <w:color w:val="000000"/>
          <w:sz w:val="20"/>
          <w:szCs w:val="20"/>
        </w:rPr>
        <w:br/>
        <w:t>o   taxability</w:t>
      </w:r>
      <w:r w:rsidR="00C41C09">
        <w:rPr>
          <w:rFonts w:ascii="Arial" w:hAnsi="Arial" w:cs="Arial"/>
          <w:color w:val="000000"/>
          <w:sz w:val="20"/>
          <w:szCs w:val="20"/>
        </w:rPr>
        <w:br/>
        <w:t xml:space="preserve">o   </w:t>
      </w:r>
      <w:r w:rsidRPr="00C41C09">
        <w:rPr>
          <w:rFonts w:ascii="Arial" w:hAnsi="Arial" w:cs="Arial"/>
          <w:color w:val="000000"/>
          <w:sz w:val="20"/>
          <w:szCs w:val="20"/>
        </w:rPr>
        <w:t>compensation</w:t>
      </w:r>
      <w:r w:rsidR="00C41C09">
        <w:rPr>
          <w:rFonts w:ascii="Arial" w:hAnsi="Arial" w:cs="Arial"/>
          <w:color w:val="000000"/>
          <w:sz w:val="20"/>
          <w:szCs w:val="20"/>
        </w:rPr>
        <w:br/>
        <w:t xml:space="preserve">o   </w:t>
      </w:r>
      <w:r w:rsidRPr="00C41C09">
        <w:rPr>
          <w:rFonts w:ascii="Arial" w:hAnsi="Arial" w:cs="Arial"/>
          <w:color w:val="000000"/>
          <w:sz w:val="20"/>
          <w:szCs w:val="20"/>
        </w:rPr>
        <w:t>recruiting (such as candidate selection) and hiring (for example, export regulations)</w:t>
      </w:r>
      <w:r w:rsidR="00C41C09">
        <w:rPr>
          <w:rFonts w:ascii="Arial" w:hAnsi="Arial" w:cs="Arial"/>
          <w:color w:val="000000"/>
          <w:sz w:val="20"/>
          <w:szCs w:val="20"/>
        </w:rPr>
        <w:br/>
        <w:t xml:space="preserve">o   </w:t>
      </w:r>
      <w:r w:rsidRPr="00C41C09">
        <w:rPr>
          <w:rFonts w:ascii="Arial" w:hAnsi="Arial" w:cs="Arial"/>
          <w:color w:val="000000"/>
          <w:sz w:val="20"/>
          <w:szCs w:val="20"/>
        </w:rPr>
        <w:t>visa and work permits</w:t>
      </w:r>
    </w:p>
    <w:p w14:paraId="5B0DFFC1" w14:textId="77777777" w:rsidR="00C41C09" w:rsidRDefault="00F467D3" w:rsidP="00C41C09">
      <w:pPr>
        <w:pStyle w:val="ListParagraph"/>
        <w:numPr>
          <w:ilvl w:val="1"/>
          <w:numId w:val="22"/>
        </w:numPr>
        <w:autoSpaceDE w:val="0"/>
        <w:autoSpaceDN w:val="0"/>
        <w:adjustRightInd w:val="0"/>
        <w:rPr>
          <w:rFonts w:ascii="Arial" w:hAnsi="Arial" w:cs="Arial"/>
          <w:color w:val="000000"/>
          <w:sz w:val="20"/>
          <w:szCs w:val="20"/>
        </w:rPr>
      </w:pPr>
      <w:hyperlink r:id="rId27" w:history="1">
        <w:proofErr w:type="spellStart"/>
        <w:r w:rsidRPr="00C41C09">
          <w:rPr>
            <w:rFonts w:ascii="Arial" w:hAnsi="Arial" w:cs="Arial"/>
            <w:color w:val="0082BF"/>
            <w:sz w:val="20"/>
            <w:szCs w:val="20"/>
            <w:u w:val="single"/>
          </w:rPr>
          <w:t>Recruiting@IBM</w:t>
        </w:r>
        <w:proofErr w:type="spellEnd"/>
      </w:hyperlink>
    </w:p>
    <w:p w14:paraId="7977F34E" w14:textId="77777777" w:rsidR="00C852D0" w:rsidRDefault="00C852D0" w:rsidP="009D2C5A">
      <w:pPr>
        <w:pStyle w:val="ListParagraph"/>
        <w:ind w:left="0"/>
        <w:rPr>
          <w:rFonts w:ascii="Arial" w:hAnsi="Arial" w:cs="Arial"/>
          <w:color w:val="000000"/>
          <w:sz w:val="20"/>
          <w:szCs w:val="20"/>
        </w:rPr>
      </w:pPr>
    </w:p>
    <w:p w14:paraId="13D138A9" w14:textId="06BD86E6" w:rsidR="00B362FB" w:rsidRDefault="007C47F5" w:rsidP="009D2C5A">
      <w:pPr>
        <w:pStyle w:val="ListParagraph"/>
        <w:ind w:left="0"/>
        <w:rPr>
          <w:rFonts w:ascii="Arial" w:hAnsi="Arial" w:cs="Arial"/>
          <w:color w:val="000000"/>
          <w:sz w:val="20"/>
          <w:szCs w:val="20"/>
        </w:rPr>
      </w:pPr>
      <w:r w:rsidRPr="003838D8">
        <w:rPr>
          <w:rFonts w:ascii="Arial" w:hAnsi="Arial" w:cs="Arial"/>
          <w:color w:val="000000"/>
          <w:sz w:val="20"/>
          <w:szCs w:val="20"/>
        </w:rPr>
        <w:t>Corporate Guideline for Business Process/Area Business Continuity Planning (</w:t>
      </w:r>
      <w:hyperlink r:id="rId28" w:history="1">
        <w:r w:rsidRPr="003838D8">
          <w:rPr>
            <w:rStyle w:val="Hyperlink"/>
            <w:rFonts w:ascii="Arial" w:hAnsi="Arial" w:cs="Arial"/>
            <w:sz w:val="20"/>
            <w:szCs w:val="20"/>
          </w:rPr>
          <w:t>BPBC127 Guideline</w:t>
        </w:r>
      </w:hyperlink>
      <w:r w:rsidRPr="003838D8">
        <w:rPr>
          <w:rFonts w:ascii="Arial" w:hAnsi="Arial" w:cs="Arial"/>
          <w:color w:val="000000"/>
          <w:sz w:val="20"/>
          <w:szCs w:val="20"/>
        </w:rPr>
        <w:t>)</w:t>
      </w:r>
      <w:r>
        <w:rPr>
          <w:rFonts w:ascii="Arial" w:hAnsi="Arial" w:cs="Arial"/>
          <w:color w:val="000000"/>
          <w:sz w:val="20"/>
          <w:szCs w:val="20"/>
        </w:rPr>
        <w:t xml:space="preserve"> </w:t>
      </w:r>
    </w:p>
    <w:p w14:paraId="596BB915" w14:textId="14A84508" w:rsidR="00C911CE" w:rsidRDefault="00C911CE">
      <w:pPr>
        <w:rPr>
          <w:rFonts w:ascii="Arial" w:hAnsi="Arial" w:cs="Arial"/>
          <w:color w:val="000000"/>
          <w:sz w:val="20"/>
          <w:szCs w:val="20"/>
        </w:rPr>
      </w:pPr>
      <w:r>
        <w:rPr>
          <w:rFonts w:ascii="Arial" w:hAnsi="Arial" w:cs="Arial"/>
          <w:color w:val="000000"/>
          <w:sz w:val="20"/>
          <w:szCs w:val="20"/>
        </w:rPr>
        <w:br w:type="page"/>
      </w:r>
    </w:p>
    <w:p w14:paraId="6259ACD1" w14:textId="25182293" w:rsidR="00E0631B" w:rsidRPr="00C852D0" w:rsidRDefault="00E0631B" w:rsidP="00C852D0">
      <w:pPr>
        <w:pStyle w:val="Heading2"/>
      </w:pPr>
      <w:bookmarkStart w:id="6" w:name="_Toc225751801"/>
      <w:r w:rsidRPr="00C852D0">
        <w:lastRenderedPageBreak/>
        <w:t>PLANNING: Self-Service Report</w:t>
      </w:r>
      <w:bookmarkEnd w:id="6"/>
      <w:r w:rsidRPr="00C852D0">
        <w:t xml:space="preserve"> </w:t>
      </w:r>
    </w:p>
    <w:p w14:paraId="2547BACC" w14:textId="77777777" w:rsidR="00E0631B" w:rsidRDefault="00E0631B" w:rsidP="00E0631B">
      <w:pPr>
        <w:pStyle w:val="Heading2"/>
      </w:pPr>
    </w:p>
    <w:p w14:paraId="4BD5FB07" w14:textId="77777777" w:rsidR="00E0631B" w:rsidRPr="00C852D0" w:rsidRDefault="00E0631B" w:rsidP="00C852D0">
      <w:pPr>
        <w:rPr>
          <w:rFonts w:ascii="Arial" w:hAnsi="Arial" w:cs="Arial"/>
          <w:sz w:val="20"/>
          <w:szCs w:val="20"/>
        </w:rPr>
      </w:pPr>
      <w:r w:rsidRPr="00C852D0">
        <w:rPr>
          <w:rFonts w:ascii="Arial" w:hAnsi="Arial" w:cs="Arial"/>
          <w:sz w:val="20"/>
          <w:szCs w:val="20"/>
        </w:rPr>
        <w:t>Some information previously included in the Initial Data Request (IDR) items which continue to be</w:t>
      </w:r>
    </w:p>
    <w:p w14:paraId="6B0C09FE" w14:textId="77777777" w:rsidR="00E0631B" w:rsidRPr="00C852D0" w:rsidRDefault="00E0631B" w:rsidP="00C852D0">
      <w:pPr>
        <w:rPr>
          <w:rFonts w:ascii="Arial" w:hAnsi="Arial" w:cs="Arial"/>
          <w:sz w:val="20"/>
          <w:szCs w:val="20"/>
        </w:rPr>
      </w:pPr>
      <w:r w:rsidRPr="00C852D0">
        <w:rPr>
          <w:rFonts w:ascii="Arial" w:hAnsi="Arial" w:cs="Arial"/>
          <w:sz w:val="20"/>
          <w:szCs w:val="20"/>
        </w:rPr>
        <w:t>relevant information in audits will now be extracted directly by the audit team. These are as follows:</w:t>
      </w:r>
    </w:p>
    <w:p w14:paraId="47E835EE" w14:textId="77777777" w:rsidR="00E0631B" w:rsidRDefault="00E0631B" w:rsidP="00E0631B">
      <w:pPr>
        <w:pStyle w:val="Heading2"/>
      </w:pPr>
    </w:p>
    <w:tbl>
      <w:tblPr>
        <w:tblStyle w:val="TableGrid"/>
        <w:tblW w:w="0" w:type="auto"/>
        <w:tblLook w:val="04A0" w:firstRow="1" w:lastRow="0" w:firstColumn="1" w:lastColumn="0" w:noHBand="0" w:noVBand="1"/>
      </w:tblPr>
      <w:tblGrid>
        <w:gridCol w:w="4095"/>
        <w:gridCol w:w="5255"/>
      </w:tblGrid>
      <w:tr w:rsidR="00E0631B" w14:paraId="5C192566" w14:textId="77777777" w:rsidTr="00151FBA">
        <w:tc>
          <w:tcPr>
            <w:tcW w:w="4095" w:type="dxa"/>
          </w:tcPr>
          <w:p w14:paraId="3269D197" w14:textId="77777777" w:rsidR="00E0631B" w:rsidRPr="00151FBA" w:rsidRDefault="00E0631B" w:rsidP="00151FBA">
            <w:pPr>
              <w:keepNext/>
              <w:keepLines/>
              <w:autoSpaceDE w:val="0"/>
              <w:autoSpaceDN w:val="0"/>
              <w:adjustRightInd w:val="0"/>
              <w:ind w:left="15"/>
              <w:jc w:val="center"/>
              <w:rPr>
                <w:rFonts w:cs="Arial"/>
                <w:b/>
                <w:bCs/>
                <w:color w:val="000000"/>
                <w:szCs w:val="20"/>
              </w:rPr>
            </w:pPr>
            <w:r w:rsidRPr="00151FBA">
              <w:rPr>
                <w:rFonts w:ascii="Arial" w:hAnsi="Arial" w:cs="Arial"/>
                <w:b/>
                <w:bCs/>
                <w:color w:val="000000"/>
                <w:sz w:val="20"/>
                <w:szCs w:val="20"/>
              </w:rPr>
              <w:t>Information previously in IDR</w:t>
            </w:r>
          </w:p>
        </w:tc>
        <w:tc>
          <w:tcPr>
            <w:tcW w:w="5255" w:type="dxa"/>
          </w:tcPr>
          <w:p w14:paraId="209A5770" w14:textId="77777777" w:rsidR="00E0631B" w:rsidRPr="00151FBA" w:rsidRDefault="00E0631B" w:rsidP="00151FBA">
            <w:pPr>
              <w:keepNext/>
              <w:keepLines/>
              <w:autoSpaceDE w:val="0"/>
              <w:autoSpaceDN w:val="0"/>
              <w:adjustRightInd w:val="0"/>
              <w:ind w:left="15"/>
              <w:jc w:val="center"/>
              <w:rPr>
                <w:rFonts w:cs="Arial"/>
                <w:b/>
                <w:bCs/>
                <w:color w:val="000000"/>
                <w:szCs w:val="20"/>
              </w:rPr>
            </w:pPr>
            <w:r w:rsidRPr="00C775EF">
              <w:rPr>
                <w:rFonts w:ascii="Arial" w:hAnsi="Arial" w:cs="Arial"/>
                <w:b/>
                <w:bCs/>
                <w:color w:val="000000"/>
                <w:sz w:val="20"/>
                <w:szCs w:val="20"/>
              </w:rPr>
              <w:t xml:space="preserve">Instructional </w:t>
            </w:r>
            <w:r>
              <w:rPr>
                <w:rFonts w:ascii="Arial" w:hAnsi="Arial" w:cs="Arial"/>
                <w:b/>
                <w:bCs/>
                <w:color w:val="000000"/>
                <w:sz w:val="20"/>
                <w:szCs w:val="20"/>
              </w:rPr>
              <w:t>m</w:t>
            </w:r>
            <w:r w:rsidRPr="00C775EF">
              <w:rPr>
                <w:rFonts w:ascii="Arial" w:hAnsi="Arial" w:cs="Arial"/>
                <w:b/>
                <w:bCs/>
                <w:color w:val="000000"/>
                <w:sz w:val="20"/>
                <w:szCs w:val="20"/>
              </w:rPr>
              <w:t>aterials to download information</w:t>
            </w:r>
          </w:p>
        </w:tc>
      </w:tr>
      <w:tr w:rsidR="00E0631B" w14:paraId="09716177" w14:textId="77777777" w:rsidTr="00151FBA">
        <w:tc>
          <w:tcPr>
            <w:tcW w:w="4095" w:type="dxa"/>
          </w:tcPr>
          <w:p w14:paraId="4BBC9F5B" w14:textId="77777777" w:rsidR="00E0631B" w:rsidRPr="00C775EF" w:rsidRDefault="00E0631B" w:rsidP="00E0631B">
            <w:pPr>
              <w:pStyle w:val="ListParagraph"/>
              <w:keepNext/>
              <w:keepLines/>
              <w:numPr>
                <w:ilvl w:val="0"/>
                <w:numId w:val="42"/>
              </w:numPr>
              <w:autoSpaceDE w:val="0"/>
              <w:autoSpaceDN w:val="0"/>
              <w:adjustRightInd w:val="0"/>
              <w:rPr>
                <w:rFonts w:ascii="Arial" w:hAnsi="Arial" w:cs="Arial"/>
                <w:color w:val="000000"/>
                <w:sz w:val="20"/>
                <w:szCs w:val="20"/>
              </w:rPr>
            </w:pPr>
            <w:r w:rsidRPr="00C775EF">
              <w:rPr>
                <w:rFonts w:ascii="Arial" w:hAnsi="Arial" w:cs="Arial"/>
                <w:color w:val="000000"/>
                <w:sz w:val="20"/>
                <w:szCs w:val="20"/>
              </w:rPr>
              <w:t>Management Self-Assessment of</w:t>
            </w:r>
          </w:p>
          <w:p w14:paraId="1E3A5614" w14:textId="77777777" w:rsidR="00E0631B" w:rsidRPr="00C775EF" w:rsidRDefault="00E0631B" w:rsidP="00151FBA">
            <w:pPr>
              <w:pStyle w:val="ListParagraph"/>
              <w:keepNext/>
              <w:keepLines/>
              <w:autoSpaceDE w:val="0"/>
              <w:autoSpaceDN w:val="0"/>
              <w:adjustRightInd w:val="0"/>
              <w:ind w:left="735"/>
              <w:rPr>
                <w:rFonts w:ascii="Arial" w:hAnsi="Arial" w:cs="Arial"/>
                <w:color w:val="000000"/>
                <w:sz w:val="20"/>
                <w:szCs w:val="20"/>
              </w:rPr>
            </w:pPr>
            <w:r w:rsidRPr="00C775EF">
              <w:rPr>
                <w:rFonts w:ascii="Arial" w:hAnsi="Arial" w:cs="Arial"/>
                <w:color w:val="000000"/>
                <w:sz w:val="20"/>
                <w:szCs w:val="20"/>
              </w:rPr>
              <w:t>Controls (MSAC)</w:t>
            </w:r>
          </w:p>
          <w:p w14:paraId="3F0505F2" w14:textId="77777777" w:rsidR="00E0631B" w:rsidRPr="00C775EF" w:rsidRDefault="00E0631B" w:rsidP="00E0631B">
            <w:pPr>
              <w:pStyle w:val="ListParagraph"/>
              <w:keepNext/>
              <w:keepLines/>
              <w:numPr>
                <w:ilvl w:val="0"/>
                <w:numId w:val="42"/>
              </w:numPr>
              <w:autoSpaceDE w:val="0"/>
              <w:autoSpaceDN w:val="0"/>
              <w:adjustRightInd w:val="0"/>
              <w:rPr>
                <w:rFonts w:ascii="Arial" w:hAnsi="Arial" w:cs="Arial"/>
                <w:color w:val="000000"/>
                <w:sz w:val="20"/>
                <w:szCs w:val="20"/>
              </w:rPr>
            </w:pPr>
            <w:r w:rsidRPr="00C775EF">
              <w:rPr>
                <w:rFonts w:ascii="Arial" w:hAnsi="Arial" w:cs="Arial"/>
                <w:color w:val="000000"/>
                <w:sz w:val="20"/>
                <w:szCs w:val="20"/>
              </w:rPr>
              <w:t>Risk Evaluations (RE’s)</w:t>
            </w:r>
          </w:p>
          <w:p w14:paraId="3EC1F619" w14:textId="77777777" w:rsidR="00E0631B" w:rsidRPr="00DC4F96" w:rsidRDefault="00E0631B" w:rsidP="00E0631B">
            <w:pPr>
              <w:pStyle w:val="ListParagraph"/>
              <w:keepNext/>
              <w:keepLines/>
              <w:numPr>
                <w:ilvl w:val="0"/>
                <w:numId w:val="42"/>
              </w:numPr>
              <w:autoSpaceDE w:val="0"/>
              <w:autoSpaceDN w:val="0"/>
              <w:adjustRightInd w:val="0"/>
              <w:rPr>
                <w:rFonts w:ascii="Arial" w:hAnsi="Arial" w:cs="Arial"/>
                <w:color w:val="000000"/>
                <w:sz w:val="20"/>
                <w:szCs w:val="20"/>
              </w:rPr>
            </w:pPr>
            <w:r w:rsidRPr="00DC4F96">
              <w:rPr>
                <w:rFonts w:ascii="Arial" w:hAnsi="Arial" w:cs="Arial"/>
                <w:color w:val="000000"/>
                <w:sz w:val="20"/>
                <w:szCs w:val="20"/>
              </w:rPr>
              <w:t>Proactive Business Control Reviews</w:t>
            </w:r>
          </w:p>
          <w:p w14:paraId="320AE71D" w14:textId="77777777" w:rsidR="00E0631B" w:rsidRPr="00151FBA" w:rsidRDefault="00E0631B" w:rsidP="00E0631B">
            <w:pPr>
              <w:pStyle w:val="ListParagraph"/>
              <w:keepNext/>
              <w:keepLines/>
              <w:numPr>
                <w:ilvl w:val="0"/>
                <w:numId w:val="42"/>
              </w:numPr>
              <w:autoSpaceDE w:val="0"/>
              <w:autoSpaceDN w:val="0"/>
              <w:adjustRightInd w:val="0"/>
              <w:rPr>
                <w:rFonts w:cs="Arial"/>
                <w:color w:val="000000"/>
                <w:szCs w:val="20"/>
              </w:rPr>
            </w:pPr>
            <w:r>
              <w:rPr>
                <w:rFonts w:ascii="Arial" w:hAnsi="Arial" w:cs="Arial"/>
                <w:color w:val="000000"/>
                <w:sz w:val="20"/>
                <w:szCs w:val="20"/>
              </w:rPr>
              <w:t>(No key controls)</w:t>
            </w:r>
          </w:p>
        </w:tc>
        <w:tc>
          <w:tcPr>
            <w:tcW w:w="5255" w:type="dxa"/>
          </w:tcPr>
          <w:p w14:paraId="17E67139" w14:textId="4094E4BB" w:rsidR="009B51DD" w:rsidRDefault="00DD30D1" w:rsidP="009B51DD">
            <w:pPr>
              <w:keepNext/>
              <w:keepLines/>
              <w:autoSpaceDE w:val="0"/>
              <w:autoSpaceDN w:val="0"/>
              <w:adjustRightInd w:val="0"/>
              <w:ind w:left="15"/>
              <w:rPr>
                <w:rFonts w:ascii="Arial" w:eastAsiaTheme="minorEastAsia" w:hAnsi="Arial" w:cs="Arial"/>
                <w:color w:val="000000"/>
                <w:sz w:val="20"/>
                <w:szCs w:val="20"/>
                <w:lang w:eastAsia="zh-CN"/>
              </w:rPr>
            </w:pPr>
            <w:proofErr w:type="spellStart"/>
            <w:r w:rsidRPr="00DD30D1">
              <w:rPr>
                <w:rFonts w:ascii="Arial" w:eastAsiaTheme="minorEastAsia" w:hAnsi="Arial" w:cs="Arial"/>
                <w:color w:val="000000"/>
                <w:sz w:val="20"/>
                <w:szCs w:val="20"/>
                <w:lang w:eastAsia="zh-CN"/>
              </w:rPr>
              <w:t>WorldWide</w:t>
            </w:r>
            <w:proofErr w:type="spellEnd"/>
            <w:r w:rsidRPr="00DD30D1">
              <w:rPr>
                <w:rFonts w:ascii="Arial" w:eastAsiaTheme="minorEastAsia" w:hAnsi="Arial" w:cs="Arial"/>
                <w:color w:val="000000"/>
                <w:sz w:val="20"/>
                <w:szCs w:val="20"/>
                <w:lang w:eastAsia="zh-CN"/>
              </w:rPr>
              <w:t xml:space="preserve"> Business Controls Integrated Toolset </w:t>
            </w:r>
            <w:r>
              <w:rPr>
                <w:rFonts w:ascii="Arial" w:eastAsiaTheme="minorEastAsia" w:hAnsi="Arial" w:cs="Arial" w:hint="eastAsia"/>
                <w:color w:val="000000"/>
                <w:sz w:val="20"/>
                <w:szCs w:val="20"/>
                <w:lang w:eastAsia="zh-CN"/>
              </w:rPr>
              <w:t>(</w:t>
            </w:r>
            <w:r w:rsidR="009B51DD" w:rsidRPr="00E93854">
              <w:rPr>
                <w:rFonts w:ascii="Arial" w:eastAsiaTheme="minorEastAsia" w:hAnsi="Arial" w:cs="Arial"/>
                <w:color w:val="000000"/>
                <w:sz w:val="20"/>
                <w:szCs w:val="20"/>
                <w:lang w:eastAsia="zh-CN"/>
              </w:rPr>
              <w:t>WWBCIT</w:t>
            </w:r>
            <w:r>
              <w:rPr>
                <w:rFonts w:ascii="Arial" w:eastAsiaTheme="minorEastAsia" w:hAnsi="Arial" w:cs="Arial" w:hint="eastAsia"/>
                <w:color w:val="000000"/>
                <w:sz w:val="20"/>
                <w:szCs w:val="20"/>
                <w:lang w:eastAsia="zh-CN"/>
              </w:rPr>
              <w:t>)</w:t>
            </w:r>
            <w:r w:rsidR="009B51DD" w:rsidRPr="00E93854">
              <w:rPr>
                <w:rFonts w:ascii="Arial" w:eastAsiaTheme="minorEastAsia" w:hAnsi="Arial" w:cs="Arial"/>
                <w:color w:val="000000"/>
                <w:sz w:val="20"/>
                <w:szCs w:val="20"/>
                <w:lang w:eastAsia="zh-CN"/>
              </w:rPr>
              <w:t xml:space="preserve"> is being replaced by F</w:t>
            </w:r>
            <w:r w:rsidR="009B51DD">
              <w:rPr>
                <w:rFonts w:ascii="Arial" w:eastAsiaTheme="minorEastAsia" w:hAnsi="Arial" w:cs="Arial" w:hint="eastAsia"/>
                <w:color w:val="000000"/>
                <w:sz w:val="20"/>
                <w:szCs w:val="20"/>
                <w:lang w:eastAsia="zh-CN"/>
              </w:rPr>
              <w:t xml:space="preserve">inance </w:t>
            </w:r>
            <w:r w:rsidR="009B51DD" w:rsidRPr="00E93854">
              <w:rPr>
                <w:rFonts w:ascii="Arial" w:eastAsiaTheme="minorEastAsia" w:hAnsi="Arial" w:cs="Arial"/>
                <w:color w:val="000000"/>
                <w:sz w:val="20"/>
                <w:szCs w:val="20"/>
                <w:lang w:eastAsia="zh-CN"/>
              </w:rPr>
              <w:t>B</w:t>
            </w:r>
            <w:r w:rsidR="009B51DD">
              <w:rPr>
                <w:rFonts w:ascii="Arial" w:eastAsiaTheme="minorEastAsia" w:hAnsi="Arial" w:cs="Arial" w:hint="eastAsia"/>
                <w:color w:val="000000"/>
                <w:sz w:val="20"/>
                <w:szCs w:val="20"/>
                <w:lang w:eastAsia="zh-CN"/>
              </w:rPr>
              <w:t xml:space="preserve">usiness </w:t>
            </w:r>
            <w:r w:rsidR="009B51DD" w:rsidRPr="00E93854">
              <w:rPr>
                <w:rFonts w:ascii="Arial" w:eastAsiaTheme="minorEastAsia" w:hAnsi="Arial" w:cs="Arial"/>
                <w:color w:val="000000"/>
                <w:sz w:val="20"/>
                <w:szCs w:val="20"/>
                <w:lang w:eastAsia="zh-CN"/>
              </w:rPr>
              <w:t>C</w:t>
            </w:r>
            <w:r w:rsidR="009B51DD">
              <w:rPr>
                <w:rFonts w:ascii="Arial" w:eastAsiaTheme="minorEastAsia" w:hAnsi="Arial" w:cs="Arial" w:hint="eastAsia"/>
                <w:color w:val="000000"/>
                <w:sz w:val="20"/>
                <w:szCs w:val="20"/>
                <w:lang w:eastAsia="zh-CN"/>
              </w:rPr>
              <w:t>ontrols</w:t>
            </w:r>
            <w:r w:rsidR="009B51DD" w:rsidRPr="00E93854">
              <w:rPr>
                <w:rFonts w:ascii="Arial" w:eastAsiaTheme="minorEastAsia" w:hAnsi="Arial" w:cs="Arial"/>
                <w:color w:val="000000"/>
                <w:sz w:val="20"/>
                <w:szCs w:val="20"/>
                <w:lang w:eastAsia="zh-CN"/>
              </w:rPr>
              <w:t xml:space="preserve"> OpenPages in 1Q 2025.</w:t>
            </w:r>
          </w:p>
          <w:p w14:paraId="7E9256DE" w14:textId="77777777" w:rsidR="009B51DD" w:rsidRDefault="009B51DD" w:rsidP="009B51DD">
            <w:pPr>
              <w:keepNext/>
              <w:keepLines/>
              <w:autoSpaceDE w:val="0"/>
              <w:autoSpaceDN w:val="0"/>
              <w:adjustRightInd w:val="0"/>
              <w:ind w:left="15"/>
              <w:rPr>
                <w:rFonts w:ascii="Arial" w:eastAsiaTheme="minorEastAsia" w:hAnsi="Arial" w:cs="Arial"/>
                <w:color w:val="000000"/>
                <w:sz w:val="20"/>
                <w:szCs w:val="20"/>
                <w:lang w:eastAsia="zh-CN"/>
              </w:rPr>
            </w:pPr>
          </w:p>
          <w:p w14:paraId="682827A2" w14:textId="07D9D757" w:rsidR="009B51DD" w:rsidRDefault="009B51DD" w:rsidP="009B51DD">
            <w:pPr>
              <w:keepNext/>
              <w:keepLines/>
              <w:autoSpaceDE w:val="0"/>
              <w:autoSpaceDN w:val="0"/>
              <w:adjustRightInd w:val="0"/>
              <w:ind w:left="15"/>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 xml:space="preserve">For the data prior to 1Q 2025: </w:t>
            </w:r>
          </w:p>
          <w:p w14:paraId="675108B1" w14:textId="6B7F5723" w:rsidR="00E0631B" w:rsidRDefault="00E0631B" w:rsidP="00151FB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Option 1: Login to </w:t>
            </w:r>
            <w:hyperlink r:id="rId29" w:history="1">
              <w:r w:rsidRPr="00EF6069">
                <w:rPr>
                  <w:rStyle w:val="Hyperlink"/>
                  <w:rFonts w:ascii="Arial" w:hAnsi="Arial" w:cs="Arial"/>
                  <w:sz w:val="20"/>
                  <w:szCs w:val="20"/>
                </w:rPr>
                <w:t xml:space="preserve"> WWBCIT</w:t>
              </w:r>
            </w:hyperlink>
            <w:r>
              <w:rPr>
                <w:rFonts w:ascii="Arial" w:hAnsi="Arial" w:cs="Arial"/>
                <w:color w:val="000000"/>
                <w:sz w:val="20"/>
                <w:szCs w:val="20"/>
              </w:rPr>
              <w:t xml:space="preserve">. In </w:t>
            </w:r>
            <w:r w:rsidRPr="00EF6069">
              <w:rPr>
                <w:rFonts w:ascii="Arial" w:hAnsi="Arial" w:cs="Arial"/>
                <w:color w:val="000000"/>
                <w:sz w:val="20"/>
                <w:szCs w:val="20"/>
              </w:rPr>
              <w:t>the left side menu</w:t>
            </w:r>
            <w:r>
              <w:rPr>
                <w:rFonts w:ascii="Arial" w:hAnsi="Arial" w:cs="Arial"/>
                <w:color w:val="000000"/>
                <w:sz w:val="20"/>
                <w:szCs w:val="20"/>
              </w:rPr>
              <w:t>,</w:t>
            </w:r>
            <w:r w:rsidRPr="00EF6069">
              <w:rPr>
                <w:rFonts w:ascii="Arial" w:hAnsi="Arial" w:cs="Arial"/>
                <w:color w:val="000000"/>
                <w:sz w:val="20"/>
                <w:szCs w:val="20"/>
              </w:rPr>
              <w:t xml:space="preserve"> select “Manage </w:t>
            </w:r>
            <w:proofErr w:type="spellStart"/>
            <w:r w:rsidRPr="00EF6069">
              <w:rPr>
                <w:rFonts w:ascii="Arial" w:hAnsi="Arial" w:cs="Arial"/>
                <w:color w:val="000000"/>
                <w:sz w:val="20"/>
                <w:szCs w:val="20"/>
              </w:rPr>
              <w:t>self assessment</w:t>
            </w:r>
            <w:proofErr w:type="spellEnd"/>
            <w:r>
              <w:rPr>
                <w:rFonts w:ascii="Arial" w:hAnsi="Arial" w:cs="Arial"/>
                <w:color w:val="000000"/>
                <w:sz w:val="20"/>
                <w:szCs w:val="20"/>
              </w:rPr>
              <w:t>,” “</w:t>
            </w:r>
            <w:r w:rsidRPr="00EF6069">
              <w:rPr>
                <w:rFonts w:ascii="Arial" w:hAnsi="Arial" w:cs="Arial"/>
                <w:color w:val="000000"/>
                <w:sz w:val="20"/>
                <w:szCs w:val="20"/>
              </w:rPr>
              <w:t>Risk evaluations</w:t>
            </w:r>
            <w:r>
              <w:rPr>
                <w:rFonts w:ascii="Arial" w:hAnsi="Arial" w:cs="Arial"/>
                <w:color w:val="000000"/>
                <w:sz w:val="20"/>
                <w:szCs w:val="20"/>
              </w:rPr>
              <w:t>,” or “</w:t>
            </w:r>
            <w:r w:rsidRPr="00EF6069">
              <w:rPr>
                <w:rFonts w:ascii="Arial" w:hAnsi="Arial" w:cs="Arial"/>
                <w:color w:val="000000"/>
                <w:sz w:val="20"/>
                <w:szCs w:val="20"/>
              </w:rPr>
              <w:t>Proactive process review</w:t>
            </w:r>
            <w:r>
              <w:rPr>
                <w:rFonts w:ascii="Arial" w:hAnsi="Arial" w:cs="Arial"/>
                <w:color w:val="000000"/>
                <w:sz w:val="20"/>
                <w:szCs w:val="20"/>
              </w:rPr>
              <w:t>,” and then select the applicable criteria to get the results.</w:t>
            </w:r>
            <w:hyperlink w:history="1"/>
          </w:p>
          <w:p w14:paraId="2AC7613E" w14:textId="77777777" w:rsidR="00E0631B" w:rsidRDefault="00E0631B" w:rsidP="00151FBA">
            <w:pPr>
              <w:keepNext/>
              <w:keepLines/>
              <w:autoSpaceDE w:val="0"/>
              <w:autoSpaceDN w:val="0"/>
              <w:adjustRightInd w:val="0"/>
              <w:ind w:left="15"/>
              <w:rPr>
                <w:rFonts w:ascii="Arial" w:hAnsi="Arial" w:cs="Arial"/>
                <w:color w:val="000000"/>
                <w:sz w:val="20"/>
                <w:szCs w:val="20"/>
              </w:rPr>
            </w:pPr>
          </w:p>
          <w:p w14:paraId="3DEA536D" w14:textId="77777777" w:rsidR="00E0631B" w:rsidRDefault="00E0631B" w:rsidP="00151FB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Option 2: Login to </w:t>
            </w:r>
            <w:hyperlink r:id="rId30" w:history="1">
              <w:r w:rsidRPr="00EF6069">
                <w:rPr>
                  <w:rStyle w:val="Hyperlink"/>
                  <w:rFonts w:ascii="Arial" w:hAnsi="Arial" w:cs="Arial"/>
                  <w:sz w:val="20"/>
                  <w:szCs w:val="20"/>
                </w:rPr>
                <w:t>WWBCIT Cognos reports</w:t>
              </w:r>
            </w:hyperlink>
          </w:p>
          <w:p w14:paraId="618F5683" w14:textId="77777777" w:rsidR="00E0631B" w:rsidRDefault="00E0631B" w:rsidP="00E0631B">
            <w:pPr>
              <w:pStyle w:val="ListParagraph"/>
              <w:keepNext/>
              <w:keepLines/>
              <w:numPr>
                <w:ilvl w:val="0"/>
                <w:numId w:val="43"/>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8336C4">
              <w:rPr>
                <w:rFonts w:ascii="Arial" w:hAnsi="Arial" w:cs="Arial"/>
                <w:color w:val="000000"/>
                <w:sz w:val="20"/>
                <w:szCs w:val="20"/>
              </w:rPr>
              <w:t xml:space="preserve">elect “BCIT406 – Management </w:t>
            </w:r>
            <w:proofErr w:type="spellStart"/>
            <w:r w:rsidRPr="008336C4">
              <w:rPr>
                <w:rFonts w:ascii="Arial" w:hAnsi="Arial" w:cs="Arial"/>
                <w:color w:val="000000"/>
                <w:sz w:val="20"/>
                <w:szCs w:val="20"/>
              </w:rPr>
              <w:t>Self Assessment</w:t>
            </w:r>
            <w:proofErr w:type="spellEnd"/>
            <w:r>
              <w:rPr>
                <w:rFonts w:ascii="Arial" w:hAnsi="Arial" w:cs="Arial"/>
                <w:color w:val="000000"/>
                <w:sz w:val="20"/>
                <w:szCs w:val="20"/>
              </w:rPr>
              <w:t xml:space="preserve"> </w:t>
            </w:r>
            <w:r w:rsidRPr="008336C4">
              <w:rPr>
                <w:rFonts w:ascii="Arial" w:hAnsi="Arial" w:cs="Arial"/>
                <w:color w:val="000000"/>
                <w:sz w:val="20"/>
                <w:szCs w:val="20"/>
              </w:rPr>
              <w:t>Trending Report”</w:t>
            </w:r>
            <w:r>
              <w:rPr>
                <w:rFonts w:ascii="Arial" w:hAnsi="Arial" w:cs="Arial"/>
                <w:color w:val="000000"/>
                <w:sz w:val="20"/>
                <w:szCs w:val="20"/>
              </w:rPr>
              <w:t xml:space="preserve"> or</w:t>
            </w:r>
          </w:p>
          <w:p w14:paraId="52F6B83B" w14:textId="77777777" w:rsidR="00E0631B" w:rsidRDefault="00E0631B" w:rsidP="00E0631B">
            <w:pPr>
              <w:pStyle w:val="ListParagraph"/>
              <w:keepNext/>
              <w:keepLines/>
              <w:numPr>
                <w:ilvl w:val="0"/>
                <w:numId w:val="43"/>
              </w:numPr>
              <w:autoSpaceDE w:val="0"/>
              <w:autoSpaceDN w:val="0"/>
              <w:adjustRightInd w:val="0"/>
              <w:rPr>
                <w:rFonts w:ascii="Arial" w:hAnsi="Arial" w:cs="Arial"/>
                <w:color w:val="000000"/>
                <w:sz w:val="20"/>
                <w:szCs w:val="20"/>
              </w:rPr>
            </w:pPr>
            <w:r>
              <w:rPr>
                <w:rFonts w:ascii="Arial" w:hAnsi="Arial" w:cs="Arial"/>
                <w:color w:val="000000"/>
                <w:sz w:val="20"/>
                <w:szCs w:val="20"/>
              </w:rPr>
              <w:t>Selec</w:t>
            </w:r>
            <w:r w:rsidRPr="008336C4">
              <w:rPr>
                <w:rFonts w:ascii="Arial" w:hAnsi="Arial" w:cs="Arial"/>
                <w:color w:val="000000"/>
                <w:sz w:val="20"/>
                <w:szCs w:val="20"/>
              </w:rPr>
              <w:t>t “BCIT211 – Risk Evaluation Report”</w:t>
            </w:r>
            <w:r>
              <w:rPr>
                <w:rFonts w:ascii="Arial" w:hAnsi="Arial" w:cs="Arial"/>
                <w:color w:val="000000"/>
                <w:sz w:val="20"/>
                <w:szCs w:val="20"/>
              </w:rPr>
              <w:t xml:space="preserve"> or</w:t>
            </w:r>
          </w:p>
          <w:p w14:paraId="5E0684B3" w14:textId="77777777" w:rsidR="00E0631B" w:rsidRPr="00EF6069" w:rsidRDefault="00E0631B" w:rsidP="00E0631B">
            <w:pPr>
              <w:pStyle w:val="ListParagraph"/>
              <w:keepNext/>
              <w:keepLines/>
              <w:numPr>
                <w:ilvl w:val="0"/>
                <w:numId w:val="43"/>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8336C4">
              <w:rPr>
                <w:rFonts w:ascii="Arial" w:hAnsi="Arial" w:cs="Arial"/>
                <w:color w:val="000000"/>
                <w:sz w:val="20"/>
                <w:szCs w:val="20"/>
              </w:rPr>
              <w:t>elect “BCITLL – Lessons Learned Detail Report</w:t>
            </w:r>
            <w:r>
              <w:rPr>
                <w:rFonts w:ascii="Arial" w:hAnsi="Arial" w:cs="Arial"/>
                <w:color w:val="000000"/>
                <w:sz w:val="20"/>
                <w:szCs w:val="20"/>
              </w:rPr>
              <w:t>,”</w:t>
            </w:r>
          </w:p>
          <w:p w14:paraId="3B1DBBFE" w14:textId="77777777" w:rsidR="00E0631B" w:rsidRDefault="00E0631B" w:rsidP="00151FB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and then select the applicable criteria to get the results.</w:t>
            </w:r>
          </w:p>
          <w:p w14:paraId="64EC64D5" w14:textId="77777777" w:rsidR="0029371A" w:rsidRDefault="0029371A" w:rsidP="0029371A">
            <w:pPr>
              <w:keepNext/>
              <w:keepLines/>
              <w:autoSpaceDE w:val="0"/>
              <w:autoSpaceDN w:val="0"/>
              <w:adjustRightInd w:val="0"/>
              <w:ind w:left="15"/>
              <w:rPr>
                <w:rFonts w:ascii="Arial" w:eastAsiaTheme="minorEastAsia" w:hAnsi="Arial" w:cs="Arial"/>
                <w:color w:val="000000"/>
                <w:sz w:val="20"/>
                <w:szCs w:val="20"/>
                <w:lang w:eastAsia="zh-CN"/>
              </w:rPr>
            </w:pPr>
          </w:p>
          <w:p w14:paraId="77601627" w14:textId="7E462AFF" w:rsidR="0029371A" w:rsidRDefault="0029371A" w:rsidP="0029371A">
            <w:pPr>
              <w:keepNext/>
              <w:keepLines/>
              <w:autoSpaceDE w:val="0"/>
              <w:autoSpaceDN w:val="0"/>
              <w:adjustRightInd w:val="0"/>
              <w:ind w:left="15"/>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 xml:space="preserve">For the data starting from 1Q 2025: </w:t>
            </w:r>
          </w:p>
          <w:p w14:paraId="3C3ED89E" w14:textId="77777777" w:rsidR="0029371A" w:rsidRDefault="0029371A" w:rsidP="0029371A">
            <w:pPr>
              <w:keepNext/>
              <w:keepLines/>
              <w:autoSpaceDE w:val="0"/>
              <w:autoSpaceDN w:val="0"/>
              <w:adjustRightInd w:val="0"/>
              <w:ind w:left="15"/>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 xml:space="preserve">Login to OpenPages, change the profile to </w:t>
            </w:r>
            <w:r>
              <w:rPr>
                <w:rFonts w:ascii="Arial" w:eastAsiaTheme="minorEastAsia" w:hAnsi="Arial" w:cs="Arial"/>
                <w:color w:val="000000"/>
                <w:sz w:val="20"/>
                <w:szCs w:val="20"/>
                <w:lang w:eastAsia="zh-CN"/>
              </w:rPr>
              <w:t>“</w:t>
            </w:r>
            <w:r w:rsidRPr="00BC0096">
              <w:rPr>
                <w:rFonts w:ascii="Arial" w:eastAsiaTheme="minorEastAsia" w:hAnsi="Arial" w:cs="Arial"/>
                <w:color w:val="000000"/>
                <w:sz w:val="20"/>
                <w:szCs w:val="20"/>
                <w:lang w:eastAsia="zh-CN"/>
              </w:rPr>
              <w:t>FBC General User</w:t>
            </w:r>
            <w:r>
              <w:rPr>
                <w:rFonts w:ascii="Arial" w:eastAsiaTheme="minorEastAsia" w:hAnsi="Arial" w:cs="Arial"/>
                <w:color w:val="000000"/>
                <w:sz w:val="20"/>
                <w:szCs w:val="20"/>
                <w:lang w:eastAsia="zh-CN"/>
              </w:rPr>
              <w:t>”</w:t>
            </w:r>
            <w:r>
              <w:rPr>
                <w:rFonts w:ascii="Arial" w:eastAsiaTheme="minorEastAsia" w:hAnsi="Arial" w:cs="Arial" w:hint="eastAsia"/>
                <w:color w:val="000000"/>
                <w:sz w:val="20"/>
                <w:szCs w:val="20"/>
                <w:lang w:eastAsia="zh-CN"/>
              </w:rPr>
              <w:t xml:space="preserve">. </w:t>
            </w:r>
          </w:p>
          <w:p w14:paraId="52090861" w14:textId="77777777" w:rsidR="0029371A" w:rsidRDefault="0029371A" w:rsidP="0029371A">
            <w:pPr>
              <w:pStyle w:val="ListParagraph"/>
              <w:keepNext/>
              <w:keepLines/>
              <w:numPr>
                <w:ilvl w:val="0"/>
                <w:numId w:val="45"/>
              </w:numPr>
              <w:autoSpaceDE w:val="0"/>
              <w:autoSpaceDN w:val="0"/>
              <w:adjustRightInd w:val="0"/>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S</w:t>
            </w:r>
            <w:r w:rsidRPr="00C75463">
              <w:rPr>
                <w:rFonts w:ascii="Arial" w:eastAsiaTheme="minorEastAsia" w:hAnsi="Arial" w:cs="Arial" w:hint="eastAsia"/>
                <w:color w:val="000000"/>
                <w:sz w:val="20"/>
                <w:szCs w:val="20"/>
                <w:lang w:eastAsia="zh-CN"/>
              </w:rPr>
              <w:t xml:space="preserve">elect the </w:t>
            </w:r>
            <w:r w:rsidRPr="00C75463">
              <w:rPr>
                <w:rFonts w:ascii="Arial" w:eastAsiaTheme="minorEastAsia" w:hAnsi="Arial" w:cs="Arial"/>
                <w:color w:val="000000"/>
                <w:sz w:val="20"/>
                <w:szCs w:val="20"/>
                <w:lang w:eastAsia="zh-CN"/>
              </w:rPr>
              <w:t>applicable</w:t>
            </w:r>
            <w:r w:rsidRPr="00C75463">
              <w:rPr>
                <w:rFonts w:ascii="Arial" w:eastAsiaTheme="minorEastAsia" w:hAnsi="Arial" w:cs="Arial" w:hint="eastAsia"/>
                <w:color w:val="000000"/>
                <w:sz w:val="20"/>
                <w:szCs w:val="20"/>
                <w:lang w:eastAsia="zh-CN"/>
              </w:rPr>
              <w:t xml:space="preserve"> process from the primary menu on the top left</w:t>
            </w:r>
            <w:r>
              <w:rPr>
                <w:rFonts w:ascii="Arial" w:eastAsiaTheme="minorEastAsia" w:hAnsi="Arial" w:cs="Arial" w:hint="eastAsia"/>
                <w:color w:val="000000"/>
                <w:sz w:val="20"/>
                <w:szCs w:val="20"/>
                <w:lang w:eastAsia="zh-CN"/>
              </w:rPr>
              <w:t xml:space="preserve"> for all process related materials. </w:t>
            </w:r>
          </w:p>
          <w:p w14:paraId="3F93490E" w14:textId="77777777" w:rsidR="0029371A" w:rsidRPr="00C75463" w:rsidRDefault="0029371A" w:rsidP="0029371A">
            <w:pPr>
              <w:pStyle w:val="ListParagraph"/>
              <w:keepNext/>
              <w:keepLines/>
              <w:numPr>
                <w:ilvl w:val="0"/>
                <w:numId w:val="45"/>
              </w:numPr>
              <w:autoSpaceDE w:val="0"/>
              <w:autoSpaceDN w:val="0"/>
              <w:adjustRightInd w:val="0"/>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 xml:space="preserve">On the home page, select the report and export it with applicable criteria. </w:t>
            </w:r>
            <w:r w:rsidRPr="00C75463">
              <w:rPr>
                <w:rFonts w:ascii="Arial" w:eastAsiaTheme="minorEastAsia" w:hAnsi="Arial" w:cs="Arial" w:hint="eastAsia"/>
                <w:color w:val="000000"/>
                <w:sz w:val="20"/>
                <w:szCs w:val="20"/>
                <w:lang w:eastAsia="zh-CN"/>
              </w:rPr>
              <w:t xml:space="preserve">  </w:t>
            </w:r>
          </w:p>
          <w:p w14:paraId="7EC1C780" w14:textId="77777777" w:rsidR="00E0631B" w:rsidRDefault="00E0631B" w:rsidP="00151FBA">
            <w:pPr>
              <w:keepNext/>
              <w:keepLines/>
              <w:autoSpaceDE w:val="0"/>
              <w:autoSpaceDN w:val="0"/>
              <w:adjustRightInd w:val="0"/>
              <w:ind w:left="15"/>
              <w:rPr>
                <w:rFonts w:ascii="Arial" w:hAnsi="Arial" w:cs="Arial"/>
                <w:color w:val="000000"/>
                <w:sz w:val="20"/>
                <w:szCs w:val="20"/>
              </w:rPr>
            </w:pPr>
          </w:p>
          <w:p w14:paraId="4C523969" w14:textId="508045F2" w:rsidR="00E0631B" w:rsidRPr="003B50E3" w:rsidRDefault="00C96C47" w:rsidP="009D2C5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Note: </w:t>
            </w:r>
            <w:r w:rsidR="009D2C5A">
              <w:rPr>
                <w:rFonts w:ascii="Arial" w:hAnsi="Arial" w:cs="Arial"/>
                <w:color w:val="000000"/>
                <w:sz w:val="20"/>
                <w:szCs w:val="20"/>
              </w:rPr>
              <w:t>R</w:t>
            </w:r>
            <w:r>
              <w:rPr>
                <w:rFonts w:ascii="Arial" w:hAnsi="Arial" w:cs="Arial"/>
                <w:color w:val="000000"/>
                <w:sz w:val="20"/>
                <w:szCs w:val="20"/>
              </w:rPr>
              <w:t>eported (global) process: Global Talent Acquisition</w:t>
            </w:r>
            <w:r w:rsidR="009D2C5A">
              <w:rPr>
                <w:rFonts w:ascii="Arial" w:hAnsi="Arial" w:cs="Arial"/>
                <w:color w:val="000000"/>
                <w:sz w:val="20"/>
                <w:szCs w:val="20"/>
              </w:rPr>
              <w:t xml:space="preserve">; </w:t>
            </w:r>
            <w:r w:rsidR="009D2C5A" w:rsidRPr="009D2C5A">
              <w:rPr>
                <w:rFonts w:ascii="Arial" w:hAnsi="Arial" w:cs="Arial"/>
                <w:color w:val="000000"/>
                <w:sz w:val="20"/>
                <w:szCs w:val="20"/>
              </w:rPr>
              <w:t xml:space="preserve">Controllable Unit </w:t>
            </w:r>
            <w:proofErr w:type="spellStart"/>
            <w:r w:rsidR="009D2C5A" w:rsidRPr="009D2C5A">
              <w:rPr>
                <w:rFonts w:ascii="Arial" w:hAnsi="Arial" w:cs="Arial"/>
                <w:color w:val="000000"/>
                <w:sz w:val="20"/>
                <w:szCs w:val="20"/>
              </w:rPr>
              <w:t>SubCategory</w:t>
            </w:r>
            <w:proofErr w:type="spellEnd"/>
            <w:r w:rsidR="009D2C5A" w:rsidRPr="009D2C5A">
              <w:rPr>
                <w:rFonts w:ascii="Arial" w:hAnsi="Arial" w:cs="Arial"/>
                <w:color w:val="000000"/>
                <w:sz w:val="20"/>
                <w:szCs w:val="20"/>
              </w:rPr>
              <w:t xml:space="preserve">: </w:t>
            </w:r>
            <w:r w:rsidR="009D2C5A">
              <w:rPr>
                <w:rFonts w:ascii="Arial" w:hAnsi="Arial" w:cs="Arial"/>
                <w:color w:val="000000"/>
                <w:sz w:val="20"/>
                <w:szCs w:val="20"/>
              </w:rPr>
              <w:t>GTA</w:t>
            </w:r>
          </w:p>
        </w:tc>
      </w:tr>
    </w:tbl>
    <w:p w14:paraId="548EA108" w14:textId="7E8922DB" w:rsidR="00C852D0" w:rsidRDefault="00C852D0" w:rsidP="00A96A8B">
      <w:pPr>
        <w:pStyle w:val="Heading2"/>
      </w:pPr>
    </w:p>
    <w:p w14:paraId="6E0B33DA" w14:textId="77777777" w:rsidR="00C852D0" w:rsidRDefault="00C852D0">
      <w:pPr>
        <w:rPr>
          <w:rFonts w:ascii="Arial" w:eastAsiaTheme="majorEastAsia" w:hAnsi="Arial" w:cstheme="majorBidi"/>
          <w:sz w:val="20"/>
          <w:szCs w:val="26"/>
        </w:rPr>
      </w:pPr>
      <w:r>
        <w:br w:type="page"/>
      </w:r>
    </w:p>
    <w:p w14:paraId="52302CEE" w14:textId="59D96BE3" w:rsidR="0070390D" w:rsidRPr="00F223A7" w:rsidRDefault="0070390D" w:rsidP="00A96A8B">
      <w:pPr>
        <w:pStyle w:val="Heading2"/>
      </w:pPr>
      <w:bookmarkStart w:id="7" w:name="_Toc225751802"/>
      <w:r w:rsidRPr="00F223A7">
        <w:lastRenderedPageBreak/>
        <w:t>P</w:t>
      </w:r>
      <w:r w:rsidR="005B10BC" w:rsidRPr="00F223A7">
        <w:t xml:space="preserve">LANNING: </w:t>
      </w:r>
      <w:r w:rsidRPr="00F223A7">
        <w:t>Fraud Template</w:t>
      </w:r>
      <w:bookmarkEnd w:id="7"/>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2877F1">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2877F1" w:rsidRPr="00F223A7" w14:paraId="2F0B0B6A" w14:textId="77777777" w:rsidTr="002877F1">
        <w:tc>
          <w:tcPr>
            <w:tcW w:w="1666" w:type="pct"/>
            <w:tcBorders>
              <w:top w:val="single" w:sz="6" w:space="0" w:color="auto"/>
              <w:left w:val="single" w:sz="6" w:space="0" w:color="auto"/>
              <w:bottom w:val="single" w:sz="6" w:space="0" w:color="auto"/>
              <w:right w:val="single" w:sz="6" w:space="0" w:color="auto"/>
            </w:tcBorders>
          </w:tcPr>
          <w:p w14:paraId="4CFC0F96" w14:textId="3BDC12EA" w:rsidR="002877F1" w:rsidRPr="00F223A7" w:rsidRDefault="002877F1" w:rsidP="002877F1">
            <w:pPr>
              <w:keepNext/>
              <w:keepLines/>
              <w:autoSpaceDE w:val="0"/>
              <w:autoSpaceDN w:val="0"/>
              <w:adjustRightInd w:val="0"/>
              <w:ind w:left="15"/>
              <w:rPr>
                <w:rFonts w:ascii="Arial" w:hAnsi="Arial" w:cs="Arial"/>
                <w:color w:val="000000"/>
                <w:sz w:val="20"/>
                <w:szCs w:val="20"/>
              </w:rPr>
            </w:pPr>
            <w:r w:rsidRPr="002877F1">
              <w:rPr>
                <w:rFonts w:ascii="Arial" w:hAnsi="Arial" w:cs="Arial"/>
                <w:color w:val="000000"/>
                <w:sz w:val="20"/>
                <w:szCs w:val="20"/>
              </w:rPr>
              <w:t xml:space="preserve">Identity fraud resulting from incomplete or inaccurately performing the Proof of Identity (POI) check.  Refer to </w:t>
            </w:r>
            <w:hyperlink r:id="rId31" w:history="1">
              <w:r w:rsidRPr="00DE4D19">
                <w:rPr>
                  <w:rStyle w:val="Hyperlink"/>
                  <w:rFonts w:ascii="Arial" w:hAnsi="Arial" w:cs="Arial"/>
                  <w:sz w:val="20"/>
                  <w:szCs w:val="20"/>
                </w:rPr>
                <w:t>GEVS (Global Employment Verification Standards)</w:t>
              </w:r>
            </w:hyperlink>
            <w:r w:rsidRPr="002877F1">
              <w:rPr>
                <w:rFonts w:ascii="Arial" w:hAnsi="Arial" w:cs="Arial"/>
                <w:color w:val="000000"/>
                <w:sz w:val="20"/>
                <w:szCs w:val="20"/>
              </w:rPr>
              <w:t xml:space="preserve"> wiki. </w:t>
            </w:r>
          </w:p>
        </w:tc>
        <w:tc>
          <w:tcPr>
            <w:tcW w:w="1667" w:type="pct"/>
            <w:tcBorders>
              <w:top w:val="single" w:sz="6" w:space="0" w:color="auto"/>
              <w:left w:val="single" w:sz="6" w:space="0" w:color="auto"/>
              <w:bottom w:val="single" w:sz="6" w:space="0" w:color="auto"/>
              <w:right w:val="single" w:sz="6" w:space="0" w:color="auto"/>
            </w:tcBorders>
          </w:tcPr>
          <w:p w14:paraId="47959545" w14:textId="587034D2" w:rsidR="002877F1" w:rsidRPr="002877F1" w:rsidRDefault="002877F1" w:rsidP="002877F1">
            <w:pPr>
              <w:autoSpaceDE w:val="0"/>
              <w:autoSpaceDN w:val="0"/>
              <w:adjustRightInd w:val="0"/>
              <w:rPr>
                <w:rFonts w:ascii="Arial" w:hAnsi="Arial" w:cs="Arial"/>
                <w:color w:val="000000"/>
                <w:sz w:val="20"/>
                <w:szCs w:val="20"/>
              </w:rPr>
            </w:pPr>
            <w:r w:rsidRPr="002877F1">
              <w:rPr>
                <w:rFonts w:ascii="Arial" w:hAnsi="Arial" w:cs="Arial"/>
                <w:color w:val="000000"/>
                <w:sz w:val="20"/>
                <w:szCs w:val="20"/>
              </w:rPr>
              <w:t>Candidates must provide photographic proof of identity from an official government source (e.g., national id, driver’s license, passport) prior to or on start date.</w:t>
            </w:r>
          </w:p>
          <w:p w14:paraId="7CEEBD96" w14:textId="508C4CA9" w:rsidR="002877F1" w:rsidRPr="00F223A7" w:rsidRDefault="002877F1" w:rsidP="002877F1">
            <w:pPr>
              <w:keepNext/>
              <w:keepLines/>
              <w:autoSpaceDE w:val="0"/>
              <w:autoSpaceDN w:val="0"/>
              <w:adjustRightInd w:val="0"/>
              <w:ind w:left="15"/>
              <w:rPr>
                <w:rFonts w:ascii="Arial" w:hAnsi="Arial" w:cs="Arial"/>
                <w:color w:val="000000"/>
                <w:sz w:val="20"/>
                <w:szCs w:val="20"/>
              </w:rPr>
            </w:pPr>
            <w:r w:rsidRPr="002877F1">
              <w:rPr>
                <w:rFonts w:ascii="Arial" w:hAnsi="Arial" w:cs="Arial"/>
                <w:color w:val="000000"/>
                <w:sz w:val="20"/>
                <w:szCs w:val="20"/>
              </w:rPr>
              <w:t xml:space="preserve">Background check may be performed by IBM and /or an external vendor. </w:t>
            </w:r>
          </w:p>
        </w:tc>
        <w:tc>
          <w:tcPr>
            <w:tcW w:w="1667" w:type="pct"/>
            <w:tcBorders>
              <w:top w:val="single" w:sz="6" w:space="0" w:color="auto"/>
              <w:left w:val="single" w:sz="6" w:space="0" w:color="auto"/>
              <w:bottom w:val="single" w:sz="6" w:space="0" w:color="auto"/>
              <w:right w:val="single" w:sz="6" w:space="0" w:color="auto"/>
            </w:tcBorders>
          </w:tcPr>
          <w:p w14:paraId="1BEB5AE7" w14:textId="050CCACB" w:rsidR="002877F1" w:rsidRPr="00F223A7" w:rsidRDefault="002877F1" w:rsidP="002877F1">
            <w:pPr>
              <w:keepNext/>
              <w:keepLines/>
              <w:autoSpaceDE w:val="0"/>
              <w:autoSpaceDN w:val="0"/>
              <w:adjustRightInd w:val="0"/>
              <w:ind w:left="15"/>
              <w:rPr>
                <w:rFonts w:ascii="Arial" w:hAnsi="Arial" w:cs="Arial"/>
                <w:color w:val="0000FF"/>
                <w:sz w:val="20"/>
                <w:szCs w:val="20"/>
              </w:rPr>
            </w:pPr>
            <w:r w:rsidRPr="002877F1">
              <w:rPr>
                <w:rFonts w:ascii="Arial" w:hAnsi="Arial" w:cs="Arial"/>
                <w:color w:val="000000"/>
                <w:sz w:val="20"/>
                <w:szCs w:val="20"/>
              </w:rPr>
              <w:t xml:space="preserve">Obtain a compliance report showing POI results. If compliance achievement is less than 97%, select samples and request for evidence that case was investigated and closed, ensuring the candidate met requirements/guidelines set by IBM. </w:t>
            </w:r>
          </w:p>
        </w:tc>
      </w:tr>
      <w:tr w:rsidR="002877F1" w:rsidRPr="00F223A7" w14:paraId="6D6702AE" w14:textId="77777777" w:rsidTr="002877F1">
        <w:tc>
          <w:tcPr>
            <w:tcW w:w="1666" w:type="pct"/>
            <w:tcBorders>
              <w:top w:val="single" w:sz="6" w:space="0" w:color="auto"/>
              <w:left w:val="single" w:sz="6" w:space="0" w:color="auto"/>
              <w:bottom w:val="single" w:sz="6" w:space="0" w:color="auto"/>
              <w:right w:val="single" w:sz="6" w:space="0" w:color="auto"/>
            </w:tcBorders>
          </w:tcPr>
          <w:p w14:paraId="55C19D86" w14:textId="1D89D568" w:rsidR="002877F1" w:rsidRPr="00F223A7" w:rsidRDefault="002877F1" w:rsidP="002877F1">
            <w:pPr>
              <w:keepNext/>
              <w:keepLines/>
              <w:autoSpaceDE w:val="0"/>
              <w:autoSpaceDN w:val="0"/>
              <w:adjustRightInd w:val="0"/>
              <w:ind w:left="15"/>
              <w:rPr>
                <w:rFonts w:ascii="Arial" w:hAnsi="Arial" w:cs="Arial"/>
                <w:color w:val="000000"/>
                <w:sz w:val="20"/>
                <w:szCs w:val="20"/>
              </w:rPr>
            </w:pPr>
            <w:r w:rsidRPr="002877F1">
              <w:rPr>
                <w:rFonts w:ascii="Arial" w:hAnsi="Arial" w:cs="Arial"/>
                <w:color w:val="000000"/>
                <w:sz w:val="20"/>
                <w:szCs w:val="20"/>
              </w:rPr>
              <w:t>Misuse of IBM sign</w:t>
            </w:r>
            <w:r w:rsidR="003D458A">
              <w:rPr>
                <w:rFonts w:ascii="Arial" w:hAnsi="Arial" w:cs="Arial"/>
                <w:color w:val="000000"/>
                <w:sz w:val="20"/>
                <w:szCs w:val="20"/>
              </w:rPr>
              <w:t>-</w:t>
            </w:r>
            <w:r w:rsidRPr="002877F1">
              <w:rPr>
                <w:rFonts w:ascii="Arial" w:hAnsi="Arial" w:cs="Arial"/>
                <w:color w:val="000000"/>
                <w:sz w:val="20"/>
                <w:szCs w:val="20"/>
              </w:rPr>
              <w:t xml:space="preserve">on payments </w:t>
            </w:r>
            <w:r w:rsidR="003D458A">
              <w:rPr>
                <w:rFonts w:ascii="Arial" w:hAnsi="Arial" w:cs="Arial"/>
                <w:color w:val="000000"/>
                <w:sz w:val="20"/>
                <w:szCs w:val="20"/>
              </w:rPr>
              <w:t xml:space="preserve">(SOP) </w:t>
            </w:r>
            <w:r w:rsidRPr="002877F1">
              <w:rPr>
                <w:rFonts w:ascii="Arial" w:hAnsi="Arial" w:cs="Arial"/>
                <w:color w:val="000000"/>
                <w:sz w:val="20"/>
                <w:szCs w:val="20"/>
              </w:rPr>
              <w:t xml:space="preserve">offered to new hires. </w:t>
            </w:r>
          </w:p>
        </w:tc>
        <w:tc>
          <w:tcPr>
            <w:tcW w:w="1667" w:type="pct"/>
            <w:tcBorders>
              <w:top w:val="single" w:sz="6" w:space="0" w:color="auto"/>
              <w:left w:val="single" w:sz="6" w:space="0" w:color="auto"/>
              <w:bottom w:val="single" w:sz="6" w:space="0" w:color="auto"/>
              <w:right w:val="single" w:sz="6" w:space="0" w:color="auto"/>
            </w:tcBorders>
          </w:tcPr>
          <w:p w14:paraId="5309BBB6" w14:textId="044226F1" w:rsidR="002877F1" w:rsidRPr="00F223A7" w:rsidRDefault="002877F1" w:rsidP="002877F1">
            <w:pPr>
              <w:keepNext/>
              <w:keepLines/>
              <w:autoSpaceDE w:val="0"/>
              <w:autoSpaceDN w:val="0"/>
              <w:adjustRightInd w:val="0"/>
              <w:ind w:left="15"/>
              <w:rPr>
                <w:rFonts w:ascii="Arial" w:hAnsi="Arial" w:cs="Arial"/>
                <w:color w:val="000000"/>
                <w:sz w:val="20"/>
                <w:szCs w:val="20"/>
              </w:rPr>
            </w:pPr>
            <w:r w:rsidRPr="002877F1">
              <w:rPr>
                <w:rFonts w:ascii="Arial" w:hAnsi="Arial" w:cs="Arial"/>
                <w:color w:val="000000"/>
                <w:sz w:val="20"/>
                <w:szCs w:val="20"/>
              </w:rPr>
              <w:t>Review candidates who received sign on payments ensuring that the payments were authorized appropriately.</w:t>
            </w:r>
          </w:p>
        </w:tc>
        <w:tc>
          <w:tcPr>
            <w:tcW w:w="1667" w:type="pct"/>
            <w:tcBorders>
              <w:top w:val="single" w:sz="6" w:space="0" w:color="auto"/>
              <w:left w:val="single" w:sz="6" w:space="0" w:color="auto"/>
              <w:bottom w:val="single" w:sz="6" w:space="0" w:color="auto"/>
              <w:right w:val="single" w:sz="6" w:space="0" w:color="auto"/>
            </w:tcBorders>
          </w:tcPr>
          <w:p w14:paraId="5E3D36AA" w14:textId="56CC93BA" w:rsidR="002877F1" w:rsidRPr="00F223A7" w:rsidRDefault="002877F1" w:rsidP="002877F1">
            <w:pPr>
              <w:keepNext/>
              <w:keepLines/>
              <w:autoSpaceDE w:val="0"/>
              <w:autoSpaceDN w:val="0"/>
              <w:adjustRightInd w:val="0"/>
              <w:ind w:left="15"/>
              <w:rPr>
                <w:rFonts w:ascii="Arial" w:hAnsi="Arial" w:cs="Arial"/>
                <w:color w:val="000000"/>
                <w:sz w:val="20"/>
                <w:szCs w:val="20"/>
              </w:rPr>
            </w:pPr>
            <w:r w:rsidRPr="002877F1">
              <w:rPr>
                <w:rFonts w:ascii="Arial" w:hAnsi="Arial" w:cs="Arial"/>
                <w:color w:val="000000"/>
                <w:sz w:val="20"/>
                <w:szCs w:val="20"/>
              </w:rPr>
              <w:t xml:space="preserve">Obtain a compliance report showing SOP results. If compliance achievement is less than 100%, select samples and request for evidence that case was investigated and closed, ensuring the approval requirements were met. </w:t>
            </w:r>
            <w:r w:rsidRPr="003D7460">
              <w:rPr>
                <w:rFonts w:ascii="Arial" w:hAnsi="Arial" w:cs="Arial"/>
                <w:color w:val="000000"/>
                <w:sz w:val="20"/>
                <w:szCs w:val="20"/>
              </w:rPr>
              <w:t>Note: only applicable for amounts over USD $50,001.</w:t>
            </w:r>
            <w:r w:rsidRPr="002877F1">
              <w:rPr>
                <w:rFonts w:ascii="Arial" w:hAnsi="Arial" w:cs="Arial"/>
                <w:color w:val="000000"/>
                <w:sz w:val="20"/>
                <w:szCs w:val="20"/>
              </w:rPr>
              <w:t xml:space="preserve">   </w:t>
            </w:r>
          </w:p>
        </w:tc>
      </w:tr>
    </w:tbl>
    <w:p w14:paraId="560A359C" w14:textId="77777777" w:rsidR="002877F1" w:rsidRDefault="002877F1" w:rsidP="002877F1">
      <w:pPr>
        <w:autoSpaceDE w:val="0"/>
        <w:autoSpaceDN w:val="0"/>
        <w:adjustRightInd w:val="0"/>
        <w:rPr>
          <w:rFonts w:ascii="Tms Rmn" w:hAnsi="Tms Rmn"/>
          <w:sz w:val="24"/>
          <w:szCs w:val="24"/>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A135D3" w:rsidRDefault="00FE788E" w:rsidP="00A96A8B">
      <w:pPr>
        <w:pStyle w:val="Heading1"/>
      </w:pPr>
      <w:bookmarkStart w:id="8" w:name="_Toc225751803"/>
      <w:r w:rsidRPr="00A135D3">
        <w:lastRenderedPageBreak/>
        <w:t>CONTROL ASSESSMENT QUESTIONS</w:t>
      </w:r>
      <w:bookmarkEnd w:id="8"/>
    </w:p>
    <w:p w14:paraId="4035EE1D" w14:textId="014C3971" w:rsidR="00EE0673" w:rsidRPr="00A135D3" w:rsidRDefault="00FE788E" w:rsidP="00A96A8B">
      <w:pPr>
        <w:pStyle w:val="Heading2"/>
      </w:pPr>
      <w:bookmarkStart w:id="9" w:name="_Toc225751804"/>
      <w:r w:rsidRPr="00A135D3">
        <w:t xml:space="preserve">Key Control Question: </w:t>
      </w:r>
      <w:r w:rsidR="00A135D3" w:rsidRPr="00A135D3">
        <w:t>1. Recruitment</w:t>
      </w:r>
      <w:bookmarkEnd w:id="9"/>
    </w:p>
    <w:p w14:paraId="1C8DBAA2" w14:textId="77777777" w:rsidR="00EE0673" w:rsidRPr="00A135D3" w:rsidRDefault="00EE0673" w:rsidP="00EE0673">
      <w:pPr>
        <w:autoSpaceDE w:val="0"/>
        <w:autoSpaceDN w:val="0"/>
        <w:adjustRightInd w:val="0"/>
        <w:ind w:left="720" w:hanging="720"/>
        <w:rPr>
          <w:rFonts w:ascii="Arial" w:hAnsi="Arial" w:cs="Arial"/>
          <w:b/>
          <w:bCs/>
          <w:color w:val="FF00FF"/>
          <w:sz w:val="20"/>
          <w:szCs w:val="20"/>
        </w:rPr>
      </w:pPr>
    </w:p>
    <w:p w14:paraId="4E07E615" w14:textId="76B5DFEC" w:rsidR="00FE788E" w:rsidRPr="00A135D3" w:rsidRDefault="00EE0673" w:rsidP="001F32B1">
      <w:pPr>
        <w:autoSpaceDE w:val="0"/>
        <w:autoSpaceDN w:val="0"/>
        <w:adjustRightInd w:val="0"/>
        <w:rPr>
          <w:rFonts w:ascii="Arial" w:hAnsi="Arial" w:cs="Arial"/>
          <w:b/>
          <w:bCs/>
          <w:color w:val="000000"/>
          <w:sz w:val="20"/>
          <w:szCs w:val="20"/>
        </w:rPr>
      </w:pPr>
      <w:r w:rsidRPr="00A135D3">
        <w:rPr>
          <w:rFonts w:ascii="Arial" w:hAnsi="Arial" w:cs="Arial"/>
          <w:b/>
          <w:bCs/>
          <w:color w:val="000000"/>
          <w:sz w:val="20"/>
          <w:szCs w:val="20"/>
        </w:rPr>
        <w:t>Objective:</w:t>
      </w:r>
    </w:p>
    <w:p w14:paraId="34986314" w14:textId="77777777" w:rsidR="00A135D3" w:rsidRDefault="00A135D3" w:rsidP="00A135D3">
      <w:pPr>
        <w:autoSpaceDE w:val="0"/>
        <w:autoSpaceDN w:val="0"/>
        <w:adjustRightInd w:val="0"/>
        <w:rPr>
          <w:rFonts w:ascii="Arial" w:hAnsi="Arial" w:cs="Arial"/>
          <w:color w:val="000000"/>
          <w:sz w:val="20"/>
          <w:szCs w:val="20"/>
          <w:u w:val="single"/>
        </w:rPr>
      </w:pPr>
    </w:p>
    <w:p w14:paraId="2DF9609D" w14:textId="62DF8905" w:rsidR="00A135D3" w:rsidRPr="00A135D3" w:rsidRDefault="00A135D3" w:rsidP="00A135D3">
      <w:pPr>
        <w:autoSpaceDE w:val="0"/>
        <w:autoSpaceDN w:val="0"/>
        <w:adjustRightInd w:val="0"/>
        <w:rPr>
          <w:rFonts w:ascii="Arial" w:hAnsi="Arial" w:cs="Arial"/>
          <w:color w:val="000000"/>
          <w:sz w:val="20"/>
          <w:szCs w:val="20"/>
          <w:u w:val="single"/>
        </w:rPr>
      </w:pPr>
      <w:r w:rsidRPr="00A135D3">
        <w:rPr>
          <w:rFonts w:ascii="Arial" w:hAnsi="Arial" w:cs="Arial"/>
          <w:color w:val="000000"/>
          <w:sz w:val="20"/>
          <w:szCs w:val="20"/>
          <w:u w:val="single"/>
        </w:rPr>
        <w:t>Process Definition</w:t>
      </w:r>
      <w:r w:rsidRPr="00A135D3">
        <w:rPr>
          <w:rFonts w:ascii="Arial" w:hAnsi="Arial" w:cs="Arial"/>
          <w:color w:val="000000"/>
          <w:sz w:val="20"/>
          <w:szCs w:val="20"/>
        </w:rPr>
        <w:t>:</w:t>
      </w:r>
    </w:p>
    <w:p w14:paraId="52FC369C" w14:textId="2F754C3D" w:rsidR="00A135D3" w:rsidRP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rPr>
        <w:t>The Talent Acquisition (TA) is a sub-process within the human resources (HR) function. It encompasses the design and execution of programs</w:t>
      </w:r>
      <w:r w:rsidR="008F4288">
        <w:rPr>
          <w:rFonts w:ascii="Arial" w:hAnsi="Arial" w:cs="Arial"/>
          <w:color w:val="000000"/>
          <w:sz w:val="20"/>
          <w:szCs w:val="20"/>
        </w:rPr>
        <w:t>,</w:t>
      </w:r>
      <w:r w:rsidRPr="00A135D3">
        <w:rPr>
          <w:rFonts w:ascii="Arial" w:hAnsi="Arial" w:cs="Arial"/>
          <w:color w:val="000000"/>
          <w:sz w:val="20"/>
          <w:szCs w:val="20"/>
        </w:rPr>
        <w:t xml:space="preserve"> and the process needed to attract and select employees for IBM.</w:t>
      </w:r>
    </w:p>
    <w:p w14:paraId="30C7D4C4" w14:textId="77777777" w:rsidR="00A135D3" w:rsidRPr="00A135D3" w:rsidRDefault="00A135D3" w:rsidP="00A135D3">
      <w:pPr>
        <w:autoSpaceDE w:val="0"/>
        <w:autoSpaceDN w:val="0"/>
        <w:adjustRightInd w:val="0"/>
        <w:rPr>
          <w:rFonts w:ascii="Arial" w:hAnsi="Arial" w:cs="Arial"/>
          <w:color w:val="000000"/>
          <w:sz w:val="20"/>
          <w:szCs w:val="20"/>
        </w:rPr>
      </w:pPr>
    </w:p>
    <w:p w14:paraId="7D3A31B9" w14:textId="7937FA6D" w:rsidR="00A135D3" w:rsidRP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rPr>
        <w:t xml:space="preserve">Note: Executive Search &amp; Integration (ES&amp;I) is an IBM in-house executive search practice. ES&amp;I proactively identifies, engages, </w:t>
      </w:r>
      <w:r w:rsidR="00A96A8B" w:rsidRPr="00A135D3">
        <w:rPr>
          <w:rFonts w:ascii="Arial" w:hAnsi="Arial" w:cs="Arial"/>
          <w:color w:val="000000"/>
          <w:sz w:val="20"/>
          <w:szCs w:val="20"/>
        </w:rPr>
        <w:t>assesses,</w:t>
      </w:r>
      <w:r w:rsidRPr="00A135D3">
        <w:rPr>
          <w:rFonts w:ascii="Arial" w:hAnsi="Arial" w:cs="Arial"/>
          <w:color w:val="000000"/>
          <w:sz w:val="20"/>
          <w:szCs w:val="20"/>
        </w:rPr>
        <w:t xml:space="preserve"> and recruits top executive talent within our industry's landscape and beyond.  </w:t>
      </w:r>
    </w:p>
    <w:p w14:paraId="3C929432" w14:textId="77777777" w:rsidR="00A135D3" w:rsidRPr="00A135D3" w:rsidRDefault="00A135D3" w:rsidP="00A135D3">
      <w:pPr>
        <w:autoSpaceDE w:val="0"/>
        <w:autoSpaceDN w:val="0"/>
        <w:adjustRightInd w:val="0"/>
        <w:rPr>
          <w:rFonts w:ascii="Arial" w:hAnsi="Arial" w:cs="Arial"/>
          <w:color w:val="000000"/>
          <w:sz w:val="20"/>
          <w:szCs w:val="20"/>
        </w:rPr>
      </w:pPr>
    </w:p>
    <w:p w14:paraId="5E4C2418" w14:textId="77777777" w:rsidR="00A135D3" w:rsidRPr="00A135D3" w:rsidRDefault="00A135D3" w:rsidP="00A135D3">
      <w:pPr>
        <w:autoSpaceDE w:val="0"/>
        <w:autoSpaceDN w:val="0"/>
        <w:adjustRightInd w:val="0"/>
        <w:rPr>
          <w:rFonts w:ascii="Arial" w:hAnsi="Arial" w:cs="Arial"/>
          <w:color w:val="000000"/>
          <w:sz w:val="20"/>
          <w:szCs w:val="20"/>
          <w:u w:val="single"/>
        </w:rPr>
      </w:pPr>
      <w:r w:rsidRPr="00A135D3">
        <w:rPr>
          <w:rFonts w:ascii="Arial" w:hAnsi="Arial" w:cs="Arial"/>
          <w:color w:val="000000"/>
          <w:sz w:val="20"/>
          <w:szCs w:val="20"/>
          <w:u w:val="single"/>
        </w:rPr>
        <w:t>Process Strategic Objective</w:t>
      </w:r>
      <w:r w:rsidRPr="00A135D3">
        <w:rPr>
          <w:rFonts w:ascii="Arial" w:hAnsi="Arial" w:cs="Arial"/>
          <w:color w:val="000000"/>
          <w:sz w:val="20"/>
          <w:szCs w:val="20"/>
        </w:rPr>
        <w:t>:</w:t>
      </w:r>
    </w:p>
    <w:p w14:paraId="2A119612" w14:textId="667D2E97" w:rsid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rPr>
        <w:t>There are five Strategic Imperatives:</w:t>
      </w:r>
    </w:p>
    <w:p w14:paraId="1D2D75E1" w14:textId="77777777" w:rsidR="00A135D3" w:rsidRDefault="00A135D3" w:rsidP="00D35A1F">
      <w:pPr>
        <w:pStyle w:val="ListParagraph"/>
        <w:numPr>
          <w:ilvl w:val="0"/>
          <w:numId w:val="23"/>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Be Integral to Client Success</w:t>
      </w:r>
    </w:p>
    <w:p w14:paraId="2E06EDF6" w14:textId="77777777" w:rsidR="00A135D3" w:rsidRDefault="00A135D3" w:rsidP="00D35A1F">
      <w:pPr>
        <w:pStyle w:val="ListParagraph"/>
        <w:numPr>
          <w:ilvl w:val="0"/>
          <w:numId w:val="23"/>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Rethink Selection and Assessment</w:t>
      </w:r>
    </w:p>
    <w:p w14:paraId="04C92AC4" w14:textId="77777777" w:rsidR="00A135D3" w:rsidRDefault="00A135D3" w:rsidP="00D35A1F">
      <w:pPr>
        <w:pStyle w:val="ListParagraph"/>
        <w:numPr>
          <w:ilvl w:val="0"/>
          <w:numId w:val="23"/>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Diverse and Inclusive Hiring</w:t>
      </w:r>
    </w:p>
    <w:p w14:paraId="54F1EF83" w14:textId="77777777" w:rsidR="00A135D3" w:rsidRDefault="00A135D3" w:rsidP="00D35A1F">
      <w:pPr>
        <w:pStyle w:val="ListParagraph"/>
        <w:numPr>
          <w:ilvl w:val="0"/>
          <w:numId w:val="23"/>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Deploy TA Tech Stack</w:t>
      </w:r>
    </w:p>
    <w:p w14:paraId="7D48A505" w14:textId="607E4E5A" w:rsidR="00A135D3" w:rsidRDefault="00A135D3" w:rsidP="00D35A1F">
      <w:pPr>
        <w:pStyle w:val="ListParagraph"/>
        <w:numPr>
          <w:ilvl w:val="0"/>
          <w:numId w:val="23"/>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Integrated Agile Delivery</w:t>
      </w:r>
    </w:p>
    <w:p w14:paraId="6890C3C3" w14:textId="77777777" w:rsidR="00A135D3" w:rsidRPr="00A135D3" w:rsidRDefault="00A135D3" w:rsidP="00A135D3">
      <w:pPr>
        <w:autoSpaceDE w:val="0"/>
        <w:autoSpaceDN w:val="0"/>
        <w:adjustRightInd w:val="0"/>
        <w:rPr>
          <w:rFonts w:ascii="Arial" w:hAnsi="Arial" w:cs="Arial"/>
          <w:color w:val="000000"/>
          <w:sz w:val="20"/>
          <w:szCs w:val="20"/>
        </w:rPr>
      </w:pPr>
    </w:p>
    <w:p w14:paraId="16132B39" w14:textId="77777777" w:rsidR="00A135D3" w:rsidRP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rPr>
        <w:t>There are five Principles:</w:t>
      </w:r>
    </w:p>
    <w:p w14:paraId="786DDC81" w14:textId="77777777" w:rsidR="00A135D3" w:rsidRP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rPr>
        <w:t>Underlying the Talent Acquisition strategy are the principles by which we operate.</w:t>
      </w:r>
    </w:p>
    <w:p w14:paraId="2B8023A6" w14:textId="77777777" w:rsidR="00A135D3" w:rsidRDefault="00A135D3" w:rsidP="00D35A1F">
      <w:pPr>
        <w:pStyle w:val="ListParagraph"/>
        <w:numPr>
          <w:ilvl w:val="0"/>
          <w:numId w:val="25"/>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Personalized Experiences</w:t>
      </w:r>
    </w:p>
    <w:p w14:paraId="0057EF24" w14:textId="77777777" w:rsidR="00A135D3" w:rsidRDefault="00A135D3" w:rsidP="00D35A1F">
      <w:pPr>
        <w:pStyle w:val="ListParagraph"/>
        <w:numPr>
          <w:ilvl w:val="0"/>
          <w:numId w:val="25"/>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Data Driven Decisions</w:t>
      </w:r>
    </w:p>
    <w:p w14:paraId="6EBF725E" w14:textId="77777777" w:rsidR="00A135D3" w:rsidRDefault="00A135D3" w:rsidP="00D35A1F">
      <w:pPr>
        <w:pStyle w:val="ListParagraph"/>
        <w:numPr>
          <w:ilvl w:val="0"/>
          <w:numId w:val="25"/>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Transparency</w:t>
      </w:r>
    </w:p>
    <w:p w14:paraId="5FA3F4A5" w14:textId="77777777" w:rsidR="00A135D3" w:rsidRDefault="00A135D3" w:rsidP="00D35A1F">
      <w:pPr>
        <w:pStyle w:val="ListParagraph"/>
        <w:numPr>
          <w:ilvl w:val="0"/>
          <w:numId w:val="25"/>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Shared Accountability</w:t>
      </w:r>
    </w:p>
    <w:p w14:paraId="46263390" w14:textId="2FED5454" w:rsidR="00A135D3" w:rsidRDefault="00A135D3" w:rsidP="00D35A1F">
      <w:pPr>
        <w:pStyle w:val="ListParagraph"/>
        <w:numPr>
          <w:ilvl w:val="0"/>
          <w:numId w:val="25"/>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Collaboration</w:t>
      </w:r>
    </w:p>
    <w:p w14:paraId="4294E7F7" w14:textId="77777777" w:rsidR="00A135D3" w:rsidRPr="00A135D3" w:rsidRDefault="00A135D3" w:rsidP="00A135D3">
      <w:pPr>
        <w:autoSpaceDE w:val="0"/>
        <w:autoSpaceDN w:val="0"/>
        <w:adjustRightInd w:val="0"/>
        <w:rPr>
          <w:rFonts w:ascii="Arial" w:hAnsi="Arial" w:cs="Arial"/>
          <w:color w:val="000000"/>
          <w:sz w:val="20"/>
          <w:szCs w:val="20"/>
        </w:rPr>
      </w:pPr>
    </w:p>
    <w:p w14:paraId="6593C199" w14:textId="77777777" w:rsidR="00A135D3" w:rsidRPr="00A135D3" w:rsidRDefault="00A135D3" w:rsidP="00A135D3">
      <w:pPr>
        <w:autoSpaceDE w:val="0"/>
        <w:autoSpaceDN w:val="0"/>
        <w:adjustRightInd w:val="0"/>
        <w:rPr>
          <w:rFonts w:ascii="Arial" w:hAnsi="Arial" w:cs="Arial"/>
          <w:color w:val="000000"/>
          <w:sz w:val="20"/>
          <w:szCs w:val="20"/>
          <w:u w:val="single"/>
        </w:rPr>
      </w:pPr>
      <w:r w:rsidRPr="00A135D3">
        <w:rPr>
          <w:rFonts w:ascii="Arial" w:hAnsi="Arial" w:cs="Arial"/>
          <w:color w:val="000000"/>
          <w:sz w:val="20"/>
          <w:szCs w:val="20"/>
          <w:u w:val="single"/>
        </w:rPr>
        <w:t>Control Assessment Questions</w:t>
      </w:r>
      <w:r w:rsidRPr="00A135D3">
        <w:rPr>
          <w:rFonts w:ascii="Arial" w:hAnsi="Arial" w:cs="Arial"/>
          <w:color w:val="000000"/>
          <w:sz w:val="20"/>
          <w:szCs w:val="20"/>
        </w:rPr>
        <w:t>:</w:t>
      </w:r>
    </w:p>
    <w:p w14:paraId="707706BC" w14:textId="77777777" w:rsidR="00A135D3" w:rsidRP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rPr>
        <w:t>When auditing the process evaluate and test risks for Recruiting and hiring (40-30-00).</w:t>
      </w:r>
    </w:p>
    <w:p w14:paraId="214A59AD" w14:textId="77777777" w:rsidR="00A135D3" w:rsidRPr="00A135D3" w:rsidRDefault="00A135D3" w:rsidP="00A135D3">
      <w:pPr>
        <w:autoSpaceDE w:val="0"/>
        <w:autoSpaceDN w:val="0"/>
        <w:adjustRightInd w:val="0"/>
        <w:rPr>
          <w:rFonts w:ascii="Arial" w:hAnsi="Arial" w:cs="Arial"/>
          <w:color w:val="000000"/>
          <w:sz w:val="20"/>
          <w:szCs w:val="20"/>
        </w:rPr>
      </w:pPr>
    </w:p>
    <w:p w14:paraId="3C5F1398" w14:textId="1EF0D484" w:rsid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rPr>
        <w:t>Control Assessment Topics:</w:t>
      </w:r>
    </w:p>
    <w:p w14:paraId="267F8E94" w14:textId="4CF1DA3D" w:rsidR="00A135D3" w:rsidRDefault="00A135D3" w:rsidP="00D35A1F">
      <w:pPr>
        <w:pStyle w:val="ListParagraph"/>
        <w:numPr>
          <w:ilvl w:val="0"/>
          <w:numId w:val="26"/>
        </w:numPr>
        <w:tabs>
          <w:tab w:val="left" w:pos="720"/>
        </w:tabs>
        <w:autoSpaceDE w:val="0"/>
        <w:autoSpaceDN w:val="0"/>
        <w:adjustRightInd w:val="0"/>
        <w:ind w:left="1080"/>
        <w:rPr>
          <w:rFonts w:ascii="Arial" w:hAnsi="Arial" w:cs="Arial"/>
          <w:color w:val="000000"/>
          <w:sz w:val="20"/>
          <w:szCs w:val="20"/>
        </w:rPr>
      </w:pPr>
      <w:r w:rsidRPr="00A135D3">
        <w:rPr>
          <w:rFonts w:ascii="Arial" w:hAnsi="Arial" w:cs="Arial"/>
          <w:color w:val="000000"/>
          <w:sz w:val="20"/>
          <w:szCs w:val="20"/>
        </w:rPr>
        <w:t xml:space="preserve">Sourcing, Selection and Offering: including sourcing candidates and managing requisitions, reviewing applications, interviewing </w:t>
      </w:r>
      <w:r w:rsidR="00A96A8B" w:rsidRPr="00A135D3">
        <w:rPr>
          <w:rFonts w:ascii="Arial" w:hAnsi="Arial" w:cs="Arial"/>
          <w:color w:val="000000"/>
          <w:sz w:val="20"/>
          <w:szCs w:val="20"/>
        </w:rPr>
        <w:t>candidates,</w:t>
      </w:r>
      <w:r w:rsidRPr="00A135D3">
        <w:rPr>
          <w:rFonts w:ascii="Arial" w:hAnsi="Arial" w:cs="Arial"/>
          <w:color w:val="000000"/>
          <w:sz w:val="20"/>
          <w:szCs w:val="20"/>
        </w:rPr>
        <w:t xml:space="preserve"> and making offers.</w:t>
      </w:r>
    </w:p>
    <w:p w14:paraId="2DB36522" w14:textId="27E233E9" w:rsidR="00A135D3" w:rsidRDefault="00A135D3" w:rsidP="00D35A1F">
      <w:pPr>
        <w:pStyle w:val="ListParagraph"/>
        <w:numPr>
          <w:ilvl w:val="0"/>
          <w:numId w:val="26"/>
        </w:numPr>
        <w:tabs>
          <w:tab w:val="left" w:pos="720"/>
        </w:tabs>
        <w:autoSpaceDE w:val="0"/>
        <w:autoSpaceDN w:val="0"/>
        <w:adjustRightInd w:val="0"/>
        <w:ind w:left="1080"/>
        <w:rPr>
          <w:rFonts w:ascii="Arial" w:hAnsi="Arial" w:cs="Arial"/>
          <w:color w:val="000000"/>
          <w:sz w:val="20"/>
          <w:szCs w:val="20"/>
        </w:rPr>
      </w:pPr>
      <w:r w:rsidRPr="00A135D3">
        <w:rPr>
          <w:rFonts w:ascii="Arial" w:hAnsi="Arial" w:cs="Arial"/>
          <w:color w:val="000000"/>
          <w:sz w:val="20"/>
          <w:szCs w:val="20"/>
        </w:rPr>
        <w:t>Global Employment Verification Standards (GEVS): Verify the</w:t>
      </w:r>
      <w:r w:rsidR="00222B54">
        <w:rPr>
          <w:rFonts w:ascii="Arial" w:eastAsiaTheme="minorEastAsia" w:hAnsi="Arial" w:cs="Arial" w:hint="eastAsia"/>
          <w:color w:val="000000"/>
          <w:sz w:val="20"/>
          <w:szCs w:val="20"/>
          <w:lang w:eastAsia="zh-CN"/>
        </w:rPr>
        <w:t xml:space="preserve"> </w:t>
      </w:r>
      <w:r w:rsidR="0038650E" w:rsidRPr="0038650E">
        <w:rPr>
          <w:rFonts w:ascii="Arial" w:hAnsi="Arial" w:cs="Arial"/>
          <w:color w:val="000000"/>
          <w:sz w:val="20"/>
          <w:szCs w:val="20"/>
        </w:rPr>
        <w:t>9 mandatory GEVS checks</w:t>
      </w:r>
      <w:r w:rsidR="00276004">
        <w:rPr>
          <w:rFonts w:ascii="Arial" w:hAnsi="Arial" w:cs="Arial"/>
          <w:color w:val="000000"/>
          <w:sz w:val="20"/>
          <w:szCs w:val="20"/>
        </w:rPr>
        <w:t xml:space="preserve">.  </w:t>
      </w:r>
      <w:r w:rsidRPr="00A135D3">
        <w:rPr>
          <w:rFonts w:ascii="Arial" w:hAnsi="Arial" w:cs="Arial"/>
          <w:color w:val="000000"/>
          <w:sz w:val="20"/>
          <w:szCs w:val="20"/>
        </w:rPr>
        <w:t>Be aware that requirements could vary according to laws and regulations.</w:t>
      </w:r>
    </w:p>
    <w:p w14:paraId="63347B66" w14:textId="77777777" w:rsidR="00A135D3" w:rsidRDefault="00A135D3" w:rsidP="00A135D3">
      <w:pPr>
        <w:pStyle w:val="ListParagraph"/>
        <w:numPr>
          <w:ilvl w:val="0"/>
          <w:numId w:val="26"/>
        </w:numPr>
        <w:tabs>
          <w:tab w:val="left" w:pos="720"/>
        </w:tabs>
        <w:autoSpaceDE w:val="0"/>
        <w:autoSpaceDN w:val="0"/>
        <w:adjustRightInd w:val="0"/>
        <w:ind w:left="1080"/>
        <w:rPr>
          <w:rFonts w:ascii="Arial" w:hAnsi="Arial" w:cs="Arial"/>
          <w:color w:val="000000"/>
          <w:sz w:val="20"/>
          <w:szCs w:val="20"/>
        </w:rPr>
      </w:pPr>
      <w:r w:rsidRPr="00A135D3">
        <w:rPr>
          <w:rFonts w:ascii="Arial" w:hAnsi="Arial" w:cs="Arial"/>
          <w:color w:val="000000"/>
          <w:sz w:val="20"/>
          <w:szCs w:val="20"/>
        </w:rPr>
        <w:t>Laws and regulations: Verify compliance with country-specific requirements if applicable.</w:t>
      </w:r>
    </w:p>
    <w:p w14:paraId="3042DD89" w14:textId="66128D96" w:rsidR="00A135D3" w:rsidRDefault="00A135D3" w:rsidP="00A135D3">
      <w:pPr>
        <w:pStyle w:val="ListParagraph"/>
        <w:numPr>
          <w:ilvl w:val="0"/>
          <w:numId w:val="26"/>
        </w:numPr>
        <w:tabs>
          <w:tab w:val="left" w:pos="720"/>
        </w:tabs>
        <w:autoSpaceDE w:val="0"/>
        <w:autoSpaceDN w:val="0"/>
        <w:adjustRightInd w:val="0"/>
        <w:ind w:left="1080"/>
        <w:rPr>
          <w:rFonts w:ascii="Arial" w:hAnsi="Arial" w:cs="Arial"/>
          <w:color w:val="000000"/>
          <w:sz w:val="20"/>
          <w:szCs w:val="20"/>
        </w:rPr>
      </w:pPr>
      <w:r w:rsidRPr="00A135D3">
        <w:rPr>
          <w:rFonts w:ascii="Arial" w:hAnsi="Arial" w:cs="Arial"/>
          <w:color w:val="000000"/>
          <w:sz w:val="20"/>
          <w:szCs w:val="20"/>
        </w:rPr>
        <w:t>Data privacy: including how Personal Information (PI) and Sensitive Personal Information (SPI) is handled among or between IBM organizations and third-party vendors involved.</w:t>
      </w:r>
      <w:r>
        <w:rPr>
          <w:rFonts w:ascii="Arial" w:hAnsi="Arial" w:cs="Arial"/>
          <w:color w:val="000000"/>
          <w:sz w:val="20"/>
          <w:szCs w:val="20"/>
        </w:rPr>
        <w:br/>
      </w:r>
    </w:p>
    <w:p w14:paraId="0D4D8BA0" w14:textId="717FD507" w:rsidR="00A135D3" w:rsidRDefault="00A135D3" w:rsidP="00A135D3">
      <w:pPr>
        <w:tabs>
          <w:tab w:val="left" w:pos="720"/>
        </w:tabs>
        <w:autoSpaceDE w:val="0"/>
        <w:autoSpaceDN w:val="0"/>
        <w:adjustRightInd w:val="0"/>
        <w:ind w:left="1080" w:hanging="360"/>
        <w:rPr>
          <w:rFonts w:ascii="Arial" w:hAnsi="Arial" w:cs="Arial"/>
          <w:color w:val="000000"/>
          <w:sz w:val="20"/>
          <w:szCs w:val="20"/>
        </w:rPr>
      </w:pPr>
      <w:r w:rsidRPr="00A135D3">
        <w:rPr>
          <w:rFonts w:ascii="Arial" w:hAnsi="Arial" w:cs="Arial"/>
          <w:color w:val="000000"/>
          <w:sz w:val="20"/>
          <w:szCs w:val="20"/>
        </w:rPr>
        <w:t xml:space="preserve">Note:  For executive hires there are 9 GEVS and </w:t>
      </w:r>
      <w:r w:rsidR="00D47F07">
        <w:rPr>
          <w:rFonts w:ascii="Arial" w:eastAsiaTheme="minorEastAsia" w:hAnsi="Arial" w:cs="Arial" w:hint="eastAsia"/>
          <w:color w:val="000000"/>
          <w:sz w:val="20"/>
          <w:szCs w:val="20"/>
          <w:lang w:eastAsia="zh-CN"/>
        </w:rPr>
        <w:t>3</w:t>
      </w:r>
      <w:r w:rsidR="00D47F07" w:rsidRPr="00A135D3">
        <w:rPr>
          <w:rFonts w:ascii="Arial" w:hAnsi="Arial" w:cs="Arial"/>
          <w:color w:val="000000"/>
          <w:sz w:val="20"/>
          <w:szCs w:val="20"/>
        </w:rPr>
        <w:t xml:space="preserve"> </w:t>
      </w:r>
      <w:r w:rsidRPr="00A135D3">
        <w:rPr>
          <w:rFonts w:ascii="Arial" w:hAnsi="Arial" w:cs="Arial"/>
          <w:color w:val="000000"/>
          <w:sz w:val="20"/>
          <w:szCs w:val="20"/>
        </w:rPr>
        <w:t>Exec specific checks applicable.</w:t>
      </w:r>
    </w:p>
    <w:p w14:paraId="21630902" w14:textId="0179FC20" w:rsidR="00A135D3" w:rsidRDefault="00A135D3">
      <w:pPr>
        <w:rPr>
          <w:rFonts w:ascii="Arial" w:hAnsi="Arial" w:cs="Arial"/>
          <w:color w:val="000000"/>
          <w:sz w:val="20"/>
          <w:szCs w:val="20"/>
        </w:rPr>
      </w:pPr>
      <w:r>
        <w:rPr>
          <w:rFonts w:ascii="Arial" w:hAnsi="Arial" w:cs="Arial"/>
          <w:color w:val="000000"/>
          <w:sz w:val="20"/>
          <w:szCs w:val="20"/>
        </w:rPr>
        <w:br w:type="page"/>
      </w:r>
    </w:p>
    <w:p w14:paraId="46328764" w14:textId="77777777" w:rsidR="00A135D3" w:rsidRPr="00A135D3" w:rsidRDefault="00A135D3" w:rsidP="00A135D3">
      <w:pPr>
        <w:keepLines/>
        <w:tabs>
          <w:tab w:val="left" w:pos="4680"/>
        </w:tabs>
        <w:autoSpaceDE w:val="0"/>
        <w:autoSpaceDN w:val="0"/>
        <w:adjustRightInd w:val="0"/>
        <w:rPr>
          <w:rFonts w:ascii="Arial" w:hAnsi="Arial" w:cs="Arial"/>
          <w:color w:val="000000"/>
          <w:sz w:val="20"/>
          <w:szCs w:val="20"/>
        </w:rPr>
      </w:pPr>
      <w:r w:rsidRPr="00A135D3">
        <w:rPr>
          <w:rFonts w:ascii="Arial" w:hAnsi="Arial" w:cs="Arial"/>
          <w:color w:val="000000"/>
          <w:sz w:val="20"/>
          <w:szCs w:val="20"/>
        </w:rPr>
        <w:lastRenderedPageBreak/>
        <w:t>CONTROL ASSESSMENT QUESTIONS</w:t>
      </w:r>
    </w:p>
    <w:p w14:paraId="1B80F1F4" w14:textId="6444429F" w:rsidR="00A135D3" w:rsidRPr="00A135D3" w:rsidRDefault="00A135D3" w:rsidP="00A135D3">
      <w:pPr>
        <w:keepLines/>
        <w:tabs>
          <w:tab w:val="left" w:pos="4680"/>
        </w:tabs>
        <w:autoSpaceDE w:val="0"/>
        <w:autoSpaceDN w:val="0"/>
        <w:adjustRightInd w:val="0"/>
        <w:rPr>
          <w:rFonts w:ascii="Arial" w:hAnsi="Arial" w:cs="Arial"/>
          <w:color w:val="000000"/>
          <w:sz w:val="20"/>
          <w:szCs w:val="20"/>
        </w:rPr>
      </w:pPr>
      <w:r w:rsidRPr="00A135D3">
        <w:rPr>
          <w:rFonts w:ascii="Arial" w:hAnsi="Arial" w:cs="Arial"/>
          <w:color w:val="000000"/>
          <w:sz w:val="20"/>
          <w:szCs w:val="20"/>
        </w:rPr>
        <w:t>Key Control Question: 1. Recruitment</w:t>
      </w:r>
    </w:p>
    <w:p w14:paraId="3FCA0269" w14:textId="2D28D718" w:rsidR="00A135D3" w:rsidRDefault="00A135D3" w:rsidP="00A135D3">
      <w:pPr>
        <w:tabs>
          <w:tab w:val="left" w:pos="720"/>
        </w:tabs>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12D079DB" w14:textId="77777777" w:rsidR="00A135D3" w:rsidRDefault="00A135D3" w:rsidP="00A135D3">
      <w:pPr>
        <w:tabs>
          <w:tab w:val="left" w:pos="720"/>
        </w:tabs>
        <w:autoSpaceDE w:val="0"/>
        <w:autoSpaceDN w:val="0"/>
        <w:adjustRightInd w:val="0"/>
        <w:rPr>
          <w:rFonts w:ascii="Arial" w:hAnsi="Arial" w:cs="Arial"/>
          <w:color w:val="000000"/>
          <w:sz w:val="20"/>
          <w:szCs w:val="20"/>
        </w:rPr>
      </w:pPr>
    </w:p>
    <w:p w14:paraId="51830C26" w14:textId="5D99C20B" w:rsid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u w:val="single"/>
        </w:rPr>
        <w:t>Other Tests</w:t>
      </w:r>
      <w:r w:rsidRPr="00A135D3">
        <w:rPr>
          <w:rFonts w:ascii="Arial" w:hAnsi="Arial" w:cs="Arial"/>
          <w:color w:val="000000"/>
          <w:sz w:val="20"/>
          <w:szCs w:val="20"/>
        </w:rPr>
        <w:t>:</w:t>
      </w:r>
    </w:p>
    <w:p w14:paraId="2B75EDA4" w14:textId="77777777" w:rsidR="00A135D3" w:rsidRP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rPr>
        <w:t>Be mindful of the following:</w:t>
      </w:r>
    </w:p>
    <w:p w14:paraId="662A6C44" w14:textId="77777777" w:rsidR="00A135D3" w:rsidRPr="00A135D3" w:rsidRDefault="00A135D3" w:rsidP="00A135D3">
      <w:pPr>
        <w:autoSpaceDE w:val="0"/>
        <w:autoSpaceDN w:val="0"/>
        <w:adjustRightInd w:val="0"/>
        <w:ind w:left="360"/>
        <w:rPr>
          <w:rFonts w:ascii="Arial" w:hAnsi="Arial" w:cs="Arial"/>
          <w:color w:val="000000"/>
          <w:sz w:val="20"/>
          <w:szCs w:val="20"/>
        </w:rPr>
      </w:pPr>
    </w:p>
    <w:p w14:paraId="048855AE" w14:textId="5A96C65D" w:rsid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rPr>
        <w:t>Protection of sensitive personal information (SPI) is critically important and is required by law in many places around the world.  Review the following, noting how each is periodically validated and reported:</w:t>
      </w:r>
    </w:p>
    <w:p w14:paraId="7D4BBA0A" w14:textId="3C82A848" w:rsidR="00A135D3" w:rsidRDefault="00A135D3" w:rsidP="00A135D3">
      <w:pPr>
        <w:pStyle w:val="ListParagraph"/>
        <w:numPr>
          <w:ilvl w:val="0"/>
          <w:numId w:val="27"/>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Separation of duties: assess roles, tasks, and access to applications to understand what employees can do with the roles and tasks assigned, in conjunction with the access to applications and data they have been granted.</w:t>
      </w:r>
    </w:p>
    <w:p w14:paraId="5D2D1CEC" w14:textId="70EB4E54" w:rsidR="00A135D3" w:rsidRDefault="00A135D3" w:rsidP="00A135D3">
      <w:pPr>
        <w:pStyle w:val="ListParagraph"/>
        <w:numPr>
          <w:ilvl w:val="0"/>
          <w:numId w:val="27"/>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Access to data and applications: review the following elements of access management</w:t>
      </w:r>
      <w:r>
        <w:rPr>
          <w:rFonts w:ascii="Arial" w:hAnsi="Arial" w:cs="Arial"/>
          <w:color w:val="000000"/>
          <w:sz w:val="20"/>
          <w:szCs w:val="20"/>
        </w:rPr>
        <w:t>:</w:t>
      </w:r>
    </w:p>
    <w:p w14:paraId="26BB7D5A" w14:textId="29D52603" w:rsidR="00A135D3" w:rsidRDefault="00A135D3" w:rsidP="00A135D3">
      <w:pPr>
        <w:pStyle w:val="ListParagraph"/>
        <w:numPr>
          <w:ilvl w:val="1"/>
          <w:numId w:val="27"/>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Granting access</w:t>
      </w:r>
    </w:p>
    <w:p w14:paraId="01C4A397" w14:textId="5125BE17" w:rsidR="00A135D3" w:rsidRDefault="00A135D3" w:rsidP="00A135D3">
      <w:pPr>
        <w:pStyle w:val="ListParagraph"/>
        <w:numPr>
          <w:ilvl w:val="1"/>
          <w:numId w:val="27"/>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Periodically reviewing access</w:t>
      </w:r>
    </w:p>
    <w:p w14:paraId="6FC48CAD" w14:textId="752BBE22" w:rsidR="00A135D3" w:rsidRPr="00A135D3" w:rsidRDefault="00A135D3" w:rsidP="00A135D3">
      <w:pPr>
        <w:pStyle w:val="ListParagraph"/>
        <w:numPr>
          <w:ilvl w:val="1"/>
          <w:numId w:val="27"/>
        </w:numPr>
        <w:autoSpaceDE w:val="0"/>
        <w:autoSpaceDN w:val="0"/>
        <w:adjustRightInd w:val="0"/>
        <w:rPr>
          <w:rFonts w:ascii="Arial" w:hAnsi="Arial" w:cs="Arial"/>
          <w:color w:val="000000"/>
          <w:sz w:val="20"/>
          <w:szCs w:val="20"/>
        </w:rPr>
      </w:pPr>
      <w:r w:rsidRPr="00A135D3">
        <w:rPr>
          <w:rFonts w:ascii="Arial" w:hAnsi="Arial" w:cs="Arial"/>
          <w:color w:val="000000"/>
          <w:sz w:val="20"/>
          <w:szCs w:val="20"/>
        </w:rPr>
        <w:t>Revoking access</w:t>
      </w:r>
    </w:p>
    <w:p w14:paraId="6255CB39" w14:textId="77777777" w:rsidR="00A135D3" w:rsidRPr="00A135D3" w:rsidRDefault="00A135D3" w:rsidP="00A135D3">
      <w:pPr>
        <w:tabs>
          <w:tab w:val="left" w:pos="720"/>
          <w:tab w:val="left" w:pos="1080"/>
        </w:tabs>
        <w:autoSpaceDE w:val="0"/>
        <w:autoSpaceDN w:val="0"/>
        <w:adjustRightInd w:val="0"/>
        <w:ind w:left="1800" w:hanging="360"/>
        <w:rPr>
          <w:rFonts w:ascii="Arial" w:hAnsi="Arial" w:cs="Arial"/>
          <w:color w:val="000000"/>
          <w:sz w:val="20"/>
          <w:szCs w:val="20"/>
        </w:rPr>
      </w:pPr>
    </w:p>
    <w:p w14:paraId="10623CBA" w14:textId="29BCABCD" w:rsidR="00A135D3" w:rsidRP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rPr>
        <w:t xml:space="preserve">HR work may be performed by IBM regular employees and subcontractors. Where work is performed by subcontractors, review the </w:t>
      </w:r>
      <w:hyperlink r:id="rId32" w:history="1"/>
      <w:r w:rsidR="00D33C2A" w:rsidRPr="00E66DAA">
        <w:t xml:space="preserve"> </w:t>
      </w:r>
      <w:hyperlink r:id="rId33" w:history="1">
        <w:r w:rsidR="00D33C2A" w:rsidRPr="00E66DAA">
          <w:rPr>
            <w:rStyle w:val="Hyperlink"/>
            <w:rFonts w:ascii="Arial" w:hAnsi="Arial" w:cs="Arial"/>
            <w:sz w:val="20"/>
            <w:szCs w:val="20"/>
          </w:rPr>
          <w:t>IT Security Standard</w:t>
        </w:r>
      </w:hyperlink>
      <w:r w:rsidRPr="00A135D3">
        <w:rPr>
          <w:rFonts w:ascii="Arial" w:hAnsi="Arial" w:cs="Arial"/>
          <w:color w:val="000000"/>
          <w:sz w:val="20"/>
          <w:szCs w:val="20"/>
        </w:rPr>
        <w:t xml:space="preserve"> for compliance.  </w:t>
      </w:r>
    </w:p>
    <w:p w14:paraId="23C05814" w14:textId="77777777" w:rsidR="00A135D3" w:rsidRPr="00A135D3" w:rsidRDefault="00A135D3" w:rsidP="00A135D3">
      <w:pPr>
        <w:autoSpaceDE w:val="0"/>
        <w:autoSpaceDN w:val="0"/>
        <w:adjustRightInd w:val="0"/>
        <w:rPr>
          <w:rFonts w:ascii="Arial" w:hAnsi="Arial" w:cs="Arial"/>
          <w:color w:val="000000"/>
          <w:sz w:val="20"/>
          <w:szCs w:val="20"/>
        </w:rPr>
      </w:pPr>
    </w:p>
    <w:p w14:paraId="24FFCD0F" w14:textId="77777777" w:rsidR="00A135D3" w:rsidRP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rPr>
        <w:t xml:space="preserve">Note: The work in the ES&amp;I organization is not performed by subcontractors only by IBM regular or employees. </w:t>
      </w:r>
    </w:p>
    <w:p w14:paraId="046A9178" w14:textId="77777777" w:rsidR="00A135D3" w:rsidRPr="00A135D3" w:rsidRDefault="00A135D3" w:rsidP="00A135D3">
      <w:pPr>
        <w:autoSpaceDE w:val="0"/>
        <w:autoSpaceDN w:val="0"/>
        <w:adjustRightInd w:val="0"/>
        <w:rPr>
          <w:rFonts w:ascii="Arial" w:hAnsi="Arial" w:cs="Arial"/>
          <w:color w:val="000000"/>
          <w:sz w:val="20"/>
          <w:szCs w:val="20"/>
        </w:rPr>
      </w:pPr>
    </w:p>
    <w:p w14:paraId="075B53FB" w14:textId="77777777" w:rsidR="00A135D3" w:rsidRPr="00A135D3" w:rsidRDefault="00A135D3" w:rsidP="00A135D3">
      <w:pPr>
        <w:autoSpaceDE w:val="0"/>
        <w:autoSpaceDN w:val="0"/>
        <w:adjustRightInd w:val="0"/>
        <w:rPr>
          <w:rFonts w:ascii="Arial" w:hAnsi="Arial" w:cs="Arial"/>
          <w:b/>
          <w:bCs/>
          <w:color w:val="000000"/>
          <w:sz w:val="20"/>
          <w:szCs w:val="20"/>
        </w:rPr>
      </w:pPr>
      <w:r w:rsidRPr="00A135D3">
        <w:rPr>
          <w:rFonts w:ascii="Arial" w:hAnsi="Arial" w:cs="Arial"/>
          <w:b/>
          <w:bCs/>
          <w:color w:val="000000"/>
          <w:sz w:val="20"/>
          <w:szCs w:val="20"/>
        </w:rPr>
        <w:t>Risk/Exposure:</w:t>
      </w:r>
    </w:p>
    <w:p w14:paraId="3A5C5B2B" w14:textId="44F29FBC" w:rsidR="00A135D3" w:rsidRDefault="00A135D3" w:rsidP="00A135D3">
      <w:pPr>
        <w:autoSpaceDE w:val="0"/>
        <w:autoSpaceDN w:val="0"/>
        <w:adjustRightInd w:val="0"/>
        <w:rPr>
          <w:rFonts w:ascii="Arial" w:hAnsi="Arial" w:cs="Arial"/>
          <w:color w:val="000000"/>
          <w:sz w:val="20"/>
          <w:szCs w:val="20"/>
        </w:rPr>
      </w:pPr>
      <w:r w:rsidRPr="00A135D3">
        <w:rPr>
          <w:rFonts w:ascii="Arial" w:hAnsi="Arial" w:cs="Arial"/>
          <w:color w:val="000000"/>
          <w:sz w:val="20"/>
          <w:szCs w:val="20"/>
        </w:rPr>
        <w:t>See risks noted in each test.</w:t>
      </w:r>
    </w:p>
    <w:p w14:paraId="2AE6BA27" w14:textId="70802F40" w:rsidR="00FC7EEE" w:rsidRDefault="00FC7EEE" w:rsidP="00A135D3">
      <w:pPr>
        <w:autoSpaceDE w:val="0"/>
        <w:autoSpaceDN w:val="0"/>
        <w:adjustRightInd w:val="0"/>
        <w:rPr>
          <w:rFonts w:ascii="Arial" w:hAnsi="Arial" w:cs="Arial"/>
          <w:color w:val="000000"/>
          <w:sz w:val="20"/>
          <w:szCs w:val="20"/>
        </w:rPr>
      </w:pPr>
    </w:p>
    <w:p w14:paraId="00A1963A" w14:textId="07E60E7A" w:rsidR="00FC7EEE" w:rsidRDefault="00FC7EEE">
      <w:pPr>
        <w:rPr>
          <w:rFonts w:ascii="Arial" w:hAnsi="Arial" w:cs="Arial"/>
          <w:color w:val="000000"/>
          <w:sz w:val="20"/>
          <w:szCs w:val="20"/>
        </w:rPr>
      </w:pPr>
      <w:r>
        <w:rPr>
          <w:rFonts w:ascii="Arial" w:hAnsi="Arial" w:cs="Arial"/>
          <w:color w:val="000000"/>
          <w:sz w:val="20"/>
          <w:szCs w:val="20"/>
        </w:rPr>
        <w:br w:type="page"/>
      </w:r>
    </w:p>
    <w:p w14:paraId="0DE7824D" w14:textId="77777777" w:rsidR="00FC7EEE" w:rsidRPr="00891B72" w:rsidRDefault="00FC7EEE" w:rsidP="00FC7EEE">
      <w:pPr>
        <w:keepLines/>
        <w:tabs>
          <w:tab w:val="left" w:pos="4680"/>
        </w:tabs>
        <w:autoSpaceDE w:val="0"/>
        <w:autoSpaceDN w:val="0"/>
        <w:adjustRightInd w:val="0"/>
        <w:rPr>
          <w:rFonts w:ascii="Arial" w:hAnsi="Arial" w:cs="Arial"/>
          <w:color w:val="000000"/>
          <w:sz w:val="20"/>
          <w:szCs w:val="20"/>
        </w:rPr>
      </w:pPr>
      <w:r w:rsidRPr="00891B72">
        <w:rPr>
          <w:rFonts w:ascii="Arial" w:hAnsi="Arial" w:cs="Arial"/>
          <w:color w:val="000000"/>
          <w:sz w:val="20"/>
          <w:szCs w:val="20"/>
        </w:rPr>
        <w:lastRenderedPageBreak/>
        <w:t>CONTROL ASSESSMENT QUESTIONS</w:t>
      </w:r>
    </w:p>
    <w:p w14:paraId="057E75CE" w14:textId="461794D7" w:rsidR="00FC7EEE" w:rsidRPr="00891B72" w:rsidRDefault="00FC7EEE" w:rsidP="00FC7EEE">
      <w:pPr>
        <w:keepLines/>
        <w:tabs>
          <w:tab w:val="left" w:pos="4680"/>
        </w:tabs>
        <w:autoSpaceDE w:val="0"/>
        <w:autoSpaceDN w:val="0"/>
        <w:adjustRightInd w:val="0"/>
        <w:rPr>
          <w:rFonts w:ascii="Arial" w:hAnsi="Arial" w:cs="Arial"/>
          <w:color w:val="000000"/>
          <w:sz w:val="20"/>
          <w:szCs w:val="20"/>
        </w:rPr>
      </w:pPr>
      <w:r w:rsidRPr="00891B72">
        <w:rPr>
          <w:rFonts w:ascii="Arial" w:hAnsi="Arial" w:cs="Arial"/>
          <w:color w:val="000000"/>
          <w:sz w:val="20"/>
          <w:szCs w:val="20"/>
        </w:rPr>
        <w:t>Key Control Question: 1. Recruitment</w:t>
      </w:r>
    </w:p>
    <w:p w14:paraId="1FC61A31" w14:textId="11B5CCE2" w:rsidR="00FC7EEE" w:rsidRPr="00891B72" w:rsidRDefault="00FC7EEE" w:rsidP="00A96A8B">
      <w:pPr>
        <w:pStyle w:val="Heading3"/>
      </w:pPr>
      <w:bookmarkStart w:id="10" w:name="_Toc225751805"/>
      <w:r w:rsidRPr="00891B72">
        <w:t>Primary Test: Source Candidates for Requisitions, Screen and Select Applicants, and Manage Offers (ON001.P)</w:t>
      </w:r>
      <w:bookmarkEnd w:id="10"/>
    </w:p>
    <w:p w14:paraId="2325DCB2" w14:textId="7E905F65" w:rsidR="00FC7EEE" w:rsidRPr="00891B72" w:rsidRDefault="00FC7EEE" w:rsidP="00A135D3">
      <w:pPr>
        <w:autoSpaceDE w:val="0"/>
        <w:autoSpaceDN w:val="0"/>
        <w:adjustRightInd w:val="0"/>
        <w:rPr>
          <w:rFonts w:ascii="Arial" w:hAnsi="Arial" w:cs="Arial"/>
          <w:color w:val="000000"/>
          <w:sz w:val="20"/>
          <w:szCs w:val="20"/>
        </w:rPr>
      </w:pPr>
    </w:p>
    <w:p w14:paraId="430104E9" w14:textId="77777777" w:rsidR="00FC7EEE" w:rsidRPr="00891B72" w:rsidRDefault="00FC7EEE" w:rsidP="00FC7EEE">
      <w:pPr>
        <w:autoSpaceDE w:val="0"/>
        <w:autoSpaceDN w:val="0"/>
        <w:adjustRightInd w:val="0"/>
        <w:rPr>
          <w:rFonts w:ascii="Arial" w:hAnsi="Arial" w:cs="Arial"/>
          <w:b/>
          <w:bCs/>
          <w:color w:val="000000"/>
          <w:sz w:val="20"/>
          <w:szCs w:val="20"/>
        </w:rPr>
      </w:pPr>
      <w:r w:rsidRPr="00891B72">
        <w:rPr>
          <w:rFonts w:ascii="Arial" w:hAnsi="Arial" w:cs="Arial"/>
          <w:b/>
          <w:bCs/>
          <w:color w:val="000000"/>
          <w:sz w:val="20"/>
          <w:szCs w:val="20"/>
        </w:rPr>
        <w:t>Objective:</w:t>
      </w:r>
    </w:p>
    <w:p w14:paraId="4524C7AE" w14:textId="77777777" w:rsidR="00891B72" w:rsidRDefault="00FC7EEE" w:rsidP="00FC7EEE">
      <w:pPr>
        <w:autoSpaceDE w:val="0"/>
        <w:autoSpaceDN w:val="0"/>
        <w:adjustRightInd w:val="0"/>
        <w:rPr>
          <w:rFonts w:ascii="Arial" w:hAnsi="Arial" w:cs="Arial"/>
          <w:color w:val="000000"/>
          <w:sz w:val="20"/>
          <w:szCs w:val="20"/>
        </w:rPr>
      </w:pPr>
      <w:r w:rsidRPr="00891B72">
        <w:rPr>
          <w:rFonts w:ascii="Arial" w:hAnsi="Arial" w:cs="Arial"/>
          <w:color w:val="000000"/>
          <w:sz w:val="20"/>
          <w:szCs w:val="20"/>
        </w:rPr>
        <w:t>There are five Strategic Imperatives:</w:t>
      </w:r>
    </w:p>
    <w:p w14:paraId="3B5605E5" w14:textId="77777777" w:rsidR="00891B72" w:rsidRDefault="00FC7EEE" w:rsidP="00891B72">
      <w:pPr>
        <w:pStyle w:val="ListParagraph"/>
        <w:numPr>
          <w:ilvl w:val="0"/>
          <w:numId w:val="28"/>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Be Integral to Client Success</w:t>
      </w:r>
    </w:p>
    <w:p w14:paraId="5F3E8BBE" w14:textId="77777777" w:rsidR="00891B72" w:rsidRDefault="00FC7EEE" w:rsidP="00891B72">
      <w:pPr>
        <w:pStyle w:val="ListParagraph"/>
        <w:numPr>
          <w:ilvl w:val="0"/>
          <w:numId w:val="28"/>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Rethink Selection and Assessment</w:t>
      </w:r>
    </w:p>
    <w:p w14:paraId="23B20680" w14:textId="77777777" w:rsidR="00891B72" w:rsidRDefault="00FC7EEE" w:rsidP="00891B72">
      <w:pPr>
        <w:pStyle w:val="ListParagraph"/>
        <w:numPr>
          <w:ilvl w:val="0"/>
          <w:numId w:val="28"/>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Diverse and Inclusive Hiring</w:t>
      </w:r>
    </w:p>
    <w:p w14:paraId="413C4F72" w14:textId="77777777" w:rsidR="00891B72" w:rsidRDefault="00FC7EEE" w:rsidP="00891B72">
      <w:pPr>
        <w:pStyle w:val="ListParagraph"/>
        <w:numPr>
          <w:ilvl w:val="0"/>
          <w:numId w:val="28"/>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Deploy TA Tech Stack</w:t>
      </w:r>
    </w:p>
    <w:p w14:paraId="0FD7EA40" w14:textId="77777777" w:rsidR="00891B72" w:rsidRDefault="00FC7EEE" w:rsidP="00891B72">
      <w:pPr>
        <w:pStyle w:val="ListParagraph"/>
        <w:numPr>
          <w:ilvl w:val="0"/>
          <w:numId w:val="28"/>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Integrated Agile Delivery</w:t>
      </w:r>
    </w:p>
    <w:p w14:paraId="461608FF" w14:textId="77777777" w:rsidR="00891B72" w:rsidRDefault="00FC7EEE" w:rsidP="00891B72">
      <w:pPr>
        <w:autoSpaceDE w:val="0"/>
        <w:autoSpaceDN w:val="0"/>
        <w:adjustRightInd w:val="0"/>
        <w:rPr>
          <w:rFonts w:ascii="Arial" w:hAnsi="Arial" w:cs="Arial"/>
          <w:color w:val="000000"/>
          <w:sz w:val="20"/>
          <w:szCs w:val="20"/>
        </w:rPr>
      </w:pPr>
      <w:r w:rsidRPr="00891B72">
        <w:rPr>
          <w:rFonts w:ascii="Arial" w:hAnsi="Arial" w:cs="Arial"/>
          <w:color w:val="000000"/>
          <w:sz w:val="20"/>
          <w:szCs w:val="20"/>
        </w:rPr>
        <w:br/>
        <w:t>There are five Principles:</w:t>
      </w:r>
      <w:r w:rsidRPr="00891B72">
        <w:rPr>
          <w:rFonts w:ascii="Arial" w:hAnsi="Arial" w:cs="Arial"/>
          <w:color w:val="000000"/>
          <w:sz w:val="20"/>
          <w:szCs w:val="20"/>
        </w:rPr>
        <w:br/>
        <w:t>Underlying the Talent Acquisition strategy are the principles by which we operate.</w:t>
      </w:r>
    </w:p>
    <w:p w14:paraId="54879F9F" w14:textId="77777777" w:rsidR="00891B72" w:rsidRDefault="00FC7EEE" w:rsidP="00891B72">
      <w:pPr>
        <w:pStyle w:val="ListParagraph"/>
        <w:numPr>
          <w:ilvl w:val="0"/>
          <w:numId w:val="29"/>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Personalized Experiences</w:t>
      </w:r>
    </w:p>
    <w:p w14:paraId="1B7F9FD4" w14:textId="77777777" w:rsidR="00891B72" w:rsidRDefault="00FC7EEE" w:rsidP="00891B72">
      <w:pPr>
        <w:pStyle w:val="ListParagraph"/>
        <w:numPr>
          <w:ilvl w:val="0"/>
          <w:numId w:val="29"/>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Data Driven Decisions</w:t>
      </w:r>
    </w:p>
    <w:p w14:paraId="47BB2A5E" w14:textId="77777777" w:rsidR="00891B72" w:rsidRDefault="00FC7EEE" w:rsidP="00891B72">
      <w:pPr>
        <w:pStyle w:val="ListParagraph"/>
        <w:numPr>
          <w:ilvl w:val="0"/>
          <w:numId w:val="29"/>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Transparency</w:t>
      </w:r>
    </w:p>
    <w:p w14:paraId="0F33EE87" w14:textId="354D6D76" w:rsidR="00891B72" w:rsidRDefault="00FC7EEE" w:rsidP="00891B72">
      <w:pPr>
        <w:pStyle w:val="ListParagraph"/>
        <w:numPr>
          <w:ilvl w:val="0"/>
          <w:numId w:val="29"/>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Shared Accountability</w:t>
      </w:r>
    </w:p>
    <w:p w14:paraId="52C45929" w14:textId="77777777" w:rsidR="00891B72" w:rsidRDefault="00FC7EEE" w:rsidP="00891B72">
      <w:pPr>
        <w:pStyle w:val="ListParagraph"/>
        <w:numPr>
          <w:ilvl w:val="0"/>
          <w:numId w:val="29"/>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Collaboration</w:t>
      </w:r>
    </w:p>
    <w:p w14:paraId="7FBEA384" w14:textId="77777777" w:rsidR="00891B72" w:rsidRPr="00891B72" w:rsidRDefault="00FC7EEE" w:rsidP="00891B72">
      <w:pPr>
        <w:autoSpaceDE w:val="0"/>
        <w:autoSpaceDN w:val="0"/>
        <w:adjustRightInd w:val="0"/>
        <w:rPr>
          <w:rFonts w:ascii="Arial" w:hAnsi="Arial" w:cs="Arial"/>
          <w:b/>
          <w:bCs/>
          <w:color w:val="000000"/>
          <w:sz w:val="20"/>
          <w:szCs w:val="20"/>
        </w:rPr>
      </w:pPr>
      <w:r w:rsidRPr="00891B72">
        <w:rPr>
          <w:rFonts w:ascii="Arial" w:hAnsi="Arial" w:cs="Arial"/>
          <w:color w:val="000000"/>
          <w:sz w:val="20"/>
          <w:szCs w:val="20"/>
        </w:rPr>
        <w:br/>
      </w:r>
      <w:r w:rsidRPr="00891B72">
        <w:rPr>
          <w:rFonts w:ascii="Arial" w:hAnsi="Arial" w:cs="Arial"/>
          <w:b/>
          <w:bCs/>
          <w:color w:val="000000"/>
          <w:sz w:val="20"/>
          <w:szCs w:val="20"/>
        </w:rPr>
        <w:t>Risk or Exposure:</w:t>
      </w:r>
    </w:p>
    <w:p w14:paraId="19262801" w14:textId="4F93F75D" w:rsidR="00FC7EEE" w:rsidRPr="00891B72" w:rsidRDefault="00FC7EEE" w:rsidP="00891B72">
      <w:pPr>
        <w:autoSpaceDE w:val="0"/>
        <w:autoSpaceDN w:val="0"/>
        <w:adjustRightInd w:val="0"/>
        <w:rPr>
          <w:rFonts w:ascii="Arial" w:hAnsi="Arial" w:cs="Arial"/>
          <w:color w:val="000000"/>
          <w:sz w:val="20"/>
          <w:szCs w:val="20"/>
        </w:rPr>
      </w:pPr>
      <w:r w:rsidRPr="00891B72">
        <w:rPr>
          <w:rFonts w:ascii="Arial" w:hAnsi="Arial" w:cs="Arial"/>
          <w:color w:val="000000"/>
          <w:sz w:val="20"/>
          <w:szCs w:val="20"/>
        </w:rPr>
        <w:t>Failure to effectively manage recruiting and selection could result in suboptimal staffing choices that do not meet IBM’s business needs.</w:t>
      </w:r>
    </w:p>
    <w:p w14:paraId="67D95B2B" w14:textId="77777777" w:rsidR="00FC7EEE" w:rsidRPr="00891B72" w:rsidRDefault="00FC7EEE" w:rsidP="00FC7EEE">
      <w:pPr>
        <w:autoSpaceDE w:val="0"/>
        <w:autoSpaceDN w:val="0"/>
        <w:adjustRightInd w:val="0"/>
        <w:rPr>
          <w:rFonts w:ascii="Arial" w:hAnsi="Arial" w:cs="Arial"/>
          <w:color w:val="000000"/>
          <w:sz w:val="20"/>
          <w:szCs w:val="20"/>
        </w:rPr>
      </w:pPr>
    </w:p>
    <w:p w14:paraId="188B724A" w14:textId="77777777" w:rsidR="00FC7EEE" w:rsidRPr="00891B72" w:rsidRDefault="00FC7EEE" w:rsidP="00FC7EEE">
      <w:pPr>
        <w:autoSpaceDE w:val="0"/>
        <w:autoSpaceDN w:val="0"/>
        <w:adjustRightInd w:val="0"/>
        <w:rPr>
          <w:rFonts w:ascii="Arial" w:hAnsi="Arial" w:cs="Arial"/>
          <w:b/>
          <w:bCs/>
          <w:color w:val="000000"/>
          <w:sz w:val="20"/>
          <w:szCs w:val="20"/>
        </w:rPr>
      </w:pPr>
      <w:r w:rsidRPr="00891B72">
        <w:rPr>
          <w:rFonts w:ascii="Arial" w:hAnsi="Arial" w:cs="Arial"/>
          <w:b/>
          <w:bCs/>
          <w:color w:val="000000"/>
          <w:sz w:val="20"/>
          <w:szCs w:val="20"/>
        </w:rPr>
        <w:t>Approach:</w:t>
      </w:r>
    </w:p>
    <w:p w14:paraId="48A64C56" w14:textId="36D3251D" w:rsidR="00891B72" w:rsidRPr="00E67E2D" w:rsidRDefault="00FC7EEE" w:rsidP="00FC7EEE">
      <w:pPr>
        <w:autoSpaceDE w:val="0"/>
        <w:autoSpaceDN w:val="0"/>
        <w:adjustRightInd w:val="0"/>
        <w:rPr>
          <w:rFonts w:ascii="Arial" w:hAnsi="Arial" w:cs="Arial"/>
          <w:color w:val="000000"/>
          <w:sz w:val="20"/>
          <w:szCs w:val="20"/>
        </w:rPr>
      </w:pPr>
      <w:r w:rsidRPr="00891B72">
        <w:rPr>
          <w:rFonts w:ascii="Arial" w:hAnsi="Arial" w:cs="Arial"/>
          <w:color w:val="000000"/>
          <w:sz w:val="20"/>
          <w:szCs w:val="20"/>
        </w:rPr>
        <w:t xml:space="preserve">Review the process for recruiting and selecting candidates. Activities include an intake call/form to understand requirements, posting positions, where applicable, reviewing applications, screening candidates, interviewing </w:t>
      </w:r>
      <w:r w:rsidR="00A96A8B" w:rsidRPr="00891B72">
        <w:rPr>
          <w:rFonts w:ascii="Arial" w:hAnsi="Arial" w:cs="Arial"/>
          <w:color w:val="000000"/>
          <w:sz w:val="20"/>
          <w:szCs w:val="20"/>
        </w:rPr>
        <w:t>candidates,</w:t>
      </w:r>
      <w:r w:rsidRPr="00891B72">
        <w:rPr>
          <w:rFonts w:ascii="Arial" w:hAnsi="Arial" w:cs="Arial"/>
          <w:color w:val="000000"/>
          <w:sz w:val="20"/>
          <w:szCs w:val="20"/>
        </w:rPr>
        <w:t xml:space="preserve"> and extending offers.  </w:t>
      </w:r>
      <w:r w:rsidRPr="00891B72">
        <w:rPr>
          <w:rFonts w:ascii="Arial" w:hAnsi="Arial" w:cs="Arial"/>
          <w:color w:val="000000"/>
          <w:sz w:val="20"/>
          <w:szCs w:val="20"/>
        </w:rPr>
        <w:br/>
      </w:r>
      <w:r w:rsidRPr="00891B72">
        <w:rPr>
          <w:rFonts w:ascii="Arial" w:hAnsi="Arial" w:cs="Arial"/>
          <w:color w:val="000000"/>
          <w:sz w:val="20"/>
          <w:szCs w:val="20"/>
        </w:rPr>
        <w:br/>
        <w:t xml:space="preserve">Expense could be incurred for applicants traveling to interviews. Include in the scope of the recruitment audit, if appropriate; Check that invoice validation is performed. </w:t>
      </w:r>
      <w:r w:rsidRPr="00891B72">
        <w:rPr>
          <w:rFonts w:ascii="Arial" w:hAnsi="Arial" w:cs="Arial"/>
          <w:color w:val="000000"/>
          <w:sz w:val="20"/>
          <w:szCs w:val="20"/>
        </w:rPr>
        <w:br/>
      </w:r>
      <w:r w:rsidRPr="00891B72">
        <w:rPr>
          <w:rFonts w:ascii="Arial" w:hAnsi="Arial" w:cs="Arial"/>
          <w:color w:val="000000"/>
          <w:sz w:val="20"/>
          <w:szCs w:val="20"/>
        </w:rPr>
        <w:br/>
        <w:t xml:space="preserve">Review a sample of the monthly </w:t>
      </w:r>
      <w:r w:rsidRPr="00E67E2D">
        <w:rPr>
          <w:rFonts w:ascii="Arial" w:hAnsi="Arial" w:cs="Arial"/>
          <w:color w:val="000000"/>
          <w:sz w:val="20"/>
          <w:szCs w:val="20"/>
        </w:rPr>
        <w:t>Global Recruitment Compliance Reports</w:t>
      </w:r>
      <w:r w:rsidRPr="00891B72">
        <w:rPr>
          <w:rFonts w:ascii="Arial" w:hAnsi="Arial" w:cs="Arial"/>
          <w:color w:val="000000"/>
          <w:sz w:val="20"/>
          <w:szCs w:val="20"/>
        </w:rPr>
        <w:t xml:space="preserve"> used for process oversight to validate that exceptions are either addressed or documented with explanations in a timely manner. </w:t>
      </w:r>
      <w:r w:rsidRPr="00E67E2D">
        <w:rPr>
          <w:rFonts w:ascii="Arial" w:hAnsi="Arial" w:cs="Arial"/>
          <w:color w:val="000000"/>
          <w:sz w:val="20"/>
          <w:szCs w:val="20"/>
        </w:rPr>
        <w:t xml:space="preserve">There are seven </w:t>
      </w:r>
      <w:r w:rsidR="00D33C2A" w:rsidRPr="00E67E2D">
        <w:rPr>
          <w:rFonts w:ascii="Arial" w:hAnsi="Arial" w:cs="Arial"/>
          <w:color w:val="000000"/>
          <w:sz w:val="20"/>
          <w:szCs w:val="20"/>
        </w:rPr>
        <w:t xml:space="preserve">global </w:t>
      </w:r>
      <w:r w:rsidRPr="00E67E2D">
        <w:rPr>
          <w:rFonts w:ascii="Arial" w:hAnsi="Arial" w:cs="Arial"/>
          <w:color w:val="000000"/>
          <w:sz w:val="20"/>
          <w:szCs w:val="20"/>
        </w:rPr>
        <w:t xml:space="preserve">control points </w:t>
      </w:r>
      <w:r w:rsidR="00D33C2A" w:rsidRPr="00E67E2D">
        <w:rPr>
          <w:rFonts w:ascii="Arial" w:hAnsi="Arial" w:cs="Arial"/>
          <w:color w:val="000000"/>
          <w:sz w:val="20"/>
          <w:szCs w:val="20"/>
        </w:rPr>
        <w:t xml:space="preserve">(GCPs) </w:t>
      </w:r>
      <w:r w:rsidRPr="00891B72">
        <w:rPr>
          <w:rFonts w:ascii="Arial" w:hAnsi="Arial" w:cs="Arial"/>
          <w:color w:val="000000"/>
          <w:sz w:val="20"/>
          <w:szCs w:val="20"/>
        </w:rPr>
        <w:t xml:space="preserve">which are used to monitor and report on the Global TA process.  These are used instead of </w:t>
      </w:r>
      <w:r w:rsidR="00D33C2A">
        <w:rPr>
          <w:rFonts w:ascii="Arial" w:hAnsi="Arial" w:cs="Arial"/>
          <w:color w:val="000000"/>
          <w:sz w:val="20"/>
          <w:szCs w:val="20"/>
        </w:rPr>
        <w:t>Key Controls over Operations (</w:t>
      </w:r>
      <w:r w:rsidRPr="00891B72">
        <w:rPr>
          <w:rFonts w:ascii="Arial" w:hAnsi="Arial" w:cs="Arial"/>
          <w:color w:val="000000"/>
          <w:sz w:val="20"/>
          <w:szCs w:val="20"/>
        </w:rPr>
        <w:t>KCOs</w:t>
      </w:r>
      <w:r w:rsidR="00D33C2A">
        <w:rPr>
          <w:rFonts w:ascii="Arial" w:hAnsi="Arial" w:cs="Arial"/>
          <w:color w:val="000000"/>
          <w:sz w:val="20"/>
          <w:szCs w:val="20"/>
        </w:rPr>
        <w:t>)</w:t>
      </w:r>
      <w:r w:rsidRPr="00891B72">
        <w:rPr>
          <w:rFonts w:ascii="Arial" w:hAnsi="Arial" w:cs="Arial"/>
          <w:color w:val="000000"/>
          <w:sz w:val="20"/>
          <w:szCs w:val="20"/>
        </w:rPr>
        <w:t xml:space="preserve"> and </w:t>
      </w:r>
      <w:r w:rsidR="00D33C2A" w:rsidRPr="00D33C2A">
        <w:rPr>
          <w:rFonts w:ascii="Arial" w:hAnsi="Arial" w:cs="Arial"/>
          <w:color w:val="000000"/>
          <w:sz w:val="20"/>
          <w:szCs w:val="20"/>
        </w:rPr>
        <w:t>Key Control</w:t>
      </w:r>
      <w:r w:rsidR="00D33C2A">
        <w:rPr>
          <w:rFonts w:ascii="Arial" w:hAnsi="Arial" w:cs="Arial"/>
          <w:color w:val="000000"/>
          <w:sz w:val="20"/>
          <w:szCs w:val="20"/>
        </w:rPr>
        <w:t>s</w:t>
      </w:r>
      <w:r w:rsidR="00D33C2A" w:rsidRPr="00D33C2A">
        <w:rPr>
          <w:rFonts w:ascii="Arial" w:hAnsi="Arial" w:cs="Arial"/>
          <w:color w:val="000000"/>
          <w:sz w:val="20"/>
          <w:szCs w:val="20"/>
        </w:rPr>
        <w:t xml:space="preserve"> over Financial Reporting</w:t>
      </w:r>
      <w:r w:rsidR="00D33C2A">
        <w:rPr>
          <w:rFonts w:ascii="Arial" w:hAnsi="Arial" w:cs="Arial"/>
          <w:color w:val="000000"/>
          <w:sz w:val="20"/>
          <w:szCs w:val="20"/>
        </w:rPr>
        <w:t xml:space="preserve"> (</w:t>
      </w:r>
      <w:r w:rsidRPr="00891B72">
        <w:rPr>
          <w:rFonts w:ascii="Arial" w:hAnsi="Arial" w:cs="Arial"/>
          <w:color w:val="000000"/>
          <w:sz w:val="20"/>
          <w:szCs w:val="20"/>
        </w:rPr>
        <w:t>KCFRs</w:t>
      </w:r>
      <w:r w:rsidR="00D33C2A">
        <w:rPr>
          <w:rFonts w:ascii="Arial" w:hAnsi="Arial" w:cs="Arial"/>
          <w:color w:val="000000"/>
          <w:sz w:val="20"/>
          <w:szCs w:val="20"/>
        </w:rPr>
        <w:t>)</w:t>
      </w:r>
      <w:r w:rsidRPr="00891B72">
        <w:rPr>
          <w:rFonts w:ascii="Arial" w:hAnsi="Arial" w:cs="Arial"/>
          <w:color w:val="000000"/>
          <w:sz w:val="20"/>
          <w:szCs w:val="20"/>
        </w:rPr>
        <w:t xml:space="preserve"> and are listed as</w:t>
      </w:r>
      <w:r w:rsidR="00A96A8B" w:rsidRPr="00891B72">
        <w:rPr>
          <w:rFonts w:ascii="Arial" w:hAnsi="Arial" w:cs="Arial"/>
          <w:color w:val="000000"/>
          <w:sz w:val="20"/>
          <w:szCs w:val="20"/>
        </w:rPr>
        <w:t xml:space="preserve">: </w:t>
      </w:r>
      <w:r w:rsidR="00A96A8B" w:rsidRPr="00E67E2D">
        <w:rPr>
          <w:rFonts w:ascii="Arial" w:hAnsi="Arial" w:cs="Arial"/>
          <w:color w:val="000000"/>
          <w:sz w:val="20"/>
          <w:szCs w:val="20"/>
        </w:rPr>
        <w:t>(</w:t>
      </w:r>
      <w:r w:rsidRPr="00E67E2D">
        <w:rPr>
          <w:rFonts w:ascii="Arial" w:hAnsi="Arial" w:cs="Arial"/>
          <w:color w:val="000000"/>
          <w:sz w:val="20"/>
          <w:szCs w:val="20"/>
        </w:rPr>
        <w:t>Request control point descriptions from client)</w:t>
      </w:r>
    </w:p>
    <w:p w14:paraId="4795E9C9" w14:textId="77777777" w:rsidR="00891B72" w:rsidRDefault="00891B72" w:rsidP="00FC7EEE">
      <w:pPr>
        <w:autoSpaceDE w:val="0"/>
        <w:autoSpaceDN w:val="0"/>
        <w:adjustRightInd w:val="0"/>
        <w:rPr>
          <w:rFonts w:ascii="Arial" w:hAnsi="Arial" w:cs="Arial"/>
          <w:color w:val="000000"/>
          <w:sz w:val="20"/>
          <w:szCs w:val="20"/>
        </w:rPr>
      </w:pPr>
    </w:p>
    <w:p w14:paraId="07DEDF3D" w14:textId="0F707001" w:rsidR="00891B72" w:rsidRDefault="00A96A8B" w:rsidP="00891B72">
      <w:pPr>
        <w:pStyle w:val="ListParagraph"/>
        <w:numPr>
          <w:ilvl w:val="0"/>
          <w:numId w:val="30"/>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Pre-</w:t>
      </w:r>
      <w:r w:rsidR="00FC7EEE" w:rsidRPr="00891B72">
        <w:rPr>
          <w:rFonts w:ascii="Arial" w:hAnsi="Arial" w:cs="Arial"/>
          <w:color w:val="000000"/>
          <w:sz w:val="20"/>
          <w:szCs w:val="20"/>
        </w:rPr>
        <w:t xml:space="preserve"> and Post-offer Global Employment Verification (GEV) Checks (GCP 1 and GCP 2)</w:t>
      </w:r>
    </w:p>
    <w:p w14:paraId="0A97991E" w14:textId="77777777" w:rsidR="00891B72" w:rsidRDefault="00FC7EEE" w:rsidP="00891B72">
      <w:pPr>
        <w:pStyle w:val="ListParagraph"/>
        <w:numPr>
          <w:ilvl w:val="0"/>
          <w:numId w:val="30"/>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Confirmation of Academic Achievement (GCP 3)</w:t>
      </w:r>
    </w:p>
    <w:p w14:paraId="56FBBD09" w14:textId="77777777" w:rsidR="00891B72" w:rsidRDefault="00FC7EEE" w:rsidP="00891B72">
      <w:pPr>
        <w:pStyle w:val="ListParagraph"/>
        <w:numPr>
          <w:ilvl w:val="0"/>
          <w:numId w:val="30"/>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Requisition to Offer Band Mismatch (GCP 4a)</w:t>
      </w:r>
    </w:p>
    <w:p w14:paraId="0843F2EC" w14:textId="77777777" w:rsidR="00891B72" w:rsidRPr="00FA7753" w:rsidRDefault="00FC7EEE" w:rsidP="00891B72">
      <w:pPr>
        <w:pStyle w:val="ListParagraph"/>
        <w:numPr>
          <w:ilvl w:val="0"/>
          <w:numId w:val="30"/>
        </w:numPr>
        <w:autoSpaceDE w:val="0"/>
        <w:autoSpaceDN w:val="0"/>
        <w:adjustRightInd w:val="0"/>
        <w:rPr>
          <w:rFonts w:ascii="Arial" w:hAnsi="Arial" w:cs="Arial"/>
          <w:color w:val="000000"/>
          <w:sz w:val="20"/>
          <w:szCs w:val="20"/>
        </w:rPr>
      </w:pPr>
      <w:r w:rsidRPr="00FA7753">
        <w:rPr>
          <w:rFonts w:ascii="Arial" w:hAnsi="Arial" w:cs="Arial"/>
          <w:color w:val="000000"/>
          <w:sz w:val="20"/>
          <w:szCs w:val="20"/>
        </w:rPr>
        <w:t>Sign-on Payment above USD50,001 Approval (GCP 4b)</w:t>
      </w:r>
    </w:p>
    <w:p w14:paraId="4DF5CE07" w14:textId="77777777" w:rsidR="00891B72" w:rsidRDefault="00FC7EEE" w:rsidP="00891B72">
      <w:pPr>
        <w:pStyle w:val="ListParagraph"/>
        <w:numPr>
          <w:ilvl w:val="0"/>
          <w:numId w:val="30"/>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IBM Referral Program Payment Eligibility (GCP 6)</w:t>
      </w:r>
    </w:p>
    <w:p w14:paraId="3A8C5918" w14:textId="77777777" w:rsidR="00891B72" w:rsidRDefault="00FC7EEE" w:rsidP="00891B72">
      <w:pPr>
        <w:pStyle w:val="ListParagraph"/>
        <w:numPr>
          <w:ilvl w:val="0"/>
          <w:numId w:val="30"/>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Agency Approvals (GCP 8)</w:t>
      </w:r>
    </w:p>
    <w:p w14:paraId="55A056C2" w14:textId="61AC5580" w:rsidR="00891B72" w:rsidRDefault="00FC7EEE" w:rsidP="00891B72">
      <w:pPr>
        <w:autoSpaceDE w:val="0"/>
        <w:autoSpaceDN w:val="0"/>
        <w:adjustRightInd w:val="0"/>
        <w:rPr>
          <w:rFonts w:ascii="Arial" w:hAnsi="Arial" w:cs="Arial"/>
          <w:color w:val="000000"/>
          <w:sz w:val="20"/>
          <w:szCs w:val="20"/>
        </w:rPr>
      </w:pPr>
      <w:r w:rsidRPr="00891B72">
        <w:rPr>
          <w:rFonts w:ascii="Arial" w:hAnsi="Arial" w:cs="Arial"/>
          <w:color w:val="000000"/>
          <w:sz w:val="20"/>
          <w:szCs w:val="20"/>
        </w:rPr>
        <w:br/>
        <w:t xml:space="preserve">Note: There are </w:t>
      </w:r>
      <w:r w:rsidR="00891B72">
        <w:rPr>
          <w:rFonts w:ascii="Arial" w:hAnsi="Arial" w:cs="Arial"/>
          <w:color w:val="000000"/>
          <w:sz w:val="20"/>
          <w:szCs w:val="20"/>
        </w:rPr>
        <w:t>seven</w:t>
      </w:r>
      <w:r w:rsidRPr="00891B72">
        <w:rPr>
          <w:rFonts w:ascii="Arial" w:hAnsi="Arial" w:cs="Arial"/>
          <w:color w:val="000000"/>
          <w:sz w:val="20"/>
          <w:szCs w:val="20"/>
        </w:rPr>
        <w:t xml:space="preserve"> </w:t>
      </w:r>
      <w:r w:rsidR="00D33C2A">
        <w:rPr>
          <w:rFonts w:ascii="Arial" w:hAnsi="Arial" w:cs="Arial"/>
          <w:color w:val="000000"/>
          <w:sz w:val="20"/>
          <w:szCs w:val="20"/>
        </w:rPr>
        <w:t>c</w:t>
      </w:r>
      <w:r w:rsidR="00D33C2A" w:rsidRPr="00891B72">
        <w:rPr>
          <w:rFonts w:ascii="Arial" w:hAnsi="Arial" w:cs="Arial"/>
          <w:color w:val="000000"/>
          <w:sz w:val="20"/>
          <w:szCs w:val="20"/>
        </w:rPr>
        <w:t xml:space="preserve">ontrol </w:t>
      </w:r>
      <w:r w:rsidRPr="00891B72">
        <w:rPr>
          <w:rFonts w:ascii="Arial" w:hAnsi="Arial" w:cs="Arial"/>
          <w:color w:val="000000"/>
          <w:sz w:val="20"/>
          <w:szCs w:val="20"/>
        </w:rPr>
        <w:t>points which are used to monitor and report on the ES&amp;I process.</w:t>
      </w:r>
    </w:p>
    <w:p w14:paraId="4512CA3E" w14:textId="77777777" w:rsidR="00891B72" w:rsidRDefault="00FC7EEE" w:rsidP="00891B72">
      <w:pPr>
        <w:pStyle w:val="ListParagraph"/>
        <w:numPr>
          <w:ilvl w:val="0"/>
          <w:numId w:val="31"/>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Pre and Post Executive Hire Specific Checks (GCP1 &amp; GPC2c)</w:t>
      </w:r>
    </w:p>
    <w:p w14:paraId="31E03EF5" w14:textId="7E2549DC" w:rsidR="00891B72" w:rsidRDefault="00A96A8B" w:rsidP="00891B72">
      <w:pPr>
        <w:pStyle w:val="ListParagraph"/>
        <w:numPr>
          <w:ilvl w:val="0"/>
          <w:numId w:val="31"/>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Pre-</w:t>
      </w:r>
      <w:r w:rsidR="00FC7EEE" w:rsidRPr="00891B72">
        <w:rPr>
          <w:rFonts w:ascii="Arial" w:hAnsi="Arial" w:cs="Arial"/>
          <w:color w:val="000000"/>
          <w:sz w:val="20"/>
          <w:szCs w:val="20"/>
        </w:rPr>
        <w:t xml:space="preserve"> and Post-offer Global Employment Verification (GEV) Checks (GCP 2a&amp;b and GCP 3a&amp;b)</w:t>
      </w:r>
    </w:p>
    <w:p w14:paraId="14B7F81D" w14:textId="7A8DE34B" w:rsidR="00891B72" w:rsidRDefault="00FC7EEE" w:rsidP="00891B72">
      <w:pPr>
        <w:pStyle w:val="ListParagraph"/>
        <w:numPr>
          <w:ilvl w:val="0"/>
          <w:numId w:val="31"/>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 xml:space="preserve">Global </w:t>
      </w:r>
      <w:proofErr w:type="spellStart"/>
      <w:r w:rsidRPr="00891B72">
        <w:rPr>
          <w:rFonts w:ascii="Arial" w:hAnsi="Arial" w:cs="Arial"/>
          <w:color w:val="000000"/>
          <w:sz w:val="20"/>
          <w:szCs w:val="20"/>
        </w:rPr>
        <w:t>IBMer</w:t>
      </w:r>
      <w:proofErr w:type="spellEnd"/>
      <w:r w:rsidRPr="00891B72">
        <w:rPr>
          <w:rFonts w:ascii="Arial" w:hAnsi="Arial" w:cs="Arial"/>
          <w:color w:val="000000"/>
          <w:sz w:val="20"/>
          <w:szCs w:val="20"/>
        </w:rPr>
        <w:t xml:space="preserve"> GEVS and Ready to Onboard (GCP 4)</w:t>
      </w:r>
    </w:p>
    <w:p w14:paraId="62D31347" w14:textId="77777777" w:rsidR="00891B72" w:rsidRDefault="00FC7EEE" w:rsidP="00891B72">
      <w:pPr>
        <w:autoSpaceDE w:val="0"/>
        <w:autoSpaceDN w:val="0"/>
        <w:adjustRightInd w:val="0"/>
        <w:rPr>
          <w:rFonts w:ascii="Arial" w:hAnsi="Arial" w:cs="Arial"/>
          <w:color w:val="000000"/>
          <w:sz w:val="20"/>
          <w:szCs w:val="20"/>
        </w:rPr>
      </w:pPr>
      <w:r w:rsidRPr="00891B72">
        <w:rPr>
          <w:rFonts w:ascii="Arial" w:hAnsi="Arial" w:cs="Arial"/>
          <w:color w:val="000000"/>
          <w:sz w:val="20"/>
          <w:szCs w:val="20"/>
        </w:rPr>
        <w:br/>
      </w:r>
    </w:p>
    <w:p w14:paraId="0D495AFF" w14:textId="77777777" w:rsidR="00891B72" w:rsidRDefault="00891B72">
      <w:pPr>
        <w:rPr>
          <w:rFonts w:ascii="Arial" w:hAnsi="Arial" w:cs="Arial"/>
          <w:color w:val="000000"/>
          <w:sz w:val="20"/>
          <w:szCs w:val="20"/>
        </w:rPr>
      </w:pPr>
      <w:r>
        <w:rPr>
          <w:rFonts w:ascii="Arial" w:hAnsi="Arial" w:cs="Arial"/>
          <w:color w:val="000000"/>
          <w:sz w:val="20"/>
          <w:szCs w:val="20"/>
        </w:rPr>
        <w:br w:type="page"/>
      </w:r>
    </w:p>
    <w:p w14:paraId="0E853027" w14:textId="77777777" w:rsidR="00891B72" w:rsidRPr="00891B72" w:rsidRDefault="00891B72" w:rsidP="00891B72">
      <w:pPr>
        <w:keepLines/>
        <w:tabs>
          <w:tab w:val="left" w:pos="4680"/>
        </w:tabs>
        <w:autoSpaceDE w:val="0"/>
        <w:autoSpaceDN w:val="0"/>
        <w:adjustRightInd w:val="0"/>
        <w:rPr>
          <w:rFonts w:ascii="Arial" w:hAnsi="Arial" w:cs="Arial"/>
          <w:color w:val="000000"/>
          <w:sz w:val="20"/>
          <w:szCs w:val="20"/>
        </w:rPr>
      </w:pPr>
      <w:r w:rsidRPr="00891B72">
        <w:rPr>
          <w:rFonts w:ascii="Arial" w:hAnsi="Arial" w:cs="Arial"/>
          <w:color w:val="000000"/>
          <w:sz w:val="20"/>
          <w:szCs w:val="20"/>
        </w:rPr>
        <w:lastRenderedPageBreak/>
        <w:t>CONTROL ASSESSMENT QUESTIONS</w:t>
      </w:r>
    </w:p>
    <w:p w14:paraId="2694F73A" w14:textId="5D4390CA" w:rsidR="00891B72" w:rsidRPr="00891B72" w:rsidRDefault="00891B72" w:rsidP="00891B72">
      <w:pPr>
        <w:keepLines/>
        <w:tabs>
          <w:tab w:val="left" w:pos="4680"/>
        </w:tabs>
        <w:autoSpaceDE w:val="0"/>
        <w:autoSpaceDN w:val="0"/>
        <w:adjustRightInd w:val="0"/>
        <w:rPr>
          <w:rFonts w:ascii="Arial" w:hAnsi="Arial" w:cs="Arial"/>
          <w:color w:val="000000"/>
          <w:sz w:val="20"/>
          <w:szCs w:val="20"/>
        </w:rPr>
      </w:pPr>
      <w:r w:rsidRPr="00891B72">
        <w:rPr>
          <w:rFonts w:ascii="Arial" w:hAnsi="Arial" w:cs="Arial"/>
          <w:color w:val="000000"/>
          <w:sz w:val="20"/>
          <w:szCs w:val="20"/>
        </w:rPr>
        <w:t>Key Control Question: 1. Recruitment</w:t>
      </w:r>
    </w:p>
    <w:p w14:paraId="3BDD223E" w14:textId="7654BA30" w:rsidR="00891B72" w:rsidRPr="00891B72" w:rsidRDefault="00891B72" w:rsidP="00891B72">
      <w:pPr>
        <w:autoSpaceDE w:val="0"/>
        <w:autoSpaceDN w:val="0"/>
        <w:adjustRightInd w:val="0"/>
        <w:rPr>
          <w:rFonts w:ascii="Arial" w:hAnsi="Arial" w:cs="Arial"/>
          <w:color w:val="000000"/>
          <w:sz w:val="20"/>
          <w:szCs w:val="20"/>
        </w:rPr>
      </w:pPr>
      <w:r w:rsidRPr="00891B72">
        <w:rPr>
          <w:rFonts w:ascii="Arial" w:hAnsi="Arial" w:cs="Arial"/>
          <w:color w:val="000000"/>
          <w:sz w:val="20"/>
          <w:szCs w:val="20"/>
        </w:rPr>
        <w:t>Primary Test: Source Candidates for Requisitions, Screen and Select Applicants, and Manage Offers (ON001.P)</w:t>
      </w:r>
    </w:p>
    <w:p w14:paraId="5E1791DC" w14:textId="587F9E68" w:rsidR="00891B72" w:rsidRDefault="00891B72" w:rsidP="00891B72">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2ECDA6B" w14:textId="77777777" w:rsidR="00891B72" w:rsidRDefault="00891B72" w:rsidP="00891B72">
      <w:pPr>
        <w:autoSpaceDE w:val="0"/>
        <w:autoSpaceDN w:val="0"/>
        <w:adjustRightInd w:val="0"/>
        <w:rPr>
          <w:rFonts w:ascii="Arial" w:hAnsi="Arial" w:cs="Arial"/>
          <w:color w:val="000000"/>
          <w:sz w:val="20"/>
          <w:szCs w:val="20"/>
        </w:rPr>
      </w:pPr>
    </w:p>
    <w:p w14:paraId="52AA479F" w14:textId="4383FE28" w:rsidR="00891B72" w:rsidRDefault="00FC7EEE" w:rsidP="00891B72">
      <w:pPr>
        <w:autoSpaceDE w:val="0"/>
        <w:autoSpaceDN w:val="0"/>
        <w:adjustRightInd w:val="0"/>
        <w:rPr>
          <w:rFonts w:ascii="Arial" w:hAnsi="Arial" w:cs="Arial"/>
          <w:color w:val="000000"/>
          <w:sz w:val="20"/>
          <w:szCs w:val="20"/>
        </w:rPr>
      </w:pPr>
      <w:r w:rsidRPr="00891B72">
        <w:rPr>
          <w:rFonts w:ascii="Arial" w:hAnsi="Arial" w:cs="Arial"/>
          <w:color w:val="000000"/>
          <w:sz w:val="20"/>
          <w:szCs w:val="20"/>
        </w:rPr>
        <w:t>For External hires, determine whether: (does not include Acquisition/Outsourcing)</w:t>
      </w:r>
    </w:p>
    <w:p w14:paraId="000AD359" w14:textId="1C051C18" w:rsidR="00891B72" w:rsidRDefault="00FC7EEE" w:rsidP="00891B72">
      <w:pPr>
        <w:pStyle w:val="ListParagraph"/>
        <w:numPr>
          <w:ilvl w:val="0"/>
          <w:numId w:val="32"/>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Postings contained required language per laws and regulations (</w:t>
      </w:r>
      <w:r w:rsidR="00891B72" w:rsidRPr="00891B72">
        <w:rPr>
          <w:rFonts w:ascii="Arial" w:hAnsi="Arial" w:cs="Arial"/>
          <w:color w:val="000000"/>
          <w:sz w:val="20"/>
          <w:szCs w:val="20"/>
        </w:rPr>
        <w:t>e.g.</w:t>
      </w:r>
      <w:r w:rsidR="00891B72">
        <w:rPr>
          <w:rFonts w:ascii="Arial" w:hAnsi="Arial" w:cs="Arial"/>
          <w:color w:val="000000"/>
          <w:sz w:val="20"/>
          <w:szCs w:val="20"/>
        </w:rPr>
        <w:t>,</w:t>
      </w:r>
      <w:r w:rsidRPr="00891B72">
        <w:rPr>
          <w:rFonts w:ascii="Arial" w:hAnsi="Arial" w:cs="Arial"/>
          <w:color w:val="000000"/>
          <w:sz w:val="20"/>
          <w:szCs w:val="20"/>
        </w:rPr>
        <w:t xml:space="preserve"> Equal Opportunity).</w:t>
      </w:r>
    </w:p>
    <w:p w14:paraId="43F84124" w14:textId="77777777" w:rsidR="00891B72" w:rsidRDefault="00FC7EEE" w:rsidP="00891B72">
      <w:pPr>
        <w:pStyle w:val="ListParagraph"/>
        <w:numPr>
          <w:ilvl w:val="0"/>
          <w:numId w:val="32"/>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Criteria for screening, selection, and interviews were based solely on position requirements, and complied with laws and regulations.</w:t>
      </w:r>
    </w:p>
    <w:p w14:paraId="6FC1E50D" w14:textId="2B77AC90" w:rsidR="00891B72" w:rsidRDefault="00FC7EEE" w:rsidP="00891B72">
      <w:pPr>
        <w:pStyle w:val="ListParagraph"/>
        <w:numPr>
          <w:ilvl w:val="0"/>
          <w:numId w:val="32"/>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 xml:space="preserve">Interview evaluation was available for </w:t>
      </w:r>
      <w:proofErr w:type="gramStart"/>
      <w:r w:rsidRPr="00891B72">
        <w:rPr>
          <w:rFonts w:ascii="Arial" w:hAnsi="Arial" w:cs="Arial"/>
          <w:color w:val="000000"/>
          <w:sz w:val="20"/>
          <w:szCs w:val="20"/>
        </w:rPr>
        <w:t>offered candidates</w:t>
      </w:r>
      <w:proofErr w:type="gramEnd"/>
      <w:r w:rsidRPr="00891B72">
        <w:rPr>
          <w:rFonts w:ascii="Arial" w:hAnsi="Arial" w:cs="Arial"/>
          <w:color w:val="000000"/>
          <w:sz w:val="20"/>
          <w:szCs w:val="20"/>
        </w:rPr>
        <w:t>. If not, what action was taken?</w:t>
      </w:r>
    </w:p>
    <w:p w14:paraId="5D9A8AC3" w14:textId="2923E429" w:rsidR="00891B72" w:rsidRDefault="00FC7EEE" w:rsidP="00891B72">
      <w:pPr>
        <w:pStyle w:val="ListParagraph"/>
        <w:numPr>
          <w:ilvl w:val="0"/>
          <w:numId w:val="32"/>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Applicant travel expenses complied with IBM’s travel policy, were properly reviewed, and submitted. Keep in mind that the responsibility for handling applicant travel expenses may be with a different organization.</w:t>
      </w:r>
    </w:p>
    <w:p w14:paraId="3C4ADF19" w14:textId="77777777" w:rsidR="00891B72" w:rsidRDefault="00FC7EEE" w:rsidP="00891B72">
      <w:pPr>
        <w:pStyle w:val="ListParagraph"/>
        <w:numPr>
          <w:ilvl w:val="0"/>
          <w:numId w:val="32"/>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Candidate information was complete and was reviewed as per process prior to determining whether to offer employment.</w:t>
      </w:r>
    </w:p>
    <w:p w14:paraId="082623EF" w14:textId="60F4B62F" w:rsidR="00891B72" w:rsidRPr="00FA7753" w:rsidRDefault="00FC7EEE" w:rsidP="00891B72">
      <w:pPr>
        <w:pStyle w:val="ListParagraph"/>
        <w:numPr>
          <w:ilvl w:val="0"/>
          <w:numId w:val="32"/>
        </w:numPr>
        <w:autoSpaceDE w:val="0"/>
        <w:autoSpaceDN w:val="0"/>
        <w:adjustRightInd w:val="0"/>
        <w:rPr>
          <w:rFonts w:ascii="Arial" w:hAnsi="Arial" w:cs="Arial"/>
          <w:color w:val="000000"/>
          <w:sz w:val="20"/>
          <w:szCs w:val="20"/>
        </w:rPr>
      </w:pPr>
      <w:r w:rsidRPr="00FA7753">
        <w:rPr>
          <w:rFonts w:ascii="Arial" w:hAnsi="Arial" w:cs="Arial"/>
          <w:color w:val="000000"/>
          <w:sz w:val="20"/>
          <w:szCs w:val="20"/>
        </w:rPr>
        <w:t>Sign-on payments above US$50,001 were approved as defined by the global sign on approval matrix. If sign-on payments were offered, if repayment was relevant, was this included in the offer.</w:t>
      </w:r>
    </w:p>
    <w:p w14:paraId="3F5B98E0" w14:textId="26FE193E" w:rsidR="00891B72" w:rsidRDefault="00FC7EEE" w:rsidP="00891B72">
      <w:pPr>
        <w:pStyle w:val="ListParagraph"/>
        <w:numPr>
          <w:ilvl w:val="0"/>
          <w:numId w:val="32"/>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Offers complied with location salary matrixes or were approved accordingly. Obtain the approval matrix information for each country and each business line.</w:t>
      </w:r>
    </w:p>
    <w:p w14:paraId="6EEE9359" w14:textId="77777777" w:rsidR="00891B72" w:rsidRDefault="00FC7EEE" w:rsidP="00891B72">
      <w:pPr>
        <w:pStyle w:val="ListParagraph"/>
        <w:numPr>
          <w:ilvl w:val="0"/>
          <w:numId w:val="32"/>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Test the process to ensure there is a recovery process where applicable for agency payments.</w:t>
      </w:r>
    </w:p>
    <w:p w14:paraId="2940E38F" w14:textId="77777777" w:rsidR="00891B72" w:rsidRDefault="00FC7EEE" w:rsidP="00891B72">
      <w:pPr>
        <w:autoSpaceDE w:val="0"/>
        <w:autoSpaceDN w:val="0"/>
        <w:adjustRightInd w:val="0"/>
        <w:rPr>
          <w:rFonts w:ascii="Arial" w:hAnsi="Arial" w:cs="Arial"/>
          <w:color w:val="000000"/>
          <w:sz w:val="20"/>
          <w:szCs w:val="20"/>
        </w:rPr>
      </w:pPr>
      <w:r w:rsidRPr="00891B72">
        <w:rPr>
          <w:rFonts w:ascii="Arial" w:hAnsi="Arial" w:cs="Arial"/>
          <w:color w:val="000000"/>
          <w:sz w:val="20"/>
          <w:szCs w:val="20"/>
        </w:rPr>
        <w:tab/>
      </w:r>
      <w:r w:rsidRPr="00891B72">
        <w:rPr>
          <w:rFonts w:ascii="Arial" w:hAnsi="Arial" w:cs="Arial"/>
          <w:color w:val="000000"/>
          <w:sz w:val="20"/>
          <w:szCs w:val="20"/>
        </w:rPr>
        <w:br/>
        <w:t>In addition to the global process owner’s management system and monitoring of the global recruitment process, the systematic checks are as:</w:t>
      </w:r>
    </w:p>
    <w:p w14:paraId="352DE301" w14:textId="77777777" w:rsidR="00891B72" w:rsidRDefault="00891B72" w:rsidP="00891B72">
      <w:pPr>
        <w:autoSpaceDE w:val="0"/>
        <w:autoSpaceDN w:val="0"/>
        <w:adjustRightInd w:val="0"/>
        <w:rPr>
          <w:rFonts w:ascii="Arial" w:hAnsi="Arial" w:cs="Arial"/>
          <w:color w:val="000000"/>
          <w:sz w:val="20"/>
          <w:szCs w:val="20"/>
        </w:rPr>
      </w:pPr>
    </w:p>
    <w:p w14:paraId="2BBD61B1" w14:textId="17F8DC05" w:rsidR="00891B72" w:rsidRDefault="00FC7EEE" w:rsidP="00891B72">
      <w:pPr>
        <w:pStyle w:val="ListParagraph"/>
        <w:numPr>
          <w:ilvl w:val="0"/>
          <w:numId w:val="34"/>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 xml:space="preserve">S1-Systematic 1 labeled as Requisition Approval: Tool routes requisition to </w:t>
      </w:r>
      <w:proofErr w:type="gramStart"/>
      <w:r w:rsidRPr="00891B72">
        <w:rPr>
          <w:rFonts w:ascii="Arial" w:hAnsi="Arial" w:cs="Arial"/>
          <w:color w:val="000000"/>
          <w:sz w:val="20"/>
          <w:szCs w:val="20"/>
        </w:rPr>
        <w:t>approver</w:t>
      </w:r>
      <w:proofErr w:type="gramEnd"/>
      <w:r w:rsidRPr="00891B72">
        <w:rPr>
          <w:rFonts w:ascii="Arial" w:hAnsi="Arial" w:cs="Arial"/>
          <w:color w:val="000000"/>
          <w:sz w:val="20"/>
          <w:szCs w:val="20"/>
        </w:rPr>
        <w:t xml:space="preserve"> 1 and 2 for approval.  System hard-stop prevents the process progressing until both approvals are completed</w:t>
      </w:r>
    </w:p>
    <w:p w14:paraId="51BB10F4" w14:textId="7D1B3623" w:rsidR="00891B72" w:rsidRDefault="00FC7EEE" w:rsidP="00891B72">
      <w:pPr>
        <w:pStyle w:val="ListParagraph"/>
        <w:numPr>
          <w:ilvl w:val="0"/>
          <w:numId w:val="34"/>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 xml:space="preserve">S2-Systematic 2 - labeled as Offer Approval: Tool routes requisition to </w:t>
      </w:r>
      <w:proofErr w:type="gramStart"/>
      <w:r w:rsidRPr="00891B72">
        <w:rPr>
          <w:rFonts w:ascii="Arial" w:hAnsi="Arial" w:cs="Arial"/>
          <w:color w:val="000000"/>
          <w:sz w:val="20"/>
          <w:szCs w:val="20"/>
        </w:rPr>
        <w:t>approver</w:t>
      </w:r>
      <w:proofErr w:type="gramEnd"/>
      <w:r w:rsidRPr="00891B72">
        <w:rPr>
          <w:rFonts w:ascii="Arial" w:hAnsi="Arial" w:cs="Arial"/>
          <w:color w:val="000000"/>
          <w:sz w:val="20"/>
          <w:szCs w:val="20"/>
        </w:rPr>
        <w:t xml:space="preserve"> 1 and 2 for approval.  System hard-stop prevents the process progressing until both approvals are completed.</w:t>
      </w:r>
    </w:p>
    <w:p w14:paraId="65EB9D0C" w14:textId="411D76AC" w:rsidR="00891B72" w:rsidRDefault="00FC7EEE" w:rsidP="00891B72">
      <w:pPr>
        <w:autoSpaceDE w:val="0"/>
        <w:autoSpaceDN w:val="0"/>
        <w:adjustRightInd w:val="0"/>
        <w:rPr>
          <w:rFonts w:ascii="Arial" w:hAnsi="Arial" w:cs="Arial"/>
          <w:color w:val="000000"/>
          <w:sz w:val="20"/>
          <w:szCs w:val="20"/>
        </w:rPr>
      </w:pPr>
      <w:r w:rsidRPr="00891B72">
        <w:rPr>
          <w:rFonts w:ascii="Arial" w:hAnsi="Arial" w:cs="Arial"/>
          <w:color w:val="000000"/>
          <w:sz w:val="20"/>
          <w:szCs w:val="20"/>
        </w:rPr>
        <w:br/>
        <w:t>Note:  There are no clip levels for sign on bonuses, salary matrix or any other compensation pay elements for executives. Executive Compensation Team's approval is required prior to creating the offer letter.</w:t>
      </w:r>
    </w:p>
    <w:p w14:paraId="14A76F6C" w14:textId="77777777" w:rsidR="00891B72" w:rsidRDefault="00FC7EEE" w:rsidP="00891B72">
      <w:pPr>
        <w:pStyle w:val="ListParagraph"/>
        <w:numPr>
          <w:ilvl w:val="0"/>
          <w:numId w:val="35"/>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Systematic checks S1 and S2 not implemented</w:t>
      </w:r>
    </w:p>
    <w:p w14:paraId="03A89184" w14:textId="0F0BC421" w:rsidR="00FC7EEE" w:rsidRDefault="00FC7EEE" w:rsidP="00891B72">
      <w:pPr>
        <w:pStyle w:val="ListParagraph"/>
        <w:numPr>
          <w:ilvl w:val="0"/>
          <w:numId w:val="35"/>
        </w:numPr>
        <w:autoSpaceDE w:val="0"/>
        <w:autoSpaceDN w:val="0"/>
        <w:adjustRightInd w:val="0"/>
        <w:rPr>
          <w:rFonts w:ascii="Arial" w:hAnsi="Arial" w:cs="Arial"/>
          <w:color w:val="000000"/>
          <w:sz w:val="20"/>
          <w:szCs w:val="20"/>
        </w:rPr>
      </w:pPr>
      <w:r w:rsidRPr="00891B72">
        <w:rPr>
          <w:rFonts w:ascii="Arial" w:hAnsi="Arial" w:cs="Arial"/>
          <w:color w:val="000000"/>
          <w:sz w:val="20"/>
          <w:szCs w:val="20"/>
        </w:rPr>
        <w:t>Executive roles are not posted</w:t>
      </w:r>
    </w:p>
    <w:p w14:paraId="516FDC76" w14:textId="20C3090F" w:rsidR="00891B72" w:rsidRDefault="00891B72" w:rsidP="00891B72">
      <w:pPr>
        <w:autoSpaceDE w:val="0"/>
        <w:autoSpaceDN w:val="0"/>
        <w:adjustRightInd w:val="0"/>
        <w:rPr>
          <w:rFonts w:ascii="Arial" w:hAnsi="Arial" w:cs="Arial"/>
          <w:color w:val="000000"/>
          <w:sz w:val="20"/>
          <w:szCs w:val="20"/>
        </w:rPr>
      </w:pPr>
    </w:p>
    <w:p w14:paraId="753F3574" w14:textId="14F28C0B" w:rsidR="00FA1486" w:rsidRDefault="00FA1486">
      <w:pPr>
        <w:rPr>
          <w:rFonts w:ascii="Arial" w:hAnsi="Arial" w:cs="Arial"/>
          <w:color w:val="000000"/>
          <w:sz w:val="20"/>
          <w:szCs w:val="20"/>
        </w:rPr>
      </w:pPr>
      <w:r>
        <w:rPr>
          <w:rFonts w:ascii="Arial" w:hAnsi="Arial" w:cs="Arial"/>
          <w:color w:val="000000"/>
          <w:sz w:val="20"/>
          <w:szCs w:val="20"/>
        </w:rPr>
        <w:br w:type="page"/>
      </w:r>
    </w:p>
    <w:p w14:paraId="0A0C20FA" w14:textId="77777777" w:rsidR="00FA1486" w:rsidRPr="00FA1486" w:rsidRDefault="00FA1486" w:rsidP="00FA1486">
      <w:pPr>
        <w:keepLines/>
        <w:tabs>
          <w:tab w:val="left" w:pos="4680"/>
        </w:tabs>
        <w:autoSpaceDE w:val="0"/>
        <w:autoSpaceDN w:val="0"/>
        <w:adjustRightInd w:val="0"/>
        <w:rPr>
          <w:rFonts w:ascii="Arial" w:hAnsi="Arial" w:cs="Arial"/>
          <w:color w:val="000000"/>
          <w:sz w:val="20"/>
          <w:szCs w:val="20"/>
        </w:rPr>
      </w:pPr>
      <w:r w:rsidRPr="00FA1486">
        <w:rPr>
          <w:rFonts w:ascii="Arial" w:hAnsi="Arial" w:cs="Arial"/>
          <w:color w:val="000000"/>
          <w:sz w:val="20"/>
          <w:szCs w:val="20"/>
        </w:rPr>
        <w:lastRenderedPageBreak/>
        <w:t>CONTROL ASSESSMENT QUESTIONS</w:t>
      </w:r>
    </w:p>
    <w:p w14:paraId="0E59BD43" w14:textId="225E6992" w:rsidR="00FA1486" w:rsidRPr="00FA1486" w:rsidRDefault="00FA1486" w:rsidP="00FA1486">
      <w:pPr>
        <w:keepLines/>
        <w:tabs>
          <w:tab w:val="left" w:pos="4680"/>
        </w:tabs>
        <w:autoSpaceDE w:val="0"/>
        <w:autoSpaceDN w:val="0"/>
        <w:adjustRightInd w:val="0"/>
        <w:rPr>
          <w:rFonts w:ascii="Arial" w:hAnsi="Arial" w:cs="Arial"/>
          <w:color w:val="000000"/>
          <w:sz w:val="20"/>
          <w:szCs w:val="20"/>
        </w:rPr>
      </w:pPr>
      <w:r w:rsidRPr="00FA1486">
        <w:rPr>
          <w:rFonts w:ascii="Arial" w:hAnsi="Arial" w:cs="Arial"/>
          <w:color w:val="000000"/>
          <w:sz w:val="20"/>
          <w:szCs w:val="20"/>
        </w:rPr>
        <w:t>Key Control Question: 1. Recruitment</w:t>
      </w:r>
    </w:p>
    <w:p w14:paraId="37F340DD" w14:textId="1B04CBA6" w:rsidR="00FA1486" w:rsidRPr="00FA1486" w:rsidRDefault="00FA1486" w:rsidP="00A96A8B">
      <w:pPr>
        <w:pStyle w:val="Heading3"/>
      </w:pPr>
      <w:bookmarkStart w:id="11" w:name="_Toc225751806"/>
      <w:r w:rsidRPr="00FA1486">
        <w:t>Primary Test: Manage Offer Acceptance and Post Offer Employment Verification Standards (ON002.P)</w:t>
      </w:r>
      <w:bookmarkEnd w:id="11"/>
    </w:p>
    <w:p w14:paraId="3182E260" w14:textId="05335A2A" w:rsidR="00FA1486" w:rsidRPr="00FA1486" w:rsidRDefault="00FA1486" w:rsidP="00FA1486">
      <w:pPr>
        <w:autoSpaceDE w:val="0"/>
        <w:autoSpaceDN w:val="0"/>
        <w:adjustRightInd w:val="0"/>
        <w:rPr>
          <w:rFonts w:ascii="Arial" w:hAnsi="Arial" w:cs="Arial"/>
          <w:color w:val="000000"/>
          <w:sz w:val="20"/>
          <w:szCs w:val="20"/>
        </w:rPr>
      </w:pPr>
    </w:p>
    <w:p w14:paraId="4639D5E1" w14:textId="77777777" w:rsidR="00FA1486" w:rsidRPr="00FA1486" w:rsidRDefault="00FA1486" w:rsidP="00FA1486">
      <w:pPr>
        <w:autoSpaceDE w:val="0"/>
        <w:autoSpaceDN w:val="0"/>
        <w:adjustRightInd w:val="0"/>
        <w:rPr>
          <w:rFonts w:ascii="Arial" w:hAnsi="Arial" w:cs="Arial"/>
          <w:b/>
          <w:bCs/>
          <w:color w:val="000000"/>
          <w:sz w:val="20"/>
          <w:szCs w:val="20"/>
        </w:rPr>
      </w:pPr>
      <w:r w:rsidRPr="00FA1486">
        <w:rPr>
          <w:rFonts w:ascii="Arial" w:hAnsi="Arial" w:cs="Arial"/>
          <w:b/>
          <w:bCs/>
          <w:color w:val="000000"/>
          <w:sz w:val="20"/>
          <w:szCs w:val="20"/>
        </w:rPr>
        <w:t>Objective:</w:t>
      </w:r>
    </w:p>
    <w:p w14:paraId="33CF0037" w14:textId="77777777" w:rsidR="00FA1486" w:rsidRPr="00FA1486" w:rsidRDefault="00FA1486" w:rsidP="00FA1486">
      <w:pPr>
        <w:autoSpaceDE w:val="0"/>
        <w:autoSpaceDN w:val="0"/>
        <w:adjustRightInd w:val="0"/>
        <w:rPr>
          <w:rFonts w:ascii="Arial" w:hAnsi="Arial" w:cs="Arial"/>
          <w:color w:val="000000"/>
          <w:sz w:val="20"/>
          <w:szCs w:val="20"/>
        </w:rPr>
      </w:pPr>
      <w:r w:rsidRPr="00FA1486">
        <w:rPr>
          <w:rFonts w:ascii="Arial" w:hAnsi="Arial" w:cs="Arial"/>
          <w:color w:val="000000"/>
          <w:sz w:val="20"/>
          <w:szCs w:val="20"/>
        </w:rPr>
        <w:t>There are five Strategic Imperatives and five Principles as prior stated:</w:t>
      </w:r>
      <w:r w:rsidRPr="00FA1486">
        <w:rPr>
          <w:rFonts w:ascii="Arial" w:hAnsi="Arial" w:cs="Arial"/>
          <w:color w:val="000000"/>
          <w:sz w:val="20"/>
          <w:szCs w:val="20"/>
        </w:rPr>
        <w:br/>
      </w:r>
      <w:r w:rsidRPr="00FA1486">
        <w:rPr>
          <w:rFonts w:ascii="Arial" w:hAnsi="Arial" w:cs="Arial"/>
          <w:color w:val="000000"/>
          <w:sz w:val="20"/>
          <w:szCs w:val="20"/>
        </w:rPr>
        <w:br/>
        <w:t>Risk or Exposure: Failure to effectively manage hiring could result in suboptimal hiring choices that do not meet IBM’s business needs.</w:t>
      </w:r>
    </w:p>
    <w:p w14:paraId="274811E7" w14:textId="77777777" w:rsidR="00FA1486" w:rsidRPr="00FA1486" w:rsidRDefault="00FA1486" w:rsidP="00FA1486">
      <w:pPr>
        <w:autoSpaceDE w:val="0"/>
        <w:autoSpaceDN w:val="0"/>
        <w:adjustRightInd w:val="0"/>
        <w:rPr>
          <w:rFonts w:ascii="Arial" w:hAnsi="Arial" w:cs="Arial"/>
          <w:color w:val="000000"/>
          <w:sz w:val="20"/>
          <w:szCs w:val="20"/>
        </w:rPr>
      </w:pPr>
    </w:p>
    <w:p w14:paraId="12E38F2E" w14:textId="77777777" w:rsidR="00FA1486" w:rsidRPr="00FA1486" w:rsidRDefault="00FA1486" w:rsidP="00FA1486">
      <w:pPr>
        <w:autoSpaceDE w:val="0"/>
        <w:autoSpaceDN w:val="0"/>
        <w:adjustRightInd w:val="0"/>
        <w:rPr>
          <w:rFonts w:ascii="Arial" w:hAnsi="Arial" w:cs="Arial"/>
          <w:b/>
          <w:bCs/>
          <w:color w:val="000000"/>
          <w:sz w:val="20"/>
          <w:szCs w:val="20"/>
        </w:rPr>
      </w:pPr>
      <w:r w:rsidRPr="00FA1486">
        <w:rPr>
          <w:rFonts w:ascii="Arial" w:hAnsi="Arial" w:cs="Arial"/>
          <w:b/>
          <w:bCs/>
          <w:color w:val="000000"/>
          <w:sz w:val="20"/>
          <w:szCs w:val="20"/>
        </w:rPr>
        <w:t>Approach:</w:t>
      </w:r>
    </w:p>
    <w:p w14:paraId="1CA6BAD6" w14:textId="77777777" w:rsidR="00FA1486" w:rsidRDefault="00FA1486" w:rsidP="00FA1486">
      <w:pPr>
        <w:autoSpaceDE w:val="0"/>
        <w:autoSpaceDN w:val="0"/>
        <w:adjustRightInd w:val="0"/>
        <w:rPr>
          <w:rFonts w:ascii="Arial" w:hAnsi="Arial" w:cs="Arial"/>
          <w:color w:val="000000"/>
          <w:sz w:val="20"/>
          <w:szCs w:val="20"/>
        </w:rPr>
      </w:pPr>
      <w:r w:rsidRPr="00FA1486">
        <w:rPr>
          <w:rFonts w:ascii="Arial" w:hAnsi="Arial" w:cs="Arial"/>
          <w:color w:val="000000"/>
          <w:sz w:val="20"/>
          <w:szCs w:val="20"/>
        </w:rPr>
        <w:t>Review the process for handling each type of hire, including regular, fixed term/supplemental, student intern/ co-op, rehires, conversions where separations and recruitment was required.</w:t>
      </w:r>
      <w:r w:rsidRPr="00FA1486">
        <w:rPr>
          <w:rFonts w:ascii="Arial" w:hAnsi="Arial" w:cs="Arial"/>
          <w:color w:val="000000"/>
          <w:sz w:val="20"/>
          <w:szCs w:val="20"/>
        </w:rPr>
        <w:br/>
      </w:r>
      <w:r w:rsidRPr="00FA1486">
        <w:rPr>
          <w:rFonts w:ascii="Arial" w:hAnsi="Arial" w:cs="Arial"/>
          <w:color w:val="000000"/>
          <w:sz w:val="20"/>
          <w:szCs w:val="20"/>
        </w:rPr>
        <w:br/>
        <w:t>Select samples of hires to determine:</w:t>
      </w:r>
    </w:p>
    <w:p w14:paraId="00151FE0" w14:textId="77777777" w:rsidR="00FA1486" w:rsidRDefault="00FA1486" w:rsidP="00FA1486">
      <w:pPr>
        <w:autoSpaceDE w:val="0"/>
        <w:autoSpaceDN w:val="0"/>
        <w:adjustRightInd w:val="0"/>
        <w:rPr>
          <w:rFonts w:ascii="Arial" w:hAnsi="Arial" w:cs="Arial"/>
          <w:color w:val="000000"/>
          <w:sz w:val="20"/>
          <w:szCs w:val="20"/>
        </w:rPr>
      </w:pPr>
    </w:p>
    <w:p w14:paraId="73A3AD48" w14:textId="77777777" w:rsidR="00FA1486" w:rsidRDefault="00FA1486" w:rsidP="00FA1486">
      <w:pPr>
        <w:pStyle w:val="ListParagraph"/>
        <w:numPr>
          <w:ilvl w:val="0"/>
          <w:numId w:val="36"/>
        </w:numPr>
        <w:autoSpaceDE w:val="0"/>
        <w:autoSpaceDN w:val="0"/>
        <w:adjustRightInd w:val="0"/>
        <w:rPr>
          <w:rFonts w:ascii="Arial" w:hAnsi="Arial" w:cs="Arial"/>
          <w:color w:val="000000"/>
          <w:sz w:val="20"/>
          <w:szCs w:val="20"/>
        </w:rPr>
      </w:pPr>
      <w:r w:rsidRPr="00FA1486">
        <w:rPr>
          <w:rFonts w:ascii="Arial" w:hAnsi="Arial" w:cs="Arial"/>
          <w:color w:val="000000"/>
          <w:sz w:val="20"/>
          <w:szCs w:val="20"/>
        </w:rPr>
        <w:t>Were required Global Employment Verification Standard checks completed as required?</w:t>
      </w:r>
      <w:r>
        <w:rPr>
          <w:rFonts w:ascii="Arial" w:hAnsi="Arial" w:cs="Arial"/>
          <w:color w:val="000000"/>
          <w:sz w:val="20"/>
          <w:szCs w:val="20"/>
        </w:rPr>
        <w:br/>
      </w:r>
    </w:p>
    <w:p w14:paraId="27802AC8" w14:textId="458CC30E" w:rsidR="00FA1486" w:rsidRDefault="00FA1486" w:rsidP="00FA1486">
      <w:pPr>
        <w:pStyle w:val="ListParagraph"/>
        <w:numPr>
          <w:ilvl w:val="0"/>
          <w:numId w:val="36"/>
        </w:numPr>
        <w:autoSpaceDE w:val="0"/>
        <w:autoSpaceDN w:val="0"/>
        <w:adjustRightInd w:val="0"/>
        <w:rPr>
          <w:rFonts w:ascii="Arial" w:hAnsi="Arial" w:cs="Arial"/>
          <w:color w:val="000000"/>
          <w:sz w:val="20"/>
          <w:szCs w:val="20"/>
        </w:rPr>
      </w:pPr>
      <w:r w:rsidRPr="00FA1486">
        <w:rPr>
          <w:rFonts w:ascii="Arial" w:hAnsi="Arial" w:cs="Arial"/>
          <w:color w:val="000000"/>
          <w:sz w:val="20"/>
          <w:szCs w:val="20"/>
        </w:rPr>
        <w:t>If special payments (such as sign on payment) were made, how were conditions documented and agreed by line</w:t>
      </w:r>
      <w:r w:rsidR="004C0EEE">
        <w:rPr>
          <w:rFonts w:ascii="Arial" w:hAnsi="Arial" w:cs="Arial"/>
          <w:color w:val="000000"/>
          <w:sz w:val="20"/>
          <w:szCs w:val="20"/>
        </w:rPr>
        <w:t>,</w:t>
      </w:r>
      <w:r w:rsidRPr="00FA1486">
        <w:rPr>
          <w:rFonts w:ascii="Arial" w:hAnsi="Arial" w:cs="Arial"/>
          <w:color w:val="000000"/>
          <w:sz w:val="20"/>
          <w:szCs w:val="20"/>
        </w:rPr>
        <w:t xml:space="preserve"> accepted by the candidate</w:t>
      </w:r>
      <w:r w:rsidR="004C0EEE">
        <w:rPr>
          <w:rFonts w:ascii="Arial" w:hAnsi="Arial" w:cs="Arial"/>
          <w:color w:val="000000"/>
          <w:sz w:val="20"/>
          <w:szCs w:val="20"/>
        </w:rPr>
        <w:t>, and proceeded according to the agreement</w:t>
      </w:r>
      <w:r w:rsidRPr="00FA1486">
        <w:rPr>
          <w:rFonts w:ascii="Arial" w:hAnsi="Arial" w:cs="Arial"/>
          <w:color w:val="000000"/>
          <w:sz w:val="20"/>
          <w:szCs w:val="20"/>
        </w:rPr>
        <w:t>? Approval requirements may vary. Evaluate whether agreements include repayment terms if appropriate, are appropriately approved, are signed by the candidate and are retained.</w:t>
      </w:r>
      <w:r>
        <w:rPr>
          <w:rFonts w:ascii="Arial" w:hAnsi="Arial" w:cs="Arial"/>
          <w:color w:val="000000"/>
          <w:sz w:val="20"/>
          <w:szCs w:val="20"/>
        </w:rPr>
        <w:br/>
      </w:r>
    </w:p>
    <w:p w14:paraId="7A00137A" w14:textId="4423CC3F" w:rsidR="00FA1486" w:rsidRDefault="00FA1486" w:rsidP="00FA1486">
      <w:pPr>
        <w:pStyle w:val="ListParagraph"/>
        <w:numPr>
          <w:ilvl w:val="0"/>
          <w:numId w:val="36"/>
        </w:numPr>
        <w:autoSpaceDE w:val="0"/>
        <w:autoSpaceDN w:val="0"/>
        <w:adjustRightInd w:val="0"/>
        <w:rPr>
          <w:rFonts w:ascii="Arial" w:hAnsi="Arial" w:cs="Arial"/>
          <w:color w:val="000000"/>
          <w:sz w:val="20"/>
          <w:szCs w:val="20"/>
        </w:rPr>
      </w:pPr>
      <w:r w:rsidRPr="00FA1486">
        <w:rPr>
          <w:rFonts w:ascii="Arial" w:hAnsi="Arial" w:cs="Arial"/>
          <w:color w:val="000000"/>
          <w:sz w:val="20"/>
          <w:szCs w:val="20"/>
        </w:rPr>
        <w:t xml:space="preserve">Obtain a universe of employee IBM Referral Program payments (IRP) for the audit period. This should </w:t>
      </w:r>
      <w:proofErr w:type="gramStart"/>
      <w:r w:rsidRPr="00FA1486">
        <w:rPr>
          <w:rFonts w:ascii="Arial" w:hAnsi="Arial" w:cs="Arial"/>
          <w:color w:val="000000"/>
          <w:sz w:val="20"/>
          <w:szCs w:val="20"/>
        </w:rPr>
        <w:t>include:</w:t>
      </w:r>
      <w:proofErr w:type="gramEnd"/>
      <w:r w:rsidRPr="00FA1486">
        <w:rPr>
          <w:rFonts w:ascii="Arial" w:hAnsi="Arial" w:cs="Arial"/>
          <w:color w:val="000000"/>
          <w:sz w:val="20"/>
          <w:szCs w:val="20"/>
        </w:rPr>
        <w:t xml:space="preserve">  Candidate name, candidate email ID, candidate </w:t>
      </w:r>
      <w:proofErr w:type="spellStart"/>
      <w:r w:rsidR="00914099">
        <w:rPr>
          <w:rFonts w:ascii="Arial" w:hAnsi="Arial" w:cs="Arial"/>
          <w:color w:val="000000"/>
          <w:sz w:val="20"/>
          <w:szCs w:val="20"/>
        </w:rPr>
        <w:t>TalentID</w:t>
      </w:r>
      <w:proofErr w:type="spellEnd"/>
      <w:r w:rsidRPr="00FA1486">
        <w:rPr>
          <w:rFonts w:ascii="Arial" w:hAnsi="Arial" w:cs="Arial"/>
          <w:color w:val="000000"/>
          <w:sz w:val="20"/>
          <w:szCs w:val="20"/>
        </w:rPr>
        <w:t>, Referrer (</w:t>
      </w:r>
      <w:proofErr w:type="spellStart"/>
      <w:r w:rsidRPr="00FA1486">
        <w:rPr>
          <w:rFonts w:ascii="Arial" w:hAnsi="Arial" w:cs="Arial"/>
          <w:color w:val="000000"/>
          <w:sz w:val="20"/>
          <w:szCs w:val="20"/>
        </w:rPr>
        <w:t>IBMer</w:t>
      </w:r>
      <w:proofErr w:type="spellEnd"/>
      <w:r w:rsidRPr="00FA1486">
        <w:rPr>
          <w:rFonts w:ascii="Arial" w:hAnsi="Arial" w:cs="Arial"/>
          <w:color w:val="000000"/>
          <w:sz w:val="20"/>
          <w:szCs w:val="20"/>
        </w:rPr>
        <w:t xml:space="preserve">) name, Referrer </w:t>
      </w:r>
      <w:proofErr w:type="spellStart"/>
      <w:r w:rsidR="00914099">
        <w:rPr>
          <w:rFonts w:ascii="Arial" w:hAnsi="Arial" w:cs="Arial"/>
          <w:color w:val="000000"/>
          <w:sz w:val="20"/>
          <w:szCs w:val="20"/>
        </w:rPr>
        <w:t>TalentID</w:t>
      </w:r>
      <w:proofErr w:type="spellEnd"/>
      <w:r w:rsidRPr="00FA1486">
        <w:rPr>
          <w:rFonts w:ascii="Arial" w:hAnsi="Arial" w:cs="Arial"/>
          <w:color w:val="000000"/>
          <w:sz w:val="20"/>
          <w:szCs w:val="20"/>
        </w:rPr>
        <w:t>, bonus amount in local currency, bonus amount in USD.</w:t>
      </w:r>
      <w:r>
        <w:rPr>
          <w:rFonts w:ascii="Arial" w:hAnsi="Arial" w:cs="Arial"/>
          <w:color w:val="000000"/>
          <w:sz w:val="20"/>
          <w:szCs w:val="20"/>
        </w:rPr>
        <w:br/>
      </w:r>
    </w:p>
    <w:p w14:paraId="3F178820" w14:textId="77777777" w:rsidR="00FA1486" w:rsidRDefault="00FA1486" w:rsidP="00FA1486">
      <w:pPr>
        <w:pStyle w:val="ListParagraph"/>
        <w:numPr>
          <w:ilvl w:val="0"/>
          <w:numId w:val="36"/>
        </w:numPr>
        <w:autoSpaceDE w:val="0"/>
        <w:autoSpaceDN w:val="0"/>
        <w:adjustRightInd w:val="0"/>
        <w:rPr>
          <w:rFonts w:ascii="Arial" w:hAnsi="Arial" w:cs="Arial"/>
          <w:color w:val="000000"/>
          <w:sz w:val="20"/>
          <w:szCs w:val="20"/>
        </w:rPr>
      </w:pPr>
      <w:r w:rsidRPr="00FA1486">
        <w:rPr>
          <w:rFonts w:ascii="Arial" w:hAnsi="Arial" w:cs="Arial"/>
          <w:color w:val="000000"/>
          <w:sz w:val="20"/>
          <w:szCs w:val="20"/>
        </w:rPr>
        <w:t>Ensure that referral payments were administered according to the program guidelines.</w:t>
      </w:r>
      <w:r>
        <w:rPr>
          <w:rFonts w:ascii="Arial" w:hAnsi="Arial" w:cs="Arial"/>
          <w:color w:val="000000"/>
          <w:sz w:val="20"/>
          <w:szCs w:val="20"/>
        </w:rPr>
        <w:br/>
      </w:r>
    </w:p>
    <w:p w14:paraId="78CADC77" w14:textId="77777777" w:rsidR="00FA1486" w:rsidRDefault="00FA1486" w:rsidP="00FA1486">
      <w:pPr>
        <w:pStyle w:val="ListParagraph"/>
        <w:numPr>
          <w:ilvl w:val="0"/>
          <w:numId w:val="36"/>
        </w:numPr>
        <w:autoSpaceDE w:val="0"/>
        <w:autoSpaceDN w:val="0"/>
        <w:adjustRightInd w:val="0"/>
        <w:rPr>
          <w:rFonts w:ascii="Arial" w:hAnsi="Arial" w:cs="Arial"/>
          <w:color w:val="000000"/>
          <w:sz w:val="20"/>
          <w:szCs w:val="20"/>
        </w:rPr>
      </w:pPr>
      <w:r w:rsidRPr="00FA1486">
        <w:rPr>
          <w:rFonts w:ascii="Arial" w:hAnsi="Arial" w:cs="Arial"/>
          <w:color w:val="000000"/>
          <w:sz w:val="20"/>
          <w:szCs w:val="20"/>
        </w:rPr>
        <w:t>Review IBM Referral Program Payment Eligibility (GCP 6) MLC results</w:t>
      </w:r>
      <w:r>
        <w:rPr>
          <w:rFonts w:ascii="Arial" w:hAnsi="Arial" w:cs="Arial"/>
          <w:color w:val="000000"/>
          <w:sz w:val="20"/>
          <w:szCs w:val="20"/>
        </w:rPr>
        <w:t>.</w:t>
      </w:r>
    </w:p>
    <w:p w14:paraId="1E16B635" w14:textId="7E5EB614" w:rsidR="00FA1486" w:rsidRPr="00FA1486" w:rsidRDefault="00FA1486" w:rsidP="00FA1486">
      <w:pPr>
        <w:autoSpaceDE w:val="0"/>
        <w:autoSpaceDN w:val="0"/>
        <w:adjustRightInd w:val="0"/>
        <w:rPr>
          <w:rFonts w:ascii="Arial" w:hAnsi="Arial" w:cs="Arial"/>
          <w:color w:val="000000"/>
          <w:sz w:val="20"/>
          <w:szCs w:val="20"/>
        </w:rPr>
      </w:pPr>
      <w:r w:rsidRPr="00FA1486">
        <w:rPr>
          <w:rFonts w:ascii="Arial" w:hAnsi="Arial" w:cs="Arial"/>
          <w:color w:val="000000"/>
          <w:sz w:val="20"/>
          <w:szCs w:val="20"/>
        </w:rPr>
        <w:br/>
        <w:t xml:space="preserve">Note: IBM Referral Program is not applicable for ES&amp;I. Hire type in scope: Regular, Supplemental/Fixed Term Hire </w:t>
      </w:r>
      <w:r>
        <w:rPr>
          <w:rFonts w:ascii="Arial" w:hAnsi="Arial" w:cs="Arial"/>
          <w:color w:val="000000"/>
          <w:sz w:val="20"/>
          <w:szCs w:val="20"/>
        </w:rPr>
        <w:t>and</w:t>
      </w:r>
      <w:r w:rsidRPr="00FA1486">
        <w:rPr>
          <w:rFonts w:ascii="Arial" w:hAnsi="Arial" w:cs="Arial"/>
          <w:color w:val="000000"/>
          <w:sz w:val="20"/>
          <w:szCs w:val="20"/>
        </w:rPr>
        <w:t xml:space="preserve"> Rehire.</w:t>
      </w:r>
    </w:p>
    <w:p w14:paraId="36496C04" w14:textId="39C19B96" w:rsidR="00FA1486" w:rsidRPr="00FA1486" w:rsidRDefault="00FA1486" w:rsidP="00FA1486">
      <w:pPr>
        <w:autoSpaceDE w:val="0"/>
        <w:autoSpaceDN w:val="0"/>
        <w:adjustRightInd w:val="0"/>
        <w:rPr>
          <w:rFonts w:ascii="Arial" w:hAnsi="Arial" w:cs="Arial"/>
          <w:color w:val="000000"/>
          <w:sz w:val="20"/>
          <w:szCs w:val="20"/>
        </w:rPr>
      </w:pPr>
    </w:p>
    <w:p w14:paraId="537AA3EE" w14:textId="4729F1F2" w:rsidR="00F57170" w:rsidRDefault="00F57170">
      <w:pPr>
        <w:rPr>
          <w:rFonts w:ascii="Arial" w:hAnsi="Arial" w:cs="Arial"/>
          <w:color w:val="000000"/>
          <w:sz w:val="20"/>
          <w:szCs w:val="20"/>
        </w:rPr>
      </w:pPr>
      <w:r>
        <w:rPr>
          <w:rFonts w:ascii="Arial" w:hAnsi="Arial" w:cs="Arial"/>
          <w:color w:val="000000"/>
          <w:sz w:val="20"/>
          <w:szCs w:val="20"/>
        </w:rPr>
        <w:br w:type="page"/>
      </w:r>
    </w:p>
    <w:p w14:paraId="6CBBA937" w14:textId="77777777" w:rsidR="00F57170" w:rsidRPr="00F57170" w:rsidRDefault="00F57170" w:rsidP="00F57170">
      <w:pPr>
        <w:keepLines/>
        <w:tabs>
          <w:tab w:val="left" w:pos="4680"/>
        </w:tabs>
        <w:autoSpaceDE w:val="0"/>
        <w:autoSpaceDN w:val="0"/>
        <w:adjustRightInd w:val="0"/>
        <w:rPr>
          <w:rFonts w:ascii="Arial" w:hAnsi="Arial" w:cs="Arial"/>
          <w:color w:val="000000"/>
          <w:sz w:val="20"/>
          <w:szCs w:val="20"/>
        </w:rPr>
      </w:pPr>
      <w:r w:rsidRPr="00F57170">
        <w:rPr>
          <w:rFonts w:ascii="Arial" w:hAnsi="Arial" w:cs="Arial"/>
          <w:color w:val="000000"/>
          <w:sz w:val="20"/>
          <w:szCs w:val="20"/>
        </w:rPr>
        <w:lastRenderedPageBreak/>
        <w:t>CONTROL ASSESSMENT QUESTIONS</w:t>
      </w:r>
    </w:p>
    <w:p w14:paraId="2F33AE8A" w14:textId="2C5F76C3" w:rsidR="00FA1486" w:rsidRPr="00F57170" w:rsidRDefault="00F57170" w:rsidP="00A96A8B">
      <w:pPr>
        <w:pStyle w:val="Heading2"/>
      </w:pPr>
      <w:bookmarkStart w:id="12" w:name="_Toc225751807"/>
      <w:r w:rsidRPr="00F57170">
        <w:t>Key Control Question: 2. Other: Use for all Aspects of HR Primary and Business Processes</w:t>
      </w:r>
      <w:bookmarkEnd w:id="12"/>
    </w:p>
    <w:p w14:paraId="448DE3F9" w14:textId="126FA306" w:rsidR="00F57170" w:rsidRPr="00F57170" w:rsidRDefault="00F57170" w:rsidP="00F57170">
      <w:pPr>
        <w:autoSpaceDE w:val="0"/>
        <w:autoSpaceDN w:val="0"/>
        <w:adjustRightInd w:val="0"/>
        <w:rPr>
          <w:rFonts w:ascii="Arial" w:hAnsi="Arial" w:cs="Arial"/>
          <w:color w:val="000000"/>
          <w:sz w:val="20"/>
          <w:szCs w:val="20"/>
        </w:rPr>
      </w:pPr>
    </w:p>
    <w:p w14:paraId="6393B613" w14:textId="77777777" w:rsidR="00F57170" w:rsidRPr="00F57170" w:rsidRDefault="00F57170" w:rsidP="00F57170">
      <w:pPr>
        <w:autoSpaceDE w:val="0"/>
        <w:autoSpaceDN w:val="0"/>
        <w:adjustRightInd w:val="0"/>
        <w:rPr>
          <w:rFonts w:ascii="Arial" w:hAnsi="Arial" w:cs="Arial"/>
          <w:b/>
          <w:bCs/>
          <w:color w:val="000000"/>
          <w:sz w:val="20"/>
          <w:szCs w:val="20"/>
        </w:rPr>
      </w:pPr>
      <w:r w:rsidRPr="00F57170">
        <w:rPr>
          <w:rFonts w:ascii="Arial" w:hAnsi="Arial" w:cs="Arial"/>
          <w:b/>
          <w:bCs/>
          <w:color w:val="000000"/>
          <w:sz w:val="20"/>
          <w:szCs w:val="20"/>
        </w:rPr>
        <w:t>Objective:</w:t>
      </w:r>
    </w:p>
    <w:p w14:paraId="34BCD1F1" w14:textId="655BE391" w:rsidR="00F57170" w:rsidRPr="00F57170" w:rsidRDefault="00F57170" w:rsidP="00F57170">
      <w:pPr>
        <w:autoSpaceDE w:val="0"/>
        <w:autoSpaceDN w:val="0"/>
        <w:adjustRightInd w:val="0"/>
        <w:rPr>
          <w:rFonts w:ascii="Arial" w:hAnsi="Arial" w:cs="Arial"/>
          <w:color w:val="000000"/>
          <w:sz w:val="20"/>
          <w:szCs w:val="20"/>
        </w:rPr>
      </w:pPr>
      <w:r w:rsidRPr="00F57170">
        <w:rPr>
          <w:rFonts w:ascii="Arial" w:hAnsi="Arial" w:cs="Arial"/>
          <w:color w:val="000000"/>
          <w:sz w:val="20"/>
          <w:szCs w:val="20"/>
        </w:rPr>
        <w:t>IBM must fully comply with applicable laws and regulations. Determine whether process design and execution comply with laws and regulations. Risk or Exposure: Failure to comply with applicable laws and regulations may include fines or penalties.</w:t>
      </w:r>
    </w:p>
    <w:p w14:paraId="4ACED8A0" w14:textId="77777777" w:rsidR="00F57170" w:rsidRPr="00F57170" w:rsidRDefault="00F57170" w:rsidP="00F57170">
      <w:pPr>
        <w:autoSpaceDE w:val="0"/>
        <w:autoSpaceDN w:val="0"/>
        <w:adjustRightInd w:val="0"/>
        <w:rPr>
          <w:rFonts w:ascii="Arial" w:hAnsi="Arial" w:cs="Arial"/>
          <w:color w:val="000000"/>
          <w:sz w:val="20"/>
          <w:szCs w:val="20"/>
        </w:rPr>
      </w:pPr>
    </w:p>
    <w:p w14:paraId="7C59564D" w14:textId="77777777" w:rsidR="00F57170" w:rsidRPr="00F57170" w:rsidRDefault="00F57170" w:rsidP="00F57170">
      <w:pPr>
        <w:autoSpaceDE w:val="0"/>
        <w:autoSpaceDN w:val="0"/>
        <w:adjustRightInd w:val="0"/>
        <w:rPr>
          <w:rFonts w:ascii="Arial" w:hAnsi="Arial" w:cs="Arial"/>
          <w:b/>
          <w:bCs/>
          <w:color w:val="000000"/>
          <w:sz w:val="20"/>
          <w:szCs w:val="20"/>
        </w:rPr>
      </w:pPr>
      <w:r w:rsidRPr="00F57170">
        <w:rPr>
          <w:rFonts w:ascii="Arial" w:hAnsi="Arial" w:cs="Arial"/>
          <w:b/>
          <w:bCs/>
          <w:color w:val="000000"/>
          <w:sz w:val="20"/>
          <w:szCs w:val="20"/>
        </w:rPr>
        <w:t>Risk/Exposure:</w:t>
      </w:r>
    </w:p>
    <w:p w14:paraId="5FCDCF4E" w14:textId="2352CE34" w:rsidR="00F57170" w:rsidRPr="00F57170" w:rsidRDefault="00F57170" w:rsidP="00F57170">
      <w:pPr>
        <w:autoSpaceDE w:val="0"/>
        <w:autoSpaceDN w:val="0"/>
        <w:adjustRightInd w:val="0"/>
        <w:rPr>
          <w:rFonts w:ascii="Arial" w:hAnsi="Arial" w:cs="Arial"/>
          <w:color w:val="000000"/>
          <w:sz w:val="20"/>
          <w:szCs w:val="20"/>
        </w:rPr>
      </w:pPr>
      <w:r w:rsidRPr="00F57170">
        <w:rPr>
          <w:rFonts w:ascii="Arial" w:hAnsi="Arial" w:cs="Arial"/>
          <w:color w:val="000000"/>
          <w:sz w:val="20"/>
          <w:szCs w:val="20"/>
        </w:rPr>
        <w:t>Failure to comply with applicable laws and regulations could expose IBM to risk of litigation and harm IBM’s image.</w:t>
      </w:r>
    </w:p>
    <w:p w14:paraId="3ABD6500" w14:textId="0ED88F1D" w:rsidR="00F57170" w:rsidRPr="00F57170" w:rsidRDefault="00F57170" w:rsidP="00F57170">
      <w:pPr>
        <w:autoSpaceDE w:val="0"/>
        <w:autoSpaceDN w:val="0"/>
        <w:adjustRightInd w:val="0"/>
        <w:rPr>
          <w:rFonts w:ascii="Arial" w:hAnsi="Arial" w:cs="Arial"/>
          <w:color w:val="000000"/>
          <w:sz w:val="20"/>
          <w:szCs w:val="20"/>
        </w:rPr>
      </w:pPr>
    </w:p>
    <w:p w14:paraId="24F70468" w14:textId="6255922E" w:rsidR="00F57170" w:rsidRDefault="00F57170">
      <w:pPr>
        <w:rPr>
          <w:rFonts w:ascii="Arial" w:hAnsi="Arial" w:cs="Arial"/>
          <w:color w:val="000000"/>
          <w:sz w:val="20"/>
          <w:szCs w:val="20"/>
        </w:rPr>
      </w:pPr>
      <w:r>
        <w:rPr>
          <w:rFonts w:ascii="Arial" w:hAnsi="Arial" w:cs="Arial"/>
          <w:color w:val="000000"/>
          <w:sz w:val="20"/>
          <w:szCs w:val="20"/>
        </w:rPr>
        <w:br w:type="page"/>
      </w:r>
    </w:p>
    <w:p w14:paraId="304A9196" w14:textId="77777777" w:rsidR="00F57170" w:rsidRPr="00F57170" w:rsidRDefault="00F57170" w:rsidP="00F57170">
      <w:pPr>
        <w:keepLines/>
        <w:tabs>
          <w:tab w:val="left" w:pos="4680"/>
        </w:tabs>
        <w:autoSpaceDE w:val="0"/>
        <w:autoSpaceDN w:val="0"/>
        <w:adjustRightInd w:val="0"/>
        <w:rPr>
          <w:rFonts w:ascii="Arial" w:hAnsi="Arial" w:cs="Arial"/>
          <w:color w:val="000000"/>
          <w:sz w:val="20"/>
          <w:szCs w:val="20"/>
        </w:rPr>
      </w:pPr>
      <w:r w:rsidRPr="00F57170">
        <w:rPr>
          <w:rFonts w:ascii="Arial" w:hAnsi="Arial" w:cs="Arial"/>
          <w:color w:val="000000"/>
          <w:sz w:val="20"/>
          <w:szCs w:val="20"/>
        </w:rPr>
        <w:lastRenderedPageBreak/>
        <w:t>CONTROL ASSESSMENT QUESTIONS</w:t>
      </w:r>
    </w:p>
    <w:p w14:paraId="37BFE4B6" w14:textId="11360B85" w:rsidR="00F57170" w:rsidRPr="00F57170" w:rsidRDefault="00F57170" w:rsidP="00F57170">
      <w:pPr>
        <w:autoSpaceDE w:val="0"/>
        <w:autoSpaceDN w:val="0"/>
        <w:adjustRightInd w:val="0"/>
        <w:rPr>
          <w:rFonts w:ascii="Arial" w:hAnsi="Arial" w:cs="Arial"/>
          <w:color w:val="000000"/>
          <w:sz w:val="20"/>
          <w:szCs w:val="20"/>
        </w:rPr>
      </w:pPr>
      <w:r w:rsidRPr="00F57170">
        <w:rPr>
          <w:rFonts w:ascii="Arial" w:hAnsi="Arial" w:cs="Arial"/>
          <w:color w:val="000000"/>
          <w:sz w:val="20"/>
          <w:szCs w:val="20"/>
        </w:rPr>
        <w:t>Key Control Question: 2. Other: Use for all Aspects of HR Primary and Business Processes</w:t>
      </w:r>
    </w:p>
    <w:p w14:paraId="07D5CDF3" w14:textId="616498A0" w:rsidR="00F57170" w:rsidRPr="00F57170" w:rsidRDefault="00F57170" w:rsidP="00A96A8B">
      <w:pPr>
        <w:pStyle w:val="Heading3"/>
      </w:pPr>
      <w:bookmarkStart w:id="13" w:name="_Toc225751808"/>
      <w:r w:rsidRPr="00F57170">
        <w:t>Primary Test: Compliance with Laws and Regulations (OT001.P)</w:t>
      </w:r>
      <w:bookmarkEnd w:id="13"/>
    </w:p>
    <w:p w14:paraId="40C38A9D" w14:textId="28A98978" w:rsidR="00F57170" w:rsidRPr="00F57170" w:rsidRDefault="00F57170" w:rsidP="00F57170">
      <w:pPr>
        <w:autoSpaceDE w:val="0"/>
        <w:autoSpaceDN w:val="0"/>
        <w:adjustRightInd w:val="0"/>
        <w:rPr>
          <w:rFonts w:ascii="Arial" w:hAnsi="Arial" w:cs="Arial"/>
          <w:color w:val="000000"/>
          <w:sz w:val="20"/>
          <w:szCs w:val="20"/>
        </w:rPr>
      </w:pPr>
    </w:p>
    <w:p w14:paraId="1C9E7B04" w14:textId="77777777" w:rsidR="00F57170" w:rsidRPr="00F57170" w:rsidRDefault="00F57170" w:rsidP="00F57170">
      <w:pPr>
        <w:autoSpaceDE w:val="0"/>
        <w:autoSpaceDN w:val="0"/>
        <w:adjustRightInd w:val="0"/>
        <w:rPr>
          <w:rFonts w:ascii="Arial" w:hAnsi="Arial" w:cs="Arial"/>
          <w:b/>
          <w:bCs/>
          <w:color w:val="000000"/>
          <w:sz w:val="20"/>
          <w:szCs w:val="20"/>
        </w:rPr>
      </w:pPr>
      <w:r w:rsidRPr="00F57170">
        <w:rPr>
          <w:rFonts w:ascii="Arial" w:hAnsi="Arial" w:cs="Arial"/>
          <w:b/>
          <w:bCs/>
          <w:color w:val="000000"/>
          <w:sz w:val="20"/>
          <w:szCs w:val="20"/>
        </w:rPr>
        <w:t>Objective:</w:t>
      </w:r>
    </w:p>
    <w:p w14:paraId="06E21183" w14:textId="6B400B83" w:rsidR="00F57170" w:rsidRPr="00F57170" w:rsidRDefault="00F57170" w:rsidP="00F57170">
      <w:pPr>
        <w:autoSpaceDE w:val="0"/>
        <w:autoSpaceDN w:val="0"/>
        <w:adjustRightInd w:val="0"/>
        <w:rPr>
          <w:rFonts w:ascii="Arial" w:hAnsi="Arial" w:cs="Arial"/>
          <w:color w:val="000000"/>
          <w:sz w:val="20"/>
          <w:szCs w:val="20"/>
        </w:rPr>
      </w:pPr>
      <w:r w:rsidRPr="00F57170">
        <w:rPr>
          <w:rFonts w:ascii="Arial" w:hAnsi="Arial" w:cs="Arial"/>
          <w:color w:val="000000"/>
          <w:sz w:val="20"/>
          <w:szCs w:val="20"/>
        </w:rPr>
        <w:t>IBM must fully comply with applicable laws and regulations. Determine whether process design and execution comply with laws and regulations. Risk or Exposure: Failure to comply with applicable laws and regulations may include fines or penalties.</w:t>
      </w:r>
      <w:r w:rsidRPr="00F57170">
        <w:rPr>
          <w:rFonts w:ascii="Arial" w:hAnsi="Arial" w:cs="Arial"/>
          <w:color w:val="000000"/>
          <w:sz w:val="20"/>
          <w:szCs w:val="20"/>
        </w:rPr>
        <w:br/>
      </w:r>
      <w:r w:rsidRPr="00F57170">
        <w:rPr>
          <w:rFonts w:ascii="Arial" w:hAnsi="Arial" w:cs="Arial"/>
          <w:color w:val="000000"/>
          <w:sz w:val="20"/>
          <w:szCs w:val="20"/>
        </w:rPr>
        <w:br/>
        <w:t>Risk or Exposure: Failure to comply with applicable laws and regulations could expose IBM to risk of litigation and harm IBM’s image.</w:t>
      </w:r>
    </w:p>
    <w:p w14:paraId="29C685E3" w14:textId="77777777" w:rsidR="00F57170" w:rsidRPr="00F57170" w:rsidRDefault="00F57170" w:rsidP="00F57170">
      <w:pPr>
        <w:autoSpaceDE w:val="0"/>
        <w:autoSpaceDN w:val="0"/>
        <w:adjustRightInd w:val="0"/>
        <w:rPr>
          <w:rFonts w:ascii="Arial" w:hAnsi="Arial" w:cs="Arial"/>
          <w:color w:val="000000"/>
          <w:sz w:val="20"/>
          <w:szCs w:val="20"/>
        </w:rPr>
      </w:pPr>
    </w:p>
    <w:p w14:paraId="400B3141" w14:textId="77777777" w:rsidR="00F57170" w:rsidRPr="00F57170" w:rsidRDefault="00F57170" w:rsidP="00F57170">
      <w:pPr>
        <w:autoSpaceDE w:val="0"/>
        <w:autoSpaceDN w:val="0"/>
        <w:adjustRightInd w:val="0"/>
        <w:rPr>
          <w:rFonts w:ascii="Arial" w:hAnsi="Arial" w:cs="Arial"/>
          <w:b/>
          <w:bCs/>
          <w:color w:val="000000"/>
          <w:sz w:val="20"/>
          <w:szCs w:val="20"/>
        </w:rPr>
      </w:pPr>
      <w:r w:rsidRPr="00F57170">
        <w:rPr>
          <w:rFonts w:ascii="Arial" w:hAnsi="Arial" w:cs="Arial"/>
          <w:b/>
          <w:bCs/>
          <w:color w:val="000000"/>
          <w:sz w:val="20"/>
          <w:szCs w:val="20"/>
        </w:rPr>
        <w:t>Approach:</w:t>
      </w:r>
    </w:p>
    <w:p w14:paraId="651A2BF2" w14:textId="7E95D176" w:rsidR="00F57170" w:rsidRDefault="00F57170" w:rsidP="00F57170">
      <w:pPr>
        <w:autoSpaceDE w:val="0"/>
        <w:autoSpaceDN w:val="0"/>
        <w:adjustRightInd w:val="0"/>
        <w:rPr>
          <w:rFonts w:ascii="Arial" w:hAnsi="Arial" w:cs="Arial"/>
          <w:color w:val="000000"/>
          <w:sz w:val="20"/>
          <w:szCs w:val="20"/>
        </w:rPr>
      </w:pPr>
      <w:r w:rsidRPr="00F57170">
        <w:rPr>
          <w:rFonts w:ascii="Arial" w:hAnsi="Arial" w:cs="Arial"/>
          <w:color w:val="000000"/>
          <w:sz w:val="20"/>
          <w:szCs w:val="20"/>
        </w:rPr>
        <w:t>Enquire with IBM Human Resources and Legal personnel to identify what laws and regulations could apply. Discuss how to apply this knowledge to the audit field work. Be prepared to review findings with Legal personnel if needed. Regulations could address topics such as:</w:t>
      </w:r>
    </w:p>
    <w:p w14:paraId="12A7BB1A" w14:textId="77777777" w:rsidR="00F57170" w:rsidRDefault="00F57170" w:rsidP="00F57170">
      <w:pPr>
        <w:autoSpaceDE w:val="0"/>
        <w:autoSpaceDN w:val="0"/>
        <w:adjustRightInd w:val="0"/>
        <w:rPr>
          <w:rFonts w:ascii="Arial" w:hAnsi="Arial" w:cs="Arial"/>
          <w:color w:val="000000"/>
          <w:sz w:val="20"/>
          <w:szCs w:val="20"/>
        </w:rPr>
      </w:pPr>
    </w:p>
    <w:p w14:paraId="05EE5673" w14:textId="77777777" w:rsidR="00F57170" w:rsidRDefault="00F57170" w:rsidP="00F57170">
      <w:pPr>
        <w:pStyle w:val="ListParagraph"/>
        <w:numPr>
          <w:ilvl w:val="0"/>
          <w:numId w:val="37"/>
        </w:numPr>
        <w:autoSpaceDE w:val="0"/>
        <w:autoSpaceDN w:val="0"/>
        <w:adjustRightInd w:val="0"/>
        <w:rPr>
          <w:rFonts w:ascii="Arial" w:hAnsi="Arial" w:cs="Arial"/>
          <w:color w:val="000000"/>
          <w:sz w:val="20"/>
          <w:szCs w:val="20"/>
        </w:rPr>
      </w:pPr>
      <w:r w:rsidRPr="00F57170">
        <w:rPr>
          <w:rFonts w:ascii="Arial" w:hAnsi="Arial" w:cs="Arial"/>
          <w:color w:val="000000"/>
          <w:sz w:val="20"/>
          <w:szCs w:val="20"/>
        </w:rPr>
        <w:t>Data privacy and data protection.</w:t>
      </w:r>
      <w:r>
        <w:rPr>
          <w:rFonts w:ascii="Arial" w:hAnsi="Arial" w:cs="Arial"/>
          <w:color w:val="000000"/>
          <w:sz w:val="20"/>
          <w:szCs w:val="20"/>
        </w:rPr>
        <w:br/>
      </w:r>
    </w:p>
    <w:p w14:paraId="2AC5E7AB" w14:textId="77777777" w:rsidR="00F57170" w:rsidRDefault="00F57170" w:rsidP="00F57170">
      <w:pPr>
        <w:pStyle w:val="ListParagraph"/>
        <w:numPr>
          <w:ilvl w:val="0"/>
          <w:numId w:val="37"/>
        </w:numPr>
        <w:autoSpaceDE w:val="0"/>
        <w:autoSpaceDN w:val="0"/>
        <w:adjustRightInd w:val="0"/>
        <w:rPr>
          <w:rFonts w:ascii="Arial" w:hAnsi="Arial" w:cs="Arial"/>
          <w:color w:val="000000"/>
          <w:sz w:val="20"/>
          <w:szCs w:val="20"/>
        </w:rPr>
      </w:pPr>
      <w:r>
        <w:rPr>
          <w:rFonts w:ascii="Arial" w:hAnsi="Arial" w:cs="Arial"/>
          <w:color w:val="000000"/>
          <w:sz w:val="20"/>
          <w:szCs w:val="20"/>
        </w:rPr>
        <w:t>W</w:t>
      </w:r>
      <w:r w:rsidRPr="00F57170">
        <w:rPr>
          <w:rFonts w:ascii="Arial" w:hAnsi="Arial" w:cs="Arial"/>
          <w:color w:val="000000"/>
          <w:sz w:val="20"/>
          <w:szCs w:val="20"/>
        </w:rPr>
        <w:t>hether personal information and sensitive personal information can be handled by third parties or handled by anyone outside the country.</w:t>
      </w:r>
      <w:r>
        <w:rPr>
          <w:rFonts w:ascii="Arial" w:hAnsi="Arial" w:cs="Arial"/>
          <w:color w:val="000000"/>
          <w:sz w:val="20"/>
          <w:szCs w:val="20"/>
        </w:rPr>
        <w:br/>
      </w:r>
    </w:p>
    <w:p w14:paraId="7790A8CA" w14:textId="77777777" w:rsidR="00F57170" w:rsidRDefault="00F57170" w:rsidP="00F57170">
      <w:pPr>
        <w:pStyle w:val="ListParagraph"/>
        <w:numPr>
          <w:ilvl w:val="0"/>
          <w:numId w:val="37"/>
        </w:numPr>
        <w:autoSpaceDE w:val="0"/>
        <w:autoSpaceDN w:val="0"/>
        <w:adjustRightInd w:val="0"/>
        <w:rPr>
          <w:rFonts w:ascii="Arial" w:hAnsi="Arial" w:cs="Arial"/>
          <w:color w:val="000000"/>
          <w:sz w:val="20"/>
          <w:szCs w:val="20"/>
        </w:rPr>
      </w:pPr>
      <w:r>
        <w:rPr>
          <w:rFonts w:ascii="Arial" w:hAnsi="Arial" w:cs="Arial"/>
          <w:color w:val="000000"/>
          <w:sz w:val="20"/>
          <w:szCs w:val="20"/>
        </w:rPr>
        <w:t>W</w:t>
      </w:r>
      <w:r w:rsidRPr="00F57170">
        <w:rPr>
          <w:rFonts w:ascii="Arial" w:hAnsi="Arial" w:cs="Arial"/>
          <w:color w:val="000000"/>
          <w:sz w:val="20"/>
          <w:szCs w:val="20"/>
        </w:rPr>
        <w:t>hen it is or is not appropriate to share personal information and sensitive personal information.</w:t>
      </w:r>
      <w:r>
        <w:rPr>
          <w:rFonts w:ascii="Arial" w:hAnsi="Arial" w:cs="Arial"/>
          <w:color w:val="000000"/>
          <w:sz w:val="20"/>
          <w:szCs w:val="20"/>
        </w:rPr>
        <w:br/>
      </w:r>
    </w:p>
    <w:p w14:paraId="44DC3A4B" w14:textId="77777777" w:rsidR="00F57170" w:rsidRDefault="00F57170" w:rsidP="00F57170">
      <w:pPr>
        <w:pStyle w:val="ListParagraph"/>
        <w:numPr>
          <w:ilvl w:val="0"/>
          <w:numId w:val="37"/>
        </w:numPr>
        <w:autoSpaceDE w:val="0"/>
        <w:autoSpaceDN w:val="0"/>
        <w:adjustRightInd w:val="0"/>
        <w:rPr>
          <w:rFonts w:ascii="Arial" w:hAnsi="Arial" w:cs="Arial"/>
          <w:color w:val="000000"/>
          <w:sz w:val="20"/>
          <w:szCs w:val="20"/>
        </w:rPr>
      </w:pPr>
      <w:r w:rsidRPr="00F57170">
        <w:rPr>
          <w:rFonts w:ascii="Arial" w:hAnsi="Arial" w:cs="Arial"/>
          <w:color w:val="000000"/>
          <w:sz w:val="20"/>
          <w:szCs w:val="20"/>
        </w:rPr>
        <w:t>Requirements relevant to recruiting, hiring, export regulations, work permits, etc.</w:t>
      </w:r>
      <w:r>
        <w:rPr>
          <w:rFonts w:ascii="Arial" w:hAnsi="Arial" w:cs="Arial"/>
          <w:color w:val="000000"/>
          <w:sz w:val="20"/>
          <w:szCs w:val="20"/>
        </w:rPr>
        <w:br/>
      </w:r>
    </w:p>
    <w:p w14:paraId="74D814F2" w14:textId="77777777" w:rsidR="00F57170" w:rsidRDefault="00F57170" w:rsidP="00F57170">
      <w:pPr>
        <w:pStyle w:val="ListParagraph"/>
        <w:numPr>
          <w:ilvl w:val="0"/>
          <w:numId w:val="37"/>
        </w:numPr>
        <w:autoSpaceDE w:val="0"/>
        <w:autoSpaceDN w:val="0"/>
        <w:adjustRightInd w:val="0"/>
        <w:rPr>
          <w:rFonts w:ascii="Arial" w:hAnsi="Arial" w:cs="Arial"/>
          <w:color w:val="000000"/>
          <w:sz w:val="20"/>
          <w:szCs w:val="20"/>
        </w:rPr>
      </w:pPr>
      <w:r w:rsidRPr="00F57170">
        <w:rPr>
          <w:rFonts w:ascii="Arial" w:hAnsi="Arial" w:cs="Arial"/>
          <w:color w:val="000000"/>
          <w:sz w:val="20"/>
          <w:szCs w:val="20"/>
        </w:rPr>
        <w:t>Retaining records to confirm process execution.</w:t>
      </w:r>
    </w:p>
    <w:p w14:paraId="0B0B91AB" w14:textId="2A55E979" w:rsidR="00F57170" w:rsidRPr="00F57170" w:rsidRDefault="00F57170" w:rsidP="00F57170">
      <w:pPr>
        <w:autoSpaceDE w:val="0"/>
        <w:autoSpaceDN w:val="0"/>
        <w:adjustRightInd w:val="0"/>
        <w:rPr>
          <w:rFonts w:ascii="Arial" w:hAnsi="Arial" w:cs="Arial"/>
          <w:color w:val="000000"/>
          <w:sz w:val="20"/>
          <w:szCs w:val="20"/>
        </w:rPr>
      </w:pPr>
      <w:r w:rsidRPr="00F57170">
        <w:rPr>
          <w:rFonts w:ascii="Arial" w:hAnsi="Arial" w:cs="Arial"/>
          <w:color w:val="000000"/>
          <w:sz w:val="20"/>
          <w:szCs w:val="20"/>
        </w:rPr>
        <w:br/>
        <w:t>During audit preparation and field work, keep this topic in mind for any scope area that is considered or is tested.</w:t>
      </w:r>
    </w:p>
    <w:p w14:paraId="4404ADA8" w14:textId="0286D29D" w:rsidR="00F57170" w:rsidRPr="00F57170" w:rsidRDefault="00F57170" w:rsidP="00F57170">
      <w:pPr>
        <w:autoSpaceDE w:val="0"/>
        <w:autoSpaceDN w:val="0"/>
        <w:adjustRightInd w:val="0"/>
        <w:rPr>
          <w:rFonts w:ascii="Arial" w:hAnsi="Arial" w:cs="Arial"/>
          <w:color w:val="000000"/>
          <w:sz w:val="20"/>
          <w:szCs w:val="20"/>
        </w:rPr>
      </w:pPr>
    </w:p>
    <w:p w14:paraId="094A7694" w14:textId="65B94FF8" w:rsidR="00BC4611" w:rsidRDefault="00BC4611">
      <w:pPr>
        <w:rPr>
          <w:rFonts w:ascii="Arial" w:hAnsi="Arial" w:cs="Arial"/>
          <w:color w:val="000000"/>
          <w:sz w:val="20"/>
          <w:szCs w:val="20"/>
        </w:rPr>
      </w:pPr>
      <w:r>
        <w:rPr>
          <w:rFonts w:ascii="Arial" w:hAnsi="Arial" w:cs="Arial"/>
          <w:color w:val="000000"/>
          <w:sz w:val="20"/>
          <w:szCs w:val="20"/>
        </w:rPr>
        <w:br w:type="page"/>
      </w:r>
    </w:p>
    <w:p w14:paraId="0C3A4B7A" w14:textId="77777777" w:rsidR="00BC4611" w:rsidRPr="00006018" w:rsidRDefault="00BC4611" w:rsidP="00BC4611">
      <w:pPr>
        <w:keepLines/>
        <w:tabs>
          <w:tab w:val="left" w:pos="4680"/>
        </w:tabs>
        <w:autoSpaceDE w:val="0"/>
        <w:autoSpaceDN w:val="0"/>
        <w:adjustRightInd w:val="0"/>
        <w:rPr>
          <w:rFonts w:ascii="Arial" w:hAnsi="Arial" w:cs="Arial"/>
          <w:color w:val="000000"/>
          <w:sz w:val="20"/>
          <w:szCs w:val="20"/>
        </w:rPr>
      </w:pPr>
      <w:r w:rsidRPr="00006018">
        <w:rPr>
          <w:rFonts w:ascii="Arial" w:hAnsi="Arial" w:cs="Arial"/>
          <w:color w:val="000000"/>
          <w:sz w:val="20"/>
          <w:szCs w:val="20"/>
        </w:rPr>
        <w:lastRenderedPageBreak/>
        <w:t>CONTROL ASSESSMENT QUESTIONS</w:t>
      </w:r>
    </w:p>
    <w:p w14:paraId="336E38B3" w14:textId="54918E35" w:rsidR="00BC4611" w:rsidRPr="00006018" w:rsidRDefault="00BC4611" w:rsidP="00BC4611">
      <w:pPr>
        <w:autoSpaceDE w:val="0"/>
        <w:autoSpaceDN w:val="0"/>
        <w:adjustRightInd w:val="0"/>
        <w:rPr>
          <w:rFonts w:ascii="Arial" w:hAnsi="Arial" w:cs="Arial"/>
          <w:color w:val="000000"/>
          <w:sz w:val="20"/>
          <w:szCs w:val="20"/>
        </w:rPr>
      </w:pPr>
      <w:r w:rsidRPr="00006018">
        <w:rPr>
          <w:rFonts w:ascii="Arial" w:hAnsi="Arial" w:cs="Arial"/>
          <w:color w:val="000000"/>
          <w:sz w:val="20"/>
          <w:szCs w:val="20"/>
        </w:rPr>
        <w:t>Key Control Question: 2. Other: Use for all Aspects of HR Primary and Business Processes</w:t>
      </w:r>
    </w:p>
    <w:p w14:paraId="113DD5A8" w14:textId="6F096849" w:rsidR="00F57170" w:rsidRPr="00006018" w:rsidRDefault="00BC4611" w:rsidP="00A96A8B">
      <w:pPr>
        <w:pStyle w:val="Heading3"/>
      </w:pPr>
      <w:bookmarkStart w:id="14" w:name="_Toc225751809"/>
      <w:r w:rsidRPr="00006018">
        <w:t>Primary Test: Data Protection (OT002.P)</w:t>
      </w:r>
      <w:bookmarkEnd w:id="14"/>
    </w:p>
    <w:p w14:paraId="7ECA593B" w14:textId="33CE194E" w:rsidR="00BC4611" w:rsidRPr="00006018" w:rsidRDefault="00BC4611" w:rsidP="00BC4611">
      <w:pPr>
        <w:autoSpaceDE w:val="0"/>
        <w:autoSpaceDN w:val="0"/>
        <w:adjustRightInd w:val="0"/>
        <w:rPr>
          <w:rFonts w:ascii="Arial" w:hAnsi="Arial" w:cs="Arial"/>
          <w:color w:val="000000"/>
          <w:sz w:val="20"/>
          <w:szCs w:val="20"/>
        </w:rPr>
      </w:pPr>
    </w:p>
    <w:p w14:paraId="7683CE62" w14:textId="77777777" w:rsidR="00B25058" w:rsidRPr="00006018" w:rsidRDefault="00B25058" w:rsidP="00B25058">
      <w:pPr>
        <w:autoSpaceDE w:val="0"/>
        <w:autoSpaceDN w:val="0"/>
        <w:adjustRightInd w:val="0"/>
        <w:rPr>
          <w:rFonts w:ascii="Arial" w:hAnsi="Arial" w:cs="Arial"/>
          <w:b/>
          <w:bCs/>
          <w:color w:val="000000"/>
          <w:sz w:val="20"/>
          <w:szCs w:val="20"/>
        </w:rPr>
      </w:pPr>
      <w:r w:rsidRPr="00006018">
        <w:rPr>
          <w:rFonts w:ascii="Arial" w:hAnsi="Arial" w:cs="Arial"/>
          <w:b/>
          <w:bCs/>
          <w:color w:val="000000"/>
          <w:sz w:val="20"/>
          <w:szCs w:val="20"/>
        </w:rPr>
        <w:t>Objective:</w:t>
      </w:r>
    </w:p>
    <w:p w14:paraId="39918A9A" w14:textId="3430365F" w:rsidR="00B25058" w:rsidRPr="00006018" w:rsidRDefault="00B25058" w:rsidP="00B25058">
      <w:pPr>
        <w:autoSpaceDE w:val="0"/>
        <w:autoSpaceDN w:val="0"/>
        <w:adjustRightInd w:val="0"/>
        <w:rPr>
          <w:rFonts w:ascii="Arial" w:hAnsi="Arial" w:cs="Arial"/>
          <w:color w:val="000000"/>
          <w:sz w:val="20"/>
          <w:szCs w:val="20"/>
        </w:rPr>
      </w:pPr>
      <w:r w:rsidRPr="00006018">
        <w:rPr>
          <w:rFonts w:ascii="Arial" w:hAnsi="Arial" w:cs="Arial"/>
          <w:color w:val="000000"/>
          <w:sz w:val="20"/>
          <w:szCs w:val="20"/>
        </w:rPr>
        <w:t>This process involves access to and use of both Personal Information (PI) and Sensitive Personal Information (SPI). Such information must be protected so that only the minimum amount of information necessary to execute the process is shared with those who perform the process. Determine whether process design and execution protect PI and SPI.</w:t>
      </w:r>
    </w:p>
    <w:p w14:paraId="1F7EF94F" w14:textId="77777777" w:rsidR="00B25058" w:rsidRPr="00006018" w:rsidRDefault="00B25058" w:rsidP="00B25058">
      <w:pPr>
        <w:autoSpaceDE w:val="0"/>
        <w:autoSpaceDN w:val="0"/>
        <w:adjustRightInd w:val="0"/>
        <w:rPr>
          <w:rFonts w:ascii="Arial" w:hAnsi="Arial" w:cs="Arial"/>
          <w:color w:val="000000"/>
          <w:sz w:val="20"/>
          <w:szCs w:val="20"/>
        </w:rPr>
      </w:pPr>
    </w:p>
    <w:p w14:paraId="652F0A7D" w14:textId="77777777" w:rsidR="00B25058" w:rsidRPr="00006018" w:rsidRDefault="00B25058" w:rsidP="00B25058">
      <w:pPr>
        <w:autoSpaceDE w:val="0"/>
        <w:autoSpaceDN w:val="0"/>
        <w:adjustRightInd w:val="0"/>
        <w:rPr>
          <w:rFonts w:ascii="Arial" w:hAnsi="Arial" w:cs="Arial"/>
          <w:b/>
          <w:bCs/>
          <w:color w:val="000000"/>
          <w:sz w:val="20"/>
          <w:szCs w:val="20"/>
        </w:rPr>
      </w:pPr>
      <w:r w:rsidRPr="00006018">
        <w:rPr>
          <w:rFonts w:ascii="Arial" w:hAnsi="Arial" w:cs="Arial"/>
          <w:b/>
          <w:bCs/>
          <w:color w:val="000000"/>
          <w:sz w:val="20"/>
          <w:szCs w:val="20"/>
        </w:rPr>
        <w:t>Approach:</w:t>
      </w:r>
    </w:p>
    <w:p w14:paraId="2F0AE0A1" w14:textId="38A2B447" w:rsidR="00006018" w:rsidRDefault="00B25058" w:rsidP="00B25058">
      <w:pPr>
        <w:autoSpaceDE w:val="0"/>
        <w:autoSpaceDN w:val="0"/>
        <w:adjustRightInd w:val="0"/>
        <w:rPr>
          <w:rFonts w:ascii="Arial" w:hAnsi="Arial" w:cs="Arial"/>
          <w:color w:val="000000"/>
          <w:sz w:val="20"/>
          <w:szCs w:val="20"/>
        </w:rPr>
      </w:pPr>
      <w:r w:rsidRPr="00006018">
        <w:rPr>
          <w:rFonts w:ascii="Arial" w:hAnsi="Arial" w:cs="Arial"/>
          <w:color w:val="000000"/>
          <w:sz w:val="20"/>
          <w:szCs w:val="20"/>
        </w:rPr>
        <w:t xml:space="preserve">Consider ways that PI and SPI could be compromised. Test for the protection of PI and SPI information for anyone involved in performing process steps. This includes IBM employees, </w:t>
      </w:r>
      <w:r w:rsidR="00006018" w:rsidRPr="00006018">
        <w:rPr>
          <w:rFonts w:ascii="Arial" w:hAnsi="Arial" w:cs="Arial"/>
          <w:color w:val="000000"/>
          <w:sz w:val="20"/>
          <w:szCs w:val="20"/>
        </w:rPr>
        <w:t>contractors,</w:t>
      </w:r>
      <w:r w:rsidRPr="00006018">
        <w:rPr>
          <w:rFonts w:ascii="Arial" w:hAnsi="Arial" w:cs="Arial"/>
          <w:color w:val="000000"/>
          <w:sz w:val="20"/>
          <w:szCs w:val="20"/>
        </w:rPr>
        <w:t xml:space="preserve"> and vendors.</w:t>
      </w:r>
    </w:p>
    <w:p w14:paraId="0A3249D7" w14:textId="77777777" w:rsidR="00006018" w:rsidRDefault="00006018" w:rsidP="00B25058">
      <w:pPr>
        <w:autoSpaceDE w:val="0"/>
        <w:autoSpaceDN w:val="0"/>
        <w:adjustRightInd w:val="0"/>
        <w:rPr>
          <w:rFonts w:ascii="Arial" w:hAnsi="Arial" w:cs="Arial"/>
          <w:color w:val="000000"/>
          <w:sz w:val="20"/>
          <w:szCs w:val="20"/>
        </w:rPr>
      </w:pPr>
    </w:p>
    <w:p w14:paraId="1F5EA668" w14:textId="0EA1797F" w:rsidR="00006018" w:rsidRDefault="00B25058" w:rsidP="00006018">
      <w:pPr>
        <w:pStyle w:val="ListParagraph"/>
        <w:numPr>
          <w:ilvl w:val="0"/>
          <w:numId w:val="38"/>
        </w:numPr>
        <w:autoSpaceDE w:val="0"/>
        <w:autoSpaceDN w:val="0"/>
        <w:adjustRightInd w:val="0"/>
        <w:rPr>
          <w:rFonts w:ascii="Arial" w:hAnsi="Arial" w:cs="Arial"/>
          <w:color w:val="000000"/>
          <w:sz w:val="20"/>
          <w:szCs w:val="20"/>
        </w:rPr>
      </w:pPr>
      <w:r w:rsidRPr="00006018">
        <w:rPr>
          <w:rFonts w:ascii="Arial" w:hAnsi="Arial" w:cs="Arial"/>
          <w:color w:val="000000"/>
          <w:sz w:val="20"/>
          <w:szCs w:val="20"/>
        </w:rPr>
        <w:t>Access to data and applications (including granting, periodic revalidating, and revoking)</w:t>
      </w:r>
      <w:r w:rsidR="00006018">
        <w:rPr>
          <w:rFonts w:ascii="Arial" w:hAnsi="Arial" w:cs="Arial"/>
          <w:color w:val="000000"/>
          <w:sz w:val="20"/>
          <w:szCs w:val="20"/>
        </w:rPr>
        <w:br/>
      </w:r>
    </w:p>
    <w:p w14:paraId="42CFE5C2" w14:textId="77777777" w:rsidR="00006018" w:rsidRDefault="00B25058" w:rsidP="00006018">
      <w:pPr>
        <w:pStyle w:val="ListParagraph"/>
        <w:numPr>
          <w:ilvl w:val="0"/>
          <w:numId w:val="38"/>
        </w:numPr>
        <w:autoSpaceDE w:val="0"/>
        <w:autoSpaceDN w:val="0"/>
        <w:adjustRightInd w:val="0"/>
        <w:rPr>
          <w:rFonts w:ascii="Arial" w:hAnsi="Arial" w:cs="Arial"/>
          <w:color w:val="000000"/>
          <w:sz w:val="20"/>
          <w:szCs w:val="20"/>
        </w:rPr>
      </w:pPr>
      <w:r w:rsidRPr="00006018">
        <w:rPr>
          <w:rFonts w:ascii="Arial" w:hAnsi="Arial" w:cs="Arial"/>
          <w:color w:val="000000"/>
          <w:sz w:val="20"/>
          <w:szCs w:val="20"/>
        </w:rPr>
        <w:t>Separation of duties</w:t>
      </w:r>
      <w:r w:rsidR="00006018">
        <w:rPr>
          <w:rFonts w:ascii="Arial" w:hAnsi="Arial" w:cs="Arial"/>
          <w:color w:val="000000"/>
          <w:sz w:val="20"/>
          <w:szCs w:val="20"/>
        </w:rPr>
        <w:br/>
      </w:r>
    </w:p>
    <w:p w14:paraId="735191B1" w14:textId="77777777" w:rsidR="00006018" w:rsidRDefault="00B25058" w:rsidP="00006018">
      <w:pPr>
        <w:pStyle w:val="ListParagraph"/>
        <w:numPr>
          <w:ilvl w:val="0"/>
          <w:numId w:val="38"/>
        </w:numPr>
        <w:autoSpaceDE w:val="0"/>
        <w:autoSpaceDN w:val="0"/>
        <w:adjustRightInd w:val="0"/>
        <w:rPr>
          <w:rFonts w:ascii="Arial" w:hAnsi="Arial" w:cs="Arial"/>
          <w:color w:val="000000"/>
          <w:sz w:val="20"/>
          <w:szCs w:val="20"/>
        </w:rPr>
      </w:pPr>
      <w:r w:rsidRPr="00006018">
        <w:rPr>
          <w:rFonts w:ascii="Arial" w:hAnsi="Arial" w:cs="Arial"/>
          <w:color w:val="000000"/>
          <w:sz w:val="20"/>
          <w:szCs w:val="20"/>
        </w:rPr>
        <w:t>File transfers among IBM and vendors, including encryption and classification</w:t>
      </w:r>
    </w:p>
    <w:p w14:paraId="49FA6352" w14:textId="77777777" w:rsidR="00006018" w:rsidRDefault="00B25058" w:rsidP="00006018">
      <w:pPr>
        <w:autoSpaceDE w:val="0"/>
        <w:autoSpaceDN w:val="0"/>
        <w:adjustRightInd w:val="0"/>
        <w:rPr>
          <w:rFonts w:ascii="Arial" w:hAnsi="Arial" w:cs="Arial"/>
          <w:color w:val="000000"/>
          <w:sz w:val="20"/>
          <w:szCs w:val="20"/>
        </w:rPr>
      </w:pPr>
      <w:r w:rsidRPr="00006018">
        <w:rPr>
          <w:rFonts w:ascii="Arial" w:hAnsi="Arial" w:cs="Arial"/>
          <w:color w:val="000000"/>
          <w:sz w:val="20"/>
          <w:szCs w:val="20"/>
        </w:rPr>
        <w:br/>
        <w:t>Privacy and Data Protection requirements:</w:t>
      </w:r>
    </w:p>
    <w:p w14:paraId="7E664A4B" w14:textId="77777777" w:rsidR="00006018" w:rsidRDefault="00006018" w:rsidP="00006018">
      <w:pPr>
        <w:autoSpaceDE w:val="0"/>
        <w:autoSpaceDN w:val="0"/>
        <w:adjustRightInd w:val="0"/>
        <w:rPr>
          <w:rFonts w:ascii="Arial" w:hAnsi="Arial" w:cs="Arial"/>
          <w:color w:val="000000"/>
          <w:sz w:val="20"/>
          <w:szCs w:val="20"/>
        </w:rPr>
      </w:pPr>
    </w:p>
    <w:p w14:paraId="5BBCA1EA" w14:textId="77777777" w:rsidR="00006018" w:rsidRDefault="00B25058" w:rsidP="00006018">
      <w:pPr>
        <w:pStyle w:val="ListParagraph"/>
        <w:numPr>
          <w:ilvl w:val="0"/>
          <w:numId w:val="39"/>
        </w:numPr>
        <w:autoSpaceDE w:val="0"/>
        <w:autoSpaceDN w:val="0"/>
        <w:adjustRightInd w:val="0"/>
        <w:rPr>
          <w:rFonts w:ascii="Arial" w:hAnsi="Arial" w:cs="Arial"/>
          <w:color w:val="000000"/>
          <w:sz w:val="20"/>
          <w:szCs w:val="20"/>
        </w:rPr>
      </w:pPr>
      <w:r w:rsidRPr="00006018">
        <w:rPr>
          <w:rFonts w:ascii="Arial" w:hAnsi="Arial" w:cs="Arial"/>
          <w:color w:val="000000"/>
          <w:sz w:val="20"/>
          <w:szCs w:val="20"/>
        </w:rPr>
        <w:t>Review the Privacy and Data protection requirements</w:t>
      </w:r>
      <w:r w:rsidR="00006018">
        <w:rPr>
          <w:rFonts w:ascii="Arial" w:hAnsi="Arial" w:cs="Arial"/>
          <w:color w:val="000000"/>
          <w:sz w:val="20"/>
          <w:szCs w:val="20"/>
        </w:rPr>
        <w:br/>
      </w:r>
    </w:p>
    <w:p w14:paraId="04AD9C55" w14:textId="3758B0DC" w:rsidR="00BC4611" w:rsidRDefault="00B25058" w:rsidP="00006018">
      <w:pPr>
        <w:pStyle w:val="ListParagraph"/>
        <w:numPr>
          <w:ilvl w:val="0"/>
          <w:numId w:val="39"/>
        </w:numPr>
        <w:autoSpaceDE w:val="0"/>
        <w:autoSpaceDN w:val="0"/>
        <w:adjustRightInd w:val="0"/>
        <w:rPr>
          <w:rFonts w:ascii="Arial" w:hAnsi="Arial" w:cs="Arial"/>
          <w:color w:val="000000"/>
          <w:sz w:val="20"/>
          <w:szCs w:val="20"/>
        </w:rPr>
      </w:pPr>
      <w:r w:rsidRPr="00006018">
        <w:rPr>
          <w:rFonts w:ascii="Arial" w:hAnsi="Arial" w:cs="Arial"/>
          <w:color w:val="000000"/>
          <w:sz w:val="20"/>
          <w:szCs w:val="20"/>
        </w:rPr>
        <w:t>Was a Privacy</w:t>
      </w:r>
      <w:r w:rsidR="0066701C">
        <w:rPr>
          <w:rFonts w:ascii="Arial" w:eastAsiaTheme="minorEastAsia" w:hAnsi="Arial" w:cs="Arial" w:hint="eastAsia"/>
          <w:color w:val="000000"/>
          <w:sz w:val="20"/>
          <w:szCs w:val="20"/>
          <w:lang w:eastAsia="zh-CN"/>
        </w:rPr>
        <w:t xml:space="preserve"> Impact</w:t>
      </w:r>
      <w:r w:rsidRPr="00006018">
        <w:rPr>
          <w:rFonts w:ascii="Arial" w:hAnsi="Arial" w:cs="Arial"/>
          <w:color w:val="000000"/>
          <w:sz w:val="20"/>
          <w:szCs w:val="20"/>
        </w:rPr>
        <w:t xml:space="preserve"> Assessment completed?</w:t>
      </w:r>
    </w:p>
    <w:p w14:paraId="697148B5" w14:textId="26F1E558" w:rsidR="00006018" w:rsidRPr="00D35ABB" w:rsidRDefault="00006018" w:rsidP="00006018">
      <w:pPr>
        <w:autoSpaceDE w:val="0"/>
        <w:autoSpaceDN w:val="0"/>
        <w:adjustRightInd w:val="0"/>
        <w:rPr>
          <w:rFonts w:ascii="Arial" w:hAnsi="Arial" w:cs="Arial"/>
          <w:sz w:val="20"/>
          <w:szCs w:val="20"/>
        </w:rPr>
      </w:pPr>
    </w:p>
    <w:p w14:paraId="7934A7B8" w14:textId="77777777" w:rsidR="00D35ABB" w:rsidRPr="00D35ABB" w:rsidRDefault="00D35ABB" w:rsidP="00D35ABB">
      <w:pPr>
        <w:rPr>
          <w:rFonts w:ascii="Arial" w:hAnsi="Arial" w:cs="Arial"/>
          <w:b/>
          <w:bCs/>
          <w:sz w:val="20"/>
          <w:szCs w:val="20"/>
        </w:rPr>
      </w:pPr>
      <w:bookmarkStart w:id="15" w:name="_Hlk133243666"/>
      <w:r w:rsidRPr="00D35ABB">
        <w:rPr>
          <w:rFonts w:ascii="Arial" w:hAnsi="Arial" w:cs="Arial"/>
          <w:b/>
          <w:bCs/>
          <w:sz w:val="20"/>
          <w:szCs w:val="20"/>
        </w:rPr>
        <w:t xml:space="preserve">Test: Privacy </w:t>
      </w:r>
    </w:p>
    <w:p w14:paraId="74132E29" w14:textId="04CAEEA0" w:rsidR="00D35ABB" w:rsidRPr="00D35ABB" w:rsidRDefault="00D35ABB" w:rsidP="00D35ABB">
      <w:pPr>
        <w:spacing w:before="101"/>
        <w:ind w:left="165"/>
        <w:rPr>
          <w:rFonts w:ascii="Arial" w:hAnsi="Arial" w:cs="Arial"/>
          <w:sz w:val="20"/>
          <w:szCs w:val="20"/>
        </w:rPr>
      </w:pPr>
      <w:r w:rsidRPr="00D35ABB">
        <w:rPr>
          <w:rFonts w:ascii="Arial" w:hAnsi="Arial" w:cs="Arial"/>
          <w:b/>
          <w:sz w:val="20"/>
          <w:szCs w:val="20"/>
        </w:rPr>
        <w:t>Objective</w:t>
      </w:r>
      <w:r w:rsidRPr="00D35ABB">
        <w:rPr>
          <w:rFonts w:ascii="Arial" w:hAnsi="Arial" w:cs="Arial"/>
          <w:spacing w:val="-10"/>
          <w:sz w:val="20"/>
          <w:szCs w:val="20"/>
        </w:rPr>
        <w:t xml:space="preserve">: </w:t>
      </w:r>
    </w:p>
    <w:p w14:paraId="1EDEBF87" w14:textId="77777777" w:rsidR="00D35ABB" w:rsidRPr="00D35ABB" w:rsidRDefault="00D35ABB" w:rsidP="00D35ABB">
      <w:pPr>
        <w:pStyle w:val="BodyText"/>
        <w:ind w:left="165" w:right="1235"/>
        <w:rPr>
          <w:rFonts w:ascii="Arial" w:hAnsi="Arial" w:cs="Arial"/>
          <w:sz w:val="20"/>
          <w:szCs w:val="20"/>
        </w:rPr>
      </w:pPr>
      <w:r w:rsidRPr="00D35ABB">
        <w:rPr>
          <w:rFonts w:ascii="Arial" w:hAnsi="Arial" w:cs="Arial"/>
          <w:sz w:val="20"/>
          <w:szCs w:val="20"/>
        </w:rPr>
        <w:t>Privacy</w:t>
      </w:r>
      <w:r w:rsidRPr="00D35ABB">
        <w:rPr>
          <w:rFonts w:ascii="Arial" w:hAnsi="Arial" w:cs="Arial"/>
          <w:spacing w:val="-1"/>
          <w:sz w:val="20"/>
          <w:szCs w:val="20"/>
        </w:rPr>
        <w:t xml:space="preserve"> </w:t>
      </w:r>
      <w:r w:rsidRPr="00D35ABB">
        <w:rPr>
          <w:rFonts w:ascii="Arial" w:hAnsi="Arial" w:cs="Arial"/>
          <w:sz w:val="20"/>
          <w:szCs w:val="20"/>
        </w:rPr>
        <w:t>laws</w:t>
      </w:r>
      <w:r w:rsidRPr="00D35ABB">
        <w:rPr>
          <w:rFonts w:ascii="Arial" w:hAnsi="Arial" w:cs="Arial"/>
          <w:spacing w:val="-1"/>
          <w:sz w:val="20"/>
          <w:szCs w:val="20"/>
        </w:rPr>
        <w:t xml:space="preserve"> </w:t>
      </w:r>
      <w:r w:rsidRPr="00D35ABB">
        <w:rPr>
          <w:rFonts w:ascii="Arial" w:hAnsi="Arial" w:cs="Arial"/>
          <w:sz w:val="20"/>
          <w:szCs w:val="20"/>
        </w:rPr>
        <w:t>impose</w:t>
      </w:r>
      <w:r w:rsidRPr="00D35ABB">
        <w:rPr>
          <w:rFonts w:ascii="Arial" w:hAnsi="Arial" w:cs="Arial"/>
          <w:spacing w:val="-1"/>
          <w:sz w:val="20"/>
          <w:szCs w:val="20"/>
        </w:rPr>
        <w:t xml:space="preserve"> </w:t>
      </w:r>
      <w:r w:rsidRPr="00D35ABB">
        <w:rPr>
          <w:rFonts w:ascii="Arial" w:hAnsi="Arial" w:cs="Arial"/>
          <w:sz w:val="20"/>
          <w:szCs w:val="20"/>
        </w:rPr>
        <w:t>requirements</w:t>
      </w:r>
      <w:r w:rsidRPr="00D35ABB">
        <w:rPr>
          <w:rFonts w:ascii="Arial" w:hAnsi="Arial" w:cs="Arial"/>
          <w:spacing w:val="-1"/>
          <w:sz w:val="20"/>
          <w:szCs w:val="20"/>
        </w:rPr>
        <w:t xml:space="preserve"> </w:t>
      </w:r>
      <w:r w:rsidRPr="00D35ABB">
        <w:rPr>
          <w:rFonts w:ascii="Arial" w:hAnsi="Arial" w:cs="Arial"/>
          <w:sz w:val="20"/>
          <w:szCs w:val="20"/>
        </w:rPr>
        <w:t>on</w:t>
      </w:r>
      <w:r w:rsidRPr="00D35ABB">
        <w:rPr>
          <w:rFonts w:ascii="Arial" w:hAnsi="Arial" w:cs="Arial"/>
          <w:spacing w:val="-1"/>
          <w:sz w:val="20"/>
          <w:szCs w:val="20"/>
        </w:rPr>
        <w:t xml:space="preserve"> </w:t>
      </w:r>
      <w:r w:rsidRPr="00D35ABB">
        <w:rPr>
          <w:rFonts w:ascii="Arial" w:hAnsi="Arial" w:cs="Arial"/>
          <w:sz w:val="20"/>
          <w:szCs w:val="20"/>
        </w:rPr>
        <w:t>how</w:t>
      </w:r>
      <w:r w:rsidRPr="00D35ABB">
        <w:rPr>
          <w:rFonts w:ascii="Arial" w:hAnsi="Arial" w:cs="Arial"/>
          <w:spacing w:val="-1"/>
          <w:sz w:val="20"/>
          <w:szCs w:val="20"/>
        </w:rPr>
        <w:t xml:space="preserve"> </w:t>
      </w:r>
      <w:r w:rsidRPr="00D35ABB">
        <w:rPr>
          <w:rFonts w:ascii="Arial" w:hAnsi="Arial" w:cs="Arial"/>
          <w:sz w:val="20"/>
          <w:szCs w:val="20"/>
        </w:rPr>
        <w:t>IBM</w:t>
      </w:r>
      <w:r w:rsidRPr="00D35ABB">
        <w:rPr>
          <w:rFonts w:ascii="Arial" w:hAnsi="Arial" w:cs="Arial"/>
          <w:spacing w:val="-1"/>
          <w:sz w:val="20"/>
          <w:szCs w:val="20"/>
        </w:rPr>
        <w:t xml:space="preserve"> </w:t>
      </w:r>
      <w:r w:rsidRPr="00D35ABB">
        <w:rPr>
          <w:rFonts w:ascii="Arial" w:hAnsi="Arial" w:cs="Arial"/>
          <w:sz w:val="20"/>
          <w:szCs w:val="20"/>
        </w:rPr>
        <w:t>and</w:t>
      </w:r>
      <w:r w:rsidRPr="00D35ABB">
        <w:rPr>
          <w:rFonts w:ascii="Arial" w:hAnsi="Arial" w:cs="Arial"/>
          <w:spacing w:val="-1"/>
          <w:sz w:val="20"/>
          <w:szCs w:val="20"/>
        </w:rPr>
        <w:t xml:space="preserve"> </w:t>
      </w:r>
      <w:r w:rsidRPr="00D35ABB">
        <w:rPr>
          <w:rFonts w:ascii="Arial" w:hAnsi="Arial" w:cs="Arial"/>
          <w:sz w:val="20"/>
          <w:szCs w:val="20"/>
        </w:rPr>
        <w:t>its</w:t>
      </w:r>
      <w:r w:rsidRPr="00D35ABB">
        <w:rPr>
          <w:rFonts w:ascii="Arial" w:hAnsi="Arial" w:cs="Arial"/>
          <w:spacing w:val="-1"/>
          <w:sz w:val="20"/>
          <w:szCs w:val="20"/>
        </w:rPr>
        <w:t xml:space="preserve"> </w:t>
      </w:r>
      <w:r w:rsidRPr="00D35ABB">
        <w:rPr>
          <w:rFonts w:ascii="Arial" w:hAnsi="Arial" w:cs="Arial"/>
          <w:sz w:val="20"/>
          <w:szCs w:val="20"/>
        </w:rPr>
        <w:t>Clients</w:t>
      </w:r>
      <w:r w:rsidRPr="00D35ABB">
        <w:rPr>
          <w:rFonts w:ascii="Arial" w:hAnsi="Arial" w:cs="Arial"/>
          <w:spacing w:val="-1"/>
          <w:sz w:val="20"/>
          <w:szCs w:val="20"/>
        </w:rPr>
        <w:t xml:space="preserve"> </w:t>
      </w:r>
      <w:r w:rsidRPr="00D35ABB">
        <w:rPr>
          <w:rFonts w:ascii="Arial" w:hAnsi="Arial" w:cs="Arial"/>
          <w:sz w:val="20"/>
          <w:szCs w:val="20"/>
        </w:rPr>
        <w:t>process</w:t>
      </w:r>
      <w:r w:rsidRPr="00D35ABB">
        <w:rPr>
          <w:rFonts w:ascii="Arial" w:hAnsi="Arial" w:cs="Arial"/>
          <w:spacing w:val="-1"/>
          <w:sz w:val="20"/>
          <w:szCs w:val="20"/>
        </w:rPr>
        <w:t xml:space="preserve"> </w:t>
      </w:r>
      <w:r w:rsidRPr="00D35ABB">
        <w:rPr>
          <w:rFonts w:ascii="Arial" w:hAnsi="Arial" w:cs="Arial"/>
          <w:sz w:val="20"/>
          <w:szCs w:val="20"/>
        </w:rPr>
        <w:t>Personal</w:t>
      </w:r>
      <w:r w:rsidRPr="00D35ABB">
        <w:rPr>
          <w:rFonts w:ascii="Arial" w:hAnsi="Arial" w:cs="Arial"/>
          <w:spacing w:val="-1"/>
          <w:sz w:val="20"/>
          <w:szCs w:val="20"/>
        </w:rPr>
        <w:t xml:space="preserve"> </w:t>
      </w:r>
      <w:r w:rsidRPr="00D35ABB">
        <w:rPr>
          <w:rFonts w:ascii="Arial" w:hAnsi="Arial" w:cs="Arial"/>
          <w:sz w:val="20"/>
          <w:szCs w:val="20"/>
        </w:rPr>
        <w:t>Information (PI).</w:t>
      </w:r>
      <w:r w:rsidRPr="00D35ABB">
        <w:rPr>
          <w:rFonts w:ascii="Arial" w:hAnsi="Arial" w:cs="Arial"/>
          <w:spacing w:val="40"/>
          <w:sz w:val="20"/>
          <w:szCs w:val="20"/>
        </w:rPr>
        <w:t xml:space="preserve"> </w:t>
      </w:r>
      <w:r w:rsidRPr="00D35ABB">
        <w:rPr>
          <w:rFonts w:ascii="Arial" w:hAnsi="Arial" w:cs="Arial"/>
          <w:sz w:val="20"/>
          <w:szCs w:val="20"/>
        </w:rPr>
        <w:t>The</w:t>
      </w:r>
      <w:r w:rsidRPr="00D35ABB">
        <w:rPr>
          <w:rFonts w:ascii="Arial" w:hAnsi="Arial" w:cs="Arial"/>
          <w:spacing w:val="-1"/>
          <w:sz w:val="20"/>
          <w:szCs w:val="20"/>
        </w:rPr>
        <w:t xml:space="preserve"> </w:t>
      </w:r>
      <w:r w:rsidRPr="00D35ABB">
        <w:rPr>
          <w:rFonts w:ascii="Arial" w:hAnsi="Arial" w:cs="Arial"/>
          <w:sz w:val="20"/>
          <w:szCs w:val="20"/>
        </w:rPr>
        <w:t>Global</w:t>
      </w:r>
      <w:r w:rsidRPr="00D35ABB">
        <w:rPr>
          <w:rFonts w:ascii="Arial" w:hAnsi="Arial" w:cs="Arial"/>
          <w:spacing w:val="-1"/>
          <w:sz w:val="20"/>
          <w:szCs w:val="20"/>
        </w:rPr>
        <w:t xml:space="preserve"> </w:t>
      </w:r>
      <w:r w:rsidRPr="00D35ABB">
        <w:rPr>
          <w:rFonts w:ascii="Arial" w:hAnsi="Arial" w:cs="Arial"/>
          <w:sz w:val="20"/>
          <w:szCs w:val="20"/>
        </w:rPr>
        <w:t>Privacy</w:t>
      </w:r>
      <w:r w:rsidRPr="00D35ABB">
        <w:rPr>
          <w:rFonts w:ascii="Arial" w:hAnsi="Arial" w:cs="Arial"/>
          <w:spacing w:val="-1"/>
          <w:sz w:val="20"/>
          <w:szCs w:val="20"/>
        </w:rPr>
        <w:t xml:space="preserve"> </w:t>
      </w:r>
      <w:r w:rsidRPr="00D35ABB">
        <w:rPr>
          <w:rFonts w:ascii="Arial" w:hAnsi="Arial" w:cs="Arial"/>
          <w:sz w:val="20"/>
          <w:szCs w:val="20"/>
        </w:rPr>
        <w:t>Control Assessment Questions are composed with two key areas of the business to help address compliance with these various high-level laws.</w:t>
      </w:r>
    </w:p>
    <w:p w14:paraId="62664F6B" w14:textId="77777777" w:rsidR="00D35ABB" w:rsidRPr="00D35ABB" w:rsidRDefault="00D35ABB" w:rsidP="00D35ABB">
      <w:pPr>
        <w:pStyle w:val="BodyText"/>
        <w:spacing w:before="3"/>
        <w:rPr>
          <w:rFonts w:ascii="Arial" w:hAnsi="Arial" w:cs="Arial"/>
          <w:sz w:val="20"/>
          <w:szCs w:val="20"/>
        </w:rPr>
      </w:pPr>
    </w:p>
    <w:p w14:paraId="0A01B09D" w14:textId="77777777" w:rsidR="00D35ABB" w:rsidRPr="00D35ABB" w:rsidRDefault="00D35ABB" w:rsidP="00D35ABB">
      <w:pPr>
        <w:pStyle w:val="ListParagraph"/>
        <w:widowControl w:val="0"/>
        <w:numPr>
          <w:ilvl w:val="0"/>
          <w:numId w:val="41"/>
        </w:numPr>
        <w:tabs>
          <w:tab w:val="left" w:pos="471"/>
          <w:tab w:val="left" w:pos="472"/>
        </w:tabs>
        <w:autoSpaceDE w:val="0"/>
        <w:autoSpaceDN w:val="0"/>
        <w:ind w:right="1491"/>
        <w:contextualSpacing w:val="0"/>
        <w:rPr>
          <w:rFonts w:ascii="Arial" w:hAnsi="Arial" w:cs="Arial"/>
          <w:b/>
          <w:sz w:val="20"/>
          <w:szCs w:val="20"/>
        </w:rPr>
      </w:pPr>
      <w:r w:rsidRPr="00D35ABB">
        <w:rPr>
          <w:rFonts w:ascii="Arial" w:hAnsi="Arial" w:cs="Arial"/>
          <w:b/>
          <w:sz w:val="20"/>
          <w:szCs w:val="20"/>
        </w:rPr>
        <w:t>IBM</w:t>
      </w:r>
      <w:r w:rsidRPr="00D35ABB">
        <w:rPr>
          <w:rFonts w:ascii="Arial" w:hAnsi="Arial" w:cs="Arial"/>
          <w:b/>
          <w:spacing w:val="-1"/>
          <w:sz w:val="20"/>
          <w:szCs w:val="20"/>
        </w:rPr>
        <w:t xml:space="preserve"> </w:t>
      </w:r>
      <w:r w:rsidRPr="00D35ABB">
        <w:rPr>
          <w:rFonts w:ascii="Arial" w:hAnsi="Arial" w:cs="Arial"/>
          <w:b/>
          <w:sz w:val="20"/>
          <w:szCs w:val="20"/>
        </w:rPr>
        <w:t>as</w:t>
      </w:r>
      <w:r w:rsidRPr="00D35ABB">
        <w:rPr>
          <w:rFonts w:ascii="Arial" w:hAnsi="Arial" w:cs="Arial"/>
          <w:b/>
          <w:spacing w:val="-1"/>
          <w:sz w:val="20"/>
          <w:szCs w:val="20"/>
        </w:rPr>
        <w:t xml:space="preserve"> </w:t>
      </w:r>
      <w:r w:rsidRPr="00D35ABB">
        <w:rPr>
          <w:rFonts w:ascii="Arial" w:hAnsi="Arial" w:cs="Arial"/>
          <w:b/>
          <w:sz w:val="20"/>
          <w:szCs w:val="20"/>
        </w:rPr>
        <w:t>a</w:t>
      </w:r>
      <w:r w:rsidRPr="00D35ABB">
        <w:rPr>
          <w:rFonts w:ascii="Arial" w:hAnsi="Arial" w:cs="Arial"/>
          <w:b/>
          <w:spacing w:val="-1"/>
          <w:sz w:val="20"/>
          <w:szCs w:val="20"/>
        </w:rPr>
        <w:t xml:space="preserve"> </w:t>
      </w:r>
      <w:r w:rsidRPr="00D35ABB">
        <w:rPr>
          <w:rFonts w:ascii="Arial" w:hAnsi="Arial" w:cs="Arial"/>
          <w:b/>
          <w:sz w:val="20"/>
          <w:szCs w:val="20"/>
        </w:rPr>
        <w:t>Controller</w:t>
      </w:r>
      <w:r w:rsidRPr="00D35ABB">
        <w:rPr>
          <w:rFonts w:ascii="Arial" w:hAnsi="Arial" w:cs="Arial"/>
          <w:b/>
          <w:spacing w:val="18"/>
          <w:sz w:val="20"/>
          <w:szCs w:val="20"/>
        </w:rPr>
        <w:t xml:space="preserve"> </w:t>
      </w:r>
      <w:r w:rsidRPr="00D35ABB">
        <w:rPr>
          <w:rFonts w:ascii="Arial" w:hAnsi="Arial" w:cs="Arial"/>
          <w:sz w:val="20"/>
          <w:szCs w:val="20"/>
        </w:rPr>
        <w:t>–</w:t>
      </w:r>
      <w:r w:rsidRPr="00D35ABB">
        <w:rPr>
          <w:rFonts w:ascii="Arial" w:hAnsi="Arial" w:cs="Arial"/>
          <w:spacing w:val="-1"/>
          <w:sz w:val="20"/>
          <w:szCs w:val="20"/>
        </w:rPr>
        <w:t xml:space="preserve"> </w:t>
      </w:r>
      <w:r w:rsidRPr="00D35ABB">
        <w:rPr>
          <w:rFonts w:ascii="Arial" w:hAnsi="Arial" w:cs="Arial"/>
          <w:sz w:val="20"/>
          <w:szCs w:val="20"/>
        </w:rPr>
        <w:t>The</w:t>
      </w:r>
      <w:r w:rsidRPr="00D35ABB">
        <w:rPr>
          <w:rFonts w:ascii="Arial" w:hAnsi="Arial" w:cs="Arial"/>
          <w:spacing w:val="-1"/>
          <w:sz w:val="20"/>
          <w:szCs w:val="20"/>
        </w:rPr>
        <w:t xml:space="preserve"> </w:t>
      </w:r>
      <w:r w:rsidRPr="00D35ABB">
        <w:rPr>
          <w:rFonts w:ascii="Arial" w:hAnsi="Arial" w:cs="Arial"/>
          <w:sz w:val="20"/>
          <w:szCs w:val="20"/>
        </w:rPr>
        <w:t>Enterprise</w:t>
      </w:r>
      <w:r w:rsidRPr="00D35ABB">
        <w:rPr>
          <w:rFonts w:ascii="Arial" w:hAnsi="Arial" w:cs="Arial"/>
          <w:spacing w:val="-1"/>
          <w:sz w:val="20"/>
          <w:szCs w:val="20"/>
        </w:rPr>
        <w:t xml:space="preserve"> </w:t>
      </w:r>
      <w:r w:rsidRPr="00D35ABB">
        <w:rPr>
          <w:rFonts w:ascii="Arial" w:hAnsi="Arial" w:cs="Arial"/>
          <w:sz w:val="20"/>
          <w:szCs w:val="20"/>
        </w:rPr>
        <w:t>Privacy</w:t>
      </w:r>
      <w:r w:rsidRPr="00D35ABB">
        <w:rPr>
          <w:rFonts w:ascii="Arial" w:hAnsi="Arial" w:cs="Arial"/>
          <w:spacing w:val="-1"/>
          <w:sz w:val="20"/>
          <w:szCs w:val="20"/>
        </w:rPr>
        <w:t xml:space="preserve"> </w:t>
      </w:r>
      <w:r w:rsidRPr="00D35ABB">
        <w:rPr>
          <w:rFonts w:ascii="Arial" w:hAnsi="Arial" w:cs="Arial"/>
          <w:sz w:val="20"/>
          <w:szCs w:val="20"/>
        </w:rPr>
        <w:t>Baseline –</w:t>
      </w:r>
      <w:r w:rsidRPr="00D35ABB">
        <w:rPr>
          <w:rFonts w:ascii="Arial" w:hAnsi="Arial" w:cs="Arial"/>
          <w:spacing w:val="-1"/>
          <w:sz w:val="20"/>
          <w:szCs w:val="20"/>
        </w:rPr>
        <w:t xml:space="preserve"> </w:t>
      </w:r>
      <w:r w:rsidRPr="00D35ABB">
        <w:rPr>
          <w:rFonts w:ascii="Arial" w:hAnsi="Arial" w:cs="Arial"/>
          <w:sz w:val="20"/>
          <w:szCs w:val="20"/>
        </w:rPr>
        <w:t>Controller</w:t>
      </w:r>
      <w:r w:rsidRPr="00D35ABB">
        <w:rPr>
          <w:rFonts w:ascii="Arial" w:hAnsi="Arial" w:cs="Arial"/>
          <w:spacing w:val="-1"/>
          <w:sz w:val="20"/>
          <w:szCs w:val="20"/>
        </w:rPr>
        <w:t xml:space="preserve"> </w:t>
      </w:r>
      <w:r w:rsidRPr="00D35ABB">
        <w:rPr>
          <w:rFonts w:ascii="Arial" w:hAnsi="Arial" w:cs="Arial"/>
          <w:sz w:val="20"/>
          <w:szCs w:val="20"/>
        </w:rPr>
        <w:t>establishes</w:t>
      </w:r>
      <w:r w:rsidRPr="00D35ABB">
        <w:rPr>
          <w:rFonts w:ascii="Arial" w:hAnsi="Arial" w:cs="Arial"/>
          <w:spacing w:val="-1"/>
          <w:sz w:val="20"/>
          <w:szCs w:val="20"/>
        </w:rPr>
        <w:t xml:space="preserve"> </w:t>
      </w:r>
      <w:r w:rsidRPr="00D35ABB">
        <w:rPr>
          <w:rFonts w:ascii="Arial" w:hAnsi="Arial" w:cs="Arial"/>
          <w:sz w:val="20"/>
          <w:szCs w:val="20"/>
        </w:rPr>
        <w:t>the</w:t>
      </w:r>
      <w:r w:rsidRPr="00D35ABB">
        <w:rPr>
          <w:rFonts w:ascii="Arial" w:hAnsi="Arial" w:cs="Arial"/>
          <w:spacing w:val="-1"/>
          <w:sz w:val="20"/>
          <w:szCs w:val="20"/>
        </w:rPr>
        <w:t xml:space="preserve"> </w:t>
      </w:r>
      <w:r w:rsidRPr="00D35ABB">
        <w:rPr>
          <w:rFonts w:ascii="Arial" w:hAnsi="Arial" w:cs="Arial"/>
          <w:sz w:val="20"/>
          <w:szCs w:val="20"/>
        </w:rPr>
        <w:t>high-level</w:t>
      </w:r>
      <w:r w:rsidRPr="00D35ABB">
        <w:rPr>
          <w:rFonts w:ascii="Arial" w:hAnsi="Arial" w:cs="Arial"/>
          <w:spacing w:val="-1"/>
          <w:sz w:val="20"/>
          <w:szCs w:val="20"/>
        </w:rPr>
        <w:t xml:space="preserve"> </w:t>
      </w:r>
      <w:r w:rsidRPr="00D35ABB">
        <w:rPr>
          <w:rFonts w:ascii="Arial" w:hAnsi="Arial" w:cs="Arial"/>
          <w:sz w:val="20"/>
          <w:szCs w:val="20"/>
        </w:rPr>
        <w:t>requirements</w:t>
      </w:r>
      <w:r w:rsidRPr="00D35ABB">
        <w:rPr>
          <w:rFonts w:ascii="Arial" w:hAnsi="Arial" w:cs="Arial"/>
          <w:spacing w:val="-1"/>
          <w:sz w:val="20"/>
          <w:szCs w:val="20"/>
        </w:rPr>
        <w:t xml:space="preserve"> </w:t>
      </w:r>
      <w:r w:rsidRPr="00D35ABB">
        <w:rPr>
          <w:rFonts w:ascii="Arial" w:hAnsi="Arial" w:cs="Arial"/>
          <w:sz w:val="20"/>
          <w:szCs w:val="20"/>
        </w:rPr>
        <w:t>that</w:t>
      </w:r>
      <w:r w:rsidRPr="00D35ABB">
        <w:rPr>
          <w:rFonts w:ascii="Arial" w:hAnsi="Arial" w:cs="Arial"/>
          <w:spacing w:val="-1"/>
          <w:sz w:val="20"/>
          <w:szCs w:val="20"/>
        </w:rPr>
        <w:t xml:space="preserve"> </w:t>
      </w:r>
      <w:r w:rsidRPr="00D35ABB">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7DE12A5C" w14:textId="77777777" w:rsidR="00D35ABB" w:rsidRPr="00D35ABB" w:rsidRDefault="00D35ABB" w:rsidP="00D35ABB">
      <w:pPr>
        <w:pStyle w:val="BodyText"/>
        <w:spacing w:before="3"/>
        <w:rPr>
          <w:rFonts w:ascii="Arial" w:hAnsi="Arial" w:cs="Arial"/>
          <w:sz w:val="20"/>
          <w:szCs w:val="20"/>
        </w:rPr>
      </w:pPr>
    </w:p>
    <w:p w14:paraId="4222F585" w14:textId="77777777" w:rsidR="00D35ABB" w:rsidRPr="00D35ABB" w:rsidRDefault="00D35ABB" w:rsidP="00D35ABB">
      <w:pPr>
        <w:pStyle w:val="ListParagraph"/>
        <w:widowControl w:val="0"/>
        <w:numPr>
          <w:ilvl w:val="0"/>
          <w:numId w:val="41"/>
        </w:numPr>
        <w:tabs>
          <w:tab w:val="left" w:pos="471"/>
          <w:tab w:val="left" w:pos="472"/>
        </w:tabs>
        <w:autoSpaceDE w:val="0"/>
        <w:autoSpaceDN w:val="0"/>
        <w:ind w:right="1324"/>
        <w:contextualSpacing w:val="0"/>
        <w:rPr>
          <w:rFonts w:ascii="Arial" w:hAnsi="Arial" w:cs="Arial"/>
          <w:b/>
          <w:sz w:val="20"/>
          <w:szCs w:val="20"/>
        </w:rPr>
      </w:pPr>
      <w:r w:rsidRPr="00D35ABB">
        <w:rPr>
          <w:rFonts w:ascii="Arial" w:hAnsi="Arial" w:cs="Arial"/>
          <w:b/>
          <w:sz w:val="20"/>
          <w:szCs w:val="20"/>
        </w:rPr>
        <w:t>IBM as a Processor</w:t>
      </w:r>
      <w:r w:rsidRPr="00D35ABB">
        <w:rPr>
          <w:rFonts w:ascii="Arial" w:hAnsi="Arial" w:cs="Arial"/>
          <w:b/>
          <w:spacing w:val="30"/>
          <w:sz w:val="20"/>
          <w:szCs w:val="20"/>
        </w:rPr>
        <w:t xml:space="preserve"> </w:t>
      </w:r>
      <w:r w:rsidRPr="00D35ABB">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D35ABB">
        <w:rPr>
          <w:rFonts w:ascii="Arial" w:hAnsi="Arial" w:cs="Arial"/>
          <w:spacing w:val="-1"/>
          <w:sz w:val="20"/>
          <w:szCs w:val="20"/>
        </w:rPr>
        <w:t xml:space="preserve"> </w:t>
      </w:r>
      <w:r w:rsidRPr="00D35ABB">
        <w:rPr>
          <w:rFonts w:ascii="Arial" w:hAnsi="Arial" w:cs="Arial"/>
          <w:sz w:val="20"/>
          <w:szCs w:val="20"/>
        </w:rPr>
        <w:t>(including</w:t>
      </w:r>
      <w:r w:rsidRPr="00D35ABB">
        <w:rPr>
          <w:rFonts w:ascii="Arial" w:hAnsi="Arial" w:cs="Arial"/>
          <w:spacing w:val="-1"/>
          <w:sz w:val="20"/>
          <w:szCs w:val="20"/>
        </w:rPr>
        <w:t xml:space="preserve"> </w:t>
      </w:r>
      <w:r w:rsidRPr="00D35ABB">
        <w:rPr>
          <w:rFonts w:ascii="Arial" w:hAnsi="Arial" w:cs="Arial"/>
          <w:sz w:val="20"/>
          <w:szCs w:val="20"/>
        </w:rPr>
        <w:t>their</w:t>
      </w:r>
      <w:r w:rsidRPr="00D35ABB">
        <w:rPr>
          <w:rFonts w:ascii="Arial" w:hAnsi="Arial" w:cs="Arial"/>
          <w:spacing w:val="-1"/>
          <w:sz w:val="20"/>
          <w:szCs w:val="20"/>
        </w:rPr>
        <w:t xml:space="preserve"> </w:t>
      </w:r>
      <w:r w:rsidRPr="00D35ABB">
        <w:rPr>
          <w:rFonts w:ascii="Arial" w:hAnsi="Arial" w:cs="Arial"/>
          <w:sz w:val="20"/>
          <w:szCs w:val="20"/>
        </w:rPr>
        <w:t>components)</w:t>
      </w:r>
      <w:r w:rsidRPr="00D35ABB">
        <w:rPr>
          <w:rFonts w:ascii="Arial" w:hAnsi="Arial" w:cs="Arial"/>
          <w:spacing w:val="-1"/>
          <w:sz w:val="20"/>
          <w:szCs w:val="20"/>
        </w:rPr>
        <w:t xml:space="preserve"> </w:t>
      </w:r>
      <w:r w:rsidRPr="00D35ABB">
        <w:rPr>
          <w:rFonts w:ascii="Arial" w:hAnsi="Arial" w:cs="Arial"/>
          <w:sz w:val="20"/>
          <w:szCs w:val="20"/>
        </w:rPr>
        <w:t>that</w:t>
      </w:r>
      <w:r w:rsidRPr="00D35ABB">
        <w:rPr>
          <w:rFonts w:ascii="Arial" w:hAnsi="Arial" w:cs="Arial"/>
          <w:spacing w:val="-1"/>
          <w:sz w:val="20"/>
          <w:szCs w:val="20"/>
        </w:rPr>
        <w:t xml:space="preserve"> </w:t>
      </w:r>
      <w:r w:rsidRPr="00D35ABB">
        <w:rPr>
          <w:rFonts w:ascii="Arial" w:hAnsi="Arial" w:cs="Arial"/>
          <w:sz w:val="20"/>
          <w:szCs w:val="20"/>
        </w:rPr>
        <w:t>IBM</w:t>
      </w:r>
      <w:r w:rsidRPr="00D35ABB">
        <w:rPr>
          <w:rFonts w:ascii="Arial" w:hAnsi="Arial" w:cs="Arial"/>
          <w:spacing w:val="-1"/>
          <w:sz w:val="20"/>
          <w:szCs w:val="20"/>
        </w:rPr>
        <w:t xml:space="preserve"> </w:t>
      </w:r>
      <w:r w:rsidRPr="00D35ABB">
        <w:rPr>
          <w:rFonts w:ascii="Arial" w:hAnsi="Arial" w:cs="Arial"/>
          <w:sz w:val="20"/>
          <w:szCs w:val="20"/>
        </w:rPr>
        <w:t>provides</w:t>
      </w:r>
      <w:r w:rsidRPr="00D35ABB">
        <w:rPr>
          <w:rFonts w:ascii="Arial" w:hAnsi="Arial" w:cs="Arial"/>
          <w:spacing w:val="-1"/>
          <w:sz w:val="20"/>
          <w:szCs w:val="20"/>
        </w:rPr>
        <w:t xml:space="preserve"> </w:t>
      </w:r>
      <w:r w:rsidRPr="00D35ABB">
        <w:rPr>
          <w:rFonts w:ascii="Arial" w:hAnsi="Arial" w:cs="Arial"/>
          <w:sz w:val="20"/>
          <w:szCs w:val="20"/>
        </w:rPr>
        <w:t>to</w:t>
      </w:r>
      <w:r w:rsidRPr="00D35ABB">
        <w:rPr>
          <w:rFonts w:ascii="Arial" w:hAnsi="Arial" w:cs="Arial"/>
          <w:spacing w:val="-1"/>
          <w:sz w:val="20"/>
          <w:szCs w:val="20"/>
        </w:rPr>
        <w:t xml:space="preserve"> </w:t>
      </w:r>
      <w:r w:rsidRPr="00D35ABB">
        <w:rPr>
          <w:rFonts w:ascii="Arial" w:hAnsi="Arial" w:cs="Arial"/>
          <w:sz w:val="20"/>
          <w:szCs w:val="20"/>
        </w:rPr>
        <w:t>Clients,</w:t>
      </w:r>
      <w:r w:rsidRPr="00D35ABB">
        <w:rPr>
          <w:rFonts w:ascii="Arial" w:hAnsi="Arial" w:cs="Arial"/>
          <w:spacing w:val="-1"/>
          <w:sz w:val="20"/>
          <w:szCs w:val="20"/>
        </w:rPr>
        <w:t xml:space="preserve"> </w:t>
      </w:r>
      <w:r w:rsidRPr="00D35ABB">
        <w:rPr>
          <w:rFonts w:ascii="Arial" w:hAnsi="Arial" w:cs="Arial"/>
          <w:sz w:val="20"/>
          <w:szCs w:val="20"/>
        </w:rPr>
        <w:t>regardless</w:t>
      </w:r>
      <w:r w:rsidRPr="00D35ABB">
        <w:rPr>
          <w:rFonts w:ascii="Arial" w:hAnsi="Arial" w:cs="Arial"/>
          <w:spacing w:val="-1"/>
          <w:sz w:val="20"/>
          <w:szCs w:val="20"/>
        </w:rPr>
        <w:t xml:space="preserve"> </w:t>
      </w:r>
      <w:r w:rsidRPr="00D35ABB">
        <w:rPr>
          <w:rFonts w:ascii="Arial" w:hAnsi="Arial" w:cs="Arial"/>
          <w:sz w:val="20"/>
          <w:szCs w:val="20"/>
        </w:rPr>
        <w:t>of</w:t>
      </w:r>
      <w:r w:rsidRPr="00D35ABB">
        <w:rPr>
          <w:rFonts w:ascii="Arial" w:hAnsi="Arial" w:cs="Arial"/>
          <w:spacing w:val="-1"/>
          <w:sz w:val="20"/>
          <w:szCs w:val="20"/>
        </w:rPr>
        <w:t xml:space="preserve"> </w:t>
      </w:r>
      <w:r w:rsidRPr="00D35ABB">
        <w:rPr>
          <w:rFonts w:ascii="Arial" w:hAnsi="Arial" w:cs="Arial"/>
          <w:sz w:val="20"/>
          <w:szCs w:val="20"/>
        </w:rPr>
        <w:t>whether</w:t>
      </w:r>
      <w:r w:rsidRPr="00D35ABB">
        <w:rPr>
          <w:rFonts w:ascii="Arial" w:hAnsi="Arial" w:cs="Arial"/>
          <w:spacing w:val="-1"/>
          <w:sz w:val="20"/>
          <w:szCs w:val="20"/>
        </w:rPr>
        <w:t xml:space="preserve"> </w:t>
      </w:r>
      <w:r w:rsidRPr="00D35ABB">
        <w:rPr>
          <w:rFonts w:ascii="Arial" w:hAnsi="Arial" w:cs="Arial"/>
          <w:sz w:val="20"/>
          <w:szCs w:val="20"/>
        </w:rPr>
        <w:t>IBM</w:t>
      </w:r>
      <w:r w:rsidRPr="00D35ABB">
        <w:rPr>
          <w:rFonts w:ascii="Arial" w:hAnsi="Arial" w:cs="Arial"/>
          <w:spacing w:val="-1"/>
          <w:sz w:val="20"/>
          <w:szCs w:val="20"/>
        </w:rPr>
        <w:t xml:space="preserve"> </w:t>
      </w:r>
      <w:r w:rsidRPr="00D35ABB">
        <w:rPr>
          <w:rFonts w:ascii="Arial" w:hAnsi="Arial" w:cs="Arial"/>
          <w:sz w:val="20"/>
          <w:szCs w:val="20"/>
        </w:rPr>
        <w:t>develops</w:t>
      </w:r>
      <w:r w:rsidRPr="00D35ABB">
        <w:rPr>
          <w:rFonts w:ascii="Arial" w:hAnsi="Arial" w:cs="Arial"/>
          <w:spacing w:val="-1"/>
          <w:sz w:val="20"/>
          <w:szCs w:val="20"/>
        </w:rPr>
        <w:t xml:space="preserve"> </w:t>
      </w:r>
      <w:r w:rsidRPr="00D35ABB">
        <w:rPr>
          <w:rFonts w:ascii="Arial" w:hAnsi="Arial" w:cs="Arial"/>
          <w:sz w:val="20"/>
          <w:szCs w:val="20"/>
        </w:rPr>
        <w:t>or</w:t>
      </w:r>
      <w:r w:rsidRPr="00D35ABB">
        <w:rPr>
          <w:rFonts w:ascii="Arial" w:hAnsi="Arial" w:cs="Arial"/>
          <w:spacing w:val="-1"/>
          <w:sz w:val="20"/>
          <w:szCs w:val="20"/>
        </w:rPr>
        <w:t xml:space="preserve"> </w:t>
      </w:r>
      <w:r w:rsidRPr="00D35ABB">
        <w:rPr>
          <w:rFonts w:ascii="Arial" w:hAnsi="Arial" w:cs="Arial"/>
          <w:sz w:val="20"/>
          <w:szCs w:val="20"/>
        </w:rPr>
        <w:t>re-brands</w:t>
      </w:r>
      <w:r w:rsidRPr="00D35ABB">
        <w:rPr>
          <w:rFonts w:ascii="Arial" w:hAnsi="Arial" w:cs="Arial"/>
          <w:spacing w:val="-1"/>
          <w:sz w:val="20"/>
          <w:szCs w:val="20"/>
        </w:rPr>
        <w:t xml:space="preserve"> </w:t>
      </w:r>
      <w:r w:rsidRPr="00D35ABB">
        <w:rPr>
          <w:rFonts w:ascii="Arial" w:hAnsi="Arial" w:cs="Arial"/>
          <w:sz w:val="20"/>
          <w:szCs w:val="20"/>
        </w:rPr>
        <w:t>them,</w:t>
      </w:r>
      <w:r w:rsidRPr="00D35ABB">
        <w:rPr>
          <w:rFonts w:ascii="Arial" w:hAnsi="Arial" w:cs="Arial"/>
          <w:spacing w:val="-1"/>
          <w:sz w:val="20"/>
          <w:szCs w:val="20"/>
        </w:rPr>
        <w:t xml:space="preserve"> </w:t>
      </w:r>
      <w:r w:rsidRPr="00D35ABB">
        <w:rPr>
          <w:rFonts w:ascii="Arial" w:hAnsi="Arial" w:cs="Arial"/>
          <w:sz w:val="20"/>
          <w:szCs w:val="20"/>
        </w:rPr>
        <w:t>or provides them for a fee or on a beta, trial, or no-charge basis.</w:t>
      </w:r>
    </w:p>
    <w:p w14:paraId="5C29C7C0" w14:textId="77777777" w:rsidR="00D35ABB" w:rsidRPr="00D35ABB" w:rsidRDefault="00D35ABB" w:rsidP="00D35ABB">
      <w:pPr>
        <w:rPr>
          <w:rFonts w:ascii="Arial" w:hAnsi="Arial" w:cs="Arial"/>
          <w:b/>
          <w:bCs/>
          <w:sz w:val="20"/>
          <w:szCs w:val="20"/>
        </w:rPr>
      </w:pPr>
    </w:p>
    <w:p w14:paraId="49E109E9" w14:textId="77777777" w:rsidR="00D35ABB" w:rsidRPr="00D35ABB" w:rsidRDefault="00D35ABB" w:rsidP="00D35ABB">
      <w:pPr>
        <w:rPr>
          <w:rFonts w:ascii="Arial" w:hAnsi="Arial" w:cs="Arial"/>
          <w:b/>
          <w:bCs/>
          <w:sz w:val="20"/>
          <w:szCs w:val="20"/>
        </w:rPr>
      </w:pPr>
      <w:r w:rsidRPr="00D35ABB">
        <w:rPr>
          <w:rFonts w:ascii="Arial" w:hAnsi="Arial" w:cs="Arial"/>
          <w:b/>
          <w:bCs/>
          <w:sz w:val="20"/>
          <w:szCs w:val="20"/>
        </w:rPr>
        <w:t xml:space="preserve">Approach: </w:t>
      </w:r>
    </w:p>
    <w:p w14:paraId="5945FE78" w14:textId="77777777" w:rsidR="00D35ABB" w:rsidRPr="00D35ABB" w:rsidRDefault="00D35ABB" w:rsidP="00D35ABB">
      <w:pPr>
        <w:rPr>
          <w:rFonts w:ascii="Arial" w:hAnsi="Arial" w:cs="Arial"/>
          <w:sz w:val="20"/>
          <w:szCs w:val="20"/>
        </w:rPr>
      </w:pPr>
      <w:r w:rsidRPr="00D35ABB">
        <w:rPr>
          <w:rFonts w:ascii="Arial" w:hAnsi="Arial" w:cs="Arial"/>
          <w:sz w:val="20"/>
          <w:szCs w:val="20"/>
        </w:rPr>
        <w:t>Review the Data Privacy responses provided from the Initial Data Request.</w:t>
      </w:r>
      <w:r w:rsidRPr="00D35ABB">
        <w:rPr>
          <w:rFonts w:ascii="Arial" w:hAnsi="Arial" w:cs="Arial"/>
          <w:b/>
          <w:bCs/>
          <w:sz w:val="20"/>
          <w:szCs w:val="20"/>
        </w:rPr>
        <w:t xml:space="preserve"> </w:t>
      </w:r>
      <w:r w:rsidRPr="00D35ABB">
        <w:rPr>
          <w:rFonts w:ascii="Arial" w:hAnsi="Arial" w:cs="Arial"/>
          <w:sz w:val="20"/>
          <w:szCs w:val="20"/>
        </w:rPr>
        <w:t xml:space="preserve">Determine if IBM is Controller or Processor of PI/SPI data in the process.  </w:t>
      </w:r>
    </w:p>
    <w:p w14:paraId="53ECC009" w14:textId="783115F6" w:rsidR="005740F0" w:rsidRDefault="005740F0">
      <w:pPr>
        <w:rPr>
          <w:rFonts w:ascii="Arial" w:hAnsi="Arial" w:cs="Arial"/>
          <w:b/>
          <w:bCs/>
          <w:sz w:val="20"/>
          <w:szCs w:val="20"/>
          <w:u w:val="single"/>
        </w:rPr>
      </w:pPr>
      <w:bookmarkStart w:id="16" w:name="_Hlk133304221"/>
      <w:r>
        <w:rPr>
          <w:rFonts w:ascii="Arial" w:hAnsi="Arial" w:cs="Arial"/>
          <w:b/>
          <w:bCs/>
          <w:sz w:val="20"/>
          <w:szCs w:val="20"/>
          <w:u w:val="single"/>
        </w:rPr>
        <w:br w:type="page"/>
      </w:r>
    </w:p>
    <w:p w14:paraId="2788EAB0" w14:textId="77777777" w:rsidR="005740F0" w:rsidRPr="00006018" w:rsidRDefault="005740F0" w:rsidP="005740F0">
      <w:pPr>
        <w:keepLines/>
        <w:tabs>
          <w:tab w:val="left" w:pos="4680"/>
        </w:tabs>
        <w:autoSpaceDE w:val="0"/>
        <w:autoSpaceDN w:val="0"/>
        <w:adjustRightInd w:val="0"/>
        <w:rPr>
          <w:rFonts w:ascii="Arial" w:hAnsi="Arial" w:cs="Arial"/>
          <w:color w:val="000000"/>
          <w:sz w:val="20"/>
          <w:szCs w:val="20"/>
        </w:rPr>
      </w:pPr>
      <w:r w:rsidRPr="00006018">
        <w:rPr>
          <w:rFonts w:ascii="Arial" w:hAnsi="Arial" w:cs="Arial"/>
          <w:color w:val="000000"/>
          <w:sz w:val="20"/>
          <w:szCs w:val="20"/>
        </w:rPr>
        <w:lastRenderedPageBreak/>
        <w:t>CONTROL ASSESSMENT QUESTIONS</w:t>
      </w:r>
    </w:p>
    <w:p w14:paraId="4AA038B4" w14:textId="77777777" w:rsidR="005740F0" w:rsidRPr="00006018" w:rsidRDefault="005740F0" w:rsidP="005740F0">
      <w:pPr>
        <w:autoSpaceDE w:val="0"/>
        <w:autoSpaceDN w:val="0"/>
        <w:adjustRightInd w:val="0"/>
        <w:rPr>
          <w:rFonts w:ascii="Arial" w:hAnsi="Arial" w:cs="Arial"/>
          <w:color w:val="000000"/>
          <w:sz w:val="20"/>
          <w:szCs w:val="20"/>
        </w:rPr>
      </w:pPr>
      <w:r w:rsidRPr="00006018">
        <w:rPr>
          <w:rFonts w:ascii="Arial" w:hAnsi="Arial" w:cs="Arial"/>
          <w:color w:val="000000"/>
          <w:sz w:val="20"/>
          <w:szCs w:val="20"/>
        </w:rPr>
        <w:t>Key Control Question:  2. Other: Use for all Aspects of HR Primary and Business Processes</w:t>
      </w:r>
    </w:p>
    <w:p w14:paraId="7FAC3843" w14:textId="77777777" w:rsidR="005740F0" w:rsidRPr="00006018" w:rsidRDefault="005740F0" w:rsidP="005740F0">
      <w:pPr>
        <w:autoSpaceDE w:val="0"/>
        <w:autoSpaceDN w:val="0"/>
        <w:adjustRightInd w:val="0"/>
        <w:rPr>
          <w:rFonts w:ascii="Arial" w:hAnsi="Arial" w:cs="Arial"/>
          <w:color w:val="000000"/>
          <w:sz w:val="20"/>
          <w:szCs w:val="20"/>
        </w:rPr>
      </w:pPr>
      <w:r w:rsidRPr="00006018">
        <w:rPr>
          <w:rFonts w:ascii="Arial" w:hAnsi="Arial" w:cs="Arial"/>
          <w:color w:val="000000"/>
          <w:sz w:val="20"/>
          <w:szCs w:val="20"/>
        </w:rPr>
        <w:t>Primary Test:  Data Protection (OT002.P)</w:t>
      </w:r>
    </w:p>
    <w:p w14:paraId="0E247428" w14:textId="61B7E4D2" w:rsidR="00D35ABB" w:rsidRPr="005740F0" w:rsidRDefault="005740F0" w:rsidP="00D35ABB">
      <w:pPr>
        <w:rPr>
          <w:rFonts w:ascii="Arial" w:hAnsi="Arial" w:cs="Arial"/>
          <w:sz w:val="20"/>
          <w:szCs w:val="20"/>
        </w:rPr>
      </w:pPr>
      <w:r w:rsidRPr="005740F0">
        <w:rPr>
          <w:rFonts w:ascii="Arial" w:hAnsi="Arial" w:cs="Arial"/>
          <w:sz w:val="20"/>
          <w:szCs w:val="20"/>
        </w:rPr>
        <w:t>(Continued)</w:t>
      </w:r>
    </w:p>
    <w:p w14:paraId="53A22864" w14:textId="77777777" w:rsidR="00D35ABB" w:rsidRPr="005740F0" w:rsidRDefault="00D35ABB" w:rsidP="00D35ABB">
      <w:pPr>
        <w:rPr>
          <w:rFonts w:ascii="Arial" w:hAnsi="Arial" w:cs="Arial"/>
          <w:sz w:val="20"/>
          <w:szCs w:val="20"/>
        </w:rPr>
      </w:pPr>
    </w:p>
    <w:p w14:paraId="6D401EBA" w14:textId="0E9DB7D5" w:rsidR="00D35ABB" w:rsidRPr="00D35ABB" w:rsidRDefault="00D35ABB" w:rsidP="00D35ABB">
      <w:pPr>
        <w:rPr>
          <w:rFonts w:ascii="Arial" w:hAnsi="Arial" w:cs="Arial"/>
          <w:b/>
          <w:bCs/>
          <w:sz w:val="20"/>
          <w:szCs w:val="20"/>
          <w:u w:val="single"/>
        </w:rPr>
      </w:pPr>
      <w:r w:rsidRPr="00D35ABB">
        <w:rPr>
          <w:rFonts w:ascii="Arial" w:hAnsi="Arial" w:cs="Arial"/>
          <w:b/>
          <w:bCs/>
          <w:sz w:val="20"/>
          <w:szCs w:val="20"/>
          <w:u w:val="single"/>
        </w:rPr>
        <w:t xml:space="preserve">Testing: </w:t>
      </w:r>
    </w:p>
    <w:p w14:paraId="4FF2C79C" w14:textId="77777777" w:rsidR="00D35ABB" w:rsidRPr="00D35ABB" w:rsidRDefault="00D35ABB" w:rsidP="00D35ABB">
      <w:pPr>
        <w:rPr>
          <w:rFonts w:ascii="Arial" w:hAnsi="Arial" w:cs="Arial"/>
          <w:b/>
          <w:bCs/>
          <w:sz w:val="20"/>
          <w:szCs w:val="20"/>
          <w:u w:val="single"/>
        </w:rPr>
      </w:pPr>
    </w:p>
    <w:p w14:paraId="4FE7BD4E" w14:textId="0EF45F25" w:rsidR="00D35ABB" w:rsidRPr="00D35ABB" w:rsidRDefault="00D35ABB" w:rsidP="00D35ABB">
      <w:pPr>
        <w:rPr>
          <w:rFonts w:ascii="Arial" w:hAnsi="Arial" w:cs="Arial"/>
          <w:b/>
          <w:bCs/>
          <w:sz w:val="20"/>
          <w:szCs w:val="20"/>
          <w:u w:val="single"/>
        </w:rPr>
      </w:pPr>
      <w:r w:rsidRPr="00D35ABB">
        <w:rPr>
          <w:rFonts w:ascii="Arial" w:hAnsi="Arial" w:cs="Arial"/>
          <w:b/>
          <w:bCs/>
          <w:sz w:val="20"/>
          <w:szCs w:val="20"/>
          <w:u w:val="single"/>
        </w:rPr>
        <w:t>IBM as Controller</w:t>
      </w:r>
    </w:p>
    <w:p w14:paraId="6F7D056E" w14:textId="2F2BD89A" w:rsidR="00D35ABB" w:rsidRPr="00D35ABB" w:rsidRDefault="00D35ABB" w:rsidP="00D35ABB">
      <w:pPr>
        <w:rPr>
          <w:rFonts w:ascii="Arial" w:hAnsi="Arial" w:cs="Arial"/>
          <w:sz w:val="20"/>
          <w:szCs w:val="20"/>
        </w:rPr>
      </w:pPr>
      <w:r w:rsidRPr="00D35ABB">
        <w:rPr>
          <w:rFonts w:ascii="Arial" w:hAnsi="Arial" w:cs="Arial"/>
          <w:sz w:val="20"/>
          <w:szCs w:val="20"/>
        </w:rPr>
        <w:t xml:space="preserve">If IBM is Controller, request a risk-based sample of </w:t>
      </w:r>
      <w:r w:rsidR="005C29B2">
        <w:rPr>
          <w:rFonts w:ascii="Arial" w:hAnsi="Arial" w:cs="Arial" w:hint="eastAsia"/>
          <w:sz w:val="20"/>
          <w:szCs w:val="20"/>
          <w:lang w:eastAsia="zh-TW"/>
        </w:rPr>
        <w:t>PIA</w:t>
      </w:r>
      <w:r w:rsidRPr="00D35ABB">
        <w:rPr>
          <w:rFonts w:ascii="Arial" w:hAnsi="Arial" w:cs="Arial"/>
          <w:sz w:val="20"/>
          <w:szCs w:val="20"/>
        </w:rPr>
        <w:t xml:space="preserve"> for the processes and/or assets.</w:t>
      </w:r>
      <w:r w:rsidR="005740F0">
        <w:rPr>
          <w:rFonts w:ascii="Arial" w:hAnsi="Arial" w:cs="Arial"/>
          <w:sz w:val="20"/>
          <w:szCs w:val="20"/>
        </w:rPr>
        <w:t xml:space="preserve">  </w:t>
      </w:r>
      <w:r w:rsidRPr="00D35ABB">
        <w:rPr>
          <w:rFonts w:ascii="Arial" w:hAnsi="Arial" w:cs="Arial"/>
          <w:sz w:val="20"/>
          <w:szCs w:val="20"/>
        </w:rPr>
        <w:t xml:space="preserve">Complete the testing </w:t>
      </w:r>
      <w:r w:rsidR="008C3034" w:rsidRPr="00587046">
        <w:rPr>
          <w:rFonts w:ascii="Arial" w:hAnsi="Arial" w:cs="Arial"/>
          <w:sz w:val="20"/>
          <w:szCs w:val="20"/>
        </w:rPr>
        <w:t>based on the latest CA&amp;AS required data privacy education</w:t>
      </w:r>
      <w:r w:rsidR="008C3034">
        <w:rPr>
          <w:rFonts w:ascii="Arial" w:eastAsiaTheme="minorEastAsia" w:hAnsi="Arial" w:cs="Arial" w:hint="eastAsia"/>
          <w:sz w:val="20"/>
          <w:szCs w:val="20"/>
          <w:lang w:eastAsia="zh-CN"/>
        </w:rPr>
        <w:t xml:space="preserve">. </w:t>
      </w:r>
      <w:r w:rsidR="00916A4D">
        <w:rPr>
          <w:rFonts w:eastAsiaTheme="minorEastAsia" w:hint="eastAsia"/>
          <w:lang w:eastAsia="zh-CN"/>
        </w:rPr>
        <w:t xml:space="preserve"> </w:t>
      </w:r>
    </w:p>
    <w:p w14:paraId="56D5BD13" w14:textId="77777777" w:rsidR="00D35ABB" w:rsidRPr="00D35ABB" w:rsidRDefault="00D35ABB" w:rsidP="00D35ABB">
      <w:pPr>
        <w:rPr>
          <w:rFonts w:ascii="Arial" w:hAnsi="Arial" w:cs="Arial"/>
          <w:b/>
          <w:bCs/>
          <w:sz w:val="20"/>
          <w:szCs w:val="20"/>
          <w:u w:val="single"/>
        </w:rPr>
      </w:pPr>
    </w:p>
    <w:p w14:paraId="2A463556" w14:textId="2FE09C37" w:rsidR="00D35ABB" w:rsidRPr="00D35ABB" w:rsidRDefault="00D35ABB" w:rsidP="00D35ABB">
      <w:pPr>
        <w:rPr>
          <w:rFonts w:ascii="Arial" w:hAnsi="Arial" w:cs="Arial"/>
          <w:b/>
          <w:bCs/>
          <w:sz w:val="20"/>
          <w:szCs w:val="20"/>
          <w:u w:val="single"/>
        </w:rPr>
      </w:pPr>
      <w:r w:rsidRPr="00D35ABB">
        <w:rPr>
          <w:rFonts w:ascii="Arial" w:hAnsi="Arial" w:cs="Arial"/>
          <w:b/>
          <w:bCs/>
          <w:sz w:val="20"/>
          <w:szCs w:val="20"/>
          <w:u w:val="single"/>
        </w:rPr>
        <w:t xml:space="preserve">IBM as Processor </w:t>
      </w:r>
    </w:p>
    <w:p w14:paraId="6278FF21" w14:textId="77777777" w:rsidR="00D35ABB" w:rsidRPr="00D35ABB" w:rsidRDefault="00D35ABB" w:rsidP="00D35ABB">
      <w:pPr>
        <w:rPr>
          <w:rFonts w:ascii="Arial" w:hAnsi="Arial" w:cs="Arial"/>
          <w:sz w:val="20"/>
          <w:szCs w:val="20"/>
        </w:rPr>
      </w:pPr>
      <w:r w:rsidRPr="00D35ABB">
        <w:rPr>
          <w:rFonts w:ascii="Arial" w:hAnsi="Arial" w:cs="Arial"/>
          <w:sz w:val="20"/>
          <w:szCs w:val="20"/>
        </w:rPr>
        <w:t>If IBM is Processor, select a sample of products/offerings/services provided for the in-scope activities.</w:t>
      </w:r>
    </w:p>
    <w:p w14:paraId="56E07B7D" w14:textId="59F79C76" w:rsidR="00D35ABB" w:rsidRPr="00D35ABB" w:rsidRDefault="00D35ABB" w:rsidP="00D35ABB">
      <w:pPr>
        <w:rPr>
          <w:rFonts w:ascii="Arial" w:hAnsi="Arial" w:cs="Arial"/>
          <w:sz w:val="20"/>
          <w:szCs w:val="20"/>
        </w:rPr>
      </w:pPr>
      <w:r w:rsidRPr="00D35ABB">
        <w:rPr>
          <w:rFonts w:ascii="Arial" w:hAnsi="Arial" w:cs="Arial"/>
          <w:sz w:val="20"/>
          <w:szCs w:val="20"/>
        </w:rPr>
        <w:t xml:space="preserve">Complete the testing </w:t>
      </w:r>
      <w:r w:rsidR="008C3034" w:rsidRPr="00587046">
        <w:rPr>
          <w:rFonts w:ascii="Arial" w:hAnsi="Arial" w:cs="Arial"/>
          <w:sz w:val="20"/>
          <w:szCs w:val="20"/>
        </w:rPr>
        <w:t>based on the latest CA&amp;AS required data privacy education</w:t>
      </w:r>
      <w:r w:rsidR="008C3034">
        <w:rPr>
          <w:rFonts w:ascii="Arial" w:eastAsiaTheme="minorEastAsia" w:hAnsi="Arial" w:cs="Arial" w:hint="eastAsia"/>
          <w:sz w:val="20"/>
          <w:szCs w:val="20"/>
          <w:lang w:eastAsia="zh-CN"/>
        </w:rPr>
        <w:t xml:space="preserve">. </w:t>
      </w:r>
      <w:r w:rsidR="00431396">
        <w:rPr>
          <w:rFonts w:eastAsiaTheme="minorEastAsia" w:hint="eastAsia"/>
          <w:lang w:eastAsia="zh-CN"/>
        </w:rPr>
        <w:t xml:space="preserve"> </w:t>
      </w:r>
    </w:p>
    <w:p w14:paraId="442A1C99" w14:textId="77777777" w:rsidR="00D35ABB" w:rsidRPr="00D35ABB" w:rsidRDefault="00D35ABB" w:rsidP="00D35ABB">
      <w:pPr>
        <w:rPr>
          <w:rFonts w:ascii="Arial" w:hAnsi="Arial" w:cs="Arial"/>
          <w:b/>
          <w:bCs/>
          <w:sz w:val="20"/>
          <w:szCs w:val="20"/>
          <w:u w:val="single"/>
        </w:rPr>
      </w:pPr>
    </w:p>
    <w:p w14:paraId="7CEE56D4" w14:textId="60C36C99" w:rsidR="00D35ABB" w:rsidRPr="00D35ABB" w:rsidRDefault="00D35ABB" w:rsidP="00D35ABB">
      <w:pPr>
        <w:rPr>
          <w:rFonts w:ascii="Arial" w:hAnsi="Arial" w:cs="Arial"/>
          <w:b/>
          <w:bCs/>
          <w:sz w:val="20"/>
          <w:szCs w:val="20"/>
          <w:u w:val="single"/>
        </w:rPr>
      </w:pPr>
      <w:r w:rsidRPr="00D35ABB">
        <w:rPr>
          <w:rFonts w:ascii="Arial" w:hAnsi="Arial" w:cs="Arial"/>
          <w:b/>
          <w:bCs/>
          <w:sz w:val="20"/>
          <w:szCs w:val="20"/>
          <w:u w:val="single"/>
        </w:rPr>
        <w:t>IBM as both Controller and Processor</w:t>
      </w:r>
    </w:p>
    <w:p w14:paraId="205BFACD" w14:textId="54EAD27F" w:rsidR="006C4BFD" w:rsidRPr="006C4BFD" w:rsidRDefault="00D35ABB" w:rsidP="007D64F5">
      <w:pPr>
        <w:rPr>
          <w:rFonts w:ascii="Arial" w:hAnsi="Arial" w:cs="Arial"/>
          <w:color w:val="000000"/>
          <w:sz w:val="20"/>
          <w:szCs w:val="20"/>
        </w:rPr>
      </w:pPr>
      <w:r w:rsidRPr="00D35ABB">
        <w:rPr>
          <w:rFonts w:ascii="Arial" w:hAnsi="Arial" w:cs="Arial"/>
          <w:sz w:val="20"/>
          <w:szCs w:val="20"/>
        </w:rPr>
        <w:t xml:space="preserve">Test either IBM as Controller or Processor, do not test </w:t>
      </w:r>
      <w:proofErr w:type="gramStart"/>
      <w:r w:rsidRPr="00D35ABB">
        <w:rPr>
          <w:rFonts w:ascii="Arial" w:hAnsi="Arial" w:cs="Arial"/>
          <w:sz w:val="20"/>
          <w:szCs w:val="20"/>
        </w:rPr>
        <w:t>both</w:t>
      </w:r>
      <w:proofErr w:type="gramEnd"/>
      <w:r w:rsidRPr="00D35ABB">
        <w:rPr>
          <w:rFonts w:ascii="Arial" w:hAnsi="Arial" w:cs="Arial"/>
          <w:sz w:val="20"/>
          <w:szCs w:val="20"/>
        </w:rPr>
        <w:t xml:space="preserve">. Consider the volume and sensitivity of the controller and processor data and select the higher risk. </w:t>
      </w:r>
      <w:bookmarkEnd w:id="15"/>
      <w:bookmarkEnd w:id="16"/>
    </w:p>
    <w:p w14:paraId="26AD32FA" w14:textId="77777777" w:rsidR="006C4BFD" w:rsidRPr="006C4BFD" w:rsidRDefault="006C4BFD">
      <w:pPr>
        <w:autoSpaceDE w:val="0"/>
        <w:autoSpaceDN w:val="0"/>
        <w:adjustRightInd w:val="0"/>
        <w:rPr>
          <w:rFonts w:ascii="Arial" w:hAnsi="Arial" w:cs="Arial"/>
          <w:color w:val="000000"/>
          <w:sz w:val="20"/>
          <w:szCs w:val="20"/>
        </w:rPr>
      </w:pPr>
    </w:p>
    <w:sectPr w:rsidR="006C4BFD" w:rsidRPr="006C4BFD" w:rsidSect="001A40B6">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F0786" w14:textId="77777777" w:rsidR="00F94F0D" w:rsidRDefault="00F94F0D" w:rsidP="00C469A6">
      <w:r>
        <w:separator/>
      </w:r>
    </w:p>
  </w:endnote>
  <w:endnote w:type="continuationSeparator" w:id="0">
    <w:p w14:paraId="628D461D" w14:textId="77777777" w:rsidR="00F94F0D" w:rsidRDefault="00F94F0D"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Tms Rmn">
    <w:altName w:val="Times New Roma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019A9E73" w:rsidR="008F1391" w:rsidRPr="008F1391" w:rsidRDefault="008F1391">
    <w:pPr>
      <w:pStyle w:val="Footer"/>
      <w:rPr>
        <w:rFonts w:ascii="Arial" w:hAnsi="Arial" w:cs="Arial"/>
        <w:sz w:val="20"/>
        <w:szCs w:val="20"/>
      </w:rPr>
    </w:pPr>
    <w:r>
      <w:rPr>
        <w:rFonts w:ascii="Arial" w:hAnsi="Arial" w:cs="Arial"/>
        <w:sz w:val="20"/>
        <w:szCs w:val="20"/>
      </w:rPr>
      <w:t>As of</w:t>
    </w:r>
    <w:r w:rsidR="009B1152">
      <w:rPr>
        <w:rFonts w:ascii="Arial" w:hAnsi="Arial" w:cs="Arial"/>
        <w:sz w:val="20"/>
        <w:szCs w:val="20"/>
      </w:rPr>
      <w:t xml:space="preserve"> </w:t>
    </w:r>
    <w:proofErr w:type="gramStart"/>
    <w:r w:rsidR="00520AE6">
      <w:rPr>
        <w:rFonts w:ascii="Arial" w:hAnsi="Arial" w:cs="Arial"/>
        <w:sz w:val="20"/>
        <w:szCs w:val="20"/>
      </w:rPr>
      <w:t>March 2026</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914F5" w14:textId="77777777" w:rsidR="00F94F0D" w:rsidRDefault="00F94F0D" w:rsidP="00C469A6">
      <w:r>
        <w:separator/>
      </w:r>
    </w:p>
  </w:footnote>
  <w:footnote w:type="continuationSeparator" w:id="0">
    <w:p w14:paraId="2B70332A" w14:textId="77777777" w:rsidR="00F94F0D" w:rsidRDefault="00F94F0D"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6BDB817D" w:rsidR="002F0920" w:rsidRDefault="003B2993" w:rsidP="00C469A6">
    <w:pPr>
      <w:pStyle w:val="Header"/>
      <w:jc w:val="center"/>
      <w:rPr>
        <w:rFonts w:ascii="Arial" w:hAnsi="Arial" w:cs="Arial"/>
        <w:sz w:val="28"/>
        <w:szCs w:val="28"/>
      </w:rPr>
    </w:pPr>
    <w:r>
      <w:rPr>
        <w:rFonts w:ascii="Arial" w:hAnsi="Arial" w:cs="Arial"/>
        <w:sz w:val="28"/>
        <w:szCs w:val="28"/>
      </w:rPr>
      <w:t>GLOBAL TALENT ACQUISITION</w:t>
    </w:r>
  </w:p>
  <w:p w14:paraId="11A2C6A9" w14:textId="5278A197"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3B2993">
      <w:rPr>
        <w:rFonts w:ascii="Arial" w:hAnsi="Arial" w:cs="Arial"/>
        <w:sz w:val="28"/>
        <w:szCs w:val="28"/>
      </w:rPr>
      <w:t>40-30-00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CF8D56A"/>
    <w:lvl w:ilvl="0">
      <w:numFmt w:val="bullet"/>
      <w:lvlText w:val="*"/>
      <w:lvlJc w:val="left"/>
    </w:lvl>
  </w:abstractNum>
  <w:abstractNum w:abstractNumId="1" w15:restartNumberingAfterBreak="0">
    <w:nsid w:val="00C81DBF"/>
    <w:multiLevelType w:val="hybridMultilevel"/>
    <w:tmpl w:val="DC38E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139B5"/>
    <w:multiLevelType w:val="hybridMultilevel"/>
    <w:tmpl w:val="44CE0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E4E4A"/>
    <w:multiLevelType w:val="hybridMultilevel"/>
    <w:tmpl w:val="72F4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1E1B0E"/>
    <w:multiLevelType w:val="hybridMultilevel"/>
    <w:tmpl w:val="440859F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2F7ECE"/>
    <w:multiLevelType w:val="hybridMultilevel"/>
    <w:tmpl w:val="10AAA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865477"/>
    <w:multiLevelType w:val="hybridMultilevel"/>
    <w:tmpl w:val="644877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5F38A8"/>
    <w:multiLevelType w:val="hybridMultilevel"/>
    <w:tmpl w:val="A7248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9" w15:restartNumberingAfterBreak="0">
    <w:nsid w:val="10065F2D"/>
    <w:multiLevelType w:val="hybridMultilevel"/>
    <w:tmpl w:val="089ED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1F23BD"/>
    <w:multiLevelType w:val="hybridMultilevel"/>
    <w:tmpl w:val="CC0693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6E0F41"/>
    <w:multiLevelType w:val="hybridMultilevel"/>
    <w:tmpl w:val="E3E0C172"/>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2" w15:restartNumberingAfterBreak="0">
    <w:nsid w:val="1D5C78BC"/>
    <w:multiLevelType w:val="hybridMultilevel"/>
    <w:tmpl w:val="3674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71554"/>
    <w:multiLevelType w:val="hybridMultilevel"/>
    <w:tmpl w:val="2C9E391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113D40"/>
    <w:multiLevelType w:val="hybridMultilevel"/>
    <w:tmpl w:val="1A906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8F1E34"/>
    <w:multiLevelType w:val="hybridMultilevel"/>
    <w:tmpl w:val="E7E4D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9822EB"/>
    <w:multiLevelType w:val="hybridMultilevel"/>
    <w:tmpl w:val="A0C2D1C0"/>
    <w:lvl w:ilvl="0" w:tplc="24F4091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6E20BE"/>
    <w:multiLevelType w:val="hybridMultilevel"/>
    <w:tmpl w:val="81AE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8F74D2"/>
    <w:multiLevelType w:val="hybridMultilevel"/>
    <w:tmpl w:val="B5E6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20" w15:restartNumberingAfterBreak="0">
    <w:nsid w:val="3BC64C6E"/>
    <w:multiLevelType w:val="hybridMultilevel"/>
    <w:tmpl w:val="A3568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2E7D6B"/>
    <w:multiLevelType w:val="hybridMultilevel"/>
    <w:tmpl w:val="879AB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3345AB"/>
    <w:multiLevelType w:val="hybridMultilevel"/>
    <w:tmpl w:val="F24AA806"/>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23" w15:restartNumberingAfterBreak="0">
    <w:nsid w:val="407F7747"/>
    <w:multiLevelType w:val="hybridMultilevel"/>
    <w:tmpl w:val="743A4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616E5D"/>
    <w:multiLevelType w:val="hybridMultilevel"/>
    <w:tmpl w:val="C632148C"/>
    <w:lvl w:ilvl="0" w:tplc="D036478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F4B92"/>
    <w:multiLevelType w:val="hybridMultilevel"/>
    <w:tmpl w:val="B2249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E80117"/>
    <w:multiLevelType w:val="hybridMultilevel"/>
    <w:tmpl w:val="05CCA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2E3E69"/>
    <w:multiLevelType w:val="hybridMultilevel"/>
    <w:tmpl w:val="703C1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87515C"/>
    <w:multiLevelType w:val="hybridMultilevel"/>
    <w:tmpl w:val="79008F82"/>
    <w:lvl w:ilvl="0" w:tplc="04090001">
      <w:start w:val="1"/>
      <w:numFmt w:val="bullet"/>
      <w:lvlText w:val=""/>
      <w:lvlJc w:val="left"/>
      <w:pPr>
        <w:ind w:left="720" w:hanging="360"/>
      </w:pPr>
      <w:rPr>
        <w:rFonts w:ascii="Symbol" w:hAnsi="Symbol" w:hint="default"/>
      </w:rPr>
    </w:lvl>
    <w:lvl w:ilvl="1" w:tplc="D786A68E">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884616"/>
    <w:multiLevelType w:val="hybridMultilevel"/>
    <w:tmpl w:val="E4B0D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45340D"/>
    <w:multiLevelType w:val="hybridMultilevel"/>
    <w:tmpl w:val="17EC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83174D"/>
    <w:multiLevelType w:val="hybridMultilevel"/>
    <w:tmpl w:val="26782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91B2B"/>
    <w:multiLevelType w:val="hybridMultilevel"/>
    <w:tmpl w:val="D3C82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F56AA7"/>
    <w:multiLevelType w:val="hybridMultilevel"/>
    <w:tmpl w:val="957C3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2C021E"/>
    <w:multiLevelType w:val="hybridMultilevel"/>
    <w:tmpl w:val="F544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342B95"/>
    <w:multiLevelType w:val="hybridMultilevel"/>
    <w:tmpl w:val="7ABCE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E75B3B"/>
    <w:multiLevelType w:val="hybridMultilevel"/>
    <w:tmpl w:val="3FBC7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BC4D7A"/>
    <w:multiLevelType w:val="hybridMultilevel"/>
    <w:tmpl w:val="F0C6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694F43"/>
    <w:multiLevelType w:val="hybridMultilevel"/>
    <w:tmpl w:val="C0FC3682"/>
    <w:lvl w:ilvl="0" w:tplc="715661F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1550F1"/>
    <w:multiLevelType w:val="hybridMultilevel"/>
    <w:tmpl w:val="00121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9A17D9"/>
    <w:multiLevelType w:val="hybridMultilevel"/>
    <w:tmpl w:val="35BA9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7442C1"/>
    <w:multiLevelType w:val="hybridMultilevel"/>
    <w:tmpl w:val="6038E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3F6C17"/>
    <w:multiLevelType w:val="hybridMultilevel"/>
    <w:tmpl w:val="F2484270"/>
    <w:lvl w:ilvl="0" w:tplc="04090001">
      <w:start w:val="1"/>
      <w:numFmt w:val="bullet"/>
      <w:lvlText w:val=""/>
      <w:lvlJc w:val="left"/>
      <w:pPr>
        <w:ind w:left="735" w:hanging="360"/>
      </w:pPr>
      <w:rPr>
        <w:rFonts w:ascii="Symbol" w:hAnsi="Symbol" w:hint="default"/>
      </w:rPr>
    </w:lvl>
    <w:lvl w:ilvl="1" w:tplc="39224EC6">
      <w:numFmt w:val="bullet"/>
      <w:lvlText w:val="•"/>
      <w:lvlJc w:val="left"/>
      <w:pPr>
        <w:ind w:left="1455" w:hanging="360"/>
      </w:pPr>
      <w:rPr>
        <w:rFonts w:ascii="Arial" w:eastAsiaTheme="minorHAnsi" w:hAnsi="Arial" w:cs="Arial"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43" w15:restartNumberingAfterBreak="0">
    <w:nsid w:val="7BB1763D"/>
    <w:multiLevelType w:val="hybridMultilevel"/>
    <w:tmpl w:val="C812D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8F05B8"/>
    <w:multiLevelType w:val="hybridMultilevel"/>
    <w:tmpl w:val="38E05C0E"/>
    <w:lvl w:ilvl="0" w:tplc="DE30601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8"/>
  </w:num>
  <w:num w:numId="2" w16cid:durableId="1310204435">
    <w:abstractNumId w:val="33"/>
  </w:num>
  <w:num w:numId="3" w16cid:durableId="1471899249">
    <w:abstractNumId w:val="31"/>
  </w:num>
  <w:num w:numId="4" w16cid:durableId="1276524903">
    <w:abstractNumId w:val="32"/>
  </w:num>
  <w:num w:numId="5" w16cid:durableId="806163703">
    <w:abstractNumId w:val="2"/>
  </w:num>
  <w:num w:numId="6" w16cid:durableId="551578596">
    <w:abstractNumId w:val="36"/>
  </w:num>
  <w:num w:numId="7" w16cid:durableId="1521896576">
    <w:abstractNumId w:val="12"/>
  </w:num>
  <w:num w:numId="8" w16cid:durableId="1389958890">
    <w:abstractNumId w:val="25"/>
  </w:num>
  <w:num w:numId="9" w16cid:durableId="2043089477">
    <w:abstractNumId w:val="13"/>
  </w:num>
  <w:num w:numId="10" w16cid:durableId="1913153071">
    <w:abstractNumId w:val="0"/>
    <w:lvlOverride w:ilvl="0">
      <w:lvl w:ilvl="0">
        <w:numFmt w:val="bullet"/>
        <w:lvlText w:val=""/>
        <w:legacy w:legacy="1" w:legacySpace="0" w:legacyIndent="0"/>
        <w:lvlJc w:val="left"/>
        <w:rPr>
          <w:rFonts w:ascii="Symbol" w:hAnsi="Symbol" w:hint="default"/>
          <w:sz w:val="22"/>
        </w:rPr>
      </w:lvl>
    </w:lvlOverride>
  </w:num>
  <w:num w:numId="11" w16cid:durableId="1321820">
    <w:abstractNumId w:val="15"/>
  </w:num>
  <w:num w:numId="12" w16cid:durableId="2143844383">
    <w:abstractNumId w:val="16"/>
  </w:num>
  <w:num w:numId="13" w16cid:durableId="1720546049">
    <w:abstractNumId w:val="30"/>
  </w:num>
  <w:num w:numId="14" w16cid:durableId="1082532680">
    <w:abstractNumId w:val="26"/>
  </w:num>
  <w:num w:numId="15" w16cid:durableId="1375229443">
    <w:abstractNumId w:val="44"/>
  </w:num>
  <w:num w:numId="16" w16cid:durableId="841359958">
    <w:abstractNumId w:val="10"/>
  </w:num>
  <w:num w:numId="17" w16cid:durableId="1716466735">
    <w:abstractNumId w:val="18"/>
  </w:num>
  <w:num w:numId="18" w16cid:durableId="33506609">
    <w:abstractNumId w:val="38"/>
  </w:num>
  <w:num w:numId="19" w16cid:durableId="768769200">
    <w:abstractNumId w:val="28"/>
  </w:num>
  <w:num w:numId="20" w16cid:durableId="407925253">
    <w:abstractNumId w:val="41"/>
  </w:num>
  <w:num w:numId="21" w16cid:durableId="1131707652">
    <w:abstractNumId w:val="24"/>
  </w:num>
  <w:num w:numId="22" w16cid:durableId="313415769">
    <w:abstractNumId w:val="4"/>
  </w:num>
  <w:num w:numId="23" w16cid:durableId="1317417269">
    <w:abstractNumId w:val="43"/>
  </w:num>
  <w:num w:numId="24" w16cid:durableId="33894228">
    <w:abstractNumId w:val="40"/>
  </w:num>
  <w:num w:numId="25" w16cid:durableId="1008558440">
    <w:abstractNumId w:val="27"/>
  </w:num>
  <w:num w:numId="26" w16cid:durableId="2047173104">
    <w:abstractNumId w:val="1"/>
  </w:num>
  <w:num w:numId="27" w16cid:durableId="717240561">
    <w:abstractNumId w:val="14"/>
  </w:num>
  <w:num w:numId="28" w16cid:durableId="1907952715">
    <w:abstractNumId w:val="23"/>
  </w:num>
  <w:num w:numId="29" w16cid:durableId="1207370354">
    <w:abstractNumId w:val="9"/>
  </w:num>
  <w:num w:numId="30" w16cid:durableId="1566379883">
    <w:abstractNumId w:val="21"/>
  </w:num>
  <w:num w:numId="31" w16cid:durableId="589239639">
    <w:abstractNumId w:val="35"/>
  </w:num>
  <w:num w:numId="32" w16cid:durableId="51080614">
    <w:abstractNumId w:val="20"/>
  </w:num>
  <w:num w:numId="33" w16cid:durableId="1155535155">
    <w:abstractNumId w:val="5"/>
  </w:num>
  <w:num w:numId="34" w16cid:durableId="130369012">
    <w:abstractNumId w:val="34"/>
  </w:num>
  <w:num w:numId="35" w16cid:durableId="93945161">
    <w:abstractNumId w:val="17"/>
  </w:num>
  <w:num w:numId="36" w16cid:durableId="939027722">
    <w:abstractNumId w:val="39"/>
  </w:num>
  <w:num w:numId="37" w16cid:durableId="1326279036">
    <w:abstractNumId w:val="3"/>
  </w:num>
  <w:num w:numId="38" w16cid:durableId="1288244197">
    <w:abstractNumId w:val="7"/>
  </w:num>
  <w:num w:numId="39" w16cid:durableId="187566512">
    <w:abstractNumId w:val="29"/>
  </w:num>
  <w:num w:numId="40" w16cid:durableId="918640115">
    <w:abstractNumId w:val="6"/>
  </w:num>
  <w:num w:numId="41" w16cid:durableId="29500557">
    <w:abstractNumId w:val="19"/>
  </w:num>
  <w:num w:numId="42" w16cid:durableId="640696326">
    <w:abstractNumId w:val="42"/>
  </w:num>
  <w:num w:numId="43" w16cid:durableId="803546084">
    <w:abstractNumId w:val="11"/>
  </w:num>
  <w:num w:numId="44" w16cid:durableId="1238324915">
    <w:abstractNumId w:val="37"/>
  </w:num>
  <w:num w:numId="45" w16cid:durableId="1314093288">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6018"/>
    <w:rsid w:val="00013164"/>
    <w:rsid w:val="00024880"/>
    <w:rsid w:val="00026C8C"/>
    <w:rsid w:val="00046E2A"/>
    <w:rsid w:val="00051062"/>
    <w:rsid w:val="00056B61"/>
    <w:rsid w:val="00066FFD"/>
    <w:rsid w:val="00073047"/>
    <w:rsid w:val="00073B52"/>
    <w:rsid w:val="00073D9E"/>
    <w:rsid w:val="000806F7"/>
    <w:rsid w:val="00084192"/>
    <w:rsid w:val="00087FF1"/>
    <w:rsid w:val="000A31B7"/>
    <w:rsid w:val="000C3468"/>
    <w:rsid w:val="000C7982"/>
    <w:rsid w:val="000D2074"/>
    <w:rsid w:val="000E0AEE"/>
    <w:rsid w:val="000E1783"/>
    <w:rsid w:val="000F7EEA"/>
    <w:rsid w:val="0010496D"/>
    <w:rsid w:val="00105C5D"/>
    <w:rsid w:val="00110535"/>
    <w:rsid w:val="0011211C"/>
    <w:rsid w:val="00122888"/>
    <w:rsid w:val="00136295"/>
    <w:rsid w:val="00143188"/>
    <w:rsid w:val="00143DBD"/>
    <w:rsid w:val="0017314D"/>
    <w:rsid w:val="00184A8C"/>
    <w:rsid w:val="00190EBB"/>
    <w:rsid w:val="001A40B6"/>
    <w:rsid w:val="001B0594"/>
    <w:rsid w:val="001B3A59"/>
    <w:rsid w:val="001B5DF4"/>
    <w:rsid w:val="001C1604"/>
    <w:rsid w:val="001C64C9"/>
    <w:rsid w:val="001D492A"/>
    <w:rsid w:val="001E5C5D"/>
    <w:rsid w:val="001F1BD8"/>
    <w:rsid w:val="001F314E"/>
    <w:rsid w:val="001F32B1"/>
    <w:rsid w:val="001F72DB"/>
    <w:rsid w:val="002161A3"/>
    <w:rsid w:val="00222B54"/>
    <w:rsid w:val="00262E7E"/>
    <w:rsid w:val="00276004"/>
    <w:rsid w:val="00276825"/>
    <w:rsid w:val="00280549"/>
    <w:rsid w:val="002807FB"/>
    <w:rsid w:val="00285D78"/>
    <w:rsid w:val="00286B97"/>
    <w:rsid w:val="002877F1"/>
    <w:rsid w:val="00287897"/>
    <w:rsid w:val="00291A6B"/>
    <w:rsid w:val="0029371A"/>
    <w:rsid w:val="00294FAC"/>
    <w:rsid w:val="002B0E8D"/>
    <w:rsid w:val="002B1AFE"/>
    <w:rsid w:val="002C6494"/>
    <w:rsid w:val="002D6E00"/>
    <w:rsid w:val="002D7B0C"/>
    <w:rsid w:val="002F0920"/>
    <w:rsid w:val="00320092"/>
    <w:rsid w:val="00333BB5"/>
    <w:rsid w:val="003363D3"/>
    <w:rsid w:val="00337E0F"/>
    <w:rsid w:val="003427D2"/>
    <w:rsid w:val="003553E6"/>
    <w:rsid w:val="0036416D"/>
    <w:rsid w:val="0036599B"/>
    <w:rsid w:val="00372F19"/>
    <w:rsid w:val="00381CCE"/>
    <w:rsid w:val="00383221"/>
    <w:rsid w:val="0038339D"/>
    <w:rsid w:val="003838D8"/>
    <w:rsid w:val="0038650E"/>
    <w:rsid w:val="003B2993"/>
    <w:rsid w:val="003B50E3"/>
    <w:rsid w:val="003B570A"/>
    <w:rsid w:val="003B65CF"/>
    <w:rsid w:val="003C0662"/>
    <w:rsid w:val="003D1106"/>
    <w:rsid w:val="003D458A"/>
    <w:rsid w:val="003D7460"/>
    <w:rsid w:val="003E101F"/>
    <w:rsid w:val="003E2BBA"/>
    <w:rsid w:val="003F2282"/>
    <w:rsid w:val="003F2373"/>
    <w:rsid w:val="003F6F34"/>
    <w:rsid w:val="00400A64"/>
    <w:rsid w:val="00403CA6"/>
    <w:rsid w:val="0042571A"/>
    <w:rsid w:val="00426566"/>
    <w:rsid w:val="00431396"/>
    <w:rsid w:val="00441E35"/>
    <w:rsid w:val="00445657"/>
    <w:rsid w:val="00455082"/>
    <w:rsid w:val="004677FA"/>
    <w:rsid w:val="0047264F"/>
    <w:rsid w:val="00485113"/>
    <w:rsid w:val="0049476B"/>
    <w:rsid w:val="004B0B81"/>
    <w:rsid w:val="004C0330"/>
    <w:rsid w:val="004C0EEE"/>
    <w:rsid w:val="004C470E"/>
    <w:rsid w:val="004D102F"/>
    <w:rsid w:val="004E541E"/>
    <w:rsid w:val="00513CA4"/>
    <w:rsid w:val="00520AE6"/>
    <w:rsid w:val="00560541"/>
    <w:rsid w:val="00562933"/>
    <w:rsid w:val="005642B7"/>
    <w:rsid w:val="0056476B"/>
    <w:rsid w:val="0057181E"/>
    <w:rsid w:val="005740F0"/>
    <w:rsid w:val="00581069"/>
    <w:rsid w:val="005872C6"/>
    <w:rsid w:val="005923D8"/>
    <w:rsid w:val="00594CCB"/>
    <w:rsid w:val="005A06F2"/>
    <w:rsid w:val="005A3297"/>
    <w:rsid w:val="005B10BC"/>
    <w:rsid w:val="005B6022"/>
    <w:rsid w:val="005C29B2"/>
    <w:rsid w:val="005C6D43"/>
    <w:rsid w:val="005C792B"/>
    <w:rsid w:val="005D5D76"/>
    <w:rsid w:val="0060596B"/>
    <w:rsid w:val="00616AE1"/>
    <w:rsid w:val="006373D6"/>
    <w:rsid w:val="00641464"/>
    <w:rsid w:val="006441FF"/>
    <w:rsid w:val="00645380"/>
    <w:rsid w:val="0066701C"/>
    <w:rsid w:val="00677021"/>
    <w:rsid w:val="0068507D"/>
    <w:rsid w:val="006A1105"/>
    <w:rsid w:val="006A3C2F"/>
    <w:rsid w:val="006A6C66"/>
    <w:rsid w:val="006B7DF8"/>
    <w:rsid w:val="006C48A3"/>
    <w:rsid w:val="006C4BFD"/>
    <w:rsid w:val="006D1289"/>
    <w:rsid w:val="006F3064"/>
    <w:rsid w:val="00700CFE"/>
    <w:rsid w:val="0070390D"/>
    <w:rsid w:val="00704EB8"/>
    <w:rsid w:val="00714674"/>
    <w:rsid w:val="00724948"/>
    <w:rsid w:val="007400B4"/>
    <w:rsid w:val="00746229"/>
    <w:rsid w:val="00757D84"/>
    <w:rsid w:val="00764315"/>
    <w:rsid w:val="007726C0"/>
    <w:rsid w:val="00777654"/>
    <w:rsid w:val="00780E35"/>
    <w:rsid w:val="007839E3"/>
    <w:rsid w:val="007B483D"/>
    <w:rsid w:val="007B4F61"/>
    <w:rsid w:val="007C47F5"/>
    <w:rsid w:val="007C7C28"/>
    <w:rsid w:val="007D64F5"/>
    <w:rsid w:val="007E016D"/>
    <w:rsid w:val="007F0E71"/>
    <w:rsid w:val="0080042E"/>
    <w:rsid w:val="008065AA"/>
    <w:rsid w:val="00807CC0"/>
    <w:rsid w:val="00816F0E"/>
    <w:rsid w:val="008348DF"/>
    <w:rsid w:val="00871501"/>
    <w:rsid w:val="008725A2"/>
    <w:rsid w:val="008850D0"/>
    <w:rsid w:val="00885CD0"/>
    <w:rsid w:val="00891B72"/>
    <w:rsid w:val="00892CB2"/>
    <w:rsid w:val="008A1FBE"/>
    <w:rsid w:val="008B15AB"/>
    <w:rsid w:val="008B4929"/>
    <w:rsid w:val="008B64D2"/>
    <w:rsid w:val="008C3034"/>
    <w:rsid w:val="008C3CC1"/>
    <w:rsid w:val="008D3103"/>
    <w:rsid w:val="008D520E"/>
    <w:rsid w:val="008D583D"/>
    <w:rsid w:val="008E18D7"/>
    <w:rsid w:val="008E5FF8"/>
    <w:rsid w:val="008E6BD0"/>
    <w:rsid w:val="008E71A3"/>
    <w:rsid w:val="008F1391"/>
    <w:rsid w:val="008F4288"/>
    <w:rsid w:val="00911BFC"/>
    <w:rsid w:val="00914099"/>
    <w:rsid w:val="00916A4D"/>
    <w:rsid w:val="00947D2C"/>
    <w:rsid w:val="009514A7"/>
    <w:rsid w:val="009617BA"/>
    <w:rsid w:val="00972EDB"/>
    <w:rsid w:val="00974F21"/>
    <w:rsid w:val="0097720E"/>
    <w:rsid w:val="00981600"/>
    <w:rsid w:val="00983E38"/>
    <w:rsid w:val="00984A1F"/>
    <w:rsid w:val="00996473"/>
    <w:rsid w:val="0099714E"/>
    <w:rsid w:val="00997662"/>
    <w:rsid w:val="009B1152"/>
    <w:rsid w:val="009B4664"/>
    <w:rsid w:val="009B51DD"/>
    <w:rsid w:val="009C7169"/>
    <w:rsid w:val="009D2C5A"/>
    <w:rsid w:val="009D3D33"/>
    <w:rsid w:val="009D53CC"/>
    <w:rsid w:val="009D7C92"/>
    <w:rsid w:val="009E16CF"/>
    <w:rsid w:val="009F1E1C"/>
    <w:rsid w:val="00A00DC7"/>
    <w:rsid w:val="00A01B4D"/>
    <w:rsid w:val="00A0561B"/>
    <w:rsid w:val="00A126BD"/>
    <w:rsid w:val="00A135D3"/>
    <w:rsid w:val="00A15068"/>
    <w:rsid w:val="00A1588B"/>
    <w:rsid w:val="00A15979"/>
    <w:rsid w:val="00A223A1"/>
    <w:rsid w:val="00A55619"/>
    <w:rsid w:val="00A57AB7"/>
    <w:rsid w:val="00A75FB0"/>
    <w:rsid w:val="00A769C9"/>
    <w:rsid w:val="00A93784"/>
    <w:rsid w:val="00A96A8B"/>
    <w:rsid w:val="00A96EBF"/>
    <w:rsid w:val="00AA62FD"/>
    <w:rsid w:val="00AA7D8E"/>
    <w:rsid w:val="00AB4071"/>
    <w:rsid w:val="00AC087F"/>
    <w:rsid w:val="00AD0950"/>
    <w:rsid w:val="00B248F5"/>
    <w:rsid w:val="00B25058"/>
    <w:rsid w:val="00B306C9"/>
    <w:rsid w:val="00B362FB"/>
    <w:rsid w:val="00B37A75"/>
    <w:rsid w:val="00B40868"/>
    <w:rsid w:val="00B4401D"/>
    <w:rsid w:val="00B52455"/>
    <w:rsid w:val="00B54586"/>
    <w:rsid w:val="00B74A86"/>
    <w:rsid w:val="00B77F02"/>
    <w:rsid w:val="00B81795"/>
    <w:rsid w:val="00B842E0"/>
    <w:rsid w:val="00B928E1"/>
    <w:rsid w:val="00B931A9"/>
    <w:rsid w:val="00B93D4B"/>
    <w:rsid w:val="00BB5293"/>
    <w:rsid w:val="00BC4611"/>
    <w:rsid w:val="00BD2A80"/>
    <w:rsid w:val="00BE10E8"/>
    <w:rsid w:val="00BF2EAF"/>
    <w:rsid w:val="00BF41E6"/>
    <w:rsid w:val="00BF4664"/>
    <w:rsid w:val="00C04EAF"/>
    <w:rsid w:val="00C05145"/>
    <w:rsid w:val="00C05E49"/>
    <w:rsid w:val="00C0662A"/>
    <w:rsid w:val="00C06AB4"/>
    <w:rsid w:val="00C20B97"/>
    <w:rsid w:val="00C26173"/>
    <w:rsid w:val="00C32198"/>
    <w:rsid w:val="00C41C09"/>
    <w:rsid w:val="00C469A6"/>
    <w:rsid w:val="00C505B7"/>
    <w:rsid w:val="00C547DE"/>
    <w:rsid w:val="00C638E9"/>
    <w:rsid w:val="00C63D31"/>
    <w:rsid w:val="00C669F9"/>
    <w:rsid w:val="00C72B05"/>
    <w:rsid w:val="00C770EA"/>
    <w:rsid w:val="00C852D0"/>
    <w:rsid w:val="00C85F6B"/>
    <w:rsid w:val="00C87908"/>
    <w:rsid w:val="00C911CE"/>
    <w:rsid w:val="00C934B2"/>
    <w:rsid w:val="00C96C47"/>
    <w:rsid w:val="00CA04A0"/>
    <w:rsid w:val="00CA1BD4"/>
    <w:rsid w:val="00CA2FCF"/>
    <w:rsid w:val="00CC216F"/>
    <w:rsid w:val="00CC2D3E"/>
    <w:rsid w:val="00CE06B0"/>
    <w:rsid w:val="00CE174F"/>
    <w:rsid w:val="00CF36A9"/>
    <w:rsid w:val="00CF6CF6"/>
    <w:rsid w:val="00D04546"/>
    <w:rsid w:val="00D14264"/>
    <w:rsid w:val="00D23904"/>
    <w:rsid w:val="00D25B65"/>
    <w:rsid w:val="00D3264D"/>
    <w:rsid w:val="00D33C2A"/>
    <w:rsid w:val="00D35A1F"/>
    <w:rsid w:val="00D35ABB"/>
    <w:rsid w:val="00D40703"/>
    <w:rsid w:val="00D43450"/>
    <w:rsid w:val="00D47F07"/>
    <w:rsid w:val="00D50864"/>
    <w:rsid w:val="00D572A9"/>
    <w:rsid w:val="00D62D1B"/>
    <w:rsid w:val="00D66FC7"/>
    <w:rsid w:val="00D85D9A"/>
    <w:rsid w:val="00D93ADD"/>
    <w:rsid w:val="00DC0A1E"/>
    <w:rsid w:val="00DC64BB"/>
    <w:rsid w:val="00DD30D1"/>
    <w:rsid w:val="00DE4D19"/>
    <w:rsid w:val="00DE7AC9"/>
    <w:rsid w:val="00E0631B"/>
    <w:rsid w:val="00E10949"/>
    <w:rsid w:val="00E13D21"/>
    <w:rsid w:val="00E36701"/>
    <w:rsid w:val="00E40262"/>
    <w:rsid w:val="00E5680F"/>
    <w:rsid w:val="00E66DAA"/>
    <w:rsid w:val="00E67E2D"/>
    <w:rsid w:val="00E67FB4"/>
    <w:rsid w:val="00E93F77"/>
    <w:rsid w:val="00EA2DB9"/>
    <w:rsid w:val="00ED082B"/>
    <w:rsid w:val="00ED0947"/>
    <w:rsid w:val="00EE0673"/>
    <w:rsid w:val="00EF2548"/>
    <w:rsid w:val="00F005D5"/>
    <w:rsid w:val="00F01501"/>
    <w:rsid w:val="00F1371F"/>
    <w:rsid w:val="00F1468F"/>
    <w:rsid w:val="00F173F1"/>
    <w:rsid w:val="00F223A7"/>
    <w:rsid w:val="00F2621E"/>
    <w:rsid w:val="00F32766"/>
    <w:rsid w:val="00F3409D"/>
    <w:rsid w:val="00F44AEE"/>
    <w:rsid w:val="00F467D3"/>
    <w:rsid w:val="00F46ADF"/>
    <w:rsid w:val="00F52BA8"/>
    <w:rsid w:val="00F57170"/>
    <w:rsid w:val="00F724D6"/>
    <w:rsid w:val="00F7412C"/>
    <w:rsid w:val="00F76EAF"/>
    <w:rsid w:val="00F94F0D"/>
    <w:rsid w:val="00FA0081"/>
    <w:rsid w:val="00FA1486"/>
    <w:rsid w:val="00FA541A"/>
    <w:rsid w:val="00FA7753"/>
    <w:rsid w:val="00FB206B"/>
    <w:rsid w:val="00FB6D06"/>
    <w:rsid w:val="00FC213E"/>
    <w:rsid w:val="00FC7EEE"/>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docId w15:val="{B7274C9C-F7C9-4F61-B099-AF72582A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A8B"/>
  </w:style>
  <w:style w:type="paragraph" w:styleId="Heading1">
    <w:name w:val="heading 1"/>
    <w:basedOn w:val="Normal"/>
    <w:next w:val="Normal"/>
    <w:link w:val="Heading1Char"/>
    <w:autoRedefine/>
    <w:uiPriority w:val="9"/>
    <w:qFormat/>
    <w:rsid w:val="007B483D"/>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A96A8B"/>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A96A8B"/>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D35ABB"/>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D35ABB"/>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D35ABB"/>
    <w:rPr>
      <w:color w:val="954F72" w:themeColor="followedHyperlink"/>
      <w:u w:val="single"/>
    </w:rPr>
  </w:style>
  <w:style w:type="character" w:customStyle="1" w:styleId="Heading1Char">
    <w:name w:val="Heading 1 Char"/>
    <w:basedOn w:val="DefaultParagraphFont"/>
    <w:link w:val="Heading1"/>
    <w:uiPriority w:val="9"/>
    <w:rsid w:val="007B483D"/>
    <w:rPr>
      <w:rFonts w:ascii="Arial" w:eastAsiaTheme="majorEastAsia" w:hAnsi="Arial" w:cstheme="majorBidi"/>
      <w:sz w:val="20"/>
      <w:szCs w:val="32"/>
    </w:rPr>
  </w:style>
  <w:style w:type="paragraph" w:styleId="TOCHeading">
    <w:name w:val="TOC Heading"/>
    <w:basedOn w:val="Heading1"/>
    <w:next w:val="Normal"/>
    <w:uiPriority w:val="39"/>
    <w:unhideWhenUsed/>
    <w:qFormat/>
    <w:rsid w:val="007B483D"/>
    <w:pPr>
      <w:spacing w:line="259" w:lineRule="auto"/>
      <w:outlineLvl w:val="9"/>
    </w:pPr>
  </w:style>
  <w:style w:type="character" w:customStyle="1" w:styleId="Heading2Char">
    <w:name w:val="Heading 2 Char"/>
    <w:basedOn w:val="DefaultParagraphFont"/>
    <w:link w:val="Heading2"/>
    <w:uiPriority w:val="9"/>
    <w:rsid w:val="00A96A8B"/>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A96A8B"/>
    <w:rPr>
      <w:rFonts w:ascii="Arial" w:eastAsiaTheme="majorEastAsia" w:hAnsi="Arial" w:cstheme="majorBidi"/>
      <w:sz w:val="20"/>
      <w:szCs w:val="24"/>
    </w:rPr>
  </w:style>
  <w:style w:type="paragraph" w:styleId="TOC1">
    <w:name w:val="toc 1"/>
    <w:basedOn w:val="Normal"/>
    <w:next w:val="Normal"/>
    <w:autoRedefine/>
    <w:uiPriority w:val="39"/>
    <w:unhideWhenUsed/>
    <w:rsid w:val="00A96A8B"/>
    <w:pPr>
      <w:spacing w:after="100"/>
    </w:pPr>
  </w:style>
  <w:style w:type="paragraph" w:styleId="TOC2">
    <w:name w:val="toc 2"/>
    <w:basedOn w:val="Normal"/>
    <w:next w:val="Normal"/>
    <w:autoRedefine/>
    <w:uiPriority w:val="39"/>
    <w:unhideWhenUsed/>
    <w:rsid w:val="00A96A8B"/>
    <w:pPr>
      <w:spacing w:after="100"/>
      <w:ind w:left="220"/>
    </w:pPr>
  </w:style>
  <w:style w:type="paragraph" w:styleId="TOC3">
    <w:name w:val="toc 3"/>
    <w:basedOn w:val="Normal"/>
    <w:next w:val="Normal"/>
    <w:autoRedefine/>
    <w:uiPriority w:val="39"/>
    <w:unhideWhenUsed/>
    <w:rsid w:val="00A96A8B"/>
    <w:pPr>
      <w:spacing w:after="100"/>
      <w:ind w:left="440"/>
    </w:pPr>
  </w:style>
  <w:style w:type="paragraph" w:styleId="Revision">
    <w:name w:val="Revision"/>
    <w:hidden/>
    <w:uiPriority w:val="99"/>
    <w:semiHidden/>
    <w:rsid w:val="00E66DAA"/>
  </w:style>
  <w:style w:type="table" w:styleId="TableGrid">
    <w:name w:val="Table Grid"/>
    <w:basedOn w:val="TableNormal"/>
    <w:uiPriority w:val="39"/>
    <w:rsid w:val="00E0631B"/>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0E71"/>
    <w:rPr>
      <w:sz w:val="16"/>
      <w:szCs w:val="16"/>
    </w:rPr>
  </w:style>
  <w:style w:type="paragraph" w:styleId="CommentText">
    <w:name w:val="annotation text"/>
    <w:basedOn w:val="Normal"/>
    <w:link w:val="CommentTextChar"/>
    <w:uiPriority w:val="99"/>
    <w:unhideWhenUsed/>
    <w:rsid w:val="007F0E71"/>
    <w:rPr>
      <w:sz w:val="20"/>
      <w:szCs w:val="20"/>
    </w:rPr>
  </w:style>
  <w:style w:type="character" w:customStyle="1" w:styleId="CommentTextChar">
    <w:name w:val="Comment Text Char"/>
    <w:basedOn w:val="DefaultParagraphFont"/>
    <w:link w:val="CommentText"/>
    <w:uiPriority w:val="99"/>
    <w:rsid w:val="007F0E71"/>
    <w:rPr>
      <w:sz w:val="20"/>
      <w:szCs w:val="20"/>
    </w:rPr>
  </w:style>
  <w:style w:type="paragraph" w:styleId="CommentSubject">
    <w:name w:val="annotation subject"/>
    <w:basedOn w:val="CommentText"/>
    <w:next w:val="CommentText"/>
    <w:link w:val="CommentSubjectChar"/>
    <w:uiPriority w:val="99"/>
    <w:semiHidden/>
    <w:unhideWhenUsed/>
    <w:rsid w:val="007F0E71"/>
    <w:rPr>
      <w:b/>
      <w:bCs/>
    </w:rPr>
  </w:style>
  <w:style w:type="character" w:customStyle="1" w:styleId="CommentSubjectChar">
    <w:name w:val="Comment Subject Char"/>
    <w:basedOn w:val="CommentTextChar"/>
    <w:link w:val="CommentSubject"/>
    <w:uiPriority w:val="99"/>
    <w:semiHidden/>
    <w:rsid w:val="007F0E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3.ibm.com/w3publisher/corporate-documents/corporate-directives/corporate-policies/cp-117" TargetMode="External"/><Relationship Id="rId18" Type="http://schemas.openxmlformats.org/officeDocument/2006/relationships/hyperlink" Target="https://w3.ibm.com/ibm/corporate-documents/fin/fin-194" TargetMode="External"/><Relationship Id="rId26" Type="http://schemas.openxmlformats.org/officeDocument/2006/relationships/hyperlink" Target="https://w3.ibm.com/ibm/corporate-documents/hr/hr-114" TargetMode="External"/><Relationship Id="rId21" Type="http://schemas.openxmlformats.org/officeDocument/2006/relationships/hyperlink" Target="https://w3.ibm.com/w3publisher/corporate-documents/leg"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3.ibm.com/w3publisher/corporate-documents/corporate-directives" TargetMode="External"/><Relationship Id="rId17" Type="http://schemas.openxmlformats.org/officeDocument/2006/relationships/hyperlink" Target="https://w3.ibm.com/ibm/corporate-documents/fin/fin-101" TargetMode="External"/><Relationship Id="rId25" Type="http://schemas.openxmlformats.org/officeDocument/2006/relationships/hyperlink" Target="https://w3.ibm.com/ibm/corporate-documents/hr/hr-113" TargetMode="External"/><Relationship Id="rId33" Type="http://schemas.openxmlformats.org/officeDocument/2006/relationships/hyperlink" Target="https://pages.github.ibm.com/ciso-psg/main/standards/itss.html" TargetMode="External"/><Relationship Id="rId2" Type="http://schemas.openxmlformats.org/officeDocument/2006/relationships/numbering" Target="numbering.xml"/><Relationship Id="rId16" Type="http://schemas.openxmlformats.org/officeDocument/2006/relationships/hyperlink" Target="https://w3.ibm.com/w3publisher/corporate-documents/fin" TargetMode="External"/><Relationship Id="rId20" Type="http://schemas.openxmlformats.org/officeDocument/2006/relationships/hyperlink" Target="https://w3.ibm.com/w3publisher/corporate-documents/proc/proc-167" TargetMode="External"/><Relationship Id="rId29" Type="http://schemas.openxmlformats.org/officeDocument/2006/relationships/hyperlink" Target="https://w3.ibm.com/finance/controls/wwbcit/welcome.w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corporate-assurance-and-advisory-service/audit-engagement-procedures/data-analysis" TargetMode="External"/><Relationship Id="rId24" Type="http://schemas.openxmlformats.org/officeDocument/2006/relationships/hyperlink" Target="https://w3.ibm.com/w3publisher/corporate-documents/hr" TargetMode="External"/><Relationship Id="rId32" Type="http://schemas.openxmlformats.org/officeDocument/2006/relationships/hyperlink" Target="http://w3-03.ibm.com/transform/sas/as-web.nsf/contentdocsbytitle/security+and+use+standards+for+ibm+employee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ages.github.ibm.com/ciso-psg/main/standards/itss.html" TargetMode="External"/><Relationship Id="rId23" Type="http://schemas.openxmlformats.org/officeDocument/2006/relationships/hyperlink" Target="https://w3.ibm.com/ibm/corporate-documents/leg/leg-117" TargetMode="External"/><Relationship Id="rId28" Type="http://schemas.openxmlformats.org/officeDocument/2006/relationships/hyperlink" Target="https://ibm.ent.box.com/s/685z7ai2ujy1e2ugtpsrid76vnqd0k1y/file/2002786604481" TargetMode="External"/><Relationship Id="rId36" Type="http://schemas.openxmlformats.org/officeDocument/2006/relationships/fontTable" Target="fontTable.xml"/><Relationship Id="rId10" Type="http://schemas.openxmlformats.org/officeDocument/2006/relationships/hyperlink" Target="https://pages.github.ibm.com/ciso-psg/main/standards/itss.html" TargetMode="External"/><Relationship Id="rId19" Type="http://schemas.openxmlformats.org/officeDocument/2006/relationships/hyperlink" Target="https://w3.ibm.com/ibm/corporate-documents/fin/fin-151" TargetMode="External"/><Relationship Id="rId31" Type="http://schemas.openxmlformats.org/officeDocument/2006/relationships/hyperlink" Target="https://w3.ibm.com/hr/web/recruitment/employment_verification_standard/" TargetMode="External"/><Relationship Id="rId4" Type="http://schemas.openxmlformats.org/officeDocument/2006/relationships/settings" Target="settings.xml"/><Relationship Id="rId9" Type="http://schemas.openxmlformats.org/officeDocument/2006/relationships/hyperlink" Target="http://w3-03.ibm.com/transform/sas/as-web.nsf/contentdocsbytitle/security+and+use+standards+for+ibm+employees" TargetMode="External"/><Relationship Id="rId14" Type="http://schemas.openxmlformats.org/officeDocument/2006/relationships/hyperlink" Target="https://w3.ibm.com/w3publisher/corporate-documents/corporate-directives/corporate-policies/cp-130" TargetMode="External"/><Relationship Id="rId22" Type="http://schemas.openxmlformats.org/officeDocument/2006/relationships/hyperlink" Target="https://w3.ibm.com/ibm/corporate-documents/leg/leg-116" TargetMode="External"/><Relationship Id="rId27" Type="http://schemas.openxmlformats.org/officeDocument/2006/relationships/hyperlink" Target="https://w3.ibm.com/hr/web/recruitment/recruitment_policy_process_guidelines/" TargetMode="External"/><Relationship Id="rId30" Type="http://schemas.openxmlformats.org/officeDocument/2006/relationships/hyperlink" Target="https://w3.ibm.com/epm/bcacognos/bi/?perspective=classicviewer&amp;pathRef=.public_folders%2FGlobal%2BControls%2BReporting%2FGlobal%2BControls%2BReporting%2BMain%2BMenu&amp;id=iEF212108ED254E2E8DCCB57732B6AB42&amp;objRef=iEF212108ED254E2E8DCCB57732B6AB42&amp;action=run&amp;format=HTML&amp;cmPropStr=%7B%22id%22%3A%22iEF212108ED254E2E8DCCB57732B6AB42%22%2C%22type%22%3A%22report%22%2C%22defaultName%22%3A%22Global%20Controls%20Reporting%20Main%20Menu%22%2C%22permissions%22%3A%5B%22execute%22%2C%22read%22%2C%22traverse%22%5D%7D" TargetMode="External"/><Relationship Id="rId35" Type="http://schemas.openxmlformats.org/officeDocument/2006/relationships/footer" Target="footer1.xml"/><Relationship Id="rId8" Type="http://schemas.openxmlformats.org/officeDocument/2006/relationships/hyperlink" Target="https://w3.ibm.com/hr/policy/global-recruitment/employment-verification-standard"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4E62D-3622-4984-BB70-2A97E4061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4240</Words>
  <Characters>25062</Characters>
  <Application>Microsoft Office Word</Application>
  <DocSecurity>0</DocSecurity>
  <Lines>808</Lines>
  <Paragraphs>472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28830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4</cp:revision>
  <cp:lastPrinted>2026-03-30T12:30:00Z</cp:lastPrinted>
  <dcterms:created xsi:type="dcterms:W3CDTF">2026-03-30T12:26:00Z</dcterms:created>
  <dcterms:modified xsi:type="dcterms:W3CDTF">2026-03-30T12:31:00Z</dcterms:modified>
</cp:coreProperties>
</file>