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B649BE" w:rsidRPr="00F223A7" w14:paraId="1C08DF7E" w14:textId="77777777" w:rsidTr="008F1391">
        <w:tc>
          <w:tcPr>
            <w:tcW w:w="815" w:type="pct"/>
            <w:tcBorders>
              <w:top w:val="single" w:sz="6" w:space="0" w:color="auto"/>
              <w:left w:val="single" w:sz="6" w:space="0" w:color="auto"/>
              <w:bottom w:val="single" w:sz="6" w:space="0" w:color="auto"/>
              <w:right w:val="single" w:sz="6" w:space="0" w:color="auto"/>
            </w:tcBorders>
          </w:tcPr>
          <w:p w14:paraId="225AAF29" w14:textId="794F7CD6" w:rsidR="00B649BE" w:rsidRDefault="00B649BE" w:rsidP="006D259E">
            <w:pPr>
              <w:keepNext/>
              <w:keepLines/>
              <w:autoSpaceDE w:val="0"/>
              <w:autoSpaceDN w:val="0"/>
              <w:adjustRightInd w:val="0"/>
              <w:ind w:left="15"/>
              <w:rPr>
                <w:rFonts w:ascii="Arial" w:hAnsi="Arial" w:cs="Arial" w:hint="eastAsia"/>
                <w:color w:val="000000"/>
                <w:sz w:val="18"/>
                <w:szCs w:val="18"/>
                <w:lang w:eastAsia="zh-TW"/>
              </w:rPr>
            </w:pPr>
            <w:r>
              <w:rPr>
                <w:rFonts w:ascii="Arial" w:hAnsi="Arial" w:cs="Arial"/>
                <w:color w:val="000000"/>
                <w:sz w:val="18"/>
                <w:szCs w:val="18"/>
                <w:lang w:eastAsia="zh-TW"/>
              </w:rPr>
              <w:t>September 2025</w:t>
            </w:r>
          </w:p>
        </w:tc>
        <w:tc>
          <w:tcPr>
            <w:tcW w:w="815" w:type="pct"/>
            <w:tcBorders>
              <w:top w:val="single" w:sz="6" w:space="0" w:color="auto"/>
              <w:left w:val="single" w:sz="6" w:space="0" w:color="auto"/>
              <w:bottom w:val="single" w:sz="6" w:space="0" w:color="auto"/>
              <w:right w:val="single" w:sz="6" w:space="0" w:color="auto"/>
            </w:tcBorders>
          </w:tcPr>
          <w:p w14:paraId="0BFE74F7" w14:textId="786458B7" w:rsidR="00B649BE" w:rsidRDefault="00B649BE" w:rsidP="006D259E">
            <w:pPr>
              <w:keepNext/>
              <w:keepLines/>
              <w:autoSpaceDE w:val="0"/>
              <w:autoSpaceDN w:val="0"/>
              <w:adjustRightInd w:val="0"/>
              <w:ind w:left="15"/>
              <w:rPr>
                <w:rFonts w:ascii="Arial" w:hAnsi="Arial" w:cs="Arial" w:hint="eastAsia"/>
                <w:color w:val="000000"/>
                <w:sz w:val="18"/>
                <w:szCs w:val="18"/>
                <w:lang w:eastAsia="zh-TW"/>
              </w:rPr>
            </w:pPr>
            <w:r>
              <w:rPr>
                <w:rFonts w:ascii="Arial" w:hAnsi="Arial" w:cs="Arial"/>
                <w:color w:val="000000"/>
                <w:sz w:val="18"/>
                <w:szCs w:val="18"/>
                <w:lang w:eastAsia="zh-TW"/>
              </w:rPr>
              <w:t>Planning</w:t>
            </w:r>
          </w:p>
        </w:tc>
        <w:tc>
          <w:tcPr>
            <w:tcW w:w="958" w:type="pct"/>
            <w:tcBorders>
              <w:top w:val="single" w:sz="6" w:space="0" w:color="auto"/>
              <w:left w:val="single" w:sz="6" w:space="0" w:color="auto"/>
              <w:bottom w:val="single" w:sz="6" w:space="0" w:color="auto"/>
              <w:right w:val="single" w:sz="6" w:space="0" w:color="auto"/>
            </w:tcBorders>
          </w:tcPr>
          <w:p w14:paraId="3BD9DCA1" w14:textId="371D8CA3" w:rsidR="00B649BE" w:rsidRDefault="00B649BE" w:rsidP="006D259E">
            <w:pPr>
              <w:keepNext/>
              <w:keepLines/>
              <w:autoSpaceDE w:val="0"/>
              <w:autoSpaceDN w:val="0"/>
              <w:adjustRightInd w:val="0"/>
              <w:ind w:left="15"/>
              <w:rPr>
                <w:rFonts w:ascii="Arial" w:hAnsi="Arial" w:cs="Arial" w:hint="eastAsia"/>
                <w:color w:val="000000"/>
                <w:sz w:val="18"/>
                <w:szCs w:val="18"/>
                <w:lang w:eastAsia="zh-TW"/>
              </w:rPr>
            </w:pPr>
            <w:r>
              <w:rPr>
                <w:rFonts w:ascii="Arial" w:hAnsi="Arial" w:cs="Arial"/>
                <w:color w:val="000000"/>
                <w:sz w:val="18"/>
                <w:szCs w:val="18"/>
                <w:lang w:eastAsia="zh-TW"/>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2FF1EF78" w14:textId="4BFCDEB6" w:rsidR="00B649BE" w:rsidRDefault="00B649BE" w:rsidP="006D259E">
            <w:pPr>
              <w:keepNext/>
              <w:keepLines/>
              <w:autoSpaceDE w:val="0"/>
              <w:autoSpaceDN w:val="0"/>
              <w:adjustRightInd w:val="0"/>
              <w:ind w:left="15"/>
              <w:rPr>
                <w:rFonts w:ascii="Arial" w:hAnsi="Arial" w:cs="Arial" w:hint="eastAsia"/>
                <w:color w:val="000000"/>
                <w:sz w:val="18"/>
                <w:szCs w:val="18"/>
                <w:lang w:eastAsia="zh-TW"/>
              </w:rPr>
            </w:pPr>
            <w:r>
              <w:rPr>
                <w:rFonts w:ascii="Arial" w:hAnsi="Arial" w:cs="Arial"/>
                <w:color w:val="000000"/>
                <w:sz w:val="18"/>
                <w:szCs w:val="18"/>
                <w:lang w:eastAsia="zh-TW"/>
              </w:rPr>
              <w:t>CA&amp;AS Ops</w:t>
            </w:r>
          </w:p>
        </w:tc>
        <w:tc>
          <w:tcPr>
            <w:tcW w:w="1773" w:type="pct"/>
            <w:tcBorders>
              <w:top w:val="single" w:sz="6" w:space="0" w:color="auto"/>
              <w:left w:val="single" w:sz="6" w:space="0" w:color="auto"/>
              <w:bottom w:val="single" w:sz="6" w:space="0" w:color="auto"/>
              <w:right w:val="single" w:sz="6" w:space="0" w:color="auto"/>
            </w:tcBorders>
          </w:tcPr>
          <w:p w14:paraId="6F7CA668" w14:textId="1BCD3A78" w:rsidR="00B649BE" w:rsidRDefault="00B649BE" w:rsidP="006D259E">
            <w:pPr>
              <w:keepNext/>
              <w:keepLines/>
              <w:autoSpaceDE w:val="0"/>
              <w:autoSpaceDN w:val="0"/>
              <w:adjustRightInd w:val="0"/>
              <w:ind w:left="15"/>
              <w:rPr>
                <w:rFonts w:ascii="Arial" w:hAnsi="Arial" w:cs="Arial" w:hint="eastAsia"/>
                <w:color w:val="000000"/>
                <w:sz w:val="18"/>
                <w:szCs w:val="18"/>
                <w:lang w:eastAsia="zh-TW"/>
              </w:rPr>
            </w:pPr>
            <w:r>
              <w:rPr>
                <w:rFonts w:ascii="Arial" w:hAnsi="Arial" w:cs="Arial"/>
                <w:color w:val="000000"/>
                <w:sz w:val="18"/>
                <w:szCs w:val="18"/>
                <w:lang w:eastAsia="zh-TW"/>
              </w:rPr>
              <w:t>Changes to audit risk levels from recent revalidation</w:t>
            </w:r>
          </w:p>
        </w:tc>
      </w:tr>
      <w:tr w:rsidR="005D1691" w:rsidRPr="00F223A7" w14:paraId="543A72B2" w14:textId="77777777" w:rsidTr="008F1391">
        <w:tc>
          <w:tcPr>
            <w:tcW w:w="815" w:type="pct"/>
            <w:tcBorders>
              <w:top w:val="single" w:sz="6" w:space="0" w:color="auto"/>
              <w:left w:val="single" w:sz="6" w:space="0" w:color="auto"/>
              <w:bottom w:val="single" w:sz="6" w:space="0" w:color="auto"/>
              <w:right w:val="single" w:sz="6" w:space="0" w:color="auto"/>
            </w:tcBorders>
          </w:tcPr>
          <w:p w14:paraId="44628903" w14:textId="6E225CC0" w:rsidR="005D1691" w:rsidRDefault="005D1691" w:rsidP="006D259E">
            <w:pPr>
              <w:keepNext/>
              <w:keepLines/>
              <w:autoSpaceDE w:val="0"/>
              <w:autoSpaceDN w:val="0"/>
              <w:adjustRightInd w:val="0"/>
              <w:ind w:left="15"/>
              <w:rPr>
                <w:rFonts w:ascii="Arial" w:hAnsi="Arial" w:cs="Arial"/>
                <w:color w:val="000000"/>
                <w:sz w:val="18"/>
                <w:szCs w:val="18"/>
                <w:lang w:eastAsia="zh-TW"/>
              </w:rPr>
            </w:pPr>
            <w:r>
              <w:rPr>
                <w:rFonts w:ascii="Arial" w:hAnsi="Arial" w:cs="Arial" w:hint="eastAsia"/>
                <w:color w:val="000000"/>
                <w:sz w:val="18"/>
                <w:szCs w:val="18"/>
                <w:lang w:eastAsia="zh-TW"/>
              </w:rPr>
              <w:t>April 2025</w:t>
            </w:r>
          </w:p>
        </w:tc>
        <w:tc>
          <w:tcPr>
            <w:tcW w:w="815" w:type="pct"/>
            <w:tcBorders>
              <w:top w:val="single" w:sz="6" w:space="0" w:color="auto"/>
              <w:left w:val="single" w:sz="6" w:space="0" w:color="auto"/>
              <w:bottom w:val="single" w:sz="6" w:space="0" w:color="auto"/>
              <w:right w:val="single" w:sz="6" w:space="0" w:color="auto"/>
            </w:tcBorders>
          </w:tcPr>
          <w:p w14:paraId="132F0C63" w14:textId="7015B2E8" w:rsidR="005D1691" w:rsidRDefault="00177A4D" w:rsidP="006D259E">
            <w:pPr>
              <w:keepNext/>
              <w:keepLines/>
              <w:autoSpaceDE w:val="0"/>
              <w:autoSpaceDN w:val="0"/>
              <w:adjustRightInd w:val="0"/>
              <w:ind w:left="15"/>
              <w:rPr>
                <w:rFonts w:ascii="Arial" w:hAnsi="Arial" w:cs="Arial"/>
                <w:color w:val="000000"/>
                <w:sz w:val="18"/>
                <w:szCs w:val="18"/>
                <w:lang w:eastAsia="zh-TW"/>
              </w:rPr>
            </w:pPr>
            <w:r>
              <w:rPr>
                <w:rFonts w:ascii="Arial" w:hAnsi="Arial" w:cs="Arial" w:hint="eastAsia"/>
                <w:color w:val="000000"/>
                <w:sz w:val="18"/>
                <w:szCs w:val="18"/>
                <w:lang w:eastAsia="zh-TW"/>
              </w:rPr>
              <w:t>All</w:t>
            </w:r>
          </w:p>
        </w:tc>
        <w:tc>
          <w:tcPr>
            <w:tcW w:w="958" w:type="pct"/>
            <w:tcBorders>
              <w:top w:val="single" w:sz="6" w:space="0" w:color="auto"/>
              <w:left w:val="single" w:sz="6" w:space="0" w:color="auto"/>
              <w:bottom w:val="single" w:sz="6" w:space="0" w:color="auto"/>
              <w:right w:val="single" w:sz="6" w:space="0" w:color="auto"/>
            </w:tcBorders>
          </w:tcPr>
          <w:p w14:paraId="0EFAF2B5" w14:textId="69988400" w:rsidR="005D1691" w:rsidRPr="003B0CDA" w:rsidRDefault="00177A4D" w:rsidP="006D259E">
            <w:pPr>
              <w:keepNext/>
              <w:keepLines/>
              <w:autoSpaceDE w:val="0"/>
              <w:autoSpaceDN w:val="0"/>
              <w:adjustRightInd w:val="0"/>
              <w:ind w:left="15"/>
              <w:rPr>
                <w:rFonts w:ascii="Arial" w:hAnsi="Arial" w:cs="Arial"/>
                <w:color w:val="000000"/>
                <w:sz w:val="18"/>
                <w:szCs w:val="18"/>
                <w:lang w:eastAsia="zh-TW"/>
              </w:rPr>
            </w:pPr>
            <w:r>
              <w:rPr>
                <w:rFonts w:ascii="Arial" w:hAnsi="Arial" w:cs="Arial" w:hint="eastAsia"/>
                <w:color w:val="000000"/>
                <w:sz w:val="18"/>
                <w:szCs w:val="18"/>
                <w:lang w:eastAsia="zh-TW"/>
              </w:rPr>
              <w:t>All</w:t>
            </w:r>
          </w:p>
        </w:tc>
        <w:tc>
          <w:tcPr>
            <w:tcW w:w="638" w:type="pct"/>
            <w:tcBorders>
              <w:top w:val="single" w:sz="6" w:space="0" w:color="auto"/>
              <w:left w:val="single" w:sz="6" w:space="0" w:color="auto"/>
              <w:bottom w:val="single" w:sz="6" w:space="0" w:color="auto"/>
              <w:right w:val="single" w:sz="6" w:space="0" w:color="auto"/>
            </w:tcBorders>
          </w:tcPr>
          <w:p w14:paraId="4C3DBAD5" w14:textId="53DF0D1C" w:rsidR="005D1691" w:rsidRDefault="005D1691" w:rsidP="006D259E">
            <w:pPr>
              <w:keepNext/>
              <w:keepLines/>
              <w:autoSpaceDE w:val="0"/>
              <w:autoSpaceDN w:val="0"/>
              <w:adjustRightInd w:val="0"/>
              <w:ind w:left="15"/>
              <w:rPr>
                <w:rFonts w:ascii="Arial" w:hAnsi="Arial" w:cs="Arial"/>
                <w:color w:val="000000"/>
                <w:sz w:val="18"/>
                <w:szCs w:val="18"/>
                <w:lang w:eastAsia="zh-TW"/>
              </w:rPr>
            </w:pPr>
            <w:r>
              <w:rPr>
                <w:rFonts w:ascii="Arial" w:hAnsi="Arial" w:cs="Arial" w:hint="eastAsia"/>
                <w:color w:val="000000"/>
                <w:sz w:val="18"/>
                <w:szCs w:val="18"/>
                <w:lang w:eastAsia="zh-TW"/>
              </w:rPr>
              <w:t>Jessica Lin</w:t>
            </w:r>
          </w:p>
        </w:tc>
        <w:tc>
          <w:tcPr>
            <w:tcW w:w="1773" w:type="pct"/>
            <w:tcBorders>
              <w:top w:val="single" w:sz="6" w:space="0" w:color="auto"/>
              <w:left w:val="single" w:sz="6" w:space="0" w:color="auto"/>
              <w:bottom w:val="single" w:sz="6" w:space="0" w:color="auto"/>
              <w:right w:val="single" w:sz="6" w:space="0" w:color="auto"/>
            </w:tcBorders>
          </w:tcPr>
          <w:p w14:paraId="7735563E" w14:textId="729073A3" w:rsidR="005D1691" w:rsidRDefault="00177A4D" w:rsidP="006D259E">
            <w:pPr>
              <w:keepNext/>
              <w:keepLines/>
              <w:autoSpaceDE w:val="0"/>
              <w:autoSpaceDN w:val="0"/>
              <w:adjustRightInd w:val="0"/>
              <w:ind w:left="15"/>
              <w:rPr>
                <w:rFonts w:ascii="Arial" w:hAnsi="Arial" w:cs="Arial"/>
                <w:color w:val="000000"/>
                <w:sz w:val="18"/>
                <w:szCs w:val="18"/>
                <w:lang w:eastAsia="zh-TW"/>
              </w:rPr>
            </w:pPr>
            <w:r>
              <w:rPr>
                <w:rFonts w:ascii="Arial" w:hAnsi="Arial" w:cs="Arial" w:hint="eastAsia"/>
                <w:color w:val="000000"/>
                <w:sz w:val="18"/>
                <w:szCs w:val="18"/>
                <w:lang w:eastAsia="zh-TW"/>
              </w:rPr>
              <w:t xml:space="preserve">Renamed the organization from Corporate Health and Safety to Enterprise Health. Changed Global Privacy Assessment to </w:t>
            </w:r>
            <w:r w:rsidRPr="00177A4D">
              <w:rPr>
                <w:rFonts w:ascii="Arial" w:hAnsi="Arial" w:cs="Arial"/>
                <w:color w:val="000000"/>
                <w:sz w:val="18"/>
                <w:szCs w:val="18"/>
                <w:lang w:eastAsia="zh-TW"/>
              </w:rPr>
              <w:t>Privacy Impact Assessment</w:t>
            </w:r>
            <w:r>
              <w:rPr>
                <w:rFonts w:ascii="Arial" w:hAnsi="Arial" w:cs="Arial" w:hint="eastAsia"/>
                <w:color w:val="000000"/>
                <w:sz w:val="18"/>
                <w:szCs w:val="18"/>
                <w:lang w:eastAsia="zh-TW"/>
              </w:rPr>
              <w:t xml:space="preserve">. </w:t>
            </w:r>
            <w:r w:rsidR="00F81D92">
              <w:rPr>
                <w:rFonts w:ascii="Arial" w:hAnsi="Arial" w:cs="Arial" w:hint="eastAsia"/>
                <w:color w:val="000000"/>
                <w:sz w:val="18"/>
                <w:szCs w:val="18"/>
                <w:lang w:eastAsia="zh-TW"/>
              </w:rPr>
              <w:t>Update</w:t>
            </w:r>
            <w:r>
              <w:rPr>
                <w:rFonts w:ascii="Arial" w:hAnsi="Arial" w:cs="Arial" w:hint="eastAsia"/>
                <w:color w:val="000000"/>
                <w:sz w:val="18"/>
                <w:szCs w:val="18"/>
                <w:lang w:eastAsia="zh-TW"/>
              </w:rPr>
              <w:t>d</w:t>
            </w:r>
            <w:r w:rsidR="00F81D92">
              <w:rPr>
                <w:rFonts w:ascii="Arial" w:hAnsi="Arial" w:cs="Arial" w:hint="eastAsia"/>
                <w:color w:val="000000"/>
                <w:sz w:val="18"/>
                <w:szCs w:val="18"/>
                <w:lang w:eastAsia="zh-TW"/>
              </w:rPr>
              <w:t xml:space="preserve"> links</w:t>
            </w:r>
            <w:r w:rsidR="00502844">
              <w:rPr>
                <w:rFonts w:ascii="Arial" w:hAnsi="Arial" w:cs="Arial" w:hint="eastAsia"/>
                <w:color w:val="000000"/>
                <w:sz w:val="18"/>
                <w:szCs w:val="18"/>
                <w:lang w:eastAsia="zh-TW"/>
              </w:rPr>
              <w:t xml:space="preserve"> and self-service reporting</w:t>
            </w:r>
          </w:p>
        </w:tc>
      </w:tr>
      <w:tr w:rsidR="006D259E" w:rsidRPr="00F223A7" w14:paraId="27C7A58A" w14:textId="77777777" w:rsidTr="008F1391">
        <w:tc>
          <w:tcPr>
            <w:tcW w:w="815" w:type="pct"/>
            <w:tcBorders>
              <w:top w:val="single" w:sz="6" w:space="0" w:color="auto"/>
              <w:left w:val="single" w:sz="6" w:space="0" w:color="auto"/>
              <w:bottom w:val="single" w:sz="6" w:space="0" w:color="auto"/>
              <w:right w:val="single" w:sz="6" w:space="0" w:color="auto"/>
            </w:tcBorders>
          </w:tcPr>
          <w:p w14:paraId="26C20330" w14:textId="75AB8571" w:rsidR="006D259E" w:rsidRPr="00C64343" w:rsidRDefault="006D259E" w:rsidP="006D259E">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April 2024</w:t>
            </w:r>
          </w:p>
        </w:tc>
        <w:tc>
          <w:tcPr>
            <w:tcW w:w="815" w:type="pct"/>
            <w:tcBorders>
              <w:top w:val="single" w:sz="6" w:space="0" w:color="auto"/>
              <w:left w:val="single" w:sz="6" w:space="0" w:color="auto"/>
              <w:bottom w:val="single" w:sz="6" w:space="0" w:color="auto"/>
              <w:right w:val="single" w:sz="6" w:space="0" w:color="auto"/>
            </w:tcBorders>
          </w:tcPr>
          <w:p w14:paraId="7C0104D4" w14:textId="502B3CF5" w:rsidR="006D259E" w:rsidRPr="00C64343" w:rsidRDefault="006D259E" w:rsidP="006D259E">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4E23224A" w14:textId="25CE550D" w:rsidR="006D259E" w:rsidRPr="00C64343" w:rsidRDefault="006D259E" w:rsidP="006D259E">
            <w:pPr>
              <w:keepNext/>
              <w:keepLines/>
              <w:autoSpaceDE w:val="0"/>
              <w:autoSpaceDN w:val="0"/>
              <w:adjustRightInd w:val="0"/>
              <w:ind w:left="15"/>
              <w:rPr>
                <w:rFonts w:ascii="Arial" w:hAnsi="Arial" w:cs="Arial"/>
                <w:color w:val="000000"/>
                <w:sz w:val="18"/>
                <w:szCs w:val="18"/>
              </w:rPr>
            </w:pPr>
            <w:r w:rsidRPr="003B0CDA">
              <w:rPr>
                <w:rFonts w:ascii="Arial" w:hAnsi="Arial" w:cs="Arial"/>
                <w:color w:val="000000"/>
                <w:sz w:val="18"/>
                <w:szCs w:val="18"/>
              </w:rPr>
              <w:t>Self-Service Report and Fraud Template</w:t>
            </w:r>
          </w:p>
        </w:tc>
        <w:tc>
          <w:tcPr>
            <w:tcW w:w="638" w:type="pct"/>
            <w:tcBorders>
              <w:top w:val="single" w:sz="6" w:space="0" w:color="auto"/>
              <w:left w:val="single" w:sz="6" w:space="0" w:color="auto"/>
              <w:bottom w:val="single" w:sz="6" w:space="0" w:color="auto"/>
              <w:right w:val="single" w:sz="6" w:space="0" w:color="auto"/>
            </w:tcBorders>
          </w:tcPr>
          <w:p w14:paraId="34E752AA" w14:textId="77A1A996" w:rsidR="006D259E" w:rsidRPr="00C64343" w:rsidRDefault="006D259E" w:rsidP="006D259E">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Jessica Lin</w:t>
            </w:r>
          </w:p>
        </w:tc>
        <w:tc>
          <w:tcPr>
            <w:tcW w:w="1773" w:type="pct"/>
            <w:tcBorders>
              <w:top w:val="single" w:sz="6" w:space="0" w:color="auto"/>
              <w:left w:val="single" w:sz="6" w:space="0" w:color="auto"/>
              <w:bottom w:val="single" w:sz="6" w:space="0" w:color="auto"/>
              <w:right w:val="single" w:sz="6" w:space="0" w:color="auto"/>
            </w:tcBorders>
          </w:tcPr>
          <w:p w14:paraId="295B1F2C" w14:textId="0FF3E5D8" w:rsidR="006D259E" w:rsidRPr="00C64343" w:rsidRDefault="006D259E" w:rsidP="006D259E">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Added Self-Service Report (WWBCIT), updated links and proper nouns</w:t>
            </w:r>
          </w:p>
        </w:tc>
      </w:tr>
      <w:tr w:rsidR="006D259E" w:rsidRPr="00F223A7" w14:paraId="694109DD" w14:textId="77777777" w:rsidTr="008F1391">
        <w:tc>
          <w:tcPr>
            <w:tcW w:w="815" w:type="pct"/>
            <w:tcBorders>
              <w:top w:val="single" w:sz="6" w:space="0" w:color="auto"/>
              <w:left w:val="single" w:sz="6" w:space="0" w:color="auto"/>
              <w:bottom w:val="single" w:sz="6" w:space="0" w:color="auto"/>
              <w:right w:val="single" w:sz="6" w:space="0" w:color="auto"/>
            </w:tcBorders>
          </w:tcPr>
          <w:p w14:paraId="58C83C92" w14:textId="1DDF1581" w:rsidR="006D259E" w:rsidRPr="00C64343" w:rsidRDefault="006D259E" w:rsidP="006D259E">
            <w:pPr>
              <w:keepNext/>
              <w:keepLines/>
              <w:autoSpaceDE w:val="0"/>
              <w:autoSpaceDN w:val="0"/>
              <w:adjustRightInd w:val="0"/>
              <w:ind w:left="15"/>
              <w:rPr>
                <w:rFonts w:ascii="Arial" w:hAnsi="Arial" w:cs="Arial"/>
                <w:color w:val="000000"/>
                <w:sz w:val="18"/>
                <w:szCs w:val="18"/>
              </w:rPr>
            </w:pPr>
            <w:r w:rsidRPr="00C64343">
              <w:rPr>
                <w:rFonts w:ascii="Arial" w:hAnsi="Arial" w:cs="Arial"/>
                <w:color w:val="000000"/>
                <w:sz w:val="18"/>
                <w:szCs w:val="18"/>
              </w:rPr>
              <w:t>April 2023</w:t>
            </w:r>
          </w:p>
        </w:tc>
        <w:tc>
          <w:tcPr>
            <w:tcW w:w="815" w:type="pct"/>
            <w:tcBorders>
              <w:top w:val="single" w:sz="6" w:space="0" w:color="auto"/>
              <w:left w:val="single" w:sz="6" w:space="0" w:color="auto"/>
              <w:bottom w:val="single" w:sz="6" w:space="0" w:color="auto"/>
              <w:right w:val="single" w:sz="6" w:space="0" w:color="auto"/>
            </w:tcBorders>
          </w:tcPr>
          <w:p w14:paraId="14C8A1A1" w14:textId="1248B28F" w:rsidR="006D259E" w:rsidRPr="00C64343" w:rsidRDefault="006D259E" w:rsidP="006D259E">
            <w:pPr>
              <w:keepNext/>
              <w:keepLines/>
              <w:autoSpaceDE w:val="0"/>
              <w:autoSpaceDN w:val="0"/>
              <w:adjustRightInd w:val="0"/>
              <w:ind w:left="15"/>
              <w:rPr>
                <w:rFonts w:ascii="Arial" w:hAnsi="Arial" w:cs="Arial"/>
                <w:color w:val="000000"/>
                <w:sz w:val="18"/>
                <w:szCs w:val="18"/>
              </w:rPr>
            </w:pPr>
            <w:r w:rsidRPr="00C64343">
              <w:rPr>
                <w:rFonts w:ascii="Arial" w:hAnsi="Arial" w:cs="Arial"/>
                <w:color w:val="000000"/>
                <w:sz w:val="18"/>
                <w:szCs w:val="18"/>
              </w:rPr>
              <w:t>Data Protection</w:t>
            </w:r>
          </w:p>
        </w:tc>
        <w:tc>
          <w:tcPr>
            <w:tcW w:w="958" w:type="pct"/>
            <w:tcBorders>
              <w:top w:val="single" w:sz="6" w:space="0" w:color="auto"/>
              <w:left w:val="single" w:sz="6" w:space="0" w:color="auto"/>
              <w:bottom w:val="single" w:sz="6" w:space="0" w:color="auto"/>
              <w:right w:val="single" w:sz="6" w:space="0" w:color="auto"/>
            </w:tcBorders>
          </w:tcPr>
          <w:p w14:paraId="6FED693D" w14:textId="09F6D060" w:rsidR="006D259E" w:rsidRPr="00C64343" w:rsidRDefault="006D259E" w:rsidP="006D259E">
            <w:pPr>
              <w:keepNext/>
              <w:keepLines/>
              <w:autoSpaceDE w:val="0"/>
              <w:autoSpaceDN w:val="0"/>
              <w:adjustRightInd w:val="0"/>
              <w:ind w:left="15"/>
              <w:rPr>
                <w:rFonts w:ascii="Arial" w:hAnsi="Arial" w:cs="Arial"/>
                <w:color w:val="000000"/>
                <w:sz w:val="18"/>
                <w:szCs w:val="18"/>
              </w:rPr>
            </w:pPr>
            <w:r w:rsidRPr="00C64343">
              <w:rPr>
                <w:rFonts w:ascii="Arial" w:hAnsi="Arial" w:cs="Arial"/>
                <w:color w:val="000000"/>
                <w:sz w:val="18"/>
                <w:szCs w:val="18"/>
              </w:rPr>
              <w:t>OT002.P</w:t>
            </w:r>
          </w:p>
        </w:tc>
        <w:tc>
          <w:tcPr>
            <w:tcW w:w="638" w:type="pct"/>
            <w:tcBorders>
              <w:top w:val="single" w:sz="6" w:space="0" w:color="auto"/>
              <w:left w:val="single" w:sz="6" w:space="0" w:color="auto"/>
              <w:bottom w:val="single" w:sz="6" w:space="0" w:color="auto"/>
              <w:right w:val="single" w:sz="6" w:space="0" w:color="auto"/>
            </w:tcBorders>
          </w:tcPr>
          <w:p w14:paraId="01EB3B81" w14:textId="5CA49DBC" w:rsidR="006D259E" w:rsidRPr="00C64343" w:rsidRDefault="006D259E" w:rsidP="006D259E">
            <w:pPr>
              <w:keepNext/>
              <w:keepLines/>
              <w:autoSpaceDE w:val="0"/>
              <w:autoSpaceDN w:val="0"/>
              <w:adjustRightInd w:val="0"/>
              <w:ind w:left="15"/>
              <w:rPr>
                <w:rFonts w:ascii="Arial" w:hAnsi="Arial" w:cs="Arial"/>
                <w:color w:val="000000"/>
                <w:sz w:val="18"/>
                <w:szCs w:val="18"/>
              </w:rPr>
            </w:pPr>
            <w:r w:rsidRPr="00C64343">
              <w:rPr>
                <w:rFonts w:ascii="Arial" w:hAnsi="Arial" w:cs="Arial"/>
                <w:color w:val="000000"/>
                <w:sz w:val="18"/>
                <w:szCs w:val="18"/>
              </w:rPr>
              <w:t>Don Dobrzelewski</w:t>
            </w:r>
          </w:p>
        </w:tc>
        <w:tc>
          <w:tcPr>
            <w:tcW w:w="1773" w:type="pct"/>
            <w:tcBorders>
              <w:top w:val="single" w:sz="6" w:space="0" w:color="auto"/>
              <w:left w:val="single" w:sz="6" w:space="0" w:color="auto"/>
              <w:bottom w:val="single" w:sz="6" w:space="0" w:color="auto"/>
              <w:right w:val="single" w:sz="6" w:space="0" w:color="auto"/>
            </w:tcBorders>
          </w:tcPr>
          <w:p w14:paraId="38567E88" w14:textId="32440B3E" w:rsidR="006D259E" w:rsidRPr="00C64343" w:rsidRDefault="006D259E" w:rsidP="006D259E">
            <w:pPr>
              <w:keepNext/>
              <w:keepLines/>
              <w:autoSpaceDE w:val="0"/>
              <w:autoSpaceDN w:val="0"/>
              <w:adjustRightInd w:val="0"/>
              <w:ind w:left="15"/>
              <w:rPr>
                <w:rFonts w:ascii="Arial" w:hAnsi="Arial" w:cs="Arial"/>
                <w:color w:val="000000"/>
                <w:sz w:val="18"/>
                <w:szCs w:val="18"/>
              </w:rPr>
            </w:pPr>
            <w:r w:rsidRPr="00C64343">
              <w:rPr>
                <w:rFonts w:ascii="Arial" w:hAnsi="Arial" w:cs="Arial"/>
                <w:color w:val="000000"/>
                <w:sz w:val="18"/>
                <w:szCs w:val="18"/>
              </w:rPr>
              <w:t xml:space="preserve">Added Privacy Testing </w:t>
            </w:r>
          </w:p>
        </w:tc>
      </w:tr>
      <w:tr w:rsidR="006D259E"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6D259E" w:rsidRPr="00C64343" w:rsidRDefault="006D259E" w:rsidP="006D259E">
            <w:pPr>
              <w:keepNext/>
              <w:keepLines/>
              <w:autoSpaceDE w:val="0"/>
              <w:autoSpaceDN w:val="0"/>
              <w:adjustRightInd w:val="0"/>
              <w:ind w:left="15"/>
              <w:rPr>
                <w:rFonts w:ascii="Arial" w:hAnsi="Arial" w:cs="Arial"/>
                <w:color w:val="000000"/>
                <w:sz w:val="18"/>
                <w:szCs w:val="18"/>
              </w:rPr>
            </w:pPr>
            <w:r w:rsidRPr="00C64343">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6D259E" w:rsidRPr="00C64343" w:rsidRDefault="006D259E" w:rsidP="006D259E">
            <w:pPr>
              <w:keepNext/>
              <w:keepLines/>
              <w:autoSpaceDE w:val="0"/>
              <w:autoSpaceDN w:val="0"/>
              <w:adjustRightInd w:val="0"/>
              <w:ind w:left="15"/>
              <w:rPr>
                <w:rFonts w:ascii="Arial" w:hAnsi="Arial" w:cs="Arial"/>
                <w:color w:val="000000"/>
                <w:sz w:val="18"/>
                <w:szCs w:val="18"/>
              </w:rPr>
            </w:pPr>
            <w:r w:rsidRPr="00C64343">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6D259E" w:rsidRPr="00C64343" w:rsidRDefault="006D259E" w:rsidP="006D259E">
            <w:pPr>
              <w:keepNext/>
              <w:keepLines/>
              <w:autoSpaceDE w:val="0"/>
              <w:autoSpaceDN w:val="0"/>
              <w:adjustRightInd w:val="0"/>
              <w:ind w:left="15"/>
              <w:rPr>
                <w:rFonts w:ascii="Arial" w:hAnsi="Arial" w:cs="Arial"/>
                <w:color w:val="000000"/>
                <w:sz w:val="18"/>
                <w:szCs w:val="18"/>
              </w:rPr>
            </w:pPr>
            <w:r w:rsidRPr="00C64343">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6D259E" w:rsidRPr="00C64343" w:rsidRDefault="006D259E" w:rsidP="006D259E">
            <w:pPr>
              <w:keepNext/>
              <w:keepLines/>
              <w:autoSpaceDE w:val="0"/>
              <w:autoSpaceDN w:val="0"/>
              <w:adjustRightInd w:val="0"/>
              <w:ind w:left="15"/>
              <w:rPr>
                <w:rFonts w:ascii="Arial" w:hAnsi="Arial" w:cs="Arial"/>
                <w:color w:val="000000"/>
                <w:sz w:val="18"/>
                <w:szCs w:val="18"/>
              </w:rPr>
            </w:pPr>
            <w:r w:rsidRPr="00C64343">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6D259E" w:rsidRPr="00C64343" w:rsidRDefault="006D259E" w:rsidP="006D259E">
            <w:pPr>
              <w:keepNext/>
              <w:keepLines/>
              <w:autoSpaceDE w:val="0"/>
              <w:autoSpaceDN w:val="0"/>
              <w:adjustRightInd w:val="0"/>
              <w:ind w:left="15"/>
              <w:rPr>
                <w:rFonts w:ascii="Arial" w:hAnsi="Arial" w:cs="Arial"/>
                <w:color w:val="000000"/>
                <w:sz w:val="18"/>
                <w:szCs w:val="18"/>
              </w:rPr>
            </w:pPr>
            <w:r w:rsidRPr="00C64343">
              <w:rPr>
                <w:rFonts w:ascii="Arial" w:hAnsi="Arial" w:cs="Arial"/>
                <w:color w:val="000000"/>
                <w:sz w:val="18"/>
                <w:szCs w:val="18"/>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1577045437"/>
        <w:docPartObj>
          <w:docPartGallery w:val="Table of Contents"/>
          <w:docPartUnique/>
        </w:docPartObj>
      </w:sdtPr>
      <w:sdtEndPr>
        <w:rPr>
          <w:rFonts w:eastAsia="PMingLiU"/>
          <w:b/>
          <w:bCs/>
          <w:noProof/>
        </w:rPr>
      </w:sdtEndPr>
      <w:sdtContent>
        <w:p w14:paraId="5F2E159E" w14:textId="09670A3D" w:rsidR="007B41E8" w:rsidRPr="007B41E8" w:rsidRDefault="007B41E8">
          <w:pPr>
            <w:pStyle w:val="TOCHeading"/>
            <w:rPr>
              <w:rFonts w:cs="Arial"/>
              <w:szCs w:val="20"/>
            </w:rPr>
          </w:pPr>
          <w:r w:rsidRPr="007B41E8">
            <w:rPr>
              <w:rFonts w:cs="Arial"/>
              <w:szCs w:val="20"/>
            </w:rPr>
            <w:t>Table of Contents</w:t>
          </w:r>
        </w:p>
        <w:p w14:paraId="16BBD0E5" w14:textId="0B7C5DB1" w:rsidR="00EE0E89" w:rsidRDefault="007B41E8">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5597595" w:history="1">
            <w:r w:rsidR="00EE0E89" w:rsidRPr="00B730E6">
              <w:rPr>
                <w:rStyle w:val="Hyperlink"/>
                <w:noProof/>
              </w:rPr>
              <w:t>PROCESS AND OBJECTIVE</w:t>
            </w:r>
            <w:r w:rsidR="00EE0E89">
              <w:rPr>
                <w:noProof/>
                <w:webHidden/>
              </w:rPr>
              <w:tab/>
            </w:r>
            <w:r w:rsidR="00EE0E89">
              <w:rPr>
                <w:noProof/>
                <w:webHidden/>
              </w:rPr>
              <w:fldChar w:fldCharType="begin"/>
            </w:r>
            <w:r w:rsidR="00EE0E89">
              <w:rPr>
                <w:noProof/>
                <w:webHidden/>
              </w:rPr>
              <w:instrText xml:space="preserve"> PAGEREF _Toc195597595 \h </w:instrText>
            </w:r>
            <w:r w:rsidR="00EE0E89">
              <w:rPr>
                <w:noProof/>
                <w:webHidden/>
              </w:rPr>
            </w:r>
            <w:r w:rsidR="00EE0E89">
              <w:rPr>
                <w:noProof/>
                <w:webHidden/>
              </w:rPr>
              <w:fldChar w:fldCharType="separate"/>
            </w:r>
            <w:r w:rsidR="009D41EF">
              <w:rPr>
                <w:noProof/>
                <w:webHidden/>
              </w:rPr>
              <w:t>3</w:t>
            </w:r>
            <w:r w:rsidR="00EE0E89">
              <w:rPr>
                <w:noProof/>
                <w:webHidden/>
              </w:rPr>
              <w:fldChar w:fldCharType="end"/>
            </w:r>
          </w:hyperlink>
        </w:p>
        <w:p w14:paraId="3E499771" w14:textId="0D049A2C" w:rsidR="00EE0E89" w:rsidRDefault="00EE0E89">
          <w:pPr>
            <w:pStyle w:val="TOC2"/>
            <w:tabs>
              <w:tab w:val="right" w:leader="dot" w:pos="9350"/>
            </w:tabs>
            <w:rPr>
              <w:rFonts w:eastAsiaTheme="minorEastAsia"/>
              <w:noProof/>
              <w:kern w:val="2"/>
              <w:sz w:val="24"/>
              <w:szCs w:val="24"/>
              <w14:ligatures w14:val="standardContextual"/>
            </w:rPr>
          </w:pPr>
          <w:hyperlink w:anchor="_Toc195597596" w:history="1">
            <w:r w:rsidRPr="00B730E6">
              <w:rPr>
                <w:rStyle w:val="Hyperlink"/>
                <w:noProof/>
              </w:rPr>
              <w:t>PLANNING: Audit Program Risk Alignment</w:t>
            </w:r>
            <w:r>
              <w:rPr>
                <w:noProof/>
                <w:webHidden/>
              </w:rPr>
              <w:tab/>
            </w:r>
            <w:r>
              <w:rPr>
                <w:noProof/>
                <w:webHidden/>
              </w:rPr>
              <w:fldChar w:fldCharType="begin"/>
            </w:r>
            <w:r>
              <w:rPr>
                <w:noProof/>
                <w:webHidden/>
              </w:rPr>
              <w:instrText xml:space="preserve"> PAGEREF _Toc195597596 \h </w:instrText>
            </w:r>
            <w:r>
              <w:rPr>
                <w:noProof/>
                <w:webHidden/>
              </w:rPr>
            </w:r>
            <w:r>
              <w:rPr>
                <w:noProof/>
                <w:webHidden/>
              </w:rPr>
              <w:fldChar w:fldCharType="separate"/>
            </w:r>
            <w:r w:rsidR="009D41EF">
              <w:rPr>
                <w:noProof/>
                <w:webHidden/>
              </w:rPr>
              <w:t>4</w:t>
            </w:r>
            <w:r>
              <w:rPr>
                <w:noProof/>
                <w:webHidden/>
              </w:rPr>
              <w:fldChar w:fldCharType="end"/>
            </w:r>
          </w:hyperlink>
        </w:p>
        <w:p w14:paraId="28439102" w14:textId="5412D835" w:rsidR="00EE0E89" w:rsidRDefault="00EE0E89">
          <w:pPr>
            <w:pStyle w:val="TOC2"/>
            <w:tabs>
              <w:tab w:val="right" w:leader="dot" w:pos="9350"/>
            </w:tabs>
            <w:rPr>
              <w:rFonts w:eastAsiaTheme="minorEastAsia"/>
              <w:noProof/>
              <w:kern w:val="2"/>
              <w:sz w:val="24"/>
              <w:szCs w:val="24"/>
              <w14:ligatures w14:val="standardContextual"/>
            </w:rPr>
          </w:pPr>
          <w:hyperlink w:anchor="_Toc195597597" w:history="1">
            <w:r w:rsidRPr="00B730E6">
              <w:rPr>
                <w:rStyle w:val="Hyperlink"/>
                <w:noProof/>
              </w:rPr>
              <w:t>PLANNING: Data Analysis</w:t>
            </w:r>
            <w:r>
              <w:rPr>
                <w:noProof/>
                <w:webHidden/>
              </w:rPr>
              <w:tab/>
            </w:r>
            <w:r>
              <w:rPr>
                <w:noProof/>
                <w:webHidden/>
              </w:rPr>
              <w:fldChar w:fldCharType="begin"/>
            </w:r>
            <w:r>
              <w:rPr>
                <w:noProof/>
                <w:webHidden/>
              </w:rPr>
              <w:instrText xml:space="preserve"> PAGEREF _Toc195597597 \h </w:instrText>
            </w:r>
            <w:r>
              <w:rPr>
                <w:noProof/>
                <w:webHidden/>
              </w:rPr>
            </w:r>
            <w:r>
              <w:rPr>
                <w:noProof/>
                <w:webHidden/>
              </w:rPr>
              <w:fldChar w:fldCharType="separate"/>
            </w:r>
            <w:r w:rsidR="009D41EF">
              <w:rPr>
                <w:noProof/>
                <w:webHidden/>
              </w:rPr>
              <w:t>5</w:t>
            </w:r>
            <w:r>
              <w:rPr>
                <w:noProof/>
                <w:webHidden/>
              </w:rPr>
              <w:fldChar w:fldCharType="end"/>
            </w:r>
          </w:hyperlink>
        </w:p>
        <w:p w14:paraId="431ED417" w14:textId="1F6D9A14" w:rsidR="00EE0E89" w:rsidRDefault="00EE0E89">
          <w:pPr>
            <w:pStyle w:val="TOC2"/>
            <w:tabs>
              <w:tab w:val="right" w:leader="dot" w:pos="9350"/>
            </w:tabs>
            <w:rPr>
              <w:rFonts w:eastAsiaTheme="minorEastAsia"/>
              <w:noProof/>
              <w:kern w:val="2"/>
              <w:sz w:val="24"/>
              <w:szCs w:val="24"/>
              <w14:ligatures w14:val="standardContextual"/>
            </w:rPr>
          </w:pPr>
          <w:hyperlink w:anchor="_Toc195597598" w:history="1">
            <w:r w:rsidRPr="00B730E6">
              <w:rPr>
                <w:rStyle w:val="Hyperlink"/>
                <w:noProof/>
              </w:rPr>
              <w:t>PLANNING: Reference Material</w:t>
            </w:r>
            <w:r>
              <w:rPr>
                <w:noProof/>
                <w:webHidden/>
              </w:rPr>
              <w:tab/>
            </w:r>
            <w:r>
              <w:rPr>
                <w:noProof/>
                <w:webHidden/>
              </w:rPr>
              <w:fldChar w:fldCharType="begin"/>
            </w:r>
            <w:r>
              <w:rPr>
                <w:noProof/>
                <w:webHidden/>
              </w:rPr>
              <w:instrText xml:space="preserve"> PAGEREF _Toc195597598 \h </w:instrText>
            </w:r>
            <w:r>
              <w:rPr>
                <w:noProof/>
                <w:webHidden/>
              </w:rPr>
            </w:r>
            <w:r>
              <w:rPr>
                <w:noProof/>
                <w:webHidden/>
              </w:rPr>
              <w:fldChar w:fldCharType="separate"/>
            </w:r>
            <w:r w:rsidR="009D41EF">
              <w:rPr>
                <w:noProof/>
                <w:webHidden/>
              </w:rPr>
              <w:t>6</w:t>
            </w:r>
            <w:r>
              <w:rPr>
                <w:noProof/>
                <w:webHidden/>
              </w:rPr>
              <w:fldChar w:fldCharType="end"/>
            </w:r>
          </w:hyperlink>
        </w:p>
        <w:p w14:paraId="10BB5272" w14:textId="43F74874" w:rsidR="00EE0E89" w:rsidRDefault="00EE0E89">
          <w:pPr>
            <w:pStyle w:val="TOC2"/>
            <w:tabs>
              <w:tab w:val="right" w:leader="dot" w:pos="9350"/>
            </w:tabs>
            <w:rPr>
              <w:rFonts w:eastAsiaTheme="minorEastAsia"/>
              <w:noProof/>
              <w:kern w:val="2"/>
              <w:sz w:val="24"/>
              <w:szCs w:val="24"/>
              <w14:ligatures w14:val="standardContextual"/>
            </w:rPr>
          </w:pPr>
          <w:hyperlink w:anchor="_Toc195597599" w:history="1">
            <w:r w:rsidRPr="00B730E6">
              <w:rPr>
                <w:rStyle w:val="Hyperlink"/>
                <w:noProof/>
              </w:rPr>
              <w:t>PLANNING:  Self-Service Report</w:t>
            </w:r>
            <w:r>
              <w:rPr>
                <w:noProof/>
                <w:webHidden/>
              </w:rPr>
              <w:tab/>
            </w:r>
            <w:r>
              <w:rPr>
                <w:noProof/>
                <w:webHidden/>
              </w:rPr>
              <w:fldChar w:fldCharType="begin"/>
            </w:r>
            <w:r>
              <w:rPr>
                <w:noProof/>
                <w:webHidden/>
              </w:rPr>
              <w:instrText xml:space="preserve"> PAGEREF _Toc195597599 \h </w:instrText>
            </w:r>
            <w:r>
              <w:rPr>
                <w:noProof/>
                <w:webHidden/>
              </w:rPr>
            </w:r>
            <w:r>
              <w:rPr>
                <w:noProof/>
                <w:webHidden/>
              </w:rPr>
              <w:fldChar w:fldCharType="separate"/>
            </w:r>
            <w:r w:rsidR="009D41EF">
              <w:rPr>
                <w:noProof/>
                <w:webHidden/>
              </w:rPr>
              <w:t>7</w:t>
            </w:r>
            <w:r>
              <w:rPr>
                <w:noProof/>
                <w:webHidden/>
              </w:rPr>
              <w:fldChar w:fldCharType="end"/>
            </w:r>
          </w:hyperlink>
        </w:p>
        <w:p w14:paraId="7D569BF4" w14:textId="1470C631" w:rsidR="00EE0E89" w:rsidRDefault="00EE0E89">
          <w:pPr>
            <w:pStyle w:val="TOC2"/>
            <w:tabs>
              <w:tab w:val="right" w:leader="dot" w:pos="9350"/>
            </w:tabs>
            <w:rPr>
              <w:rFonts w:eastAsiaTheme="minorEastAsia"/>
              <w:noProof/>
              <w:kern w:val="2"/>
              <w:sz w:val="24"/>
              <w:szCs w:val="24"/>
              <w14:ligatures w14:val="standardContextual"/>
            </w:rPr>
          </w:pPr>
          <w:hyperlink w:anchor="_Toc195597600" w:history="1">
            <w:r w:rsidRPr="00B730E6">
              <w:rPr>
                <w:rStyle w:val="Hyperlink"/>
                <w:noProof/>
              </w:rPr>
              <w:t>PLANNING:  Fraud Template</w:t>
            </w:r>
            <w:r>
              <w:rPr>
                <w:noProof/>
                <w:webHidden/>
              </w:rPr>
              <w:tab/>
            </w:r>
            <w:r>
              <w:rPr>
                <w:noProof/>
                <w:webHidden/>
              </w:rPr>
              <w:fldChar w:fldCharType="begin"/>
            </w:r>
            <w:r>
              <w:rPr>
                <w:noProof/>
                <w:webHidden/>
              </w:rPr>
              <w:instrText xml:space="preserve"> PAGEREF _Toc195597600 \h </w:instrText>
            </w:r>
            <w:r>
              <w:rPr>
                <w:noProof/>
                <w:webHidden/>
              </w:rPr>
            </w:r>
            <w:r>
              <w:rPr>
                <w:noProof/>
                <w:webHidden/>
              </w:rPr>
              <w:fldChar w:fldCharType="separate"/>
            </w:r>
            <w:r w:rsidR="009D41EF">
              <w:rPr>
                <w:noProof/>
                <w:webHidden/>
              </w:rPr>
              <w:t>8</w:t>
            </w:r>
            <w:r>
              <w:rPr>
                <w:noProof/>
                <w:webHidden/>
              </w:rPr>
              <w:fldChar w:fldCharType="end"/>
            </w:r>
          </w:hyperlink>
        </w:p>
        <w:p w14:paraId="7EA9D6D9" w14:textId="72D5004F" w:rsidR="00EE0E89" w:rsidRDefault="00EE0E89">
          <w:pPr>
            <w:pStyle w:val="TOC1"/>
            <w:tabs>
              <w:tab w:val="right" w:leader="dot" w:pos="9350"/>
            </w:tabs>
            <w:rPr>
              <w:rFonts w:eastAsiaTheme="minorEastAsia"/>
              <w:noProof/>
              <w:kern w:val="2"/>
              <w:sz w:val="24"/>
              <w:szCs w:val="24"/>
              <w14:ligatures w14:val="standardContextual"/>
            </w:rPr>
          </w:pPr>
          <w:hyperlink w:anchor="_Toc195597601" w:history="1">
            <w:r w:rsidRPr="00B730E6">
              <w:rPr>
                <w:rStyle w:val="Hyperlink"/>
                <w:noProof/>
              </w:rPr>
              <w:t>CONTROL ASSESSMENT QUESTIONS</w:t>
            </w:r>
            <w:r>
              <w:rPr>
                <w:noProof/>
                <w:webHidden/>
              </w:rPr>
              <w:tab/>
            </w:r>
            <w:r>
              <w:rPr>
                <w:noProof/>
                <w:webHidden/>
              </w:rPr>
              <w:fldChar w:fldCharType="begin"/>
            </w:r>
            <w:r>
              <w:rPr>
                <w:noProof/>
                <w:webHidden/>
              </w:rPr>
              <w:instrText xml:space="preserve"> PAGEREF _Toc195597601 \h </w:instrText>
            </w:r>
            <w:r>
              <w:rPr>
                <w:noProof/>
                <w:webHidden/>
              </w:rPr>
            </w:r>
            <w:r>
              <w:rPr>
                <w:noProof/>
                <w:webHidden/>
              </w:rPr>
              <w:fldChar w:fldCharType="separate"/>
            </w:r>
            <w:r w:rsidR="009D41EF">
              <w:rPr>
                <w:noProof/>
                <w:webHidden/>
              </w:rPr>
              <w:t>9</w:t>
            </w:r>
            <w:r>
              <w:rPr>
                <w:noProof/>
                <w:webHidden/>
              </w:rPr>
              <w:fldChar w:fldCharType="end"/>
            </w:r>
          </w:hyperlink>
        </w:p>
        <w:p w14:paraId="54A442BC" w14:textId="0CFF900D" w:rsidR="00EE0E89" w:rsidRDefault="00EE0E89">
          <w:pPr>
            <w:pStyle w:val="TOC2"/>
            <w:tabs>
              <w:tab w:val="right" w:leader="dot" w:pos="9350"/>
            </w:tabs>
            <w:rPr>
              <w:rFonts w:eastAsiaTheme="minorEastAsia"/>
              <w:noProof/>
              <w:kern w:val="2"/>
              <w:sz w:val="24"/>
              <w:szCs w:val="24"/>
              <w14:ligatures w14:val="standardContextual"/>
            </w:rPr>
          </w:pPr>
          <w:hyperlink w:anchor="_Toc195597602" w:history="1">
            <w:r w:rsidRPr="00B730E6">
              <w:rPr>
                <w:rStyle w:val="Hyperlink"/>
                <w:noProof/>
              </w:rPr>
              <w:t>Key Control Question:  1. Medical Clinical Services</w:t>
            </w:r>
            <w:r>
              <w:rPr>
                <w:noProof/>
                <w:webHidden/>
              </w:rPr>
              <w:tab/>
            </w:r>
            <w:r>
              <w:rPr>
                <w:noProof/>
                <w:webHidden/>
              </w:rPr>
              <w:fldChar w:fldCharType="begin"/>
            </w:r>
            <w:r>
              <w:rPr>
                <w:noProof/>
                <w:webHidden/>
              </w:rPr>
              <w:instrText xml:space="preserve"> PAGEREF _Toc195597602 \h </w:instrText>
            </w:r>
            <w:r>
              <w:rPr>
                <w:noProof/>
                <w:webHidden/>
              </w:rPr>
            </w:r>
            <w:r>
              <w:rPr>
                <w:noProof/>
                <w:webHidden/>
              </w:rPr>
              <w:fldChar w:fldCharType="separate"/>
            </w:r>
            <w:r w:rsidR="009D41EF">
              <w:rPr>
                <w:noProof/>
                <w:webHidden/>
              </w:rPr>
              <w:t>9</w:t>
            </w:r>
            <w:r>
              <w:rPr>
                <w:noProof/>
                <w:webHidden/>
              </w:rPr>
              <w:fldChar w:fldCharType="end"/>
            </w:r>
          </w:hyperlink>
        </w:p>
        <w:p w14:paraId="3CA10289" w14:textId="6E30D221" w:rsidR="00EE0E89" w:rsidRDefault="00EE0E89">
          <w:pPr>
            <w:pStyle w:val="TOC3"/>
            <w:tabs>
              <w:tab w:val="right" w:leader="dot" w:pos="9350"/>
            </w:tabs>
            <w:rPr>
              <w:rFonts w:eastAsiaTheme="minorEastAsia"/>
              <w:noProof/>
              <w:kern w:val="2"/>
              <w:sz w:val="24"/>
              <w:szCs w:val="24"/>
              <w14:ligatures w14:val="standardContextual"/>
            </w:rPr>
          </w:pPr>
          <w:hyperlink w:anchor="_Toc195597603" w:history="1">
            <w:r w:rsidRPr="00B730E6">
              <w:rPr>
                <w:rStyle w:val="Hyperlink"/>
                <w:noProof/>
              </w:rPr>
              <w:t>Primary Test:  Medical Services (MC001.P)</w:t>
            </w:r>
            <w:r>
              <w:rPr>
                <w:noProof/>
                <w:webHidden/>
              </w:rPr>
              <w:tab/>
            </w:r>
            <w:r>
              <w:rPr>
                <w:noProof/>
                <w:webHidden/>
              </w:rPr>
              <w:fldChar w:fldCharType="begin"/>
            </w:r>
            <w:r>
              <w:rPr>
                <w:noProof/>
                <w:webHidden/>
              </w:rPr>
              <w:instrText xml:space="preserve"> PAGEREF _Toc195597603 \h </w:instrText>
            </w:r>
            <w:r>
              <w:rPr>
                <w:noProof/>
                <w:webHidden/>
              </w:rPr>
            </w:r>
            <w:r>
              <w:rPr>
                <w:noProof/>
                <w:webHidden/>
              </w:rPr>
              <w:fldChar w:fldCharType="separate"/>
            </w:r>
            <w:r w:rsidR="009D41EF">
              <w:rPr>
                <w:noProof/>
                <w:webHidden/>
              </w:rPr>
              <w:t>10</w:t>
            </w:r>
            <w:r>
              <w:rPr>
                <w:noProof/>
                <w:webHidden/>
              </w:rPr>
              <w:fldChar w:fldCharType="end"/>
            </w:r>
          </w:hyperlink>
        </w:p>
        <w:p w14:paraId="07EB0C41" w14:textId="53B0E5EA" w:rsidR="00EE0E89" w:rsidRDefault="00EE0E89">
          <w:pPr>
            <w:pStyle w:val="TOC2"/>
            <w:tabs>
              <w:tab w:val="right" w:leader="dot" w:pos="9350"/>
            </w:tabs>
            <w:rPr>
              <w:rFonts w:eastAsiaTheme="minorEastAsia"/>
              <w:noProof/>
              <w:kern w:val="2"/>
              <w:sz w:val="24"/>
              <w:szCs w:val="24"/>
              <w14:ligatures w14:val="standardContextual"/>
            </w:rPr>
          </w:pPr>
          <w:hyperlink w:anchor="_Toc195597604" w:history="1">
            <w:r w:rsidRPr="00B730E6">
              <w:rPr>
                <w:rStyle w:val="Hyperlink"/>
                <w:noProof/>
              </w:rPr>
              <w:t>Key Control Question:  2. Other:  Use for all Aspects of HR Primary and Business Processes</w:t>
            </w:r>
            <w:r>
              <w:rPr>
                <w:noProof/>
                <w:webHidden/>
              </w:rPr>
              <w:tab/>
            </w:r>
            <w:r>
              <w:rPr>
                <w:noProof/>
                <w:webHidden/>
              </w:rPr>
              <w:fldChar w:fldCharType="begin"/>
            </w:r>
            <w:r>
              <w:rPr>
                <w:noProof/>
                <w:webHidden/>
              </w:rPr>
              <w:instrText xml:space="preserve"> PAGEREF _Toc195597604 \h </w:instrText>
            </w:r>
            <w:r>
              <w:rPr>
                <w:noProof/>
                <w:webHidden/>
              </w:rPr>
            </w:r>
            <w:r>
              <w:rPr>
                <w:noProof/>
                <w:webHidden/>
              </w:rPr>
              <w:fldChar w:fldCharType="separate"/>
            </w:r>
            <w:r w:rsidR="009D41EF">
              <w:rPr>
                <w:noProof/>
                <w:webHidden/>
              </w:rPr>
              <w:t>11</w:t>
            </w:r>
            <w:r>
              <w:rPr>
                <w:noProof/>
                <w:webHidden/>
              </w:rPr>
              <w:fldChar w:fldCharType="end"/>
            </w:r>
          </w:hyperlink>
        </w:p>
        <w:p w14:paraId="5F41BBDB" w14:textId="4442EE9D" w:rsidR="00EE0E89" w:rsidRDefault="00EE0E89">
          <w:pPr>
            <w:pStyle w:val="TOC3"/>
            <w:tabs>
              <w:tab w:val="right" w:leader="dot" w:pos="9350"/>
            </w:tabs>
            <w:rPr>
              <w:rFonts w:eastAsiaTheme="minorEastAsia"/>
              <w:noProof/>
              <w:kern w:val="2"/>
              <w:sz w:val="24"/>
              <w:szCs w:val="24"/>
              <w14:ligatures w14:val="standardContextual"/>
            </w:rPr>
          </w:pPr>
          <w:hyperlink w:anchor="_Toc195597605" w:history="1">
            <w:r w:rsidRPr="00B730E6">
              <w:rPr>
                <w:rStyle w:val="Hyperlink"/>
                <w:noProof/>
              </w:rPr>
              <w:t>Primary Test:  Compliance with Laws and Regulations (OT001.P)</w:t>
            </w:r>
            <w:r>
              <w:rPr>
                <w:noProof/>
                <w:webHidden/>
              </w:rPr>
              <w:tab/>
            </w:r>
            <w:r>
              <w:rPr>
                <w:noProof/>
                <w:webHidden/>
              </w:rPr>
              <w:fldChar w:fldCharType="begin"/>
            </w:r>
            <w:r>
              <w:rPr>
                <w:noProof/>
                <w:webHidden/>
              </w:rPr>
              <w:instrText xml:space="preserve"> PAGEREF _Toc195597605 \h </w:instrText>
            </w:r>
            <w:r>
              <w:rPr>
                <w:noProof/>
                <w:webHidden/>
              </w:rPr>
            </w:r>
            <w:r>
              <w:rPr>
                <w:noProof/>
                <w:webHidden/>
              </w:rPr>
              <w:fldChar w:fldCharType="separate"/>
            </w:r>
            <w:r w:rsidR="009D41EF">
              <w:rPr>
                <w:noProof/>
                <w:webHidden/>
              </w:rPr>
              <w:t>12</w:t>
            </w:r>
            <w:r>
              <w:rPr>
                <w:noProof/>
                <w:webHidden/>
              </w:rPr>
              <w:fldChar w:fldCharType="end"/>
            </w:r>
          </w:hyperlink>
        </w:p>
        <w:p w14:paraId="77D09AC5" w14:textId="71C2C2BA" w:rsidR="00EE0E89" w:rsidRDefault="00EE0E89">
          <w:pPr>
            <w:pStyle w:val="TOC3"/>
            <w:tabs>
              <w:tab w:val="right" w:leader="dot" w:pos="9350"/>
            </w:tabs>
            <w:rPr>
              <w:rFonts w:eastAsiaTheme="minorEastAsia"/>
              <w:noProof/>
              <w:kern w:val="2"/>
              <w:sz w:val="24"/>
              <w:szCs w:val="24"/>
              <w14:ligatures w14:val="standardContextual"/>
            </w:rPr>
          </w:pPr>
          <w:hyperlink w:anchor="_Toc195597606" w:history="1">
            <w:r w:rsidRPr="00B730E6">
              <w:rPr>
                <w:rStyle w:val="Hyperlink"/>
                <w:noProof/>
              </w:rPr>
              <w:t>Primary Test:  Data Protection (OT002.P)</w:t>
            </w:r>
            <w:r>
              <w:rPr>
                <w:noProof/>
                <w:webHidden/>
              </w:rPr>
              <w:tab/>
            </w:r>
            <w:r>
              <w:rPr>
                <w:noProof/>
                <w:webHidden/>
              </w:rPr>
              <w:fldChar w:fldCharType="begin"/>
            </w:r>
            <w:r>
              <w:rPr>
                <w:noProof/>
                <w:webHidden/>
              </w:rPr>
              <w:instrText xml:space="preserve"> PAGEREF _Toc195597606 \h </w:instrText>
            </w:r>
            <w:r>
              <w:rPr>
                <w:noProof/>
                <w:webHidden/>
              </w:rPr>
            </w:r>
            <w:r>
              <w:rPr>
                <w:noProof/>
                <w:webHidden/>
              </w:rPr>
              <w:fldChar w:fldCharType="separate"/>
            </w:r>
            <w:r w:rsidR="009D41EF">
              <w:rPr>
                <w:noProof/>
                <w:webHidden/>
              </w:rPr>
              <w:t>13</w:t>
            </w:r>
            <w:r>
              <w:rPr>
                <w:noProof/>
                <w:webHidden/>
              </w:rPr>
              <w:fldChar w:fldCharType="end"/>
            </w:r>
          </w:hyperlink>
        </w:p>
        <w:p w14:paraId="060030C8" w14:textId="18CE6C15" w:rsidR="007B41E8" w:rsidRDefault="007B41E8">
          <w:r>
            <w:rPr>
              <w:b/>
              <w:bCs/>
              <w:noProof/>
            </w:rPr>
            <w:fldChar w:fldCharType="end"/>
          </w:r>
        </w:p>
      </w:sdtContent>
    </w:sdt>
    <w:p w14:paraId="2040C40B" w14:textId="77777777" w:rsidR="007B41E8" w:rsidRDefault="007B41E8">
      <w:pPr>
        <w:rPr>
          <w:rFonts w:ascii="Arial" w:hAnsi="Arial" w:cs="Arial"/>
          <w:sz w:val="20"/>
          <w:szCs w:val="20"/>
        </w:rPr>
      </w:pPr>
      <w:r>
        <w:rPr>
          <w:rFonts w:ascii="Arial" w:hAnsi="Arial" w:cs="Arial"/>
          <w:sz w:val="20"/>
          <w:szCs w:val="20"/>
        </w:rPr>
        <w:br w:type="page"/>
      </w:r>
    </w:p>
    <w:p w14:paraId="45FAB1F2" w14:textId="77700A1C" w:rsidR="00947D2C" w:rsidRPr="00EF5A41" w:rsidRDefault="00947D2C" w:rsidP="007B41E8">
      <w:pPr>
        <w:pStyle w:val="Heading1"/>
        <w:rPr>
          <w:b/>
          <w:bCs/>
          <w:strike/>
          <w:color w:val="800080"/>
        </w:rPr>
      </w:pPr>
      <w:bookmarkStart w:id="0" w:name="_Toc195597595"/>
      <w:r w:rsidRPr="00EF5A41">
        <w:lastRenderedPageBreak/>
        <w:t>PROCESS AND OBJECTIVE</w:t>
      </w:r>
      <w:bookmarkEnd w:id="0"/>
    </w:p>
    <w:p w14:paraId="6C4459BA" w14:textId="6E120FF2" w:rsidR="00CE06B0" w:rsidRPr="00EF5A41" w:rsidRDefault="00CE06B0" w:rsidP="00B842E0">
      <w:pPr>
        <w:rPr>
          <w:rFonts w:ascii="Arial" w:hAnsi="Arial" w:cs="Arial"/>
          <w:b/>
          <w:bCs/>
          <w:strike/>
          <w:color w:val="800080"/>
          <w:sz w:val="20"/>
          <w:szCs w:val="20"/>
        </w:rPr>
      </w:pPr>
    </w:p>
    <w:p w14:paraId="451E4358" w14:textId="77777777" w:rsidR="00D00C44" w:rsidRPr="00D00C44" w:rsidRDefault="00D00C44" w:rsidP="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 xml:space="preserve">This revised audit program focuses on the IBM locations globally that still are required to offer medical/clinical services to their employees. Medical / Clinical services is defined as a physical facility where certified medical profession(s) provide medical or clinical service to IBM employees. The specific focus is to determine that there was a management process in place to monitor medical services provided to IBM employees and ensure that these services were consistent with IBM and local regulatory requirements.  </w:t>
      </w:r>
    </w:p>
    <w:p w14:paraId="350A5A37" w14:textId="77777777" w:rsidR="00D00C44" w:rsidRPr="00D00C44" w:rsidRDefault="00D00C44" w:rsidP="00D00C44">
      <w:pPr>
        <w:keepLines/>
        <w:autoSpaceDE w:val="0"/>
        <w:autoSpaceDN w:val="0"/>
        <w:adjustRightInd w:val="0"/>
        <w:rPr>
          <w:rFonts w:ascii="Arial" w:hAnsi="Arial" w:cs="Arial"/>
          <w:color w:val="000000"/>
          <w:sz w:val="20"/>
          <w:szCs w:val="20"/>
        </w:rPr>
      </w:pPr>
    </w:p>
    <w:p w14:paraId="6933C240" w14:textId="63C1FAF2" w:rsidR="00D00C44" w:rsidRPr="00D00C44" w:rsidRDefault="00D00C44" w:rsidP="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 xml:space="preserve">The portions of this program that used to focus on the facility and industrial hygiene aspects of our manufacturing and research facilities have been moved over to areas that would better capture the activity.  Specifically, there are </w:t>
      </w:r>
      <w:r w:rsidR="006E5872" w:rsidRPr="006E5872">
        <w:rPr>
          <w:rFonts w:ascii="Arial" w:hAnsi="Arial" w:cs="Arial"/>
          <w:color w:val="000000"/>
          <w:sz w:val="20"/>
          <w:szCs w:val="20"/>
        </w:rPr>
        <w:t>Global Real Estate (GRE)</w:t>
      </w:r>
      <w:r w:rsidRPr="00D00C44">
        <w:rPr>
          <w:rFonts w:ascii="Arial" w:hAnsi="Arial" w:cs="Arial"/>
          <w:color w:val="000000"/>
          <w:sz w:val="20"/>
          <w:szCs w:val="20"/>
        </w:rPr>
        <w:t xml:space="preserve">, In-House Manufacturing, Site Security and Overview audits.  This was the outcome of an exercise involving representatives of </w:t>
      </w:r>
      <w:proofErr w:type="gramStart"/>
      <w:r w:rsidRPr="00D00C44">
        <w:rPr>
          <w:rFonts w:ascii="Arial" w:hAnsi="Arial" w:cs="Arial"/>
          <w:color w:val="000000"/>
          <w:sz w:val="20"/>
          <w:szCs w:val="20"/>
        </w:rPr>
        <w:t>all of</w:t>
      </w:r>
      <w:proofErr w:type="gramEnd"/>
      <w:r w:rsidRPr="00D00C44">
        <w:rPr>
          <w:rFonts w:ascii="Arial" w:hAnsi="Arial" w:cs="Arial"/>
          <w:color w:val="000000"/>
          <w:sz w:val="20"/>
          <w:szCs w:val="20"/>
        </w:rPr>
        <w:t xml:space="preserve"> the areas listed above and finally agreed to in 1Q 2015.  </w:t>
      </w:r>
    </w:p>
    <w:p w14:paraId="01AFFC07" w14:textId="77777777" w:rsidR="00D00C44" w:rsidRPr="00D00C44" w:rsidRDefault="00D00C44" w:rsidP="00D00C44">
      <w:pPr>
        <w:keepLines/>
        <w:autoSpaceDE w:val="0"/>
        <w:autoSpaceDN w:val="0"/>
        <w:adjustRightInd w:val="0"/>
        <w:rPr>
          <w:rFonts w:ascii="Arial" w:hAnsi="Arial" w:cs="Arial"/>
          <w:color w:val="000000"/>
          <w:sz w:val="20"/>
          <w:szCs w:val="20"/>
        </w:rPr>
      </w:pPr>
    </w:p>
    <w:p w14:paraId="576445CC" w14:textId="77777777" w:rsidR="00D00C44" w:rsidRPr="00D00C44" w:rsidRDefault="00D00C44" w:rsidP="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The common tests that have been either moved or deleted from the original audit program are:</w:t>
      </w:r>
    </w:p>
    <w:p w14:paraId="3CD6983A" w14:textId="77777777" w:rsidR="00D00C44" w:rsidRPr="00D00C44" w:rsidRDefault="00D00C44" w:rsidP="00D00C44">
      <w:pPr>
        <w:keepLines/>
        <w:autoSpaceDE w:val="0"/>
        <w:autoSpaceDN w:val="0"/>
        <w:adjustRightInd w:val="0"/>
        <w:rPr>
          <w:rFonts w:ascii="Arial" w:hAnsi="Arial" w:cs="Arial"/>
          <w:color w:val="000000"/>
          <w:sz w:val="20"/>
          <w:szCs w:val="20"/>
        </w:rPr>
      </w:pPr>
    </w:p>
    <w:tbl>
      <w:tblPr>
        <w:tblW w:w="0" w:type="auto"/>
        <w:tblInd w:w="-3" w:type="dxa"/>
        <w:tblLayout w:type="fixed"/>
        <w:tblLook w:val="00A0" w:firstRow="1" w:lastRow="0" w:firstColumn="1" w:lastColumn="0" w:noHBand="0" w:noVBand="0"/>
      </w:tblPr>
      <w:tblGrid>
        <w:gridCol w:w="4788"/>
        <w:gridCol w:w="4788"/>
      </w:tblGrid>
      <w:tr w:rsidR="00D00C44" w:rsidRPr="00D00C44" w14:paraId="67378A96" w14:textId="77777777">
        <w:tc>
          <w:tcPr>
            <w:tcW w:w="4788" w:type="dxa"/>
            <w:tcBorders>
              <w:top w:val="single" w:sz="6" w:space="0" w:color="000000"/>
              <w:left w:val="single" w:sz="6" w:space="0" w:color="000000"/>
              <w:bottom w:val="single" w:sz="6" w:space="0" w:color="000000"/>
              <w:right w:val="single" w:sz="6" w:space="0" w:color="000000"/>
            </w:tcBorders>
          </w:tcPr>
          <w:p w14:paraId="0F9AAFE1"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Common Test Name</w:t>
            </w:r>
          </w:p>
        </w:tc>
        <w:tc>
          <w:tcPr>
            <w:tcW w:w="4788" w:type="dxa"/>
            <w:tcBorders>
              <w:top w:val="single" w:sz="6" w:space="0" w:color="000000"/>
              <w:left w:val="single" w:sz="6" w:space="0" w:color="000000"/>
              <w:bottom w:val="single" w:sz="6" w:space="0" w:color="000000"/>
              <w:right w:val="single" w:sz="6" w:space="0" w:color="000000"/>
            </w:tcBorders>
          </w:tcPr>
          <w:p w14:paraId="3C5A172A"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Status</w:t>
            </w:r>
          </w:p>
        </w:tc>
      </w:tr>
      <w:tr w:rsidR="00D00C44" w:rsidRPr="00D00C44" w14:paraId="44AD207A" w14:textId="77777777">
        <w:tc>
          <w:tcPr>
            <w:tcW w:w="4788" w:type="dxa"/>
            <w:tcBorders>
              <w:top w:val="single" w:sz="6" w:space="0" w:color="000000"/>
              <w:left w:val="single" w:sz="6" w:space="0" w:color="000000"/>
              <w:bottom w:val="single" w:sz="6" w:space="0" w:color="000000"/>
              <w:right w:val="single" w:sz="6" w:space="0" w:color="000000"/>
            </w:tcBorders>
          </w:tcPr>
          <w:p w14:paraId="58CC7EA6"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Occupational Illness and Injury Management (SP001.P)</w:t>
            </w:r>
          </w:p>
        </w:tc>
        <w:tc>
          <w:tcPr>
            <w:tcW w:w="4788" w:type="dxa"/>
            <w:tcBorders>
              <w:top w:val="single" w:sz="6" w:space="0" w:color="000000"/>
              <w:left w:val="single" w:sz="6" w:space="0" w:color="000000"/>
              <w:bottom w:val="single" w:sz="6" w:space="0" w:color="000000"/>
              <w:right w:val="single" w:sz="6" w:space="0" w:color="000000"/>
            </w:tcBorders>
          </w:tcPr>
          <w:p w14:paraId="38237E32"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Deleted – 3</w:t>
            </w:r>
            <w:r w:rsidRPr="00D00C44">
              <w:rPr>
                <w:rFonts w:ascii="Arial" w:hAnsi="Arial" w:cs="Arial"/>
                <w:color w:val="000000"/>
                <w:sz w:val="20"/>
                <w:szCs w:val="20"/>
                <w:vertAlign w:val="superscript"/>
              </w:rPr>
              <w:t>rd</w:t>
            </w:r>
            <w:r w:rsidRPr="00D00C44">
              <w:rPr>
                <w:rFonts w:ascii="Arial" w:hAnsi="Arial" w:cs="Arial"/>
                <w:color w:val="000000"/>
                <w:sz w:val="20"/>
                <w:szCs w:val="20"/>
              </w:rPr>
              <w:t xml:space="preserve"> party audits (OSHA, VPP, OSHA 18001) include this review</w:t>
            </w:r>
          </w:p>
        </w:tc>
      </w:tr>
      <w:tr w:rsidR="00D00C44" w:rsidRPr="00D00C44" w14:paraId="20A8F050" w14:textId="77777777">
        <w:tc>
          <w:tcPr>
            <w:tcW w:w="4788" w:type="dxa"/>
            <w:tcBorders>
              <w:top w:val="single" w:sz="6" w:space="0" w:color="000000"/>
              <w:left w:val="single" w:sz="6" w:space="0" w:color="000000"/>
              <w:bottom w:val="single" w:sz="6" w:space="0" w:color="000000"/>
              <w:right w:val="single" w:sz="6" w:space="0" w:color="000000"/>
            </w:tcBorders>
          </w:tcPr>
          <w:p w14:paraId="40C3B9C5"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Fire and Life Safety (SP002.P)</w:t>
            </w:r>
          </w:p>
        </w:tc>
        <w:tc>
          <w:tcPr>
            <w:tcW w:w="4788" w:type="dxa"/>
            <w:tcBorders>
              <w:top w:val="single" w:sz="6" w:space="0" w:color="000000"/>
              <w:left w:val="single" w:sz="6" w:space="0" w:color="000000"/>
              <w:bottom w:val="single" w:sz="6" w:space="0" w:color="000000"/>
              <w:right w:val="single" w:sz="6" w:space="0" w:color="000000"/>
            </w:tcBorders>
          </w:tcPr>
          <w:p w14:paraId="2FBA7F0D" w14:textId="44BFDD78"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 xml:space="preserve">Incorporated into </w:t>
            </w:r>
            <w:r w:rsidR="003753C4">
              <w:rPr>
                <w:rFonts w:ascii="Arial" w:hAnsi="Arial" w:cs="Arial"/>
                <w:color w:val="000000"/>
                <w:sz w:val="20"/>
                <w:szCs w:val="20"/>
              </w:rPr>
              <w:t>GRE</w:t>
            </w:r>
          </w:p>
        </w:tc>
      </w:tr>
      <w:tr w:rsidR="00D00C44" w:rsidRPr="00D00C44" w14:paraId="494D8B71" w14:textId="77777777">
        <w:tc>
          <w:tcPr>
            <w:tcW w:w="4788" w:type="dxa"/>
            <w:tcBorders>
              <w:top w:val="single" w:sz="6" w:space="0" w:color="000000"/>
              <w:left w:val="single" w:sz="6" w:space="0" w:color="000000"/>
              <w:bottom w:val="single" w:sz="6" w:space="0" w:color="000000"/>
              <w:right w:val="single" w:sz="6" w:space="0" w:color="000000"/>
            </w:tcBorders>
          </w:tcPr>
          <w:p w14:paraId="0C17F7B2"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Equipment/Process Installation (SP003.P)</w:t>
            </w:r>
          </w:p>
        </w:tc>
        <w:tc>
          <w:tcPr>
            <w:tcW w:w="4788" w:type="dxa"/>
            <w:tcBorders>
              <w:top w:val="single" w:sz="6" w:space="0" w:color="000000"/>
              <w:left w:val="single" w:sz="6" w:space="0" w:color="000000"/>
              <w:bottom w:val="single" w:sz="6" w:space="0" w:color="000000"/>
              <w:right w:val="single" w:sz="6" w:space="0" w:color="000000"/>
            </w:tcBorders>
          </w:tcPr>
          <w:p w14:paraId="0E8617D9" w14:textId="0BBD8B5C"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 xml:space="preserve">Incorporated into </w:t>
            </w:r>
            <w:r w:rsidR="003753C4">
              <w:rPr>
                <w:rFonts w:ascii="Arial" w:hAnsi="Arial" w:cs="Arial"/>
                <w:color w:val="000000"/>
                <w:sz w:val="20"/>
                <w:szCs w:val="20"/>
              </w:rPr>
              <w:t>GRE</w:t>
            </w:r>
            <w:r w:rsidRPr="00D00C44">
              <w:rPr>
                <w:rFonts w:ascii="Arial" w:hAnsi="Arial" w:cs="Arial"/>
                <w:color w:val="000000"/>
                <w:sz w:val="20"/>
                <w:szCs w:val="20"/>
              </w:rPr>
              <w:t>, Manufacturing and Overview for Research Locations</w:t>
            </w:r>
          </w:p>
        </w:tc>
      </w:tr>
      <w:tr w:rsidR="00D00C44" w:rsidRPr="00D00C44" w14:paraId="2396EEDB" w14:textId="77777777">
        <w:tc>
          <w:tcPr>
            <w:tcW w:w="4788" w:type="dxa"/>
            <w:tcBorders>
              <w:top w:val="single" w:sz="6" w:space="0" w:color="000000"/>
              <w:left w:val="single" w:sz="6" w:space="0" w:color="000000"/>
              <w:bottom w:val="single" w:sz="6" w:space="0" w:color="000000"/>
              <w:right w:val="single" w:sz="6" w:space="0" w:color="000000"/>
            </w:tcBorders>
          </w:tcPr>
          <w:p w14:paraId="3EEB3CF3"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Contractor Safety (SP004.P)</w:t>
            </w:r>
          </w:p>
        </w:tc>
        <w:tc>
          <w:tcPr>
            <w:tcW w:w="4788" w:type="dxa"/>
            <w:tcBorders>
              <w:top w:val="single" w:sz="6" w:space="0" w:color="000000"/>
              <w:left w:val="single" w:sz="6" w:space="0" w:color="000000"/>
              <w:bottom w:val="single" w:sz="6" w:space="0" w:color="000000"/>
              <w:right w:val="single" w:sz="6" w:space="0" w:color="000000"/>
            </w:tcBorders>
          </w:tcPr>
          <w:p w14:paraId="618E1A61"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Deleted – Covered under procurement</w:t>
            </w:r>
          </w:p>
        </w:tc>
      </w:tr>
      <w:tr w:rsidR="00D00C44" w:rsidRPr="00D00C44" w14:paraId="5C9ECAD1" w14:textId="77777777">
        <w:tc>
          <w:tcPr>
            <w:tcW w:w="4788" w:type="dxa"/>
            <w:tcBorders>
              <w:top w:val="single" w:sz="6" w:space="0" w:color="000000"/>
              <w:left w:val="single" w:sz="6" w:space="0" w:color="000000"/>
              <w:bottom w:val="single" w:sz="6" w:space="0" w:color="000000"/>
              <w:right w:val="single" w:sz="6" w:space="0" w:color="000000"/>
            </w:tcBorders>
          </w:tcPr>
          <w:p w14:paraId="70560572"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Building Maintenance Operations (SP005.P)</w:t>
            </w:r>
          </w:p>
        </w:tc>
        <w:tc>
          <w:tcPr>
            <w:tcW w:w="4788" w:type="dxa"/>
            <w:tcBorders>
              <w:top w:val="single" w:sz="6" w:space="0" w:color="000000"/>
              <w:left w:val="single" w:sz="6" w:space="0" w:color="000000"/>
              <w:bottom w:val="single" w:sz="6" w:space="0" w:color="000000"/>
              <w:right w:val="single" w:sz="6" w:space="0" w:color="000000"/>
            </w:tcBorders>
          </w:tcPr>
          <w:p w14:paraId="2F1BE7F7" w14:textId="1758BE32"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 xml:space="preserve">Incorporated into </w:t>
            </w:r>
            <w:r w:rsidR="003753C4">
              <w:rPr>
                <w:rFonts w:ascii="Arial" w:hAnsi="Arial" w:cs="Arial"/>
                <w:color w:val="000000"/>
                <w:sz w:val="20"/>
                <w:szCs w:val="20"/>
              </w:rPr>
              <w:t>GRE</w:t>
            </w:r>
          </w:p>
        </w:tc>
      </w:tr>
      <w:tr w:rsidR="00D00C44" w:rsidRPr="00D00C44" w14:paraId="3D409C89" w14:textId="77777777">
        <w:tc>
          <w:tcPr>
            <w:tcW w:w="4788" w:type="dxa"/>
            <w:tcBorders>
              <w:top w:val="single" w:sz="6" w:space="0" w:color="000000"/>
              <w:left w:val="single" w:sz="6" w:space="0" w:color="000000"/>
              <w:bottom w:val="single" w:sz="6" w:space="0" w:color="000000"/>
              <w:right w:val="single" w:sz="6" w:space="0" w:color="000000"/>
            </w:tcBorders>
          </w:tcPr>
          <w:p w14:paraId="52D796D5"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Potentially Hazardous Work Activity (SP006.P)</w:t>
            </w:r>
          </w:p>
        </w:tc>
        <w:tc>
          <w:tcPr>
            <w:tcW w:w="4788" w:type="dxa"/>
            <w:tcBorders>
              <w:top w:val="single" w:sz="6" w:space="0" w:color="000000"/>
              <w:left w:val="single" w:sz="6" w:space="0" w:color="000000"/>
              <w:bottom w:val="single" w:sz="6" w:space="0" w:color="000000"/>
              <w:right w:val="single" w:sz="6" w:space="0" w:color="000000"/>
            </w:tcBorders>
          </w:tcPr>
          <w:p w14:paraId="33C23A3A" w14:textId="4604F1D8"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 xml:space="preserve">Incorporated into </w:t>
            </w:r>
            <w:r w:rsidR="003753C4">
              <w:rPr>
                <w:rFonts w:ascii="Arial" w:hAnsi="Arial" w:cs="Arial"/>
                <w:color w:val="000000"/>
                <w:sz w:val="20"/>
                <w:szCs w:val="20"/>
              </w:rPr>
              <w:t>GRE</w:t>
            </w:r>
            <w:r w:rsidRPr="00D00C44">
              <w:rPr>
                <w:rFonts w:ascii="Arial" w:hAnsi="Arial" w:cs="Arial"/>
                <w:color w:val="000000"/>
                <w:sz w:val="20"/>
                <w:szCs w:val="20"/>
              </w:rPr>
              <w:t>, Manufacturing and Overview for Research Locations</w:t>
            </w:r>
          </w:p>
        </w:tc>
      </w:tr>
      <w:tr w:rsidR="00D00C44" w:rsidRPr="00D00C44" w14:paraId="3293C323" w14:textId="77777777">
        <w:tc>
          <w:tcPr>
            <w:tcW w:w="4788" w:type="dxa"/>
            <w:tcBorders>
              <w:top w:val="single" w:sz="6" w:space="0" w:color="000000"/>
              <w:left w:val="single" w:sz="6" w:space="0" w:color="000000"/>
              <w:bottom w:val="single" w:sz="6" w:space="0" w:color="000000"/>
              <w:right w:val="single" w:sz="6" w:space="0" w:color="000000"/>
            </w:tcBorders>
          </w:tcPr>
          <w:p w14:paraId="72C208F6"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Safety Training (SP008.P)</w:t>
            </w:r>
          </w:p>
        </w:tc>
        <w:tc>
          <w:tcPr>
            <w:tcW w:w="4788" w:type="dxa"/>
            <w:tcBorders>
              <w:top w:val="single" w:sz="6" w:space="0" w:color="000000"/>
              <w:left w:val="single" w:sz="6" w:space="0" w:color="000000"/>
              <w:bottom w:val="single" w:sz="6" w:space="0" w:color="000000"/>
              <w:right w:val="single" w:sz="6" w:space="0" w:color="000000"/>
            </w:tcBorders>
          </w:tcPr>
          <w:p w14:paraId="18DEB35D" w14:textId="7D7731DC"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 xml:space="preserve">Incorporated into </w:t>
            </w:r>
            <w:r w:rsidR="003753C4">
              <w:rPr>
                <w:rFonts w:ascii="Arial" w:hAnsi="Arial" w:cs="Arial"/>
                <w:color w:val="000000"/>
                <w:sz w:val="20"/>
                <w:szCs w:val="20"/>
              </w:rPr>
              <w:t>GRE</w:t>
            </w:r>
            <w:r w:rsidRPr="00D00C44">
              <w:rPr>
                <w:rFonts w:ascii="Arial" w:hAnsi="Arial" w:cs="Arial"/>
                <w:color w:val="000000"/>
                <w:sz w:val="20"/>
                <w:szCs w:val="20"/>
              </w:rPr>
              <w:t>, Manufacturing and Overview for Research Locations</w:t>
            </w:r>
          </w:p>
        </w:tc>
      </w:tr>
      <w:tr w:rsidR="00D00C44" w:rsidRPr="00D00C44" w14:paraId="7044EA39" w14:textId="77777777">
        <w:tc>
          <w:tcPr>
            <w:tcW w:w="4788" w:type="dxa"/>
            <w:tcBorders>
              <w:top w:val="single" w:sz="6" w:space="0" w:color="000000"/>
              <w:left w:val="single" w:sz="6" w:space="0" w:color="000000"/>
              <w:bottom w:val="single" w:sz="6" w:space="0" w:color="000000"/>
              <w:right w:val="single" w:sz="6" w:space="0" w:color="000000"/>
            </w:tcBorders>
          </w:tcPr>
          <w:p w14:paraId="69B1F313"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Manuals/Materials Handling (SP009.P)</w:t>
            </w:r>
          </w:p>
        </w:tc>
        <w:tc>
          <w:tcPr>
            <w:tcW w:w="4788" w:type="dxa"/>
            <w:tcBorders>
              <w:top w:val="single" w:sz="6" w:space="0" w:color="000000"/>
              <w:left w:val="single" w:sz="6" w:space="0" w:color="000000"/>
              <w:bottom w:val="single" w:sz="6" w:space="0" w:color="000000"/>
              <w:right w:val="single" w:sz="6" w:space="0" w:color="000000"/>
            </w:tcBorders>
          </w:tcPr>
          <w:p w14:paraId="6AC7062D" w14:textId="6945033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 xml:space="preserve">Incorporated into </w:t>
            </w:r>
            <w:r w:rsidR="003753C4">
              <w:rPr>
                <w:rFonts w:ascii="Arial" w:hAnsi="Arial" w:cs="Arial"/>
                <w:color w:val="000000"/>
                <w:sz w:val="20"/>
                <w:szCs w:val="20"/>
              </w:rPr>
              <w:t>GRE</w:t>
            </w:r>
            <w:r w:rsidRPr="00D00C44">
              <w:rPr>
                <w:rFonts w:ascii="Arial" w:hAnsi="Arial" w:cs="Arial"/>
                <w:color w:val="000000"/>
                <w:sz w:val="20"/>
                <w:szCs w:val="20"/>
              </w:rPr>
              <w:t>, Manufacturing and Overview for Research Locations</w:t>
            </w:r>
          </w:p>
        </w:tc>
      </w:tr>
      <w:tr w:rsidR="00D00C44" w:rsidRPr="00D00C44" w14:paraId="0E502BF1" w14:textId="77777777">
        <w:tc>
          <w:tcPr>
            <w:tcW w:w="4788" w:type="dxa"/>
            <w:tcBorders>
              <w:top w:val="single" w:sz="6" w:space="0" w:color="000000"/>
              <w:left w:val="single" w:sz="6" w:space="0" w:color="000000"/>
              <w:bottom w:val="single" w:sz="6" w:space="0" w:color="000000"/>
              <w:right w:val="single" w:sz="6" w:space="0" w:color="000000"/>
            </w:tcBorders>
          </w:tcPr>
          <w:p w14:paraId="1EDA92E8"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Communications, Monitoring, Assessments (SP010.P)</w:t>
            </w:r>
          </w:p>
        </w:tc>
        <w:tc>
          <w:tcPr>
            <w:tcW w:w="4788" w:type="dxa"/>
            <w:tcBorders>
              <w:top w:val="single" w:sz="6" w:space="0" w:color="000000"/>
              <w:left w:val="single" w:sz="6" w:space="0" w:color="000000"/>
              <w:bottom w:val="single" w:sz="6" w:space="0" w:color="000000"/>
              <w:right w:val="single" w:sz="6" w:space="0" w:color="000000"/>
            </w:tcBorders>
          </w:tcPr>
          <w:p w14:paraId="42428E0C"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Deleted – 3</w:t>
            </w:r>
            <w:r w:rsidRPr="00D00C44">
              <w:rPr>
                <w:rFonts w:ascii="Arial" w:hAnsi="Arial" w:cs="Arial"/>
                <w:color w:val="000000"/>
                <w:sz w:val="20"/>
                <w:szCs w:val="20"/>
                <w:vertAlign w:val="superscript"/>
              </w:rPr>
              <w:t>rd</w:t>
            </w:r>
            <w:r w:rsidRPr="00D00C44">
              <w:rPr>
                <w:rFonts w:ascii="Arial" w:hAnsi="Arial" w:cs="Arial"/>
                <w:color w:val="000000"/>
                <w:sz w:val="20"/>
                <w:szCs w:val="20"/>
              </w:rPr>
              <w:t xml:space="preserve"> party audits (OSHA, VPP, OSHA 18001) include this review</w:t>
            </w:r>
          </w:p>
        </w:tc>
      </w:tr>
      <w:tr w:rsidR="00D00C44" w:rsidRPr="00D00C44" w14:paraId="031F449A" w14:textId="77777777">
        <w:tc>
          <w:tcPr>
            <w:tcW w:w="4788" w:type="dxa"/>
            <w:tcBorders>
              <w:top w:val="single" w:sz="6" w:space="0" w:color="000000"/>
              <w:left w:val="single" w:sz="6" w:space="0" w:color="000000"/>
              <w:bottom w:val="single" w:sz="6" w:space="0" w:color="000000"/>
              <w:right w:val="single" w:sz="6" w:space="0" w:color="000000"/>
            </w:tcBorders>
          </w:tcPr>
          <w:p w14:paraId="34B27E44"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Emergency Response (SP011.P)</w:t>
            </w:r>
          </w:p>
        </w:tc>
        <w:tc>
          <w:tcPr>
            <w:tcW w:w="4788" w:type="dxa"/>
            <w:tcBorders>
              <w:top w:val="single" w:sz="6" w:space="0" w:color="000000"/>
              <w:left w:val="single" w:sz="6" w:space="0" w:color="000000"/>
              <w:bottom w:val="single" w:sz="6" w:space="0" w:color="000000"/>
              <w:right w:val="single" w:sz="6" w:space="0" w:color="000000"/>
            </w:tcBorders>
          </w:tcPr>
          <w:p w14:paraId="3EA2B5A5"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Incorporated into Site Security</w:t>
            </w:r>
          </w:p>
        </w:tc>
      </w:tr>
      <w:tr w:rsidR="00D00C44" w:rsidRPr="00D00C44" w14:paraId="587A8EB6" w14:textId="77777777">
        <w:tc>
          <w:tcPr>
            <w:tcW w:w="4788" w:type="dxa"/>
            <w:tcBorders>
              <w:top w:val="single" w:sz="6" w:space="0" w:color="000000"/>
              <w:left w:val="single" w:sz="6" w:space="0" w:color="000000"/>
              <w:bottom w:val="single" w:sz="6" w:space="0" w:color="000000"/>
              <w:right w:val="single" w:sz="6" w:space="0" w:color="000000"/>
            </w:tcBorders>
          </w:tcPr>
          <w:p w14:paraId="61976A43"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Driving/Transportation (SP012.P)</w:t>
            </w:r>
          </w:p>
        </w:tc>
        <w:tc>
          <w:tcPr>
            <w:tcW w:w="4788" w:type="dxa"/>
            <w:tcBorders>
              <w:top w:val="single" w:sz="6" w:space="0" w:color="000000"/>
              <w:left w:val="single" w:sz="6" w:space="0" w:color="000000"/>
              <w:bottom w:val="single" w:sz="6" w:space="0" w:color="000000"/>
              <w:right w:val="single" w:sz="6" w:space="0" w:color="000000"/>
            </w:tcBorders>
          </w:tcPr>
          <w:p w14:paraId="08D46D87"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Deleted - NA</w:t>
            </w:r>
          </w:p>
        </w:tc>
      </w:tr>
      <w:tr w:rsidR="00D00C44" w:rsidRPr="00D00C44" w14:paraId="75AEDCBC" w14:textId="77777777">
        <w:tc>
          <w:tcPr>
            <w:tcW w:w="4788" w:type="dxa"/>
            <w:tcBorders>
              <w:top w:val="single" w:sz="6" w:space="0" w:color="000000"/>
              <w:left w:val="single" w:sz="6" w:space="0" w:color="000000"/>
              <w:bottom w:val="single" w:sz="6" w:space="0" w:color="000000"/>
              <w:right w:val="single" w:sz="6" w:space="0" w:color="000000"/>
            </w:tcBorders>
          </w:tcPr>
          <w:p w14:paraId="70C1BE92"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Facility Operations (SP013.P)</w:t>
            </w:r>
          </w:p>
        </w:tc>
        <w:tc>
          <w:tcPr>
            <w:tcW w:w="4788" w:type="dxa"/>
            <w:tcBorders>
              <w:top w:val="single" w:sz="6" w:space="0" w:color="000000"/>
              <w:left w:val="single" w:sz="6" w:space="0" w:color="000000"/>
              <w:bottom w:val="single" w:sz="6" w:space="0" w:color="000000"/>
              <w:right w:val="single" w:sz="6" w:space="0" w:color="000000"/>
            </w:tcBorders>
          </w:tcPr>
          <w:p w14:paraId="53B8DACD" w14:textId="3B61DE1D"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 xml:space="preserve">Deleted – Duplicate of </w:t>
            </w:r>
            <w:r w:rsidR="003753C4">
              <w:rPr>
                <w:rFonts w:ascii="Arial" w:hAnsi="Arial" w:cs="Arial"/>
                <w:color w:val="000000"/>
                <w:sz w:val="20"/>
                <w:szCs w:val="20"/>
              </w:rPr>
              <w:t>GRE</w:t>
            </w:r>
            <w:r w:rsidRPr="00D00C44">
              <w:rPr>
                <w:rFonts w:ascii="Arial" w:hAnsi="Arial" w:cs="Arial"/>
                <w:color w:val="000000"/>
                <w:sz w:val="20"/>
                <w:szCs w:val="20"/>
              </w:rPr>
              <w:t xml:space="preserve"> audit program</w:t>
            </w:r>
          </w:p>
        </w:tc>
      </w:tr>
      <w:tr w:rsidR="00D00C44" w:rsidRPr="00D00C44" w14:paraId="6D13B343" w14:textId="77777777">
        <w:tc>
          <w:tcPr>
            <w:tcW w:w="4788" w:type="dxa"/>
            <w:tcBorders>
              <w:top w:val="single" w:sz="6" w:space="0" w:color="000000"/>
              <w:left w:val="single" w:sz="6" w:space="0" w:color="000000"/>
              <w:bottom w:val="single" w:sz="6" w:space="0" w:color="000000"/>
              <w:right w:val="single" w:sz="6" w:space="0" w:color="000000"/>
            </w:tcBorders>
          </w:tcPr>
          <w:p w14:paraId="50571893"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Occupational Illness and Injury Management (IH001.P)</w:t>
            </w:r>
          </w:p>
        </w:tc>
        <w:tc>
          <w:tcPr>
            <w:tcW w:w="4788" w:type="dxa"/>
            <w:tcBorders>
              <w:top w:val="single" w:sz="6" w:space="0" w:color="000000"/>
              <w:left w:val="single" w:sz="6" w:space="0" w:color="000000"/>
              <w:bottom w:val="single" w:sz="6" w:space="0" w:color="000000"/>
              <w:right w:val="single" w:sz="6" w:space="0" w:color="000000"/>
            </w:tcBorders>
          </w:tcPr>
          <w:p w14:paraId="3856980B"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Deleted – 3</w:t>
            </w:r>
            <w:r w:rsidRPr="00D00C44">
              <w:rPr>
                <w:rFonts w:ascii="Arial" w:hAnsi="Arial" w:cs="Arial"/>
                <w:color w:val="000000"/>
                <w:sz w:val="20"/>
                <w:szCs w:val="20"/>
                <w:vertAlign w:val="superscript"/>
              </w:rPr>
              <w:t>rd</w:t>
            </w:r>
            <w:r w:rsidRPr="00D00C44">
              <w:rPr>
                <w:rFonts w:ascii="Arial" w:hAnsi="Arial" w:cs="Arial"/>
                <w:color w:val="000000"/>
                <w:sz w:val="20"/>
                <w:szCs w:val="20"/>
              </w:rPr>
              <w:t xml:space="preserve"> party audits (OSHA, VPP, OSHA 18001) include this review</w:t>
            </w:r>
          </w:p>
        </w:tc>
      </w:tr>
      <w:tr w:rsidR="00D00C44" w:rsidRPr="00D00C44" w14:paraId="2364C649" w14:textId="77777777">
        <w:tc>
          <w:tcPr>
            <w:tcW w:w="4788" w:type="dxa"/>
            <w:tcBorders>
              <w:top w:val="single" w:sz="6" w:space="0" w:color="000000"/>
              <w:left w:val="single" w:sz="6" w:space="0" w:color="000000"/>
              <w:bottom w:val="single" w:sz="6" w:space="0" w:color="000000"/>
              <w:right w:val="single" w:sz="6" w:space="0" w:color="000000"/>
            </w:tcBorders>
          </w:tcPr>
          <w:p w14:paraId="27D1064E"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Ventilation (IH002.P)</w:t>
            </w:r>
          </w:p>
        </w:tc>
        <w:tc>
          <w:tcPr>
            <w:tcW w:w="4788" w:type="dxa"/>
            <w:tcBorders>
              <w:top w:val="single" w:sz="6" w:space="0" w:color="000000"/>
              <w:left w:val="single" w:sz="6" w:space="0" w:color="000000"/>
              <w:bottom w:val="single" w:sz="6" w:space="0" w:color="000000"/>
              <w:right w:val="single" w:sz="6" w:space="0" w:color="000000"/>
            </w:tcBorders>
          </w:tcPr>
          <w:p w14:paraId="18EBA6A5" w14:textId="7873AD50"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 xml:space="preserve">Incorporated into </w:t>
            </w:r>
            <w:r w:rsidR="003753C4">
              <w:rPr>
                <w:rFonts w:ascii="Arial" w:hAnsi="Arial" w:cs="Arial"/>
                <w:color w:val="000000"/>
                <w:sz w:val="20"/>
                <w:szCs w:val="20"/>
              </w:rPr>
              <w:t>GRE</w:t>
            </w:r>
          </w:p>
        </w:tc>
      </w:tr>
      <w:tr w:rsidR="00D00C44" w:rsidRPr="00D00C44" w14:paraId="14FAEA3E" w14:textId="77777777">
        <w:tc>
          <w:tcPr>
            <w:tcW w:w="4788" w:type="dxa"/>
            <w:tcBorders>
              <w:top w:val="single" w:sz="6" w:space="0" w:color="000000"/>
              <w:left w:val="single" w:sz="6" w:space="0" w:color="000000"/>
              <w:bottom w:val="single" w:sz="6" w:space="0" w:color="000000"/>
              <w:right w:val="single" w:sz="6" w:space="0" w:color="000000"/>
            </w:tcBorders>
          </w:tcPr>
          <w:p w14:paraId="6C1796CA"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Confined Spaces (IH003.P)</w:t>
            </w:r>
          </w:p>
        </w:tc>
        <w:tc>
          <w:tcPr>
            <w:tcW w:w="4788" w:type="dxa"/>
            <w:tcBorders>
              <w:top w:val="single" w:sz="6" w:space="0" w:color="000000"/>
              <w:left w:val="single" w:sz="6" w:space="0" w:color="000000"/>
              <w:bottom w:val="single" w:sz="6" w:space="0" w:color="000000"/>
              <w:right w:val="single" w:sz="6" w:space="0" w:color="000000"/>
            </w:tcBorders>
          </w:tcPr>
          <w:p w14:paraId="6000AD08" w14:textId="4FACFC79"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 xml:space="preserve">Incorporated into </w:t>
            </w:r>
            <w:r w:rsidR="003753C4">
              <w:rPr>
                <w:rFonts w:ascii="Arial" w:hAnsi="Arial" w:cs="Arial"/>
                <w:color w:val="000000"/>
                <w:sz w:val="20"/>
                <w:szCs w:val="20"/>
              </w:rPr>
              <w:t>GRE</w:t>
            </w:r>
          </w:p>
        </w:tc>
      </w:tr>
      <w:tr w:rsidR="00D00C44" w:rsidRPr="00D00C44" w14:paraId="58E0BC92" w14:textId="77777777">
        <w:tc>
          <w:tcPr>
            <w:tcW w:w="4788" w:type="dxa"/>
            <w:tcBorders>
              <w:top w:val="single" w:sz="6" w:space="0" w:color="000000"/>
              <w:left w:val="single" w:sz="6" w:space="0" w:color="000000"/>
              <w:bottom w:val="single" w:sz="6" w:space="0" w:color="000000"/>
              <w:right w:val="single" w:sz="6" w:space="0" w:color="000000"/>
            </w:tcBorders>
          </w:tcPr>
          <w:p w14:paraId="78F91A4C" w14:textId="77777777"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Asbestos (IH004.P)</w:t>
            </w:r>
          </w:p>
        </w:tc>
        <w:tc>
          <w:tcPr>
            <w:tcW w:w="4788" w:type="dxa"/>
            <w:tcBorders>
              <w:top w:val="single" w:sz="6" w:space="0" w:color="000000"/>
              <w:left w:val="single" w:sz="6" w:space="0" w:color="000000"/>
              <w:bottom w:val="single" w:sz="6" w:space="0" w:color="000000"/>
              <w:right w:val="single" w:sz="6" w:space="0" w:color="000000"/>
            </w:tcBorders>
          </w:tcPr>
          <w:p w14:paraId="0772C448" w14:textId="445C0433" w:rsidR="00D00C44" w:rsidRPr="00D00C44" w:rsidRDefault="00D00C44">
            <w:pPr>
              <w:keepLines/>
              <w:autoSpaceDE w:val="0"/>
              <w:autoSpaceDN w:val="0"/>
              <w:adjustRightInd w:val="0"/>
              <w:rPr>
                <w:rFonts w:ascii="Arial" w:hAnsi="Arial" w:cs="Arial"/>
                <w:color w:val="000000"/>
                <w:sz w:val="20"/>
                <w:szCs w:val="20"/>
              </w:rPr>
            </w:pPr>
            <w:r w:rsidRPr="00D00C44">
              <w:rPr>
                <w:rFonts w:ascii="Arial" w:hAnsi="Arial" w:cs="Arial"/>
                <w:color w:val="000000"/>
                <w:sz w:val="20"/>
                <w:szCs w:val="20"/>
              </w:rPr>
              <w:t xml:space="preserve">Incorporated into </w:t>
            </w:r>
            <w:r w:rsidR="003753C4">
              <w:rPr>
                <w:rFonts w:ascii="Arial" w:hAnsi="Arial" w:cs="Arial"/>
                <w:color w:val="000000"/>
                <w:sz w:val="20"/>
                <w:szCs w:val="20"/>
              </w:rPr>
              <w:t>GRE</w:t>
            </w:r>
          </w:p>
        </w:tc>
      </w:tr>
    </w:tbl>
    <w:p w14:paraId="2F77E350" w14:textId="77777777" w:rsidR="00C469A6" w:rsidRPr="00D00C44" w:rsidRDefault="00C469A6" w:rsidP="000C3468">
      <w:pPr>
        <w:keepLines/>
        <w:autoSpaceDE w:val="0"/>
        <w:autoSpaceDN w:val="0"/>
        <w:adjustRightInd w:val="0"/>
        <w:rPr>
          <w:rFonts w:ascii="Arial" w:hAnsi="Arial" w:cs="Arial"/>
          <w:b/>
          <w:bCs/>
          <w:strike/>
          <w:color w:val="800080"/>
          <w:sz w:val="20"/>
          <w:szCs w:val="20"/>
        </w:rPr>
      </w:pPr>
    </w:p>
    <w:p w14:paraId="763C0A84" w14:textId="415A39FE" w:rsidR="00C469A6" w:rsidRPr="00F223A7" w:rsidRDefault="00C469A6" w:rsidP="00F4664E">
      <w:pPr>
        <w:pStyle w:val="Heading2"/>
      </w:pPr>
      <w:r w:rsidRPr="00D00C44">
        <w:br w:type="page"/>
      </w:r>
      <w:bookmarkStart w:id="1" w:name="_Toc195597596"/>
      <w:r w:rsidR="00B842E0" w:rsidRPr="00F223A7">
        <w:lastRenderedPageBreak/>
        <w:t>PLANNING</w:t>
      </w:r>
      <w:r w:rsidR="0042571A" w:rsidRPr="00F223A7">
        <w:t xml:space="preserve">: </w:t>
      </w:r>
      <w:r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3BBDC632" w:rsidR="00C469A6" w:rsidRPr="00F223A7" w:rsidRDefault="00D00C44"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Medical Clinic Services</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B82A25" w:rsidRPr="00F223A7" w14:paraId="3979DF0D" w14:textId="77777777" w:rsidTr="00A96EBF">
        <w:tc>
          <w:tcPr>
            <w:tcW w:w="3960" w:type="dxa"/>
            <w:tcBorders>
              <w:top w:val="single" w:sz="6" w:space="0" w:color="auto"/>
              <w:left w:val="single" w:sz="6" w:space="0" w:color="auto"/>
              <w:bottom w:val="single" w:sz="6" w:space="0" w:color="auto"/>
              <w:right w:val="single" w:sz="6" w:space="0" w:color="auto"/>
            </w:tcBorders>
          </w:tcPr>
          <w:p w14:paraId="2A613355" w14:textId="580D9AA0" w:rsidR="00B82A25" w:rsidRPr="00D00C44" w:rsidRDefault="00B82A25" w:rsidP="00B82A25">
            <w:pPr>
              <w:keepNext/>
              <w:keepLines/>
              <w:autoSpaceDE w:val="0"/>
              <w:autoSpaceDN w:val="0"/>
              <w:adjustRightInd w:val="0"/>
              <w:ind w:left="15"/>
              <w:rPr>
                <w:rFonts w:ascii="Arial" w:hAnsi="Arial" w:cs="Arial"/>
                <w:color w:val="000000"/>
                <w:sz w:val="20"/>
                <w:szCs w:val="20"/>
              </w:rPr>
            </w:pPr>
            <w:r w:rsidRPr="00D00C44">
              <w:rPr>
                <w:rFonts w:ascii="Arial" w:hAnsi="Arial" w:cs="Arial"/>
                <w:color w:val="000000"/>
                <w:sz w:val="20"/>
                <w:szCs w:val="20"/>
              </w:rPr>
              <w:t>Data Privacy, Security, and Protection</w:t>
            </w:r>
          </w:p>
        </w:tc>
        <w:tc>
          <w:tcPr>
            <w:tcW w:w="1170" w:type="dxa"/>
            <w:tcBorders>
              <w:top w:val="single" w:sz="6" w:space="0" w:color="auto"/>
              <w:left w:val="single" w:sz="6" w:space="0" w:color="auto"/>
              <w:bottom w:val="single" w:sz="6" w:space="0" w:color="auto"/>
              <w:right w:val="single" w:sz="6" w:space="0" w:color="auto"/>
            </w:tcBorders>
          </w:tcPr>
          <w:p w14:paraId="6DFB1D57" w14:textId="1CF1C092" w:rsidR="00B82A25" w:rsidRPr="00D00C44" w:rsidRDefault="00B82A25" w:rsidP="00B82A25">
            <w:pPr>
              <w:keepNext/>
              <w:keepLines/>
              <w:autoSpaceDE w:val="0"/>
              <w:autoSpaceDN w:val="0"/>
              <w:adjustRightInd w:val="0"/>
              <w:ind w:left="15"/>
              <w:rPr>
                <w:rFonts w:ascii="Arial" w:hAnsi="Arial" w:cs="Arial"/>
                <w:color w:val="000000"/>
                <w:sz w:val="20"/>
                <w:szCs w:val="20"/>
              </w:rPr>
            </w:pPr>
            <w:r w:rsidRPr="00D00C44">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55A18E29" w14:textId="0D80C74A" w:rsidR="00B82A25" w:rsidRPr="00D00C44" w:rsidRDefault="00B82A25" w:rsidP="00B82A25">
            <w:pPr>
              <w:keepNext/>
              <w:keepLines/>
              <w:autoSpaceDE w:val="0"/>
              <w:autoSpaceDN w:val="0"/>
              <w:adjustRightInd w:val="0"/>
              <w:ind w:left="15"/>
              <w:rPr>
                <w:rFonts w:ascii="Arial" w:hAnsi="Arial" w:cs="Arial"/>
                <w:color w:val="000000"/>
                <w:sz w:val="20"/>
                <w:szCs w:val="20"/>
              </w:rPr>
            </w:pPr>
            <w:r w:rsidRPr="00D00C44">
              <w:rPr>
                <w:rFonts w:ascii="Arial" w:hAnsi="Arial" w:cs="Arial"/>
                <w:color w:val="000000"/>
                <w:sz w:val="20"/>
                <w:szCs w:val="20"/>
              </w:rPr>
              <w:t>Other</w:t>
            </w:r>
            <w:r w:rsidRPr="00D00C44">
              <w:rPr>
                <w:rFonts w:ascii="Arial" w:hAnsi="Arial" w:cs="Arial"/>
                <w:color w:val="000000"/>
                <w:sz w:val="20"/>
                <w:szCs w:val="20"/>
              </w:rPr>
              <w:t>: Use</w:t>
            </w:r>
            <w:r w:rsidRPr="00D00C44">
              <w:rPr>
                <w:rFonts w:ascii="Arial" w:hAnsi="Arial" w:cs="Arial"/>
                <w:color w:val="000000"/>
                <w:sz w:val="20"/>
                <w:szCs w:val="20"/>
              </w:rPr>
              <w:t xml:space="preserve"> for all Aspects of HR Primary </w:t>
            </w:r>
            <w:r>
              <w:rPr>
                <w:rFonts w:ascii="Arial" w:hAnsi="Arial" w:cs="Arial"/>
                <w:color w:val="000000"/>
                <w:sz w:val="20"/>
                <w:szCs w:val="20"/>
              </w:rPr>
              <w:t>and</w:t>
            </w:r>
            <w:r w:rsidRPr="00D00C44">
              <w:rPr>
                <w:rFonts w:ascii="Arial" w:hAnsi="Arial" w:cs="Arial"/>
                <w:color w:val="000000"/>
                <w:sz w:val="20"/>
                <w:szCs w:val="20"/>
              </w:rPr>
              <w:t xml:space="preserve"> Business Processes</w:t>
            </w:r>
          </w:p>
        </w:tc>
        <w:tc>
          <w:tcPr>
            <w:tcW w:w="2700" w:type="dxa"/>
            <w:tcBorders>
              <w:top w:val="single" w:sz="6" w:space="0" w:color="auto"/>
              <w:left w:val="single" w:sz="6" w:space="0" w:color="auto"/>
              <w:bottom w:val="single" w:sz="6" w:space="0" w:color="auto"/>
              <w:right w:val="single" w:sz="6" w:space="0" w:color="auto"/>
            </w:tcBorders>
          </w:tcPr>
          <w:p w14:paraId="31D7A8F7" w14:textId="114B8EAF" w:rsidR="00B82A25" w:rsidRPr="00D00C44" w:rsidRDefault="00B82A25" w:rsidP="00B82A25">
            <w:pPr>
              <w:keepNext/>
              <w:keepLines/>
              <w:autoSpaceDE w:val="0"/>
              <w:autoSpaceDN w:val="0"/>
              <w:adjustRightInd w:val="0"/>
              <w:ind w:left="15"/>
              <w:rPr>
                <w:rFonts w:ascii="Arial" w:hAnsi="Arial" w:cs="Arial"/>
                <w:color w:val="000000"/>
                <w:sz w:val="20"/>
                <w:szCs w:val="20"/>
              </w:rPr>
            </w:pPr>
            <w:r w:rsidRPr="00D00C44">
              <w:rPr>
                <w:rFonts w:ascii="Arial" w:hAnsi="Arial" w:cs="Arial"/>
                <w:color w:val="000000"/>
                <w:sz w:val="20"/>
                <w:szCs w:val="20"/>
              </w:rPr>
              <w:t>OT002.P</w:t>
            </w:r>
          </w:p>
        </w:tc>
      </w:tr>
      <w:tr w:rsidR="00B82A25"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5DFA2463" w:rsidR="00B82A25" w:rsidRPr="00F223A7" w:rsidRDefault="00B82A25" w:rsidP="00B82A25">
            <w:pPr>
              <w:keepNext/>
              <w:keepLines/>
              <w:autoSpaceDE w:val="0"/>
              <w:autoSpaceDN w:val="0"/>
              <w:adjustRightInd w:val="0"/>
              <w:ind w:left="15"/>
              <w:rPr>
                <w:rFonts w:ascii="Arial" w:hAnsi="Arial" w:cs="Arial"/>
                <w:color w:val="000000"/>
                <w:sz w:val="20"/>
                <w:szCs w:val="20"/>
              </w:rPr>
            </w:pPr>
            <w:r w:rsidRPr="00D00C44">
              <w:rPr>
                <w:rFonts w:ascii="Arial" w:hAnsi="Arial" w:cs="Arial"/>
                <w:color w:val="000000"/>
                <w:sz w:val="20"/>
                <w:szCs w:val="20"/>
              </w:rPr>
              <w:t>Compliance with Local Laws</w:t>
            </w:r>
          </w:p>
        </w:tc>
        <w:tc>
          <w:tcPr>
            <w:tcW w:w="1170" w:type="dxa"/>
            <w:tcBorders>
              <w:top w:val="single" w:sz="6" w:space="0" w:color="auto"/>
              <w:left w:val="single" w:sz="6" w:space="0" w:color="auto"/>
              <w:bottom w:val="single" w:sz="6" w:space="0" w:color="auto"/>
              <w:right w:val="single" w:sz="6" w:space="0" w:color="auto"/>
            </w:tcBorders>
          </w:tcPr>
          <w:p w14:paraId="2BB605C7" w14:textId="6052E4FF" w:rsidR="00B82A25" w:rsidRPr="00F223A7" w:rsidRDefault="00B82A25" w:rsidP="00B82A25">
            <w:pPr>
              <w:keepNext/>
              <w:keepLines/>
              <w:autoSpaceDE w:val="0"/>
              <w:autoSpaceDN w:val="0"/>
              <w:adjustRightInd w:val="0"/>
              <w:ind w:left="15"/>
              <w:rPr>
                <w:rFonts w:ascii="Arial" w:hAnsi="Arial" w:cs="Arial"/>
                <w:color w:val="000000"/>
                <w:sz w:val="20"/>
                <w:szCs w:val="20"/>
              </w:rPr>
            </w:pPr>
            <w:r w:rsidRPr="00D00C44">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01086B3A" w14:textId="5A8898BA" w:rsidR="00B82A25" w:rsidRPr="00F223A7" w:rsidRDefault="00B82A25" w:rsidP="00B82A25">
            <w:pPr>
              <w:keepNext/>
              <w:keepLines/>
              <w:autoSpaceDE w:val="0"/>
              <w:autoSpaceDN w:val="0"/>
              <w:adjustRightInd w:val="0"/>
              <w:ind w:left="15"/>
              <w:rPr>
                <w:rFonts w:ascii="Arial" w:hAnsi="Arial" w:cs="Arial"/>
                <w:color w:val="000000"/>
                <w:sz w:val="20"/>
                <w:szCs w:val="20"/>
              </w:rPr>
            </w:pPr>
            <w:r w:rsidRPr="00D00C44">
              <w:rPr>
                <w:rFonts w:ascii="Arial" w:hAnsi="Arial" w:cs="Arial"/>
                <w:color w:val="000000"/>
                <w:sz w:val="20"/>
                <w:szCs w:val="20"/>
              </w:rPr>
              <w:t xml:space="preserve">Other:  Use for all Aspects of HR Primary </w:t>
            </w:r>
            <w:r>
              <w:rPr>
                <w:rFonts w:ascii="Arial" w:hAnsi="Arial" w:cs="Arial"/>
                <w:color w:val="000000"/>
                <w:sz w:val="20"/>
                <w:szCs w:val="20"/>
              </w:rPr>
              <w:t xml:space="preserve">and </w:t>
            </w:r>
            <w:r w:rsidRPr="00D00C44">
              <w:rPr>
                <w:rFonts w:ascii="Arial" w:hAnsi="Arial" w:cs="Arial"/>
                <w:color w:val="000000"/>
                <w:sz w:val="20"/>
                <w:szCs w:val="20"/>
              </w:rPr>
              <w:t>Business Processes</w:t>
            </w:r>
          </w:p>
        </w:tc>
        <w:tc>
          <w:tcPr>
            <w:tcW w:w="2700" w:type="dxa"/>
            <w:tcBorders>
              <w:top w:val="single" w:sz="6" w:space="0" w:color="auto"/>
              <w:left w:val="single" w:sz="6" w:space="0" w:color="auto"/>
              <w:bottom w:val="single" w:sz="6" w:space="0" w:color="auto"/>
              <w:right w:val="single" w:sz="6" w:space="0" w:color="auto"/>
            </w:tcBorders>
          </w:tcPr>
          <w:p w14:paraId="3B0651EF" w14:textId="01EA9D2F" w:rsidR="00B82A25" w:rsidRPr="00F223A7" w:rsidRDefault="00B82A25" w:rsidP="00B82A25">
            <w:pPr>
              <w:keepNext/>
              <w:keepLines/>
              <w:autoSpaceDE w:val="0"/>
              <w:autoSpaceDN w:val="0"/>
              <w:adjustRightInd w:val="0"/>
              <w:ind w:left="15"/>
              <w:rPr>
                <w:rFonts w:ascii="Arial" w:hAnsi="Arial" w:cs="Arial"/>
                <w:color w:val="000000"/>
                <w:sz w:val="20"/>
                <w:szCs w:val="20"/>
              </w:rPr>
            </w:pPr>
            <w:r w:rsidRPr="00D00C44">
              <w:rPr>
                <w:rFonts w:ascii="Arial" w:hAnsi="Arial" w:cs="Arial"/>
                <w:color w:val="000000"/>
                <w:sz w:val="20"/>
                <w:szCs w:val="20"/>
              </w:rPr>
              <w:t xml:space="preserve"> OT001.P</w:t>
            </w:r>
          </w:p>
        </w:tc>
      </w:tr>
      <w:tr w:rsidR="00B82A25" w:rsidRPr="00F223A7" w14:paraId="436F2296" w14:textId="77777777" w:rsidTr="00A96EBF">
        <w:tc>
          <w:tcPr>
            <w:tcW w:w="3960" w:type="dxa"/>
            <w:tcBorders>
              <w:top w:val="single" w:sz="6" w:space="0" w:color="auto"/>
              <w:left w:val="single" w:sz="6" w:space="0" w:color="auto"/>
              <w:bottom w:val="single" w:sz="6" w:space="0" w:color="auto"/>
              <w:right w:val="single" w:sz="6" w:space="0" w:color="auto"/>
            </w:tcBorders>
          </w:tcPr>
          <w:p w14:paraId="07B71E3E" w14:textId="66B48398" w:rsidR="00B82A25" w:rsidRPr="00D00C44" w:rsidRDefault="00B82A25" w:rsidP="00B82A25">
            <w:pPr>
              <w:keepNext/>
              <w:keepLines/>
              <w:autoSpaceDE w:val="0"/>
              <w:autoSpaceDN w:val="0"/>
              <w:adjustRightInd w:val="0"/>
              <w:ind w:left="15"/>
              <w:rPr>
                <w:rFonts w:ascii="Arial" w:hAnsi="Arial" w:cs="Arial"/>
                <w:color w:val="000000"/>
                <w:sz w:val="20"/>
                <w:szCs w:val="20"/>
              </w:rPr>
            </w:pPr>
            <w:r w:rsidRPr="00D00C44">
              <w:rPr>
                <w:rFonts w:ascii="Arial" w:hAnsi="Arial" w:cs="Arial"/>
                <w:color w:val="000000"/>
                <w:sz w:val="20"/>
                <w:szCs w:val="20"/>
              </w:rPr>
              <w:t>Medical Staff Certification and Vendor Management</w:t>
            </w:r>
          </w:p>
        </w:tc>
        <w:tc>
          <w:tcPr>
            <w:tcW w:w="1170" w:type="dxa"/>
            <w:tcBorders>
              <w:top w:val="single" w:sz="6" w:space="0" w:color="auto"/>
              <w:left w:val="single" w:sz="6" w:space="0" w:color="auto"/>
              <w:bottom w:val="single" w:sz="6" w:space="0" w:color="auto"/>
              <w:right w:val="single" w:sz="6" w:space="0" w:color="auto"/>
            </w:tcBorders>
          </w:tcPr>
          <w:p w14:paraId="170FD35E" w14:textId="36294ED6" w:rsidR="00B82A25" w:rsidRDefault="00B82A25" w:rsidP="00B82A25">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52C8262" w14:textId="69C241CE" w:rsidR="00B82A25" w:rsidRPr="00D00C44" w:rsidRDefault="00B82A25" w:rsidP="00B82A25">
            <w:pPr>
              <w:keepNext/>
              <w:keepLines/>
              <w:autoSpaceDE w:val="0"/>
              <w:autoSpaceDN w:val="0"/>
              <w:adjustRightInd w:val="0"/>
              <w:ind w:left="15"/>
              <w:rPr>
                <w:rFonts w:ascii="Arial" w:hAnsi="Arial" w:cs="Arial"/>
                <w:color w:val="000000"/>
                <w:sz w:val="20"/>
                <w:szCs w:val="20"/>
              </w:rPr>
            </w:pPr>
            <w:r w:rsidRPr="00D00C44">
              <w:rPr>
                <w:rFonts w:ascii="Arial" w:hAnsi="Arial" w:cs="Arial"/>
                <w:color w:val="000000"/>
                <w:sz w:val="20"/>
                <w:szCs w:val="20"/>
              </w:rPr>
              <w:t>Medical Clinical Services</w:t>
            </w:r>
          </w:p>
        </w:tc>
        <w:tc>
          <w:tcPr>
            <w:tcW w:w="2700" w:type="dxa"/>
            <w:tcBorders>
              <w:top w:val="single" w:sz="6" w:space="0" w:color="auto"/>
              <w:left w:val="single" w:sz="6" w:space="0" w:color="auto"/>
              <w:bottom w:val="single" w:sz="6" w:space="0" w:color="auto"/>
              <w:right w:val="single" w:sz="6" w:space="0" w:color="auto"/>
            </w:tcBorders>
          </w:tcPr>
          <w:p w14:paraId="2792BD26" w14:textId="5C636269" w:rsidR="00B82A25" w:rsidRPr="00D00C44" w:rsidRDefault="00B82A25" w:rsidP="00B82A25">
            <w:pPr>
              <w:keepNext/>
              <w:keepLines/>
              <w:autoSpaceDE w:val="0"/>
              <w:autoSpaceDN w:val="0"/>
              <w:adjustRightInd w:val="0"/>
              <w:ind w:left="15"/>
              <w:rPr>
                <w:rFonts w:ascii="Arial" w:hAnsi="Arial" w:cs="Arial"/>
                <w:color w:val="000000"/>
                <w:sz w:val="20"/>
                <w:szCs w:val="20"/>
              </w:rPr>
            </w:pPr>
            <w:r w:rsidRPr="00D00C44">
              <w:rPr>
                <w:rFonts w:ascii="Arial" w:hAnsi="Arial" w:cs="Arial"/>
                <w:color w:val="000000"/>
                <w:sz w:val="20"/>
                <w:szCs w:val="20"/>
              </w:rPr>
              <w:t xml:space="preserve"> MC001.P</w:t>
            </w:r>
          </w:p>
        </w:tc>
      </w:tr>
      <w:tr w:rsidR="00B82A25"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52B808BF" w:rsidR="00B82A25" w:rsidRPr="00F223A7" w:rsidRDefault="00B82A25" w:rsidP="00B82A25">
            <w:pPr>
              <w:keepNext/>
              <w:keepLines/>
              <w:autoSpaceDE w:val="0"/>
              <w:autoSpaceDN w:val="0"/>
              <w:adjustRightInd w:val="0"/>
              <w:ind w:left="15"/>
              <w:rPr>
                <w:rFonts w:ascii="Arial" w:hAnsi="Arial" w:cs="Arial"/>
                <w:color w:val="000000"/>
                <w:sz w:val="20"/>
                <w:szCs w:val="20"/>
              </w:rPr>
            </w:pPr>
            <w:r w:rsidRPr="00D00C44">
              <w:rPr>
                <w:rFonts w:ascii="Arial" w:hAnsi="Arial" w:cs="Arial"/>
                <w:color w:val="000000"/>
                <w:sz w:val="20"/>
                <w:szCs w:val="20"/>
              </w:rPr>
              <w:t>Facility Control of Pharmaceuticals</w:t>
            </w:r>
          </w:p>
        </w:tc>
        <w:tc>
          <w:tcPr>
            <w:tcW w:w="1170" w:type="dxa"/>
            <w:tcBorders>
              <w:top w:val="single" w:sz="6" w:space="0" w:color="auto"/>
              <w:left w:val="single" w:sz="6" w:space="0" w:color="auto"/>
              <w:bottom w:val="single" w:sz="6" w:space="0" w:color="auto"/>
              <w:right w:val="single" w:sz="6" w:space="0" w:color="auto"/>
            </w:tcBorders>
          </w:tcPr>
          <w:p w14:paraId="2562DBD2" w14:textId="4B36304F" w:rsidR="00B82A25" w:rsidRPr="00F223A7" w:rsidRDefault="00B82A25" w:rsidP="00B82A25">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5C97CB19" w14:textId="6BA7C70A" w:rsidR="00B82A25" w:rsidRPr="00F223A7" w:rsidRDefault="00B82A25" w:rsidP="00B82A25">
            <w:pPr>
              <w:keepNext/>
              <w:keepLines/>
              <w:autoSpaceDE w:val="0"/>
              <w:autoSpaceDN w:val="0"/>
              <w:adjustRightInd w:val="0"/>
              <w:ind w:left="15"/>
              <w:rPr>
                <w:rFonts w:ascii="Arial" w:hAnsi="Arial" w:cs="Arial"/>
                <w:color w:val="000000"/>
                <w:sz w:val="20"/>
                <w:szCs w:val="20"/>
              </w:rPr>
            </w:pPr>
            <w:r w:rsidRPr="00D00C44">
              <w:rPr>
                <w:rFonts w:ascii="Arial" w:hAnsi="Arial" w:cs="Arial"/>
                <w:color w:val="000000"/>
                <w:sz w:val="20"/>
                <w:szCs w:val="20"/>
              </w:rPr>
              <w:t xml:space="preserve">Medical Clinical Services </w:t>
            </w:r>
          </w:p>
        </w:tc>
        <w:tc>
          <w:tcPr>
            <w:tcW w:w="2700" w:type="dxa"/>
            <w:tcBorders>
              <w:top w:val="single" w:sz="6" w:space="0" w:color="auto"/>
              <w:left w:val="single" w:sz="6" w:space="0" w:color="auto"/>
              <w:bottom w:val="single" w:sz="6" w:space="0" w:color="auto"/>
              <w:right w:val="single" w:sz="6" w:space="0" w:color="auto"/>
            </w:tcBorders>
          </w:tcPr>
          <w:p w14:paraId="465766AF" w14:textId="1E8BB69B" w:rsidR="00B82A25" w:rsidRPr="00F223A7" w:rsidRDefault="00B82A25" w:rsidP="00B82A25">
            <w:pPr>
              <w:keepNext/>
              <w:keepLines/>
              <w:autoSpaceDE w:val="0"/>
              <w:autoSpaceDN w:val="0"/>
              <w:adjustRightInd w:val="0"/>
              <w:ind w:left="15"/>
              <w:rPr>
                <w:rFonts w:ascii="Arial" w:hAnsi="Arial" w:cs="Arial"/>
                <w:color w:val="000000"/>
                <w:sz w:val="20"/>
                <w:szCs w:val="20"/>
              </w:rPr>
            </w:pPr>
            <w:r w:rsidRPr="00D00C44">
              <w:rPr>
                <w:rFonts w:ascii="Arial" w:hAnsi="Arial" w:cs="Arial"/>
                <w:color w:val="000000"/>
                <w:sz w:val="20"/>
                <w:szCs w:val="20"/>
              </w:rPr>
              <w:t>MC001.P</w:t>
            </w:r>
          </w:p>
        </w:tc>
      </w:tr>
    </w:tbl>
    <w:p w14:paraId="70CDAB44" w14:textId="77777777" w:rsidR="00D00C44" w:rsidRDefault="00D00C44" w:rsidP="00D00C44">
      <w:pPr>
        <w:autoSpaceDE w:val="0"/>
        <w:autoSpaceDN w:val="0"/>
        <w:adjustRightInd w:val="0"/>
        <w:rPr>
          <w:rFonts w:ascii="Tms Rmn" w:hAnsi="Tms Rmn"/>
          <w:sz w:val="24"/>
          <w:szCs w:val="24"/>
        </w:rPr>
      </w:pPr>
    </w:p>
    <w:p w14:paraId="2CB50C25" w14:textId="77777777" w:rsidR="002030B7" w:rsidRDefault="002030B7" w:rsidP="002030B7">
      <w:pPr>
        <w:autoSpaceDE w:val="0"/>
        <w:autoSpaceDN w:val="0"/>
        <w:adjustRightInd w:val="0"/>
        <w:rPr>
          <w:rFonts w:ascii="Tms Rmn" w:hAnsi="Tms Rmn"/>
          <w:sz w:val="24"/>
          <w:szCs w:val="24"/>
        </w:rPr>
      </w:pPr>
    </w:p>
    <w:p w14:paraId="6BB66350" w14:textId="6C914119" w:rsidR="00C469A6" w:rsidRPr="00F223A7" w:rsidRDefault="00C469A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F4664E">
      <w:pPr>
        <w:pStyle w:val="Heading2"/>
      </w:pPr>
      <w:bookmarkStart w:id="2" w:name="_Toc195597597"/>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4B07B969" w14:textId="77777777" w:rsidR="006C4748" w:rsidRDefault="006C4748"/>
    <w:p w14:paraId="3C59BDF8" w14:textId="77777777" w:rsidR="00E57BB7" w:rsidRPr="00F223A7" w:rsidRDefault="00E57BB7" w:rsidP="00E57BB7">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59D9B0AE" w14:textId="77777777" w:rsidR="00E57BB7" w:rsidRPr="00F223A7" w:rsidRDefault="00E57BB7" w:rsidP="00E57BB7">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2337"/>
        <w:gridCol w:w="2338"/>
        <w:gridCol w:w="2336"/>
        <w:gridCol w:w="2340"/>
      </w:tblGrid>
      <w:tr w:rsidR="00E57BB7" w:rsidRPr="00F223A7" w14:paraId="444BA397" w14:textId="77777777" w:rsidTr="00AE136D">
        <w:tc>
          <w:tcPr>
            <w:tcW w:w="1250" w:type="pct"/>
            <w:tcBorders>
              <w:top w:val="single" w:sz="6" w:space="0" w:color="auto"/>
              <w:left w:val="single" w:sz="6" w:space="0" w:color="auto"/>
              <w:bottom w:val="single" w:sz="6" w:space="0" w:color="auto"/>
              <w:right w:val="single" w:sz="6" w:space="0" w:color="auto"/>
            </w:tcBorders>
          </w:tcPr>
          <w:p w14:paraId="0F5BD808" w14:textId="77777777" w:rsidR="00E57BB7" w:rsidRPr="00F223A7" w:rsidRDefault="00E57BB7" w:rsidP="00AE136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49" w:type="pct"/>
            <w:tcBorders>
              <w:top w:val="single" w:sz="6" w:space="0" w:color="auto"/>
              <w:left w:val="single" w:sz="6" w:space="0" w:color="auto"/>
              <w:bottom w:val="single" w:sz="6" w:space="0" w:color="auto"/>
              <w:right w:val="single" w:sz="6" w:space="0" w:color="auto"/>
            </w:tcBorders>
          </w:tcPr>
          <w:p w14:paraId="517B760F" w14:textId="77777777" w:rsidR="00E57BB7" w:rsidRPr="00F223A7" w:rsidRDefault="00E57BB7" w:rsidP="00AE136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tcBorders>
              <w:top w:val="single" w:sz="6" w:space="0" w:color="auto"/>
              <w:left w:val="single" w:sz="6" w:space="0" w:color="auto"/>
              <w:bottom w:val="single" w:sz="6" w:space="0" w:color="auto"/>
              <w:right w:val="single" w:sz="6" w:space="0" w:color="auto"/>
            </w:tcBorders>
          </w:tcPr>
          <w:p w14:paraId="086CFE69" w14:textId="77777777" w:rsidR="00E57BB7" w:rsidRPr="00F223A7" w:rsidRDefault="00E57BB7" w:rsidP="00AE136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5868B744" w14:textId="77777777" w:rsidR="00E57BB7" w:rsidRPr="00F223A7" w:rsidRDefault="00E57BB7" w:rsidP="00AE136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6E02A9" w:rsidRPr="00F223A7" w14:paraId="0501782D" w14:textId="77777777" w:rsidTr="00AE136D">
        <w:tc>
          <w:tcPr>
            <w:tcW w:w="1250" w:type="pct"/>
            <w:tcBorders>
              <w:top w:val="single" w:sz="6" w:space="0" w:color="auto"/>
              <w:left w:val="single" w:sz="6" w:space="0" w:color="auto"/>
              <w:bottom w:val="single" w:sz="6" w:space="0" w:color="auto"/>
              <w:right w:val="single" w:sz="6" w:space="0" w:color="auto"/>
            </w:tcBorders>
          </w:tcPr>
          <w:p w14:paraId="24CFA34F" w14:textId="459A8AAC" w:rsidR="006E02A9" w:rsidRPr="00F223A7" w:rsidRDefault="006E02A9" w:rsidP="006E02A9">
            <w:pPr>
              <w:keepNext/>
              <w:keepLines/>
              <w:autoSpaceDE w:val="0"/>
              <w:autoSpaceDN w:val="0"/>
              <w:adjustRightInd w:val="0"/>
              <w:rPr>
                <w:rFonts w:ascii="Arial" w:hAnsi="Arial" w:cs="Arial"/>
                <w:color w:val="000000"/>
                <w:sz w:val="20"/>
                <w:szCs w:val="20"/>
              </w:rPr>
            </w:pPr>
            <w:r w:rsidRPr="006E02A9">
              <w:rPr>
                <w:rFonts w:ascii="Arial" w:hAnsi="Arial" w:cs="Arial"/>
                <w:color w:val="000000"/>
                <w:sz w:val="20"/>
                <w:szCs w:val="20"/>
              </w:rPr>
              <w:t>All currently applicable IBM approved, and government approved deviations, exceptions, or risk acceptances for medical requirements</w:t>
            </w:r>
          </w:p>
        </w:tc>
        <w:tc>
          <w:tcPr>
            <w:tcW w:w="1250" w:type="pct"/>
            <w:tcBorders>
              <w:top w:val="single" w:sz="6" w:space="0" w:color="auto"/>
              <w:left w:val="single" w:sz="6" w:space="0" w:color="auto"/>
              <w:bottom w:val="single" w:sz="6" w:space="0" w:color="auto"/>
              <w:right w:val="single" w:sz="6" w:space="0" w:color="auto"/>
            </w:tcBorders>
          </w:tcPr>
          <w:p w14:paraId="4CB8E42B" w14:textId="4E00DAAA" w:rsidR="006E02A9" w:rsidRPr="00F223A7" w:rsidRDefault="006E02A9" w:rsidP="006E02A9">
            <w:pPr>
              <w:autoSpaceDE w:val="0"/>
              <w:autoSpaceDN w:val="0"/>
              <w:adjustRightInd w:val="0"/>
              <w:rPr>
                <w:rFonts w:ascii="Arial" w:hAnsi="Arial" w:cs="Arial"/>
                <w:sz w:val="20"/>
                <w:szCs w:val="20"/>
              </w:rPr>
            </w:pPr>
            <w:r w:rsidRPr="006E02A9">
              <w:rPr>
                <w:rFonts w:ascii="Arial" w:hAnsi="Arial" w:cs="Arial"/>
                <w:color w:val="000000"/>
                <w:sz w:val="20"/>
                <w:szCs w:val="20"/>
              </w:rPr>
              <w:t>Understand the nature of the exception and ensure that the proper reviews and approvals have taken place prior to the deviation/exception</w:t>
            </w:r>
          </w:p>
        </w:tc>
        <w:tc>
          <w:tcPr>
            <w:tcW w:w="1249" w:type="pct"/>
            <w:tcBorders>
              <w:top w:val="single" w:sz="6" w:space="0" w:color="auto"/>
              <w:left w:val="single" w:sz="6" w:space="0" w:color="auto"/>
              <w:bottom w:val="single" w:sz="6" w:space="0" w:color="auto"/>
              <w:right w:val="single" w:sz="6" w:space="0" w:color="auto"/>
            </w:tcBorders>
          </w:tcPr>
          <w:p w14:paraId="57F2B417" w14:textId="77777777" w:rsidR="006E02A9" w:rsidRDefault="006E02A9" w:rsidP="006E02A9">
            <w:pPr>
              <w:keepNext/>
              <w:keepLines/>
              <w:autoSpaceDE w:val="0"/>
              <w:autoSpaceDN w:val="0"/>
              <w:adjustRightInd w:val="0"/>
              <w:rPr>
                <w:rFonts w:ascii="Arial" w:hAnsi="Arial" w:cs="Arial"/>
                <w:color w:val="000000"/>
                <w:sz w:val="20"/>
                <w:szCs w:val="20"/>
              </w:rPr>
            </w:pPr>
            <w:r w:rsidRPr="006E02A9">
              <w:rPr>
                <w:rFonts w:ascii="Arial" w:hAnsi="Arial" w:cs="Arial"/>
                <w:color w:val="000000"/>
                <w:sz w:val="20"/>
                <w:szCs w:val="20"/>
              </w:rPr>
              <w:t>Fast tracking of the request proper reviews and approval.</w:t>
            </w:r>
          </w:p>
          <w:p w14:paraId="66C91CA8" w14:textId="77777777" w:rsidR="006E02A9" w:rsidRDefault="006E02A9" w:rsidP="006E02A9">
            <w:pPr>
              <w:keepNext/>
              <w:keepLines/>
              <w:autoSpaceDE w:val="0"/>
              <w:autoSpaceDN w:val="0"/>
              <w:adjustRightInd w:val="0"/>
              <w:rPr>
                <w:rFonts w:ascii="Arial" w:hAnsi="Arial" w:cs="Arial"/>
                <w:color w:val="000000"/>
                <w:sz w:val="20"/>
                <w:szCs w:val="20"/>
              </w:rPr>
            </w:pPr>
          </w:p>
          <w:p w14:paraId="6C16109F" w14:textId="32E1F3BB" w:rsidR="006E02A9" w:rsidRPr="00F223A7" w:rsidRDefault="006E02A9" w:rsidP="006E02A9">
            <w:pPr>
              <w:keepNext/>
              <w:keepLines/>
              <w:autoSpaceDE w:val="0"/>
              <w:autoSpaceDN w:val="0"/>
              <w:adjustRightInd w:val="0"/>
              <w:rPr>
                <w:rFonts w:ascii="Arial" w:hAnsi="Arial" w:cs="Arial"/>
                <w:color w:val="000000"/>
                <w:sz w:val="20"/>
                <w:szCs w:val="20"/>
              </w:rPr>
            </w:pPr>
            <w:r w:rsidRPr="006E02A9">
              <w:rPr>
                <w:rFonts w:ascii="Arial" w:hAnsi="Arial" w:cs="Arial"/>
                <w:color w:val="000000"/>
                <w:sz w:val="20"/>
                <w:szCs w:val="20"/>
              </w:rPr>
              <w:t>Proper senior level visibility to the issue and lack of proper review</w:t>
            </w:r>
          </w:p>
        </w:tc>
        <w:tc>
          <w:tcPr>
            <w:tcW w:w="1251" w:type="pct"/>
            <w:tcBorders>
              <w:top w:val="single" w:sz="6" w:space="0" w:color="auto"/>
              <w:left w:val="single" w:sz="6" w:space="0" w:color="auto"/>
              <w:bottom w:val="single" w:sz="6" w:space="0" w:color="auto"/>
              <w:right w:val="single" w:sz="6" w:space="0" w:color="auto"/>
            </w:tcBorders>
          </w:tcPr>
          <w:p w14:paraId="25889D26" w14:textId="18FDE1D9" w:rsidR="006E02A9" w:rsidRPr="00F223A7" w:rsidRDefault="006E02A9" w:rsidP="006E02A9">
            <w:pPr>
              <w:autoSpaceDE w:val="0"/>
              <w:autoSpaceDN w:val="0"/>
              <w:adjustRightInd w:val="0"/>
              <w:rPr>
                <w:rFonts w:ascii="Arial" w:hAnsi="Arial" w:cs="Arial"/>
                <w:sz w:val="20"/>
                <w:szCs w:val="20"/>
              </w:rPr>
            </w:pPr>
            <w:r w:rsidRPr="006E02A9">
              <w:rPr>
                <w:rFonts w:ascii="Arial" w:hAnsi="Arial" w:cs="Arial"/>
                <w:color w:val="000000"/>
                <w:sz w:val="20"/>
                <w:szCs w:val="20"/>
              </w:rPr>
              <w:t xml:space="preserve">Unapproved deviations from IBM and/or </w:t>
            </w:r>
            <w:r>
              <w:rPr>
                <w:rFonts w:ascii="Arial" w:hAnsi="Arial" w:cs="Arial"/>
                <w:color w:val="000000"/>
                <w:sz w:val="20"/>
                <w:szCs w:val="20"/>
              </w:rPr>
              <w:t>g</w:t>
            </w:r>
            <w:r w:rsidRPr="006E02A9">
              <w:rPr>
                <w:rFonts w:ascii="Arial" w:hAnsi="Arial" w:cs="Arial"/>
                <w:color w:val="000000"/>
                <w:sz w:val="20"/>
                <w:szCs w:val="20"/>
              </w:rPr>
              <w:t>overnment standards could lead to reviews, fines and even closure of the facilities</w:t>
            </w:r>
          </w:p>
        </w:tc>
      </w:tr>
      <w:tr w:rsidR="006E02A9" w:rsidRPr="00F223A7" w14:paraId="142B9B2A" w14:textId="77777777" w:rsidTr="00AE136D">
        <w:tc>
          <w:tcPr>
            <w:tcW w:w="1250" w:type="pct"/>
            <w:tcBorders>
              <w:top w:val="single" w:sz="6" w:space="0" w:color="auto"/>
              <w:left w:val="single" w:sz="6" w:space="0" w:color="auto"/>
              <w:bottom w:val="single" w:sz="6" w:space="0" w:color="auto"/>
              <w:right w:val="single" w:sz="6" w:space="0" w:color="auto"/>
            </w:tcBorders>
          </w:tcPr>
          <w:p w14:paraId="246C00C2" w14:textId="4081A6F6" w:rsidR="006E02A9" w:rsidRPr="00F223A7" w:rsidRDefault="006E02A9" w:rsidP="006E02A9">
            <w:pPr>
              <w:autoSpaceDE w:val="0"/>
              <w:autoSpaceDN w:val="0"/>
              <w:adjustRightInd w:val="0"/>
              <w:rPr>
                <w:rFonts w:ascii="Arial" w:hAnsi="Arial" w:cs="Arial"/>
                <w:sz w:val="20"/>
                <w:szCs w:val="20"/>
              </w:rPr>
            </w:pPr>
            <w:r w:rsidRPr="006E02A9">
              <w:rPr>
                <w:rFonts w:ascii="Arial" w:hAnsi="Arial" w:cs="Arial"/>
                <w:color w:val="000000"/>
                <w:sz w:val="20"/>
                <w:szCs w:val="20"/>
              </w:rPr>
              <w:t>Copies of contracts, including scope of work, with any suppliers providing medical services, including an organization chart if the supplier is resident at the location</w:t>
            </w:r>
          </w:p>
        </w:tc>
        <w:tc>
          <w:tcPr>
            <w:tcW w:w="1250" w:type="pct"/>
            <w:tcBorders>
              <w:top w:val="single" w:sz="6" w:space="0" w:color="auto"/>
              <w:left w:val="single" w:sz="6" w:space="0" w:color="auto"/>
              <w:bottom w:val="single" w:sz="6" w:space="0" w:color="auto"/>
              <w:right w:val="single" w:sz="6" w:space="0" w:color="auto"/>
            </w:tcBorders>
          </w:tcPr>
          <w:p w14:paraId="5E65E4F9" w14:textId="48EF110B" w:rsidR="006E02A9" w:rsidRPr="00F223A7" w:rsidRDefault="006E02A9" w:rsidP="006E02A9">
            <w:pPr>
              <w:keepNext/>
              <w:keepLines/>
              <w:autoSpaceDE w:val="0"/>
              <w:autoSpaceDN w:val="0"/>
              <w:adjustRightInd w:val="0"/>
              <w:rPr>
                <w:rFonts w:ascii="Arial" w:hAnsi="Arial" w:cs="Arial"/>
                <w:color w:val="000000"/>
                <w:sz w:val="20"/>
                <w:szCs w:val="20"/>
              </w:rPr>
            </w:pPr>
            <w:r w:rsidRPr="006E02A9">
              <w:rPr>
                <w:rFonts w:ascii="Arial" w:hAnsi="Arial" w:cs="Arial"/>
                <w:color w:val="000000"/>
                <w:sz w:val="20"/>
                <w:szCs w:val="20"/>
              </w:rPr>
              <w:t>Review that the vendor is qualified to perform the T&amp;Cs of the contract, and that we are receiving the products/services as stated in the contract</w:t>
            </w:r>
          </w:p>
        </w:tc>
        <w:tc>
          <w:tcPr>
            <w:tcW w:w="1249" w:type="pct"/>
            <w:tcBorders>
              <w:top w:val="single" w:sz="6" w:space="0" w:color="auto"/>
              <w:left w:val="single" w:sz="6" w:space="0" w:color="auto"/>
              <w:bottom w:val="single" w:sz="6" w:space="0" w:color="auto"/>
              <w:right w:val="single" w:sz="6" w:space="0" w:color="auto"/>
            </w:tcBorders>
          </w:tcPr>
          <w:p w14:paraId="166DBF7F" w14:textId="091AA4B8" w:rsidR="006E02A9" w:rsidRDefault="006E02A9" w:rsidP="006E02A9">
            <w:pPr>
              <w:keepNext/>
              <w:keepLines/>
              <w:autoSpaceDE w:val="0"/>
              <w:autoSpaceDN w:val="0"/>
              <w:adjustRightInd w:val="0"/>
              <w:ind w:left="15"/>
              <w:rPr>
                <w:rFonts w:ascii="Arial" w:hAnsi="Arial" w:cs="Arial"/>
                <w:color w:val="000000"/>
                <w:sz w:val="20"/>
                <w:szCs w:val="20"/>
              </w:rPr>
            </w:pPr>
            <w:r w:rsidRPr="006E02A9">
              <w:rPr>
                <w:rFonts w:ascii="Arial" w:hAnsi="Arial" w:cs="Arial"/>
                <w:color w:val="000000"/>
                <w:sz w:val="20"/>
                <w:szCs w:val="20"/>
              </w:rPr>
              <w:t>Vendor did not go through the RFP/RFS process</w:t>
            </w:r>
            <w:r>
              <w:rPr>
                <w:rFonts w:ascii="Arial" w:hAnsi="Arial" w:cs="Arial"/>
                <w:color w:val="000000"/>
                <w:sz w:val="20"/>
                <w:szCs w:val="20"/>
              </w:rPr>
              <w:t>.</w:t>
            </w:r>
          </w:p>
          <w:p w14:paraId="5E2DCFD4" w14:textId="77777777" w:rsidR="006E02A9" w:rsidRPr="006E02A9" w:rsidRDefault="006E02A9" w:rsidP="006E02A9">
            <w:pPr>
              <w:keepNext/>
              <w:keepLines/>
              <w:autoSpaceDE w:val="0"/>
              <w:autoSpaceDN w:val="0"/>
              <w:adjustRightInd w:val="0"/>
              <w:ind w:left="15"/>
              <w:rPr>
                <w:rFonts w:ascii="Arial" w:hAnsi="Arial" w:cs="Arial"/>
                <w:color w:val="000000"/>
                <w:sz w:val="20"/>
                <w:szCs w:val="20"/>
              </w:rPr>
            </w:pPr>
          </w:p>
          <w:p w14:paraId="0B581F37" w14:textId="50AF9890" w:rsidR="006E02A9" w:rsidRDefault="006E02A9" w:rsidP="006E02A9">
            <w:pPr>
              <w:keepNext/>
              <w:keepLines/>
              <w:autoSpaceDE w:val="0"/>
              <w:autoSpaceDN w:val="0"/>
              <w:adjustRightInd w:val="0"/>
              <w:ind w:left="15"/>
              <w:rPr>
                <w:rFonts w:ascii="Arial" w:hAnsi="Arial" w:cs="Arial"/>
                <w:color w:val="000000"/>
                <w:sz w:val="20"/>
                <w:szCs w:val="20"/>
              </w:rPr>
            </w:pPr>
            <w:r w:rsidRPr="006E02A9">
              <w:rPr>
                <w:rFonts w:ascii="Arial" w:hAnsi="Arial" w:cs="Arial"/>
                <w:color w:val="000000"/>
                <w:sz w:val="20"/>
                <w:szCs w:val="20"/>
              </w:rPr>
              <w:t>Vendor may not be an approved IBM vendor</w:t>
            </w:r>
            <w:r>
              <w:rPr>
                <w:rFonts w:ascii="Arial" w:hAnsi="Arial" w:cs="Arial"/>
                <w:color w:val="000000"/>
                <w:sz w:val="20"/>
                <w:szCs w:val="20"/>
              </w:rPr>
              <w:t>.</w:t>
            </w:r>
          </w:p>
          <w:p w14:paraId="7B7CB2D0" w14:textId="77777777" w:rsidR="006E02A9" w:rsidRPr="006E02A9" w:rsidRDefault="006E02A9" w:rsidP="006E02A9">
            <w:pPr>
              <w:keepNext/>
              <w:keepLines/>
              <w:autoSpaceDE w:val="0"/>
              <w:autoSpaceDN w:val="0"/>
              <w:adjustRightInd w:val="0"/>
              <w:ind w:left="15"/>
              <w:rPr>
                <w:rFonts w:ascii="Arial" w:hAnsi="Arial" w:cs="Arial"/>
                <w:color w:val="000000"/>
                <w:sz w:val="20"/>
                <w:szCs w:val="20"/>
              </w:rPr>
            </w:pPr>
          </w:p>
          <w:p w14:paraId="060DFDC7" w14:textId="54C6C28C" w:rsidR="006E02A9" w:rsidRPr="00F223A7" w:rsidRDefault="006E02A9" w:rsidP="006E02A9">
            <w:pPr>
              <w:keepNext/>
              <w:keepLines/>
              <w:autoSpaceDE w:val="0"/>
              <w:autoSpaceDN w:val="0"/>
              <w:adjustRightInd w:val="0"/>
              <w:rPr>
                <w:rFonts w:ascii="Arial" w:hAnsi="Arial" w:cs="Arial"/>
                <w:color w:val="000000"/>
                <w:sz w:val="20"/>
                <w:szCs w:val="20"/>
              </w:rPr>
            </w:pPr>
            <w:r w:rsidRPr="006E02A9">
              <w:rPr>
                <w:rFonts w:ascii="Arial" w:hAnsi="Arial" w:cs="Arial"/>
                <w:color w:val="000000"/>
                <w:sz w:val="20"/>
                <w:szCs w:val="20"/>
              </w:rPr>
              <w:t>Vendor does not meet the qualifications required to provide the product/services</w:t>
            </w:r>
            <w:r>
              <w:rPr>
                <w:rFonts w:ascii="Arial" w:hAnsi="Arial" w:cs="Arial"/>
                <w:color w:val="000000"/>
                <w:sz w:val="20"/>
                <w:szCs w:val="20"/>
              </w:rPr>
              <w:t>.</w:t>
            </w:r>
          </w:p>
        </w:tc>
        <w:tc>
          <w:tcPr>
            <w:tcW w:w="1251" w:type="pct"/>
            <w:tcBorders>
              <w:top w:val="single" w:sz="6" w:space="0" w:color="auto"/>
              <w:left w:val="single" w:sz="6" w:space="0" w:color="auto"/>
              <w:bottom w:val="single" w:sz="6" w:space="0" w:color="auto"/>
              <w:right w:val="single" w:sz="6" w:space="0" w:color="auto"/>
            </w:tcBorders>
          </w:tcPr>
          <w:p w14:paraId="74AC61AA" w14:textId="66BD32D3" w:rsidR="006E02A9" w:rsidRPr="00F223A7" w:rsidRDefault="006E02A9" w:rsidP="006E02A9">
            <w:pPr>
              <w:keepNext/>
              <w:keepLines/>
              <w:autoSpaceDE w:val="0"/>
              <w:autoSpaceDN w:val="0"/>
              <w:adjustRightInd w:val="0"/>
              <w:rPr>
                <w:rFonts w:ascii="Arial" w:hAnsi="Arial" w:cs="Arial"/>
                <w:color w:val="000000"/>
                <w:sz w:val="20"/>
                <w:szCs w:val="20"/>
              </w:rPr>
            </w:pPr>
            <w:r w:rsidRPr="006E02A9">
              <w:rPr>
                <w:rFonts w:ascii="Arial" w:hAnsi="Arial" w:cs="Arial"/>
                <w:color w:val="000000"/>
                <w:sz w:val="20"/>
                <w:szCs w:val="20"/>
              </w:rPr>
              <w:t>Unapproved vendors may not be qualified to provide the specific products and/or services required by IBM.  Also, there could be fraud in the selection process.</w:t>
            </w:r>
          </w:p>
        </w:tc>
      </w:tr>
    </w:tbl>
    <w:p w14:paraId="5B8CD743" w14:textId="77777777" w:rsidR="006E02A9" w:rsidRDefault="006E02A9" w:rsidP="006E02A9">
      <w:pPr>
        <w:autoSpaceDE w:val="0"/>
        <w:autoSpaceDN w:val="0"/>
        <w:adjustRightInd w:val="0"/>
        <w:rPr>
          <w:rFonts w:ascii="Tms Rmn" w:hAnsi="Tms Rmn"/>
          <w:sz w:val="24"/>
          <w:szCs w:val="24"/>
        </w:rPr>
      </w:pPr>
    </w:p>
    <w:p w14:paraId="67EC5D04" w14:textId="77777777" w:rsidR="00E57BB7" w:rsidRDefault="00E57BB7" w:rsidP="00E57BB7">
      <w:pPr>
        <w:rPr>
          <w:rFonts w:ascii="Arial" w:hAnsi="Arial" w:cs="Arial"/>
          <w:sz w:val="20"/>
          <w:szCs w:val="20"/>
        </w:rPr>
      </w:pPr>
    </w:p>
    <w:p w14:paraId="71B95C95" w14:textId="77777777" w:rsidR="00E57BB7" w:rsidRDefault="00E57BB7" w:rsidP="00E57BB7">
      <w:pPr>
        <w:autoSpaceDE w:val="0"/>
        <w:autoSpaceDN w:val="0"/>
        <w:adjustRightInd w:val="0"/>
        <w:rPr>
          <w:rFonts w:ascii="Tms Rmn" w:hAnsi="Tms Rmn"/>
          <w:sz w:val="24"/>
          <w:szCs w:val="24"/>
        </w:rPr>
      </w:pPr>
    </w:p>
    <w:p w14:paraId="6F21C32D" w14:textId="77777777" w:rsidR="00E57BB7" w:rsidRPr="00F223A7" w:rsidRDefault="00E57BB7" w:rsidP="00E57BB7">
      <w:pPr>
        <w:rPr>
          <w:rFonts w:ascii="Arial" w:hAnsi="Arial" w:cs="Arial"/>
          <w:sz w:val="20"/>
          <w:szCs w:val="20"/>
        </w:rPr>
      </w:pPr>
    </w:p>
    <w:p w14:paraId="114ABB53" w14:textId="77777777" w:rsidR="006C4748" w:rsidRDefault="006C4748">
      <w:pPr>
        <w:rPr>
          <w:rFonts w:ascii="Arial" w:hAnsi="Arial" w:cs="Arial"/>
          <w:color w:val="000000"/>
          <w:sz w:val="20"/>
          <w:szCs w:val="20"/>
        </w:rPr>
      </w:pPr>
      <w:r>
        <w:rPr>
          <w:rFonts w:ascii="Arial" w:hAnsi="Arial" w:cs="Arial"/>
          <w:color w:val="000000"/>
          <w:sz w:val="20"/>
          <w:szCs w:val="20"/>
        </w:rPr>
        <w:br w:type="page"/>
      </w:r>
    </w:p>
    <w:p w14:paraId="14E2ECA6" w14:textId="19E0A100" w:rsidR="00D572A9" w:rsidRPr="006E02A9" w:rsidRDefault="000C3468" w:rsidP="00F4664E">
      <w:pPr>
        <w:pStyle w:val="Heading2"/>
      </w:pPr>
      <w:bookmarkStart w:id="3" w:name="_Toc195597598"/>
      <w:r w:rsidRPr="006E02A9">
        <w:rPr>
          <w:color w:val="000000"/>
        </w:rPr>
        <w:lastRenderedPageBreak/>
        <w:t>PLANNIN</w:t>
      </w:r>
      <w:r w:rsidR="0042571A" w:rsidRPr="006E02A9">
        <w:rPr>
          <w:color w:val="000000"/>
        </w:rPr>
        <w:t xml:space="preserve">G: </w:t>
      </w:r>
      <w:r w:rsidRPr="006E02A9">
        <w:t>Reference Material</w:t>
      </w:r>
      <w:bookmarkEnd w:id="3"/>
    </w:p>
    <w:p w14:paraId="14887C50" w14:textId="14B096E7" w:rsidR="006C4748" w:rsidRPr="006E02A9" w:rsidRDefault="006C4748" w:rsidP="006E02A9">
      <w:pPr>
        <w:autoSpaceDE w:val="0"/>
        <w:autoSpaceDN w:val="0"/>
        <w:adjustRightInd w:val="0"/>
        <w:rPr>
          <w:rFonts w:ascii="Arial" w:hAnsi="Arial" w:cs="Arial"/>
          <w:color w:val="000000"/>
          <w:sz w:val="20"/>
          <w:szCs w:val="20"/>
        </w:rPr>
      </w:pPr>
    </w:p>
    <w:p w14:paraId="469B71A9" w14:textId="77777777" w:rsidR="006E02A9" w:rsidRPr="006E02A9" w:rsidRDefault="006E02A9" w:rsidP="006E02A9">
      <w:pPr>
        <w:keepLines/>
        <w:autoSpaceDE w:val="0"/>
        <w:autoSpaceDN w:val="0"/>
        <w:adjustRightInd w:val="0"/>
        <w:rPr>
          <w:rFonts w:ascii="Arial" w:hAnsi="Arial" w:cs="Arial"/>
          <w:color w:val="000000"/>
          <w:sz w:val="20"/>
          <w:szCs w:val="20"/>
        </w:rPr>
      </w:pPr>
      <w:r w:rsidRPr="006E02A9">
        <w:rPr>
          <w:rFonts w:ascii="Arial" w:hAnsi="Arial" w:cs="Arial"/>
          <w:color w:val="000000"/>
          <w:sz w:val="20"/>
          <w:szCs w:val="20"/>
        </w:rPr>
        <w:t>More specific references are listed with each test.  This list includes the primary references and associated intranet addresses.</w:t>
      </w:r>
    </w:p>
    <w:p w14:paraId="546436DC" w14:textId="77777777" w:rsidR="006E02A9" w:rsidRPr="006E02A9" w:rsidRDefault="006E02A9" w:rsidP="006E02A9">
      <w:pPr>
        <w:keepLines/>
        <w:autoSpaceDE w:val="0"/>
        <w:autoSpaceDN w:val="0"/>
        <w:adjustRightInd w:val="0"/>
        <w:rPr>
          <w:rFonts w:ascii="Arial" w:hAnsi="Arial" w:cs="Arial"/>
          <w:color w:val="000000"/>
          <w:sz w:val="20"/>
          <w:szCs w:val="20"/>
        </w:rPr>
      </w:pPr>
    </w:p>
    <w:p w14:paraId="2399874A" w14:textId="688F1278" w:rsidR="006E02A9" w:rsidRDefault="006E02A9" w:rsidP="00BB5E3D">
      <w:pPr>
        <w:autoSpaceDE w:val="0"/>
        <w:autoSpaceDN w:val="0"/>
        <w:adjustRightInd w:val="0"/>
        <w:rPr>
          <w:rFonts w:ascii="Arial" w:hAnsi="Arial" w:cs="Arial"/>
          <w:color w:val="000000"/>
          <w:sz w:val="20"/>
          <w:szCs w:val="20"/>
        </w:rPr>
      </w:pPr>
      <w:r w:rsidRPr="006E02A9">
        <w:rPr>
          <w:rFonts w:ascii="Arial" w:hAnsi="Arial" w:cs="Arial"/>
          <w:color w:val="000000"/>
          <w:sz w:val="20"/>
          <w:szCs w:val="20"/>
        </w:rPr>
        <w:t>Corporate Instructions, Human Resources</w:t>
      </w:r>
      <w:r w:rsidR="00BB5E3D">
        <w:rPr>
          <w:rFonts w:ascii="Arial" w:hAnsi="Arial" w:cs="Arial"/>
          <w:color w:val="000000"/>
          <w:sz w:val="20"/>
          <w:szCs w:val="20"/>
        </w:rPr>
        <w:t xml:space="preserve"> (HR)</w:t>
      </w:r>
      <w:r w:rsidR="00BB5E3D" w:rsidRPr="00BB5E3D">
        <w:rPr>
          <w:rFonts w:ascii="Arial" w:hAnsi="Arial" w:cs="Arial"/>
          <w:color w:val="000000"/>
          <w:sz w:val="20"/>
          <w:szCs w:val="20"/>
        </w:rPr>
        <w:t>110 IBM Health and Safety Responsibilities</w:t>
      </w:r>
      <w:r w:rsidR="00665362">
        <w:rPr>
          <w:rFonts w:ascii="Arial" w:hAnsi="Arial" w:cs="Arial" w:hint="eastAsia"/>
          <w:color w:val="000000"/>
          <w:sz w:val="20"/>
          <w:szCs w:val="20"/>
          <w:lang w:eastAsia="zh-TW"/>
        </w:rPr>
        <w:t xml:space="preserve"> </w:t>
      </w:r>
      <w:hyperlink r:id="rId9" w:history="1">
        <w:r w:rsidRPr="00665362">
          <w:rPr>
            <w:rStyle w:val="Hyperlink"/>
            <w:rFonts w:ascii="Arial" w:hAnsi="Arial" w:cs="Arial"/>
            <w:sz w:val="20"/>
            <w:szCs w:val="20"/>
          </w:rPr>
          <w:t>https://w3.ibm.com/w3publisher/corporate-documents/hr</w:t>
        </w:r>
        <w:r w:rsidR="00BB5E3D" w:rsidRPr="00665362">
          <w:rPr>
            <w:rStyle w:val="Hyperlink"/>
            <w:rFonts w:ascii="Arial" w:hAnsi="Arial" w:cs="Arial"/>
            <w:sz w:val="20"/>
            <w:szCs w:val="20"/>
          </w:rPr>
          <w:t>/hr-110</w:t>
        </w:r>
      </w:hyperlink>
      <w:r w:rsidRPr="006E02A9">
        <w:rPr>
          <w:rFonts w:ascii="Arial" w:hAnsi="Arial" w:cs="Arial"/>
          <w:color w:val="000000"/>
          <w:sz w:val="20"/>
          <w:szCs w:val="20"/>
        </w:rPr>
        <w:br/>
      </w:r>
    </w:p>
    <w:p w14:paraId="70EB075E" w14:textId="0ADC128F" w:rsidR="006E2AB9" w:rsidRDefault="006E2AB9" w:rsidP="00BB5E3D">
      <w:pPr>
        <w:autoSpaceDE w:val="0"/>
        <w:autoSpaceDN w:val="0"/>
        <w:adjustRightInd w:val="0"/>
        <w:rPr>
          <w:rFonts w:ascii="Arial" w:hAnsi="Arial" w:cs="Arial"/>
          <w:color w:val="000000"/>
          <w:sz w:val="20"/>
          <w:szCs w:val="20"/>
          <w:lang w:eastAsia="zh-TW"/>
        </w:rPr>
      </w:pPr>
      <w:r w:rsidRPr="006E02A9">
        <w:rPr>
          <w:rFonts w:ascii="Arial" w:hAnsi="Arial" w:cs="Arial"/>
          <w:color w:val="000000"/>
          <w:sz w:val="20"/>
          <w:szCs w:val="20"/>
        </w:rPr>
        <w:t>Corporate Instructions,</w:t>
      </w:r>
      <w:r>
        <w:rPr>
          <w:rFonts w:ascii="Arial" w:hAnsi="Arial" w:cs="Arial" w:hint="eastAsia"/>
          <w:color w:val="000000"/>
          <w:sz w:val="20"/>
          <w:szCs w:val="20"/>
          <w:lang w:eastAsia="zh-TW"/>
        </w:rPr>
        <w:t xml:space="preserve"> HR 113 </w:t>
      </w:r>
      <w:r w:rsidRPr="006E2AB9">
        <w:rPr>
          <w:rFonts w:ascii="Arial" w:hAnsi="Arial" w:cs="Arial"/>
          <w:color w:val="000000"/>
          <w:sz w:val="20"/>
          <w:szCs w:val="20"/>
          <w:lang w:eastAsia="zh-TW"/>
        </w:rPr>
        <w:t>Protection of Employee Information</w:t>
      </w:r>
    </w:p>
    <w:p w14:paraId="71AE94D5" w14:textId="52B4F8AE" w:rsidR="006E2AB9" w:rsidRDefault="006E2AB9" w:rsidP="00BB5E3D">
      <w:pPr>
        <w:autoSpaceDE w:val="0"/>
        <w:autoSpaceDN w:val="0"/>
        <w:adjustRightInd w:val="0"/>
        <w:rPr>
          <w:rFonts w:ascii="Arial" w:hAnsi="Arial" w:cs="Arial"/>
          <w:color w:val="000000"/>
          <w:sz w:val="20"/>
          <w:szCs w:val="20"/>
          <w:lang w:eastAsia="zh-TW"/>
        </w:rPr>
      </w:pPr>
      <w:hyperlink r:id="rId10" w:history="1">
        <w:r w:rsidRPr="006E2AB9">
          <w:rPr>
            <w:rStyle w:val="Hyperlink"/>
            <w:rFonts w:ascii="Arial" w:hAnsi="Arial" w:cs="Arial"/>
            <w:sz w:val="20"/>
            <w:szCs w:val="20"/>
            <w:lang w:eastAsia="zh-TW"/>
          </w:rPr>
          <w:t>https://w3.ibm.com/ibm/corporate-documents/hr/hr-113</w:t>
        </w:r>
      </w:hyperlink>
    </w:p>
    <w:p w14:paraId="3AE3CF4D" w14:textId="77777777" w:rsidR="006E2AB9" w:rsidRDefault="006E2AB9" w:rsidP="006E2AB9">
      <w:pPr>
        <w:autoSpaceDE w:val="0"/>
        <w:autoSpaceDN w:val="0"/>
        <w:adjustRightInd w:val="0"/>
        <w:rPr>
          <w:rFonts w:ascii="Arial" w:hAnsi="Arial" w:cs="Arial"/>
          <w:color w:val="000000"/>
          <w:sz w:val="20"/>
          <w:szCs w:val="20"/>
        </w:rPr>
      </w:pPr>
    </w:p>
    <w:p w14:paraId="509496E3" w14:textId="77777777" w:rsidR="006E2AB9" w:rsidRDefault="006E2AB9" w:rsidP="006E2AB9">
      <w:pPr>
        <w:autoSpaceDE w:val="0"/>
        <w:autoSpaceDN w:val="0"/>
        <w:adjustRightInd w:val="0"/>
        <w:rPr>
          <w:rFonts w:ascii="Arial" w:hAnsi="Arial" w:cs="Arial"/>
          <w:color w:val="000000"/>
          <w:sz w:val="20"/>
          <w:szCs w:val="20"/>
        </w:rPr>
      </w:pPr>
      <w:r w:rsidRPr="006E2AB9">
        <w:rPr>
          <w:rFonts w:ascii="Arial" w:hAnsi="Arial" w:cs="Arial"/>
          <w:color w:val="000000"/>
          <w:sz w:val="20"/>
          <w:szCs w:val="20"/>
        </w:rPr>
        <w:t>Guidelines and Supporting Documentation for the Protection of Employee Information</w:t>
      </w:r>
    </w:p>
    <w:p w14:paraId="6F6D5B1A" w14:textId="77777777" w:rsidR="006E2AB9" w:rsidRDefault="006E2AB9" w:rsidP="006E2AB9">
      <w:pPr>
        <w:autoSpaceDE w:val="0"/>
        <w:autoSpaceDN w:val="0"/>
        <w:adjustRightInd w:val="0"/>
        <w:rPr>
          <w:rFonts w:ascii="Arial" w:hAnsi="Arial" w:cs="Arial"/>
          <w:color w:val="000000"/>
          <w:sz w:val="20"/>
          <w:szCs w:val="20"/>
        </w:rPr>
      </w:pPr>
      <w:hyperlink r:id="rId11" w:history="1">
        <w:r w:rsidRPr="006E2AB9">
          <w:rPr>
            <w:rStyle w:val="Hyperlink"/>
            <w:rFonts w:ascii="Arial" w:hAnsi="Arial" w:cs="Arial"/>
            <w:sz w:val="20"/>
            <w:szCs w:val="20"/>
          </w:rPr>
          <w:t>https://w3.ibm.com/ibm/corporate-documents/hr/hr-guidelines</w:t>
        </w:r>
      </w:hyperlink>
    </w:p>
    <w:p w14:paraId="05EF66AE" w14:textId="77777777" w:rsidR="006E2AB9" w:rsidRDefault="006E2AB9" w:rsidP="00BB5E3D">
      <w:pPr>
        <w:autoSpaceDE w:val="0"/>
        <w:autoSpaceDN w:val="0"/>
        <w:adjustRightInd w:val="0"/>
        <w:rPr>
          <w:rFonts w:ascii="Arial" w:hAnsi="Arial" w:cs="Arial"/>
          <w:color w:val="000000"/>
          <w:sz w:val="20"/>
          <w:szCs w:val="20"/>
          <w:lang w:eastAsia="zh-TW"/>
        </w:rPr>
      </w:pPr>
    </w:p>
    <w:p w14:paraId="7F8684AB" w14:textId="3AA1EC17" w:rsidR="00BB5E3D" w:rsidRPr="00BB5E3D" w:rsidRDefault="00BB5E3D" w:rsidP="00BB5E3D">
      <w:pPr>
        <w:autoSpaceDE w:val="0"/>
        <w:autoSpaceDN w:val="0"/>
        <w:adjustRightInd w:val="0"/>
        <w:rPr>
          <w:rFonts w:ascii="Arial" w:hAnsi="Arial" w:cs="Arial"/>
          <w:color w:val="000000"/>
          <w:sz w:val="20"/>
          <w:szCs w:val="20"/>
        </w:rPr>
      </w:pPr>
      <w:r w:rsidRPr="00BB5E3D">
        <w:rPr>
          <w:rFonts w:ascii="Arial" w:hAnsi="Arial" w:cs="Arial"/>
          <w:color w:val="000000"/>
          <w:sz w:val="20"/>
          <w:szCs w:val="20"/>
        </w:rPr>
        <w:t>Corporate Policy 127 IBM's Culture of Health and Safety</w:t>
      </w:r>
    </w:p>
    <w:p w14:paraId="1A6D4C98" w14:textId="77BEF755" w:rsidR="00BB5E3D" w:rsidRDefault="005E6E16" w:rsidP="00BB5E3D">
      <w:pPr>
        <w:autoSpaceDE w:val="0"/>
        <w:autoSpaceDN w:val="0"/>
        <w:adjustRightInd w:val="0"/>
        <w:rPr>
          <w:rFonts w:ascii="Arial" w:hAnsi="Arial" w:cs="Arial"/>
          <w:color w:val="000000"/>
          <w:sz w:val="20"/>
          <w:szCs w:val="20"/>
        </w:rPr>
      </w:pPr>
      <w:hyperlink r:id="rId12" w:history="1">
        <w:r w:rsidRPr="002F0841">
          <w:rPr>
            <w:rStyle w:val="Hyperlink"/>
            <w:rFonts w:ascii="Arial" w:hAnsi="Arial" w:cs="Arial"/>
            <w:sz w:val="20"/>
            <w:szCs w:val="20"/>
          </w:rPr>
          <w:t>https://w3.ibm.com/w3publisher/corporate-documents/corporate-directives/corporate-policies/cp-127</w:t>
        </w:r>
      </w:hyperlink>
    </w:p>
    <w:p w14:paraId="0D3E6A92" w14:textId="77777777" w:rsidR="006E2AB9" w:rsidRDefault="006E2AB9" w:rsidP="00BB5E3D">
      <w:pPr>
        <w:autoSpaceDE w:val="0"/>
        <w:autoSpaceDN w:val="0"/>
        <w:adjustRightInd w:val="0"/>
        <w:rPr>
          <w:rFonts w:ascii="Arial" w:hAnsi="Arial" w:cs="Arial"/>
          <w:color w:val="000000"/>
          <w:sz w:val="20"/>
          <w:szCs w:val="20"/>
        </w:rPr>
      </w:pPr>
    </w:p>
    <w:p w14:paraId="329D07A9" w14:textId="7BE3B465" w:rsidR="005E6E16" w:rsidRDefault="005E6E16" w:rsidP="00BB5E3D">
      <w:pPr>
        <w:autoSpaceDE w:val="0"/>
        <w:autoSpaceDN w:val="0"/>
        <w:adjustRightInd w:val="0"/>
      </w:pPr>
      <w:r w:rsidRPr="00D05FAB">
        <w:rPr>
          <w:rFonts w:ascii="Arial" w:hAnsi="Arial" w:cs="Arial"/>
          <w:color w:val="000000"/>
          <w:sz w:val="20"/>
          <w:szCs w:val="20"/>
        </w:rPr>
        <w:t>IBM Health &amp; Safety Standards</w:t>
      </w:r>
      <w:r w:rsidRPr="005E6E16">
        <w:rPr>
          <w:rFonts w:ascii="Arial" w:hAnsi="Arial" w:cs="Arial"/>
          <w:color w:val="000000"/>
          <w:sz w:val="20"/>
          <w:szCs w:val="20"/>
        </w:rPr>
        <w:t xml:space="preserve"> – </w:t>
      </w:r>
      <w:r w:rsidRPr="00D05FAB">
        <w:rPr>
          <w:rFonts w:ascii="Arial" w:hAnsi="Arial" w:cs="Arial"/>
          <w:color w:val="000000"/>
          <w:sz w:val="20"/>
          <w:szCs w:val="20"/>
        </w:rPr>
        <w:t>Clinical Services</w:t>
      </w:r>
      <w:r w:rsidRPr="000C7CD9">
        <w:rPr>
          <w:rFonts w:ascii="Arial" w:hAnsi="Arial" w:cs="Arial"/>
          <w:color w:val="000000"/>
          <w:sz w:val="20"/>
          <w:szCs w:val="20"/>
        </w:rPr>
        <w:br/>
      </w:r>
      <w:hyperlink r:id="rId13" w:history="1">
        <w:r w:rsidR="00927A1B" w:rsidRPr="006E2AB9">
          <w:rPr>
            <w:rStyle w:val="Hyperlink"/>
          </w:rPr>
          <w:t>https://ibm.ent.box.com/s/dnqgqe0gk6uengkrvwd35zhom4jhen62</w:t>
        </w:r>
      </w:hyperlink>
    </w:p>
    <w:p w14:paraId="65ABA43A" w14:textId="77777777" w:rsidR="00BB5E3D" w:rsidRPr="006E02A9" w:rsidRDefault="00BB5E3D" w:rsidP="00BB5E3D">
      <w:pPr>
        <w:autoSpaceDE w:val="0"/>
        <w:autoSpaceDN w:val="0"/>
        <w:adjustRightInd w:val="0"/>
        <w:rPr>
          <w:rFonts w:ascii="Arial" w:hAnsi="Arial" w:cs="Arial"/>
          <w:color w:val="000000"/>
          <w:sz w:val="20"/>
          <w:szCs w:val="20"/>
        </w:rPr>
      </w:pPr>
    </w:p>
    <w:p w14:paraId="53E7F4E7" w14:textId="77777777" w:rsidR="006E02A9" w:rsidRDefault="006E02A9" w:rsidP="006E02A9">
      <w:pPr>
        <w:autoSpaceDE w:val="0"/>
        <w:autoSpaceDN w:val="0"/>
        <w:adjustRightInd w:val="0"/>
        <w:rPr>
          <w:rFonts w:ascii="Arial" w:hAnsi="Arial" w:cs="Arial"/>
          <w:color w:val="000000"/>
          <w:sz w:val="20"/>
          <w:szCs w:val="20"/>
        </w:rPr>
      </w:pPr>
      <w:proofErr w:type="spellStart"/>
      <w:r w:rsidRPr="006E02A9">
        <w:rPr>
          <w:rFonts w:ascii="Arial" w:hAnsi="Arial" w:cs="Arial"/>
          <w:color w:val="000000"/>
          <w:sz w:val="20"/>
          <w:szCs w:val="20"/>
        </w:rPr>
        <w:t>Privacy@IBM</w:t>
      </w:r>
      <w:proofErr w:type="spellEnd"/>
    </w:p>
    <w:p w14:paraId="62FF8345" w14:textId="77777777" w:rsidR="006E02A9" w:rsidRDefault="006E02A9" w:rsidP="006E02A9">
      <w:pPr>
        <w:autoSpaceDE w:val="0"/>
        <w:autoSpaceDN w:val="0"/>
        <w:adjustRightInd w:val="0"/>
        <w:spacing w:after="120"/>
        <w:rPr>
          <w:rFonts w:ascii="Arial" w:hAnsi="Arial" w:cs="Arial"/>
          <w:color w:val="000000"/>
          <w:sz w:val="20"/>
          <w:szCs w:val="20"/>
        </w:rPr>
      </w:pPr>
      <w:hyperlink r:id="rId14" w:history="1">
        <w:r w:rsidRPr="006E02A9">
          <w:rPr>
            <w:rFonts w:ascii="Arial" w:hAnsi="Arial" w:cs="Arial"/>
            <w:color w:val="8100FF"/>
            <w:sz w:val="20"/>
            <w:szCs w:val="20"/>
            <w:u w:val="single"/>
          </w:rPr>
          <w:t>https://w3.ibm.com/ibm/privacy/</w:t>
        </w:r>
      </w:hyperlink>
      <w:r>
        <w:rPr>
          <w:rFonts w:ascii="Arial" w:hAnsi="Arial" w:cs="Arial"/>
          <w:color w:val="000000"/>
          <w:sz w:val="20"/>
          <w:szCs w:val="20"/>
        </w:rPr>
        <w:br/>
      </w:r>
    </w:p>
    <w:p w14:paraId="5599C667" w14:textId="77777777" w:rsidR="00AD5C5A" w:rsidRPr="006E02A9" w:rsidRDefault="006E02A9" w:rsidP="006E02A9">
      <w:pPr>
        <w:autoSpaceDE w:val="0"/>
        <w:autoSpaceDN w:val="0"/>
        <w:adjustRightInd w:val="0"/>
        <w:rPr>
          <w:rFonts w:ascii="Arial" w:hAnsi="Arial" w:cs="Arial"/>
          <w:color w:val="000000"/>
          <w:sz w:val="20"/>
          <w:szCs w:val="20"/>
        </w:rPr>
      </w:pPr>
      <w:r w:rsidRPr="006E02A9">
        <w:rPr>
          <w:rFonts w:ascii="Arial" w:hAnsi="Arial" w:cs="Arial"/>
          <w:color w:val="000000"/>
          <w:sz w:val="20"/>
          <w:szCs w:val="20"/>
        </w:rPr>
        <w:t>Corporate Assurance and Advisory Services</w:t>
      </w:r>
      <w:r w:rsidRPr="006E02A9">
        <w:rPr>
          <w:rFonts w:ascii="Arial" w:hAnsi="Arial" w:cs="Arial"/>
          <w:color w:val="000000"/>
          <w:sz w:val="20"/>
          <w:szCs w:val="20"/>
        </w:rPr>
        <w:br/>
      </w:r>
      <w:hyperlink r:id="rId15" w:history="1">
        <w:r w:rsidRPr="006E02A9">
          <w:rPr>
            <w:rFonts w:ascii="Arial" w:hAnsi="Arial" w:cs="Arial"/>
            <w:color w:val="0000FF"/>
            <w:sz w:val="20"/>
            <w:szCs w:val="20"/>
          </w:rPr>
          <w:t>https://w3.ibm.com/w3publisher/audit-a2-0-ibm/our-services/assurance-reviews-and-advisory-services</w:t>
        </w:r>
      </w:hyperlink>
    </w:p>
    <w:p w14:paraId="4AB6E3BF" w14:textId="77777777" w:rsidR="00356808" w:rsidRDefault="00356808">
      <w:pPr>
        <w:rPr>
          <w:rFonts w:ascii="Arial" w:eastAsiaTheme="majorEastAsia" w:hAnsi="Arial" w:cs="Arial"/>
          <w:color w:val="000000"/>
          <w:sz w:val="20"/>
          <w:szCs w:val="20"/>
        </w:rPr>
      </w:pPr>
      <w:r>
        <w:rPr>
          <w:rFonts w:cs="Arial"/>
          <w:color w:val="000000"/>
          <w:szCs w:val="20"/>
        </w:rPr>
        <w:br w:type="page"/>
      </w:r>
    </w:p>
    <w:p w14:paraId="264B0E26" w14:textId="77777777" w:rsidR="00356808" w:rsidDel="00E46846" w:rsidRDefault="00356808" w:rsidP="00356808">
      <w:pPr>
        <w:pStyle w:val="Heading2"/>
        <w:rPr>
          <w:rFonts w:eastAsia="PMingLiU"/>
          <w:lang w:eastAsia="zh-TW"/>
        </w:rPr>
      </w:pPr>
      <w:bookmarkStart w:id="4" w:name="_Toc195597599"/>
      <w:r w:rsidRPr="00F223A7">
        <w:lastRenderedPageBreak/>
        <w:t xml:space="preserve">PLANNING:  </w:t>
      </w:r>
      <w:r>
        <w:t>Self-Service Report</w:t>
      </w:r>
      <w:bookmarkEnd w:id="4"/>
      <w:r>
        <w:t xml:space="preserve"> </w:t>
      </w:r>
    </w:p>
    <w:p w14:paraId="7387A79B" w14:textId="77777777" w:rsidR="00E46846" w:rsidRPr="00177A4D" w:rsidRDefault="00E46846" w:rsidP="00177A4D">
      <w:pPr>
        <w:rPr>
          <w:lang w:eastAsia="zh-TW"/>
        </w:rPr>
      </w:pPr>
    </w:p>
    <w:p w14:paraId="2002E03F" w14:textId="18912E9E" w:rsidR="006D259E" w:rsidRDefault="006D259E" w:rsidP="00177A4D">
      <w:r>
        <w:t>Some relevant information in audits will now be extracted directly by the audit team. These are as follows:</w:t>
      </w:r>
    </w:p>
    <w:p w14:paraId="29618C62" w14:textId="77777777" w:rsidR="006D259E" w:rsidRDefault="006D259E" w:rsidP="00177A4D"/>
    <w:tbl>
      <w:tblPr>
        <w:tblStyle w:val="TableGrid"/>
        <w:tblW w:w="0" w:type="auto"/>
        <w:tblLook w:val="04A0" w:firstRow="1" w:lastRow="0" w:firstColumn="1" w:lastColumn="0" w:noHBand="0" w:noVBand="1"/>
      </w:tblPr>
      <w:tblGrid>
        <w:gridCol w:w="4405"/>
        <w:gridCol w:w="4945"/>
      </w:tblGrid>
      <w:tr w:rsidR="006D259E" w14:paraId="2A09FF1D" w14:textId="77777777" w:rsidTr="006C1696">
        <w:tc>
          <w:tcPr>
            <w:tcW w:w="4405" w:type="dxa"/>
          </w:tcPr>
          <w:p w14:paraId="1E53479F" w14:textId="77777777" w:rsidR="006D259E" w:rsidRPr="00C775EF" w:rsidRDefault="006D259E" w:rsidP="00177A4D">
            <w:pPr>
              <w:rPr>
                <w:rFonts w:ascii="Arial" w:hAnsi="Arial" w:cs="Arial"/>
                <w:b/>
                <w:bCs/>
                <w:color w:val="000000"/>
                <w:sz w:val="20"/>
                <w:szCs w:val="20"/>
              </w:rPr>
            </w:pPr>
            <w:r w:rsidRPr="00C775EF">
              <w:rPr>
                <w:rFonts w:ascii="Arial" w:hAnsi="Arial" w:cs="Arial"/>
                <w:b/>
                <w:bCs/>
                <w:color w:val="000000"/>
                <w:sz w:val="20"/>
                <w:szCs w:val="20"/>
              </w:rPr>
              <w:t>Information previously in IDR</w:t>
            </w:r>
          </w:p>
        </w:tc>
        <w:tc>
          <w:tcPr>
            <w:tcW w:w="4945" w:type="dxa"/>
          </w:tcPr>
          <w:p w14:paraId="7BEF6531" w14:textId="77777777" w:rsidR="006D259E" w:rsidRPr="00C775EF" w:rsidRDefault="006D259E" w:rsidP="00177A4D">
            <w:pPr>
              <w:rPr>
                <w:rFonts w:ascii="Arial" w:hAnsi="Arial" w:cs="Arial"/>
                <w:b/>
                <w:bCs/>
                <w:color w:val="000000"/>
                <w:sz w:val="20"/>
                <w:szCs w:val="20"/>
              </w:rPr>
            </w:pPr>
            <w:r w:rsidRPr="00C775EF">
              <w:rPr>
                <w:rFonts w:ascii="Arial" w:hAnsi="Arial" w:cs="Arial"/>
                <w:b/>
                <w:bCs/>
                <w:color w:val="000000"/>
                <w:sz w:val="20"/>
                <w:szCs w:val="20"/>
              </w:rPr>
              <w:t xml:space="preserve">Instructional </w:t>
            </w:r>
            <w:r>
              <w:rPr>
                <w:rFonts w:ascii="Arial" w:hAnsi="Arial" w:cs="Arial"/>
                <w:b/>
                <w:bCs/>
                <w:color w:val="000000"/>
                <w:sz w:val="20"/>
                <w:szCs w:val="20"/>
              </w:rPr>
              <w:t>m</w:t>
            </w:r>
            <w:r w:rsidRPr="00C775EF">
              <w:rPr>
                <w:rFonts w:ascii="Arial" w:hAnsi="Arial" w:cs="Arial"/>
                <w:b/>
                <w:bCs/>
                <w:color w:val="000000"/>
                <w:sz w:val="20"/>
                <w:szCs w:val="20"/>
              </w:rPr>
              <w:t>aterials to download information</w:t>
            </w:r>
          </w:p>
        </w:tc>
      </w:tr>
      <w:tr w:rsidR="006D259E" w14:paraId="26A928A6" w14:textId="77777777" w:rsidTr="006C1696">
        <w:tc>
          <w:tcPr>
            <w:tcW w:w="4405" w:type="dxa"/>
          </w:tcPr>
          <w:p w14:paraId="5C8CCE2E" w14:textId="77777777" w:rsidR="006D259E" w:rsidRPr="00C775EF" w:rsidRDefault="006D259E" w:rsidP="00177A4D">
            <w:pPr>
              <w:rPr>
                <w:rFonts w:ascii="Arial" w:hAnsi="Arial" w:cs="Arial"/>
                <w:color w:val="000000"/>
                <w:sz w:val="20"/>
                <w:szCs w:val="20"/>
              </w:rPr>
            </w:pPr>
            <w:r w:rsidRPr="00C775EF">
              <w:rPr>
                <w:rFonts w:ascii="Arial" w:hAnsi="Arial" w:cs="Arial"/>
                <w:color w:val="000000"/>
                <w:sz w:val="20"/>
                <w:szCs w:val="20"/>
              </w:rPr>
              <w:t>Management Self-Assessment of</w:t>
            </w:r>
          </w:p>
          <w:p w14:paraId="20CEA1F7" w14:textId="77777777" w:rsidR="006D259E" w:rsidRPr="00C775EF" w:rsidRDefault="006D259E" w:rsidP="00177A4D">
            <w:pPr>
              <w:rPr>
                <w:rFonts w:ascii="Arial" w:hAnsi="Arial" w:cs="Arial"/>
                <w:color w:val="000000"/>
                <w:sz w:val="20"/>
                <w:szCs w:val="20"/>
              </w:rPr>
            </w:pPr>
            <w:r w:rsidRPr="00C775EF">
              <w:rPr>
                <w:rFonts w:ascii="Arial" w:hAnsi="Arial" w:cs="Arial"/>
                <w:color w:val="000000"/>
                <w:sz w:val="20"/>
                <w:szCs w:val="20"/>
              </w:rPr>
              <w:t>Controls (MSAC)</w:t>
            </w:r>
          </w:p>
          <w:p w14:paraId="32283FBF" w14:textId="77777777" w:rsidR="006D259E" w:rsidRPr="00C775EF" w:rsidRDefault="006D259E" w:rsidP="00177A4D">
            <w:pPr>
              <w:rPr>
                <w:rFonts w:ascii="Arial" w:hAnsi="Arial" w:cs="Arial"/>
                <w:color w:val="000000"/>
                <w:sz w:val="20"/>
                <w:szCs w:val="20"/>
              </w:rPr>
            </w:pPr>
            <w:r w:rsidRPr="00C775EF">
              <w:rPr>
                <w:rFonts w:ascii="Arial" w:hAnsi="Arial" w:cs="Arial"/>
                <w:color w:val="000000"/>
                <w:sz w:val="20"/>
                <w:szCs w:val="20"/>
              </w:rPr>
              <w:t>Risk Evaluations (RE’s)</w:t>
            </w:r>
          </w:p>
          <w:p w14:paraId="4D225302" w14:textId="77777777" w:rsidR="006D259E" w:rsidRPr="00DC4F96" w:rsidRDefault="006D259E" w:rsidP="00177A4D">
            <w:pPr>
              <w:rPr>
                <w:rFonts w:ascii="Arial" w:hAnsi="Arial" w:cs="Arial"/>
                <w:color w:val="000000"/>
                <w:sz w:val="20"/>
                <w:szCs w:val="20"/>
              </w:rPr>
            </w:pPr>
            <w:r w:rsidRPr="00DC4F96">
              <w:rPr>
                <w:rFonts w:ascii="Arial" w:hAnsi="Arial" w:cs="Arial"/>
                <w:color w:val="000000"/>
                <w:sz w:val="20"/>
                <w:szCs w:val="20"/>
              </w:rPr>
              <w:t>Proactive Business Control Reviews</w:t>
            </w:r>
          </w:p>
          <w:p w14:paraId="38D75EA6" w14:textId="77777777" w:rsidR="006D259E" w:rsidRPr="00C775EF" w:rsidRDefault="006D259E" w:rsidP="00177A4D">
            <w:pPr>
              <w:rPr>
                <w:rFonts w:ascii="Arial" w:hAnsi="Arial" w:cs="Arial"/>
                <w:color w:val="000000"/>
                <w:sz w:val="20"/>
                <w:szCs w:val="20"/>
              </w:rPr>
            </w:pPr>
            <w:r>
              <w:rPr>
                <w:rFonts w:ascii="Arial" w:hAnsi="Arial" w:cs="Arial"/>
                <w:color w:val="000000"/>
                <w:sz w:val="20"/>
                <w:szCs w:val="20"/>
              </w:rPr>
              <w:t>(No key controls)</w:t>
            </w:r>
          </w:p>
        </w:tc>
        <w:tc>
          <w:tcPr>
            <w:tcW w:w="4945" w:type="dxa"/>
          </w:tcPr>
          <w:p w14:paraId="222FE5AA" w14:textId="132F99E7" w:rsidR="00E46846" w:rsidRDefault="00E46846" w:rsidP="00177A4D">
            <w:pPr>
              <w:rPr>
                <w:rFonts w:ascii="Arial" w:eastAsiaTheme="minorEastAsia" w:hAnsi="Arial" w:cs="Arial"/>
                <w:color w:val="000000"/>
                <w:sz w:val="20"/>
                <w:szCs w:val="20"/>
                <w:lang w:eastAsia="zh-CN"/>
              </w:rPr>
            </w:pPr>
            <w:proofErr w:type="spellStart"/>
            <w:r>
              <w:rPr>
                <w:rFonts w:ascii="Arial" w:hAnsi="Arial" w:cs="Arial" w:hint="eastAsia"/>
                <w:color w:val="000000"/>
                <w:sz w:val="20"/>
                <w:szCs w:val="20"/>
                <w:lang w:eastAsia="zh-TW"/>
              </w:rPr>
              <w:t>WorldWide</w:t>
            </w:r>
            <w:proofErr w:type="spellEnd"/>
            <w:r>
              <w:rPr>
                <w:rFonts w:ascii="Arial" w:hAnsi="Arial" w:cs="Arial" w:hint="eastAsia"/>
                <w:color w:val="000000"/>
                <w:sz w:val="20"/>
                <w:szCs w:val="20"/>
                <w:lang w:eastAsia="zh-TW"/>
              </w:rPr>
              <w:t xml:space="preserve"> Business Controls Integrated Toolset (</w:t>
            </w:r>
            <w:r w:rsidRPr="00E93854">
              <w:rPr>
                <w:rFonts w:ascii="Arial" w:eastAsiaTheme="minorEastAsia" w:hAnsi="Arial" w:cs="Arial"/>
                <w:color w:val="000000"/>
                <w:sz w:val="20"/>
                <w:szCs w:val="20"/>
                <w:lang w:eastAsia="zh-CN"/>
              </w:rPr>
              <w:t>WWBCIT</w:t>
            </w:r>
            <w:r>
              <w:rPr>
                <w:rFonts w:ascii="Arial" w:hAnsi="Arial" w:cs="Arial" w:hint="eastAsia"/>
                <w:color w:val="000000"/>
                <w:sz w:val="20"/>
                <w:szCs w:val="20"/>
                <w:lang w:eastAsia="zh-TW"/>
              </w:rPr>
              <w:t>)</w:t>
            </w:r>
            <w:r w:rsidRPr="00E93854">
              <w:rPr>
                <w:rFonts w:ascii="Arial" w:eastAsiaTheme="minorEastAsia" w:hAnsi="Arial" w:cs="Arial"/>
                <w:color w:val="000000"/>
                <w:sz w:val="20"/>
                <w:szCs w:val="20"/>
                <w:lang w:eastAsia="zh-CN"/>
              </w:rPr>
              <w:t xml:space="preserve"> is being replaced by F</w:t>
            </w:r>
            <w:r>
              <w:rPr>
                <w:rFonts w:ascii="Arial" w:eastAsiaTheme="minorEastAsia" w:hAnsi="Arial" w:cs="Arial" w:hint="eastAsia"/>
                <w:color w:val="000000"/>
                <w:sz w:val="20"/>
                <w:szCs w:val="20"/>
                <w:lang w:eastAsia="zh-CN"/>
              </w:rPr>
              <w:t xml:space="preserve">inance </w:t>
            </w:r>
            <w:r w:rsidRPr="00E93854">
              <w:rPr>
                <w:rFonts w:ascii="Arial" w:eastAsiaTheme="minorEastAsia" w:hAnsi="Arial" w:cs="Arial"/>
                <w:color w:val="000000"/>
                <w:sz w:val="20"/>
                <w:szCs w:val="20"/>
                <w:lang w:eastAsia="zh-CN"/>
              </w:rPr>
              <w:t>B</w:t>
            </w:r>
            <w:r>
              <w:rPr>
                <w:rFonts w:ascii="Arial" w:eastAsiaTheme="minorEastAsia" w:hAnsi="Arial" w:cs="Arial" w:hint="eastAsia"/>
                <w:color w:val="000000"/>
                <w:sz w:val="20"/>
                <w:szCs w:val="20"/>
                <w:lang w:eastAsia="zh-CN"/>
              </w:rPr>
              <w:t xml:space="preserve">usiness </w:t>
            </w:r>
            <w:r w:rsidRPr="00E93854">
              <w:rPr>
                <w:rFonts w:ascii="Arial" w:eastAsiaTheme="minorEastAsia" w:hAnsi="Arial" w:cs="Arial"/>
                <w:color w:val="000000"/>
                <w:sz w:val="20"/>
                <w:szCs w:val="20"/>
                <w:lang w:eastAsia="zh-CN"/>
              </w:rPr>
              <w:t>C</w:t>
            </w:r>
            <w:r>
              <w:rPr>
                <w:rFonts w:ascii="Arial" w:eastAsiaTheme="minorEastAsia" w:hAnsi="Arial" w:cs="Arial" w:hint="eastAsia"/>
                <w:color w:val="000000"/>
                <w:sz w:val="20"/>
                <w:szCs w:val="20"/>
                <w:lang w:eastAsia="zh-CN"/>
              </w:rPr>
              <w:t>ontrols</w:t>
            </w:r>
            <w:r w:rsidRPr="00E93854">
              <w:rPr>
                <w:rFonts w:ascii="Arial" w:eastAsiaTheme="minorEastAsia" w:hAnsi="Arial" w:cs="Arial"/>
                <w:color w:val="000000"/>
                <w:sz w:val="20"/>
                <w:szCs w:val="20"/>
                <w:lang w:eastAsia="zh-CN"/>
              </w:rPr>
              <w:t xml:space="preserve"> OpenPages in 1Q 2025.</w:t>
            </w:r>
          </w:p>
          <w:p w14:paraId="228A80A1" w14:textId="77777777" w:rsidR="00E46846" w:rsidRDefault="00E46846" w:rsidP="00177A4D">
            <w:pPr>
              <w:rPr>
                <w:rFonts w:ascii="Arial" w:eastAsiaTheme="minorEastAsia" w:hAnsi="Arial" w:cs="Arial"/>
                <w:color w:val="000000"/>
                <w:sz w:val="20"/>
                <w:szCs w:val="20"/>
                <w:lang w:eastAsia="zh-CN"/>
              </w:rPr>
            </w:pPr>
          </w:p>
          <w:p w14:paraId="36755A1C" w14:textId="77777777" w:rsidR="00E46846" w:rsidRDefault="00E46846" w:rsidP="00177A4D">
            <w:pPr>
              <w:rPr>
                <w:rFonts w:ascii="Arial" w:eastAsiaTheme="minorEastAsia" w:hAnsi="Arial" w:cs="Arial"/>
                <w:color w:val="000000"/>
                <w:sz w:val="20"/>
                <w:szCs w:val="20"/>
                <w:lang w:eastAsia="zh-CN"/>
              </w:rPr>
            </w:pPr>
            <w:r>
              <w:rPr>
                <w:rFonts w:ascii="Arial" w:eastAsiaTheme="minorEastAsia" w:hAnsi="Arial" w:cs="Arial" w:hint="eastAsia"/>
                <w:color w:val="000000"/>
                <w:sz w:val="20"/>
                <w:szCs w:val="20"/>
                <w:lang w:eastAsia="zh-CN"/>
              </w:rPr>
              <w:t xml:space="preserve">For the data prior to 1Q 2025: </w:t>
            </w:r>
          </w:p>
          <w:p w14:paraId="6D48A132" w14:textId="77777777" w:rsidR="00E46846" w:rsidRDefault="00E46846" w:rsidP="00177A4D">
            <w:pPr>
              <w:rPr>
                <w:rFonts w:ascii="Arial" w:hAnsi="Arial" w:cs="Arial"/>
                <w:color w:val="000000"/>
                <w:sz w:val="20"/>
                <w:szCs w:val="20"/>
              </w:rPr>
            </w:pPr>
          </w:p>
          <w:p w14:paraId="3956E7DD" w14:textId="3CF9DCF9" w:rsidR="006D259E" w:rsidRDefault="006D259E" w:rsidP="00177A4D">
            <w:pPr>
              <w:rPr>
                <w:rFonts w:ascii="Arial" w:hAnsi="Arial" w:cs="Arial"/>
                <w:color w:val="000000"/>
                <w:sz w:val="20"/>
                <w:szCs w:val="20"/>
              </w:rPr>
            </w:pPr>
            <w:r>
              <w:rPr>
                <w:rFonts w:ascii="Arial" w:hAnsi="Arial" w:cs="Arial"/>
                <w:color w:val="000000"/>
                <w:sz w:val="20"/>
                <w:szCs w:val="20"/>
              </w:rPr>
              <w:t xml:space="preserve">Option 1: Login to </w:t>
            </w:r>
            <w:hyperlink r:id="rId16" w:history="1">
              <w:r w:rsidRPr="00EF6069">
                <w:rPr>
                  <w:rStyle w:val="Hyperlink"/>
                  <w:rFonts w:ascii="Arial" w:hAnsi="Arial" w:cs="Arial"/>
                  <w:sz w:val="20"/>
                  <w:szCs w:val="20"/>
                </w:rPr>
                <w:t>WWBCIT</w:t>
              </w:r>
            </w:hyperlink>
            <w:r>
              <w:rPr>
                <w:rFonts w:ascii="Arial" w:hAnsi="Arial" w:cs="Arial"/>
                <w:color w:val="000000"/>
                <w:sz w:val="20"/>
                <w:szCs w:val="20"/>
              </w:rPr>
              <w:t xml:space="preserve">. In </w:t>
            </w:r>
            <w:r w:rsidRPr="00EF6069">
              <w:rPr>
                <w:rFonts w:ascii="Arial" w:hAnsi="Arial" w:cs="Arial"/>
                <w:color w:val="000000"/>
                <w:sz w:val="20"/>
                <w:szCs w:val="20"/>
              </w:rPr>
              <w:t>the left side menu</w:t>
            </w:r>
            <w:r>
              <w:rPr>
                <w:rFonts w:ascii="Arial" w:hAnsi="Arial" w:cs="Arial"/>
                <w:color w:val="000000"/>
                <w:sz w:val="20"/>
                <w:szCs w:val="20"/>
              </w:rPr>
              <w:t>,</w:t>
            </w:r>
            <w:r w:rsidRPr="00EF6069">
              <w:rPr>
                <w:rFonts w:ascii="Arial" w:hAnsi="Arial" w:cs="Arial"/>
                <w:color w:val="000000"/>
                <w:sz w:val="20"/>
                <w:szCs w:val="20"/>
              </w:rPr>
              <w:t xml:space="preserve"> select “Manage </w:t>
            </w:r>
            <w:proofErr w:type="spellStart"/>
            <w:r w:rsidRPr="00EF6069">
              <w:rPr>
                <w:rFonts w:ascii="Arial" w:hAnsi="Arial" w:cs="Arial"/>
                <w:color w:val="000000"/>
                <w:sz w:val="20"/>
                <w:szCs w:val="20"/>
              </w:rPr>
              <w:t>self assessment</w:t>
            </w:r>
            <w:proofErr w:type="spellEnd"/>
            <w:r>
              <w:rPr>
                <w:rFonts w:ascii="Arial" w:hAnsi="Arial" w:cs="Arial"/>
                <w:color w:val="000000"/>
                <w:sz w:val="20"/>
                <w:szCs w:val="20"/>
              </w:rPr>
              <w:t>,” “</w:t>
            </w:r>
            <w:r w:rsidRPr="00EF6069">
              <w:rPr>
                <w:rFonts w:ascii="Arial" w:hAnsi="Arial" w:cs="Arial"/>
                <w:color w:val="000000"/>
                <w:sz w:val="20"/>
                <w:szCs w:val="20"/>
              </w:rPr>
              <w:t>Risk evaluations</w:t>
            </w:r>
            <w:r>
              <w:rPr>
                <w:rFonts w:ascii="Arial" w:hAnsi="Arial" w:cs="Arial"/>
                <w:color w:val="000000"/>
                <w:sz w:val="20"/>
                <w:szCs w:val="20"/>
              </w:rPr>
              <w:t>,” or “</w:t>
            </w:r>
            <w:r w:rsidRPr="00EF6069">
              <w:rPr>
                <w:rFonts w:ascii="Arial" w:hAnsi="Arial" w:cs="Arial"/>
                <w:color w:val="000000"/>
                <w:sz w:val="20"/>
                <w:szCs w:val="20"/>
              </w:rPr>
              <w:t>Proactive process review</w:t>
            </w:r>
            <w:r>
              <w:rPr>
                <w:rFonts w:ascii="Arial" w:hAnsi="Arial" w:cs="Arial"/>
                <w:color w:val="000000"/>
                <w:sz w:val="20"/>
                <w:szCs w:val="20"/>
              </w:rPr>
              <w:t>,” and then select the applicable criteria to get the results.</w:t>
            </w:r>
            <w:hyperlink w:history="1"/>
          </w:p>
          <w:p w14:paraId="5609CFCB" w14:textId="77777777" w:rsidR="006D259E" w:rsidRDefault="006D259E" w:rsidP="00177A4D">
            <w:pPr>
              <w:rPr>
                <w:rFonts w:ascii="Arial" w:hAnsi="Arial" w:cs="Arial"/>
                <w:color w:val="000000"/>
                <w:sz w:val="20"/>
                <w:szCs w:val="20"/>
              </w:rPr>
            </w:pPr>
          </w:p>
          <w:p w14:paraId="517575AA" w14:textId="77777777" w:rsidR="006D259E" w:rsidRDefault="006D259E" w:rsidP="00177A4D">
            <w:pPr>
              <w:rPr>
                <w:rFonts w:ascii="Arial" w:hAnsi="Arial" w:cs="Arial"/>
                <w:color w:val="000000"/>
                <w:sz w:val="20"/>
                <w:szCs w:val="20"/>
              </w:rPr>
            </w:pPr>
            <w:r>
              <w:rPr>
                <w:rFonts w:ascii="Arial" w:hAnsi="Arial" w:cs="Arial"/>
                <w:color w:val="000000"/>
                <w:sz w:val="20"/>
                <w:szCs w:val="20"/>
              </w:rPr>
              <w:t xml:space="preserve">Option 2: Login to </w:t>
            </w:r>
            <w:hyperlink r:id="rId17" w:history="1">
              <w:r w:rsidRPr="00EF6069">
                <w:rPr>
                  <w:rStyle w:val="Hyperlink"/>
                  <w:rFonts w:ascii="Arial" w:hAnsi="Arial" w:cs="Arial"/>
                  <w:sz w:val="20"/>
                  <w:szCs w:val="20"/>
                </w:rPr>
                <w:t>WWBCIT Cognos reports</w:t>
              </w:r>
            </w:hyperlink>
          </w:p>
          <w:p w14:paraId="222FC936" w14:textId="77777777" w:rsidR="006D259E" w:rsidRDefault="006D259E" w:rsidP="00177A4D">
            <w:pPr>
              <w:rPr>
                <w:rFonts w:ascii="Arial" w:hAnsi="Arial" w:cs="Arial"/>
                <w:color w:val="000000"/>
                <w:sz w:val="20"/>
                <w:szCs w:val="20"/>
              </w:rPr>
            </w:pPr>
            <w:r>
              <w:rPr>
                <w:rFonts w:ascii="Arial" w:hAnsi="Arial" w:cs="Arial"/>
                <w:color w:val="000000"/>
                <w:sz w:val="20"/>
                <w:szCs w:val="20"/>
              </w:rPr>
              <w:t>S</w:t>
            </w:r>
            <w:r w:rsidRPr="008336C4">
              <w:rPr>
                <w:rFonts w:ascii="Arial" w:hAnsi="Arial" w:cs="Arial"/>
                <w:color w:val="000000"/>
                <w:sz w:val="20"/>
                <w:szCs w:val="20"/>
              </w:rPr>
              <w:t xml:space="preserve">elect “BCIT406 – Management </w:t>
            </w:r>
            <w:proofErr w:type="spellStart"/>
            <w:r w:rsidRPr="008336C4">
              <w:rPr>
                <w:rFonts w:ascii="Arial" w:hAnsi="Arial" w:cs="Arial"/>
                <w:color w:val="000000"/>
                <w:sz w:val="20"/>
                <w:szCs w:val="20"/>
              </w:rPr>
              <w:t>Self Assessment</w:t>
            </w:r>
            <w:proofErr w:type="spellEnd"/>
            <w:r>
              <w:rPr>
                <w:rFonts w:ascii="Arial" w:hAnsi="Arial" w:cs="Arial"/>
                <w:color w:val="000000"/>
                <w:sz w:val="20"/>
                <w:szCs w:val="20"/>
              </w:rPr>
              <w:t xml:space="preserve"> </w:t>
            </w:r>
            <w:r w:rsidRPr="008336C4">
              <w:rPr>
                <w:rFonts w:ascii="Arial" w:hAnsi="Arial" w:cs="Arial"/>
                <w:color w:val="000000"/>
                <w:sz w:val="20"/>
                <w:szCs w:val="20"/>
              </w:rPr>
              <w:t>Trending Report”</w:t>
            </w:r>
            <w:r>
              <w:rPr>
                <w:rFonts w:ascii="Arial" w:hAnsi="Arial" w:cs="Arial"/>
                <w:color w:val="000000"/>
                <w:sz w:val="20"/>
                <w:szCs w:val="20"/>
              </w:rPr>
              <w:t xml:space="preserve"> or</w:t>
            </w:r>
          </w:p>
          <w:p w14:paraId="1E46D6EA" w14:textId="77777777" w:rsidR="006D259E" w:rsidRDefault="006D259E" w:rsidP="00177A4D">
            <w:pPr>
              <w:rPr>
                <w:rFonts w:ascii="Arial" w:hAnsi="Arial" w:cs="Arial"/>
                <w:color w:val="000000"/>
                <w:sz w:val="20"/>
                <w:szCs w:val="20"/>
              </w:rPr>
            </w:pPr>
            <w:r>
              <w:rPr>
                <w:rFonts w:ascii="Arial" w:hAnsi="Arial" w:cs="Arial"/>
                <w:color w:val="000000"/>
                <w:sz w:val="20"/>
                <w:szCs w:val="20"/>
              </w:rPr>
              <w:t>Selec</w:t>
            </w:r>
            <w:r w:rsidRPr="008336C4">
              <w:rPr>
                <w:rFonts w:ascii="Arial" w:hAnsi="Arial" w:cs="Arial"/>
                <w:color w:val="000000"/>
                <w:sz w:val="20"/>
                <w:szCs w:val="20"/>
              </w:rPr>
              <w:t>t “BCIT211 – Risk Evaluation Report”</w:t>
            </w:r>
            <w:r>
              <w:rPr>
                <w:rFonts w:ascii="Arial" w:hAnsi="Arial" w:cs="Arial"/>
                <w:color w:val="000000"/>
                <w:sz w:val="20"/>
                <w:szCs w:val="20"/>
              </w:rPr>
              <w:t xml:space="preserve"> or</w:t>
            </w:r>
          </w:p>
          <w:p w14:paraId="1EAF8EA0" w14:textId="77777777" w:rsidR="006D259E" w:rsidRPr="00EF6069" w:rsidRDefault="006D259E" w:rsidP="00177A4D">
            <w:pPr>
              <w:rPr>
                <w:rFonts w:ascii="Arial" w:hAnsi="Arial" w:cs="Arial"/>
                <w:color w:val="000000"/>
                <w:sz w:val="20"/>
                <w:szCs w:val="20"/>
              </w:rPr>
            </w:pPr>
            <w:r>
              <w:rPr>
                <w:rFonts w:ascii="Arial" w:hAnsi="Arial" w:cs="Arial"/>
                <w:color w:val="000000"/>
                <w:sz w:val="20"/>
                <w:szCs w:val="20"/>
              </w:rPr>
              <w:t>S</w:t>
            </w:r>
            <w:r w:rsidRPr="008336C4">
              <w:rPr>
                <w:rFonts w:ascii="Arial" w:hAnsi="Arial" w:cs="Arial"/>
                <w:color w:val="000000"/>
                <w:sz w:val="20"/>
                <w:szCs w:val="20"/>
              </w:rPr>
              <w:t>elect “BCITLL – Lessons Learned Detail Report</w:t>
            </w:r>
            <w:r>
              <w:rPr>
                <w:rFonts w:ascii="Arial" w:hAnsi="Arial" w:cs="Arial"/>
                <w:color w:val="000000"/>
                <w:sz w:val="20"/>
                <w:szCs w:val="20"/>
              </w:rPr>
              <w:t>,”</w:t>
            </w:r>
          </w:p>
          <w:p w14:paraId="4FFF4BC4" w14:textId="77777777" w:rsidR="006D259E" w:rsidRDefault="006D259E" w:rsidP="00177A4D">
            <w:pPr>
              <w:rPr>
                <w:rFonts w:ascii="Arial" w:hAnsi="Arial" w:cs="Arial"/>
                <w:color w:val="000000"/>
                <w:sz w:val="20"/>
                <w:szCs w:val="20"/>
              </w:rPr>
            </w:pPr>
            <w:r>
              <w:rPr>
                <w:rFonts w:ascii="Arial" w:hAnsi="Arial" w:cs="Arial"/>
                <w:color w:val="000000"/>
                <w:sz w:val="20"/>
                <w:szCs w:val="20"/>
              </w:rPr>
              <w:t>and then select the applicable criteria to get the results.</w:t>
            </w:r>
          </w:p>
          <w:p w14:paraId="100A8E86" w14:textId="77777777" w:rsidR="006D259E" w:rsidRDefault="006D259E" w:rsidP="00177A4D">
            <w:pPr>
              <w:rPr>
                <w:rFonts w:ascii="Arial" w:hAnsi="Arial" w:cs="Arial"/>
                <w:color w:val="000000"/>
                <w:sz w:val="20"/>
                <w:szCs w:val="20"/>
              </w:rPr>
            </w:pPr>
          </w:p>
          <w:p w14:paraId="4C46DD4C" w14:textId="77777777" w:rsidR="00E46846" w:rsidRDefault="00E46846" w:rsidP="00177A4D">
            <w:pPr>
              <w:rPr>
                <w:rFonts w:ascii="Arial" w:eastAsiaTheme="minorEastAsia" w:hAnsi="Arial" w:cs="Arial"/>
                <w:color w:val="000000"/>
                <w:sz w:val="20"/>
                <w:szCs w:val="20"/>
                <w:lang w:eastAsia="zh-CN"/>
              </w:rPr>
            </w:pPr>
            <w:r>
              <w:rPr>
                <w:rFonts w:ascii="Arial" w:eastAsiaTheme="minorEastAsia" w:hAnsi="Arial" w:cs="Arial" w:hint="eastAsia"/>
                <w:color w:val="000000"/>
                <w:sz w:val="20"/>
                <w:szCs w:val="20"/>
                <w:lang w:eastAsia="zh-CN"/>
              </w:rPr>
              <w:t xml:space="preserve">For the data starting from 1Q 2025: </w:t>
            </w:r>
          </w:p>
          <w:p w14:paraId="55A47DD5" w14:textId="77777777" w:rsidR="00E46846" w:rsidRDefault="00E46846" w:rsidP="00177A4D">
            <w:pPr>
              <w:rPr>
                <w:rFonts w:ascii="Arial" w:eastAsiaTheme="minorEastAsia" w:hAnsi="Arial" w:cs="Arial"/>
                <w:color w:val="000000"/>
                <w:sz w:val="20"/>
                <w:szCs w:val="20"/>
                <w:lang w:eastAsia="zh-CN"/>
              </w:rPr>
            </w:pPr>
            <w:r>
              <w:rPr>
                <w:rFonts w:ascii="Arial" w:eastAsiaTheme="minorEastAsia" w:hAnsi="Arial" w:cs="Arial" w:hint="eastAsia"/>
                <w:color w:val="000000"/>
                <w:sz w:val="20"/>
                <w:szCs w:val="20"/>
                <w:lang w:eastAsia="zh-CN"/>
              </w:rPr>
              <w:t xml:space="preserve">Login to OpenPages, change the profile to </w:t>
            </w:r>
            <w:r>
              <w:rPr>
                <w:rFonts w:ascii="Arial" w:eastAsiaTheme="minorEastAsia" w:hAnsi="Arial" w:cs="Arial"/>
                <w:color w:val="000000"/>
                <w:sz w:val="20"/>
                <w:szCs w:val="20"/>
                <w:lang w:eastAsia="zh-CN"/>
              </w:rPr>
              <w:t>“</w:t>
            </w:r>
            <w:r w:rsidRPr="00BC0096">
              <w:rPr>
                <w:rFonts w:ascii="Arial" w:eastAsiaTheme="minorEastAsia" w:hAnsi="Arial" w:cs="Arial"/>
                <w:color w:val="000000"/>
                <w:sz w:val="20"/>
                <w:szCs w:val="20"/>
                <w:lang w:eastAsia="zh-CN"/>
              </w:rPr>
              <w:t>FBC General User</w:t>
            </w:r>
            <w:r>
              <w:rPr>
                <w:rFonts w:ascii="Arial" w:eastAsiaTheme="minorEastAsia" w:hAnsi="Arial" w:cs="Arial"/>
                <w:color w:val="000000"/>
                <w:sz w:val="20"/>
                <w:szCs w:val="20"/>
                <w:lang w:eastAsia="zh-CN"/>
              </w:rPr>
              <w:t>”</w:t>
            </w:r>
            <w:r>
              <w:rPr>
                <w:rFonts w:ascii="Arial" w:eastAsiaTheme="minorEastAsia" w:hAnsi="Arial" w:cs="Arial" w:hint="eastAsia"/>
                <w:color w:val="000000"/>
                <w:sz w:val="20"/>
                <w:szCs w:val="20"/>
                <w:lang w:eastAsia="zh-CN"/>
              </w:rPr>
              <w:t xml:space="preserve">. </w:t>
            </w:r>
          </w:p>
          <w:p w14:paraId="227C2A53" w14:textId="77777777" w:rsidR="00E46846" w:rsidRDefault="00E46846" w:rsidP="00177A4D">
            <w:pPr>
              <w:rPr>
                <w:rFonts w:ascii="Arial" w:eastAsiaTheme="minorEastAsia" w:hAnsi="Arial" w:cs="Arial"/>
                <w:color w:val="000000"/>
                <w:sz w:val="20"/>
                <w:szCs w:val="20"/>
                <w:lang w:eastAsia="zh-CN"/>
              </w:rPr>
            </w:pPr>
            <w:r>
              <w:rPr>
                <w:rFonts w:ascii="Arial" w:eastAsiaTheme="minorEastAsia" w:hAnsi="Arial" w:cs="Arial" w:hint="eastAsia"/>
                <w:color w:val="000000"/>
                <w:sz w:val="20"/>
                <w:szCs w:val="20"/>
                <w:lang w:eastAsia="zh-CN"/>
              </w:rPr>
              <w:t>S</w:t>
            </w:r>
            <w:r w:rsidRPr="00C75463">
              <w:rPr>
                <w:rFonts w:ascii="Arial" w:eastAsiaTheme="minorEastAsia" w:hAnsi="Arial" w:cs="Arial" w:hint="eastAsia"/>
                <w:color w:val="000000"/>
                <w:sz w:val="20"/>
                <w:szCs w:val="20"/>
                <w:lang w:eastAsia="zh-CN"/>
              </w:rPr>
              <w:t xml:space="preserve">elect the </w:t>
            </w:r>
            <w:r w:rsidRPr="00C75463">
              <w:rPr>
                <w:rFonts w:ascii="Arial" w:eastAsiaTheme="minorEastAsia" w:hAnsi="Arial" w:cs="Arial"/>
                <w:color w:val="000000"/>
                <w:sz w:val="20"/>
                <w:szCs w:val="20"/>
                <w:lang w:eastAsia="zh-CN"/>
              </w:rPr>
              <w:t>applicable</w:t>
            </w:r>
            <w:r w:rsidRPr="00C75463">
              <w:rPr>
                <w:rFonts w:ascii="Arial" w:eastAsiaTheme="minorEastAsia" w:hAnsi="Arial" w:cs="Arial" w:hint="eastAsia"/>
                <w:color w:val="000000"/>
                <w:sz w:val="20"/>
                <w:szCs w:val="20"/>
                <w:lang w:eastAsia="zh-CN"/>
              </w:rPr>
              <w:t xml:space="preserve"> process from the primary menu on the top left</w:t>
            </w:r>
            <w:r>
              <w:rPr>
                <w:rFonts w:ascii="Arial" w:eastAsiaTheme="minorEastAsia" w:hAnsi="Arial" w:cs="Arial" w:hint="eastAsia"/>
                <w:color w:val="000000"/>
                <w:sz w:val="20"/>
                <w:szCs w:val="20"/>
                <w:lang w:eastAsia="zh-CN"/>
              </w:rPr>
              <w:t xml:space="preserve"> for all process related materials. </w:t>
            </w:r>
          </w:p>
          <w:p w14:paraId="107072BE" w14:textId="77777777" w:rsidR="00E46846" w:rsidRPr="00C75463" w:rsidRDefault="00E46846" w:rsidP="00177A4D">
            <w:pPr>
              <w:rPr>
                <w:rFonts w:ascii="Arial" w:eastAsiaTheme="minorEastAsia" w:hAnsi="Arial" w:cs="Arial"/>
                <w:color w:val="000000"/>
                <w:sz w:val="20"/>
                <w:szCs w:val="20"/>
                <w:lang w:eastAsia="zh-CN"/>
              </w:rPr>
            </w:pPr>
            <w:r>
              <w:rPr>
                <w:rFonts w:ascii="Arial" w:eastAsiaTheme="minorEastAsia" w:hAnsi="Arial" w:cs="Arial" w:hint="eastAsia"/>
                <w:color w:val="000000"/>
                <w:sz w:val="20"/>
                <w:szCs w:val="20"/>
                <w:lang w:eastAsia="zh-CN"/>
              </w:rPr>
              <w:t xml:space="preserve">On the home page, select the report and export it with applicable criteria. </w:t>
            </w:r>
            <w:r w:rsidRPr="00C75463">
              <w:rPr>
                <w:rFonts w:ascii="Arial" w:eastAsiaTheme="minorEastAsia" w:hAnsi="Arial" w:cs="Arial" w:hint="eastAsia"/>
                <w:color w:val="000000"/>
                <w:sz w:val="20"/>
                <w:szCs w:val="20"/>
                <w:lang w:eastAsia="zh-CN"/>
              </w:rPr>
              <w:t xml:space="preserve">  </w:t>
            </w:r>
          </w:p>
          <w:p w14:paraId="237B73DA" w14:textId="77777777" w:rsidR="00E46846" w:rsidRDefault="00E46846" w:rsidP="00177A4D">
            <w:pPr>
              <w:rPr>
                <w:rFonts w:ascii="Arial" w:hAnsi="Arial" w:cs="Arial"/>
                <w:color w:val="000000"/>
                <w:sz w:val="20"/>
                <w:szCs w:val="20"/>
              </w:rPr>
            </w:pPr>
          </w:p>
          <w:p w14:paraId="5A55AEB1" w14:textId="77777777" w:rsidR="001350F3" w:rsidRDefault="006D259E" w:rsidP="00177A4D">
            <w:pPr>
              <w:rPr>
                <w:rFonts w:ascii="Arial" w:hAnsi="Arial" w:cs="Arial"/>
                <w:color w:val="000000"/>
                <w:sz w:val="20"/>
                <w:szCs w:val="20"/>
              </w:rPr>
            </w:pPr>
            <w:r>
              <w:rPr>
                <w:rFonts w:ascii="Arial" w:hAnsi="Arial" w:cs="Arial"/>
                <w:color w:val="000000"/>
                <w:sz w:val="20"/>
                <w:szCs w:val="20"/>
              </w:rPr>
              <w:t xml:space="preserve">Note: </w:t>
            </w:r>
          </w:p>
          <w:p w14:paraId="2920FA02" w14:textId="77777777" w:rsidR="001350F3" w:rsidRDefault="001350F3" w:rsidP="00177A4D">
            <w:pPr>
              <w:rPr>
                <w:rFonts w:ascii="Arial" w:hAnsi="Arial" w:cs="Arial"/>
                <w:color w:val="000000"/>
                <w:sz w:val="20"/>
                <w:szCs w:val="20"/>
              </w:rPr>
            </w:pPr>
            <w:r w:rsidRPr="00D05FAB">
              <w:rPr>
                <w:rFonts w:ascii="Arial" w:hAnsi="Arial" w:cs="Arial"/>
                <w:color w:val="000000"/>
                <w:sz w:val="20"/>
                <w:szCs w:val="20"/>
              </w:rPr>
              <w:t>Business Unit</w:t>
            </w:r>
            <w:r>
              <w:rPr>
                <w:rFonts w:ascii="Arial" w:hAnsi="Arial" w:cs="Arial"/>
                <w:color w:val="000000"/>
                <w:sz w:val="20"/>
                <w:szCs w:val="20"/>
              </w:rPr>
              <w:t>:</w:t>
            </w:r>
            <w:r w:rsidRPr="00D05FAB">
              <w:rPr>
                <w:rFonts w:ascii="Arial" w:hAnsi="Arial" w:cs="Arial"/>
                <w:color w:val="000000"/>
                <w:sz w:val="20"/>
                <w:szCs w:val="20"/>
              </w:rPr>
              <w:t xml:space="preserve"> Human Resources</w:t>
            </w:r>
          </w:p>
          <w:p w14:paraId="067F0C01" w14:textId="77777777" w:rsidR="001350F3" w:rsidRDefault="001350F3" w:rsidP="00177A4D">
            <w:pPr>
              <w:rPr>
                <w:rFonts w:ascii="Arial" w:hAnsi="Arial" w:cs="Arial"/>
                <w:color w:val="000000"/>
                <w:sz w:val="20"/>
                <w:szCs w:val="20"/>
              </w:rPr>
            </w:pPr>
            <w:r>
              <w:rPr>
                <w:rFonts w:ascii="Arial" w:hAnsi="Arial" w:cs="Arial"/>
                <w:color w:val="000000"/>
                <w:sz w:val="20"/>
                <w:szCs w:val="20"/>
              </w:rPr>
              <w:t>R</w:t>
            </w:r>
            <w:r w:rsidR="006D259E" w:rsidRPr="00D05FAB">
              <w:rPr>
                <w:rFonts w:ascii="Arial" w:hAnsi="Arial" w:cs="Arial"/>
                <w:color w:val="000000"/>
                <w:sz w:val="20"/>
                <w:szCs w:val="20"/>
              </w:rPr>
              <w:t>eported (global) process</w:t>
            </w:r>
            <w:r>
              <w:rPr>
                <w:rFonts w:ascii="Arial" w:hAnsi="Arial" w:cs="Arial"/>
                <w:color w:val="000000"/>
                <w:sz w:val="20"/>
                <w:szCs w:val="20"/>
              </w:rPr>
              <w:t>:</w:t>
            </w:r>
            <w:r w:rsidR="006D259E" w:rsidRPr="00D05FAB">
              <w:rPr>
                <w:rFonts w:ascii="Arial" w:hAnsi="Arial" w:cs="Arial"/>
                <w:color w:val="000000"/>
                <w:sz w:val="20"/>
                <w:szCs w:val="20"/>
              </w:rPr>
              <w:t xml:space="preserve"> Medical Clinic Services</w:t>
            </w:r>
            <w:r w:rsidRPr="00D05FAB">
              <w:rPr>
                <w:rFonts w:ascii="Arial" w:hAnsi="Arial" w:cs="Arial"/>
                <w:color w:val="000000"/>
                <w:sz w:val="20"/>
                <w:szCs w:val="20"/>
              </w:rPr>
              <w:t xml:space="preserve"> (MCS)</w:t>
            </w:r>
          </w:p>
          <w:p w14:paraId="000A68E0" w14:textId="55627007" w:rsidR="006D259E" w:rsidRPr="00D05FAB" w:rsidRDefault="001350F3" w:rsidP="00177A4D">
            <w:pPr>
              <w:rPr>
                <w:rFonts w:ascii="Arial" w:hAnsi="Arial" w:cs="Arial"/>
                <w:color w:val="000000"/>
                <w:sz w:val="20"/>
                <w:szCs w:val="20"/>
              </w:rPr>
            </w:pPr>
            <w:r w:rsidRPr="00D05FAB">
              <w:rPr>
                <w:rFonts w:ascii="Arial" w:hAnsi="Arial" w:cs="Arial"/>
                <w:color w:val="000000"/>
                <w:sz w:val="20"/>
                <w:szCs w:val="20"/>
              </w:rPr>
              <w:t xml:space="preserve">Controllable Unit </w:t>
            </w:r>
            <w:proofErr w:type="spellStart"/>
            <w:r w:rsidRPr="00D05FAB">
              <w:rPr>
                <w:rFonts w:ascii="Arial" w:hAnsi="Arial" w:cs="Arial"/>
                <w:color w:val="000000"/>
                <w:sz w:val="20"/>
                <w:szCs w:val="20"/>
              </w:rPr>
              <w:t>SubCategory</w:t>
            </w:r>
            <w:proofErr w:type="spellEnd"/>
            <w:r>
              <w:rPr>
                <w:rFonts w:ascii="Arial" w:hAnsi="Arial" w:cs="Arial"/>
                <w:color w:val="000000"/>
                <w:sz w:val="20"/>
                <w:szCs w:val="20"/>
              </w:rPr>
              <w:t>: MCS</w:t>
            </w:r>
          </w:p>
          <w:p w14:paraId="2A6603B6" w14:textId="77777777" w:rsidR="006D259E" w:rsidRPr="00C775EF" w:rsidRDefault="006D259E" w:rsidP="00177A4D">
            <w:pPr>
              <w:rPr>
                <w:rFonts w:ascii="Arial" w:hAnsi="Arial" w:cs="Arial"/>
                <w:color w:val="000000"/>
                <w:sz w:val="20"/>
                <w:szCs w:val="20"/>
              </w:rPr>
            </w:pPr>
          </w:p>
        </w:tc>
      </w:tr>
    </w:tbl>
    <w:p w14:paraId="4F269C25" w14:textId="77777777" w:rsidR="006D259E" w:rsidRDefault="006D259E" w:rsidP="00356808">
      <w:pPr>
        <w:pStyle w:val="Heading2"/>
      </w:pPr>
    </w:p>
    <w:p w14:paraId="08ED8E40" w14:textId="77777777" w:rsidR="00E46846" w:rsidRDefault="00E46846" w:rsidP="00177A4D">
      <w:pPr>
        <w:pStyle w:val="Heading2"/>
      </w:pPr>
      <w:r>
        <w:br w:type="page"/>
      </w:r>
    </w:p>
    <w:p w14:paraId="52302CEE" w14:textId="1991C98B" w:rsidR="0070390D" w:rsidRPr="00F223A7" w:rsidRDefault="0070390D" w:rsidP="00356808">
      <w:pPr>
        <w:pStyle w:val="Heading2"/>
      </w:pPr>
      <w:bookmarkStart w:id="5" w:name="_Toc195597600"/>
      <w:r w:rsidRPr="00F223A7">
        <w:lastRenderedPageBreak/>
        <w:t>P</w:t>
      </w:r>
      <w:r w:rsidR="005B10BC" w:rsidRPr="00F223A7">
        <w:t xml:space="preserve">LANNING:  </w:t>
      </w:r>
      <w:r w:rsidRPr="00F223A7">
        <w:t>Fraud Template</w:t>
      </w:r>
      <w:bookmarkEnd w:id="5"/>
      <w:r w:rsidRPr="00F223A7">
        <w:tab/>
      </w:r>
    </w:p>
    <w:p w14:paraId="1D388267" w14:textId="77777777" w:rsidR="0070390D" w:rsidRPr="00F223A7" w:rsidRDefault="0070390D" w:rsidP="00177A4D">
      <w:pPr>
        <w:rPr>
          <w:rFonts w:ascii="Arial" w:hAnsi="Arial" w:cs="Arial"/>
          <w:color w:val="000000"/>
          <w:sz w:val="20"/>
          <w:szCs w:val="20"/>
        </w:rPr>
      </w:pPr>
    </w:p>
    <w:p w14:paraId="4453AAC8" w14:textId="5F5DDBDA" w:rsidR="0070390D" w:rsidRPr="00F223A7" w:rsidRDefault="0070390D" w:rsidP="00177A4D">
      <w:pPr>
        <w:rPr>
          <w:rFonts w:ascii="Arial" w:hAnsi="Arial" w:cs="Arial"/>
          <w:b/>
          <w:bCs/>
          <w:strike/>
          <w:color w:val="80008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177A4D">
      <w:pPr>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9033A8">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rsidP="00177A4D">
            <w:pPr>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rsidP="00177A4D">
            <w:pPr>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rsidP="00177A4D">
            <w:pPr>
              <w:rPr>
                <w:rFonts w:ascii="Arial" w:hAnsi="Arial" w:cs="Arial"/>
                <w:b/>
                <w:bCs/>
                <w:color w:val="000000"/>
                <w:sz w:val="20"/>
                <w:szCs w:val="20"/>
              </w:rPr>
            </w:pPr>
            <w:r w:rsidRPr="00F223A7">
              <w:rPr>
                <w:rFonts w:ascii="Arial" w:hAnsi="Arial" w:cs="Arial"/>
                <w:b/>
                <w:bCs/>
                <w:color w:val="000000"/>
                <w:sz w:val="20"/>
                <w:szCs w:val="20"/>
              </w:rPr>
              <w:t>Testing Approach</w:t>
            </w:r>
          </w:p>
        </w:tc>
      </w:tr>
      <w:tr w:rsidR="004370A4" w:rsidRPr="00F223A7" w14:paraId="2F0B0B6A" w14:textId="77777777" w:rsidTr="009033A8">
        <w:tc>
          <w:tcPr>
            <w:tcW w:w="1666" w:type="pct"/>
            <w:tcBorders>
              <w:top w:val="single" w:sz="6" w:space="0" w:color="auto"/>
              <w:left w:val="single" w:sz="6" w:space="0" w:color="auto"/>
              <w:bottom w:val="single" w:sz="6" w:space="0" w:color="auto"/>
              <w:right w:val="single" w:sz="6" w:space="0" w:color="auto"/>
            </w:tcBorders>
          </w:tcPr>
          <w:p w14:paraId="4CFC0F96" w14:textId="04B1A4B9" w:rsidR="004370A4" w:rsidRPr="00F223A7" w:rsidRDefault="004370A4" w:rsidP="00177A4D">
            <w:pPr>
              <w:rPr>
                <w:rFonts w:ascii="Arial" w:hAnsi="Arial" w:cs="Arial"/>
                <w:color w:val="000000"/>
                <w:sz w:val="20"/>
                <w:szCs w:val="20"/>
              </w:rPr>
            </w:pPr>
            <w:r w:rsidRPr="004370A4">
              <w:rPr>
                <w:rFonts w:ascii="Arial" w:hAnsi="Arial" w:cs="Arial"/>
                <w:color w:val="000000"/>
                <w:sz w:val="20"/>
                <w:szCs w:val="20"/>
              </w:rPr>
              <w:t>Falsification of receipt of the goods and services required in the contract.  In addition, the falsification of the qualifications of the vendors</w:t>
            </w:r>
          </w:p>
        </w:tc>
        <w:tc>
          <w:tcPr>
            <w:tcW w:w="1667" w:type="pct"/>
            <w:tcBorders>
              <w:top w:val="single" w:sz="6" w:space="0" w:color="auto"/>
              <w:left w:val="single" w:sz="6" w:space="0" w:color="auto"/>
              <w:bottom w:val="single" w:sz="6" w:space="0" w:color="auto"/>
              <w:right w:val="single" w:sz="6" w:space="0" w:color="auto"/>
            </w:tcBorders>
          </w:tcPr>
          <w:p w14:paraId="7CEEBD96" w14:textId="2E09118B" w:rsidR="004370A4" w:rsidRPr="00F223A7" w:rsidRDefault="004370A4" w:rsidP="00177A4D">
            <w:pPr>
              <w:rPr>
                <w:rFonts w:ascii="Arial" w:hAnsi="Arial" w:cs="Arial"/>
                <w:color w:val="000000"/>
                <w:sz w:val="20"/>
                <w:szCs w:val="20"/>
              </w:rPr>
            </w:pPr>
            <w:r w:rsidRPr="004370A4">
              <w:rPr>
                <w:rFonts w:ascii="Arial" w:hAnsi="Arial" w:cs="Arial"/>
                <w:color w:val="000000"/>
                <w:sz w:val="20"/>
                <w:szCs w:val="20"/>
              </w:rPr>
              <w:t>Routine management reviews of the Medical Clinic process, including any required documents as to the qualifications of the vendor</w:t>
            </w:r>
          </w:p>
        </w:tc>
        <w:tc>
          <w:tcPr>
            <w:tcW w:w="1667" w:type="pct"/>
            <w:tcBorders>
              <w:top w:val="single" w:sz="6" w:space="0" w:color="auto"/>
              <w:left w:val="single" w:sz="6" w:space="0" w:color="auto"/>
              <w:bottom w:val="single" w:sz="6" w:space="0" w:color="auto"/>
              <w:right w:val="single" w:sz="6" w:space="0" w:color="auto"/>
            </w:tcBorders>
          </w:tcPr>
          <w:p w14:paraId="2CF2D9A5" w14:textId="3B11AEF7" w:rsidR="004370A4" w:rsidRDefault="004370A4" w:rsidP="00177A4D">
            <w:pPr>
              <w:rPr>
                <w:rFonts w:ascii="Arial" w:hAnsi="Arial" w:cs="Arial"/>
                <w:color w:val="000000"/>
                <w:sz w:val="20"/>
                <w:szCs w:val="20"/>
              </w:rPr>
            </w:pPr>
            <w:r w:rsidRPr="004370A4">
              <w:rPr>
                <w:rFonts w:ascii="Arial" w:hAnsi="Arial" w:cs="Arial"/>
                <w:color w:val="000000"/>
                <w:sz w:val="20"/>
                <w:szCs w:val="20"/>
              </w:rPr>
              <w:t>Get a universe of the contracts of the vendors supporting Clinical Services at the location in question:</w:t>
            </w:r>
          </w:p>
          <w:p w14:paraId="7B9468D1" w14:textId="0391C145" w:rsidR="004370A4" w:rsidRDefault="004370A4" w:rsidP="00177A4D">
            <w:pPr>
              <w:rPr>
                <w:rFonts w:ascii="Arial" w:hAnsi="Arial" w:cs="Arial"/>
                <w:color w:val="000000"/>
                <w:sz w:val="20"/>
                <w:szCs w:val="20"/>
              </w:rPr>
            </w:pPr>
            <w:r w:rsidRPr="004370A4">
              <w:rPr>
                <w:rFonts w:ascii="Arial" w:hAnsi="Arial" w:cs="Arial"/>
                <w:color w:val="000000"/>
                <w:sz w:val="20"/>
                <w:szCs w:val="20"/>
              </w:rPr>
              <w:t>Request to see proof of receipt of goods and services</w:t>
            </w:r>
          </w:p>
          <w:p w14:paraId="1BEB5AE7" w14:textId="61764BCE" w:rsidR="004370A4" w:rsidRPr="004370A4" w:rsidRDefault="004370A4" w:rsidP="00177A4D">
            <w:pPr>
              <w:rPr>
                <w:rFonts w:ascii="Arial" w:hAnsi="Arial" w:cs="Arial"/>
                <w:color w:val="000000"/>
                <w:sz w:val="20"/>
                <w:szCs w:val="20"/>
              </w:rPr>
            </w:pPr>
            <w:r w:rsidRPr="004370A4">
              <w:rPr>
                <w:rFonts w:ascii="Arial" w:hAnsi="Arial" w:cs="Arial"/>
                <w:color w:val="000000"/>
                <w:sz w:val="20"/>
                <w:szCs w:val="20"/>
              </w:rPr>
              <w:t xml:space="preserve">Request any information relating to the qualification of the vendor to perform the work agreed to in the contract </w:t>
            </w:r>
          </w:p>
        </w:tc>
      </w:tr>
    </w:tbl>
    <w:p w14:paraId="325F9E30" w14:textId="77777777" w:rsidR="004370A4" w:rsidRDefault="004370A4" w:rsidP="00177A4D">
      <w:pPr>
        <w:rPr>
          <w:rFonts w:ascii="Tms Rmn" w:hAnsi="Tms Rmn"/>
          <w:sz w:val="24"/>
          <w:szCs w:val="24"/>
        </w:rPr>
      </w:pPr>
    </w:p>
    <w:p w14:paraId="3E3AB35D" w14:textId="77777777" w:rsidR="005B10BC" w:rsidRPr="00F223A7" w:rsidRDefault="005B10BC" w:rsidP="00356808">
      <w:pPr>
        <w:rPr>
          <w:rFonts w:ascii="Arial" w:hAnsi="Arial" w:cs="Arial"/>
          <w:color w:val="000000"/>
          <w:sz w:val="20"/>
          <w:szCs w:val="20"/>
        </w:rPr>
      </w:pPr>
    </w:p>
    <w:p w14:paraId="155F473C" w14:textId="223B6E06" w:rsidR="0042571A" w:rsidRPr="00F223A7" w:rsidRDefault="0070390D" w:rsidP="00356808">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rsidP="00177A4D">
      <w:pPr>
        <w:pStyle w:val="Heading2"/>
        <w:rPr>
          <w:rFonts w:cs="Arial"/>
          <w:color w:val="000000"/>
          <w:szCs w:val="20"/>
        </w:rPr>
      </w:pPr>
      <w:r w:rsidRPr="00F223A7">
        <w:rPr>
          <w:rFonts w:cs="Arial"/>
          <w:color w:val="000000"/>
          <w:szCs w:val="20"/>
        </w:rPr>
        <w:br w:type="page"/>
      </w:r>
    </w:p>
    <w:p w14:paraId="3A2889A9" w14:textId="1D9C6888" w:rsidR="00EE0673" w:rsidRPr="000C7CD9" w:rsidRDefault="00FE788E" w:rsidP="007B41E8">
      <w:pPr>
        <w:pStyle w:val="Heading1"/>
      </w:pPr>
      <w:bookmarkStart w:id="6" w:name="_Toc195597601"/>
      <w:r w:rsidRPr="000C7CD9">
        <w:lastRenderedPageBreak/>
        <w:t>CONTROL ASSESSMENT QUESTIONS</w:t>
      </w:r>
      <w:bookmarkEnd w:id="6"/>
    </w:p>
    <w:p w14:paraId="1CE522DF" w14:textId="1F7986DF" w:rsidR="00D66FA8" w:rsidRPr="000C7CD9" w:rsidRDefault="00FE788E" w:rsidP="00F4664E">
      <w:pPr>
        <w:pStyle w:val="Heading2"/>
      </w:pPr>
      <w:bookmarkStart w:id="7" w:name="_Toc195597602"/>
      <w:r w:rsidRPr="000C7CD9">
        <w:t xml:space="preserve">Key Control Question:  </w:t>
      </w:r>
      <w:r w:rsidR="000C7CD9" w:rsidRPr="000C7CD9">
        <w:t>1. Medical Clinical Services</w:t>
      </w:r>
      <w:bookmarkEnd w:id="7"/>
    </w:p>
    <w:p w14:paraId="1437D0B0" w14:textId="3C4DA1D7" w:rsidR="000C7CD9" w:rsidRPr="000C7CD9" w:rsidRDefault="000C7CD9" w:rsidP="000C7CD9">
      <w:pPr>
        <w:keepLines/>
        <w:tabs>
          <w:tab w:val="left" w:pos="4680"/>
        </w:tabs>
        <w:autoSpaceDE w:val="0"/>
        <w:autoSpaceDN w:val="0"/>
        <w:adjustRightInd w:val="0"/>
        <w:rPr>
          <w:rFonts w:ascii="Arial" w:hAnsi="Arial" w:cs="Arial"/>
          <w:color w:val="000000"/>
          <w:sz w:val="20"/>
          <w:szCs w:val="20"/>
        </w:rPr>
      </w:pPr>
    </w:p>
    <w:p w14:paraId="3F7A8C5B" w14:textId="77777777" w:rsidR="000C7CD9" w:rsidRPr="000C7CD9" w:rsidRDefault="000C7CD9" w:rsidP="000C7CD9">
      <w:pPr>
        <w:autoSpaceDE w:val="0"/>
        <w:autoSpaceDN w:val="0"/>
        <w:adjustRightInd w:val="0"/>
        <w:rPr>
          <w:rFonts w:ascii="Arial" w:hAnsi="Arial" w:cs="Arial"/>
          <w:b/>
          <w:bCs/>
          <w:color w:val="000000"/>
          <w:sz w:val="20"/>
          <w:szCs w:val="20"/>
        </w:rPr>
      </w:pPr>
      <w:r w:rsidRPr="000C7CD9">
        <w:rPr>
          <w:rFonts w:ascii="Arial" w:hAnsi="Arial" w:cs="Arial"/>
          <w:b/>
          <w:bCs/>
          <w:color w:val="000000"/>
          <w:sz w:val="20"/>
          <w:szCs w:val="20"/>
        </w:rPr>
        <w:t>Objective:</w:t>
      </w:r>
    </w:p>
    <w:p w14:paraId="03F79434" w14:textId="0CEA61B9" w:rsidR="000C7CD9" w:rsidRDefault="000C7CD9" w:rsidP="000C7CD9">
      <w:pPr>
        <w:autoSpaceDE w:val="0"/>
        <w:autoSpaceDN w:val="0"/>
        <w:adjustRightInd w:val="0"/>
        <w:rPr>
          <w:rFonts w:ascii="Arial" w:hAnsi="Arial" w:cs="Arial"/>
          <w:color w:val="000000"/>
          <w:sz w:val="20"/>
          <w:szCs w:val="20"/>
        </w:rPr>
      </w:pPr>
      <w:r w:rsidRPr="000C7CD9">
        <w:rPr>
          <w:rFonts w:ascii="Arial" w:hAnsi="Arial" w:cs="Arial"/>
          <w:color w:val="000000"/>
          <w:sz w:val="20"/>
          <w:szCs w:val="20"/>
        </w:rPr>
        <w:t xml:space="preserve">To determine that there was a management process to monitor medical services consistent with IBM and regulatory requirements. </w:t>
      </w:r>
      <w:r w:rsidRPr="000C7CD9">
        <w:rPr>
          <w:rFonts w:ascii="Arial" w:hAnsi="Arial" w:cs="Arial"/>
          <w:color w:val="000000"/>
          <w:sz w:val="20"/>
          <w:szCs w:val="20"/>
        </w:rPr>
        <w:br/>
      </w:r>
      <w:r w:rsidRPr="000C7CD9">
        <w:rPr>
          <w:rFonts w:ascii="Arial" w:hAnsi="Arial" w:cs="Arial"/>
          <w:color w:val="000000"/>
          <w:sz w:val="20"/>
          <w:szCs w:val="20"/>
        </w:rPr>
        <w:br/>
      </w:r>
      <w:r w:rsidRPr="000C7CD9">
        <w:rPr>
          <w:rFonts w:ascii="Arial" w:hAnsi="Arial" w:cs="Arial"/>
          <w:color w:val="000000"/>
          <w:sz w:val="20"/>
          <w:szCs w:val="20"/>
          <w:u w:val="single"/>
        </w:rPr>
        <w:t>Reference Information</w:t>
      </w:r>
    </w:p>
    <w:p w14:paraId="0174F4C6" w14:textId="49F0528E" w:rsidR="00D05FAB" w:rsidRDefault="000C7CD9" w:rsidP="000C7CD9">
      <w:pPr>
        <w:autoSpaceDE w:val="0"/>
        <w:autoSpaceDN w:val="0"/>
        <w:adjustRightInd w:val="0"/>
      </w:pPr>
      <w:r w:rsidRPr="000C7CD9">
        <w:rPr>
          <w:rFonts w:ascii="Arial" w:hAnsi="Arial" w:cs="Arial"/>
          <w:color w:val="000000"/>
          <w:sz w:val="20"/>
          <w:szCs w:val="20"/>
        </w:rPr>
        <w:br/>
      </w:r>
      <w:r w:rsidRPr="000C7CD9">
        <w:rPr>
          <w:rFonts w:ascii="Arial" w:hAnsi="Arial" w:cs="Arial"/>
          <w:b/>
          <w:bCs/>
          <w:color w:val="000000"/>
          <w:sz w:val="20"/>
          <w:szCs w:val="20"/>
        </w:rPr>
        <w:t>IBM Health &amp; Safety Standards</w:t>
      </w:r>
      <w:r w:rsidRPr="000C7CD9">
        <w:rPr>
          <w:rFonts w:ascii="Arial" w:hAnsi="Arial" w:cs="Arial"/>
          <w:color w:val="000000"/>
          <w:sz w:val="20"/>
          <w:szCs w:val="20"/>
        </w:rPr>
        <w:t xml:space="preserve"> – </w:t>
      </w:r>
      <w:r w:rsidRPr="000C7CD9">
        <w:rPr>
          <w:rFonts w:ascii="Arial" w:hAnsi="Arial" w:cs="Arial"/>
          <w:b/>
          <w:bCs/>
          <w:color w:val="000000"/>
          <w:sz w:val="20"/>
          <w:szCs w:val="20"/>
        </w:rPr>
        <w:t>Clinical Services</w:t>
      </w:r>
      <w:r w:rsidRPr="000C7CD9">
        <w:rPr>
          <w:rFonts w:ascii="Arial" w:hAnsi="Arial" w:cs="Arial"/>
          <w:color w:val="000000"/>
          <w:sz w:val="20"/>
          <w:szCs w:val="20"/>
        </w:rPr>
        <w:br/>
      </w:r>
      <w:hyperlink r:id="rId18" w:history="1">
        <w:r w:rsidR="00A64669" w:rsidRPr="006E2AB9">
          <w:rPr>
            <w:rStyle w:val="Hyperlink"/>
          </w:rPr>
          <w:t>https://ibm.ent.box.com/s/dnqgqe0gk6uengkrvwd35zhom4jhen62</w:t>
        </w:r>
      </w:hyperlink>
    </w:p>
    <w:p w14:paraId="4AF3FAD4" w14:textId="15A5D060" w:rsidR="000C7CD9" w:rsidRPr="00D05FAB" w:rsidRDefault="000C7CD9" w:rsidP="000C7CD9">
      <w:pPr>
        <w:autoSpaceDE w:val="0"/>
        <w:autoSpaceDN w:val="0"/>
        <w:adjustRightInd w:val="0"/>
      </w:pPr>
    </w:p>
    <w:p w14:paraId="5B676256" w14:textId="19209355" w:rsidR="000C7CD9" w:rsidRPr="000C7CD9" w:rsidRDefault="000C7CD9" w:rsidP="000C7CD9">
      <w:pPr>
        <w:autoSpaceDE w:val="0"/>
        <w:autoSpaceDN w:val="0"/>
        <w:adjustRightInd w:val="0"/>
        <w:rPr>
          <w:rFonts w:ascii="Arial" w:hAnsi="Arial" w:cs="Arial"/>
          <w:b/>
          <w:bCs/>
          <w:color w:val="000000"/>
          <w:sz w:val="20"/>
          <w:szCs w:val="20"/>
          <w:lang w:eastAsia="zh-TW"/>
        </w:rPr>
      </w:pPr>
      <w:r w:rsidRPr="000C7CD9">
        <w:rPr>
          <w:rFonts w:ascii="Arial" w:hAnsi="Arial" w:cs="Arial"/>
          <w:b/>
          <w:bCs/>
          <w:color w:val="000000"/>
          <w:sz w:val="20"/>
          <w:szCs w:val="20"/>
        </w:rPr>
        <w:t>IBM Worldwide Records Management Plan</w:t>
      </w:r>
      <w:r w:rsidR="00A64669">
        <w:rPr>
          <w:rFonts w:ascii="Arial" w:hAnsi="Arial" w:cs="Arial" w:hint="eastAsia"/>
          <w:b/>
          <w:bCs/>
          <w:color w:val="000000"/>
          <w:sz w:val="20"/>
          <w:szCs w:val="20"/>
          <w:lang w:eastAsia="zh-TW"/>
        </w:rPr>
        <w:t xml:space="preserve"> (sunset </w:t>
      </w:r>
      <w:proofErr w:type="gramStart"/>
      <w:r w:rsidR="00A64669">
        <w:rPr>
          <w:rFonts w:ascii="Arial" w:hAnsi="Arial" w:cs="Arial" w:hint="eastAsia"/>
          <w:b/>
          <w:bCs/>
          <w:color w:val="000000"/>
          <w:sz w:val="20"/>
          <w:szCs w:val="20"/>
          <w:lang w:eastAsia="zh-TW"/>
        </w:rPr>
        <w:t>at</w:t>
      </w:r>
      <w:proofErr w:type="gramEnd"/>
      <w:r w:rsidR="00A64669">
        <w:rPr>
          <w:rFonts w:ascii="Arial" w:hAnsi="Arial" w:cs="Arial" w:hint="eastAsia"/>
          <w:b/>
          <w:bCs/>
          <w:color w:val="000000"/>
          <w:sz w:val="20"/>
          <w:szCs w:val="20"/>
          <w:lang w:eastAsia="zh-TW"/>
        </w:rPr>
        <w:t xml:space="preserve"> February 28, 2025)</w:t>
      </w:r>
    </w:p>
    <w:p w14:paraId="6AF8A2DD" w14:textId="4299D9AD" w:rsidR="00A64669" w:rsidRDefault="00A64669" w:rsidP="000C7CD9">
      <w:pPr>
        <w:autoSpaceDE w:val="0"/>
        <w:autoSpaceDN w:val="0"/>
        <w:adjustRightInd w:val="0"/>
        <w:rPr>
          <w:rFonts w:ascii="Arial" w:hAnsi="Arial" w:cs="Arial"/>
          <w:color w:val="0000FF"/>
          <w:sz w:val="20"/>
          <w:szCs w:val="20"/>
          <w:u w:val="single"/>
        </w:rPr>
      </w:pPr>
      <w:hyperlink r:id="rId19" w:history="1">
        <w:r w:rsidRPr="00A64669">
          <w:rPr>
            <w:rStyle w:val="Hyperlink"/>
            <w:rFonts w:ascii="Arial" w:hAnsi="Arial" w:cs="Arial"/>
            <w:sz w:val="20"/>
            <w:szCs w:val="20"/>
          </w:rPr>
          <w:t>https://w3.ibm.com/w3publisher/enterprise-data-governance/wrm</w:t>
        </w:r>
      </w:hyperlink>
    </w:p>
    <w:p w14:paraId="7AE57CDE" w14:textId="77777777" w:rsidR="00177A4D" w:rsidRDefault="00177A4D" w:rsidP="000C7CD9">
      <w:pPr>
        <w:autoSpaceDE w:val="0"/>
        <w:autoSpaceDN w:val="0"/>
        <w:adjustRightInd w:val="0"/>
        <w:rPr>
          <w:rFonts w:ascii="Arial" w:hAnsi="Arial" w:cs="Arial"/>
          <w:b/>
          <w:bCs/>
          <w:color w:val="000000"/>
          <w:sz w:val="20"/>
          <w:szCs w:val="20"/>
        </w:rPr>
      </w:pPr>
    </w:p>
    <w:p w14:paraId="0D43CD97" w14:textId="34FD77B0" w:rsidR="00A64669" w:rsidRPr="00177A4D" w:rsidRDefault="00A64669" w:rsidP="000C7CD9">
      <w:pPr>
        <w:autoSpaceDE w:val="0"/>
        <w:autoSpaceDN w:val="0"/>
        <w:adjustRightInd w:val="0"/>
        <w:rPr>
          <w:rFonts w:ascii="Arial" w:hAnsi="Arial" w:cs="Arial"/>
          <w:b/>
          <w:bCs/>
          <w:color w:val="000000"/>
          <w:sz w:val="20"/>
          <w:szCs w:val="20"/>
        </w:rPr>
      </w:pPr>
      <w:r w:rsidRPr="00177A4D">
        <w:rPr>
          <w:rFonts w:ascii="Arial" w:hAnsi="Arial" w:cs="Arial"/>
          <w:b/>
          <w:bCs/>
          <w:color w:val="000000"/>
          <w:sz w:val="20"/>
          <w:szCs w:val="20"/>
        </w:rPr>
        <w:t>Enterprise Data Governance &amp; Standards</w:t>
      </w:r>
    </w:p>
    <w:p w14:paraId="4C7D36B1" w14:textId="721D83CE" w:rsidR="00A64669" w:rsidRDefault="00A64669" w:rsidP="000C7CD9">
      <w:pPr>
        <w:autoSpaceDE w:val="0"/>
        <w:autoSpaceDN w:val="0"/>
        <w:adjustRightInd w:val="0"/>
        <w:rPr>
          <w:rFonts w:ascii="Arial" w:hAnsi="Arial" w:cs="Arial"/>
          <w:color w:val="0000FF"/>
          <w:sz w:val="20"/>
          <w:szCs w:val="20"/>
          <w:u w:val="single"/>
        </w:rPr>
      </w:pPr>
      <w:hyperlink r:id="rId20" w:history="1">
        <w:r w:rsidRPr="00A64669">
          <w:rPr>
            <w:rStyle w:val="Hyperlink"/>
            <w:rFonts w:ascii="Arial" w:hAnsi="Arial" w:cs="Arial"/>
            <w:sz w:val="20"/>
            <w:szCs w:val="20"/>
          </w:rPr>
          <w:t>https://w3.ibm.com/w3publisher/data-governance-standards</w:t>
        </w:r>
      </w:hyperlink>
    </w:p>
    <w:p w14:paraId="4B5E50D2" w14:textId="77777777" w:rsidR="00A64669" w:rsidRPr="000C7CD9" w:rsidRDefault="00A64669" w:rsidP="000C7CD9">
      <w:pPr>
        <w:autoSpaceDE w:val="0"/>
        <w:autoSpaceDN w:val="0"/>
        <w:adjustRightInd w:val="0"/>
        <w:rPr>
          <w:rFonts w:ascii="Arial" w:hAnsi="Arial" w:cs="Arial"/>
          <w:color w:val="0000FF"/>
          <w:sz w:val="20"/>
          <w:szCs w:val="20"/>
          <w:u w:val="single"/>
        </w:rPr>
      </w:pPr>
    </w:p>
    <w:p w14:paraId="09C721A5" w14:textId="77777777" w:rsidR="000C7CD9" w:rsidRPr="000C7CD9" w:rsidRDefault="000C7CD9" w:rsidP="000C7CD9">
      <w:pPr>
        <w:autoSpaceDE w:val="0"/>
        <w:autoSpaceDN w:val="0"/>
        <w:adjustRightInd w:val="0"/>
        <w:rPr>
          <w:rFonts w:ascii="Arial" w:hAnsi="Arial" w:cs="Arial"/>
          <w:b/>
          <w:bCs/>
          <w:color w:val="000000"/>
          <w:sz w:val="20"/>
          <w:szCs w:val="20"/>
        </w:rPr>
      </w:pPr>
      <w:r w:rsidRPr="000C7CD9">
        <w:rPr>
          <w:rFonts w:ascii="Arial" w:hAnsi="Arial" w:cs="Arial"/>
          <w:b/>
          <w:bCs/>
          <w:color w:val="000000"/>
          <w:sz w:val="20"/>
          <w:szCs w:val="20"/>
        </w:rPr>
        <w:t>Risk/Exposure:</w:t>
      </w:r>
    </w:p>
    <w:p w14:paraId="09468DE6" w14:textId="2C36D627" w:rsidR="000C7CD9" w:rsidRPr="000C7CD9" w:rsidRDefault="000C7CD9" w:rsidP="000C7CD9">
      <w:pPr>
        <w:keepLines/>
        <w:tabs>
          <w:tab w:val="left" w:pos="4680"/>
        </w:tabs>
        <w:autoSpaceDE w:val="0"/>
        <w:autoSpaceDN w:val="0"/>
        <w:adjustRightInd w:val="0"/>
        <w:rPr>
          <w:rFonts w:ascii="Arial" w:hAnsi="Arial" w:cs="Arial"/>
          <w:color w:val="000000"/>
          <w:sz w:val="20"/>
          <w:szCs w:val="20"/>
        </w:rPr>
      </w:pPr>
      <w:r w:rsidRPr="000C7CD9">
        <w:rPr>
          <w:rFonts w:ascii="Arial" w:hAnsi="Arial" w:cs="Arial"/>
          <w:color w:val="000000"/>
          <w:sz w:val="20"/>
          <w:szCs w:val="20"/>
        </w:rPr>
        <w:t>Lack of a process to review and monitor the qualifications, certifications and performance of employees, vendors and/or contractors providing medical services could result in IBM employees receiving sub-standard or below the required care.  This could result in dissatisfied employees, medical malpractice, and legal action against IBM.</w:t>
      </w:r>
    </w:p>
    <w:p w14:paraId="6BB834A8" w14:textId="14C90865" w:rsidR="000C7CD9" w:rsidRPr="000C7CD9" w:rsidRDefault="000C7CD9" w:rsidP="000C7CD9">
      <w:pPr>
        <w:keepLines/>
        <w:tabs>
          <w:tab w:val="left" w:pos="4680"/>
        </w:tabs>
        <w:autoSpaceDE w:val="0"/>
        <w:autoSpaceDN w:val="0"/>
        <w:adjustRightInd w:val="0"/>
        <w:rPr>
          <w:rFonts w:ascii="Arial" w:hAnsi="Arial" w:cs="Arial"/>
          <w:color w:val="000000"/>
          <w:sz w:val="20"/>
          <w:szCs w:val="20"/>
        </w:rPr>
      </w:pPr>
    </w:p>
    <w:p w14:paraId="41B1E3FD" w14:textId="7666FBCB" w:rsidR="000C7CD9" w:rsidRDefault="000C7CD9">
      <w:pPr>
        <w:rPr>
          <w:rFonts w:ascii="Arial" w:hAnsi="Arial" w:cs="Arial"/>
          <w:color w:val="000000"/>
          <w:sz w:val="20"/>
          <w:szCs w:val="20"/>
        </w:rPr>
      </w:pPr>
      <w:r>
        <w:rPr>
          <w:rFonts w:ascii="Arial" w:hAnsi="Arial" w:cs="Arial"/>
          <w:color w:val="000000"/>
          <w:sz w:val="20"/>
          <w:szCs w:val="20"/>
        </w:rPr>
        <w:br w:type="page"/>
      </w:r>
    </w:p>
    <w:p w14:paraId="2B76D6E5" w14:textId="77777777" w:rsidR="000C7CD9" w:rsidRPr="000C7CD9" w:rsidRDefault="000C7CD9" w:rsidP="000C7CD9">
      <w:pPr>
        <w:keepLines/>
        <w:tabs>
          <w:tab w:val="left" w:pos="4680"/>
        </w:tabs>
        <w:autoSpaceDE w:val="0"/>
        <w:autoSpaceDN w:val="0"/>
        <w:adjustRightInd w:val="0"/>
        <w:rPr>
          <w:rFonts w:ascii="Arial" w:hAnsi="Arial" w:cs="Arial"/>
          <w:color w:val="000000"/>
          <w:sz w:val="20"/>
          <w:szCs w:val="20"/>
        </w:rPr>
      </w:pPr>
      <w:r w:rsidRPr="000C7CD9">
        <w:rPr>
          <w:rFonts w:ascii="Arial" w:hAnsi="Arial" w:cs="Arial"/>
          <w:color w:val="000000"/>
          <w:sz w:val="20"/>
          <w:szCs w:val="20"/>
        </w:rPr>
        <w:lastRenderedPageBreak/>
        <w:t>CONTROL ASSESSMENT QUESTIONS</w:t>
      </w:r>
    </w:p>
    <w:p w14:paraId="091EC717" w14:textId="77777777" w:rsidR="000C7CD9" w:rsidRPr="000C7CD9" w:rsidRDefault="000C7CD9" w:rsidP="000C7CD9">
      <w:pPr>
        <w:keepLines/>
        <w:tabs>
          <w:tab w:val="left" w:pos="4680"/>
        </w:tabs>
        <w:autoSpaceDE w:val="0"/>
        <w:autoSpaceDN w:val="0"/>
        <w:adjustRightInd w:val="0"/>
        <w:rPr>
          <w:rFonts w:ascii="Arial" w:hAnsi="Arial" w:cs="Arial"/>
          <w:color w:val="000000"/>
          <w:sz w:val="20"/>
          <w:szCs w:val="20"/>
        </w:rPr>
      </w:pPr>
      <w:r w:rsidRPr="000C7CD9">
        <w:rPr>
          <w:rFonts w:ascii="Arial" w:hAnsi="Arial" w:cs="Arial"/>
          <w:color w:val="000000"/>
          <w:sz w:val="20"/>
          <w:szCs w:val="20"/>
        </w:rPr>
        <w:t>Key Control Question:  1. Medical Clinical Services</w:t>
      </w:r>
    </w:p>
    <w:p w14:paraId="67D68345" w14:textId="6AA5249B" w:rsidR="00D66FA8" w:rsidRPr="000C7CD9" w:rsidRDefault="000C7CD9" w:rsidP="009F0F8D">
      <w:pPr>
        <w:pStyle w:val="Heading3"/>
      </w:pPr>
      <w:bookmarkStart w:id="8" w:name="_Toc195597603"/>
      <w:r w:rsidRPr="000C7CD9">
        <w:t>Primary Test:  Medical Services (MC001.P)</w:t>
      </w:r>
      <w:bookmarkEnd w:id="8"/>
    </w:p>
    <w:p w14:paraId="5C7A3722" w14:textId="57A1F19C" w:rsidR="000C7CD9" w:rsidRPr="000C7CD9" w:rsidRDefault="000C7CD9" w:rsidP="00B054E6">
      <w:pPr>
        <w:keepLines/>
        <w:tabs>
          <w:tab w:val="left" w:pos="4680"/>
        </w:tabs>
        <w:autoSpaceDE w:val="0"/>
        <w:autoSpaceDN w:val="0"/>
        <w:adjustRightInd w:val="0"/>
        <w:rPr>
          <w:rFonts w:ascii="Arial" w:hAnsi="Arial" w:cs="Arial"/>
          <w:color w:val="000000"/>
          <w:sz w:val="20"/>
          <w:szCs w:val="20"/>
        </w:rPr>
      </w:pPr>
    </w:p>
    <w:p w14:paraId="40879BE4" w14:textId="77777777" w:rsidR="000C7CD9" w:rsidRPr="000C7CD9" w:rsidRDefault="000C7CD9" w:rsidP="000C7CD9">
      <w:pPr>
        <w:autoSpaceDE w:val="0"/>
        <w:autoSpaceDN w:val="0"/>
        <w:adjustRightInd w:val="0"/>
        <w:rPr>
          <w:rFonts w:ascii="Arial" w:hAnsi="Arial" w:cs="Arial"/>
          <w:b/>
          <w:bCs/>
          <w:color w:val="000000"/>
          <w:sz w:val="20"/>
          <w:szCs w:val="20"/>
        </w:rPr>
      </w:pPr>
      <w:r w:rsidRPr="000C7CD9">
        <w:rPr>
          <w:rFonts w:ascii="Arial" w:hAnsi="Arial" w:cs="Arial"/>
          <w:b/>
          <w:bCs/>
          <w:color w:val="000000"/>
          <w:sz w:val="20"/>
          <w:szCs w:val="20"/>
        </w:rPr>
        <w:t>Objective:</w:t>
      </w:r>
    </w:p>
    <w:p w14:paraId="10021A5A" w14:textId="0CC36715" w:rsidR="000C7CD9" w:rsidRDefault="000C7CD9" w:rsidP="000C7CD9">
      <w:pPr>
        <w:autoSpaceDE w:val="0"/>
        <w:autoSpaceDN w:val="0"/>
        <w:adjustRightInd w:val="0"/>
      </w:pPr>
      <w:r w:rsidRPr="000C7CD9">
        <w:rPr>
          <w:rFonts w:ascii="Arial" w:hAnsi="Arial" w:cs="Arial"/>
          <w:color w:val="000000"/>
          <w:sz w:val="20"/>
          <w:szCs w:val="20"/>
        </w:rPr>
        <w:t xml:space="preserve">To determine that there was a management process to monitor medical services consistent with IBM and regulatory requirements. </w:t>
      </w:r>
      <w:r w:rsidRPr="000C7CD9">
        <w:rPr>
          <w:rFonts w:ascii="Arial" w:hAnsi="Arial" w:cs="Arial"/>
          <w:color w:val="000000"/>
          <w:sz w:val="20"/>
          <w:szCs w:val="20"/>
        </w:rPr>
        <w:br/>
      </w:r>
      <w:r w:rsidRPr="000C7CD9">
        <w:rPr>
          <w:rFonts w:ascii="Arial" w:hAnsi="Arial" w:cs="Arial"/>
          <w:color w:val="000000"/>
          <w:sz w:val="20"/>
          <w:szCs w:val="20"/>
        </w:rPr>
        <w:br/>
      </w:r>
      <w:r w:rsidRPr="000C7CD9">
        <w:rPr>
          <w:rFonts w:ascii="Arial" w:hAnsi="Arial" w:cs="Arial"/>
          <w:color w:val="000000"/>
          <w:sz w:val="20"/>
          <w:szCs w:val="20"/>
          <w:u w:val="single"/>
        </w:rPr>
        <w:t>Reference Information</w:t>
      </w:r>
      <w:r w:rsidRPr="000C7CD9">
        <w:rPr>
          <w:rFonts w:ascii="Arial" w:hAnsi="Arial" w:cs="Arial"/>
          <w:color w:val="000000"/>
          <w:sz w:val="20"/>
          <w:szCs w:val="20"/>
        </w:rPr>
        <w:br/>
        <w:t>IBM Health &amp; Safety Standards – Clinical Services</w:t>
      </w:r>
      <w:r w:rsidRPr="000C7CD9">
        <w:rPr>
          <w:rFonts w:ascii="Arial" w:hAnsi="Arial" w:cs="Arial"/>
          <w:color w:val="000000"/>
          <w:sz w:val="20"/>
          <w:szCs w:val="20"/>
        </w:rPr>
        <w:br/>
      </w:r>
      <w:hyperlink r:id="rId21" w:history="1">
        <w:r w:rsidR="00A64669" w:rsidRPr="006E2AB9">
          <w:rPr>
            <w:rStyle w:val="Hyperlink"/>
          </w:rPr>
          <w:t>https://ibm.ent.box.com/s/dnqgqe0gk6uengkrvwd35zhom4jhen62</w:t>
        </w:r>
      </w:hyperlink>
    </w:p>
    <w:p w14:paraId="2D743E64" w14:textId="4A886617" w:rsidR="000C7CD9" w:rsidRDefault="000C7CD9" w:rsidP="000C7CD9">
      <w:pPr>
        <w:autoSpaceDE w:val="0"/>
        <w:autoSpaceDN w:val="0"/>
        <w:adjustRightInd w:val="0"/>
      </w:pPr>
      <w:r w:rsidRPr="000C7CD9">
        <w:rPr>
          <w:rFonts w:ascii="Arial" w:hAnsi="Arial" w:cs="Arial"/>
          <w:color w:val="000000"/>
          <w:sz w:val="20"/>
          <w:szCs w:val="20"/>
        </w:rPr>
        <w:br/>
        <w:t>IBM Worldwide Records Management Plan</w:t>
      </w:r>
      <w:r w:rsidR="00A64669">
        <w:rPr>
          <w:rFonts w:ascii="Arial" w:hAnsi="Arial" w:cs="Arial" w:hint="eastAsia"/>
          <w:color w:val="000000"/>
          <w:sz w:val="20"/>
          <w:szCs w:val="20"/>
          <w:lang w:eastAsia="zh-TW"/>
        </w:rPr>
        <w:t xml:space="preserve"> </w:t>
      </w:r>
      <w:r w:rsidR="00A64669" w:rsidRPr="00A64669">
        <w:rPr>
          <w:rFonts w:ascii="Arial" w:hAnsi="Arial" w:cs="Arial"/>
          <w:color w:val="000000"/>
          <w:sz w:val="20"/>
          <w:szCs w:val="20"/>
          <w:lang w:eastAsia="zh-TW"/>
        </w:rPr>
        <w:t xml:space="preserve">(sunset </w:t>
      </w:r>
      <w:proofErr w:type="gramStart"/>
      <w:r w:rsidR="00A64669" w:rsidRPr="00A64669">
        <w:rPr>
          <w:rFonts w:ascii="Arial" w:hAnsi="Arial" w:cs="Arial"/>
          <w:color w:val="000000"/>
          <w:sz w:val="20"/>
          <w:szCs w:val="20"/>
          <w:lang w:eastAsia="zh-TW"/>
        </w:rPr>
        <w:t>at</w:t>
      </w:r>
      <w:proofErr w:type="gramEnd"/>
      <w:r w:rsidR="00A64669" w:rsidRPr="00A64669">
        <w:rPr>
          <w:rFonts w:ascii="Arial" w:hAnsi="Arial" w:cs="Arial"/>
          <w:color w:val="000000"/>
          <w:sz w:val="20"/>
          <w:szCs w:val="20"/>
          <w:lang w:eastAsia="zh-TW"/>
        </w:rPr>
        <w:t xml:space="preserve"> February 28, 2025)</w:t>
      </w:r>
      <w:r w:rsidRPr="000C7CD9">
        <w:rPr>
          <w:rFonts w:ascii="Arial" w:hAnsi="Arial" w:cs="Arial"/>
          <w:color w:val="000000"/>
          <w:sz w:val="20"/>
          <w:szCs w:val="20"/>
        </w:rPr>
        <w:br/>
      </w:r>
      <w:hyperlink r:id="rId22" w:history="1">
        <w:r w:rsidR="00A64669" w:rsidRPr="00E1522A">
          <w:rPr>
            <w:rStyle w:val="Hyperlink"/>
          </w:rPr>
          <w:t>https://w3.ibm.com/w3publisher/enterprise-data-governance/wrm</w:t>
        </w:r>
      </w:hyperlink>
    </w:p>
    <w:p w14:paraId="28C5C085" w14:textId="77777777" w:rsidR="00A64669" w:rsidRDefault="00A64669" w:rsidP="000C7CD9">
      <w:pPr>
        <w:autoSpaceDE w:val="0"/>
        <w:autoSpaceDN w:val="0"/>
        <w:adjustRightInd w:val="0"/>
      </w:pPr>
    </w:p>
    <w:p w14:paraId="50E750D6" w14:textId="77777777" w:rsidR="00A64669" w:rsidRPr="00177A4D" w:rsidRDefault="00A64669" w:rsidP="00A64669">
      <w:pPr>
        <w:autoSpaceDE w:val="0"/>
        <w:autoSpaceDN w:val="0"/>
        <w:adjustRightInd w:val="0"/>
        <w:rPr>
          <w:rFonts w:ascii="Arial" w:hAnsi="Arial" w:cs="Arial"/>
          <w:color w:val="000000"/>
          <w:sz w:val="20"/>
          <w:szCs w:val="20"/>
        </w:rPr>
      </w:pPr>
      <w:r w:rsidRPr="00177A4D">
        <w:rPr>
          <w:rFonts w:ascii="Arial" w:hAnsi="Arial" w:cs="Arial"/>
          <w:color w:val="000000"/>
          <w:sz w:val="20"/>
          <w:szCs w:val="20"/>
        </w:rPr>
        <w:t>Enterprise Data Governance &amp; Standards</w:t>
      </w:r>
    </w:p>
    <w:p w14:paraId="20476D01" w14:textId="26E9BA5F" w:rsidR="00A64669" w:rsidRPr="00177A4D" w:rsidRDefault="00A64669" w:rsidP="000C7CD9">
      <w:pPr>
        <w:autoSpaceDE w:val="0"/>
        <w:autoSpaceDN w:val="0"/>
        <w:adjustRightInd w:val="0"/>
        <w:rPr>
          <w:rFonts w:ascii="Arial" w:hAnsi="Arial" w:cs="Arial"/>
          <w:color w:val="0000FF"/>
          <w:sz w:val="20"/>
          <w:szCs w:val="20"/>
          <w:u w:val="single"/>
        </w:rPr>
      </w:pPr>
      <w:hyperlink r:id="rId23" w:history="1">
        <w:r w:rsidRPr="00A64669">
          <w:rPr>
            <w:rStyle w:val="Hyperlink"/>
            <w:rFonts w:ascii="Arial" w:hAnsi="Arial" w:cs="Arial"/>
            <w:sz w:val="20"/>
            <w:szCs w:val="20"/>
          </w:rPr>
          <w:t>https://w3.ibm.com/w3publisher/data-governance-standards</w:t>
        </w:r>
      </w:hyperlink>
    </w:p>
    <w:p w14:paraId="5F8A3D85" w14:textId="77777777" w:rsidR="000C7CD9" w:rsidRPr="000C7CD9" w:rsidRDefault="000C7CD9" w:rsidP="000C7CD9">
      <w:pPr>
        <w:autoSpaceDE w:val="0"/>
        <w:autoSpaceDN w:val="0"/>
        <w:adjustRightInd w:val="0"/>
        <w:rPr>
          <w:rFonts w:ascii="Arial" w:hAnsi="Arial" w:cs="Arial"/>
          <w:color w:val="000000"/>
          <w:sz w:val="20"/>
          <w:szCs w:val="20"/>
        </w:rPr>
      </w:pPr>
    </w:p>
    <w:p w14:paraId="55670430" w14:textId="77777777" w:rsidR="000C7CD9" w:rsidRPr="000C7CD9" w:rsidRDefault="000C7CD9" w:rsidP="000C7CD9">
      <w:pPr>
        <w:autoSpaceDE w:val="0"/>
        <w:autoSpaceDN w:val="0"/>
        <w:adjustRightInd w:val="0"/>
        <w:rPr>
          <w:rFonts w:ascii="Arial" w:hAnsi="Arial" w:cs="Arial"/>
          <w:b/>
          <w:bCs/>
          <w:color w:val="000000"/>
          <w:sz w:val="20"/>
          <w:szCs w:val="20"/>
        </w:rPr>
      </w:pPr>
      <w:r w:rsidRPr="000C7CD9">
        <w:rPr>
          <w:rFonts w:ascii="Arial" w:hAnsi="Arial" w:cs="Arial"/>
          <w:b/>
          <w:bCs/>
          <w:color w:val="000000"/>
          <w:sz w:val="20"/>
          <w:szCs w:val="20"/>
        </w:rPr>
        <w:t>Approach:</w:t>
      </w:r>
    </w:p>
    <w:p w14:paraId="2C78E8BB" w14:textId="1F99D08C" w:rsidR="000C7CD9" w:rsidRDefault="000C7CD9" w:rsidP="000C7CD9">
      <w:pPr>
        <w:keepLines/>
        <w:tabs>
          <w:tab w:val="left" w:pos="4680"/>
        </w:tabs>
        <w:autoSpaceDE w:val="0"/>
        <w:autoSpaceDN w:val="0"/>
        <w:adjustRightInd w:val="0"/>
        <w:rPr>
          <w:rFonts w:ascii="Arial" w:hAnsi="Arial" w:cs="Arial"/>
          <w:color w:val="000000"/>
          <w:sz w:val="20"/>
          <w:szCs w:val="20"/>
        </w:rPr>
      </w:pPr>
      <w:r w:rsidRPr="000C7CD9">
        <w:rPr>
          <w:rFonts w:ascii="Arial" w:hAnsi="Arial" w:cs="Arial"/>
          <w:color w:val="000000"/>
          <w:sz w:val="20"/>
          <w:szCs w:val="20"/>
        </w:rPr>
        <w:t>Review the medical programs and related documentation</w:t>
      </w:r>
      <w:r>
        <w:rPr>
          <w:rFonts w:ascii="Arial" w:hAnsi="Arial" w:cs="Arial"/>
          <w:color w:val="000000"/>
          <w:sz w:val="20"/>
          <w:szCs w:val="20"/>
        </w:rPr>
        <w:t>:</w:t>
      </w:r>
    </w:p>
    <w:p w14:paraId="6AE245AD" w14:textId="77777777" w:rsidR="000C7CD9" w:rsidRDefault="000C7CD9" w:rsidP="000C7CD9">
      <w:pPr>
        <w:keepLines/>
        <w:tabs>
          <w:tab w:val="left" w:pos="4680"/>
        </w:tabs>
        <w:autoSpaceDE w:val="0"/>
        <w:autoSpaceDN w:val="0"/>
        <w:adjustRightInd w:val="0"/>
        <w:rPr>
          <w:rFonts w:ascii="Arial" w:hAnsi="Arial" w:cs="Arial"/>
          <w:color w:val="000000"/>
          <w:sz w:val="20"/>
          <w:szCs w:val="20"/>
        </w:rPr>
      </w:pPr>
    </w:p>
    <w:p w14:paraId="2AFF4F81" w14:textId="4019896A" w:rsidR="000C7CD9" w:rsidRDefault="000C7CD9" w:rsidP="000C7CD9">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0C7CD9">
        <w:rPr>
          <w:rFonts w:ascii="Arial" w:hAnsi="Arial" w:cs="Arial"/>
          <w:color w:val="000000"/>
          <w:sz w:val="20"/>
          <w:szCs w:val="20"/>
        </w:rPr>
        <w:t xml:space="preserve">Do </w:t>
      </w:r>
      <w:r w:rsidR="007C52D4">
        <w:rPr>
          <w:rFonts w:ascii="Arial" w:hAnsi="Arial" w:cs="Arial"/>
          <w:color w:val="000000"/>
          <w:sz w:val="20"/>
          <w:szCs w:val="20"/>
        </w:rPr>
        <w:t xml:space="preserve">Enterprise </w:t>
      </w:r>
      <w:r w:rsidR="00BB5E3D">
        <w:rPr>
          <w:rFonts w:ascii="Arial" w:hAnsi="Arial" w:cs="Arial"/>
          <w:color w:val="000000"/>
          <w:sz w:val="20"/>
          <w:szCs w:val="20"/>
        </w:rPr>
        <w:t xml:space="preserve">Health </w:t>
      </w:r>
      <w:r w:rsidRPr="000C7CD9">
        <w:rPr>
          <w:rFonts w:ascii="Arial" w:hAnsi="Arial" w:cs="Arial"/>
          <w:color w:val="000000"/>
          <w:sz w:val="20"/>
          <w:szCs w:val="20"/>
        </w:rPr>
        <w:t>units and health care professionals have up-to-date licenses, registrations and certifications as required by law?</w:t>
      </w:r>
      <w:r>
        <w:rPr>
          <w:rFonts w:ascii="Arial" w:hAnsi="Arial" w:cs="Arial"/>
          <w:color w:val="000000"/>
          <w:sz w:val="20"/>
          <w:szCs w:val="20"/>
        </w:rPr>
        <w:br/>
      </w:r>
    </w:p>
    <w:p w14:paraId="746280D8" w14:textId="61407E9C" w:rsidR="000C7CD9" w:rsidRDefault="000C7CD9" w:rsidP="000C7CD9">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0C7CD9">
        <w:rPr>
          <w:rFonts w:ascii="Arial" w:hAnsi="Arial" w:cs="Arial"/>
          <w:color w:val="000000"/>
          <w:sz w:val="20"/>
          <w:szCs w:val="20"/>
        </w:rPr>
        <w:t xml:space="preserve">Where </w:t>
      </w:r>
      <w:r w:rsidR="007C52D4">
        <w:rPr>
          <w:rFonts w:ascii="Arial" w:hAnsi="Arial" w:cs="Arial"/>
          <w:color w:val="000000"/>
          <w:sz w:val="20"/>
          <w:szCs w:val="20"/>
        </w:rPr>
        <w:t>Enterprise Health</w:t>
      </w:r>
      <w:r w:rsidRPr="000C7CD9">
        <w:rPr>
          <w:rFonts w:ascii="Arial" w:hAnsi="Arial" w:cs="Arial"/>
          <w:color w:val="000000"/>
          <w:sz w:val="20"/>
          <w:szCs w:val="20"/>
        </w:rPr>
        <w:t xml:space="preserve"> provides clinical services, is the facility designed for medical services?</w:t>
      </w:r>
      <w:r>
        <w:rPr>
          <w:rFonts w:ascii="Arial" w:hAnsi="Arial" w:cs="Arial"/>
          <w:color w:val="000000"/>
          <w:sz w:val="20"/>
          <w:szCs w:val="20"/>
        </w:rPr>
        <w:br/>
      </w:r>
    </w:p>
    <w:p w14:paraId="6B504660" w14:textId="77777777" w:rsidR="000C7CD9" w:rsidRDefault="000C7CD9" w:rsidP="000C7CD9">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0C7CD9">
        <w:rPr>
          <w:rFonts w:ascii="Arial" w:hAnsi="Arial" w:cs="Arial"/>
          <w:color w:val="000000"/>
          <w:sz w:val="20"/>
          <w:szCs w:val="20"/>
        </w:rPr>
        <w:t>Is the clinic equipped with emergency medications, supplies, and suitable equipment, as determined by local regulations available?</w:t>
      </w:r>
      <w:r>
        <w:rPr>
          <w:rFonts w:ascii="Arial" w:hAnsi="Arial" w:cs="Arial"/>
          <w:color w:val="000000"/>
          <w:sz w:val="20"/>
          <w:szCs w:val="20"/>
        </w:rPr>
        <w:br/>
      </w:r>
    </w:p>
    <w:p w14:paraId="770B680E" w14:textId="3D43A21C" w:rsidR="000C7CD9" w:rsidRDefault="000C7CD9" w:rsidP="000C7CD9">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0C7CD9">
        <w:rPr>
          <w:rFonts w:ascii="Arial" w:hAnsi="Arial" w:cs="Arial"/>
          <w:color w:val="000000"/>
          <w:sz w:val="20"/>
          <w:szCs w:val="20"/>
        </w:rPr>
        <w:t>Are there documented processes, which meet all local legislation, covering:</w:t>
      </w:r>
      <w:r w:rsidR="008E4DC5">
        <w:rPr>
          <w:rFonts w:ascii="Arial" w:hAnsi="Arial" w:cs="Arial"/>
          <w:color w:val="000000"/>
          <w:sz w:val="20"/>
          <w:szCs w:val="20"/>
        </w:rPr>
        <w:br/>
      </w:r>
    </w:p>
    <w:p w14:paraId="6C292C2C" w14:textId="77777777" w:rsidR="000C7CD9" w:rsidRDefault="000C7CD9" w:rsidP="000C7CD9">
      <w:pPr>
        <w:pStyle w:val="ListParagraph"/>
        <w:keepLines/>
        <w:numPr>
          <w:ilvl w:val="1"/>
          <w:numId w:val="12"/>
        </w:numPr>
        <w:tabs>
          <w:tab w:val="left" w:pos="4680"/>
        </w:tabs>
        <w:autoSpaceDE w:val="0"/>
        <w:autoSpaceDN w:val="0"/>
        <w:adjustRightInd w:val="0"/>
        <w:rPr>
          <w:rFonts w:ascii="Arial" w:hAnsi="Arial" w:cs="Arial"/>
          <w:color w:val="000000"/>
          <w:sz w:val="20"/>
          <w:szCs w:val="20"/>
        </w:rPr>
      </w:pPr>
      <w:r w:rsidRPr="000C7CD9">
        <w:rPr>
          <w:rFonts w:ascii="Arial" w:hAnsi="Arial" w:cs="Arial"/>
          <w:color w:val="000000"/>
          <w:sz w:val="20"/>
          <w:szCs w:val="20"/>
        </w:rPr>
        <w:t>License, registration, certification of medical personnel.</w:t>
      </w:r>
    </w:p>
    <w:p w14:paraId="7BBAA480" w14:textId="77777777" w:rsidR="000C7CD9" w:rsidRDefault="000C7CD9" w:rsidP="000C7CD9">
      <w:pPr>
        <w:pStyle w:val="ListParagraph"/>
        <w:keepLines/>
        <w:numPr>
          <w:ilvl w:val="1"/>
          <w:numId w:val="12"/>
        </w:numPr>
        <w:tabs>
          <w:tab w:val="left" w:pos="4680"/>
        </w:tabs>
        <w:autoSpaceDE w:val="0"/>
        <w:autoSpaceDN w:val="0"/>
        <w:adjustRightInd w:val="0"/>
        <w:rPr>
          <w:rFonts w:ascii="Arial" w:hAnsi="Arial" w:cs="Arial"/>
          <w:color w:val="000000"/>
          <w:sz w:val="20"/>
          <w:szCs w:val="20"/>
        </w:rPr>
      </w:pPr>
      <w:r w:rsidRPr="000C7CD9">
        <w:rPr>
          <w:rFonts w:ascii="Arial" w:hAnsi="Arial" w:cs="Arial"/>
          <w:color w:val="000000"/>
          <w:sz w:val="20"/>
          <w:szCs w:val="20"/>
        </w:rPr>
        <w:t xml:space="preserve">Health Information Management -- Individual's health information obtained </w:t>
      </w:r>
      <w:proofErr w:type="gramStart"/>
      <w:r w:rsidRPr="000C7CD9">
        <w:rPr>
          <w:rFonts w:ascii="Arial" w:hAnsi="Arial" w:cs="Arial"/>
          <w:color w:val="000000"/>
          <w:sz w:val="20"/>
          <w:szCs w:val="20"/>
        </w:rPr>
        <w:t>in the course of</w:t>
      </w:r>
      <w:proofErr w:type="gramEnd"/>
      <w:r w:rsidRPr="000C7CD9">
        <w:rPr>
          <w:rFonts w:ascii="Arial" w:hAnsi="Arial" w:cs="Arial"/>
          <w:color w:val="000000"/>
          <w:sz w:val="20"/>
          <w:szCs w:val="20"/>
        </w:rPr>
        <w:t xml:space="preserve"> performing medical services must be handled confidentially and be collected, used, disclosed, stored, accessed, and transferred in accordance with legal requirements</w:t>
      </w:r>
      <w:r>
        <w:rPr>
          <w:rFonts w:ascii="Arial" w:hAnsi="Arial" w:cs="Arial"/>
          <w:color w:val="000000"/>
          <w:sz w:val="20"/>
          <w:szCs w:val="20"/>
        </w:rPr>
        <w:t>.</w:t>
      </w:r>
    </w:p>
    <w:p w14:paraId="4CE26467" w14:textId="77777777" w:rsidR="000C7CD9" w:rsidRDefault="000C7CD9" w:rsidP="000C7CD9">
      <w:pPr>
        <w:pStyle w:val="ListParagraph"/>
        <w:keepLines/>
        <w:numPr>
          <w:ilvl w:val="1"/>
          <w:numId w:val="12"/>
        </w:numPr>
        <w:tabs>
          <w:tab w:val="left" w:pos="4680"/>
        </w:tabs>
        <w:autoSpaceDE w:val="0"/>
        <w:autoSpaceDN w:val="0"/>
        <w:adjustRightInd w:val="0"/>
        <w:rPr>
          <w:rFonts w:ascii="Arial" w:hAnsi="Arial" w:cs="Arial"/>
          <w:color w:val="000000"/>
          <w:sz w:val="20"/>
          <w:szCs w:val="20"/>
        </w:rPr>
      </w:pPr>
      <w:r w:rsidRPr="000C7CD9">
        <w:rPr>
          <w:rFonts w:ascii="Arial" w:hAnsi="Arial" w:cs="Arial"/>
          <w:color w:val="000000"/>
          <w:sz w:val="20"/>
          <w:szCs w:val="20"/>
        </w:rPr>
        <w:t>Contracted Medical Clinic Services</w:t>
      </w:r>
    </w:p>
    <w:p w14:paraId="0D2B474D" w14:textId="77777777" w:rsidR="000C7CD9" w:rsidRDefault="000C7CD9" w:rsidP="000C7CD9">
      <w:pPr>
        <w:pStyle w:val="ListParagraph"/>
        <w:keepLines/>
        <w:numPr>
          <w:ilvl w:val="1"/>
          <w:numId w:val="12"/>
        </w:numPr>
        <w:tabs>
          <w:tab w:val="left" w:pos="4680"/>
        </w:tabs>
        <w:autoSpaceDE w:val="0"/>
        <w:autoSpaceDN w:val="0"/>
        <w:adjustRightInd w:val="0"/>
        <w:rPr>
          <w:rFonts w:ascii="Arial" w:hAnsi="Arial" w:cs="Arial"/>
          <w:color w:val="000000"/>
          <w:sz w:val="20"/>
          <w:szCs w:val="20"/>
        </w:rPr>
      </w:pPr>
      <w:r w:rsidRPr="000C7CD9">
        <w:rPr>
          <w:rFonts w:ascii="Arial" w:hAnsi="Arial" w:cs="Arial"/>
          <w:color w:val="000000"/>
          <w:sz w:val="20"/>
          <w:szCs w:val="20"/>
        </w:rPr>
        <w:t>Occupational Health Examination – the process executed inside the clinic by the clinic staff. The process must incorporate the local requirements.</w:t>
      </w:r>
    </w:p>
    <w:p w14:paraId="37528CE9" w14:textId="77777777" w:rsidR="000C7CD9" w:rsidRDefault="000C7CD9" w:rsidP="000C7CD9">
      <w:pPr>
        <w:pStyle w:val="ListParagraph"/>
        <w:keepLines/>
        <w:numPr>
          <w:ilvl w:val="1"/>
          <w:numId w:val="12"/>
        </w:numPr>
        <w:tabs>
          <w:tab w:val="left" w:pos="4680"/>
        </w:tabs>
        <w:autoSpaceDE w:val="0"/>
        <w:autoSpaceDN w:val="0"/>
        <w:adjustRightInd w:val="0"/>
        <w:rPr>
          <w:rFonts w:ascii="Arial" w:hAnsi="Arial" w:cs="Arial"/>
          <w:color w:val="000000"/>
          <w:sz w:val="20"/>
          <w:szCs w:val="20"/>
        </w:rPr>
      </w:pPr>
      <w:r w:rsidRPr="000C7CD9">
        <w:rPr>
          <w:rFonts w:ascii="Arial" w:hAnsi="Arial" w:cs="Arial"/>
          <w:color w:val="000000"/>
          <w:sz w:val="20"/>
          <w:szCs w:val="20"/>
        </w:rPr>
        <w:t>Pharmacy Control - The process must address the review and documentation of contents (medication, medical equipment, and supplies); security from inappropriate access and use; and safe administration, and disposal.</w:t>
      </w:r>
    </w:p>
    <w:p w14:paraId="7ABEDAD7" w14:textId="78FE69B8" w:rsidR="000C7CD9" w:rsidRPr="00684719" w:rsidRDefault="000C7CD9" w:rsidP="00684719">
      <w:pPr>
        <w:pStyle w:val="ListParagraph"/>
        <w:keepLines/>
        <w:numPr>
          <w:ilvl w:val="1"/>
          <w:numId w:val="12"/>
        </w:numPr>
        <w:tabs>
          <w:tab w:val="left" w:pos="4680"/>
        </w:tabs>
        <w:autoSpaceDE w:val="0"/>
        <w:autoSpaceDN w:val="0"/>
        <w:adjustRightInd w:val="0"/>
        <w:rPr>
          <w:rFonts w:ascii="Arial" w:hAnsi="Arial" w:cs="Arial"/>
          <w:color w:val="000000"/>
          <w:sz w:val="20"/>
          <w:szCs w:val="20"/>
        </w:rPr>
      </w:pPr>
      <w:r w:rsidRPr="00684719">
        <w:rPr>
          <w:rFonts w:ascii="Arial" w:hAnsi="Arial" w:cs="Arial"/>
          <w:color w:val="000000"/>
          <w:sz w:val="20"/>
          <w:szCs w:val="20"/>
        </w:rPr>
        <w:t xml:space="preserve">Infection Controls - The process must address treatment of all blood, and other potentially infectious material, with the assumption they are contaminated with blood borne pathogens, and include vaccination, universal precautions, hygiene measures, </w:t>
      </w:r>
      <w:r w:rsidR="00684719" w:rsidRPr="00684719">
        <w:rPr>
          <w:rFonts w:ascii="Arial" w:hAnsi="Arial" w:cs="Arial"/>
          <w:color w:val="000000"/>
          <w:sz w:val="20"/>
          <w:szCs w:val="20"/>
        </w:rPr>
        <w:t>required personal protective equipment (PPE), recommendations for</w:t>
      </w:r>
      <w:r w:rsidR="00684719">
        <w:rPr>
          <w:rFonts w:ascii="Arial" w:hAnsi="Arial" w:cs="Arial"/>
          <w:color w:val="000000"/>
          <w:sz w:val="20"/>
          <w:szCs w:val="20"/>
        </w:rPr>
        <w:t xml:space="preserve"> </w:t>
      </w:r>
      <w:r w:rsidR="00684719" w:rsidRPr="00684719">
        <w:rPr>
          <w:rFonts w:ascii="Arial" w:hAnsi="Arial" w:cs="Arial"/>
          <w:color w:val="000000"/>
          <w:sz w:val="20"/>
          <w:szCs w:val="20"/>
        </w:rPr>
        <w:t xml:space="preserve">immunizations, </w:t>
      </w:r>
      <w:r w:rsidRPr="00684719">
        <w:rPr>
          <w:rFonts w:ascii="Arial" w:hAnsi="Arial" w:cs="Arial"/>
          <w:color w:val="000000"/>
          <w:sz w:val="20"/>
          <w:szCs w:val="20"/>
        </w:rPr>
        <w:t>and post exposure measures.</w:t>
      </w:r>
    </w:p>
    <w:p w14:paraId="687B7738" w14:textId="77777777" w:rsidR="000C7CD9" w:rsidRPr="000C7CD9" w:rsidRDefault="000C7CD9" w:rsidP="000C7CD9">
      <w:pPr>
        <w:keepLines/>
        <w:tabs>
          <w:tab w:val="left" w:pos="4680"/>
        </w:tabs>
        <w:autoSpaceDE w:val="0"/>
        <w:autoSpaceDN w:val="0"/>
        <w:adjustRightInd w:val="0"/>
        <w:rPr>
          <w:rFonts w:ascii="Arial" w:hAnsi="Arial" w:cs="Arial"/>
          <w:color w:val="000000"/>
          <w:sz w:val="20"/>
          <w:szCs w:val="20"/>
        </w:rPr>
      </w:pPr>
    </w:p>
    <w:p w14:paraId="3FA52DE5" w14:textId="3EDE7605" w:rsidR="000C7CD9" w:rsidRPr="000C7CD9" w:rsidRDefault="000C7CD9" w:rsidP="000C7CD9">
      <w:pPr>
        <w:keepLines/>
        <w:tabs>
          <w:tab w:val="left" w:pos="4680"/>
        </w:tabs>
        <w:autoSpaceDE w:val="0"/>
        <w:autoSpaceDN w:val="0"/>
        <w:adjustRightInd w:val="0"/>
        <w:rPr>
          <w:rFonts w:ascii="Arial" w:hAnsi="Arial" w:cs="Arial"/>
          <w:color w:val="000000"/>
          <w:sz w:val="20"/>
          <w:szCs w:val="20"/>
        </w:rPr>
      </w:pPr>
    </w:p>
    <w:p w14:paraId="776270C2" w14:textId="6DB50CD4" w:rsidR="008E4DC5" w:rsidRDefault="008E4DC5">
      <w:pPr>
        <w:rPr>
          <w:rFonts w:ascii="Arial" w:hAnsi="Arial" w:cs="Arial"/>
          <w:color w:val="000000"/>
          <w:sz w:val="20"/>
          <w:szCs w:val="20"/>
        </w:rPr>
      </w:pPr>
      <w:r>
        <w:rPr>
          <w:rFonts w:ascii="Arial" w:hAnsi="Arial" w:cs="Arial"/>
          <w:color w:val="000000"/>
          <w:sz w:val="20"/>
          <w:szCs w:val="20"/>
        </w:rPr>
        <w:br w:type="page"/>
      </w:r>
    </w:p>
    <w:p w14:paraId="5CC7DF0F" w14:textId="77777777" w:rsidR="008E4DC5" w:rsidRPr="002B69CD" w:rsidRDefault="008E4DC5" w:rsidP="008E4DC5">
      <w:pPr>
        <w:keepLines/>
        <w:tabs>
          <w:tab w:val="left" w:pos="4680"/>
        </w:tabs>
        <w:autoSpaceDE w:val="0"/>
        <w:autoSpaceDN w:val="0"/>
        <w:adjustRightInd w:val="0"/>
        <w:rPr>
          <w:rFonts w:ascii="Arial" w:hAnsi="Arial" w:cs="Arial"/>
          <w:color w:val="000000"/>
          <w:sz w:val="20"/>
          <w:szCs w:val="20"/>
        </w:rPr>
      </w:pPr>
      <w:r w:rsidRPr="002B69CD">
        <w:rPr>
          <w:rFonts w:ascii="Arial" w:hAnsi="Arial" w:cs="Arial"/>
          <w:color w:val="000000"/>
          <w:sz w:val="20"/>
          <w:szCs w:val="20"/>
        </w:rPr>
        <w:lastRenderedPageBreak/>
        <w:t>CONTROL ASSESSMENT QUESTIONS</w:t>
      </w:r>
    </w:p>
    <w:p w14:paraId="55BA07BE" w14:textId="2F203C8C" w:rsidR="000C7CD9" w:rsidRPr="002B69CD" w:rsidRDefault="008E4DC5" w:rsidP="00F4664E">
      <w:pPr>
        <w:pStyle w:val="Heading2"/>
      </w:pPr>
      <w:bookmarkStart w:id="9" w:name="_Toc195597604"/>
      <w:r w:rsidRPr="002B69CD">
        <w:t>Key Control Question:  2. Other:  Use for all Aspects of HR Primary and Business Processes</w:t>
      </w:r>
      <w:bookmarkEnd w:id="9"/>
    </w:p>
    <w:p w14:paraId="02BF9E01" w14:textId="0C1D495C" w:rsidR="002B69CD" w:rsidRPr="002B69CD" w:rsidRDefault="002B69CD" w:rsidP="008E4DC5">
      <w:pPr>
        <w:keepLines/>
        <w:tabs>
          <w:tab w:val="left" w:pos="4680"/>
        </w:tabs>
        <w:autoSpaceDE w:val="0"/>
        <w:autoSpaceDN w:val="0"/>
        <w:adjustRightInd w:val="0"/>
        <w:rPr>
          <w:rFonts w:ascii="Arial" w:hAnsi="Arial" w:cs="Arial"/>
          <w:color w:val="000000"/>
          <w:sz w:val="20"/>
          <w:szCs w:val="20"/>
        </w:rPr>
      </w:pPr>
    </w:p>
    <w:p w14:paraId="67C05FE1" w14:textId="77777777" w:rsidR="002B69CD" w:rsidRPr="002B69CD" w:rsidRDefault="002B69CD" w:rsidP="002B69CD">
      <w:pPr>
        <w:autoSpaceDE w:val="0"/>
        <w:autoSpaceDN w:val="0"/>
        <w:adjustRightInd w:val="0"/>
        <w:rPr>
          <w:rFonts w:ascii="Arial" w:hAnsi="Arial" w:cs="Arial"/>
          <w:b/>
          <w:bCs/>
          <w:color w:val="000000"/>
          <w:sz w:val="20"/>
          <w:szCs w:val="20"/>
        </w:rPr>
      </w:pPr>
      <w:r w:rsidRPr="002B69CD">
        <w:rPr>
          <w:rFonts w:ascii="Arial" w:hAnsi="Arial" w:cs="Arial"/>
          <w:b/>
          <w:bCs/>
          <w:color w:val="000000"/>
          <w:sz w:val="20"/>
          <w:szCs w:val="20"/>
        </w:rPr>
        <w:t>Objective:</w:t>
      </w:r>
    </w:p>
    <w:p w14:paraId="5A2B2A75" w14:textId="1E4BB28A" w:rsidR="002B69CD" w:rsidRPr="002B69CD" w:rsidRDefault="002B69CD" w:rsidP="002B69CD">
      <w:pPr>
        <w:tabs>
          <w:tab w:val="left" w:pos="720"/>
        </w:tabs>
        <w:autoSpaceDE w:val="0"/>
        <w:autoSpaceDN w:val="0"/>
        <w:adjustRightInd w:val="0"/>
        <w:rPr>
          <w:rFonts w:ascii="Arial" w:hAnsi="Arial" w:cs="Arial"/>
          <w:color w:val="000000"/>
          <w:sz w:val="20"/>
          <w:szCs w:val="20"/>
        </w:rPr>
      </w:pPr>
      <w:r w:rsidRPr="002B69CD">
        <w:rPr>
          <w:rFonts w:ascii="Arial" w:hAnsi="Arial" w:cs="Arial"/>
          <w:color w:val="000000"/>
          <w:sz w:val="20"/>
          <w:szCs w:val="20"/>
        </w:rPr>
        <w:t xml:space="preserve">Data protection: Check data privacy, including how personal information (PI) and sensitive personal information (SPI) is handled among or between IBM and third-party vendors involved. </w:t>
      </w:r>
    </w:p>
    <w:p w14:paraId="7695C126" w14:textId="77777777" w:rsidR="002B69CD" w:rsidRPr="002B69CD" w:rsidRDefault="002B69CD" w:rsidP="002B69CD">
      <w:pPr>
        <w:autoSpaceDE w:val="0"/>
        <w:autoSpaceDN w:val="0"/>
        <w:adjustRightInd w:val="0"/>
        <w:rPr>
          <w:rFonts w:ascii="Arial" w:hAnsi="Arial" w:cs="Arial"/>
          <w:color w:val="000000"/>
          <w:sz w:val="20"/>
          <w:szCs w:val="20"/>
        </w:rPr>
      </w:pPr>
    </w:p>
    <w:p w14:paraId="6A1FBDB2" w14:textId="77777777" w:rsidR="002B69CD" w:rsidRPr="002B69CD" w:rsidRDefault="002B69CD" w:rsidP="002B69CD">
      <w:pPr>
        <w:autoSpaceDE w:val="0"/>
        <w:autoSpaceDN w:val="0"/>
        <w:adjustRightInd w:val="0"/>
        <w:rPr>
          <w:rFonts w:ascii="Arial" w:hAnsi="Arial" w:cs="Arial"/>
          <w:b/>
          <w:bCs/>
          <w:color w:val="000000"/>
          <w:sz w:val="20"/>
          <w:szCs w:val="20"/>
        </w:rPr>
      </w:pPr>
      <w:r w:rsidRPr="002B69CD">
        <w:rPr>
          <w:rFonts w:ascii="Arial" w:hAnsi="Arial" w:cs="Arial"/>
          <w:b/>
          <w:bCs/>
          <w:color w:val="000000"/>
          <w:sz w:val="20"/>
          <w:szCs w:val="20"/>
        </w:rPr>
        <w:t>Risk/Exposure:</w:t>
      </w:r>
    </w:p>
    <w:p w14:paraId="5A93FC5B" w14:textId="2FCD04BD" w:rsidR="002B69CD" w:rsidRDefault="002B69CD" w:rsidP="002B69CD">
      <w:pPr>
        <w:keepLines/>
        <w:tabs>
          <w:tab w:val="left" w:pos="4680"/>
        </w:tabs>
        <w:autoSpaceDE w:val="0"/>
        <w:autoSpaceDN w:val="0"/>
        <w:adjustRightInd w:val="0"/>
        <w:rPr>
          <w:rFonts w:ascii="Arial" w:hAnsi="Arial" w:cs="Arial"/>
          <w:b/>
          <w:bCs/>
          <w:color w:val="000000"/>
          <w:sz w:val="20"/>
          <w:szCs w:val="20"/>
        </w:rPr>
      </w:pPr>
      <w:r w:rsidRPr="002B69CD">
        <w:rPr>
          <w:rFonts w:ascii="Arial" w:hAnsi="Arial" w:cs="Arial"/>
          <w:color w:val="000000"/>
          <w:sz w:val="20"/>
          <w:szCs w:val="20"/>
        </w:rPr>
        <w:t>See risks noted in each test.</w:t>
      </w:r>
    </w:p>
    <w:p w14:paraId="673BA691" w14:textId="7671F5B2" w:rsidR="002B69CD" w:rsidRDefault="002B69CD" w:rsidP="002B69CD">
      <w:pPr>
        <w:keepLines/>
        <w:tabs>
          <w:tab w:val="left" w:pos="4680"/>
        </w:tabs>
        <w:autoSpaceDE w:val="0"/>
        <w:autoSpaceDN w:val="0"/>
        <w:adjustRightInd w:val="0"/>
        <w:rPr>
          <w:rFonts w:ascii="Arial" w:hAnsi="Arial" w:cs="Arial"/>
          <w:b/>
          <w:bCs/>
          <w:color w:val="000000"/>
          <w:sz w:val="20"/>
          <w:szCs w:val="20"/>
        </w:rPr>
      </w:pPr>
    </w:p>
    <w:p w14:paraId="0CEB9285" w14:textId="0DB721AA" w:rsidR="002B69CD" w:rsidRDefault="002B69CD">
      <w:pPr>
        <w:rPr>
          <w:rFonts w:ascii="Arial" w:hAnsi="Arial" w:cs="Arial"/>
          <w:color w:val="000000"/>
          <w:sz w:val="20"/>
          <w:szCs w:val="20"/>
        </w:rPr>
      </w:pPr>
      <w:r>
        <w:rPr>
          <w:rFonts w:ascii="Arial" w:hAnsi="Arial" w:cs="Arial"/>
          <w:color w:val="000000"/>
          <w:sz w:val="20"/>
          <w:szCs w:val="20"/>
        </w:rPr>
        <w:br w:type="page"/>
      </w:r>
    </w:p>
    <w:p w14:paraId="3CA7F05D" w14:textId="77777777" w:rsidR="002B69CD" w:rsidRPr="002B69CD" w:rsidRDefault="002B69CD" w:rsidP="002B69CD">
      <w:pPr>
        <w:keepLines/>
        <w:tabs>
          <w:tab w:val="left" w:pos="4680"/>
        </w:tabs>
        <w:autoSpaceDE w:val="0"/>
        <w:autoSpaceDN w:val="0"/>
        <w:adjustRightInd w:val="0"/>
        <w:rPr>
          <w:rFonts w:ascii="Arial" w:hAnsi="Arial" w:cs="Arial"/>
          <w:color w:val="000000"/>
          <w:sz w:val="20"/>
          <w:szCs w:val="20"/>
        </w:rPr>
      </w:pPr>
      <w:r w:rsidRPr="002B69CD">
        <w:rPr>
          <w:rFonts w:ascii="Arial" w:hAnsi="Arial" w:cs="Arial"/>
          <w:color w:val="000000"/>
          <w:sz w:val="20"/>
          <w:szCs w:val="20"/>
        </w:rPr>
        <w:lastRenderedPageBreak/>
        <w:t>CONTROL ASSESSMENT QUESTIONS</w:t>
      </w:r>
    </w:p>
    <w:p w14:paraId="11BCE5FF" w14:textId="77777777" w:rsidR="002B69CD" w:rsidRPr="002B69CD" w:rsidRDefault="002B69CD" w:rsidP="002B69CD">
      <w:pPr>
        <w:keepLines/>
        <w:tabs>
          <w:tab w:val="left" w:pos="4680"/>
        </w:tabs>
        <w:autoSpaceDE w:val="0"/>
        <w:autoSpaceDN w:val="0"/>
        <w:adjustRightInd w:val="0"/>
        <w:rPr>
          <w:rFonts w:ascii="Arial" w:hAnsi="Arial" w:cs="Arial"/>
          <w:color w:val="000000"/>
          <w:sz w:val="20"/>
          <w:szCs w:val="20"/>
        </w:rPr>
      </w:pPr>
      <w:r w:rsidRPr="002B69CD">
        <w:rPr>
          <w:rFonts w:ascii="Arial" w:hAnsi="Arial" w:cs="Arial"/>
          <w:color w:val="000000"/>
          <w:sz w:val="20"/>
          <w:szCs w:val="20"/>
        </w:rPr>
        <w:t>Key Control Question:  2. Other:  Use for all Aspects of HR Primary and Business Processes</w:t>
      </w:r>
    </w:p>
    <w:p w14:paraId="45933D6A" w14:textId="3A4A3C39" w:rsidR="002B69CD" w:rsidRPr="002B69CD" w:rsidRDefault="002B69CD" w:rsidP="009F0F8D">
      <w:pPr>
        <w:pStyle w:val="Heading3"/>
      </w:pPr>
      <w:bookmarkStart w:id="10" w:name="_Toc195597605"/>
      <w:r w:rsidRPr="002B69CD">
        <w:t>Primary Test:  Compliance with Laws and Regulations (OT001.P)</w:t>
      </w:r>
      <w:bookmarkEnd w:id="10"/>
    </w:p>
    <w:p w14:paraId="4CF52C33" w14:textId="74AD8407" w:rsidR="002B69CD" w:rsidRPr="002B69CD" w:rsidRDefault="002B69CD" w:rsidP="002B69CD">
      <w:pPr>
        <w:keepLines/>
        <w:tabs>
          <w:tab w:val="left" w:pos="4680"/>
        </w:tabs>
        <w:autoSpaceDE w:val="0"/>
        <w:autoSpaceDN w:val="0"/>
        <w:adjustRightInd w:val="0"/>
        <w:rPr>
          <w:rFonts w:ascii="Arial" w:hAnsi="Arial" w:cs="Arial"/>
          <w:color w:val="000000"/>
          <w:sz w:val="20"/>
          <w:szCs w:val="20"/>
        </w:rPr>
      </w:pPr>
    </w:p>
    <w:p w14:paraId="4D3A9F1A" w14:textId="77777777" w:rsidR="002B69CD" w:rsidRPr="002B69CD" w:rsidRDefault="002B69CD" w:rsidP="002B69CD">
      <w:pPr>
        <w:autoSpaceDE w:val="0"/>
        <w:autoSpaceDN w:val="0"/>
        <w:adjustRightInd w:val="0"/>
        <w:rPr>
          <w:rFonts w:ascii="Arial" w:hAnsi="Arial" w:cs="Arial"/>
          <w:b/>
          <w:bCs/>
          <w:color w:val="000000"/>
          <w:sz w:val="20"/>
          <w:szCs w:val="20"/>
        </w:rPr>
      </w:pPr>
      <w:r w:rsidRPr="002B69CD">
        <w:rPr>
          <w:rFonts w:ascii="Arial" w:hAnsi="Arial" w:cs="Arial"/>
          <w:b/>
          <w:bCs/>
          <w:color w:val="000000"/>
          <w:sz w:val="20"/>
          <w:szCs w:val="20"/>
        </w:rPr>
        <w:t>Objective:</w:t>
      </w:r>
    </w:p>
    <w:p w14:paraId="0105AB5A" w14:textId="77777777" w:rsidR="00AE4525" w:rsidRDefault="002B69CD" w:rsidP="002B69CD">
      <w:pPr>
        <w:autoSpaceDE w:val="0"/>
        <w:autoSpaceDN w:val="0"/>
        <w:adjustRightInd w:val="0"/>
        <w:rPr>
          <w:rFonts w:ascii="Arial" w:hAnsi="Arial" w:cs="Arial"/>
          <w:color w:val="000000"/>
          <w:sz w:val="20"/>
          <w:szCs w:val="20"/>
        </w:rPr>
      </w:pPr>
      <w:r w:rsidRPr="002B69CD">
        <w:rPr>
          <w:rFonts w:ascii="Arial" w:hAnsi="Arial" w:cs="Arial"/>
          <w:color w:val="000000"/>
          <w:sz w:val="20"/>
          <w:szCs w:val="20"/>
        </w:rPr>
        <w:t>IBM must fully comply with applicable laws and regulations.  Determine whether process design and execution comply with laws and regulations.</w:t>
      </w:r>
      <w:r w:rsidRPr="002B69CD">
        <w:rPr>
          <w:rFonts w:ascii="Arial" w:hAnsi="Arial" w:cs="Arial"/>
          <w:color w:val="000000"/>
          <w:sz w:val="20"/>
          <w:szCs w:val="20"/>
        </w:rPr>
        <w:br/>
      </w:r>
      <w:r w:rsidRPr="002B69CD">
        <w:rPr>
          <w:rFonts w:ascii="Arial" w:hAnsi="Arial" w:cs="Arial"/>
          <w:color w:val="000000"/>
          <w:sz w:val="20"/>
          <w:szCs w:val="20"/>
        </w:rPr>
        <w:br/>
      </w:r>
      <w:r w:rsidRPr="00AE4525">
        <w:rPr>
          <w:rFonts w:ascii="Arial" w:hAnsi="Arial" w:cs="Arial"/>
          <w:b/>
          <w:bCs/>
          <w:color w:val="000000"/>
          <w:sz w:val="20"/>
          <w:szCs w:val="20"/>
        </w:rPr>
        <w:t>Risk or Exposure:</w:t>
      </w:r>
    </w:p>
    <w:p w14:paraId="5CF6959D" w14:textId="7BCCF5FB" w:rsidR="002B69CD" w:rsidRPr="002B69CD" w:rsidRDefault="002B69CD" w:rsidP="002B69CD">
      <w:pPr>
        <w:autoSpaceDE w:val="0"/>
        <w:autoSpaceDN w:val="0"/>
        <w:adjustRightInd w:val="0"/>
        <w:rPr>
          <w:rFonts w:ascii="Arial" w:hAnsi="Arial" w:cs="Arial"/>
          <w:color w:val="000000"/>
          <w:sz w:val="20"/>
          <w:szCs w:val="20"/>
        </w:rPr>
      </w:pPr>
      <w:r w:rsidRPr="002B69CD">
        <w:rPr>
          <w:rFonts w:ascii="Arial" w:hAnsi="Arial" w:cs="Arial"/>
          <w:color w:val="000000"/>
          <w:sz w:val="20"/>
          <w:szCs w:val="20"/>
        </w:rPr>
        <w:t>Failure to comply with applicable laws and regulations could expose IBM to risk of litigation and harm IBM’s image.</w:t>
      </w:r>
    </w:p>
    <w:p w14:paraId="7AD69AD2" w14:textId="77777777" w:rsidR="002B69CD" w:rsidRPr="002B69CD" w:rsidRDefault="002B69CD" w:rsidP="002B69CD">
      <w:pPr>
        <w:autoSpaceDE w:val="0"/>
        <w:autoSpaceDN w:val="0"/>
        <w:adjustRightInd w:val="0"/>
        <w:rPr>
          <w:rFonts w:ascii="Arial" w:hAnsi="Arial" w:cs="Arial"/>
          <w:color w:val="000000"/>
          <w:sz w:val="20"/>
          <w:szCs w:val="20"/>
        </w:rPr>
      </w:pPr>
    </w:p>
    <w:p w14:paraId="15FE74FC" w14:textId="77777777" w:rsidR="002B69CD" w:rsidRPr="002B69CD" w:rsidRDefault="002B69CD" w:rsidP="002B69CD">
      <w:pPr>
        <w:autoSpaceDE w:val="0"/>
        <w:autoSpaceDN w:val="0"/>
        <w:adjustRightInd w:val="0"/>
        <w:rPr>
          <w:rFonts w:ascii="Arial" w:hAnsi="Arial" w:cs="Arial"/>
          <w:b/>
          <w:bCs/>
          <w:color w:val="000000"/>
          <w:sz w:val="20"/>
          <w:szCs w:val="20"/>
        </w:rPr>
      </w:pPr>
      <w:r w:rsidRPr="002B69CD">
        <w:rPr>
          <w:rFonts w:ascii="Arial" w:hAnsi="Arial" w:cs="Arial"/>
          <w:b/>
          <w:bCs/>
          <w:color w:val="000000"/>
          <w:sz w:val="20"/>
          <w:szCs w:val="20"/>
        </w:rPr>
        <w:t>Approach:</w:t>
      </w:r>
    </w:p>
    <w:p w14:paraId="472A5E83" w14:textId="77777777" w:rsidR="002B69CD" w:rsidRDefault="002B69CD" w:rsidP="002B69CD">
      <w:pPr>
        <w:keepLines/>
        <w:tabs>
          <w:tab w:val="left" w:pos="4680"/>
        </w:tabs>
        <w:autoSpaceDE w:val="0"/>
        <w:autoSpaceDN w:val="0"/>
        <w:adjustRightInd w:val="0"/>
        <w:rPr>
          <w:rFonts w:ascii="Arial" w:hAnsi="Arial" w:cs="Arial"/>
          <w:color w:val="000000"/>
          <w:sz w:val="20"/>
          <w:szCs w:val="20"/>
        </w:rPr>
      </w:pPr>
      <w:r w:rsidRPr="002B69CD">
        <w:rPr>
          <w:rFonts w:ascii="Arial" w:hAnsi="Arial" w:cs="Arial"/>
          <w:color w:val="000000"/>
          <w:sz w:val="20"/>
          <w:szCs w:val="20"/>
        </w:rPr>
        <w:t>Speak with IBM human resources and legal personnel to identify what laws and regulations could apply.  Discuss how to apply this knowledge to the audit field work.  Be prepared to review findings with legal personnel if needed.</w:t>
      </w:r>
      <w:r w:rsidRPr="002B69CD">
        <w:rPr>
          <w:rFonts w:ascii="Arial" w:hAnsi="Arial" w:cs="Arial"/>
          <w:color w:val="000000"/>
          <w:sz w:val="20"/>
          <w:szCs w:val="20"/>
        </w:rPr>
        <w:br/>
      </w:r>
      <w:r w:rsidRPr="002B69CD">
        <w:rPr>
          <w:rFonts w:ascii="Arial" w:hAnsi="Arial" w:cs="Arial"/>
          <w:color w:val="000000"/>
          <w:sz w:val="20"/>
          <w:szCs w:val="20"/>
        </w:rPr>
        <w:br/>
        <w:t>Regulations could address topics such as:</w:t>
      </w:r>
    </w:p>
    <w:p w14:paraId="13B8B4E9" w14:textId="77777777" w:rsidR="002B69CD" w:rsidRDefault="002B69CD" w:rsidP="002B69CD">
      <w:pPr>
        <w:keepLines/>
        <w:tabs>
          <w:tab w:val="left" w:pos="4680"/>
        </w:tabs>
        <w:autoSpaceDE w:val="0"/>
        <w:autoSpaceDN w:val="0"/>
        <w:adjustRightInd w:val="0"/>
        <w:rPr>
          <w:rFonts w:ascii="Arial" w:hAnsi="Arial" w:cs="Arial"/>
          <w:color w:val="000000"/>
          <w:sz w:val="20"/>
          <w:szCs w:val="20"/>
        </w:rPr>
      </w:pPr>
    </w:p>
    <w:p w14:paraId="333B9936" w14:textId="77777777" w:rsidR="002B69CD" w:rsidRDefault="002B69CD" w:rsidP="002B69CD">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2B69CD">
        <w:rPr>
          <w:rFonts w:ascii="Arial" w:hAnsi="Arial" w:cs="Arial"/>
          <w:color w:val="000000"/>
          <w:sz w:val="20"/>
          <w:szCs w:val="20"/>
        </w:rPr>
        <w:t>Medical services required to be performed within the on-site clinic.</w:t>
      </w:r>
      <w:r>
        <w:rPr>
          <w:rFonts w:ascii="Arial" w:hAnsi="Arial" w:cs="Arial"/>
          <w:color w:val="000000"/>
          <w:sz w:val="20"/>
          <w:szCs w:val="20"/>
        </w:rPr>
        <w:br/>
      </w:r>
    </w:p>
    <w:p w14:paraId="60BFC786" w14:textId="77777777" w:rsidR="00AE4525" w:rsidRDefault="002B69CD" w:rsidP="002B69CD">
      <w:pPr>
        <w:pStyle w:val="ListParagraph"/>
        <w:keepLines/>
        <w:numPr>
          <w:ilvl w:val="0"/>
          <w:numId w:val="13"/>
        </w:numPr>
        <w:tabs>
          <w:tab w:val="left" w:pos="4680"/>
        </w:tabs>
        <w:autoSpaceDE w:val="0"/>
        <w:autoSpaceDN w:val="0"/>
        <w:adjustRightInd w:val="0"/>
        <w:rPr>
          <w:rFonts w:ascii="Arial" w:hAnsi="Arial" w:cs="Arial"/>
          <w:color w:val="000000"/>
          <w:sz w:val="20"/>
          <w:szCs w:val="20"/>
        </w:rPr>
      </w:pPr>
      <w:r w:rsidRPr="002B69CD">
        <w:rPr>
          <w:rFonts w:ascii="Arial" w:hAnsi="Arial" w:cs="Arial"/>
          <w:color w:val="000000"/>
          <w:sz w:val="20"/>
          <w:szCs w:val="20"/>
        </w:rPr>
        <w:t>Retaining records to confirm process execution.</w:t>
      </w:r>
    </w:p>
    <w:p w14:paraId="3FAF0923" w14:textId="0B49A7BD" w:rsidR="002B69CD" w:rsidRDefault="002B69CD" w:rsidP="00AE4525">
      <w:pPr>
        <w:keepLines/>
        <w:tabs>
          <w:tab w:val="left" w:pos="4680"/>
        </w:tabs>
        <w:autoSpaceDE w:val="0"/>
        <w:autoSpaceDN w:val="0"/>
        <w:adjustRightInd w:val="0"/>
        <w:rPr>
          <w:rFonts w:ascii="Arial" w:hAnsi="Arial" w:cs="Arial"/>
          <w:color w:val="000000"/>
          <w:sz w:val="20"/>
          <w:szCs w:val="20"/>
        </w:rPr>
      </w:pPr>
      <w:r w:rsidRPr="00AE4525">
        <w:rPr>
          <w:rFonts w:ascii="Arial" w:hAnsi="Arial" w:cs="Arial"/>
          <w:color w:val="000000"/>
          <w:sz w:val="20"/>
          <w:szCs w:val="20"/>
        </w:rPr>
        <w:br/>
        <w:t>During audit preparation and field work, keep this topic in mind for any scope area that is considered or is tested.</w:t>
      </w:r>
    </w:p>
    <w:p w14:paraId="23B4BDBA" w14:textId="0AEE73B6" w:rsidR="00AE4525" w:rsidRDefault="00AE4525" w:rsidP="00AE4525">
      <w:pPr>
        <w:keepLines/>
        <w:tabs>
          <w:tab w:val="left" w:pos="4680"/>
        </w:tabs>
        <w:autoSpaceDE w:val="0"/>
        <w:autoSpaceDN w:val="0"/>
        <w:adjustRightInd w:val="0"/>
        <w:rPr>
          <w:rFonts w:ascii="Arial" w:hAnsi="Arial" w:cs="Arial"/>
          <w:color w:val="000000"/>
          <w:sz w:val="20"/>
          <w:szCs w:val="20"/>
        </w:rPr>
      </w:pPr>
    </w:p>
    <w:p w14:paraId="78D9D62B" w14:textId="57FA33A5" w:rsidR="004965F8" w:rsidRDefault="004965F8">
      <w:pPr>
        <w:rPr>
          <w:rFonts w:ascii="Arial" w:hAnsi="Arial" w:cs="Arial"/>
          <w:color w:val="000000"/>
          <w:sz w:val="20"/>
          <w:szCs w:val="20"/>
        </w:rPr>
      </w:pPr>
      <w:r>
        <w:rPr>
          <w:rFonts w:ascii="Arial" w:hAnsi="Arial" w:cs="Arial"/>
          <w:color w:val="000000"/>
          <w:sz w:val="20"/>
          <w:szCs w:val="20"/>
        </w:rPr>
        <w:br w:type="page"/>
      </w:r>
    </w:p>
    <w:p w14:paraId="640CB8B5" w14:textId="77777777" w:rsidR="004965F8" w:rsidRPr="004965F8" w:rsidRDefault="004965F8" w:rsidP="004965F8">
      <w:pPr>
        <w:keepLines/>
        <w:tabs>
          <w:tab w:val="left" w:pos="4680"/>
        </w:tabs>
        <w:autoSpaceDE w:val="0"/>
        <w:autoSpaceDN w:val="0"/>
        <w:adjustRightInd w:val="0"/>
        <w:rPr>
          <w:rFonts w:ascii="Arial" w:hAnsi="Arial" w:cs="Arial"/>
          <w:color w:val="000000"/>
          <w:sz w:val="20"/>
          <w:szCs w:val="20"/>
        </w:rPr>
      </w:pPr>
      <w:r w:rsidRPr="004965F8">
        <w:rPr>
          <w:rFonts w:ascii="Arial" w:hAnsi="Arial" w:cs="Arial"/>
          <w:color w:val="000000"/>
          <w:sz w:val="20"/>
          <w:szCs w:val="20"/>
        </w:rPr>
        <w:lastRenderedPageBreak/>
        <w:t>CONTROL ASSESSMENT QUESTIONS</w:t>
      </w:r>
    </w:p>
    <w:p w14:paraId="5716D0D8" w14:textId="77777777" w:rsidR="004965F8" w:rsidRPr="004965F8" w:rsidRDefault="004965F8" w:rsidP="004965F8">
      <w:pPr>
        <w:keepLines/>
        <w:tabs>
          <w:tab w:val="left" w:pos="4680"/>
        </w:tabs>
        <w:autoSpaceDE w:val="0"/>
        <w:autoSpaceDN w:val="0"/>
        <w:adjustRightInd w:val="0"/>
        <w:rPr>
          <w:rFonts w:ascii="Arial" w:hAnsi="Arial" w:cs="Arial"/>
          <w:color w:val="000000"/>
          <w:sz w:val="20"/>
          <w:szCs w:val="20"/>
        </w:rPr>
      </w:pPr>
      <w:r w:rsidRPr="004965F8">
        <w:rPr>
          <w:rFonts w:ascii="Arial" w:hAnsi="Arial" w:cs="Arial"/>
          <w:color w:val="000000"/>
          <w:sz w:val="20"/>
          <w:szCs w:val="20"/>
        </w:rPr>
        <w:t>Key Control Question:  2. Other:  Use for all Aspects of HR Primary and Business Processes</w:t>
      </w:r>
    </w:p>
    <w:p w14:paraId="349C1CE1" w14:textId="2024EE64" w:rsidR="004965F8" w:rsidRPr="004965F8" w:rsidRDefault="004965F8" w:rsidP="009F0F8D">
      <w:pPr>
        <w:pStyle w:val="Heading3"/>
      </w:pPr>
      <w:bookmarkStart w:id="11" w:name="_Toc195597606"/>
      <w:r w:rsidRPr="004965F8">
        <w:t>Primary Test:  Data Protection (OT002.P)</w:t>
      </w:r>
      <w:bookmarkEnd w:id="11"/>
    </w:p>
    <w:p w14:paraId="43DA3AA2" w14:textId="26083D8F" w:rsidR="004965F8" w:rsidRPr="004965F8" w:rsidRDefault="004965F8" w:rsidP="004965F8">
      <w:pPr>
        <w:keepLines/>
        <w:tabs>
          <w:tab w:val="left" w:pos="4680"/>
        </w:tabs>
        <w:autoSpaceDE w:val="0"/>
        <w:autoSpaceDN w:val="0"/>
        <w:adjustRightInd w:val="0"/>
        <w:rPr>
          <w:rFonts w:ascii="Arial" w:hAnsi="Arial" w:cs="Arial"/>
          <w:color w:val="000000"/>
          <w:sz w:val="20"/>
          <w:szCs w:val="20"/>
        </w:rPr>
      </w:pPr>
    </w:p>
    <w:p w14:paraId="2734AC69" w14:textId="77777777" w:rsidR="004965F8" w:rsidRPr="004965F8" w:rsidRDefault="004965F8" w:rsidP="004965F8">
      <w:pPr>
        <w:autoSpaceDE w:val="0"/>
        <w:autoSpaceDN w:val="0"/>
        <w:adjustRightInd w:val="0"/>
        <w:rPr>
          <w:rFonts w:ascii="Arial" w:hAnsi="Arial" w:cs="Arial"/>
          <w:b/>
          <w:bCs/>
          <w:color w:val="000000"/>
          <w:sz w:val="20"/>
          <w:szCs w:val="20"/>
        </w:rPr>
      </w:pPr>
      <w:r w:rsidRPr="004965F8">
        <w:rPr>
          <w:rFonts w:ascii="Arial" w:hAnsi="Arial" w:cs="Arial"/>
          <w:b/>
          <w:bCs/>
          <w:color w:val="000000"/>
          <w:sz w:val="20"/>
          <w:szCs w:val="20"/>
        </w:rPr>
        <w:t>Objective:</w:t>
      </w:r>
    </w:p>
    <w:p w14:paraId="6DF19DEE" w14:textId="77777777" w:rsidR="004965F8" w:rsidRDefault="004965F8" w:rsidP="004965F8">
      <w:pPr>
        <w:autoSpaceDE w:val="0"/>
        <w:autoSpaceDN w:val="0"/>
        <w:adjustRightInd w:val="0"/>
        <w:rPr>
          <w:rFonts w:ascii="Arial" w:hAnsi="Arial" w:cs="Arial"/>
          <w:color w:val="000000"/>
          <w:sz w:val="20"/>
          <w:szCs w:val="20"/>
        </w:rPr>
      </w:pPr>
      <w:r w:rsidRPr="004965F8">
        <w:rPr>
          <w:rFonts w:ascii="Arial" w:hAnsi="Arial" w:cs="Arial"/>
          <w:color w:val="000000"/>
          <w:sz w:val="20"/>
          <w:szCs w:val="20"/>
        </w:rPr>
        <w:t>This process involves access to and use of both personal information (PI) and sensitive personal information (SPI).  Such information must be protected so that only the minimum amount of information necessary to execute the process is shared with those who perform the process.  Determine whether process design and execution protect personal information (PI) and sensitive personal information (SPI).</w:t>
      </w:r>
    </w:p>
    <w:p w14:paraId="0C6DE9EB" w14:textId="77777777" w:rsidR="004965F8" w:rsidRDefault="004965F8" w:rsidP="004965F8">
      <w:pPr>
        <w:autoSpaceDE w:val="0"/>
        <w:autoSpaceDN w:val="0"/>
        <w:adjustRightInd w:val="0"/>
        <w:rPr>
          <w:rFonts w:ascii="Arial" w:hAnsi="Arial" w:cs="Arial"/>
          <w:color w:val="000000"/>
          <w:sz w:val="20"/>
          <w:szCs w:val="20"/>
        </w:rPr>
      </w:pPr>
    </w:p>
    <w:p w14:paraId="57855F49" w14:textId="77777777" w:rsidR="004965F8" w:rsidRPr="004965F8" w:rsidRDefault="004965F8" w:rsidP="004965F8">
      <w:pPr>
        <w:autoSpaceDE w:val="0"/>
        <w:autoSpaceDN w:val="0"/>
        <w:adjustRightInd w:val="0"/>
        <w:rPr>
          <w:rFonts w:ascii="Arial" w:hAnsi="Arial" w:cs="Arial"/>
          <w:b/>
          <w:bCs/>
          <w:color w:val="000000"/>
          <w:sz w:val="20"/>
          <w:szCs w:val="20"/>
        </w:rPr>
      </w:pPr>
      <w:r w:rsidRPr="004965F8">
        <w:rPr>
          <w:rFonts w:ascii="Arial" w:hAnsi="Arial" w:cs="Arial"/>
          <w:b/>
          <w:bCs/>
          <w:color w:val="000000"/>
          <w:sz w:val="20"/>
          <w:szCs w:val="20"/>
        </w:rPr>
        <w:t>Risk or Exposure:</w:t>
      </w:r>
    </w:p>
    <w:p w14:paraId="2AC6FA15" w14:textId="32A560B1" w:rsidR="004965F8" w:rsidRPr="004965F8" w:rsidRDefault="004965F8" w:rsidP="004965F8">
      <w:pPr>
        <w:autoSpaceDE w:val="0"/>
        <w:autoSpaceDN w:val="0"/>
        <w:adjustRightInd w:val="0"/>
        <w:rPr>
          <w:rFonts w:ascii="Arial" w:hAnsi="Arial" w:cs="Arial"/>
          <w:color w:val="000000"/>
          <w:sz w:val="20"/>
          <w:szCs w:val="20"/>
        </w:rPr>
      </w:pPr>
      <w:r w:rsidRPr="004965F8">
        <w:rPr>
          <w:rFonts w:ascii="Arial" w:hAnsi="Arial" w:cs="Arial"/>
          <w:color w:val="000000"/>
          <w:sz w:val="20"/>
          <w:szCs w:val="20"/>
        </w:rPr>
        <w:t>Failure to comply with applicable laws and regulations may include fines or penalties.</w:t>
      </w:r>
    </w:p>
    <w:p w14:paraId="2E74CB7A" w14:textId="77777777" w:rsidR="004965F8" w:rsidRPr="004965F8" w:rsidRDefault="004965F8" w:rsidP="004965F8">
      <w:pPr>
        <w:autoSpaceDE w:val="0"/>
        <w:autoSpaceDN w:val="0"/>
        <w:adjustRightInd w:val="0"/>
        <w:rPr>
          <w:rFonts w:ascii="Arial" w:hAnsi="Arial" w:cs="Arial"/>
          <w:color w:val="000000"/>
          <w:sz w:val="20"/>
          <w:szCs w:val="20"/>
        </w:rPr>
      </w:pPr>
    </w:p>
    <w:p w14:paraId="51AEC49C" w14:textId="77777777" w:rsidR="004965F8" w:rsidRPr="004965F8" w:rsidRDefault="004965F8" w:rsidP="004965F8">
      <w:pPr>
        <w:autoSpaceDE w:val="0"/>
        <w:autoSpaceDN w:val="0"/>
        <w:adjustRightInd w:val="0"/>
        <w:rPr>
          <w:rFonts w:ascii="Arial" w:hAnsi="Arial" w:cs="Arial"/>
          <w:b/>
          <w:bCs/>
          <w:color w:val="000000"/>
          <w:sz w:val="20"/>
          <w:szCs w:val="20"/>
        </w:rPr>
      </w:pPr>
      <w:r w:rsidRPr="004965F8">
        <w:rPr>
          <w:rFonts w:ascii="Arial" w:hAnsi="Arial" w:cs="Arial"/>
          <w:b/>
          <w:bCs/>
          <w:color w:val="000000"/>
          <w:sz w:val="20"/>
          <w:szCs w:val="20"/>
        </w:rPr>
        <w:t>Approach:</w:t>
      </w:r>
    </w:p>
    <w:p w14:paraId="06418D00" w14:textId="77777777" w:rsidR="004965F8" w:rsidRDefault="004965F8" w:rsidP="004965F8">
      <w:pPr>
        <w:keepLines/>
        <w:tabs>
          <w:tab w:val="left" w:pos="4680"/>
        </w:tabs>
        <w:autoSpaceDE w:val="0"/>
        <w:autoSpaceDN w:val="0"/>
        <w:adjustRightInd w:val="0"/>
        <w:rPr>
          <w:rFonts w:ascii="Arial" w:hAnsi="Arial" w:cs="Arial"/>
          <w:color w:val="000000"/>
          <w:sz w:val="20"/>
          <w:szCs w:val="20"/>
        </w:rPr>
      </w:pPr>
      <w:r w:rsidRPr="004965F8">
        <w:rPr>
          <w:rFonts w:ascii="Arial" w:hAnsi="Arial" w:cs="Arial"/>
          <w:color w:val="000000"/>
          <w:sz w:val="20"/>
          <w:szCs w:val="20"/>
        </w:rPr>
        <w:t>Consider ways that PI and SPI could be compromised.  Test for the protection of PI and SPI information for anyone involved in performing process steps. This includes IBM employees, contractors, and vendors.</w:t>
      </w:r>
    </w:p>
    <w:p w14:paraId="512429E8" w14:textId="77777777" w:rsidR="004965F8" w:rsidRDefault="004965F8" w:rsidP="004965F8">
      <w:pPr>
        <w:keepLines/>
        <w:tabs>
          <w:tab w:val="left" w:pos="4680"/>
        </w:tabs>
        <w:autoSpaceDE w:val="0"/>
        <w:autoSpaceDN w:val="0"/>
        <w:adjustRightInd w:val="0"/>
        <w:rPr>
          <w:rFonts w:ascii="Arial" w:hAnsi="Arial" w:cs="Arial"/>
          <w:color w:val="000000"/>
          <w:sz w:val="20"/>
          <w:szCs w:val="20"/>
        </w:rPr>
      </w:pPr>
    </w:p>
    <w:p w14:paraId="39F7B238" w14:textId="77777777" w:rsidR="004965F8" w:rsidRDefault="004965F8" w:rsidP="004965F8">
      <w:pPr>
        <w:pStyle w:val="ListParagraph"/>
        <w:keepLines/>
        <w:numPr>
          <w:ilvl w:val="0"/>
          <w:numId w:val="14"/>
        </w:numPr>
        <w:tabs>
          <w:tab w:val="left" w:pos="4680"/>
        </w:tabs>
        <w:autoSpaceDE w:val="0"/>
        <w:autoSpaceDN w:val="0"/>
        <w:adjustRightInd w:val="0"/>
        <w:rPr>
          <w:rFonts w:ascii="Arial" w:hAnsi="Arial" w:cs="Arial"/>
          <w:color w:val="000000"/>
          <w:sz w:val="20"/>
          <w:szCs w:val="20"/>
        </w:rPr>
      </w:pPr>
      <w:r w:rsidRPr="004965F8">
        <w:rPr>
          <w:rFonts w:ascii="Arial" w:hAnsi="Arial" w:cs="Arial"/>
          <w:color w:val="000000"/>
          <w:sz w:val="20"/>
          <w:szCs w:val="20"/>
        </w:rPr>
        <w:t>Access to data and applications (including granting, periodic revalidating, and revoking).</w:t>
      </w:r>
      <w:r>
        <w:rPr>
          <w:rFonts w:ascii="Arial" w:hAnsi="Arial" w:cs="Arial"/>
          <w:color w:val="000000"/>
          <w:sz w:val="20"/>
          <w:szCs w:val="20"/>
        </w:rPr>
        <w:br/>
      </w:r>
    </w:p>
    <w:p w14:paraId="133C5698" w14:textId="77777777" w:rsidR="004965F8" w:rsidRDefault="004965F8" w:rsidP="004965F8">
      <w:pPr>
        <w:pStyle w:val="ListParagraph"/>
        <w:keepLines/>
        <w:numPr>
          <w:ilvl w:val="0"/>
          <w:numId w:val="14"/>
        </w:numPr>
        <w:tabs>
          <w:tab w:val="left" w:pos="4680"/>
        </w:tabs>
        <w:autoSpaceDE w:val="0"/>
        <w:autoSpaceDN w:val="0"/>
        <w:adjustRightInd w:val="0"/>
        <w:rPr>
          <w:rFonts w:ascii="Arial" w:hAnsi="Arial" w:cs="Arial"/>
          <w:color w:val="000000"/>
          <w:sz w:val="20"/>
          <w:szCs w:val="20"/>
        </w:rPr>
      </w:pPr>
      <w:r w:rsidRPr="004965F8">
        <w:rPr>
          <w:rFonts w:ascii="Arial" w:hAnsi="Arial" w:cs="Arial"/>
          <w:color w:val="000000"/>
          <w:sz w:val="20"/>
          <w:szCs w:val="20"/>
        </w:rPr>
        <w:t>Separation of duties.</w:t>
      </w:r>
      <w:r>
        <w:rPr>
          <w:rFonts w:ascii="Arial" w:hAnsi="Arial" w:cs="Arial"/>
          <w:color w:val="000000"/>
          <w:sz w:val="20"/>
          <w:szCs w:val="20"/>
        </w:rPr>
        <w:br/>
      </w:r>
    </w:p>
    <w:p w14:paraId="3AA9B013" w14:textId="77777777" w:rsidR="004965F8" w:rsidRDefault="004965F8" w:rsidP="004965F8">
      <w:pPr>
        <w:pStyle w:val="ListParagraph"/>
        <w:keepLines/>
        <w:numPr>
          <w:ilvl w:val="0"/>
          <w:numId w:val="14"/>
        </w:numPr>
        <w:tabs>
          <w:tab w:val="left" w:pos="4680"/>
        </w:tabs>
        <w:autoSpaceDE w:val="0"/>
        <w:autoSpaceDN w:val="0"/>
        <w:adjustRightInd w:val="0"/>
        <w:rPr>
          <w:rFonts w:ascii="Arial" w:hAnsi="Arial" w:cs="Arial"/>
          <w:color w:val="000000"/>
          <w:sz w:val="20"/>
          <w:szCs w:val="20"/>
        </w:rPr>
      </w:pPr>
      <w:r w:rsidRPr="004965F8">
        <w:rPr>
          <w:rFonts w:ascii="Arial" w:hAnsi="Arial" w:cs="Arial"/>
          <w:color w:val="000000"/>
          <w:sz w:val="20"/>
          <w:szCs w:val="20"/>
        </w:rPr>
        <w:t>File transfers among IBM and vendors, including encryption and classification</w:t>
      </w:r>
      <w:r>
        <w:rPr>
          <w:rFonts w:ascii="Arial" w:hAnsi="Arial" w:cs="Arial"/>
          <w:color w:val="000000"/>
          <w:sz w:val="20"/>
          <w:szCs w:val="20"/>
        </w:rPr>
        <w:t>.</w:t>
      </w:r>
      <w:r>
        <w:rPr>
          <w:rFonts w:ascii="Arial" w:hAnsi="Arial" w:cs="Arial"/>
          <w:color w:val="000000"/>
          <w:sz w:val="20"/>
          <w:szCs w:val="20"/>
        </w:rPr>
        <w:br/>
      </w:r>
    </w:p>
    <w:p w14:paraId="7265281A" w14:textId="0253D256" w:rsidR="004965F8" w:rsidRDefault="004965F8" w:rsidP="004965F8">
      <w:pPr>
        <w:keepLines/>
        <w:tabs>
          <w:tab w:val="left" w:pos="4680"/>
        </w:tabs>
        <w:autoSpaceDE w:val="0"/>
        <w:autoSpaceDN w:val="0"/>
        <w:adjustRightInd w:val="0"/>
        <w:rPr>
          <w:rFonts w:ascii="Arial" w:hAnsi="Arial" w:cs="Arial"/>
          <w:color w:val="000000"/>
          <w:sz w:val="20"/>
          <w:szCs w:val="20"/>
        </w:rPr>
      </w:pPr>
      <w:r w:rsidRPr="004965F8">
        <w:rPr>
          <w:rFonts w:ascii="Arial" w:hAnsi="Arial" w:cs="Arial"/>
          <w:color w:val="000000"/>
          <w:sz w:val="20"/>
          <w:szCs w:val="20"/>
        </w:rPr>
        <w:t>Privacy and Data Protection requirements:</w:t>
      </w:r>
    </w:p>
    <w:p w14:paraId="64B8DCE5" w14:textId="77777777" w:rsidR="004965F8" w:rsidRDefault="004965F8" w:rsidP="004965F8">
      <w:pPr>
        <w:keepLines/>
        <w:tabs>
          <w:tab w:val="left" w:pos="4680"/>
        </w:tabs>
        <w:autoSpaceDE w:val="0"/>
        <w:autoSpaceDN w:val="0"/>
        <w:adjustRightInd w:val="0"/>
        <w:rPr>
          <w:rFonts w:ascii="Arial" w:hAnsi="Arial" w:cs="Arial"/>
          <w:color w:val="000000"/>
          <w:sz w:val="20"/>
          <w:szCs w:val="20"/>
        </w:rPr>
      </w:pPr>
    </w:p>
    <w:p w14:paraId="79134AEA" w14:textId="5EB6758B" w:rsidR="004965F8" w:rsidRDefault="004965F8" w:rsidP="004965F8">
      <w:pPr>
        <w:pStyle w:val="ListParagraph"/>
        <w:keepLines/>
        <w:numPr>
          <w:ilvl w:val="0"/>
          <w:numId w:val="15"/>
        </w:numPr>
        <w:tabs>
          <w:tab w:val="left" w:pos="4680"/>
        </w:tabs>
        <w:autoSpaceDE w:val="0"/>
        <w:autoSpaceDN w:val="0"/>
        <w:adjustRightInd w:val="0"/>
        <w:rPr>
          <w:rFonts w:ascii="Arial" w:hAnsi="Arial" w:cs="Arial"/>
          <w:color w:val="000000"/>
          <w:sz w:val="20"/>
          <w:szCs w:val="20"/>
        </w:rPr>
      </w:pPr>
      <w:r w:rsidRPr="004965F8">
        <w:rPr>
          <w:rFonts w:ascii="Arial" w:hAnsi="Arial" w:cs="Arial"/>
          <w:color w:val="000000"/>
          <w:sz w:val="20"/>
          <w:szCs w:val="20"/>
        </w:rPr>
        <w:t>Review the Privacy and Data protection requirements</w:t>
      </w:r>
      <w:r>
        <w:rPr>
          <w:rFonts w:ascii="Arial" w:hAnsi="Arial" w:cs="Arial"/>
          <w:color w:val="000000"/>
          <w:sz w:val="20"/>
          <w:szCs w:val="20"/>
        </w:rPr>
        <w:t>:</w:t>
      </w:r>
      <w:r>
        <w:rPr>
          <w:rFonts w:ascii="Arial" w:hAnsi="Arial" w:cs="Arial"/>
          <w:color w:val="000000"/>
          <w:sz w:val="20"/>
          <w:szCs w:val="20"/>
        </w:rPr>
        <w:br/>
      </w:r>
    </w:p>
    <w:p w14:paraId="1AB3C47C" w14:textId="77777777" w:rsidR="004965F8" w:rsidRDefault="004965F8" w:rsidP="004965F8">
      <w:pPr>
        <w:pStyle w:val="ListParagraph"/>
        <w:keepLines/>
        <w:numPr>
          <w:ilvl w:val="1"/>
          <w:numId w:val="15"/>
        </w:numPr>
        <w:tabs>
          <w:tab w:val="left" w:pos="4680"/>
        </w:tabs>
        <w:autoSpaceDE w:val="0"/>
        <w:autoSpaceDN w:val="0"/>
        <w:adjustRightInd w:val="0"/>
        <w:rPr>
          <w:rFonts w:ascii="Arial" w:hAnsi="Arial" w:cs="Arial"/>
          <w:color w:val="000000"/>
          <w:sz w:val="20"/>
          <w:szCs w:val="20"/>
        </w:rPr>
      </w:pPr>
      <w:r w:rsidRPr="004965F8">
        <w:rPr>
          <w:rFonts w:ascii="Arial" w:hAnsi="Arial" w:cs="Arial"/>
          <w:color w:val="000000"/>
          <w:sz w:val="20"/>
          <w:szCs w:val="20"/>
        </w:rPr>
        <w:t>Whether personal information and sensitive personal information can be handled by third parties or handled by anyone outside the country.</w:t>
      </w:r>
      <w:r>
        <w:rPr>
          <w:rFonts w:ascii="Arial" w:hAnsi="Arial" w:cs="Arial"/>
          <w:color w:val="000000"/>
          <w:sz w:val="20"/>
          <w:szCs w:val="20"/>
        </w:rPr>
        <w:br/>
      </w:r>
    </w:p>
    <w:p w14:paraId="19F36E5E" w14:textId="77777777" w:rsidR="004965F8" w:rsidRDefault="004965F8" w:rsidP="004965F8">
      <w:pPr>
        <w:pStyle w:val="ListParagraph"/>
        <w:keepLines/>
        <w:numPr>
          <w:ilvl w:val="1"/>
          <w:numId w:val="15"/>
        </w:numPr>
        <w:tabs>
          <w:tab w:val="left" w:pos="4680"/>
        </w:tabs>
        <w:autoSpaceDE w:val="0"/>
        <w:autoSpaceDN w:val="0"/>
        <w:adjustRightInd w:val="0"/>
        <w:rPr>
          <w:rFonts w:ascii="Arial" w:hAnsi="Arial" w:cs="Arial"/>
          <w:color w:val="000000"/>
          <w:sz w:val="20"/>
          <w:szCs w:val="20"/>
        </w:rPr>
      </w:pPr>
      <w:r w:rsidRPr="004965F8">
        <w:rPr>
          <w:rFonts w:ascii="Arial" w:hAnsi="Arial" w:cs="Arial"/>
          <w:color w:val="000000"/>
          <w:sz w:val="20"/>
          <w:szCs w:val="20"/>
        </w:rPr>
        <w:t>When it is or is not appropriate to share personal information and sensitive personal information</w:t>
      </w:r>
      <w:r>
        <w:rPr>
          <w:rFonts w:ascii="Arial" w:hAnsi="Arial" w:cs="Arial"/>
          <w:color w:val="000000"/>
          <w:sz w:val="20"/>
          <w:szCs w:val="20"/>
        </w:rPr>
        <w:br/>
      </w:r>
    </w:p>
    <w:p w14:paraId="252E4F39" w14:textId="72D2530A" w:rsidR="004965F8" w:rsidRPr="00177A4D" w:rsidRDefault="004965F8" w:rsidP="00177A4D">
      <w:pPr>
        <w:pStyle w:val="ListParagraph"/>
        <w:numPr>
          <w:ilvl w:val="0"/>
          <w:numId w:val="15"/>
        </w:numPr>
        <w:rPr>
          <w:rFonts w:ascii="Arial" w:hAnsi="Arial" w:cs="Arial"/>
          <w:color w:val="000000"/>
          <w:sz w:val="20"/>
          <w:szCs w:val="20"/>
        </w:rPr>
      </w:pPr>
      <w:r w:rsidRPr="00177A4D">
        <w:rPr>
          <w:rFonts w:ascii="Arial" w:hAnsi="Arial" w:cs="Arial"/>
          <w:color w:val="000000"/>
          <w:sz w:val="20"/>
          <w:szCs w:val="20"/>
        </w:rPr>
        <w:t xml:space="preserve">Was a </w:t>
      </w:r>
      <w:r w:rsidR="00177A4D" w:rsidRPr="00177A4D">
        <w:rPr>
          <w:rFonts w:ascii="Arial" w:hAnsi="Arial" w:cs="Arial"/>
          <w:color w:val="000000"/>
          <w:sz w:val="20"/>
          <w:szCs w:val="20"/>
        </w:rPr>
        <w:t>Privacy Impact Assessment (PIA)</w:t>
      </w:r>
      <w:r w:rsidR="00177A4D">
        <w:rPr>
          <w:rFonts w:ascii="Arial" w:hAnsi="Arial" w:cs="Arial" w:hint="eastAsia"/>
          <w:color w:val="000000"/>
          <w:sz w:val="20"/>
          <w:szCs w:val="20"/>
          <w:lang w:eastAsia="zh-TW"/>
        </w:rPr>
        <w:t xml:space="preserve"> </w:t>
      </w:r>
      <w:r w:rsidRPr="00177A4D">
        <w:rPr>
          <w:rFonts w:ascii="Arial" w:hAnsi="Arial" w:cs="Arial"/>
          <w:color w:val="000000"/>
          <w:sz w:val="20"/>
          <w:szCs w:val="20"/>
        </w:rPr>
        <w:t>completed?</w:t>
      </w:r>
    </w:p>
    <w:p w14:paraId="0B23B323" w14:textId="77777777" w:rsidR="004965F8" w:rsidRPr="004965F8" w:rsidRDefault="004965F8" w:rsidP="004965F8">
      <w:pPr>
        <w:keepLines/>
        <w:tabs>
          <w:tab w:val="left" w:pos="4680"/>
        </w:tabs>
        <w:autoSpaceDE w:val="0"/>
        <w:autoSpaceDN w:val="0"/>
        <w:adjustRightInd w:val="0"/>
        <w:rPr>
          <w:rFonts w:ascii="Arial" w:hAnsi="Arial" w:cs="Arial"/>
          <w:color w:val="000000"/>
          <w:sz w:val="20"/>
          <w:szCs w:val="20"/>
        </w:rPr>
      </w:pPr>
    </w:p>
    <w:p w14:paraId="0EEF941D" w14:textId="77777777" w:rsidR="00EA44BA" w:rsidRPr="00EA44BA" w:rsidRDefault="00EA44BA" w:rsidP="00EA44BA">
      <w:pPr>
        <w:rPr>
          <w:rFonts w:ascii="Arial" w:hAnsi="Arial" w:cs="Arial"/>
          <w:b/>
          <w:bCs/>
          <w:sz w:val="20"/>
          <w:szCs w:val="20"/>
        </w:rPr>
      </w:pPr>
      <w:bookmarkStart w:id="12" w:name="_Hlk133243666"/>
      <w:r w:rsidRPr="00EA44BA">
        <w:rPr>
          <w:rFonts w:ascii="Arial" w:hAnsi="Arial" w:cs="Arial"/>
          <w:b/>
          <w:bCs/>
          <w:sz w:val="20"/>
          <w:szCs w:val="20"/>
        </w:rPr>
        <w:t xml:space="preserve">Test: Privacy </w:t>
      </w:r>
    </w:p>
    <w:p w14:paraId="1811DF99" w14:textId="00F1CC5D" w:rsidR="00EA44BA" w:rsidRPr="00EA44BA" w:rsidRDefault="00EA44BA" w:rsidP="00EA44BA">
      <w:pPr>
        <w:spacing w:before="101"/>
        <w:ind w:left="165"/>
        <w:rPr>
          <w:rFonts w:ascii="Arial" w:hAnsi="Arial" w:cs="Arial"/>
          <w:sz w:val="20"/>
          <w:szCs w:val="20"/>
        </w:rPr>
      </w:pPr>
      <w:r w:rsidRPr="00EA44BA">
        <w:rPr>
          <w:rFonts w:ascii="Arial" w:hAnsi="Arial" w:cs="Arial"/>
          <w:b/>
          <w:sz w:val="20"/>
          <w:szCs w:val="20"/>
        </w:rPr>
        <w:t>Objective</w:t>
      </w:r>
      <w:r w:rsidRPr="00EA44BA">
        <w:rPr>
          <w:rFonts w:ascii="Arial" w:hAnsi="Arial" w:cs="Arial"/>
          <w:spacing w:val="-10"/>
          <w:sz w:val="20"/>
          <w:szCs w:val="20"/>
        </w:rPr>
        <w:t xml:space="preserve">: </w:t>
      </w:r>
    </w:p>
    <w:p w14:paraId="00BBB9DE" w14:textId="3D4879D6" w:rsidR="00EA44BA" w:rsidRPr="00EA44BA" w:rsidRDefault="00EA44BA" w:rsidP="00EA44BA">
      <w:pPr>
        <w:pStyle w:val="BodyText"/>
        <w:ind w:left="165" w:right="1235"/>
        <w:rPr>
          <w:rFonts w:ascii="Arial" w:hAnsi="Arial" w:cs="Arial"/>
          <w:sz w:val="20"/>
          <w:szCs w:val="20"/>
        </w:rPr>
      </w:pPr>
      <w:r w:rsidRPr="00EA44BA">
        <w:rPr>
          <w:rFonts w:ascii="Arial" w:hAnsi="Arial" w:cs="Arial"/>
          <w:sz w:val="20"/>
          <w:szCs w:val="20"/>
        </w:rPr>
        <w:t>Privacy</w:t>
      </w:r>
      <w:r w:rsidRPr="00EA44BA">
        <w:rPr>
          <w:rFonts w:ascii="Arial" w:hAnsi="Arial" w:cs="Arial"/>
          <w:spacing w:val="-1"/>
          <w:sz w:val="20"/>
          <w:szCs w:val="20"/>
        </w:rPr>
        <w:t xml:space="preserve"> </w:t>
      </w:r>
      <w:r w:rsidRPr="00EA44BA">
        <w:rPr>
          <w:rFonts w:ascii="Arial" w:hAnsi="Arial" w:cs="Arial"/>
          <w:sz w:val="20"/>
          <w:szCs w:val="20"/>
        </w:rPr>
        <w:t>laws</w:t>
      </w:r>
      <w:r w:rsidRPr="00EA44BA">
        <w:rPr>
          <w:rFonts w:ascii="Arial" w:hAnsi="Arial" w:cs="Arial"/>
          <w:spacing w:val="-1"/>
          <w:sz w:val="20"/>
          <w:szCs w:val="20"/>
        </w:rPr>
        <w:t xml:space="preserve"> </w:t>
      </w:r>
      <w:r w:rsidRPr="00EA44BA">
        <w:rPr>
          <w:rFonts w:ascii="Arial" w:hAnsi="Arial" w:cs="Arial"/>
          <w:sz w:val="20"/>
          <w:szCs w:val="20"/>
        </w:rPr>
        <w:t>impose</w:t>
      </w:r>
      <w:r w:rsidRPr="00EA44BA">
        <w:rPr>
          <w:rFonts w:ascii="Arial" w:hAnsi="Arial" w:cs="Arial"/>
          <w:spacing w:val="-1"/>
          <w:sz w:val="20"/>
          <w:szCs w:val="20"/>
        </w:rPr>
        <w:t xml:space="preserve"> </w:t>
      </w:r>
      <w:r w:rsidRPr="00EA44BA">
        <w:rPr>
          <w:rFonts w:ascii="Arial" w:hAnsi="Arial" w:cs="Arial"/>
          <w:sz w:val="20"/>
          <w:szCs w:val="20"/>
        </w:rPr>
        <w:t>requirements</w:t>
      </w:r>
      <w:r w:rsidRPr="00EA44BA">
        <w:rPr>
          <w:rFonts w:ascii="Arial" w:hAnsi="Arial" w:cs="Arial"/>
          <w:spacing w:val="-1"/>
          <w:sz w:val="20"/>
          <w:szCs w:val="20"/>
        </w:rPr>
        <w:t xml:space="preserve"> </w:t>
      </w:r>
      <w:r w:rsidRPr="00EA44BA">
        <w:rPr>
          <w:rFonts w:ascii="Arial" w:hAnsi="Arial" w:cs="Arial"/>
          <w:sz w:val="20"/>
          <w:szCs w:val="20"/>
        </w:rPr>
        <w:t>on</w:t>
      </w:r>
      <w:r w:rsidRPr="00EA44BA">
        <w:rPr>
          <w:rFonts w:ascii="Arial" w:hAnsi="Arial" w:cs="Arial"/>
          <w:spacing w:val="-1"/>
          <w:sz w:val="20"/>
          <w:szCs w:val="20"/>
        </w:rPr>
        <w:t xml:space="preserve"> </w:t>
      </w:r>
      <w:r w:rsidRPr="00EA44BA">
        <w:rPr>
          <w:rFonts w:ascii="Arial" w:hAnsi="Arial" w:cs="Arial"/>
          <w:sz w:val="20"/>
          <w:szCs w:val="20"/>
        </w:rPr>
        <w:t>how</w:t>
      </w:r>
      <w:r w:rsidRPr="00EA44BA">
        <w:rPr>
          <w:rFonts w:ascii="Arial" w:hAnsi="Arial" w:cs="Arial"/>
          <w:spacing w:val="-1"/>
          <w:sz w:val="20"/>
          <w:szCs w:val="20"/>
        </w:rPr>
        <w:t xml:space="preserve"> </w:t>
      </w:r>
      <w:r w:rsidRPr="00EA44BA">
        <w:rPr>
          <w:rFonts w:ascii="Arial" w:hAnsi="Arial" w:cs="Arial"/>
          <w:sz w:val="20"/>
          <w:szCs w:val="20"/>
        </w:rPr>
        <w:t>IBM</w:t>
      </w:r>
      <w:r w:rsidRPr="00EA44BA">
        <w:rPr>
          <w:rFonts w:ascii="Arial" w:hAnsi="Arial" w:cs="Arial"/>
          <w:spacing w:val="-1"/>
          <w:sz w:val="20"/>
          <w:szCs w:val="20"/>
        </w:rPr>
        <w:t xml:space="preserve"> </w:t>
      </w:r>
      <w:r w:rsidRPr="00EA44BA">
        <w:rPr>
          <w:rFonts w:ascii="Arial" w:hAnsi="Arial" w:cs="Arial"/>
          <w:sz w:val="20"/>
          <w:szCs w:val="20"/>
        </w:rPr>
        <w:t>and</w:t>
      </w:r>
      <w:r w:rsidRPr="00EA44BA">
        <w:rPr>
          <w:rFonts w:ascii="Arial" w:hAnsi="Arial" w:cs="Arial"/>
          <w:spacing w:val="-1"/>
          <w:sz w:val="20"/>
          <w:szCs w:val="20"/>
        </w:rPr>
        <w:t xml:space="preserve"> </w:t>
      </w:r>
      <w:r w:rsidRPr="00EA44BA">
        <w:rPr>
          <w:rFonts w:ascii="Arial" w:hAnsi="Arial" w:cs="Arial"/>
          <w:sz w:val="20"/>
          <w:szCs w:val="20"/>
        </w:rPr>
        <w:t>its</w:t>
      </w:r>
      <w:r w:rsidRPr="00EA44BA">
        <w:rPr>
          <w:rFonts w:ascii="Arial" w:hAnsi="Arial" w:cs="Arial"/>
          <w:spacing w:val="-1"/>
          <w:sz w:val="20"/>
          <w:szCs w:val="20"/>
        </w:rPr>
        <w:t xml:space="preserve"> </w:t>
      </w:r>
      <w:r w:rsidRPr="00EA44BA">
        <w:rPr>
          <w:rFonts w:ascii="Arial" w:hAnsi="Arial" w:cs="Arial"/>
          <w:sz w:val="20"/>
          <w:szCs w:val="20"/>
        </w:rPr>
        <w:t>Clients</w:t>
      </w:r>
      <w:r w:rsidRPr="00EA44BA">
        <w:rPr>
          <w:rFonts w:ascii="Arial" w:hAnsi="Arial" w:cs="Arial"/>
          <w:spacing w:val="-1"/>
          <w:sz w:val="20"/>
          <w:szCs w:val="20"/>
        </w:rPr>
        <w:t xml:space="preserve"> </w:t>
      </w:r>
      <w:r w:rsidRPr="00EA44BA">
        <w:rPr>
          <w:rFonts w:ascii="Arial" w:hAnsi="Arial" w:cs="Arial"/>
          <w:sz w:val="20"/>
          <w:szCs w:val="20"/>
        </w:rPr>
        <w:t>process</w:t>
      </w:r>
      <w:r w:rsidRPr="00EA44BA">
        <w:rPr>
          <w:rFonts w:ascii="Arial" w:hAnsi="Arial" w:cs="Arial"/>
          <w:spacing w:val="-1"/>
          <w:sz w:val="20"/>
          <w:szCs w:val="20"/>
        </w:rPr>
        <w:t xml:space="preserve"> </w:t>
      </w:r>
      <w:r w:rsidRPr="00EA44BA">
        <w:rPr>
          <w:rFonts w:ascii="Arial" w:hAnsi="Arial" w:cs="Arial"/>
          <w:sz w:val="20"/>
          <w:szCs w:val="20"/>
        </w:rPr>
        <w:t>Personal</w:t>
      </w:r>
      <w:r w:rsidRPr="00EA44BA">
        <w:rPr>
          <w:rFonts w:ascii="Arial" w:hAnsi="Arial" w:cs="Arial"/>
          <w:spacing w:val="-1"/>
          <w:sz w:val="20"/>
          <w:szCs w:val="20"/>
        </w:rPr>
        <w:t xml:space="preserve"> </w:t>
      </w:r>
      <w:r w:rsidRPr="00EA44BA">
        <w:rPr>
          <w:rFonts w:ascii="Arial" w:hAnsi="Arial" w:cs="Arial"/>
          <w:sz w:val="20"/>
          <w:szCs w:val="20"/>
        </w:rPr>
        <w:t>Information (PI).</w:t>
      </w:r>
      <w:r w:rsidRPr="00EA44BA">
        <w:rPr>
          <w:rFonts w:ascii="Arial" w:hAnsi="Arial" w:cs="Arial"/>
          <w:spacing w:val="40"/>
          <w:sz w:val="20"/>
          <w:szCs w:val="20"/>
        </w:rPr>
        <w:t xml:space="preserve"> </w:t>
      </w:r>
      <w:r w:rsidRPr="00EA44BA">
        <w:rPr>
          <w:rFonts w:ascii="Arial" w:hAnsi="Arial" w:cs="Arial"/>
          <w:sz w:val="20"/>
          <w:szCs w:val="20"/>
        </w:rPr>
        <w:t>The</w:t>
      </w:r>
      <w:r w:rsidRPr="00EA44BA">
        <w:rPr>
          <w:rFonts w:ascii="Arial" w:hAnsi="Arial" w:cs="Arial"/>
          <w:spacing w:val="-1"/>
          <w:sz w:val="20"/>
          <w:szCs w:val="20"/>
        </w:rPr>
        <w:t xml:space="preserve"> </w:t>
      </w:r>
      <w:r w:rsidRPr="00EA44BA">
        <w:rPr>
          <w:rFonts w:ascii="Arial" w:hAnsi="Arial" w:cs="Arial"/>
          <w:sz w:val="20"/>
          <w:szCs w:val="20"/>
        </w:rPr>
        <w:t>Global</w:t>
      </w:r>
      <w:r w:rsidRPr="00EA44BA">
        <w:rPr>
          <w:rFonts w:ascii="Arial" w:hAnsi="Arial" w:cs="Arial"/>
          <w:spacing w:val="-1"/>
          <w:sz w:val="20"/>
          <w:szCs w:val="20"/>
        </w:rPr>
        <w:t xml:space="preserve"> </w:t>
      </w:r>
      <w:r w:rsidRPr="00EA44BA">
        <w:rPr>
          <w:rFonts w:ascii="Arial" w:hAnsi="Arial" w:cs="Arial"/>
          <w:sz w:val="20"/>
          <w:szCs w:val="20"/>
        </w:rPr>
        <w:t>Privacy</w:t>
      </w:r>
      <w:r w:rsidRPr="00EA44BA">
        <w:rPr>
          <w:rFonts w:ascii="Arial" w:hAnsi="Arial" w:cs="Arial"/>
          <w:spacing w:val="-1"/>
          <w:sz w:val="20"/>
          <w:szCs w:val="20"/>
        </w:rPr>
        <w:t xml:space="preserve"> </w:t>
      </w:r>
      <w:r w:rsidRPr="00EA44BA">
        <w:rPr>
          <w:rFonts w:ascii="Arial" w:hAnsi="Arial" w:cs="Arial"/>
          <w:sz w:val="20"/>
          <w:szCs w:val="20"/>
        </w:rPr>
        <w:t>Control Assessment Questions are composed with two key areas of the business to help address compliance with these various high-level laws.</w:t>
      </w:r>
    </w:p>
    <w:p w14:paraId="3CD61F7D" w14:textId="77777777" w:rsidR="00EA44BA" w:rsidRPr="00EA44BA" w:rsidRDefault="00EA44BA" w:rsidP="00EA44BA">
      <w:pPr>
        <w:pStyle w:val="BodyText"/>
        <w:spacing w:before="3"/>
        <w:rPr>
          <w:rFonts w:ascii="Arial" w:hAnsi="Arial" w:cs="Arial"/>
          <w:sz w:val="20"/>
          <w:szCs w:val="20"/>
        </w:rPr>
      </w:pPr>
    </w:p>
    <w:p w14:paraId="7D82CDD5" w14:textId="77777777" w:rsidR="00EA44BA" w:rsidRPr="00EA44BA" w:rsidRDefault="00EA44BA" w:rsidP="00EA44BA">
      <w:pPr>
        <w:pStyle w:val="ListParagraph"/>
        <w:widowControl w:val="0"/>
        <w:numPr>
          <w:ilvl w:val="0"/>
          <w:numId w:val="16"/>
        </w:numPr>
        <w:tabs>
          <w:tab w:val="left" w:pos="471"/>
          <w:tab w:val="left" w:pos="472"/>
        </w:tabs>
        <w:autoSpaceDE w:val="0"/>
        <w:autoSpaceDN w:val="0"/>
        <w:ind w:right="1491"/>
        <w:contextualSpacing w:val="0"/>
        <w:rPr>
          <w:rFonts w:ascii="Arial" w:hAnsi="Arial" w:cs="Arial"/>
          <w:b/>
          <w:sz w:val="20"/>
          <w:szCs w:val="20"/>
        </w:rPr>
      </w:pPr>
      <w:r w:rsidRPr="00EA44BA">
        <w:rPr>
          <w:rFonts w:ascii="Arial" w:hAnsi="Arial" w:cs="Arial"/>
          <w:b/>
          <w:sz w:val="20"/>
          <w:szCs w:val="20"/>
        </w:rPr>
        <w:t>IBM</w:t>
      </w:r>
      <w:r w:rsidRPr="00EA44BA">
        <w:rPr>
          <w:rFonts w:ascii="Arial" w:hAnsi="Arial" w:cs="Arial"/>
          <w:b/>
          <w:spacing w:val="-1"/>
          <w:sz w:val="20"/>
          <w:szCs w:val="20"/>
        </w:rPr>
        <w:t xml:space="preserve"> </w:t>
      </w:r>
      <w:r w:rsidRPr="00EA44BA">
        <w:rPr>
          <w:rFonts w:ascii="Arial" w:hAnsi="Arial" w:cs="Arial"/>
          <w:b/>
          <w:sz w:val="20"/>
          <w:szCs w:val="20"/>
        </w:rPr>
        <w:t>as</w:t>
      </w:r>
      <w:r w:rsidRPr="00EA44BA">
        <w:rPr>
          <w:rFonts w:ascii="Arial" w:hAnsi="Arial" w:cs="Arial"/>
          <w:b/>
          <w:spacing w:val="-1"/>
          <w:sz w:val="20"/>
          <w:szCs w:val="20"/>
        </w:rPr>
        <w:t xml:space="preserve"> </w:t>
      </w:r>
      <w:r w:rsidRPr="00EA44BA">
        <w:rPr>
          <w:rFonts w:ascii="Arial" w:hAnsi="Arial" w:cs="Arial"/>
          <w:b/>
          <w:sz w:val="20"/>
          <w:szCs w:val="20"/>
        </w:rPr>
        <w:t>a</w:t>
      </w:r>
      <w:r w:rsidRPr="00EA44BA">
        <w:rPr>
          <w:rFonts w:ascii="Arial" w:hAnsi="Arial" w:cs="Arial"/>
          <w:b/>
          <w:spacing w:val="-1"/>
          <w:sz w:val="20"/>
          <w:szCs w:val="20"/>
        </w:rPr>
        <w:t xml:space="preserve"> </w:t>
      </w:r>
      <w:r w:rsidRPr="00EA44BA">
        <w:rPr>
          <w:rFonts w:ascii="Arial" w:hAnsi="Arial" w:cs="Arial"/>
          <w:b/>
          <w:sz w:val="20"/>
          <w:szCs w:val="20"/>
        </w:rPr>
        <w:t>Controller</w:t>
      </w:r>
      <w:r w:rsidRPr="00EA44BA">
        <w:rPr>
          <w:rFonts w:ascii="Arial" w:hAnsi="Arial" w:cs="Arial"/>
          <w:b/>
          <w:spacing w:val="18"/>
          <w:sz w:val="20"/>
          <w:szCs w:val="20"/>
        </w:rPr>
        <w:t xml:space="preserve"> </w:t>
      </w:r>
      <w:r w:rsidRPr="00EA44BA">
        <w:rPr>
          <w:rFonts w:ascii="Arial" w:hAnsi="Arial" w:cs="Arial"/>
          <w:sz w:val="20"/>
          <w:szCs w:val="20"/>
        </w:rPr>
        <w:t>–</w:t>
      </w:r>
      <w:r w:rsidRPr="00EA44BA">
        <w:rPr>
          <w:rFonts w:ascii="Arial" w:hAnsi="Arial" w:cs="Arial"/>
          <w:spacing w:val="-1"/>
          <w:sz w:val="20"/>
          <w:szCs w:val="20"/>
        </w:rPr>
        <w:t xml:space="preserve"> </w:t>
      </w:r>
      <w:r w:rsidRPr="00EA44BA">
        <w:rPr>
          <w:rFonts w:ascii="Arial" w:hAnsi="Arial" w:cs="Arial"/>
          <w:sz w:val="20"/>
          <w:szCs w:val="20"/>
        </w:rPr>
        <w:t>The</w:t>
      </w:r>
      <w:r w:rsidRPr="00EA44BA">
        <w:rPr>
          <w:rFonts w:ascii="Arial" w:hAnsi="Arial" w:cs="Arial"/>
          <w:spacing w:val="-1"/>
          <w:sz w:val="20"/>
          <w:szCs w:val="20"/>
        </w:rPr>
        <w:t xml:space="preserve"> </w:t>
      </w:r>
      <w:r w:rsidRPr="00EA44BA">
        <w:rPr>
          <w:rFonts w:ascii="Arial" w:hAnsi="Arial" w:cs="Arial"/>
          <w:sz w:val="20"/>
          <w:szCs w:val="20"/>
        </w:rPr>
        <w:t>Enterprise</w:t>
      </w:r>
      <w:r w:rsidRPr="00EA44BA">
        <w:rPr>
          <w:rFonts w:ascii="Arial" w:hAnsi="Arial" w:cs="Arial"/>
          <w:spacing w:val="-1"/>
          <w:sz w:val="20"/>
          <w:szCs w:val="20"/>
        </w:rPr>
        <w:t xml:space="preserve"> </w:t>
      </w:r>
      <w:r w:rsidRPr="00EA44BA">
        <w:rPr>
          <w:rFonts w:ascii="Arial" w:hAnsi="Arial" w:cs="Arial"/>
          <w:sz w:val="20"/>
          <w:szCs w:val="20"/>
        </w:rPr>
        <w:t>Privacy</w:t>
      </w:r>
      <w:r w:rsidRPr="00EA44BA">
        <w:rPr>
          <w:rFonts w:ascii="Arial" w:hAnsi="Arial" w:cs="Arial"/>
          <w:spacing w:val="-1"/>
          <w:sz w:val="20"/>
          <w:szCs w:val="20"/>
        </w:rPr>
        <w:t xml:space="preserve"> </w:t>
      </w:r>
      <w:r w:rsidRPr="00EA44BA">
        <w:rPr>
          <w:rFonts w:ascii="Arial" w:hAnsi="Arial" w:cs="Arial"/>
          <w:sz w:val="20"/>
          <w:szCs w:val="20"/>
        </w:rPr>
        <w:t>Baseline –</w:t>
      </w:r>
      <w:r w:rsidRPr="00EA44BA">
        <w:rPr>
          <w:rFonts w:ascii="Arial" w:hAnsi="Arial" w:cs="Arial"/>
          <w:spacing w:val="-1"/>
          <w:sz w:val="20"/>
          <w:szCs w:val="20"/>
        </w:rPr>
        <w:t xml:space="preserve"> </w:t>
      </w:r>
      <w:r w:rsidRPr="00EA44BA">
        <w:rPr>
          <w:rFonts w:ascii="Arial" w:hAnsi="Arial" w:cs="Arial"/>
          <w:sz w:val="20"/>
          <w:szCs w:val="20"/>
        </w:rPr>
        <w:t>Controller</w:t>
      </w:r>
      <w:r w:rsidRPr="00EA44BA">
        <w:rPr>
          <w:rFonts w:ascii="Arial" w:hAnsi="Arial" w:cs="Arial"/>
          <w:spacing w:val="-1"/>
          <w:sz w:val="20"/>
          <w:szCs w:val="20"/>
        </w:rPr>
        <w:t xml:space="preserve"> </w:t>
      </w:r>
      <w:r w:rsidRPr="00EA44BA">
        <w:rPr>
          <w:rFonts w:ascii="Arial" w:hAnsi="Arial" w:cs="Arial"/>
          <w:sz w:val="20"/>
          <w:szCs w:val="20"/>
        </w:rPr>
        <w:t>establishes</w:t>
      </w:r>
      <w:r w:rsidRPr="00EA44BA">
        <w:rPr>
          <w:rFonts w:ascii="Arial" w:hAnsi="Arial" w:cs="Arial"/>
          <w:spacing w:val="-1"/>
          <w:sz w:val="20"/>
          <w:szCs w:val="20"/>
        </w:rPr>
        <w:t xml:space="preserve"> </w:t>
      </w:r>
      <w:r w:rsidRPr="00EA44BA">
        <w:rPr>
          <w:rFonts w:ascii="Arial" w:hAnsi="Arial" w:cs="Arial"/>
          <w:sz w:val="20"/>
          <w:szCs w:val="20"/>
        </w:rPr>
        <w:t>the</w:t>
      </w:r>
      <w:r w:rsidRPr="00EA44BA">
        <w:rPr>
          <w:rFonts w:ascii="Arial" w:hAnsi="Arial" w:cs="Arial"/>
          <w:spacing w:val="-1"/>
          <w:sz w:val="20"/>
          <w:szCs w:val="20"/>
        </w:rPr>
        <w:t xml:space="preserve"> </w:t>
      </w:r>
      <w:r w:rsidRPr="00EA44BA">
        <w:rPr>
          <w:rFonts w:ascii="Arial" w:hAnsi="Arial" w:cs="Arial"/>
          <w:sz w:val="20"/>
          <w:szCs w:val="20"/>
        </w:rPr>
        <w:t>high-level</w:t>
      </w:r>
      <w:r w:rsidRPr="00EA44BA">
        <w:rPr>
          <w:rFonts w:ascii="Arial" w:hAnsi="Arial" w:cs="Arial"/>
          <w:spacing w:val="-1"/>
          <w:sz w:val="20"/>
          <w:szCs w:val="20"/>
        </w:rPr>
        <w:t xml:space="preserve"> </w:t>
      </w:r>
      <w:r w:rsidRPr="00EA44BA">
        <w:rPr>
          <w:rFonts w:ascii="Arial" w:hAnsi="Arial" w:cs="Arial"/>
          <w:sz w:val="20"/>
          <w:szCs w:val="20"/>
        </w:rPr>
        <w:t>requirements</w:t>
      </w:r>
      <w:r w:rsidRPr="00EA44BA">
        <w:rPr>
          <w:rFonts w:ascii="Arial" w:hAnsi="Arial" w:cs="Arial"/>
          <w:spacing w:val="-1"/>
          <w:sz w:val="20"/>
          <w:szCs w:val="20"/>
        </w:rPr>
        <w:t xml:space="preserve"> </w:t>
      </w:r>
      <w:r w:rsidRPr="00EA44BA">
        <w:rPr>
          <w:rFonts w:ascii="Arial" w:hAnsi="Arial" w:cs="Arial"/>
          <w:sz w:val="20"/>
          <w:szCs w:val="20"/>
        </w:rPr>
        <w:t>that</w:t>
      </w:r>
      <w:r w:rsidRPr="00EA44BA">
        <w:rPr>
          <w:rFonts w:ascii="Arial" w:hAnsi="Arial" w:cs="Arial"/>
          <w:spacing w:val="-1"/>
          <w:sz w:val="20"/>
          <w:szCs w:val="20"/>
        </w:rPr>
        <w:t xml:space="preserve"> </w:t>
      </w:r>
      <w:r w:rsidRPr="00EA44BA">
        <w:rPr>
          <w:rFonts w:ascii="Arial" w:hAnsi="Arial" w:cs="Arial"/>
          <w:sz w:val="20"/>
          <w:szCs w:val="20"/>
        </w:rPr>
        <w:t>IBM must meet when acting as a Controller of Personal Information (PI). That is, PI that IBM collects and processes for its own purposes, such as Business Contact Information that IBM holds on its existing or potential customers or suppliers.</w:t>
      </w:r>
    </w:p>
    <w:p w14:paraId="1E1F5E5D" w14:textId="77777777" w:rsidR="00EA44BA" w:rsidRPr="00EA44BA" w:rsidRDefault="00EA44BA" w:rsidP="00EA44BA">
      <w:pPr>
        <w:pStyle w:val="BodyText"/>
        <w:spacing w:before="3"/>
        <w:rPr>
          <w:rFonts w:ascii="Arial" w:hAnsi="Arial" w:cs="Arial"/>
          <w:sz w:val="20"/>
          <w:szCs w:val="20"/>
        </w:rPr>
      </w:pPr>
    </w:p>
    <w:p w14:paraId="3473E489" w14:textId="77777777" w:rsidR="00EA44BA" w:rsidRPr="00EA44BA" w:rsidRDefault="00EA44BA" w:rsidP="00EA44BA">
      <w:pPr>
        <w:pStyle w:val="ListParagraph"/>
        <w:widowControl w:val="0"/>
        <w:numPr>
          <w:ilvl w:val="0"/>
          <w:numId w:val="16"/>
        </w:numPr>
        <w:tabs>
          <w:tab w:val="left" w:pos="471"/>
          <w:tab w:val="left" w:pos="472"/>
        </w:tabs>
        <w:autoSpaceDE w:val="0"/>
        <w:autoSpaceDN w:val="0"/>
        <w:ind w:right="1324"/>
        <w:contextualSpacing w:val="0"/>
        <w:rPr>
          <w:rFonts w:ascii="Arial" w:hAnsi="Arial" w:cs="Arial"/>
          <w:b/>
          <w:sz w:val="20"/>
          <w:szCs w:val="20"/>
        </w:rPr>
      </w:pPr>
      <w:r w:rsidRPr="00EA44BA">
        <w:rPr>
          <w:rFonts w:ascii="Arial" w:hAnsi="Arial" w:cs="Arial"/>
          <w:b/>
          <w:sz w:val="20"/>
          <w:szCs w:val="20"/>
        </w:rPr>
        <w:t>IBM as a Processor</w:t>
      </w:r>
      <w:r w:rsidRPr="00EA44BA">
        <w:rPr>
          <w:rFonts w:ascii="Arial" w:hAnsi="Arial" w:cs="Arial"/>
          <w:b/>
          <w:spacing w:val="30"/>
          <w:sz w:val="20"/>
          <w:szCs w:val="20"/>
        </w:rPr>
        <w:t xml:space="preserve"> </w:t>
      </w:r>
      <w:r w:rsidRPr="00EA44BA">
        <w:rPr>
          <w:rFonts w:ascii="Arial" w:hAnsi="Arial" w:cs="Arial"/>
          <w:sz w:val="20"/>
          <w:szCs w:val="20"/>
        </w:rPr>
        <w:t>– The Enterprise Privacy Baseline – Processor establishes the principles and requirements that IBM must meet when acting as a Processor of Client Personal Information (PI) and applies to all products, offerings, and services</w:t>
      </w:r>
      <w:r w:rsidRPr="00EA44BA">
        <w:rPr>
          <w:rFonts w:ascii="Arial" w:hAnsi="Arial" w:cs="Arial"/>
          <w:spacing w:val="-1"/>
          <w:sz w:val="20"/>
          <w:szCs w:val="20"/>
        </w:rPr>
        <w:t xml:space="preserve"> </w:t>
      </w:r>
      <w:r w:rsidRPr="00EA44BA">
        <w:rPr>
          <w:rFonts w:ascii="Arial" w:hAnsi="Arial" w:cs="Arial"/>
          <w:sz w:val="20"/>
          <w:szCs w:val="20"/>
        </w:rPr>
        <w:t>(including</w:t>
      </w:r>
      <w:r w:rsidRPr="00EA44BA">
        <w:rPr>
          <w:rFonts w:ascii="Arial" w:hAnsi="Arial" w:cs="Arial"/>
          <w:spacing w:val="-1"/>
          <w:sz w:val="20"/>
          <w:szCs w:val="20"/>
        </w:rPr>
        <w:t xml:space="preserve"> </w:t>
      </w:r>
      <w:r w:rsidRPr="00EA44BA">
        <w:rPr>
          <w:rFonts w:ascii="Arial" w:hAnsi="Arial" w:cs="Arial"/>
          <w:sz w:val="20"/>
          <w:szCs w:val="20"/>
        </w:rPr>
        <w:t>their</w:t>
      </w:r>
      <w:r w:rsidRPr="00EA44BA">
        <w:rPr>
          <w:rFonts w:ascii="Arial" w:hAnsi="Arial" w:cs="Arial"/>
          <w:spacing w:val="-1"/>
          <w:sz w:val="20"/>
          <w:szCs w:val="20"/>
        </w:rPr>
        <w:t xml:space="preserve"> </w:t>
      </w:r>
      <w:r w:rsidRPr="00EA44BA">
        <w:rPr>
          <w:rFonts w:ascii="Arial" w:hAnsi="Arial" w:cs="Arial"/>
          <w:sz w:val="20"/>
          <w:szCs w:val="20"/>
        </w:rPr>
        <w:t>components)</w:t>
      </w:r>
      <w:r w:rsidRPr="00EA44BA">
        <w:rPr>
          <w:rFonts w:ascii="Arial" w:hAnsi="Arial" w:cs="Arial"/>
          <w:spacing w:val="-1"/>
          <w:sz w:val="20"/>
          <w:szCs w:val="20"/>
        </w:rPr>
        <w:t xml:space="preserve"> </w:t>
      </w:r>
      <w:r w:rsidRPr="00EA44BA">
        <w:rPr>
          <w:rFonts w:ascii="Arial" w:hAnsi="Arial" w:cs="Arial"/>
          <w:sz w:val="20"/>
          <w:szCs w:val="20"/>
        </w:rPr>
        <w:t>that</w:t>
      </w:r>
      <w:r w:rsidRPr="00EA44BA">
        <w:rPr>
          <w:rFonts w:ascii="Arial" w:hAnsi="Arial" w:cs="Arial"/>
          <w:spacing w:val="-1"/>
          <w:sz w:val="20"/>
          <w:szCs w:val="20"/>
        </w:rPr>
        <w:t xml:space="preserve"> </w:t>
      </w:r>
      <w:r w:rsidRPr="00EA44BA">
        <w:rPr>
          <w:rFonts w:ascii="Arial" w:hAnsi="Arial" w:cs="Arial"/>
          <w:sz w:val="20"/>
          <w:szCs w:val="20"/>
        </w:rPr>
        <w:t>IBM</w:t>
      </w:r>
      <w:r w:rsidRPr="00EA44BA">
        <w:rPr>
          <w:rFonts w:ascii="Arial" w:hAnsi="Arial" w:cs="Arial"/>
          <w:spacing w:val="-1"/>
          <w:sz w:val="20"/>
          <w:szCs w:val="20"/>
        </w:rPr>
        <w:t xml:space="preserve"> </w:t>
      </w:r>
      <w:r w:rsidRPr="00EA44BA">
        <w:rPr>
          <w:rFonts w:ascii="Arial" w:hAnsi="Arial" w:cs="Arial"/>
          <w:sz w:val="20"/>
          <w:szCs w:val="20"/>
        </w:rPr>
        <w:t>provides</w:t>
      </w:r>
      <w:r w:rsidRPr="00EA44BA">
        <w:rPr>
          <w:rFonts w:ascii="Arial" w:hAnsi="Arial" w:cs="Arial"/>
          <w:spacing w:val="-1"/>
          <w:sz w:val="20"/>
          <w:szCs w:val="20"/>
        </w:rPr>
        <w:t xml:space="preserve"> </w:t>
      </w:r>
      <w:r w:rsidRPr="00EA44BA">
        <w:rPr>
          <w:rFonts w:ascii="Arial" w:hAnsi="Arial" w:cs="Arial"/>
          <w:sz w:val="20"/>
          <w:szCs w:val="20"/>
        </w:rPr>
        <w:t>to</w:t>
      </w:r>
      <w:r w:rsidRPr="00EA44BA">
        <w:rPr>
          <w:rFonts w:ascii="Arial" w:hAnsi="Arial" w:cs="Arial"/>
          <w:spacing w:val="-1"/>
          <w:sz w:val="20"/>
          <w:szCs w:val="20"/>
        </w:rPr>
        <w:t xml:space="preserve"> </w:t>
      </w:r>
      <w:r w:rsidRPr="00EA44BA">
        <w:rPr>
          <w:rFonts w:ascii="Arial" w:hAnsi="Arial" w:cs="Arial"/>
          <w:sz w:val="20"/>
          <w:szCs w:val="20"/>
        </w:rPr>
        <w:t>Clients,</w:t>
      </w:r>
      <w:r w:rsidRPr="00EA44BA">
        <w:rPr>
          <w:rFonts w:ascii="Arial" w:hAnsi="Arial" w:cs="Arial"/>
          <w:spacing w:val="-1"/>
          <w:sz w:val="20"/>
          <w:szCs w:val="20"/>
        </w:rPr>
        <w:t xml:space="preserve"> </w:t>
      </w:r>
      <w:r w:rsidRPr="00EA44BA">
        <w:rPr>
          <w:rFonts w:ascii="Arial" w:hAnsi="Arial" w:cs="Arial"/>
          <w:sz w:val="20"/>
          <w:szCs w:val="20"/>
        </w:rPr>
        <w:t>regardless</w:t>
      </w:r>
      <w:r w:rsidRPr="00EA44BA">
        <w:rPr>
          <w:rFonts w:ascii="Arial" w:hAnsi="Arial" w:cs="Arial"/>
          <w:spacing w:val="-1"/>
          <w:sz w:val="20"/>
          <w:szCs w:val="20"/>
        </w:rPr>
        <w:t xml:space="preserve"> </w:t>
      </w:r>
      <w:r w:rsidRPr="00EA44BA">
        <w:rPr>
          <w:rFonts w:ascii="Arial" w:hAnsi="Arial" w:cs="Arial"/>
          <w:sz w:val="20"/>
          <w:szCs w:val="20"/>
        </w:rPr>
        <w:t>of</w:t>
      </w:r>
      <w:r w:rsidRPr="00EA44BA">
        <w:rPr>
          <w:rFonts w:ascii="Arial" w:hAnsi="Arial" w:cs="Arial"/>
          <w:spacing w:val="-1"/>
          <w:sz w:val="20"/>
          <w:szCs w:val="20"/>
        </w:rPr>
        <w:t xml:space="preserve"> </w:t>
      </w:r>
      <w:r w:rsidRPr="00EA44BA">
        <w:rPr>
          <w:rFonts w:ascii="Arial" w:hAnsi="Arial" w:cs="Arial"/>
          <w:sz w:val="20"/>
          <w:szCs w:val="20"/>
        </w:rPr>
        <w:t>whether</w:t>
      </w:r>
      <w:r w:rsidRPr="00EA44BA">
        <w:rPr>
          <w:rFonts w:ascii="Arial" w:hAnsi="Arial" w:cs="Arial"/>
          <w:spacing w:val="-1"/>
          <w:sz w:val="20"/>
          <w:szCs w:val="20"/>
        </w:rPr>
        <w:t xml:space="preserve"> </w:t>
      </w:r>
      <w:r w:rsidRPr="00EA44BA">
        <w:rPr>
          <w:rFonts w:ascii="Arial" w:hAnsi="Arial" w:cs="Arial"/>
          <w:sz w:val="20"/>
          <w:szCs w:val="20"/>
        </w:rPr>
        <w:t>IBM</w:t>
      </w:r>
      <w:r w:rsidRPr="00EA44BA">
        <w:rPr>
          <w:rFonts w:ascii="Arial" w:hAnsi="Arial" w:cs="Arial"/>
          <w:spacing w:val="-1"/>
          <w:sz w:val="20"/>
          <w:szCs w:val="20"/>
        </w:rPr>
        <w:t xml:space="preserve"> </w:t>
      </w:r>
      <w:r w:rsidRPr="00EA44BA">
        <w:rPr>
          <w:rFonts w:ascii="Arial" w:hAnsi="Arial" w:cs="Arial"/>
          <w:sz w:val="20"/>
          <w:szCs w:val="20"/>
        </w:rPr>
        <w:t>develops</w:t>
      </w:r>
      <w:r w:rsidRPr="00EA44BA">
        <w:rPr>
          <w:rFonts w:ascii="Arial" w:hAnsi="Arial" w:cs="Arial"/>
          <w:spacing w:val="-1"/>
          <w:sz w:val="20"/>
          <w:szCs w:val="20"/>
        </w:rPr>
        <w:t xml:space="preserve"> </w:t>
      </w:r>
      <w:r w:rsidRPr="00EA44BA">
        <w:rPr>
          <w:rFonts w:ascii="Arial" w:hAnsi="Arial" w:cs="Arial"/>
          <w:sz w:val="20"/>
          <w:szCs w:val="20"/>
        </w:rPr>
        <w:t>or</w:t>
      </w:r>
      <w:r w:rsidRPr="00EA44BA">
        <w:rPr>
          <w:rFonts w:ascii="Arial" w:hAnsi="Arial" w:cs="Arial"/>
          <w:spacing w:val="-1"/>
          <w:sz w:val="20"/>
          <w:szCs w:val="20"/>
        </w:rPr>
        <w:t xml:space="preserve"> </w:t>
      </w:r>
      <w:r w:rsidRPr="00EA44BA">
        <w:rPr>
          <w:rFonts w:ascii="Arial" w:hAnsi="Arial" w:cs="Arial"/>
          <w:sz w:val="20"/>
          <w:szCs w:val="20"/>
        </w:rPr>
        <w:t>re-brands</w:t>
      </w:r>
      <w:r w:rsidRPr="00EA44BA">
        <w:rPr>
          <w:rFonts w:ascii="Arial" w:hAnsi="Arial" w:cs="Arial"/>
          <w:spacing w:val="-1"/>
          <w:sz w:val="20"/>
          <w:szCs w:val="20"/>
        </w:rPr>
        <w:t xml:space="preserve"> </w:t>
      </w:r>
      <w:r w:rsidRPr="00EA44BA">
        <w:rPr>
          <w:rFonts w:ascii="Arial" w:hAnsi="Arial" w:cs="Arial"/>
          <w:sz w:val="20"/>
          <w:szCs w:val="20"/>
        </w:rPr>
        <w:t>them,</w:t>
      </w:r>
      <w:r w:rsidRPr="00EA44BA">
        <w:rPr>
          <w:rFonts w:ascii="Arial" w:hAnsi="Arial" w:cs="Arial"/>
          <w:spacing w:val="-1"/>
          <w:sz w:val="20"/>
          <w:szCs w:val="20"/>
        </w:rPr>
        <w:t xml:space="preserve"> </w:t>
      </w:r>
      <w:r w:rsidRPr="00EA44BA">
        <w:rPr>
          <w:rFonts w:ascii="Arial" w:hAnsi="Arial" w:cs="Arial"/>
          <w:sz w:val="20"/>
          <w:szCs w:val="20"/>
        </w:rPr>
        <w:t>or provides them for a fee or on a beta, trial, or no-charge basis.</w:t>
      </w:r>
    </w:p>
    <w:p w14:paraId="08EC8635" w14:textId="77777777" w:rsidR="00C64343" w:rsidRPr="00C64343" w:rsidRDefault="00C64343" w:rsidP="00C64343">
      <w:pPr>
        <w:keepLines/>
        <w:tabs>
          <w:tab w:val="left" w:pos="4680"/>
        </w:tabs>
        <w:autoSpaceDE w:val="0"/>
        <w:autoSpaceDN w:val="0"/>
        <w:adjustRightInd w:val="0"/>
        <w:rPr>
          <w:rFonts w:ascii="Arial" w:hAnsi="Arial" w:cs="Arial"/>
          <w:color w:val="000000"/>
          <w:sz w:val="20"/>
          <w:szCs w:val="20"/>
        </w:rPr>
      </w:pPr>
      <w:r w:rsidRPr="00C64343">
        <w:rPr>
          <w:rFonts w:ascii="Arial" w:hAnsi="Arial" w:cs="Arial"/>
          <w:color w:val="000000"/>
          <w:sz w:val="20"/>
          <w:szCs w:val="20"/>
        </w:rPr>
        <w:lastRenderedPageBreak/>
        <w:t>CONTROL ASSESSMENT QUESTIONS</w:t>
      </w:r>
    </w:p>
    <w:p w14:paraId="74E560AA" w14:textId="77777777" w:rsidR="00C64343" w:rsidRPr="00C64343" w:rsidRDefault="00C64343" w:rsidP="00C64343">
      <w:pPr>
        <w:keepLines/>
        <w:tabs>
          <w:tab w:val="left" w:pos="4680"/>
        </w:tabs>
        <w:autoSpaceDE w:val="0"/>
        <w:autoSpaceDN w:val="0"/>
        <w:adjustRightInd w:val="0"/>
        <w:rPr>
          <w:rFonts w:ascii="Arial" w:hAnsi="Arial" w:cs="Arial"/>
          <w:color w:val="000000"/>
          <w:sz w:val="20"/>
          <w:szCs w:val="20"/>
        </w:rPr>
      </w:pPr>
      <w:r w:rsidRPr="00C64343">
        <w:rPr>
          <w:rFonts w:ascii="Arial" w:hAnsi="Arial" w:cs="Arial"/>
          <w:color w:val="000000"/>
          <w:sz w:val="20"/>
          <w:szCs w:val="20"/>
        </w:rPr>
        <w:t>Key Control Question:  2. Other:  Use for all Aspects of HR Primary and Business Processes</w:t>
      </w:r>
    </w:p>
    <w:p w14:paraId="1EBA498E" w14:textId="5AF31A5D" w:rsidR="00C64343" w:rsidRDefault="00C64343" w:rsidP="00C64343">
      <w:pPr>
        <w:keepLines/>
        <w:tabs>
          <w:tab w:val="left" w:pos="4680"/>
        </w:tabs>
        <w:autoSpaceDE w:val="0"/>
        <w:autoSpaceDN w:val="0"/>
        <w:adjustRightInd w:val="0"/>
        <w:rPr>
          <w:rFonts w:ascii="Arial" w:hAnsi="Arial" w:cs="Arial"/>
          <w:color w:val="000000"/>
          <w:sz w:val="20"/>
          <w:szCs w:val="20"/>
        </w:rPr>
      </w:pPr>
      <w:r w:rsidRPr="00C64343">
        <w:rPr>
          <w:rFonts w:ascii="Arial" w:hAnsi="Arial" w:cs="Arial"/>
          <w:color w:val="000000"/>
          <w:sz w:val="20"/>
          <w:szCs w:val="20"/>
        </w:rPr>
        <w:t>Primary Test:  Data Protection (OT002.P)</w:t>
      </w:r>
    </w:p>
    <w:p w14:paraId="3B47546D" w14:textId="31864570" w:rsidR="00C64343" w:rsidRPr="00C64343" w:rsidRDefault="00C64343" w:rsidP="00C64343">
      <w:pPr>
        <w:keepLines/>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446F99AE" w14:textId="77777777" w:rsidR="00EA44BA" w:rsidRPr="00EA44BA" w:rsidRDefault="00EA44BA" w:rsidP="00EA44BA">
      <w:pPr>
        <w:rPr>
          <w:rFonts w:ascii="Arial" w:hAnsi="Arial" w:cs="Arial"/>
          <w:b/>
          <w:bCs/>
          <w:sz w:val="20"/>
          <w:szCs w:val="20"/>
        </w:rPr>
      </w:pPr>
    </w:p>
    <w:p w14:paraId="08678BB8" w14:textId="77777777" w:rsidR="00EA44BA" w:rsidRPr="00EA44BA" w:rsidRDefault="00EA44BA" w:rsidP="00EA44BA">
      <w:pPr>
        <w:rPr>
          <w:rFonts w:ascii="Arial" w:hAnsi="Arial" w:cs="Arial"/>
          <w:b/>
          <w:bCs/>
          <w:sz w:val="20"/>
          <w:szCs w:val="20"/>
        </w:rPr>
      </w:pPr>
      <w:r w:rsidRPr="00EA44BA">
        <w:rPr>
          <w:rFonts w:ascii="Arial" w:hAnsi="Arial" w:cs="Arial"/>
          <w:b/>
          <w:bCs/>
          <w:sz w:val="20"/>
          <w:szCs w:val="20"/>
        </w:rPr>
        <w:t xml:space="preserve">Approach: </w:t>
      </w:r>
    </w:p>
    <w:p w14:paraId="0767CDB7" w14:textId="603F997D" w:rsidR="00EA44BA" w:rsidRPr="00EA44BA" w:rsidRDefault="00EA44BA" w:rsidP="00EA44BA">
      <w:pPr>
        <w:rPr>
          <w:rFonts w:ascii="Arial" w:hAnsi="Arial" w:cs="Arial"/>
          <w:sz w:val="20"/>
          <w:szCs w:val="20"/>
        </w:rPr>
      </w:pPr>
      <w:r w:rsidRPr="00EA44BA">
        <w:rPr>
          <w:rFonts w:ascii="Arial" w:hAnsi="Arial" w:cs="Arial"/>
          <w:sz w:val="20"/>
          <w:szCs w:val="20"/>
        </w:rPr>
        <w:t>Review the Data Privacy responses provided from the Initial Data Request.</w:t>
      </w:r>
      <w:r w:rsidRPr="00EA44BA">
        <w:rPr>
          <w:rFonts w:ascii="Arial" w:hAnsi="Arial" w:cs="Arial"/>
          <w:b/>
          <w:bCs/>
          <w:sz w:val="20"/>
          <w:szCs w:val="20"/>
        </w:rPr>
        <w:t xml:space="preserve"> </w:t>
      </w:r>
      <w:r w:rsidRPr="00EA44BA">
        <w:rPr>
          <w:rFonts w:ascii="Arial" w:hAnsi="Arial" w:cs="Arial"/>
          <w:sz w:val="20"/>
          <w:szCs w:val="20"/>
        </w:rPr>
        <w:t xml:space="preserve">Determine if IBM is Controller or Processor of PI/SPI data in the process.  </w:t>
      </w:r>
    </w:p>
    <w:p w14:paraId="3133DE60" w14:textId="77777777" w:rsidR="00EA44BA" w:rsidRPr="00EA44BA" w:rsidRDefault="00EA44BA" w:rsidP="00EA44BA">
      <w:pPr>
        <w:rPr>
          <w:rFonts w:ascii="Arial" w:hAnsi="Arial" w:cs="Arial"/>
          <w:b/>
          <w:bCs/>
          <w:sz w:val="20"/>
          <w:szCs w:val="20"/>
          <w:u w:val="single"/>
        </w:rPr>
      </w:pPr>
      <w:bookmarkStart w:id="13" w:name="_Hlk133304221"/>
    </w:p>
    <w:p w14:paraId="344B9DFA" w14:textId="76AEF682" w:rsidR="00EA44BA" w:rsidRPr="00EA44BA" w:rsidRDefault="00EA44BA" w:rsidP="00EA44BA">
      <w:pPr>
        <w:rPr>
          <w:rFonts w:ascii="Arial" w:hAnsi="Arial" w:cs="Arial"/>
          <w:b/>
          <w:bCs/>
          <w:sz w:val="20"/>
          <w:szCs w:val="20"/>
          <w:u w:val="single"/>
        </w:rPr>
      </w:pPr>
      <w:r w:rsidRPr="00EA44BA">
        <w:rPr>
          <w:rFonts w:ascii="Arial" w:hAnsi="Arial" w:cs="Arial"/>
          <w:b/>
          <w:bCs/>
          <w:sz w:val="20"/>
          <w:szCs w:val="20"/>
          <w:u w:val="single"/>
        </w:rPr>
        <w:t xml:space="preserve">Testing: </w:t>
      </w:r>
    </w:p>
    <w:p w14:paraId="0C4CA6E6" w14:textId="77777777" w:rsidR="00EA44BA" w:rsidRPr="00EA44BA" w:rsidRDefault="00EA44BA" w:rsidP="00EA44BA">
      <w:pPr>
        <w:rPr>
          <w:rFonts w:ascii="Arial" w:hAnsi="Arial" w:cs="Arial"/>
          <w:b/>
          <w:bCs/>
          <w:sz w:val="20"/>
          <w:szCs w:val="20"/>
          <w:u w:val="single"/>
        </w:rPr>
      </w:pPr>
    </w:p>
    <w:p w14:paraId="53F85803" w14:textId="2DE6DA2C" w:rsidR="00EA44BA" w:rsidRPr="00EA44BA" w:rsidRDefault="00EA44BA" w:rsidP="00EA44BA">
      <w:pPr>
        <w:rPr>
          <w:rFonts w:ascii="Arial" w:hAnsi="Arial" w:cs="Arial"/>
          <w:b/>
          <w:bCs/>
          <w:sz w:val="20"/>
          <w:szCs w:val="20"/>
          <w:u w:val="single"/>
        </w:rPr>
      </w:pPr>
      <w:r w:rsidRPr="00EA44BA">
        <w:rPr>
          <w:rFonts w:ascii="Arial" w:hAnsi="Arial" w:cs="Arial"/>
          <w:b/>
          <w:bCs/>
          <w:sz w:val="20"/>
          <w:szCs w:val="20"/>
          <w:u w:val="single"/>
        </w:rPr>
        <w:t>IBM as Controller</w:t>
      </w:r>
    </w:p>
    <w:p w14:paraId="560E9DF8" w14:textId="68923861" w:rsidR="00EA44BA" w:rsidRPr="00EA44BA" w:rsidRDefault="00EA44BA" w:rsidP="00EA44BA">
      <w:pPr>
        <w:rPr>
          <w:rFonts w:ascii="Arial" w:hAnsi="Arial" w:cs="Arial"/>
          <w:sz w:val="20"/>
          <w:szCs w:val="20"/>
        </w:rPr>
      </w:pPr>
      <w:r w:rsidRPr="00EA44BA">
        <w:rPr>
          <w:rFonts w:ascii="Arial" w:hAnsi="Arial" w:cs="Arial"/>
          <w:sz w:val="20"/>
          <w:szCs w:val="20"/>
        </w:rPr>
        <w:t xml:space="preserve">If IBM is Controller, request a risk-based sample of </w:t>
      </w:r>
      <w:r w:rsidR="00177A4D">
        <w:rPr>
          <w:rFonts w:ascii="Arial" w:hAnsi="Arial" w:cs="Arial" w:hint="eastAsia"/>
          <w:sz w:val="20"/>
          <w:szCs w:val="20"/>
          <w:lang w:eastAsia="zh-TW"/>
        </w:rPr>
        <w:t>PIA</w:t>
      </w:r>
      <w:r w:rsidRPr="00EA44BA">
        <w:rPr>
          <w:rFonts w:ascii="Arial" w:hAnsi="Arial" w:cs="Arial"/>
          <w:sz w:val="20"/>
          <w:szCs w:val="20"/>
        </w:rPr>
        <w:t>s for the processes and/or assets.</w:t>
      </w:r>
      <w:r w:rsidR="00C64343">
        <w:rPr>
          <w:rFonts w:ascii="Arial" w:hAnsi="Arial" w:cs="Arial"/>
          <w:sz w:val="20"/>
          <w:szCs w:val="20"/>
        </w:rPr>
        <w:t xml:space="preserve">  </w:t>
      </w:r>
      <w:r w:rsidRPr="00EA44BA">
        <w:rPr>
          <w:rFonts w:ascii="Arial" w:hAnsi="Arial" w:cs="Arial"/>
          <w:sz w:val="20"/>
          <w:szCs w:val="20"/>
        </w:rPr>
        <w:t xml:space="preserve">Complete the testing from the following link:  </w:t>
      </w:r>
      <w:hyperlink r:id="rId24" w:history="1">
        <w:r w:rsidRPr="00EA44BA">
          <w:rPr>
            <w:rStyle w:val="Hyperlink"/>
            <w:rFonts w:ascii="Arial" w:hAnsi="Arial" w:cs="Arial"/>
            <w:color w:val="auto"/>
            <w:sz w:val="20"/>
            <w:szCs w:val="20"/>
          </w:rPr>
          <w:t>https://ibm.ent.box.com/file/1198251968388</w:t>
        </w:r>
      </w:hyperlink>
    </w:p>
    <w:p w14:paraId="15A7EA10" w14:textId="77777777" w:rsidR="00EA44BA" w:rsidRPr="00EA44BA" w:rsidRDefault="00EA44BA" w:rsidP="00EA44BA">
      <w:pPr>
        <w:rPr>
          <w:rFonts w:ascii="Arial" w:hAnsi="Arial" w:cs="Arial"/>
          <w:b/>
          <w:bCs/>
          <w:sz w:val="20"/>
          <w:szCs w:val="20"/>
          <w:u w:val="single"/>
        </w:rPr>
      </w:pPr>
    </w:p>
    <w:p w14:paraId="09CF1F85" w14:textId="73AB8205" w:rsidR="00EA44BA" w:rsidRPr="00EA44BA" w:rsidRDefault="00EA44BA" w:rsidP="00EA44BA">
      <w:pPr>
        <w:rPr>
          <w:rFonts w:ascii="Arial" w:hAnsi="Arial" w:cs="Arial"/>
          <w:b/>
          <w:bCs/>
          <w:sz w:val="20"/>
          <w:szCs w:val="20"/>
          <w:u w:val="single"/>
        </w:rPr>
      </w:pPr>
      <w:r w:rsidRPr="00EA44BA">
        <w:rPr>
          <w:rFonts w:ascii="Arial" w:hAnsi="Arial" w:cs="Arial"/>
          <w:b/>
          <w:bCs/>
          <w:sz w:val="20"/>
          <w:szCs w:val="20"/>
          <w:u w:val="single"/>
        </w:rPr>
        <w:t xml:space="preserve">IBM as Processor </w:t>
      </w:r>
    </w:p>
    <w:p w14:paraId="69F8DE6C" w14:textId="77777777" w:rsidR="00EA44BA" w:rsidRPr="00EA44BA" w:rsidRDefault="00EA44BA" w:rsidP="00EA44BA">
      <w:pPr>
        <w:rPr>
          <w:rFonts w:ascii="Arial" w:hAnsi="Arial" w:cs="Arial"/>
          <w:sz w:val="20"/>
          <w:szCs w:val="20"/>
        </w:rPr>
      </w:pPr>
      <w:r w:rsidRPr="00EA44BA">
        <w:rPr>
          <w:rFonts w:ascii="Arial" w:hAnsi="Arial" w:cs="Arial"/>
          <w:sz w:val="20"/>
          <w:szCs w:val="20"/>
        </w:rPr>
        <w:t>If IBM is Processor, select a sample of products/offerings/services provided for the in-scope activities.</w:t>
      </w:r>
    </w:p>
    <w:p w14:paraId="0B79BC6A" w14:textId="77777777" w:rsidR="00EA44BA" w:rsidRPr="00EA44BA" w:rsidRDefault="00EA44BA" w:rsidP="00EA44BA">
      <w:pPr>
        <w:rPr>
          <w:rFonts w:ascii="Arial" w:hAnsi="Arial" w:cs="Arial"/>
          <w:sz w:val="20"/>
          <w:szCs w:val="20"/>
        </w:rPr>
      </w:pPr>
      <w:r w:rsidRPr="00EA44BA">
        <w:rPr>
          <w:rFonts w:ascii="Arial" w:hAnsi="Arial" w:cs="Arial"/>
          <w:sz w:val="20"/>
          <w:szCs w:val="20"/>
        </w:rPr>
        <w:t xml:space="preserve">Complete the testing from the following link:  </w:t>
      </w:r>
      <w:hyperlink r:id="rId25" w:history="1">
        <w:r w:rsidRPr="00EA44BA">
          <w:rPr>
            <w:rStyle w:val="Hyperlink"/>
            <w:rFonts w:ascii="Arial" w:hAnsi="Arial" w:cs="Arial"/>
            <w:color w:val="auto"/>
            <w:sz w:val="20"/>
            <w:szCs w:val="20"/>
          </w:rPr>
          <w:t>https://ibm.ent.box.com/file/1198263127550</w:t>
        </w:r>
      </w:hyperlink>
    </w:p>
    <w:p w14:paraId="3C7830D5" w14:textId="77777777" w:rsidR="00EA44BA" w:rsidRPr="00EA44BA" w:rsidRDefault="00EA44BA" w:rsidP="00EA44BA">
      <w:pPr>
        <w:rPr>
          <w:rFonts w:ascii="Arial" w:hAnsi="Arial" w:cs="Arial"/>
          <w:b/>
          <w:bCs/>
          <w:sz w:val="20"/>
          <w:szCs w:val="20"/>
          <w:u w:val="single"/>
        </w:rPr>
      </w:pPr>
    </w:p>
    <w:p w14:paraId="583DE68E" w14:textId="65CB1F2F" w:rsidR="00EA44BA" w:rsidRPr="00EA44BA" w:rsidRDefault="00EA44BA" w:rsidP="00EA44BA">
      <w:pPr>
        <w:rPr>
          <w:rFonts w:ascii="Arial" w:hAnsi="Arial" w:cs="Arial"/>
          <w:b/>
          <w:bCs/>
          <w:sz w:val="20"/>
          <w:szCs w:val="20"/>
          <w:u w:val="single"/>
        </w:rPr>
      </w:pPr>
      <w:r w:rsidRPr="00EA44BA">
        <w:rPr>
          <w:rFonts w:ascii="Arial" w:hAnsi="Arial" w:cs="Arial"/>
          <w:b/>
          <w:bCs/>
          <w:sz w:val="20"/>
          <w:szCs w:val="20"/>
          <w:u w:val="single"/>
        </w:rPr>
        <w:t>IBM as both Controller and Processor</w:t>
      </w:r>
    </w:p>
    <w:p w14:paraId="59C2AA54" w14:textId="77777777" w:rsidR="00EA44BA" w:rsidRPr="00EA44BA" w:rsidRDefault="00EA44BA" w:rsidP="00EA44BA">
      <w:pPr>
        <w:rPr>
          <w:rFonts w:ascii="Arial" w:hAnsi="Arial" w:cs="Arial"/>
          <w:sz w:val="20"/>
          <w:szCs w:val="20"/>
        </w:rPr>
      </w:pPr>
      <w:r w:rsidRPr="00EA44BA">
        <w:rPr>
          <w:rFonts w:ascii="Arial" w:hAnsi="Arial" w:cs="Arial"/>
          <w:sz w:val="20"/>
          <w:szCs w:val="20"/>
        </w:rPr>
        <w:t xml:space="preserve">Test either IBM as Controller or Processor, do not test both.  Consider the volume and sensitivity of the controller and processor data and select the higher risk. </w:t>
      </w:r>
      <w:bookmarkEnd w:id="12"/>
      <w:bookmarkEnd w:id="13"/>
    </w:p>
    <w:p w14:paraId="64FD634C" w14:textId="67D73B1D" w:rsidR="004965F8" w:rsidRPr="00EA44BA" w:rsidRDefault="004965F8" w:rsidP="004965F8">
      <w:pPr>
        <w:keepLines/>
        <w:tabs>
          <w:tab w:val="left" w:pos="4680"/>
        </w:tabs>
        <w:autoSpaceDE w:val="0"/>
        <w:autoSpaceDN w:val="0"/>
        <w:adjustRightInd w:val="0"/>
        <w:rPr>
          <w:rFonts w:ascii="Arial" w:hAnsi="Arial" w:cs="Arial"/>
          <w:sz w:val="20"/>
          <w:szCs w:val="20"/>
        </w:rPr>
      </w:pPr>
    </w:p>
    <w:p w14:paraId="4703C5F0" w14:textId="77777777" w:rsidR="004965F8" w:rsidRPr="00EA44BA" w:rsidRDefault="004965F8" w:rsidP="004965F8">
      <w:pPr>
        <w:keepLines/>
        <w:tabs>
          <w:tab w:val="left" w:pos="4680"/>
        </w:tabs>
        <w:autoSpaceDE w:val="0"/>
        <w:autoSpaceDN w:val="0"/>
        <w:adjustRightInd w:val="0"/>
        <w:rPr>
          <w:rFonts w:ascii="Arial" w:hAnsi="Arial" w:cs="Arial"/>
          <w:sz w:val="20"/>
          <w:szCs w:val="20"/>
        </w:rPr>
      </w:pPr>
    </w:p>
    <w:sectPr w:rsidR="004965F8" w:rsidRPr="00EA44BA" w:rsidSect="00E33196">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FE001" w14:textId="77777777" w:rsidR="004F2198" w:rsidRDefault="004F2198" w:rsidP="00C469A6">
      <w:r>
        <w:separator/>
      </w:r>
    </w:p>
  </w:endnote>
  <w:endnote w:type="continuationSeparator" w:id="0">
    <w:p w14:paraId="10375209" w14:textId="77777777" w:rsidR="004F2198" w:rsidRDefault="004F2198"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Tms Rmn">
    <w:altName w:val="Times New Roman"/>
    <w:panose1 w:val="0202060304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23336DAB"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B649BE">
      <w:rPr>
        <w:rFonts w:ascii="Arial" w:hAnsi="Arial" w:cs="Arial"/>
        <w:sz w:val="20"/>
        <w:szCs w:val="20"/>
      </w:rPr>
      <w:t>September</w:t>
    </w:r>
    <w:r>
      <w:rPr>
        <w:rFonts w:ascii="Arial" w:hAnsi="Arial" w:cs="Arial"/>
        <w:sz w:val="20"/>
        <w:szCs w:val="20"/>
      </w:rPr>
      <w:t xml:space="preserve"> 202</w:t>
    </w:r>
    <w:r w:rsidR="005D1691">
      <w:rPr>
        <w:rFonts w:ascii="Arial" w:hAnsi="Arial" w:cs="Arial" w:hint="eastAsia"/>
        <w:sz w:val="20"/>
        <w:szCs w:val="20"/>
        <w:lang w:eastAsia="zh-TW"/>
      </w:rPr>
      <w:t>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CAE1C" w14:textId="77777777" w:rsidR="004F2198" w:rsidRDefault="004F2198" w:rsidP="00C469A6">
      <w:r>
        <w:separator/>
      </w:r>
    </w:p>
  </w:footnote>
  <w:footnote w:type="continuationSeparator" w:id="0">
    <w:p w14:paraId="082FA285" w14:textId="77777777" w:rsidR="004F2198" w:rsidRDefault="004F2198"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4E4227C9" w:rsidR="002F0920" w:rsidRDefault="00BC7478" w:rsidP="00C469A6">
    <w:pPr>
      <w:pStyle w:val="Header"/>
      <w:jc w:val="center"/>
      <w:rPr>
        <w:rFonts w:ascii="Arial" w:hAnsi="Arial" w:cs="Arial"/>
        <w:sz w:val="28"/>
        <w:szCs w:val="28"/>
      </w:rPr>
    </w:pPr>
    <w:r>
      <w:rPr>
        <w:rFonts w:ascii="Arial" w:hAnsi="Arial" w:cs="Arial"/>
        <w:sz w:val="28"/>
        <w:szCs w:val="28"/>
      </w:rPr>
      <w:t>MEDICAL CLINIC SERVICES</w:t>
    </w:r>
  </w:p>
  <w:p w14:paraId="11A2C6A9" w14:textId="7B0A1383"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BC7478">
      <w:rPr>
        <w:rFonts w:ascii="Arial" w:hAnsi="Arial" w:cs="Arial"/>
        <w:sz w:val="28"/>
        <w:szCs w:val="28"/>
      </w:rPr>
      <w:t>40-80-00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C7AA5864"/>
    <w:lvl w:ilvl="0">
      <w:numFmt w:val="bullet"/>
      <w:lvlText w:val="*"/>
      <w:lvlJc w:val="left"/>
    </w:lvl>
  </w:abstractNum>
  <w:abstractNum w:abstractNumId="1"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4" w15:restartNumberingAfterBreak="0">
    <w:nsid w:val="1B6E0F41"/>
    <w:multiLevelType w:val="hybridMultilevel"/>
    <w:tmpl w:val="E3E0C172"/>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5" w15:restartNumberingAfterBreak="0">
    <w:nsid w:val="2C963979"/>
    <w:multiLevelType w:val="hybridMultilevel"/>
    <w:tmpl w:val="AA44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D2E76F9"/>
    <w:multiLevelType w:val="hybridMultilevel"/>
    <w:tmpl w:val="0150A5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rFonts w:hint="default"/>
        <w:lang w:val="en-US" w:eastAsia="en-US" w:bidi="ar-SA"/>
      </w:rPr>
    </w:lvl>
    <w:lvl w:ilvl="2" w:tplc="C2E0C4B8">
      <w:numFmt w:val="bullet"/>
      <w:lvlText w:val="•"/>
      <w:lvlJc w:val="left"/>
      <w:pPr>
        <w:ind w:left="2620" w:hanging="357"/>
      </w:pPr>
      <w:rPr>
        <w:rFonts w:hint="default"/>
        <w:lang w:val="en-US" w:eastAsia="en-US" w:bidi="ar-SA"/>
      </w:rPr>
    </w:lvl>
    <w:lvl w:ilvl="3" w:tplc="79B805BA">
      <w:numFmt w:val="bullet"/>
      <w:lvlText w:val="•"/>
      <w:lvlJc w:val="left"/>
      <w:pPr>
        <w:ind w:left="3690" w:hanging="357"/>
      </w:pPr>
      <w:rPr>
        <w:rFonts w:hint="default"/>
        <w:lang w:val="en-US" w:eastAsia="en-US" w:bidi="ar-SA"/>
      </w:rPr>
    </w:lvl>
    <w:lvl w:ilvl="4" w:tplc="0396E5B2">
      <w:numFmt w:val="bullet"/>
      <w:lvlText w:val="•"/>
      <w:lvlJc w:val="left"/>
      <w:pPr>
        <w:ind w:left="4760" w:hanging="357"/>
      </w:pPr>
      <w:rPr>
        <w:rFonts w:hint="default"/>
        <w:lang w:val="en-US" w:eastAsia="en-US" w:bidi="ar-SA"/>
      </w:rPr>
    </w:lvl>
    <w:lvl w:ilvl="5" w:tplc="628C2E58">
      <w:numFmt w:val="bullet"/>
      <w:lvlText w:val="•"/>
      <w:lvlJc w:val="left"/>
      <w:pPr>
        <w:ind w:left="5830" w:hanging="357"/>
      </w:pPr>
      <w:rPr>
        <w:rFonts w:hint="default"/>
        <w:lang w:val="en-US" w:eastAsia="en-US" w:bidi="ar-SA"/>
      </w:rPr>
    </w:lvl>
    <w:lvl w:ilvl="6" w:tplc="4CE0BA0C">
      <w:numFmt w:val="bullet"/>
      <w:lvlText w:val="•"/>
      <w:lvlJc w:val="left"/>
      <w:pPr>
        <w:ind w:left="6900" w:hanging="357"/>
      </w:pPr>
      <w:rPr>
        <w:rFonts w:hint="default"/>
        <w:lang w:val="en-US" w:eastAsia="en-US" w:bidi="ar-SA"/>
      </w:rPr>
    </w:lvl>
    <w:lvl w:ilvl="7" w:tplc="E0FEEA6C">
      <w:numFmt w:val="bullet"/>
      <w:lvlText w:val="•"/>
      <w:lvlJc w:val="left"/>
      <w:pPr>
        <w:ind w:left="7970" w:hanging="357"/>
      </w:pPr>
      <w:rPr>
        <w:rFonts w:hint="default"/>
        <w:lang w:val="en-US" w:eastAsia="en-US" w:bidi="ar-SA"/>
      </w:rPr>
    </w:lvl>
    <w:lvl w:ilvl="8" w:tplc="E29CF768">
      <w:numFmt w:val="bullet"/>
      <w:lvlText w:val="•"/>
      <w:lvlJc w:val="left"/>
      <w:pPr>
        <w:ind w:left="9040" w:hanging="357"/>
      </w:pPr>
      <w:rPr>
        <w:rFonts w:hint="default"/>
        <w:lang w:val="en-US" w:eastAsia="en-US" w:bidi="ar-SA"/>
      </w:rPr>
    </w:lvl>
  </w:abstractNum>
  <w:abstractNum w:abstractNumId="9" w15:restartNumberingAfterBreak="0">
    <w:nsid w:val="3C0A0EF1"/>
    <w:multiLevelType w:val="hybridMultilevel"/>
    <w:tmpl w:val="D062DD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3345AB"/>
    <w:multiLevelType w:val="hybridMultilevel"/>
    <w:tmpl w:val="F24AA806"/>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11" w15:restartNumberingAfterBreak="0">
    <w:nsid w:val="4C8717EE"/>
    <w:multiLevelType w:val="hybridMultilevel"/>
    <w:tmpl w:val="696E342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CC4E4F"/>
    <w:multiLevelType w:val="hybridMultilevel"/>
    <w:tmpl w:val="BF7A4D52"/>
    <w:lvl w:ilvl="0" w:tplc="04090001">
      <w:start w:val="1"/>
      <w:numFmt w:val="bullet"/>
      <w:lvlText w:val=""/>
      <w:lvlJc w:val="left"/>
      <w:pPr>
        <w:ind w:left="375" w:hanging="360"/>
      </w:pPr>
      <w:rPr>
        <w:rFonts w:ascii="Symbol" w:hAnsi="Symbol" w:hint="default"/>
      </w:rPr>
    </w:lvl>
    <w:lvl w:ilvl="1" w:tplc="04090003" w:tentative="1">
      <w:start w:val="1"/>
      <w:numFmt w:val="bullet"/>
      <w:lvlText w:val="o"/>
      <w:lvlJc w:val="left"/>
      <w:pPr>
        <w:ind w:left="1095" w:hanging="360"/>
      </w:pPr>
      <w:rPr>
        <w:rFonts w:ascii="Courier New" w:hAnsi="Courier New" w:cs="Courier New" w:hint="default"/>
      </w:rPr>
    </w:lvl>
    <w:lvl w:ilvl="2" w:tplc="04090005" w:tentative="1">
      <w:start w:val="1"/>
      <w:numFmt w:val="bullet"/>
      <w:lvlText w:val=""/>
      <w:lvlJc w:val="left"/>
      <w:pPr>
        <w:ind w:left="1815" w:hanging="360"/>
      </w:pPr>
      <w:rPr>
        <w:rFonts w:ascii="Wingdings" w:hAnsi="Wingdings" w:hint="default"/>
      </w:rPr>
    </w:lvl>
    <w:lvl w:ilvl="3" w:tplc="04090001" w:tentative="1">
      <w:start w:val="1"/>
      <w:numFmt w:val="bullet"/>
      <w:lvlText w:val=""/>
      <w:lvlJc w:val="left"/>
      <w:pPr>
        <w:ind w:left="2535" w:hanging="360"/>
      </w:pPr>
      <w:rPr>
        <w:rFonts w:ascii="Symbol" w:hAnsi="Symbol" w:hint="default"/>
      </w:rPr>
    </w:lvl>
    <w:lvl w:ilvl="4" w:tplc="04090003" w:tentative="1">
      <w:start w:val="1"/>
      <w:numFmt w:val="bullet"/>
      <w:lvlText w:val="o"/>
      <w:lvlJc w:val="left"/>
      <w:pPr>
        <w:ind w:left="3255" w:hanging="360"/>
      </w:pPr>
      <w:rPr>
        <w:rFonts w:ascii="Courier New" w:hAnsi="Courier New" w:cs="Courier New" w:hint="default"/>
      </w:rPr>
    </w:lvl>
    <w:lvl w:ilvl="5" w:tplc="04090005" w:tentative="1">
      <w:start w:val="1"/>
      <w:numFmt w:val="bullet"/>
      <w:lvlText w:val=""/>
      <w:lvlJc w:val="left"/>
      <w:pPr>
        <w:ind w:left="3975" w:hanging="360"/>
      </w:pPr>
      <w:rPr>
        <w:rFonts w:ascii="Wingdings" w:hAnsi="Wingdings" w:hint="default"/>
      </w:rPr>
    </w:lvl>
    <w:lvl w:ilvl="6" w:tplc="04090001" w:tentative="1">
      <w:start w:val="1"/>
      <w:numFmt w:val="bullet"/>
      <w:lvlText w:val=""/>
      <w:lvlJc w:val="left"/>
      <w:pPr>
        <w:ind w:left="4695" w:hanging="360"/>
      </w:pPr>
      <w:rPr>
        <w:rFonts w:ascii="Symbol" w:hAnsi="Symbol" w:hint="default"/>
      </w:rPr>
    </w:lvl>
    <w:lvl w:ilvl="7" w:tplc="04090003" w:tentative="1">
      <w:start w:val="1"/>
      <w:numFmt w:val="bullet"/>
      <w:lvlText w:val="o"/>
      <w:lvlJc w:val="left"/>
      <w:pPr>
        <w:ind w:left="5415" w:hanging="360"/>
      </w:pPr>
      <w:rPr>
        <w:rFonts w:ascii="Courier New" w:hAnsi="Courier New" w:cs="Courier New" w:hint="default"/>
      </w:rPr>
    </w:lvl>
    <w:lvl w:ilvl="8" w:tplc="04090005" w:tentative="1">
      <w:start w:val="1"/>
      <w:numFmt w:val="bullet"/>
      <w:lvlText w:val=""/>
      <w:lvlJc w:val="left"/>
      <w:pPr>
        <w:ind w:left="6135" w:hanging="360"/>
      </w:pPr>
      <w:rPr>
        <w:rFonts w:ascii="Wingdings" w:hAnsi="Wingdings" w:hint="default"/>
      </w:rPr>
    </w:lvl>
  </w:abstractNum>
  <w:abstractNum w:abstractNumId="13" w15:restartNumberingAfterBreak="0">
    <w:nsid w:val="5B551BC3"/>
    <w:multiLevelType w:val="hybridMultilevel"/>
    <w:tmpl w:val="1F7EA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C126162"/>
    <w:multiLevelType w:val="hybridMultilevel"/>
    <w:tmpl w:val="8F3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8468BD"/>
    <w:multiLevelType w:val="hybridMultilevel"/>
    <w:tmpl w:val="ADFC15D4"/>
    <w:lvl w:ilvl="0" w:tplc="04090001">
      <w:start w:val="1"/>
      <w:numFmt w:val="bullet"/>
      <w:lvlText w:val=""/>
      <w:lvlJc w:val="left"/>
      <w:pPr>
        <w:ind w:left="735" w:hanging="360"/>
      </w:pPr>
      <w:rPr>
        <w:rFonts w:ascii="Symbol" w:hAnsi="Symbol" w:hint="default"/>
      </w:rPr>
    </w:lvl>
    <w:lvl w:ilvl="1" w:tplc="04090003" w:tentative="1">
      <w:start w:val="1"/>
      <w:numFmt w:val="bullet"/>
      <w:lvlText w:val="o"/>
      <w:lvlJc w:val="left"/>
      <w:pPr>
        <w:ind w:left="1455" w:hanging="360"/>
      </w:pPr>
      <w:rPr>
        <w:rFonts w:ascii="Courier New" w:hAnsi="Courier New" w:cs="Courier New"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16" w15:restartNumberingAfterBreak="0">
    <w:nsid w:val="60850749"/>
    <w:multiLevelType w:val="hybridMultilevel"/>
    <w:tmpl w:val="38FC7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F24280"/>
    <w:multiLevelType w:val="hybridMultilevel"/>
    <w:tmpl w:val="A3F6AFC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73F6C17"/>
    <w:multiLevelType w:val="hybridMultilevel"/>
    <w:tmpl w:val="F2484270"/>
    <w:lvl w:ilvl="0" w:tplc="04090001">
      <w:start w:val="1"/>
      <w:numFmt w:val="bullet"/>
      <w:lvlText w:val=""/>
      <w:lvlJc w:val="left"/>
      <w:pPr>
        <w:ind w:left="735" w:hanging="360"/>
      </w:pPr>
      <w:rPr>
        <w:rFonts w:ascii="Symbol" w:hAnsi="Symbol" w:hint="default"/>
      </w:rPr>
    </w:lvl>
    <w:lvl w:ilvl="1" w:tplc="39224EC6">
      <w:numFmt w:val="bullet"/>
      <w:lvlText w:val="•"/>
      <w:lvlJc w:val="left"/>
      <w:pPr>
        <w:ind w:left="1455" w:hanging="360"/>
      </w:pPr>
      <w:rPr>
        <w:rFonts w:ascii="Arial" w:eastAsiaTheme="minorHAnsi" w:hAnsi="Arial" w:cs="Arial"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num w:numId="1" w16cid:durableId="1671254955">
    <w:abstractNumId w:val="3"/>
  </w:num>
  <w:num w:numId="2" w16cid:durableId="1337807548">
    <w:abstractNumId w:val="7"/>
  </w:num>
  <w:num w:numId="3" w16cid:durableId="1557080270">
    <w:abstractNumId w:val="5"/>
  </w:num>
  <w:num w:numId="4" w16cid:durableId="610741159">
    <w:abstractNumId w:val="18"/>
  </w:num>
  <w:num w:numId="5" w16cid:durableId="1308438576">
    <w:abstractNumId w:val="13"/>
  </w:num>
  <w:num w:numId="6" w16cid:durableId="88503843">
    <w:abstractNumId w:val="17"/>
  </w:num>
  <w:num w:numId="7" w16cid:durableId="400099605">
    <w:abstractNumId w:val="2"/>
  </w:num>
  <w:num w:numId="8" w16cid:durableId="1834758543">
    <w:abstractNumId w:val="1"/>
  </w:num>
  <w:num w:numId="9" w16cid:durableId="1513957546">
    <w:abstractNumId w:val="11"/>
  </w:num>
  <w:num w:numId="10" w16cid:durableId="923757691">
    <w:abstractNumId w:val="0"/>
    <w:lvlOverride w:ilvl="0">
      <w:lvl w:ilvl="0">
        <w:numFmt w:val="bullet"/>
        <w:lvlText w:val=""/>
        <w:legacy w:legacy="1" w:legacySpace="0" w:legacyIndent="0"/>
        <w:lvlJc w:val="left"/>
        <w:rPr>
          <w:rFonts w:ascii="Symbol" w:hAnsi="Symbol" w:hint="default"/>
          <w:sz w:val="22"/>
        </w:rPr>
      </w:lvl>
    </w:lvlOverride>
  </w:num>
  <w:num w:numId="11" w16cid:durableId="1182012355">
    <w:abstractNumId w:val="12"/>
  </w:num>
  <w:num w:numId="12" w16cid:durableId="964118520">
    <w:abstractNumId w:val="9"/>
  </w:num>
  <w:num w:numId="13" w16cid:durableId="1356007172">
    <w:abstractNumId w:val="16"/>
  </w:num>
  <w:num w:numId="14" w16cid:durableId="293293279">
    <w:abstractNumId w:val="14"/>
  </w:num>
  <w:num w:numId="15" w16cid:durableId="963081288">
    <w:abstractNumId w:val="6"/>
  </w:num>
  <w:num w:numId="16" w16cid:durableId="253319879">
    <w:abstractNumId w:val="8"/>
  </w:num>
  <w:num w:numId="17" w16cid:durableId="640696326">
    <w:abstractNumId w:val="19"/>
  </w:num>
  <w:num w:numId="18" w16cid:durableId="803546084">
    <w:abstractNumId w:val="4"/>
  </w:num>
  <w:num w:numId="19" w16cid:durableId="354311957">
    <w:abstractNumId w:val="15"/>
  </w:num>
  <w:num w:numId="20" w16cid:durableId="1314093288">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2525"/>
    <w:rsid w:val="00024880"/>
    <w:rsid w:val="00026C8C"/>
    <w:rsid w:val="00046E2A"/>
    <w:rsid w:val="00051062"/>
    <w:rsid w:val="00066FFD"/>
    <w:rsid w:val="000806F7"/>
    <w:rsid w:val="00087FF1"/>
    <w:rsid w:val="000C3468"/>
    <w:rsid w:val="000C7982"/>
    <w:rsid w:val="000C7CD9"/>
    <w:rsid w:val="00105CA7"/>
    <w:rsid w:val="00110535"/>
    <w:rsid w:val="00122888"/>
    <w:rsid w:val="001350F3"/>
    <w:rsid w:val="00143188"/>
    <w:rsid w:val="00143DBD"/>
    <w:rsid w:val="0017314D"/>
    <w:rsid w:val="00177A4D"/>
    <w:rsid w:val="00184DF1"/>
    <w:rsid w:val="001A51E2"/>
    <w:rsid w:val="001B05B5"/>
    <w:rsid w:val="001C1604"/>
    <w:rsid w:val="001C64C9"/>
    <w:rsid w:val="001F1BD8"/>
    <w:rsid w:val="001F314E"/>
    <w:rsid w:val="001F32B1"/>
    <w:rsid w:val="002030B7"/>
    <w:rsid w:val="002226FA"/>
    <w:rsid w:val="00255AAF"/>
    <w:rsid w:val="002B69CD"/>
    <w:rsid w:val="002D6E00"/>
    <w:rsid w:val="002F0920"/>
    <w:rsid w:val="003427D2"/>
    <w:rsid w:val="00356808"/>
    <w:rsid w:val="003753C4"/>
    <w:rsid w:val="00381CCE"/>
    <w:rsid w:val="003960EA"/>
    <w:rsid w:val="003B570A"/>
    <w:rsid w:val="003B65CF"/>
    <w:rsid w:val="003E101F"/>
    <w:rsid w:val="00400A64"/>
    <w:rsid w:val="0042571A"/>
    <w:rsid w:val="004370A4"/>
    <w:rsid w:val="00460AAA"/>
    <w:rsid w:val="004965F8"/>
    <w:rsid w:val="004A7971"/>
    <w:rsid w:val="004D102F"/>
    <w:rsid w:val="004F13A9"/>
    <w:rsid w:val="004F2198"/>
    <w:rsid w:val="00502844"/>
    <w:rsid w:val="00525091"/>
    <w:rsid w:val="0054490D"/>
    <w:rsid w:val="00554236"/>
    <w:rsid w:val="00560541"/>
    <w:rsid w:val="0056476B"/>
    <w:rsid w:val="00581069"/>
    <w:rsid w:val="00585DA4"/>
    <w:rsid w:val="005923D8"/>
    <w:rsid w:val="005A390F"/>
    <w:rsid w:val="005B10BC"/>
    <w:rsid w:val="005D1691"/>
    <w:rsid w:val="005E6E16"/>
    <w:rsid w:val="0060596B"/>
    <w:rsid w:val="006441FF"/>
    <w:rsid w:val="00654C4C"/>
    <w:rsid w:val="00665362"/>
    <w:rsid w:val="00677021"/>
    <w:rsid w:val="00684719"/>
    <w:rsid w:val="006A190F"/>
    <w:rsid w:val="006A3C2F"/>
    <w:rsid w:val="006B7DF8"/>
    <w:rsid w:val="006C4748"/>
    <w:rsid w:val="006D259E"/>
    <w:rsid w:val="006E02A9"/>
    <w:rsid w:val="006E2AB9"/>
    <w:rsid w:val="006E5872"/>
    <w:rsid w:val="006F3064"/>
    <w:rsid w:val="0070390D"/>
    <w:rsid w:val="00714B3C"/>
    <w:rsid w:val="00744E23"/>
    <w:rsid w:val="00757D84"/>
    <w:rsid w:val="00764315"/>
    <w:rsid w:val="00777654"/>
    <w:rsid w:val="007B41E8"/>
    <w:rsid w:val="007C52D4"/>
    <w:rsid w:val="007C7C28"/>
    <w:rsid w:val="008065AA"/>
    <w:rsid w:val="00807CC0"/>
    <w:rsid w:val="008213B9"/>
    <w:rsid w:val="008317F7"/>
    <w:rsid w:val="008348DF"/>
    <w:rsid w:val="0087559B"/>
    <w:rsid w:val="008850D0"/>
    <w:rsid w:val="00892CB2"/>
    <w:rsid w:val="008A12CF"/>
    <w:rsid w:val="008B4929"/>
    <w:rsid w:val="008D4FFA"/>
    <w:rsid w:val="008D520E"/>
    <w:rsid w:val="008E18D7"/>
    <w:rsid w:val="008E4DC5"/>
    <w:rsid w:val="008E5FF8"/>
    <w:rsid w:val="008E6BD0"/>
    <w:rsid w:val="008F1391"/>
    <w:rsid w:val="009033A8"/>
    <w:rsid w:val="00903C35"/>
    <w:rsid w:val="00927A1B"/>
    <w:rsid w:val="0094443D"/>
    <w:rsid w:val="00947D2C"/>
    <w:rsid w:val="009514A7"/>
    <w:rsid w:val="00960F01"/>
    <w:rsid w:val="009617BA"/>
    <w:rsid w:val="00972EDB"/>
    <w:rsid w:val="00974F21"/>
    <w:rsid w:val="0097720E"/>
    <w:rsid w:val="00983E38"/>
    <w:rsid w:val="009D41EF"/>
    <w:rsid w:val="009E16CF"/>
    <w:rsid w:val="009F0F8D"/>
    <w:rsid w:val="009F19B9"/>
    <w:rsid w:val="00A01B4D"/>
    <w:rsid w:val="00A223A1"/>
    <w:rsid w:val="00A631EB"/>
    <w:rsid w:val="00A64669"/>
    <w:rsid w:val="00A824E2"/>
    <w:rsid w:val="00A9342E"/>
    <w:rsid w:val="00A96EBF"/>
    <w:rsid w:val="00AB4071"/>
    <w:rsid w:val="00AD0950"/>
    <w:rsid w:val="00AD5C5A"/>
    <w:rsid w:val="00AE136D"/>
    <w:rsid w:val="00AE4525"/>
    <w:rsid w:val="00B041DB"/>
    <w:rsid w:val="00B043E3"/>
    <w:rsid w:val="00B054E6"/>
    <w:rsid w:val="00B40868"/>
    <w:rsid w:val="00B40D85"/>
    <w:rsid w:val="00B649BE"/>
    <w:rsid w:val="00B74A86"/>
    <w:rsid w:val="00B82A25"/>
    <w:rsid w:val="00B842E0"/>
    <w:rsid w:val="00B928E1"/>
    <w:rsid w:val="00B931A9"/>
    <w:rsid w:val="00BB5E3D"/>
    <w:rsid w:val="00BC7478"/>
    <w:rsid w:val="00BD2A80"/>
    <w:rsid w:val="00C04EAF"/>
    <w:rsid w:val="00C0662A"/>
    <w:rsid w:val="00C26173"/>
    <w:rsid w:val="00C469A6"/>
    <w:rsid w:val="00C505B7"/>
    <w:rsid w:val="00C547DE"/>
    <w:rsid w:val="00C64343"/>
    <w:rsid w:val="00C669F9"/>
    <w:rsid w:val="00C770EA"/>
    <w:rsid w:val="00C934B2"/>
    <w:rsid w:val="00C97903"/>
    <w:rsid w:val="00CA04A0"/>
    <w:rsid w:val="00CA1BD4"/>
    <w:rsid w:val="00CC216F"/>
    <w:rsid w:val="00CE06B0"/>
    <w:rsid w:val="00CF36A9"/>
    <w:rsid w:val="00D00C44"/>
    <w:rsid w:val="00D0510D"/>
    <w:rsid w:val="00D05FAB"/>
    <w:rsid w:val="00D20CA2"/>
    <w:rsid w:val="00D3264D"/>
    <w:rsid w:val="00D43450"/>
    <w:rsid w:val="00D50864"/>
    <w:rsid w:val="00D572A9"/>
    <w:rsid w:val="00D659A7"/>
    <w:rsid w:val="00D66FA8"/>
    <w:rsid w:val="00D85D9A"/>
    <w:rsid w:val="00DB7C82"/>
    <w:rsid w:val="00DC64BB"/>
    <w:rsid w:val="00DE4F56"/>
    <w:rsid w:val="00E320F2"/>
    <w:rsid w:val="00E33196"/>
    <w:rsid w:val="00E458D6"/>
    <w:rsid w:val="00E46846"/>
    <w:rsid w:val="00E57BB7"/>
    <w:rsid w:val="00E612F4"/>
    <w:rsid w:val="00E67FB4"/>
    <w:rsid w:val="00E85AE7"/>
    <w:rsid w:val="00E93F77"/>
    <w:rsid w:val="00EA44BA"/>
    <w:rsid w:val="00EE0673"/>
    <w:rsid w:val="00EE0E89"/>
    <w:rsid w:val="00EE7FA2"/>
    <w:rsid w:val="00EF5A41"/>
    <w:rsid w:val="00EF6712"/>
    <w:rsid w:val="00F1468F"/>
    <w:rsid w:val="00F223A7"/>
    <w:rsid w:val="00F32766"/>
    <w:rsid w:val="00F3409D"/>
    <w:rsid w:val="00F44AEE"/>
    <w:rsid w:val="00F4664E"/>
    <w:rsid w:val="00F6567B"/>
    <w:rsid w:val="00F76EAF"/>
    <w:rsid w:val="00F81D92"/>
    <w:rsid w:val="00FD7531"/>
    <w:rsid w:val="00FD768F"/>
    <w:rsid w:val="00FE45BE"/>
    <w:rsid w:val="00FE78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EF3F0"/>
  <w15:docId w15:val="{F14D5FA6-7165-4642-B6FE-920FF4D9D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PMingLiU"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1E8"/>
  </w:style>
  <w:style w:type="paragraph" w:styleId="Heading1">
    <w:name w:val="heading 1"/>
    <w:basedOn w:val="Normal"/>
    <w:next w:val="Normal"/>
    <w:link w:val="Heading1Char"/>
    <w:autoRedefine/>
    <w:uiPriority w:val="9"/>
    <w:qFormat/>
    <w:rsid w:val="007B41E8"/>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F4664E"/>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9F0F8D"/>
    <w:pPr>
      <w:keepNext/>
      <w:keepLines/>
      <w:spacing w:before="40"/>
      <w:outlineLvl w:val="2"/>
    </w:pPr>
    <w:rPr>
      <w:rFonts w:ascii="Arial" w:eastAsiaTheme="majorEastAsia" w:hAnsi="Arial" w:cstheme="majorBidi"/>
      <w:sz w:val="20"/>
      <w:szCs w:val="24"/>
    </w:rPr>
  </w:style>
  <w:style w:type="paragraph" w:styleId="Heading4">
    <w:name w:val="heading 4"/>
    <w:basedOn w:val="Normal"/>
    <w:next w:val="Normal"/>
    <w:link w:val="Heading4Char"/>
    <w:uiPriority w:val="9"/>
    <w:unhideWhenUsed/>
    <w:qFormat/>
    <w:rsid w:val="0035680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5680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356808"/>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56808"/>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356808"/>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BodyText">
    <w:name w:val="Body Text"/>
    <w:basedOn w:val="Normal"/>
    <w:link w:val="BodyTextChar"/>
    <w:uiPriority w:val="1"/>
    <w:qFormat/>
    <w:rsid w:val="00EA44BA"/>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rsid w:val="00EA44BA"/>
    <w:rPr>
      <w:rFonts w:ascii="Microsoft Sans Serif" w:eastAsia="Microsoft Sans Serif" w:hAnsi="Microsoft Sans Serif" w:cs="Microsoft Sans Serif"/>
      <w:sz w:val="17"/>
      <w:szCs w:val="17"/>
    </w:rPr>
  </w:style>
  <w:style w:type="character" w:styleId="FollowedHyperlink">
    <w:name w:val="FollowedHyperlink"/>
    <w:basedOn w:val="DefaultParagraphFont"/>
    <w:uiPriority w:val="99"/>
    <w:semiHidden/>
    <w:unhideWhenUsed/>
    <w:rsid w:val="00EA44BA"/>
    <w:rPr>
      <w:color w:val="954F72" w:themeColor="followedHyperlink"/>
      <w:u w:val="single"/>
    </w:rPr>
  </w:style>
  <w:style w:type="character" w:customStyle="1" w:styleId="Heading1Char">
    <w:name w:val="Heading 1 Char"/>
    <w:basedOn w:val="DefaultParagraphFont"/>
    <w:link w:val="Heading1"/>
    <w:uiPriority w:val="9"/>
    <w:rsid w:val="007B41E8"/>
    <w:rPr>
      <w:rFonts w:ascii="Arial" w:eastAsiaTheme="majorEastAsia" w:hAnsi="Arial" w:cstheme="majorBidi"/>
      <w:sz w:val="20"/>
      <w:szCs w:val="32"/>
    </w:rPr>
  </w:style>
  <w:style w:type="paragraph" w:styleId="TOCHeading">
    <w:name w:val="TOC Heading"/>
    <w:basedOn w:val="Heading1"/>
    <w:next w:val="Normal"/>
    <w:uiPriority w:val="39"/>
    <w:unhideWhenUsed/>
    <w:qFormat/>
    <w:rsid w:val="007B41E8"/>
    <w:pPr>
      <w:spacing w:line="259" w:lineRule="auto"/>
      <w:outlineLvl w:val="9"/>
    </w:pPr>
  </w:style>
  <w:style w:type="character" w:customStyle="1" w:styleId="Heading2Char">
    <w:name w:val="Heading 2 Char"/>
    <w:basedOn w:val="DefaultParagraphFont"/>
    <w:link w:val="Heading2"/>
    <w:uiPriority w:val="9"/>
    <w:rsid w:val="00F4664E"/>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9F0F8D"/>
    <w:rPr>
      <w:rFonts w:ascii="Arial" w:eastAsiaTheme="majorEastAsia" w:hAnsi="Arial" w:cstheme="majorBidi"/>
      <w:sz w:val="20"/>
      <w:szCs w:val="24"/>
    </w:rPr>
  </w:style>
  <w:style w:type="paragraph" w:styleId="TOC1">
    <w:name w:val="toc 1"/>
    <w:basedOn w:val="Normal"/>
    <w:next w:val="Normal"/>
    <w:autoRedefine/>
    <w:uiPriority w:val="39"/>
    <w:unhideWhenUsed/>
    <w:rsid w:val="009F0F8D"/>
    <w:pPr>
      <w:spacing w:after="100"/>
    </w:pPr>
  </w:style>
  <w:style w:type="paragraph" w:styleId="TOC2">
    <w:name w:val="toc 2"/>
    <w:basedOn w:val="Normal"/>
    <w:next w:val="Normal"/>
    <w:autoRedefine/>
    <w:uiPriority w:val="39"/>
    <w:unhideWhenUsed/>
    <w:rsid w:val="009F0F8D"/>
    <w:pPr>
      <w:spacing w:after="100"/>
      <w:ind w:left="220"/>
    </w:pPr>
  </w:style>
  <w:style w:type="paragraph" w:styleId="TOC3">
    <w:name w:val="toc 3"/>
    <w:basedOn w:val="Normal"/>
    <w:next w:val="Normal"/>
    <w:autoRedefine/>
    <w:uiPriority w:val="39"/>
    <w:unhideWhenUsed/>
    <w:rsid w:val="009F0F8D"/>
    <w:pPr>
      <w:spacing w:after="100"/>
      <w:ind w:left="440"/>
    </w:pPr>
  </w:style>
  <w:style w:type="paragraph" w:styleId="Revision">
    <w:name w:val="Revision"/>
    <w:hidden/>
    <w:uiPriority w:val="99"/>
    <w:semiHidden/>
    <w:rsid w:val="006A190F"/>
  </w:style>
  <w:style w:type="table" w:styleId="TableGrid">
    <w:name w:val="Table Grid"/>
    <w:basedOn w:val="TableNormal"/>
    <w:uiPriority w:val="39"/>
    <w:rsid w:val="006D25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5680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5680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35680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35680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356808"/>
    <w:rPr>
      <w:rFonts w:asciiTheme="majorHAnsi" w:eastAsiaTheme="majorEastAsia" w:hAnsiTheme="majorHAnsi" w:cstheme="majorBidi"/>
      <w:color w:val="272727" w:themeColor="text1" w:themeTint="D8"/>
      <w:sz w:val="21"/>
      <w:szCs w:val="21"/>
    </w:rPr>
  </w:style>
  <w:style w:type="character" w:styleId="CommentReference">
    <w:name w:val="annotation reference"/>
    <w:basedOn w:val="DefaultParagraphFont"/>
    <w:uiPriority w:val="99"/>
    <w:semiHidden/>
    <w:unhideWhenUsed/>
    <w:rsid w:val="007C52D4"/>
    <w:rPr>
      <w:sz w:val="16"/>
      <w:szCs w:val="16"/>
    </w:rPr>
  </w:style>
  <w:style w:type="paragraph" w:styleId="CommentText">
    <w:name w:val="annotation text"/>
    <w:basedOn w:val="Normal"/>
    <w:link w:val="CommentTextChar"/>
    <w:uiPriority w:val="99"/>
    <w:unhideWhenUsed/>
    <w:rsid w:val="007C52D4"/>
    <w:rPr>
      <w:sz w:val="20"/>
      <w:szCs w:val="20"/>
    </w:rPr>
  </w:style>
  <w:style w:type="character" w:customStyle="1" w:styleId="CommentTextChar">
    <w:name w:val="Comment Text Char"/>
    <w:basedOn w:val="DefaultParagraphFont"/>
    <w:link w:val="CommentText"/>
    <w:uiPriority w:val="99"/>
    <w:rsid w:val="007C52D4"/>
    <w:rPr>
      <w:sz w:val="20"/>
      <w:szCs w:val="20"/>
    </w:rPr>
  </w:style>
  <w:style w:type="paragraph" w:styleId="CommentSubject">
    <w:name w:val="annotation subject"/>
    <w:basedOn w:val="CommentText"/>
    <w:next w:val="CommentText"/>
    <w:link w:val="CommentSubjectChar"/>
    <w:uiPriority w:val="99"/>
    <w:semiHidden/>
    <w:unhideWhenUsed/>
    <w:rsid w:val="007C52D4"/>
    <w:rPr>
      <w:b/>
      <w:bCs/>
    </w:rPr>
  </w:style>
  <w:style w:type="character" w:customStyle="1" w:styleId="CommentSubjectChar">
    <w:name w:val="Comment Subject Char"/>
    <w:basedOn w:val="CommentTextChar"/>
    <w:link w:val="CommentSubject"/>
    <w:uiPriority w:val="99"/>
    <w:semiHidden/>
    <w:rsid w:val="007C52D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ibm.ent.box.com/s/dnqgqe0gk6uengkrvwd35zhom4jhen62" TargetMode="External"/><Relationship Id="rId18" Type="http://schemas.openxmlformats.org/officeDocument/2006/relationships/hyperlink" Target="https://ibm.ent.box.com/s/dnqgqe0gk6uengkrvwd35zhom4jhen62"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ibm.ent.box.com/s/dnqgqe0gk6uengkrvwd35zhom4jhen62" TargetMode="External"/><Relationship Id="rId7" Type="http://schemas.openxmlformats.org/officeDocument/2006/relationships/endnotes" Target="endnotes.xml"/><Relationship Id="rId12" Type="http://schemas.openxmlformats.org/officeDocument/2006/relationships/hyperlink" Target="https://w3.ibm.com/w3publisher/corporate-documents/corporate-directives/corporate-policies/cp-127" TargetMode="External"/><Relationship Id="rId17" Type="http://schemas.openxmlformats.org/officeDocument/2006/relationships/hyperlink" Target="https://w3.ibm.com/epm/bcacognos/bi/?perspective=classicviewer&amp;pathRef=.public_folders%2FGlobal%2BControls%2BReporting%2FGlobal%2BControls%2BReporting%2BMain%2BMenu&amp;id=iEF212108ED254E2E8DCCB57732B6AB42&amp;objRef=iEF212108ED254E2E8DCCB57732B6AB42&amp;action=run&amp;format=HTML&amp;cmPropStr=%7B%22id%22%3A%22iEF212108ED254E2E8DCCB57732B6AB42%22%2C%22type%22%3A%22report%22%2C%22defaultName%22%3A%22Global%20Controls%20Reporting%20Main%20Menu%22%2C%22permissions%22%3A%5B%22execute%22%2C%22read%22%2C%22traverse%22%5D%7D" TargetMode="External"/><Relationship Id="rId25" Type="http://schemas.openxmlformats.org/officeDocument/2006/relationships/hyperlink" Target="https://ibm.ent.box.com/file/1198263127550" TargetMode="External"/><Relationship Id="rId2" Type="http://schemas.openxmlformats.org/officeDocument/2006/relationships/numbering" Target="numbering.xml"/><Relationship Id="rId16" Type="http://schemas.openxmlformats.org/officeDocument/2006/relationships/hyperlink" Target="https://w3.ibm.com/finance/controls/wwbcit/welcome.wss" TargetMode="External"/><Relationship Id="rId20" Type="http://schemas.openxmlformats.org/officeDocument/2006/relationships/hyperlink" Target="https://w3.ibm.com/w3publisher/data-governance-standard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ibm/corporate-documents/hr/hr-guidelines" TargetMode="External"/><Relationship Id="rId24" Type="http://schemas.openxmlformats.org/officeDocument/2006/relationships/hyperlink" Target="https://ibm.ent.box.com/file/1198251968388" TargetMode="External"/><Relationship Id="rId5" Type="http://schemas.openxmlformats.org/officeDocument/2006/relationships/webSettings" Target="webSettings.xml"/><Relationship Id="rId15" Type="http://schemas.openxmlformats.org/officeDocument/2006/relationships/hyperlink" Target="https://w3.ibm.com/w3publisher/audit-a2-0-ibm/our-services/assurance-reviews-and-advisory-services" TargetMode="External"/><Relationship Id="rId23" Type="http://schemas.openxmlformats.org/officeDocument/2006/relationships/hyperlink" Target="https://w3.ibm.com/w3publisher/data-governance-standards" TargetMode="External"/><Relationship Id="rId28" Type="http://schemas.openxmlformats.org/officeDocument/2006/relationships/fontTable" Target="fontTable.xml"/><Relationship Id="rId10" Type="http://schemas.openxmlformats.org/officeDocument/2006/relationships/hyperlink" Target="https://w3.ibm.com/ibm/corporate-documents/hr/hr-113" TargetMode="External"/><Relationship Id="rId19" Type="http://schemas.openxmlformats.org/officeDocument/2006/relationships/hyperlink" Target="https://w3.ibm.com/w3publisher/enterprise-data-governance/wrm" TargetMode="External"/><Relationship Id="rId4" Type="http://schemas.openxmlformats.org/officeDocument/2006/relationships/settings" Target="settings.xml"/><Relationship Id="rId9" Type="http://schemas.openxmlformats.org/officeDocument/2006/relationships/hyperlink" Target="https://w3.ibm.com/w3publisher/corporate-documents/hr/hr-110" TargetMode="External"/><Relationship Id="rId14" Type="http://schemas.openxmlformats.org/officeDocument/2006/relationships/hyperlink" Target="https://w3.ibm.com/ibm/privacy/" TargetMode="External"/><Relationship Id="rId22" Type="http://schemas.openxmlformats.org/officeDocument/2006/relationships/hyperlink" Target="https://w3.ibm.com/w3publisher/enterprise-data-governance/wrm"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2C8AF-DFCE-4265-914D-C05838EB8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3292</Words>
  <Characters>18771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22019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7</cp:revision>
  <cp:lastPrinted>2025-09-05T16:19:00Z</cp:lastPrinted>
  <dcterms:created xsi:type="dcterms:W3CDTF">2025-04-15T12:24:00Z</dcterms:created>
  <dcterms:modified xsi:type="dcterms:W3CDTF">2025-09-05T16:19:00Z</dcterms:modified>
</cp:coreProperties>
</file>