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A3AA" w14:textId="77777777" w:rsidR="0098336A" w:rsidRPr="00F223A7" w:rsidRDefault="0098336A" w:rsidP="0098336A">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751591B6" w14:textId="77777777" w:rsidR="0098336A" w:rsidRPr="00F223A7" w:rsidRDefault="0098336A" w:rsidP="0098336A">
      <w:pPr>
        <w:keepLines/>
        <w:autoSpaceDE w:val="0"/>
        <w:autoSpaceDN w:val="0"/>
        <w:adjustRightInd w:val="0"/>
        <w:rPr>
          <w:rFonts w:ascii="Arial" w:hAnsi="Arial" w:cs="Arial"/>
          <w:color w:val="000000"/>
          <w:sz w:val="20"/>
          <w:szCs w:val="20"/>
        </w:rPr>
      </w:pPr>
    </w:p>
    <w:p w14:paraId="5783F51E" w14:textId="77777777" w:rsidR="0098336A" w:rsidRPr="00F223A7" w:rsidRDefault="0098336A" w:rsidP="0098336A">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7C5F5F6E" w14:textId="77777777" w:rsidR="0098336A" w:rsidRPr="00F223A7" w:rsidRDefault="0098336A" w:rsidP="0098336A">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71DCEF80" w14:textId="77777777" w:rsidR="0098336A" w:rsidRPr="00F223A7" w:rsidRDefault="0098336A" w:rsidP="0098336A">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43DCFB1C" w14:textId="77777777" w:rsidR="0098336A" w:rsidRPr="00F223A7" w:rsidRDefault="0098336A" w:rsidP="0098336A">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 and</w:t>
      </w:r>
    </w:p>
    <w:p w14:paraId="0F9A3385" w14:textId="77777777" w:rsidR="0098336A" w:rsidRPr="00F223A7" w:rsidRDefault="0098336A" w:rsidP="0098336A">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29B740B2" w14:textId="77777777" w:rsidR="0098336A" w:rsidRPr="00F223A7" w:rsidRDefault="0098336A" w:rsidP="0098336A">
      <w:pPr>
        <w:keepLines/>
        <w:autoSpaceDE w:val="0"/>
        <w:autoSpaceDN w:val="0"/>
        <w:adjustRightInd w:val="0"/>
        <w:rPr>
          <w:rFonts w:ascii="Arial" w:hAnsi="Arial" w:cs="Arial"/>
          <w:color w:val="000000"/>
          <w:sz w:val="20"/>
          <w:szCs w:val="20"/>
        </w:rPr>
      </w:pPr>
    </w:p>
    <w:p w14:paraId="7639BC29" w14:textId="77777777" w:rsidR="0098336A" w:rsidRPr="00F223A7" w:rsidRDefault="0098336A" w:rsidP="0098336A">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01547F2" w14:textId="77777777" w:rsidR="00CB4A43" w:rsidRDefault="00CB4A43"/>
    <w:p w14:paraId="3A66AE9A" w14:textId="77777777" w:rsidR="0098336A" w:rsidRDefault="0098336A"/>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0D61EC" w:rsidRPr="00F223A7" w14:paraId="7140E37D" w14:textId="77777777" w:rsidTr="00736E33">
        <w:tc>
          <w:tcPr>
            <w:tcW w:w="815" w:type="pct"/>
            <w:tcBorders>
              <w:top w:val="single" w:sz="6" w:space="0" w:color="auto"/>
              <w:left w:val="single" w:sz="6" w:space="0" w:color="auto"/>
              <w:bottom w:val="single" w:sz="6" w:space="0" w:color="auto"/>
              <w:right w:val="single" w:sz="6" w:space="0" w:color="auto"/>
            </w:tcBorders>
          </w:tcPr>
          <w:p w14:paraId="5076FF16" w14:textId="77777777" w:rsidR="000D61EC" w:rsidRPr="00F223A7" w:rsidRDefault="000D61EC" w:rsidP="00736E33">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0024D593" w14:textId="77777777" w:rsidR="000D61EC" w:rsidRPr="00F223A7" w:rsidRDefault="000D61EC" w:rsidP="00736E33">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20220F11" w14:textId="77777777" w:rsidR="000D61EC" w:rsidRPr="00F223A7" w:rsidRDefault="000D61EC" w:rsidP="00736E33">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5A8CE86" w14:textId="77777777" w:rsidR="000D61EC" w:rsidRPr="00F223A7" w:rsidRDefault="000D61EC" w:rsidP="00736E33">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4807E09E" w14:textId="77777777" w:rsidR="000D61EC" w:rsidRPr="00F223A7" w:rsidRDefault="000D61EC" w:rsidP="00736E33">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CA043A" w:rsidRPr="00C93E65" w14:paraId="095B6228" w14:textId="77777777" w:rsidTr="00736E33">
        <w:tc>
          <w:tcPr>
            <w:tcW w:w="815" w:type="pct"/>
            <w:tcBorders>
              <w:top w:val="single" w:sz="6" w:space="0" w:color="auto"/>
              <w:left w:val="single" w:sz="6" w:space="0" w:color="auto"/>
              <w:bottom w:val="single" w:sz="6" w:space="0" w:color="auto"/>
              <w:right w:val="single" w:sz="6" w:space="0" w:color="auto"/>
            </w:tcBorders>
          </w:tcPr>
          <w:p w14:paraId="1835729A" w14:textId="5C3C2493" w:rsidR="00CA043A" w:rsidRPr="0068650B" w:rsidRDefault="00CA043A" w:rsidP="00736E33">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December 2025</w:t>
            </w:r>
          </w:p>
        </w:tc>
        <w:tc>
          <w:tcPr>
            <w:tcW w:w="815" w:type="pct"/>
            <w:tcBorders>
              <w:top w:val="single" w:sz="6" w:space="0" w:color="auto"/>
              <w:left w:val="single" w:sz="6" w:space="0" w:color="auto"/>
              <w:bottom w:val="single" w:sz="6" w:space="0" w:color="auto"/>
              <w:right w:val="single" w:sz="6" w:space="0" w:color="auto"/>
            </w:tcBorders>
          </w:tcPr>
          <w:p w14:paraId="557A486C" w14:textId="01A2ABAD" w:rsidR="00CA043A" w:rsidRPr="0068650B" w:rsidRDefault="00436153" w:rsidP="00923871">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Process and Objective</w:t>
            </w:r>
          </w:p>
        </w:tc>
        <w:tc>
          <w:tcPr>
            <w:tcW w:w="958" w:type="pct"/>
            <w:tcBorders>
              <w:top w:val="single" w:sz="6" w:space="0" w:color="auto"/>
              <w:left w:val="single" w:sz="6" w:space="0" w:color="auto"/>
              <w:bottom w:val="single" w:sz="6" w:space="0" w:color="auto"/>
              <w:right w:val="single" w:sz="6" w:space="0" w:color="auto"/>
            </w:tcBorders>
          </w:tcPr>
          <w:p w14:paraId="4F394634" w14:textId="7350F67E" w:rsidR="00CA043A" w:rsidRPr="0068650B" w:rsidRDefault="00436153" w:rsidP="00923871">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Planning – Reference Material</w:t>
            </w:r>
          </w:p>
        </w:tc>
        <w:tc>
          <w:tcPr>
            <w:tcW w:w="638" w:type="pct"/>
            <w:tcBorders>
              <w:top w:val="single" w:sz="6" w:space="0" w:color="auto"/>
              <w:left w:val="single" w:sz="6" w:space="0" w:color="auto"/>
              <w:bottom w:val="single" w:sz="6" w:space="0" w:color="auto"/>
              <w:right w:val="single" w:sz="6" w:space="0" w:color="auto"/>
            </w:tcBorders>
          </w:tcPr>
          <w:p w14:paraId="6347131A" w14:textId="32F7D03E" w:rsidR="00CA043A" w:rsidRPr="0068650B" w:rsidRDefault="00436153" w:rsidP="00736E33">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Mee Ching</w:t>
            </w:r>
            <w:r w:rsidR="00CF18D2" w:rsidRPr="0068650B">
              <w:rPr>
                <w:rFonts w:ascii="Arial" w:hAnsi="Arial" w:cs="Arial"/>
                <w:color w:val="000000" w:themeColor="text1"/>
                <w:sz w:val="18"/>
                <w:szCs w:val="18"/>
                <w:lang w:eastAsia="ko-KR"/>
              </w:rPr>
              <w:t xml:space="preserve"> Lee</w:t>
            </w:r>
          </w:p>
        </w:tc>
        <w:tc>
          <w:tcPr>
            <w:tcW w:w="1773" w:type="pct"/>
            <w:tcBorders>
              <w:top w:val="single" w:sz="6" w:space="0" w:color="auto"/>
              <w:left w:val="single" w:sz="6" w:space="0" w:color="auto"/>
              <w:bottom w:val="single" w:sz="6" w:space="0" w:color="auto"/>
              <w:right w:val="single" w:sz="6" w:space="0" w:color="auto"/>
            </w:tcBorders>
          </w:tcPr>
          <w:p w14:paraId="7E18EA58" w14:textId="77777777" w:rsidR="0027158A" w:rsidRPr="0068650B" w:rsidRDefault="0027158A" w:rsidP="0027158A">
            <w:pPr>
              <w:keepNext/>
              <w:keepLines/>
              <w:autoSpaceDE w:val="0"/>
              <w:autoSpaceDN w:val="0"/>
              <w:adjustRightInd w:val="0"/>
              <w:ind w:left="15"/>
              <w:rPr>
                <w:rFonts w:ascii="Arial" w:hAnsi="Arial" w:cs="Arial"/>
                <w:color w:val="000000" w:themeColor="text1"/>
                <w:sz w:val="18"/>
                <w:szCs w:val="18"/>
                <w:lang w:val="en-MY"/>
              </w:rPr>
            </w:pPr>
            <w:r w:rsidRPr="0068650B">
              <w:rPr>
                <w:rFonts w:ascii="Arial" w:hAnsi="Arial" w:cs="Arial"/>
                <w:color w:val="000000" w:themeColor="text1"/>
                <w:sz w:val="18"/>
                <w:szCs w:val="18"/>
                <w:lang w:val="en-MY"/>
              </w:rPr>
              <w:t>Replaced the outdated link for IBM Client Engagement Model and Sales Management Process. </w:t>
            </w:r>
          </w:p>
          <w:p w14:paraId="1CE321D7" w14:textId="77777777" w:rsidR="0027158A" w:rsidRPr="0068650B" w:rsidRDefault="0027158A" w:rsidP="0027158A">
            <w:pPr>
              <w:keepNext/>
              <w:keepLines/>
              <w:autoSpaceDE w:val="0"/>
              <w:autoSpaceDN w:val="0"/>
              <w:adjustRightInd w:val="0"/>
              <w:ind w:left="15"/>
              <w:rPr>
                <w:rFonts w:ascii="Arial" w:hAnsi="Arial" w:cs="Arial"/>
                <w:color w:val="000000" w:themeColor="text1"/>
                <w:sz w:val="18"/>
                <w:szCs w:val="18"/>
                <w:lang w:val="en-MY"/>
              </w:rPr>
            </w:pPr>
          </w:p>
          <w:p w14:paraId="5095EFEC" w14:textId="72820A9E" w:rsidR="0027158A" w:rsidRPr="0068650B" w:rsidRDefault="001C5AA6" w:rsidP="0027158A">
            <w:pPr>
              <w:keepNext/>
              <w:keepLines/>
              <w:autoSpaceDE w:val="0"/>
              <w:autoSpaceDN w:val="0"/>
              <w:adjustRightInd w:val="0"/>
              <w:ind w:left="15"/>
              <w:rPr>
                <w:rFonts w:ascii="Arial" w:hAnsi="Arial" w:cs="Arial"/>
                <w:color w:val="000000" w:themeColor="text1"/>
                <w:sz w:val="18"/>
                <w:szCs w:val="18"/>
                <w:lang w:val="en-MY"/>
              </w:rPr>
            </w:pPr>
            <w:r w:rsidRPr="0068650B">
              <w:rPr>
                <w:rFonts w:ascii="Arial" w:hAnsi="Arial" w:cs="Arial"/>
                <w:color w:val="000000" w:themeColor="text1"/>
                <w:sz w:val="18"/>
                <w:szCs w:val="18"/>
                <w:lang w:val="en-MY"/>
              </w:rPr>
              <w:t>Changed</w:t>
            </w:r>
            <w:r w:rsidR="0027158A" w:rsidRPr="0068650B">
              <w:rPr>
                <w:rFonts w:ascii="Arial" w:hAnsi="Arial" w:cs="Arial"/>
                <w:color w:val="000000" w:themeColor="text1"/>
                <w:sz w:val="18"/>
                <w:szCs w:val="18"/>
                <w:lang w:val="en-MY"/>
              </w:rPr>
              <w:t xml:space="preserve"> SOD KCO 707 to CI FIN 182 Appendix C - Separation of Duties</w:t>
            </w:r>
          </w:p>
          <w:p w14:paraId="23222121" w14:textId="77777777" w:rsidR="0027158A" w:rsidRPr="0068650B" w:rsidRDefault="0027158A" w:rsidP="0027158A">
            <w:pPr>
              <w:keepNext/>
              <w:keepLines/>
              <w:autoSpaceDE w:val="0"/>
              <w:autoSpaceDN w:val="0"/>
              <w:adjustRightInd w:val="0"/>
              <w:ind w:left="15"/>
              <w:rPr>
                <w:rFonts w:ascii="Arial" w:hAnsi="Arial" w:cs="Arial"/>
                <w:color w:val="000000" w:themeColor="text1"/>
                <w:sz w:val="18"/>
                <w:szCs w:val="18"/>
                <w:lang w:val="en-MY"/>
              </w:rPr>
            </w:pPr>
          </w:p>
          <w:p w14:paraId="6F5DB425" w14:textId="77777777" w:rsidR="0027158A" w:rsidRPr="0068650B" w:rsidRDefault="0027158A" w:rsidP="0027158A">
            <w:pPr>
              <w:keepNext/>
              <w:keepLines/>
              <w:autoSpaceDE w:val="0"/>
              <w:autoSpaceDN w:val="0"/>
              <w:adjustRightInd w:val="0"/>
              <w:ind w:left="15"/>
              <w:rPr>
                <w:rFonts w:ascii="Arial" w:hAnsi="Arial" w:cs="Arial"/>
                <w:color w:val="000000" w:themeColor="text1"/>
                <w:sz w:val="18"/>
                <w:szCs w:val="18"/>
                <w:lang w:val="en-MY"/>
              </w:rPr>
            </w:pPr>
            <w:r w:rsidRPr="0068650B">
              <w:rPr>
                <w:rFonts w:ascii="Arial" w:hAnsi="Arial" w:cs="Arial"/>
                <w:color w:val="000000" w:themeColor="text1"/>
                <w:sz w:val="18"/>
                <w:szCs w:val="18"/>
                <w:lang w:val="en-MY"/>
              </w:rPr>
              <w:t>Replaced CIO 122. IBM Worldwide Records Management with DG 101 Data Governance</w:t>
            </w:r>
          </w:p>
          <w:p w14:paraId="78D4E261" w14:textId="77777777" w:rsidR="0027158A" w:rsidRPr="0068650B" w:rsidRDefault="0027158A" w:rsidP="0027158A">
            <w:pPr>
              <w:keepNext/>
              <w:keepLines/>
              <w:autoSpaceDE w:val="0"/>
              <w:autoSpaceDN w:val="0"/>
              <w:adjustRightInd w:val="0"/>
              <w:ind w:left="15"/>
              <w:rPr>
                <w:rFonts w:ascii="Arial" w:hAnsi="Arial" w:cs="Arial"/>
                <w:color w:val="000000" w:themeColor="text1"/>
                <w:sz w:val="18"/>
                <w:szCs w:val="18"/>
                <w:lang w:val="en-MY"/>
              </w:rPr>
            </w:pPr>
          </w:p>
          <w:p w14:paraId="38B4C0F6" w14:textId="4B843E8E" w:rsidR="00CA043A" w:rsidRPr="0068650B" w:rsidRDefault="0027158A" w:rsidP="001C6B3C">
            <w:pPr>
              <w:keepNext/>
              <w:keepLines/>
              <w:autoSpaceDE w:val="0"/>
              <w:autoSpaceDN w:val="0"/>
              <w:adjustRightInd w:val="0"/>
              <w:ind w:left="15"/>
              <w:rPr>
                <w:rFonts w:ascii="Arial" w:hAnsi="Arial" w:cs="Arial"/>
                <w:color w:val="000000" w:themeColor="text1"/>
                <w:sz w:val="18"/>
                <w:szCs w:val="18"/>
                <w:lang w:val="en-MY"/>
              </w:rPr>
            </w:pPr>
            <w:r w:rsidRPr="0068650B">
              <w:rPr>
                <w:rFonts w:ascii="Arial" w:hAnsi="Arial" w:cs="Arial"/>
                <w:color w:val="000000" w:themeColor="text1"/>
                <w:sz w:val="18"/>
                <w:szCs w:val="18"/>
                <w:lang w:val="en-MY"/>
              </w:rPr>
              <w:t>Replaced MKT 115. The processing of Business Personal Information with MCC Privacy</w:t>
            </w:r>
          </w:p>
        </w:tc>
      </w:tr>
      <w:tr w:rsidR="001C5AA6" w:rsidRPr="00C93E65" w14:paraId="66195C0D" w14:textId="77777777" w:rsidTr="00736E33">
        <w:tc>
          <w:tcPr>
            <w:tcW w:w="815" w:type="pct"/>
            <w:tcBorders>
              <w:top w:val="single" w:sz="6" w:space="0" w:color="auto"/>
              <w:left w:val="single" w:sz="6" w:space="0" w:color="auto"/>
              <w:bottom w:val="single" w:sz="6" w:space="0" w:color="auto"/>
              <w:right w:val="single" w:sz="6" w:space="0" w:color="auto"/>
            </w:tcBorders>
          </w:tcPr>
          <w:p w14:paraId="4F6903C6" w14:textId="30EB355F" w:rsidR="001C5AA6" w:rsidRPr="0068650B" w:rsidRDefault="009A1779" w:rsidP="00736E33">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w:t>
            </w:r>
          </w:p>
        </w:tc>
        <w:tc>
          <w:tcPr>
            <w:tcW w:w="815" w:type="pct"/>
            <w:tcBorders>
              <w:top w:val="single" w:sz="6" w:space="0" w:color="auto"/>
              <w:left w:val="single" w:sz="6" w:space="0" w:color="auto"/>
              <w:bottom w:val="single" w:sz="6" w:space="0" w:color="auto"/>
              <w:right w:val="single" w:sz="6" w:space="0" w:color="auto"/>
            </w:tcBorders>
          </w:tcPr>
          <w:p w14:paraId="0AC2AC0F" w14:textId="5E1F1A5D" w:rsidR="001C5AA6" w:rsidRPr="0068650B" w:rsidRDefault="009A1779" w:rsidP="00923871">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Process and Objective</w:t>
            </w:r>
          </w:p>
        </w:tc>
        <w:tc>
          <w:tcPr>
            <w:tcW w:w="958" w:type="pct"/>
            <w:tcBorders>
              <w:top w:val="single" w:sz="6" w:space="0" w:color="auto"/>
              <w:left w:val="single" w:sz="6" w:space="0" w:color="auto"/>
              <w:bottom w:val="single" w:sz="6" w:space="0" w:color="auto"/>
              <w:right w:val="single" w:sz="6" w:space="0" w:color="auto"/>
            </w:tcBorders>
          </w:tcPr>
          <w:p w14:paraId="694F7FDB" w14:textId="6A12C599" w:rsidR="001C5AA6" w:rsidRPr="0068650B" w:rsidRDefault="009A1779" w:rsidP="00923871">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Planning – Reference Material</w:t>
            </w:r>
          </w:p>
        </w:tc>
        <w:tc>
          <w:tcPr>
            <w:tcW w:w="638" w:type="pct"/>
            <w:tcBorders>
              <w:top w:val="single" w:sz="6" w:space="0" w:color="auto"/>
              <w:left w:val="single" w:sz="6" w:space="0" w:color="auto"/>
              <w:bottom w:val="single" w:sz="6" w:space="0" w:color="auto"/>
              <w:right w:val="single" w:sz="6" w:space="0" w:color="auto"/>
            </w:tcBorders>
          </w:tcPr>
          <w:p w14:paraId="29E8EE8B" w14:textId="1C13E579" w:rsidR="001C5AA6" w:rsidRPr="0068650B" w:rsidRDefault="00334018" w:rsidP="00736E33">
            <w:pPr>
              <w:keepNext/>
              <w:keepLines/>
              <w:autoSpaceDE w:val="0"/>
              <w:autoSpaceDN w:val="0"/>
              <w:adjustRightInd w:val="0"/>
              <w:ind w:left="15"/>
              <w:rPr>
                <w:rFonts w:ascii="Arial" w:hAnsi="Arial" w:cs="Arial"/>
                <w:color w:val="000000" w:themeColor="text1"/>
                <w:sz w:val="18"/>
                <w:szCs w:val="18"/>
                <w:lang w:eastAsia="ko-KR"/>
              </w:rPr>
            </w:pPr>
            <w:r w:rsidRPr="0068650B">
              <w:rPr>
                <w:rFonts w:ascii="Arial" w:hAnsi="Arial" w:cs="Arial"/>
                <w:color w:val="000000" w:themeColor="text1"/>
                <w:sz w:val="18"/>
                <w:szCs w:val="18"/>
                <w:lang w:eastAsia="ko-KR"/>
              </w:rPr>
              <w:t>Mee Ching Lee</w:t>
            </w:r>
          </w:p>
        </w:tc>
        <w:tc>
          <w:tcPr>
            <w:tcW w:w="1773" w:type="pct"/>
            <w:tcBorders>
              <w:top w:val="single" w:sz="6" w:space="0" w:color="auto"/>
              <w:left w:val="single" w:sz="6" w:space="0" w:color="auto"/>
              <w:bottom w:val="single" w:sz="6" w:space="0" w:color="auto"/>
              <w:right w:val="single" w:sz="6" w:space="0" w:color="auto"/>
            </w:tcBorders>
          </w:tcPr>
          <w:p w14:paraId="6814193E" w14:textId="12BC4000" w:rsidR="001C5AA6" w:rsidRPr="0068650B" w:rsidRDefault="00334018" w:rsidP="0027158A">
            <w:pPr>
              <w:keepNext/>
              <w:keepLines/>
              <w:autoSpaceDE w:val="0"/>
              <w:autoSpaceDN w:val="0"/>
              <w:adjustRightInd w:val="0"/>
              <w:ind w:left="15"/>
              <w:rPr>
                <w:rFonts w:ascii="Arial" w:hAnsi="Arial" w:cs="Arial"/>
                <w:color w:val="000000" w:themeColor="text1"/>
                <w:sz w:val="18"/>
                <w:szCs w:val="18"/>
                <w:lang w:val="en-MY"/>
              </w:rPr>
            </w:pPr>
            <w:r w:rsidRPr="0068650B">
              <w:rPr>
                <w:rFonts w:ascii="Arial" w:hAnsi="Arial" w:cs="Arial"/>
                <w:color w:val="000000" w:themeColor="text1"/>
                <w:sz w:val="18"/>
                <w:szCs w:val="18"/>
              </w:rPr>
              <w:t>Edited the testing approach</w:t>
            </w:r>
            <w:r w:rsidRPr="0068650B">
              <w:rPr>
                <w:rFonts w:ascii="Arial" w:hAnsi="Arial" w:cs="Arial"/>
                <w:b/>
                <w:bCs/>
                <w:color w:val="000000" w:themeColor="text1"/>
                <w:sz w:val="18"/>
                <w:szCs w:val="18"/>
              </w:rPr>
              <w:t xml:space="preserve"> </w:t>
            </w:r>
            <w:r w:rsidRPr="0068650B">
              <w:rPr>
                <w:rFonts w:ascii="Arial" w:hAnsi="Arial" w:cs="Arial"/>
                <w:color w:val="000000" w:themeColor="text1"/>
                <w:sz w:val="18"/>
                <w:szCs w:val="18"/>
              </w:rPr>
              <w:t>to validate controls in place for information collected and shared during the opportunity management process.</w:t>
            </w:r>
          </w:p>
        </w:tc>
      </w:tr>
      <w:tr w:rsidR="00923871" w:rsidRPr="00C93E65" w14:paraId="3373842F" w14:textId="77777777" w:rsidTr="00736E33">
        <w:tc>
          <w:tcPr>
            <w:tcW w:w="815" w:type="pct"/>
            <w:tcBorders>
              <w:top w:val="single" w:sz="6" w:space="0" w:color="auto"/>
              <w:left w:val="single" w:sz="6" w:space="0" w:color="auto"/>
              <w:bottom w:val="single" w:sz="6" w:space="0" w:color="auto"/>
              <w:right w:val="single" w:sz="6" w:space="0" w:color="auto"/>
            </w:tcBorders>
          </w:tcPr>
          <w:p w14:paraId="2FC9604B" w14:textId="4F1DA14C" w:rsidR="00923871" w:rsidRDefault="00923871" w:rsidP="00736E33">
            <w:pPr>
              <w:keepNext/>
              <w:keepLines/>
              <w:autoSpaceDE w:val="0"/>
              <w:autoSpaceDN w:val="0"/>
              <w:adjustRightInd w:val="0"/>
              <w:ind w:left="15"/>
              <w:rPr>
                <w:rFonts w:ascii="Arial" w:hAnsi="Arial" w:cs="Arial"/>
                <w:color w:val="000000"/>
                <w:sz w:val="18"/>
                <w:szCs w:val="18"/>
                <w:lang w:eastAsia="ko-KR"/>
              </w:rPr>
            </w:pPr>
            <w:r>
              <w:rPr>
                <w:rFonts w:ascii="Arial" w:hAnsi="Arial" w:cs="Arial"/>
                <w:color w:val="000000"/>
                <w:sz w:val="18"/>
                <w:szCs w:val="18"/>
                <w:lang w:eastAsia="ko-KR"/>
              </w:rPr>
              <w:t>September 2025</w:t>
            </w:r>
          </w:p>
        </w:tc>
        <w:tc>
          <w:tcPr>
            <w:tcW w:w="815" w:type="pct"/>
            <w:tcBorders>
              <w:top w:val="single" w:sz="6" w:space="0" w:color="auto"/>
              <w:left w:val="single" w:sz="6" w:space="0" w:color="auto"/>
              <w:bottom w:val="single" w:sz="6" w:space="0" w:color="auto"/>
              <w:right w:val="single" w:sz="6" w:space="0" w:color="auto"/>
            </w:tcBorders>
          </w:tcPr>
          <w:p w14:paraId="5B7FF6C9" w14:textId="237008EA" w:rsidR="00923871" w:rsidRDefault="00923871" w:rsidP="00923871">
            <w:pPr>
              <w:keepNext/>
              <w:keepLines/>
              <w:autoSpaceDE w:val="0"/>
              <w:autoSpaceDN w:val="0"/>
              <w:adjustRightInd w:val="0"/>
              <w:ind w:left="15"/>
              <w:rPr>
                <w:rFonts w:ascii="Arial" w:hAnsi="Arial" w:cs="Arial"/>
                <w:color w:val="000000"/>
                <w:sz w:val="18"/>
                <w:szCs w:val="18"/>
                <w:lang w:eastAsia="ko-KR"/>
              </w:rPr>
            </w:pPr>
            <w:r>
              <w:rPr>
                <w:rFonts w:ascii="Arial" w:hAnsi="Arial" w:cs="Arial"/>
                <w:color w:val="000000"/>
                <w:sz w:val="18"/>
                <w:szCs w:val="18"/>
                <w:lang w:eastAsia="ko-KR"/>
              </w:rPr>
              <w:t>Planning</w:t>
            </w:r>
          </w:p>
        </w:tc>
        <w:tc>
          <w:tcPr>
            <w:tcW w:w="958" w:type="pct"/>
            <w:tcBorders>
              <w:top w:val="single" w:sz="6" w:space="0" w:color="auto"/>
              <w:left w:val="single" w:sz="6" w:space="0" w:color="auto"/>
              <w:bottom w:val="single" w:sz="6" w:space="0" w:color="auto"/>
              <w:right w:val="single" w:sz="6" w:space="0" w:color="auto"/>
            </w:tcBorders>
          </w:tcPr>
          <w:p w14:paraId="572B592E" w14:textId="7C6574BA" w:rsidR="00923871" w:rsidRDefault="00923871" w:rsidP="00923871">
            <w:pPr>
              <w:keepNext/>
              <w:keepLines/>
              <w:autoSpaceDE w:val="0"/>
              <w:autoSpaceDN w:val="0"/>
              <w:adjustRightInd w:val="0"/>
              <w:ind w:left="15"/>
              <w:rPr>
                <w:rFonts w:ascii="Arial" w:hAnsi="Arial" w:cs="Arial"/>
                <w:color w:val="000000"/>
                <w:sz w:val="18"/>
                <w:szCs w:val="18"/>
                <w:lang w:eastAsia="ko-KR"/>
              </w:rPr>
            </w:pPr>
            <w:r>
              <w:rPr>
                <w:rFonts w:ascii="Arial" w:hAnsi="Arial" w:cs="Arial"/>
                <w:color w:val="000000"/>
                <w:sz w:val="18"/>
                <w:szCs w:val="18"/>
                <w:lang w:eastAsia="ko-KR"/>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5092396" w14:textId="2D84CA0B" w:rsidR="00923871" w:rsidRDefault="00923871" w:rsidP="00736E33">
            <w:pPr>
              <w:keepNext/>
              <w:keepLines/>
              <w:autoSpaceDE w:val="0"/>
              <w:autoSpaceDN w:val="0"/>
              <w:adjustRightInd w:val="0"/>
              <w:ind w:left="15"/>
              <w:rPr>
                <w:rFonts w:ascii="Arial" w:hAnsi="Arial" w:cs="Arial"/>
                <w:color w:val="000000"/>
                <w:sz w:val="18"/>
                <w:szCs w:val="18"/>
                <w:lang w:eastAsia="ko-KR"/>
              </w:rPr>
            </w:pPr>
            <w:r>
              <w:rPr>
                <w:rFonts w:ascii="Arial" w:hAnsi="Arial" w:cs="Arial"/>
                <w:color w:val="000000"/>
                <w:sz w:val="18"/>
                <w:szCs w:val="18"/>
                <w:lang w:eastAsia="ko-KR"/>
              </w:rPr>
              <w:t>CA&amp;AS Ops</w:t>
            </w:r>
          </w:p>
        </w:tc>
        <w:tc>
          <w:tcPr>
            <w:tcW w:w="1773" w:type="pct"/>
            <w:tcBorders>
              <w:top w:val="single" w:sz="6" w:space="0" w:color="auto"/>
              <w:left w:val="single" w:sz="6" w:space="0" w:color="auto"/>
              <w:bottom w:val="single" w:sz="6" w:space="0" w:color="auto"/>
              <w:right w:val="single" w:sz="6" w:space="0" w:color="auto"/>
            </w:tcBorders>
          </w:tcPr>
          <w:p w14:paraId="3AA6FE38" w14:textId="7F05D776" w:rsidR="00923871" w:rsidRDefault="00923871" w:rsidP="00736E3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Changes to audit risk levels from recent revalidation</w:t>
            </w:r>
          </w:p>
        </w:tc>
      </w:tr>
      <w:tr w:rsidR="000D61EC" w:rsidRPr="00C93E65" w14:paraId="2BAEA57B" w14:textId="77777777" w:rsidTr="00736E33">
        <w:tc>
          <w:tcPr>
            <w:tcW w:w="815" w:type="pct"/>
            <w:tcBorders>
              <w:top w:val="single" w:sz="6" w:space="0" w:color="auto"/>
              <w:left w:val="single" w:sz="6" w:space="0" w:color="auto"/>
              <w:bottom w:val="single" w:sz="6" w:space="0" w:color="auto"/>
              <w:right w:val="single" w:sz="6" w:space="0" w:color="auto"/>
            </w:tcBorders>
          </w:tcPr>
          <w:p w14:paraId="6164274C" w14:textId="7AC97E36" w:rsidR="000D61EC" w:rsidRDefault="00BB6175" w:rsidP="00736E3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lang w:eastAsia="ko-KR"/>
              </w:rPr>
              <w:t xml:space="preserve">December </w:t>
            </w:r>
            <w:r w:rsidR="00E03A24">
              <w:rPr>
                <w:rFonts w:ascii="Arial" w:hAnsi="Arial" w:cs="Arial"/>
                <w:color w:val="000000"/>
                <w:sz w:val="18"/>
                <w:szCs w:val="18"/>
                <w:lang w:eastAsia="ko-KR"/>
              </w:rPr>
              <w:t>9</w:t>
            </w:r>
            <w:r w:rsidR="000D61EC">
              <w:rPr>
                <w:rFonts w:ascii="Arial" w:hAnsi="Arial" w:cs="Arial"/>
                <w:color w:val="000000"/>
                <w:sz w:val="18"/>
                <w:szCs w:val="18"/>
              </w:rPr>
              <w:t>, 2024</w:t>
            </w:r>
          </w:p>
        </w:tc>
        <w:tc>
          <w:tcPr>
            <w:tcW w:w="815" w:type="pct"/>
            <w:tcBorders>
              <w:top w:val="single" w:sz="6" w:space="0" w:color="auto"/>
              <w:left w:val="single" w:sz="6" w:space="0" w:color="auto"/>
              <w:bottom w:val="single" w:sz="6" w:space="0" w:color="auto"/>
              <w:right w:val="single" w:sz="6" w:space="0" w:color="auto"/>
            </w:tcBorders>
          </w:tcPr>
          <w:p w14:paraId="5A44763C" w14:textId="77777777" w:rsidR="000D61EC" w:rsidRDefault="000D61EC" w:rsidP="00923871">
            <w:pPr>
              <w:keepNext/>
              <w:keepLines/>
              <w:autoSpaceDE w:val="0"/>
              <w:autoSpaceDN w:val="0"/>
              <w:adjustRightInd w:val="0"/>
              <w:ind w:left="15"/>
              <w:rPr>
                <w:rFonts w:ascii="Arial" w:hAnsi="Arial" w:cs="Arial"/>
                <w:color w:val="000000"/>
                <w:sz w:val="18"/>
                <w:szCs w:val="18"/>
                <w:lang w:eastAsia="ko-KR"/>
              </w:rPr>
            </w:pPr>
            <w:r>
              <w:rPr>
                <w:rFonts w:ascii="Arial" w:hAnsi="Arial" w:cs="Arial" w:hint="eastAsia"/>
                <w:color w:val="000000"/>
                <w:sz w:val="18"/>
                <w:szCs w:val="18"/>
                <w:lang w:eastAsia="ko-KR"/>
              </w:rPr>
              <w:t>All</w:t>
            </w:r>
          </w:p>
        </w:tc>
        <w:tc>
          <w:tcPr>
            <w:tcW w:w="958" w:type="pct"/>
            <w:tcBorders>
              <w:top w:val="single" w:sz="6" w:space="0" w:color="auto"/>
              <w:left w:val="single" w:sz="6" w:space="0" w:color="auto"/>
              <w:bottom w:val="single" w:sz="6" w:space="0" w:color="auto"/>
              <w:right w:val="single" w:sz="6" w:space="0" w:color="auto"/>
            </w:tcBorders>
          </w:tcPr>
          <w:p w14:paraId="0F78BDA8" w14:textId="77777777" w:rsidR="000D61EC" w:rsidRDefault="000D61EC" w:rsidP="00923871">
            <w:pPr>
              <w:keepNext/>
              <w:keepLines/>
              <w:autoSpaceDE w:val="0"/>
              <w:autoSpaceDN w:val="0"/>
              <w:adjustRightInd w:val="0"/>
              <w:ind w:left="15"/>
              <w:rPr>
                <w:rFonts w:ascii="Arial" w:hAnsi="Arial" w:cs="Arial"/>
                <w:color w:val="000000"/>
                <w:sz w:val="18"/>
                <w:szCs w:val="18"/>
                <w:lang w:eastAsia="ko-KR"/>
              </w:rPr>
            </w:pPr>
            <w:r>
              <w:rPr>
                <w:rFonts w:ascii="Arial" w:hAnsi="Arial" w:cs="Arial" w:hint="eastAsia"/>
                <w:color w:val="000000"/>
                <w:sz w:val="18"/>
                <w:szCs w:val="18"/>
                <w:lang w:eastAsia="ko-KR"/>
              </w:rPr>
              <w:t>All</w:t>
            </w:r>
          </w:p>
        </w:tc>
        <w:tc>
          <w:tcPr>
            <w:tcW w:w="638" w:type="pct"/>
            <w:tcBorders>
              <w:top w:val="single" w:sz="6" w:space="0" w:color="auto"/>
              <w:left w:val="single" w:sz="6" w:space="0" w:color="auto"/>
              <w:bottom w:val="single" w:sz="6" w:space="0" w:color="auto"/>
              <w:right w:val="single" w:sz="6" w:space="0" w:color="auto"/>
            </w:tcBorders>
          </w:tcPr>
          <w:p w14:paraId="2610920D" w14:textId="77777777" w:rsidR="000D61EC" w:rsidRDefault="000D61EC" w:rsidP="00736E33">
            <w:pPr>
              <w:keepNext/>
              <w:keepLines/>
              <w:autoSpaceDE w:val="0"/>
              <w:autoSpaceDN w:val="0"/>
              <w:adjustRightInd w:val="0"/>
              <w:ind w:left="15"/>
              <w:rPr>
                <w:rFonts w:ascii="Arial" w:hAnsi="Arial" w:cs="Arial"/>
                <w:color w:val="000000"/>
                <w:sz w:val="18"/>
                <w:szCs w:val="18"/>
                <w:lang w:eastAsia="ko-KR"/>
              </w:rPr>
            </w:pPr>
            <w:r>
              <w:rPr>
                <w:rFonts w:ascii="Arial" w:hAnsi="Arial" w:cs="Arial" w:hint="eastAsia"/>
                <w:color w:val="000000"/>
                <w:sz w:val="18"/>
                <w:szCs w:val="18"/>
                <w:lang w:eastAsia="ko-KR"/>
              </w:rPr>
              <w:t>Misook Cha</w:t>
            </w:r>
          </w:p>
        </w:tc>
        <w:tc>
          <w:tcPr>
            <w:tcW w:w="1773" w:type="pct"/>
            <w:tcBorders>
              <w:top w:val="single" w:sz="6" w:space="0" w:color="auto"/>
              <w:left w:val="single" w:sz="6" w:space="0" w:color="auto"/>
              <w:bottom w:val="single" w:sz="6" w:space="0" w:color="auto"/>
              <w:right w:val="single" w:sz="6" w:space="0" w:color="auto"/>
            </w:tcBorders>
          </w:tcPr>
          <w:p w14:paraId="64BFC327" w14:textId="1B7BCFA2" w:rsidR="000D61EC" w:rsidRPr="00736E33" w:rsidRDefault="000D61EC" w:rsidP="00736E3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Created a new audit program</w:t>
            </w:r>
            <w:r w:rsidR="009103DA">
              <w:rPr>
                <w:rFonts w:ascii="Arial" w:hAnsi="Arial" w:cs="Arial"/>
                <w:color w:val="000000"/>
                <w:sz w:val="18"/>
                <w:szCs w:val="18"/>
              </w:rPr>
              <w:t xml:space="preserve"> which combined two l</w:t>
            </w:r>
            <w:r>
              <w:rPr>
                <w:rFonts w:ascii="Arial" w:hAnsi="Arial" w:cs="Arial"/>
                <w:color w:val="000000"/>
                <w:sz w:val="18"/>
                <w:szCs w:val="18"/>
              </w:rPr>
              <w:t>egacy audit program</w:t>
            </w:r>
            <w:r w:rsidR="009103DA">
              <w:rPr>
                <w:rFonts w:ascii="Arial" w:hAnsi="Arial" w:cs="Arial"/>
                <w:color w:val="000000"/>
                <w:sz w:val="18"/>
                <w:szCs w:val="18"/>
              </w:rPr>
              <w:t xml:space="preserve">s, </w:t>
            </w:r>
            <w:r>
              <w:rPr>
                <w:rFonts w:ascii="Arial" w:hAnsi="Arial" w:cs="Arial"/>
                <w:color w:val="000000"/>
                <w:sz w:val="18"/>
                <w:szCs w:val="18"/>
              </w:rPr>
              <w:t>Digital Operation</w:t>
            </w:r>
            <w:r w:rsidR="009103DA">
              <w:rPr>
                <w:rFonts w:ascii="Arial" w:hAnsi="Arial" w:cs="Arial"/>
                <w:color w:val="000000"/>
                <w:sz w:val="18"/>
                <w:szCs w:val="18"/>
              </w:rPr>
              <w:t xml:space="preserve"> and Opportunity Management.</w:t>
            </w:r>
          </w:p>
        </w:tc>
      </w:tr>
    </w:tbl>
    <w:p w14:paraId="4441ACCF" w14:textId="77777777" w:rsidR="0098336A" w:rsidRDefault="0098336A"/>
    <w:p w14:paraId="63990C55" w14:textId="77777777" w:rsidR="0098336A" w:rsidRDefault="0098336A"/>
    <w:p w14:paraId="0B8C6AC4" w14:textId="77777777" w:rsidR="0098336A" w:rsidRDefault="0098336A"/>
    <w:p w14:paraId="0CF54259" w14:textId="77777777" w:rsidR="0098336A" w:rsidRDefault="0098336A"/>
    <w:p w14:paraId="4D1F6F6C" w14:textId="77777777" w:rsidR="0098336A" w:rsidRDefault="0098336A"/>
    <w:p w14:paraId="592B4435" w14:textId="77777777" w:rsidR="0098336A" w:rsidRDefault="0098336A"/>
    <w:p w14:paraId="277F4C17" w14:textId="77777777" w:rsidR="0098336A" w:rsidRDefault="0098336A"/>
    <w:sdt>
      <w:sdtPr>
        <w:rPr>
          <w:rFonts w:asciiTheme="minorHAnsi" w:eastAsiaTheme="minorHAnsi" w:hAnsiTheme="minorHAnsi" w:cstheme="minorBidi"/>
          <w:sz w:val="22"/>
          <w:szCs w:val="22"/>
        </w:rPr>
        <w:id w:val="-1437021"/>
        <w:docPartObj>
          <w:docPartGallery w:val="Table of Contents"/>
          <w:docPartUnique/>
        </w:docPartObj>
      </w:sdtPr>
      <w:sdtEndPr>
        <w:rPr>
          <w:rFonts w:eastAsia="Batang"/>
          <w:b/>
          <w:bCs/>
          <w:noProof/>
        </w:rPr>
      </w:sdtEndPr>
      <w:sdtContent>
        <w:p w14:paraId="20B07A22" w14:textId="77777777" w:rsidR="005B7EA3" w:rsidRDefault="005B7EA3" w:rsidP="005B7EA3">
          <w:pPr>
            <w:pStyle w:val="TOCHeading"/>
          </w:pPr>
          <w:r>
            <w:t>Table of Contents</w:t>
          </w:r>
        </w:p>
        <w:p w14:paraId="2600150B" w14:textId="7408DAFA" w:rsidR="00C815C1" w:rsidRDefault="005B7EA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4802637" w:history="1">
            <w:r w:rsidR="00C815C1" w:rsidRPr="00753CA2">
              <w:rPr>
                <w:rStyle w:val="Hyperlink"/>
                <w:rFonts w:ascii="Arial" w:hAnsi="Arial" w:cs="Arial"/>
                <w:noProof/>
              </w:rPr>
              <w:t>PROCESS AND OBJECTIVE</w:t>
            </w:r>
            <w:r w:rsidR="00C815C1">
              <w:rPr>
                <w:noProof/>
                <w:webHidden/>
              </w:rPr>
              <w:tab/>
            </w:r>
            <w:r w:rsidR="00C815C1">
              <w:rPr>
                <w:noProof/>
                <w:webHidden/>
              </w:rPr>
              <w:fldChar w:fldCharType="begin"/>
            </w:r>
            <w:r w:rsidR="00C815C1">
              <w:rPr>
                <w:noProof/>
                <w:webHidden/>
              </w:rPr>
              <w:instrText xml:space="preserve"> PAGEREF _Toc184802637 \h </w:instrText>
            </w:r>
            <w:r w:rsidR="00C815C1">
              <w:rPr>
                <w:noProof/>
                <w:webHidden/>
              </w:rPr>
            </w:r>
            <w:r w:rsidR="00C815C1">
              <w:rPr>
                <w:noProof/>
                <w:webHidden/>
              </w:rPr>
              <w:fldChar w:fldCharType="separate"/>
            </w:r>
            <w:r w:rsidR="000F6C4C">
              <w:rPr>
                <w:noProof/>
                <w:webHidden/>
              </w:rPr>
              <w:t>3</w:t>
            </w:r>
            <w:r w:rsidR="00C815C1">
              <w:rPr>
                <w:noProof/>
                <w:webHidden/>
              </w:rPr>
              <w:fldChar w:fldCharType="end"/>
            </w:r>
          </w:hyperlink>
        </w:p>
        <w:p w14:paraId="6C341BD0" w14:textId="054518BF" w:rsidR="00C815C1" w:rsidRDefault="00C815C1">
          <w:pPr>
            <w:pStyle w:val="TOC2"/>
            <w:tabs>
              <w:tab w:val="right" w:leader="dot" w:pos="9350"/>
            </w:tabs>
            <w:rPr>
              <w:rFonts w:eastAsiaTheme="minorEastAsia"/>
              <w:noProof/>
              <w:kern w:val="2"/>
              <w:sz w:val="24"/>
              <w:szCs w:val="24"/>
              <w14:ligatures w14:val="standardContextual"/>
            </w:rPr>
          </w:pPr>
          <w:hyperlink w:anchor="_Toc184802638" w:history="1">
            <w:r w:rsidRPr="00753CA2">
              <w:rPr>
                <w:rStyle w:val="Hyperlink"/>
                <w:rFonts w:ascii="Arial" w:hAnsi="Arial" w:cs="Arial"/>
                <w:noProof/>
              </w:rPr>
              <w:t>PLANNING: Audit Program Risk Alignment</w:t>
            </w:r>
            <w:r>
              <w:rPr>
                <w:noProof/>
                <w:webHidden/>
              </w:rPr>
              <w:tab/>
            </w:r>
            <w:r>
              <w:rPr>
                <w:noProof/>
                <w:webHidden/>
              </w:rPr>
              <w:fldChar w:fldCharType="begin"/>
            </w:r>
            <w:r>
              <w:rPr>
                <w:noProof/>
                <w:webHidden/>
              </w:rPr>
              <w:instrText xml:space="preserve"> PAGEREF _Toc184802638 \h </w:instrText>
            </w:r>
            <w:r>
              <w:rPr>
                <w:noProof/>
                <w:webHidden/>
              </w:rPr>
            </w:r>
            <w:r>
              <w:rPr>
                <w:noProof/>
                <w:webHidden/>
              </w:rPr>
              <w:fldChar w:fldCharType="separate"/>
            </w:r>
            <w:r w:rsidR="000F6C4C">
              <w:rPr>
                <w:noProof/>
                <w:webHidden/>
              </w:rPr>
              <w:t>5</w:t>
            </w:r>
            <w:r>
              <w:rPr>
                <w:noProof/>
                <w:webHidden/>
              </w:rPr>
              <w:fldChar w:fldCharType="end"/>
            </w:r>
          </w:hyperlink>
        </w:p>
        <w:p w14:paraId="261BEC15" w14:textId="294072DD" w:rsidR="00C815C1" w:rsidRDefault="00C815C1">
          <w:pPr>
            <w:pStyle w:val="TOC2"/>
            <w:tabs>
              <w:tab w:val="right" w:leader="dot" w:pos="9350"/>
            </w:tabs>
            <w:rPr>
              <w:rFonts w:eastAsiaTheme="minorEastAsia"/>
              <w:noProof/>
              <w:kern w:val="2"/>
              <w:sz w:val="24"/>
              <w:szCs w:val="24"/>
              <w14:ligatures w14:val="standardContextual"/>
            </w:rPr>
          </w:pPr>
          <w:hyperlink w:anchor="_Toc184802639" w:history="1">
            <w:r w:rsidRPr="00753CA2">
              <w:rPr>
                <w:rStyle w:val="Hyperlink"/>
                <w:rFonts w:ascii="Arial" w:hAnsi="Arial" w:cs="Arial"/>
                <w:noProof/>
              </w:rPr>
              <w:t>PLANNING: Data Analysis</w:t>
            </w:r>
            <w:r>
              <w:rPr>
                <w:noProof/>
                <w:webHidden/>
              </w:rPr>
              <w:tab/>
            </w:r>
            <w:r>
              <w:rPr>
                <w:noProof/>
                <w:webHidden/>
              </w:rPr>
              <w:fldChar w:fldCharType="begin"/>
            </w:r>
            <w:r>
              <w:rPr>
                <w:noProof/>
                <w:webHidden/>
              </w:rPr>
              <w:instrText xml:space="preserve"> PAGEREF _Toc184802639 \h </w:instrText>
            </w:r>
            <w:r>
              <w:rPr>
                <w:noProof/>
                <w:webHidden/>
              </w:rPr>
            </w:r>
            <w:r>
              <w:rPr>
                <w:noProof/>
                <w:webHidden/>
              </w:rPr>
              <w:fldChar w:fldCharType="separate"/>
            </w:r>
            <w:r w:rsidR="000F6C4C">
              <w:rPr>
                <w:noProof/>
                <w:webHidden/>
              </w:rPr>
              <w:t>6</w:t>
            </w:r>
            <w:r>
              <w:rPr>
                <w:noProof/>
                <w:webHidden/>
              </w:rPr>
              <w:fldChar w:fldCharType="end"/>
            </w:r>
          </w:hyperlink>
        </w:p>
        <w:p w14:paraId="183C9C4D" w14:textId="51D9E87F" w:rsidR="00C815C1" w:rsidRDefault="00C815C1">
          <w:pPr>
            <w:pStyle w:val="TOC2"/>
            <w:tabs>
              <w:tab w:val="right" w:leader="dot" w:pos="9350"/>
            </w:tabs>
            <w:rPr>
              <w:rFonts w:eastAsiaTheme="minorEastAsia"/>
              <w:noProof/>
              <w:kern w:val="2"/>
              <w:sz w:val="24"/>
              <w:szCs w:val="24"/>
              <w14:ligatures w14:val="standardContextual"/>
            </w:rPr>
          </w:pPr>
          <w:hyperlink w:anchor="_Toc184802640" w:history="1">
            <w:r w:rsidRPr="00753CA2">
              <w:rPr>
                <w:rStyle w:val="Hyperlink"/>
                <w:rFonts w:ascii="Arial" w:hAnsi="Arial" w:cs="Arial"/>
                <w:noProof/>
              </w:rPr>
              <w:t>PLANNING: Reference Material</w:t>
            </w:r>
            <w:r>
              <w:rPr>
                <w:noProof/>
                <w:webHidden/>
              </w:rPr>
              <w:tab/>
            </w:r>
            <w:r>
              <w:rPr>
                <w:noProof/>
                <w:webHidden/>
              </w:rPr>
              <w:fldChar w:fldCharType="begin"/>
            </w:r>
            <w:r>
              <w:rPr>
                <w:noProof/>
                <w:webHidden/>
              </w:rPr>
              <w:instrText xml:space="preserve"> PAGEREF _Toc184802640 \h </w:instrText>
            </w:r>
            <w:r>
              <w:rPr>
                <w:noProof/>
                <w:webHidden/>
              </w:rPr>
            </w:r>
            <w:r>
              <w:rPr>
                <w:noProof/>
                <w:webHidden/>
              </w:rPr>
              <w:fldChar w:fldCharType="separate"/>
            </w:r>
            <w:r w:rsidR="000F6C4C">
              <w:rPr>
                <w:noProof/>
                <w:webHidden/>
              </w:rPr>
              <w:t>8</w:t>
            </w:r>
            <w:r>
              <w:rPr>
                <w:noProof/>
                <w:webHidden/>
              </w:rPr>
              <w:fldChar w:fldCharType="end"/>
            </w:r>
          </w:hyperlink>
        </w:p>
        <w:p w14:paraId="6844F210" w14:textId="6F217B41" w:rsidR="00C815C1" w:rsidRDefault="00C815C1">
          <w:pPr>
            <w:pStyle w:val="TOC2"/>
            <w:tabs>
              <w:tab w:val="right" w:leader="dot" w:pos="9350"/>
            </w:tabs>
            <w:rPr>
              <w:rFonts w:eastAsiaTheme="minorEastAsia"/>
              <w:noProof/>
              <w:kern w:val="2"/>
              <w:sz w:val="24"/>
              <w:szCs w:val="24"/>
              <w14:ligatures w14:val="standardContextual"/>
            </w:rPr>
          </w:pPr>
          <w:hyperlink w:anchor="_Toc184802641" w:history="1">
            <w:r w:rsidRPr="00753CA2">
              <w:rPr>
                <w:rStyle w:val="Hyperlink"/>
                <w:rFonts w:ascii="Arial" w:hAnsi="Arial" w:cs="Arial"/>
                <w:noProof/>
              </w:rPr>
              <w:t>PLANNING: Fraud Template</w:t>
            </w:r>
            <w:r>
              <w:rPr>
                <w:noProof/>
                <w:webHidden/>
              </w:rPr>
              <w:tab/>
            </w:r>
            <w:r>
              <w:rPr>
                <w:noProof/>
                <w:webHidden/>
              </w:rPr>
              <w:fldChar w:fldCharType="begin"/>
            </w:r>
            <w:r>
              <w:rPr>
                <w:noProof/>
                <w:webHidden/>
              </w:rPr>
              <w:instrText xml:space="preserve"> PAGEREF _Toc184802641 \h </w:instrText>
            </w:r>
            <w:r>
              <w:rPr>
                <w:noProof/>
                <w:webHidden/>
              </w:rPr>
            </w:r>
            <w:r>
              <w:rPr>
                <w:noProof/>
                <w:webHidden/>
              </w:rPr>
              <w:fldChar w:fldCharType="separate"/>
            </w:r>
            <w:r w:rsidR="000F6C4C">
              <w:rPr>
                <w:noProof/>
                <w:webHidden/>
              </w:rPr>
              <w:t>9</w:t>
            </w:r>
            <w:r>
              <w:rPr>
                <w:noProof/>
                <w:webHidden/>
              </w:rPr>
              <w:fldChar w:fldCharType="end"/>
            </w:r>
          </w:hyperlink>
        </w:p>
        <w:p w14:paraId="38074394" w14:textId="0FAC8A3A" w:rsidR="00C815C1" w:rsidRDefault="00C815C1">
          <w:pPr>
            <w:pStyle w:val="TOC1"/>
            <w:tabs>
              <w:tab w:val="right" w:leader="dot" w:pos="9350"/>
            </w:tabs>
            <w:rPr>
              <w:rFonts w:eastAsiaTheme="minorEastAsia"/>
              <w:noProof/>
              <w:kern w:val="2"/>
              <w:sz w:val="24"/>
              <w:szCs w:val="24"/>
              <w14:ligatures w14:val="standardContextual"/>
            </w:rPr>
          </w:pPr>
          <w:hyperlink w:anchor="_Toc184802642" w:history="1">
            <w:r w:rsidRPr="00753CA2">
              <w:rPr>
                <w:rStyle w:val="Hyperlink"/>
                <w:rFonts w:ascii="Arial" w:hAnsi="Arial" w:cs="Arial"/>
                <w:noProof/>
              </w:rPr>
              <w:t>CONTROL ASSESSMENT QUESTIONS</w:t>
            </w:r>
            <w:r>
              <w:rPr>
                <w:noProof/>
                <w:webHidden/>
              </w:rPr>
              <w:tab/>
            </w:r>
            <w:r>
              <w:rPr>
                <w:noProof/>
                <w:webHidden/>
              </w:rPr>
              <w:fldChar w:fldCharType="begin"/>
            </w:r>
            <w:r>
              <w:rPr>
                <w:noProof/>
                <w:webHidden/>
              </w:rPr>
              <w:instrText xml:space="preserve"> PAGEREF _Toc184802642 \h </w:instrText>
            </w:r>
            <w:r>
              <w:rPr>
                <w:noProof/>
                <w:webHidden/>
              </w:rPr>
            </w:r>
            <w:r>
              <w:rPr>
                <w:noProof/>
                <w:webHidden/>
              </w:rPr>
              <w:fldChar w:fldCharType="separate"/>
            </w:r>
            <w:r w:rsidR="000F6C4C">
              <w:rPr>
                <w:noProof/>
                <w:webHidden/>
              </w:rPr>
              <w:t>10</w:t>
            </w:r>
            <w:r>
              <w:rPr>
                <w:noProof/>
                <w:webHidden/>
              </w:rPr>
              <w:fldChar w:fldCharType="end"/>
            </w:r>
          </w:hyperlink>
        </w:p>
        <w:p w14:paraId="09B85099" w14:textId="4569F6E9" w:rsidR="00C815C1" w:rsidRDefault="00C815C1">
          <w:pPr>
            <w:pStyle w:val="TOC2"/>
            <w:tabs>
              <w:tab w:val="right" w:leader="dot" w:pos="9350"/>
            </w:tabs>
            <w:rPr>
              <w:rFonts w:eastAsiaTheme="minorEastAsia"/>
              <w:noProof/>
              <w:kern w:val="2"/>
              <w:sz w:val="24"/>
              <w:szCs w:val="24"/>
              <w14:ligatures w14:val="standardContextual"/>
            </w:rPr>
          </w:pPr>
          <w:hyperlink w:anchor="_Toc184802643" w:history="1">
            <w:r w:rsidRPr="00753CA2">
              <w:rPr>
                <w:rStyle w:val="Hyperlink"/>
                <w:rFonts w:ascii="Arial" w:hAnsi="Arial" w:cs="Arial"/>
                <w:noProof/>
              </w:rPr>
              <w:t>Key Control Question:  1. Opportunity Management and Offering Validation</w:t>
            </w:r>
            <w:r>
              <w:rPr>
                <w:noProof/>
                <w:webHidden/>
              </w:rPr>
              <w:tab/>
            </w:r>
            <w:r>
              <w:rPr>
                <w:noProof/>
                <w:webHidden/>
              </w:rPr>
              <w:fldChar w:fldCharType="begin"/>
            </w:r>
            <w:r>
              <w:rPr>
                <w:noProof/>
                <w:webHidden/>
              </w:rPr>
              <w:instrText xml:space="preserve"> PAGEREF _Toc184802643 \h </w:instrText>
            </w:r>
            <w:r>
              <w:rPr>
                <w:noProof/>
                <w:webHidden/>
              </w:rPr>
            </w:r>
            <w:r>
              <w:rPr>
                <w:noProof/>
                <w:webHidden/>
              </w:rPr>
              <w:fldChar w:fldCharType="separate"/>
            </w:r>
            <w:r w:rsidR="000F6C4C">
              <w:rPr>
                <w:noProof/>
                <w:webHidden/>
              </w:rPr>
              <w:t>10</w:t>
            </w:r>
            <w:r>
              <w:rPr>
                <w:noProof/>
                <w:webHidden/>
              </w:rPr>
              <w:fldChar w:fldCharType="end"/>
            </w:r>
          </w:hyperlink>
        </w:p>
        <w:p w14:paraId="7EF8AA29" w14:textId="57450203" w:rsidR="00C815C1" w:rsidRDefault="00C815C1">
          <w:pPr>
            <w:pStyle w:val="TOC3"/>
            <w:tabs>
              <w:tab w:val="right" w:leader="dot" w:pos="9350"/>
            </w:tabs>
            <w:rPr>
              <w:rFonts w:eastAsiaTheme="minorEastAsia"/>
              <w:noProof/>
              <w:kern w:val="2"/>
              <w:sz w:val="24"/>
              <w:szCs w:val="24"/>
              <w14:ligatures w14:val="standardContextual"/>
            </w:rPr>
          </w:pPr>
          <w:hyperlink w:anchor="_Toc184802644" w:history="1">
            <w:r w:rsidRPr="00753CA2">
              <w:rPr>
                <w:rStyle w:val="Hyperlink"/>
                <w:rFonts w:ascii="Arial" w:hAnsi="Arial" w:cs="Arial"/>
                <w:noProof/>
              </w:rPr>
              <w:t>Primary Test: Engage and Qualify Sales Process – General (OM001.P)</w:t>
            </w:r>
            <w:r>
              <w:rPr>
                <w:noProof/>
                <w:webHidden/>
              </w:rPr>
              <w:tab/>
            </w:r>
            <w:r>
              <w:rPr>
                <w:noProof/>
                <w:webHidden/>
              </w:rPr>
              <w:fldChar w:fldCharType="begin"/>
            </w:r>
            <w:r>
              <w:rPr>
                <w:noProof/>
                <w:webHidden/>
              </w:rPr>
              <w:instrText xml:space="preserve"> PAGEREF _Toc184802644 \h </w:instrText>
            </w:r>
            <w:r>
              <w:rPr>
                <w:noProof/>
                <w:webHidden/>
              </w:rPr>
            </w:r>
            <w:r>
              <w:rPr>
                <w:noProof/>
                <w:webHidden/>
              </w:rPr>
              <w:fldChar w:fldCharType="separate"/>
            </w:r>
            <w:r w:rsidR="000F6C4C">
              <w:rPr>
                <w:noProof/>
                <w:webHidden/>
              </w:rPr>
              <w:t>11</w:t>
            </w:r>
            <w:r>
              <w:rPr>
                <w:noProof/>
                <w:webHidden/>
              </w:rPr>
              <w:fldChar w:fldCharType="end"/>
            </w:r>
          </w:hyperlink>
        </w:p>
        <w:p w14:paraId="24A4EA05" w14:textId="5E51A5FE" w:rsidR="00C815C1" w:rsidRDefault="00C815C1">
          <w:pPr>
            <w:pStyle w:val="TOC3"/>
            <w:tabs>
              <w:tab w:val="right" w:leader="dot" w:pos="9350"/>
            </w:tabs>
            <w:rPr>
              <w:rFonts w:eastAsiaTheme="minorEastAsia"/>
              <w:noProof/>
              <w:kern w:val="2"/>
              <w:sz w:val="24"/>
              <w:szCs w:val="24"/>
              <w14:ligatures w14:val="standardContextual"/>
            </w:rPr>
          </w:pPr>
          <w:hyperlink w:anchor="_Toc184802645" w:history="1">
            <w:r w:rsidRPr="00753CA2">
              <w:rPr>
                <w:rStyle w:val="Hyperlink"/>
                <w:rFonts w:ascii="Arial" w:hAnsi="Arial" w:cs="Arial"/>
                <w:noProof/>
              </w:rPr>
              <w:t>Primary Test:  Engage and Qualify Sales Process – Inbound Digital Sales (OM001.P)</w:t>
            </w:r>
            <w:r>
              <w:rPr>
                <w:noProof/>
                <w:webHidden/>
              </w:rPr>
              <w:tab/>
            </w:r>
            <w:r>
              <w:rPr>
                <w:noProof/>
                <w:webHidden/>
              </w:rPr>
              <w:fldChar w:fldCharType="begin"/>
            </w:r>
            <w:r>
              <w:rPr>
                <w:noProof/>
                <w:webHidden/>
              </w:rPr>
              <w:instrText xml:space="preserve"> PAGEREF _Toc184802645 \h </w:instrText>
            </w:r>
            <w:r>
              <w:rPr>
                <w:noProof/>
                <w:webHidden/>
              </w:rPr>
            </w:r>
            <w:r>
              <w:rPr>
                <w:noProof/>
                <w:webHidden/>
              </w:rPr>
              <w:fldChar w:fldCharType="separate"/>
            </w:r>
            <w:r w:rsidR="000F6C4C">
              <w:rPr>
                <w:noProof/>
                <w:webHidden/>
              </w:rPr>
              <w:t>13</w:t>
            </w:r>
            <w:r>
              <w:rPr>
                <w:noProof/>
                <w:webHidden/>
              </w:rPr>
              <w:fldChar w:fldCharType="end"/>
            </w:r>
          </w:hyperlink>
        </w:p>
        <w:p w14:paraId="65B296DC" w14:textId="7E6254BC" w:rsidR="00C815C1" w:rsidRDefault="00C815C1">
          <w:pPr>
            <w:pStyle w:val="TOC3"/>
            <w:tabs>
              <w:tab w:val="right" w:leader="dot" w:pos="9350"/>
            </w:tabs>
            <w:rPr>
              <w:rFonts w:eastAsiaTheme="minorEastAsia"/>
              <w:noProof/>
              <w:kern w:val="2"/>
              <w:sz w:val="24"/>
              <w:szCs w:val="24"/>
              <w14:ligatures w14:val="standardContextual"/>
            </w:rPr>
          </w:pPr>
          <w:hyperlink w:anchor="_Toc184802646" w:history="1">
            <w:r w:rsidRPr="00753CA2">
              <w:rPr>
                <w:rStyle w:val="Hyperlink"/>
                <w:rFonts w:ascii="Arial" w:hAnsi="Arial" w:cs="Arial"/>
                <w:noProof/>
              </w:rPr>
              <w:t>Primary Test:  Engage and Qualify Sales Process – Outbound Sales (OM00</w:t>
            </w:r>
            <w:r w:rsidRPr="00753CA2">
              <w:rPr>
                <w:rStyle w:val="Hyperlink"/>
                <w:rFonts w:ascii="Arial" w:hAnsi="Arial" w:cs="Arial"/>
                <w:noProof/>
                <w:lang w:eastAsia="ko-KR"/>
              </w:rPr>
              <w:t>1</w:t>
            </w:r>
            <w:r w:rsidRPr="00753CA2">
              <w:rPr>
                <w:rStyle w:val="Hyperlink"/>
                <w:rFonts w:ascii="Arial" w:hAnsi="Arial" w:cs="Arial"/>
                <w:noProof/>
              </w:rPr>
              <w:t>.P)</w:t>
            </w:r>
            <w:r>
              <w:rPr>
                <w:noProof/>
                <w:webHidden/>
              </w:rPr>
              <w:tab/>
            </w:r>
            <w:r>
              <w:rPr>
                <w:noProof/>
                <w:webHidden/>
              </w:rPr>
              <w:fldChar w:fldCharType="begin"/>
            </w:r>
            <w:r>
              <w:rPr>
                <w:noProof/>
                <w:webHidden/>
              </w:rPr>
              <w:instrText xml:space="preserve"> PAGEREF _Toc184802646 \h </w:instrText>
            </w:r>
            <w:r>
              <w:rPr>
                <w:noProof/>
                <w:webHidden/>
              </w:rPr>
            </w:r>
            <w:r>
              <w:rPr>
                <w:noProof/>
                <w:webHidden/>
              </w:rPr>
              <w:fldChar w:fldCharType="separate"/>
            </w:r>
            <w:r w:rsidR="000F6C4C">
              <w:rPr>
                <w:noProof/>
                <w:webHidden/>
              </w:rPr>
              <w:t>15</w:t>
            </w:r>
            <w:r>
              <w:rPr>
                <w:noProof/>
                <w:webHidden/>
              </w:rPr>
              <w:fldChar w:fldCharType="end"/>
            </w:r>
          </w:hyperlink>
        </w:p>
        <w:p w14:paraId="0F5255FC" w14:textId="1314846D" w:rsidR="00C815C1" w:rsidRDefault="00C815C1">
          <w:pPr>
            <w:pStyle w:val="TOC3"/>
            <w:tabs>
              <w:tab w:val="right" w:leader="dot" w:pos="9350"/>
            </w:tabs>
            <w:rPr>
              <w:rFonts w:eastAsiaTheme="minorEastAsia"/>
              <w:noProof/>
              <w:kern w:val="2"/>
              <w:sz w:val="24"/>
              <w:szCs w:val="24"/>
              <w14:ligatures w14:val="standardContextual"/>
            </w:rPr>
          </w:pPr>
          <w:hyperlink w:anchor="_Toc184802647" w:history="1">
            <w:r w:rsidRPr="00753CA2">
              <w:rPr>
                <w:rStyle w:val="Hyperlink"/>
                <w:rFonts w:ascii="Arial" w:hAnsi="Arial" w:cs="Arial"/>
                <w:noProof/>
              </w:rPr>
              <w:t>Primary Test:  Key Measurements (OM00</w:t>
            </w:r>
            <w:r w:rsidRPr="00753CA2">
              <w:rPr>
                <w:rStyle w:val="Hyperlink"/>
                <w:rFonts w:ascii="Arial" w:hAnsi="Arial" w:cs="Arial"/>
                <w:noProof/>
                <w:lang w:eastAsia="ko-KR"/>
              </w:rPr>
              <w:t>2</w:t>
            </w:r>
            <w:r w:rsidRPr="00753CA2">
              <w:rPr>
                <w:rStyle w:val="Hyperlink"/>
                <w:rFonts w:ascii="Arial" w:hAnsi="Arial" w:cs="Arial"/>
                <w:noProof/>
              </w:rPr>
              <w:t>.S)</w:t>
            </w:r>
            <w:r>
              <w:rPr>
                <w:noProof/>
                <w:webHidden/>
              </w:rPr>
              <w:tab/>
            </w:r>
            <w:r>
              <w:rPr>
                <w:noProof/>
                <w:webHidden/>
              </w:rPr>
              <w:fldChar w:fldCharType="begin"/>
            </w:r>
            <w:r>
              <w:rPr>
                <w:noProof/>
                <w:webHidden/>
              </w:rPr>
              <w:instrText xml:space="preserve"> PAGEREF _Toc184802647 \h </w:instrText>
            </w:r>
            <w:r>
              <w:rPr>
                <w:noProof/>
                <w:webHidden/>
              </w:rPr>
            </w:r>
            <w:r>
              <w:rPr>
                <w:noProof/>
                <w:webHidden/>
              </w:rPr>
              <w:fldChar w:fldCharType="separate"/>
            </w:r>
            <w:r w:rsidR="000F6C4C">
              <w:rPr>
                <w:noProof/>
                <w:webHidden/>
              </w:rPr>
              <w:t>16</w:t>
            </w:r>
            <w:r>
              <w:rPr>
                <w:noProof/>
                <w:webHidden/>
              </w:rPr>
              <w:fldChar w:fldCharType="end"/>
            </w:r>
          </w:hyperlink>
        </w:p>
        <w:p w14:paraId="64B952C7" w14:textId="6017385C" w:rsidR="00C815C1" w:rsidRDefault="00C815C1">
          <w:pPr>
            <w:pStyle w:val="TOC2"/>
            <w:tabs>
              <w:tab w:val="right" w:leader="dot" w:pos="9350"/>
            </w:tabs>
            <w:rPr>
              <w:rFonts w:eastAsiaTheme="minorEastAsia"/>
              <w:noProof/>
              <w:kern w:val="2"/>
              <w:sz w:val="24"/>
              <w:szCs w:val="24"/>
              <w14:ligatures w14:val="standardContextual"/>
            </w:rPr>
          </w:pPr>
          <w:hyperlink w:anchor="_Toc184802648" w:history="1">
            <w:r w:rsidRPr="00753CA2">
              <w:rPr>
                <w:rStyle w:val="Hyperlink"/>
                <w:rFonts w:ascii="Arial" w:hAnsi="Arial" w:cs="Arial"/>
                <w:noProof/>
              </w:rPr>
              <w:t>Key Control Question: 2. Data Privacy, Access Management, and Separation of Duties</w:t>
            </w:r>
            <w:r>
              <w:rPr>
                <w:noProof/>
                <w:webHidden/>
              </w:rPr>
              <w:tab/>
            </w:r>
            <w:r>
              <w:rPr>
                <w:noProof/>
                <w:webHidden/>
              </w:rPr>
              <w:fldChar w:fldCharType="begin"/>
            </w:r>
            <w:r>
              <w:rPr>
                <w:noProof/>
                <w:webHidden/>
              </w:rPr>
              <w:instrText xml:space="preserve"> PAGEREF _Toc184802648 \h </w:instrText>
            </w:r>
            <w:r>
              <w:rPr>
                <w:noProof/>
                <w:webHidden/>
              </w:rPr>
            </w:r>
            <w:r>
              <w:rPr>
                <w:noProof/>
                <w:webHidden/>
              </w:rPr>
              <w:fldChar w:fldCharType="separate"/>
            </w:r>
            <w:r w:rsidR="000F6C4C">
              <w:rPr>
                <w:noProof/>
                <w:webHidden/>
              </w:rPr>
              <w:t>17</w:t>
            </w:r>
            <w:r>
              <w:rPr>
                <w:noProof/>
                <w:webHidden/>
              </w:rPr>
              <w:fldChar w:fldCharType="end"/>
            </w:r>
          </w:hyperlink>
        </w:p>
        <w:p w14:paraId="34A978E8" w14:textId="46526D78" w:rsidR="00C815C1" w:rsidRDefault="00C815C1">
          <w:pPr>
            <w:pStyle w:val="TOC3"/>
            <w:tabs>
              <w:tab w:val="right" w:leader="dot" w:pos="9350"/>
            </w:tabs>
            <w:rPr>
              <w:rFonts w:eastAsiaTheme="minorEastAsia"/>
              <w:noProof/>
              <w:kern w:val="2"/>
              <w:sz w:val="24"/>
              <w:szCs w:val="24"/>
              <w14:ligatures w14:val="standardContextual"/>
            </w:rPr>
          </w:pPr>
          <w:hyperlink w:anchor="_Toc184802649" w:history="1">
            <w:r w:rsidRPr="00753CA2">
              <w:rPr>
                <w:rStyle w:val="Hyperlink"/>
                <w:rFonts w:ascii="Arial" w:hAnsi="Arial" w:cs="Arial"/>
                <w:noProof/>
              </w:rPr>
              <w:t>Primary Test:  Data Privacy and Access Management (AS001.</w:t>
            </w:r>
            <w:r w:rsidRPr="00753CA2">
              <w:rPr>
                <w:rStyle w:val="Hyperlink"/>
                <w:rFonts w:ascii="Arial" w:hAnsi="Arial" w:cs="Arial"/>
                <w:noProof/>
                <w:lang w:eastAsia="ko-KR"/>
              </w:rPr>
              <w:t>S</w:t>
            </w:r>
            <w:r w:rsidRPr="00753CA2">
              <w:rPr>
                <w:rStyle w:val="Hyperlink"/>
                <w:rFonts w:ascii="Arial" w:hAnsi="Arial" w:cs="Arial"/>
                <w:noProof/>
              </w:rPr>
              <w:t>)</w:t>
            </w:r>
            <w:r>
              <w:rPr>
                <w:noProof/>
                <w:webHidden/>
              </w:rPr>
              <w:tab/>
            </w:r>
            <w:r>
              <w:rPr>
                <w:noProof/>
                <w:webHidden/>
              </w:rPr>
              <w:fldChar w:fldCharType="begin"/>
            </w:r>
            <w:r>
              <w:rPr>
                <w:noProof/>
                <w:webHidden/>
              </w:rPr>
              <w:instrText xml:space="preserve"> PAGEREF _Toc184802649 \h </w:instrText>
            </w:r>
            <w:r>
              <w:rPr>
                <w:noProof/>
                <w:webHidden/>
              </w:rPr>
            </w:r>
            <w:r>
              <w:rPr>
                <w:noProof/>
                <w:webHidden/>
              </w:rPr>
              <w:fldChar w:fldCharType="separate"/>
            </w:r>
            <w:r w:rsidR="000F6C4C">
              <w:rPr>
                <w:noProof/>
                <w:webHidden/>
              </w:rPr>
              <w:t>18</w:t>
            </w:r>
            <w:r>
              <w:rPr>
                <w:noProof/>
                <w:webHidden/>
              </w:rPr>
              <w:fldChar w:fldCharType="end"/>
            </w:r>
          </w:hyperlink>
        </w:p>
        <w:p w14:paraId="6490233D" w14:textId="6D4D67ED" w:rsidR="00C815C1" w:rsidRDefault="00C815C1">
          <w:pPr>
            <w:pStyle w:val="TOC3"/>
            <w:tabs>
              <w:tab w:val="right" w:leader="dot" w:pos="9350"/>
            </w:tabs>
            <w:rPr>
              <w:rFonts w:eastAsiaTheme="minorEastAsia"/>
              <w:noProof/>
              <w:kern w:val="2"/>
              <w:sz w:val="24"/>
              <w:szCs w:val="24"/>
              <w14:ligatures w14:val="standardContextual"/>
            </w:rPr>
          </w:pPr>
          <w:hyperlink w:anchor="_Toc184802650" w:history="1">
            <w:r w:rsidRPr="00753CA2">
              <w:rPr>
                <w:rStyle w:val="Hyperlink"/>
                <w:rFonts w:ascii="Arial" w:hAnsi="Arial" w:cs="Arial"/>
                <w:noProof/>
              </w:rPr>
              <w:t>Primary Test:  Separation of Duties (AS001.</w:t>
            </w:r>
            <w:r w:rsidRPr="00753CA2">
              <w:rPr>
                <w:rStyle w:val="Hyperlink"/>
                <w:rFonts w:ascii="Arial" w:hAnsi="Arial" w:cs="Arial"/>
                <w:noProof/>
                <w:lang w:eastAsia="ko-KR"/>
              </w:rPr>
              <w:t>S</w:t>
            </w:r>
            <w:r w:rsidRPr="00753CA2">
              <w:rPr>
                <w:rStyle w:val="Hyperlink"/>
                <w:rFonts w:ascii="Arial" w:hAnsi="Arial" w:cs="Arial"/>
                <w:noProof/>
              </w:rPr>
              <w:t>)</w:t>
            </w:r>
            <w:r>
              <w:rPr>
                <w:noProof/>
                <w:webHidden/>
              </w:rPr>
              <w:tab/>
            </w:r>
            <w:r>
              <w:rPr>
                <w:noProof/>
                <w:webHidden/>
              </w:rPr>
              <w:fldChar w:fldCharType="begin"/>
            </w:r>
            <w:r>
              <w:rPr>
                <w:noProof/>
                <w:webHidden/>
              </w:rPr>
              <w:instrText xml:space="preserve"> PAGEREF _Toc184802650 \h </w:instrText>
            </w:r>
            <w:r>
              <w:rPr>
                <w:noProof/>
                <w:webHidden/>
              </w:rPr>
            </w:r>
            <w:r>
              <w:rPr>
                <w:noProof/>
                <w:webHidden/>
              </w:rPr>
              <w:fldChar w:fldCharType="separate"/>
            </w:r>
            <w:r w:rsidR="000F6C4C">
              <w:rPr>
                <w:noProof/>
                <w:webHidden/>
              </w:rPr>
              <w:t>19</w:t>
            </w:r>
            <w:r>
              <w:rPr>
                <w:noProof/>
                <w:webHidden/>
              </w:rPr>
              <w:fldChar w:fldCharType="end"/>
            </w:r>
          </w:hyperlink>
        </w:p>
        <w:p w14:paraId="08A4B587" w14:textId="7AEE1F16" w:rsidR="00C815C1" w:rsidRDefault="00C815C1">
          <w:pPr>
            <w:pStyle w:val="TOC2"/>
            <w:tabs>
              <w:tab w:val="right" w:leader="dot" w:pos="9350"/>
            </w:tabs>
            <w:rPr>
              <w:rFonts w:eastAsiaTheme="minorEastAsia"/>
              <w:noProof/>
              <w:kern w:val="2"/>
              <w:sz w:val="24"/>
              <w:szCs w:val="24"/>
              <w14:ligatures w14:val="standardContextual"/>
            </w:rPr>
          </w:pPr>
          <w:hyperlink w:anchor="_Toc184802651" w:history="1">
            <w:r w:rsidRPr="00753CA2">
              <w:rPr>
                <w:rStyle w:val="Hyperlink"/>
                <w:rFonts w:ascii="Arial" w:hAnsi="Arial" w:cs="Arial"/>
                <w:noProof/>
              </w:rPr>
              <w:t>Key Control Question: 3. Financial Management</w:t>
            </w:r>
            <w:r>
              <w:rPr>
                <w:noProof/>
                <w:webHidden/>
              </w:rPr>
              <w:tab/>
            </w:r>
            <w:r>
              <w:rPr>
                <w:noProof/>
                <w:webHidden/>
              </w:rPr>
              <w:fldChar w:fldCharType="begin"/>
            </w:r>
            <w:r>
              <w:rPr>
                <w:noProof/>
                <w:webHidden/>
              </w:rPr>
              <w:instrText xml:space="preserve"> PAGEREF _Toc184802651 \h </w:instrText>
            </w:r>
            <w:r>
              <w:rPr>
                <w:noProof/>
                <w:webHidden/>
              </w:rPr>
            </w:r>
            <w:r>
              <w:rPr>
                <w:noProof/>
                <w:webHidden/>
              </w:rPr>
              <w:fldChar w:fldCharType="separate"/>
            </w:r>
            <w:r w:rsidR="000F6C4C">
              <w:rPr>
                <w:noProof/>
                <w:webHidden/>
              </w:rPr>
              <w:t>20</w:t>
            </w:r>
            <w:r>
              <w:rPr>
                <w:noProof/>
                <w:webHidden/>
              </w:rPr>
              <w:fldChar w:fldCharType="end"/>
            </w:r>
          </w:hyperlink>
        </w:p>
        <w:p w14:paraId="31D4B1C5" w14:textId="4A5E4E29" w:rsidR="00C815C1" w:rsidRDefault="00C815C1">
          <w:pPr>
            <w:pStyle w:val="TOC3"/>
            <w:tabs>
              <w:tab w:val="right" w:leader="dot" w:pos="9350"/>
            </w:tabs>
            <w:rPr>
              <w:rFonts w:eastAsiaTheme="minorEastAsia"/>
              <w:noProof/>
              <w:kern w:val="2"/>
              <w:sz w:val="24"/>
              <w:szCs w:val="24"/>
              <w14:ligatures w14:val="standardContextual"/>
            </w:rPr>
          </w:pPr>
          <w:hyperlink w:anchor="_Toc184802652" w:history="1">
            <w:r w:rsidRPr="00753CA2">
              <w:rPr>
                <w:rStyle w:val="Hyperlink"/>
                <w:rFonts w:ascii="Arial" w:hAnsi="Arial" w:cs="Arial"/>
                <w:noProof/>
              </w:rPr>
              <w:t>Primary Test:  Financial Management (FM001.</w:t>
            </w:r>
            <w:r w:rsidRPr="00753CA2">
              <w:rPr>
                <w:rStyle w:val="Hyperlink"/>
                <w:rFonts w:ascii="Arial" w:hAnsi="Arial" w:cs="Arial"/>
                <w:noProof/>
                <w:lang w:eastAsia="ko-KR"/>
              </w:rPr>
              <w:t>S</w:t>
            </w:r>
            <w:r w:rsidRPr="00753CA2">
              <w:rPr>
                <w:rStyle w:val="Hyperlink"/>
                <w:rFonts w:ascii="Arial" w:hAnsi="Arial" w:cs="Arial"/>
                <w:noProof/>
              </w:rPr>
              <w:t>)</w:t>
            </w:r>
            <w:r>
              <w:rPr>
                <w:noProof/>
                <w:webHidden/>
              </w:rPr>
              <w:tab/>
            </w:r>
            <w:r>
              <w:rPr>
                <w:noProof/>
                <w:webHidden/>
              </w:rPr>
              <w:fldChar w:fldCharType="begin"/>
            </w:r>
            <w:r>
              <w:rPr>
                <w:noProof/>
                <w:webHidden/>
              </w:rPr>
              <w:instrText xml:space="preserve"> PAGEREF _Toc184802652 \h </w:instrText>
            </w:r>
            <w:r>
              <w:rPr>
                <w:noProof/>
                <w:webHidden/>
              </w:rPr>
            </w:r>
            <w:r>
              <w:rPr>
                <w:noProof/>
                <w:webHidden/>
              </w:rPr>
              <w:fldChar w:fldCharType="separate"/>
            </w:r>
            <w:r w:rsidR="000F6C4C">
              <w:rPr>
                <w:noProof/>
                <w:webHidden/>
              </w:rPr>
              <w:t>21</w:t>
            </w:r>
            <w:r>
              <w:rPr>
                <w:noProof/>
                <w:webHidden/>
              </w:rPr>
              <w:fldChar w:fldCharType="end"/>
            </w:r>
          </w:hyperlink>
        </w:p>
        <w:p w14:paraId="2EA4B83E" w14:textId="47B48F1C" w:rsidR="005B7EA3" w:rsidRDefault="005B7EA3" w:rsidP="005B7EA3">
          <w:pPr>
            <w:rPr>
              <w:b/>
              <w:bCs/>
              <w:noProof/>
            </w:rPr>
          </w:pPr>
          <w:r>
            <w:rPr>
              <w:b/>
              <w:bCs/>
              <w:noProof/>
            </w:rPr>
            <w:fldChar w:fldCharType="end"/>
          </w:r>
        </w:p>
      </w:sdtContent>
    </w:sdt>
    <w:p w14:paraId="1498758F" w14:textId="77777777" w:rsidR="0098336A" w:rsidRDefault="0098336A"/>
    <w:p w14:paraId="1077937E" w14:textId="5B6093DA" w:rsidR="00585382" w:rsidRDefault="00585382">
      <w:pPr>
        <w:spacing w:after="160" w:line="259" w:lineRule="auto"/>
      </w:pPr>
      <w:r>
        <w:br w:type="page"/>
      </w:r>
    </w:p>
    <w:p w14:paraId="49FE4650" w14:textId="7FE04FC1" w:rsidR="005B7EA3" w:rsidRPr="00585382" w:rsidRDefault="00585382" w:rsidP="005B7EA3">
      <w:pPr>
        <w:pStyle w:val="Heading1"/>
        <w:rPr>
          <w:rFonts w:ascii="Arial" w:hAnsi="Arial" w:cs="Arial"/>
          <w:b/>
          <w:bCs/>
          <w:strike/>
          <w:color w:val="auto"/>
          <w:sz w:val="20"/>
          <w:szCs w:val="20"/>
        </w:rPr>
      </w:pPr>
      <w:bookmarkStart w:id="0" w:name="_Toc184802637"/>
      <w:r w:rsidRPr="00585382">
        <w:rPr>
          <w:rFonts w:ascii="Arial" w:hAnsi="Arial" w:cs="Arial"/>
          <w:color w:val="auto"/>
          <w:sz w:val="20"/>
          <w:szCs w:val="20"/>
        </w:rPr>
        <w:lastRenderedPageBreak/>
        <w:t>P</w:t>
      </w:r>
      <w:r w:rsidR="005B7EA3" w:rsidRPr="00585382">
        <w:rPr>
          <w:rFonts w:ascii="Arial" w:hAnsi="Arial" w:cs="Arial"/>
          <w:color w:val="auto"/>
          <w:sz w:val="20"/>
          <w:szCs w:val="20"/>
        </w:rPr>
        <w:t>ROCESS AND OBJECTIVE</w:t>
      </w:r>
      <w:bookmarkEnd w:id="0"/>
    </w:p>
    <w:p w14:paraId="57532901" w14:textId="77777777" w:rsidR="005B7EA3" w:rsidRDefault="005B7EA3" w:rsidP="005B7EA3">
      <w:pPr>
        <w:autoSpaceDE w:val="0"/>
        <w:autoSpaceDN w:val="0"/>
        <w:adjustRightInd w:val="0"/>
        <w:rPr>
          <w:rFonts w:ascii="Arial" w:hAnsi="Arial" w:cs="Arial"/>
          <w:color w:val="000000"/>
          <w:sz w:val="20"/>
          <w:szCs w:val="20"/>
        </w:rPr>
      </w:pPr>
    </w:p>
    <w:p w14:paraId="48F2BA0C" w14:textId="38A14896" w:rsidR="005B7EA3" w:rsidRDefault="005B7EA3" w:rsidP="005B7EA3">
      <w:pPr>
        <w:autoSpaceDE w:val="0"/>
        <w:autoSpaceDN w:val="0"/>
        <w:adjustRightInd w:val="0"/>
        <w:rPr>
          <w:rFonts w:ascii="Arial" w:hAnsi="Arial" w:cs="Arial"/>
          <w:color w:val="000000"/>
          <w:sz w:val="20"/>
          <w:szCs w:val="20"/>
        </w:rPr>
      </w:pPr>
      <w:r w:rsidRPr="000F549B">
        <w:rPr>
          <w:rFonts w:ascii="Arial" w:hAnsi="Arial" w:cs="Arial"/>
          <w:color w:val="000000"/>
          <w:sz w:val="20"/>
          <w:szCs w:val="20"/>
        </w:rPr>
        <w:t xml:space="preserve">The </w:t>
      </w:r>
      <w:r>
        <w:rPr>
          <w:rFonts w:ascii="Arial" w:hAnsi="Arial" w:cs="Arial"/>
          <w:color w:val="000000"/>
          <w:sz w:val="20"/>
          <w:szCs w:val="20"/>
        </w:rPr>
        <w:t xml:space="preserve">opportunity management process </w:t>
      </w:r>
      <w:r w:rsidR="001620F6">
        <w:rPr>
          <w:rFonts w:ascii="Arial" w:hAnsi="Arial" w:cs="Arial"/>
          <w:color w:val="000000"/>
          <w:sz w:val="20"/>
          <w:szCs w:val="20"/>
        </w:rPr>
        <w:t>covers</w:t>
      </w:r>
      <w:r w:rsidRPr="000F549B">
        <w:rPr>
          <w:rFonts w:ascii="Arial" w:hAnsi="Arial" w:cs="Arial"/>
          <w:color w:val="000000"/>
          <w:sz w:val="20"/>
          <w:szCs w:val="20"/>
        </w:rPr>
        <w:t xml:space="preserve"> the opportunity identification</w:t>
      </w:r>
      <w:r>
        <w:rPr>
          <w:rFonts w:ascii="Arial" w:hAnsi="Arial" w:cs="Arial"/>
          <w:color w:val="000000"/>
          <w:sz w:val="20"/>
          <w:szCs w:val="20"/>
        </w:rPr>
        <w:t xml:space="preserve"> and qualification </w:t>
      </w:r>
      <w:r w:rsidR="00D254BD">
        <w:rPr>
          <w:rFonts w:ascii="Arial" w:hAnsi="Arial" w:cs="Arial"/>
          <w:color w:val="000000"/>
          <w:sz w:val="20"/>
          <w:szCs w:val="20"/>
        </w:rPr>
        <w:t>in Technology Sales to provide assurance that</w:t>
      </w:r>
      <w:r w:rsidRPr="000F549B">
        <w:rPr>
          <w:rFonts w:ascii="Arial" w:hAnsi="Arial" w:cs="Arial"/>
          <w:color w:val="000000"/>
          <w:sz w:val="20"/>
          <w:szCs w:val="20"/>
        </w:rPr>
        <w:t xml:space="preserve"> IBM can capture </w:t>
      </w:r>
      <w:r w:rsidR="00D254BD">
        <w:rPr>
          <w:rFonts w:ascii="Arial" w:hAnsi="Arial" w:cs="Arial"/>
          <w:color w:val="000000"/>
          <w:sz w:val="20"/>
          <w:szCs w:val="20"/>
        </w:rPr>
        <w:t>them</w:t>
      </w:r>
      <w:r w:rsidRPr="000F549B">
        <w:rPr>
          <w:rFonts w:ascii="Arial" w:hAnsi="Arial" w:cs="Arial"/>
          <w:color w:val="000000"/>
          <w:sz w:val="20"/>
          <w:szCs w:val="20"/>
        </w:rPr>
        <w:t xml:space="preserve"> to offer </w:t>
      </w:r>
      <w:r>
        <w:rPr>
          <w:rFonts w:ascii="Arial" w:hAnsi="Arial" w:cs="Arial"/>
          <w:color w:val="000000"/>
          <w:sz w:val="20"/>
          <w:szCs w:val="20"/>
        </w:rPr>
        <w:t xml:space="preserve">to customer </w:t>
      </w:r>
      <w:r w:rsidRPr="000F549B">
        <w:rPr>
          <w:rFonts w:ascii="Arial" w:hAnsi="Arial" w:cs="Arial"/>
          <w:color w:val="000000"/>
          <w:sz w:val="20"/>
          <w:szCs w:val="20"/>
        </w:rPr>
        <w:t xml:space="preserve">whatever is needed by the demand that can be satisfied through IBM products. This </w:t>
      </w:r>
      <w:r>
        <w:rPr>
          <w:rFonts w:ascii="Arial" w:hAnsi="Arial" w:cs="Arial"/>
          <w:color w:val="000000"/>
          <w:sz w:val="20"/>
          <w:szCs w:val="20"/>
        </w:rPr>
        <w:t xml:space="preserve">process </w:t>
      </w:r>
      <w:r w:rsidRPr="000F549B">
        <w:rPr>
          <w:rFonts w:ascii="Arial" w:hAnsi="Arial" w:cs="Arial"/>
          <w:color w:val="000000"/>
          <w:sz w:val="20"/>
          <w:szCs w:val="20"/>
        </w:rPr>
        <w:t>contributes to revenue objectives by:</w:t>
      </w:r>
    </w:p>
    <w:p w14:paraId="1EFEB2AE" w14:textId="52C83423" w:rsidR="000245CD" w:rsidRPr="000F549B" w:rsidRDefault="000245CD" w:rsidP="005B7EA3">
      <w:pPr>
        <w:autoSpaceDE w:val="0"/>
        <w:autoSpaceDN w:val="0"/>
        <w:adjustRightInd w:val="0"/>
        <w:rPr>
          <w:rFonts w:ascii="Arial" w:hAnsi="Arial" w:cs="Arial"/>
          <w:color w:val="000000"/>
          <w:sz w:val="20"/>
          <w:szCs w:val="20"/>
        </w:rPr>
      </w:pPr>
    </w:p>
    <w:p w14:paraId="5E8BB032" w14:textId="73FD33E5" w:rsidR="005B7EA3" w:rsidRPr="000F549B" w:rsidRDefault="005B7EA3" w:rsidP="00C95F6B">
      <w:pPr>
        <w:pStyle w:val="ListParagraph"/>
        <w:numPr>
          <w:ilvl w:val="0"/>
          <w:numId w:val="2"/>
        </w:numPr>
        <w:tabs>
          <w:tab w:val="left" w:pos="720"/>
        </w:tabs>
        <w:autoSpaceDE w:val="0"/>
        <w:autoSpaceDN w:val="0"/>
        <w:adjustRightInd w:val="0"/>
        <w:rPr>
          <w:rFonts w:ascii="Arial" w:hAnsi="Arial" w:cs="Arial"/>
          <w:color w:val="000000"/>
          <w:sz w:val="20"/>
          <w:szCs w:val="20"/>
        </w:rPr>
      </w:pPr>
      <w:r w:rsidRPr="000F549B">
        <w:rPr>
          <w:rFonts w:ascii="Arial" w:hAnsi="Arial" w:cs="Arial"/>
          <w:color w:val="000000"/>
          <w:sz w:val="20"/>
          <w:szCs w:val="20"/>
        </w:rPr>
        <w:t xml:space="preserve">Efficiently capturing client responses through IBM marketing, </w:t>
      </w:r>
      <w:r w:rsidR="001620F6">
        <w:rPr>
          <w:rFonts w:ascii="Arial" w:hAnsi="Arial" w:cs="Arial"/>
          <w:color w:val="000000"/>
          <w:sz w:val="20"/>
          <w:szCs w:val="20"/>
        </w:rPr>
        <w:t>S</w:t>
      </w:r>
      <w:r w:rsidRPr="000F549B">
        <w:rPr>
          <w:rFonts w:ascii="Arial" w:hAnsi="Arial" w:cs="Arial"/>
          <w:color w:val="000000"/>
          <w:sz w:val="20"/>
          <w:szCs w:val="20"/>
        </w:rPr>
        <w:t>ales, and Web initiatives</w:t>
      </w:r>
    </w:p>
    <w:p w14:paraId="2FF34A8D" w14:textId="77777777" w:rsidR="005B7EA3" w:rsidRPr="000F549B" w:rsidRDefault="005B7EA3" w:rsidP="00C95F6B">
      <w:pPr>
        <w:pStyle w:val="ListParagraph"/>
        <w:numPr>
          <w:ilvl w:val="0"/>
          <w:numId w:val="2"/>
        </w:numPr>
        <w:tabs>
          <w:tab w:val="left" w:pos="720"/>
        </w:tabs>
        <w:autoSpaceDE w:val="0"/>
        <w:autoSpaceDN w:val="0"/>
        <w:adjustRightInd w:val="0"/>
        <w:rPr>
          <w:rFonts w:ascii="Arial" w:hAnsi="Arial" w:cs="Arial"/>
          <w:color w:val="000000"/>
          <w:sz w:val="20"/>
          <w:szCs w:val="20"/>
        </w:rPr>
      </w:pPr>
      <w:r w:rsidRPr="000F549B">
        <w:rPr>
          <w:rFonts w:ascii="Arial" w:hAnsi="Arial" w:cs="Arial"/>
          <w:color w:val="000000"/>
          <w:sz w:val="20"/>
          <w:szCs w:val="20"/>
        </w:rPr>
        <w:t xml:space="preserve">Managing the Marketing responses by nurturing them into validated leads </w:t>
      </w:r>
    </w:p>
    <w:p w14:paraId="237FDBA4" w14:textId="0F05A999" w:rsidR="005B7EA3" w:rsidRPr="000F549B" w:rsidRDefault="005B7EA3" w:rsidP="00C95F6B">
      <w:pPr>
        <w:pStyle w:val="ListParagraph"/>
        <w:numPr>
          <w:ilvl w:val="0"/>
          <w:numId w:val="2"/>
        </w:numPr>
        <w:tabs>
          <w:tab w:val="left" w:pos="720"/>
        </w:tabs>
        <w:autoSpaceDE w:val="0"/>
        <w:autoSpaceDN w:val="0"/>
        <w:adjustRightInd w:val="0"/>
        <w:rPr>
          <w:rFonts w:ascii="Arial" w:hAnsi="Arial" w:cs="Arial"/>
          <w:color w:val="000000"/>
          <w:sz w:val="20"/>
          <w:szCs w:val="20"/>
        </w:rPr>
      </w:pPr>
      <w:r w:rsidRPr="000F549B">
        <w:rPr>
          <w:rFonts w:ascii="Arial" w:hAnsi="Arial" w:cs="Arial"/>
          <w:color w:val="000000"/>
          <w:sz w:val="20"/>
          <w:szCs w:val="20"/>
        </w:rPr>
        <w:t xml:space="preserve">Tightening linkages to </w:t>
      </w:r>
      <w:r w:rsidR="001620F6">
        <w:rPr>
          <w:rFonts w:ascii="Arial" w:hAnsi="Arial" w:cs="Arial"/>
          <w:color w:val="000000"/>
          <w:sz w:val="20"/>
          <w:szCs w:val="20"/>
        </w:rPr>
        <w:t>S</w:t>
      </w:r>
      <w:r w:rsidRPr="000F549B">
        <w:rPr>
          <w:rFonts w:ascii="Arial" w:hAnsi="Arial" w:cs="Arial"/>
          <w:color w:val="000000"/>
          <w:sz w:val="20"/>
          <w:szCs w:val="20"/>
        </w:rPr>
        <w:t>ales organizations for opportunity passing, acceptance and progressing.</w:t>
      </w:r>
    </w:p>
    <w:p w14:paraId="7B19E2F0" w14:textId="77777777" w:rsidR="005B7EA3" w:rsidRDefault="005B7EA3" w:rsidP="005B7EA3">
      <w:pPr>
        <w:tabs>
          <w:tab w:val="left" w:pos="720"/>
        </w:tabs>
        <w:autoSpaceDE w:val="0"/>
        <w:autoSpaceDN w:val="0"/>
        <w:adjustRightInd w:val="0"/>
        <w:ind w:left="720" w:hanging="360"/>
        <w:rPr>
          <w:rFonts w:ascii="Arial" w:hAnsi="Arial" w:cs="Arial"/>
          <w:color w:val="000000"/>
          <w:sz w:val="20"/>
          <w:szCs w:val="20"/>
        </w:rPr>
      </w:pPr>
    </w:p>
    <w:p w14:paraId="3C38AF02" w14:textId="0AE3DDA4" w:rsidR="00911092" w:rsidRDefault="00D254BD" w:rsidP="00D254BD">
      <w:pPr>
        <w:rPr>
          <w:rFonts w:ascii="Arial" w:hAnsi="Arial" w:cs="Arial"/>
          <w:color w:val="000000"/>
          <w:sz w:val="20"/>
          <w:szCs w:val="20"/>
        </w:rPr>
      </w:pPr>
      <w:r>
        <w:rPr>
          <w:rFonts w:ascii="Arial" w:hAnsi="Arial" w:cs="Arial"/>
          <w:color w:val="000000"/>
          <w:sz w:val="20"/>
          <w:szCs w:val="20"/>
        </w:rPr>
        <w:t xml:space="preserve">The </w:t>
      </w:r>
      <w:r w:rsidR="001620F6">
        <w:rPr>
          <w:rFonts w:ascii="Arial" w:hAnsi="Arial" w:cs="Arial"/>
          <w:color w:val="000000"/>
          <w:sz w:val="20"/>
          <w:szCs w:val="20"/>
        </w:rPr>
        <w:t xml:space="preserve">IBM </w:t>
      </w:r>
      <w:r>
        <w:rPr>
          <w:rFonts w:ascii="Arial" w:hAnsi="Arial" w:cs="Arial"/>
          <w:color w:val="000000"/>
          <w:sz w:val="20"/>
          <w:szCs w:val="20"/>
        </w:rPr>
        <w:t xml:space="preserve">sales methodology </w:t>
      </w:r>
      <w:r w:rsidR="001620F6">
        <w:rPr>
          <w:rFonts w:ascii="Arial" w:hAnsi="Arial" w:cs="Arial"/>
          <w:color w:val="000000"/>
          <w:sz w:val="20"/>
          <w:szCs w:val="20"/>
        </w:rPr>
        <w:t xml:space="preserve">is called </w:t>
      </w:r>
      <w:r w:rsidR="000E3A7C">
        <w:rPr>
          <w:rFonts w:ascii="Arial" w:hAnsi="Arial" w:cs="Arial"/>
          <w:color w:val="000000"/>
          <w:sz w:val="20"/>
          <w:szCs w:val="20"/>
        </w:rPr>
        <w:t xml:space="preserve">as </w:t>
      </w:r>
      <w:r w:rsidR="001620F6">
        <w:rPr>
          <w:rFonts w:ascii="Arial" w:hAnsi="Arial" w:cs="Arial"/>
          <w:color w:val="000000"/>
          <w:sz w:val="20"/>
          <w:szCs w:val="20"/>
        </w:rPr>
        <w:t>the</w:t>
      </w:r>
      <w:r>
        <w:rPr>
          <w:rFonts w:ascii="Arial" w:hAnsi="Arial" w:cs="Arial"/>
          <w:color w:val="000000"/>
          <w:sz w:val="20"/>
          <w:szCs w:val="20"/>
        </w:rPr>
        <w:t xml:space="preserve"> IBM Client Engagement Model</w:t>
      </w:r>
      <w:r w:rsidR="000E3A7C">
        <w:rPr>
          <w:rFonts w:ascii="Arial" w:hAnsi="Arial" w:cs="Arial"/>
          <w:color w:val="000000"/>
          <w:sz w:val="20"/>
          <w:szCs w:val="20"/>
        </w:rPr>
        <w:t xml:space="preserve"> (the Model)</w:t>
      </w:r>
      <w:r>
        <w:rPr>
          <w:rFonts w:ascii="Arial" w:hAnsi="Arial" w:cs="Arial"/>
          <w:color w:val="000000"/>
          <w:sz w:val="20"/>
          <w:szCs w:val="20"/>
        </w:rPr>
        <w:t xml:space="preserve">, which provides a single sales approach across the Technology sales team for </w:t>
      </w:r>
      <w:r w:rsidRPr="00D254BD">
        <w:rPr>
          <w:rFonts w:ascii="Arial" w:hAnsi="Arial" w:cs="Arial"/>
          <w:color w:val="000000"/>
          <w:sz w:val="20"/>
          <w:szCs w:val="20"/>
        </w:rPr>
        <w:t xml:space="preserve">how </w:t>
      </w:r>
      <w:r>
        <w:rPr>
          <w:rFonts w:ascii="Arial" w:hAnsi="Arial" w:cs="Arial"/>
          <w:color w:val="000000"/>
          <w:sz w:val="20"/>
          <w:szCs w:val="20"/>
        </w:rPr>
        <w:t>IBM</w:t>
      </w:r>
      <w:r w:rsidRPr="00D254BD">
        <w:rPr>
          <w:rFonts w:ascii="Arial" w:hAnsi="Arial" w:cs="Arial"/>
          <w:color w:val="000000"/>
          <w:sz w:val="20"/>
          <w:szCs w:val="20"/>
        </w:rPr>
        <w:t xml:space="preserve"> align around the client’s needs to support their success as we further advance and drive our “client first” culture</w:t>
      </w:r>
      <w:r>
        <w:rPr>
          <w:rFonts w:ascii="Arial" w:hAnsi="Arial" w:cs="Arial"/>
          <w:color w:val="000000"/>
          <w:sz w:val="20"/>
          <w:szCs w:val="20"/>
        </w:rPr>
        <w:t xml:space="preserve">. At the highest level, there are three </w:t>
      </w:r>
      <w:r w:rsidR="001620F6">
        <w:rPr>
          <w:rFonts w:ascii="Arial" w:hAnsi="Arial" w:cs="Arial"/>
          <w:color w:val="000000"/>
          <w:sz w:val="20"/>
          <w:szCs w:val="20"/>
        </w:rPr>
        <w:t xml:space="preserve">distinct </w:t>
      </w:r>
      <w:r>
        <w:rPr>
          <w:rFonts w:ascii="Arial" w:hAnsi="Arial" w:cs="Arial"/>
          <w:color w:val="000000"/>
          <w:sz w:val="20"/>
          <w:szCs w:val="20"/>
        </w:rPr>
        <w:t>phases</w:t>
      </w:r>
      <w:r w:rsidRPr="001620F6">
        <w:rPr>
          <w:rFonts w:ascii="Arial" w:hAnsi="Arial" w:cs="Arial"/>
          <w:b/>
          <w:bCs/>
          <w:color w:val="000000"/>
          <w:sz w:val="20"/>
          <w:szCs w:val="20"/>
        </w:rPr>
        <w:t xml:space="preserve">: </w:t>
      </w:r>
      <w:r w:rsidR="00911092" w:rsidRPr="001620F6">
        <w:rPr>
          <w:rFonts w:ascii="Arial" w:hAnsi="Arial" w:cs="Arial"/>
          <w:b/>
          <w:bCs/>
          <w:color w:val="000000"/>
          <w:sz w:val="20"/>
          <w:szCs w:val="20"/>
        </w:rPr>
        <w:t>Plan, Progress, and Deliver.</w:t>
      </w:r>
    </w:p>
    <w:p w14:paraId="5B92191D" w14:textId="77777777" w:rsidR="001620F6" w:rsidRDefault="001620F6" w:rsidP="00D254BD">
      <w:pPr>
        <w:rPr>
          <w:rFonts w:ascii="Arial" w:hAnsi="Arial" w:cs="Arial"/>
          <w:color w:val="000000"/>
          <w:sz w:val="20"/>
          <w:szCs w:val="20"/>
        </w:rPr>
      </w:pPr>
    </w:p>
    <w:p w14:paraId="7B7660D0" w14:textId="5DB83A5E" w:rsidR="001620F6" w:rsidRDefault="005B7EA3" w:rsidP="001620F6">
      <w:pPr>
        <w:rPr>
          <w:rFonts w:ascii="Arial" w:hAnsi="Arial" w:cs="Arial"/>
          <w:color w:val="000000"/>
          <w:sz w:val="20"/>
          <w:szCs w:val="20"/>
        </w:rPr>
      </w:pPr>
      <w:r w:rsidRPr="00BD6B23">
        <w:rPr>
          <w:rFonts w:ascii="Arial" w:hAnsi="Arial" w:cs="Arial"/>
          <w:color w:val="000000"/>
          <w:sz w:val="20"/>
          <w:szCs w:val="20"/>
        </w:rPr>
        <w:t xml:space="preserve">Opportunity management </w:t>
      </w:r>
      <w:proofErr w:type="gramStart"/>
      <w:r w:rsidR="001620F6">
        <w:rPr>
          <w:rFonts w:ascii="Arial" w:hAnsi="Arial" w:cs="Arial"/>
          <w:color w:val="000000"/>
          <w:sz w:val="20"/>
          <w:szCs w:val="20"/>
        </w:rPr>
        <w:t>audit</w:t>
      </w:r>
      <w:proofErr w:type="gramEnd"/>
      <w:r w:rsidR="0065425E">
        <w:rPr>
          <w:rFonts w:ascii="Arial" w:hAnsi="Arial" w:cs="Arial"/>
          <w:color w:val="000000"/>
          <w:sz w:val="20"/>
          <w:szCs w:val="20"/>
        </w:rPr>
        <w:t xml:space="preserve"> </w:t>
      </w:r>
      <w:r w:rsidR="008C7528">
        <w:rPr>
          <w:rFonts w:ascii="Arial" w:hAnsi="Arial" w:cs="Arial"/>
          <w:color w:val="000000"/>
          <w:sz w:val="20"/>
          <w:szCs w:val="20"/>
        </w:rPr>
        <w:t xml:space="preserve">mainly </w:t>
      </w:r>
      <w:proofErr w:type="gramStart"/>
      <w:r w:rsidR="00911092">
        <w:rPr>
          <w:rFonts w:ascii="Arial" w:hAnsi="Arial" w:cs="Arial"/>
          <w:color w:val="000000"/>
          <w:sz w:val="20"/>
          <w:szCs w:val="20"/>
        </w:rPr>
        <w:t>cover</w:t>
      </w:r>
      <w:proofErr w:type="gramEnd"/>
      <w:r w:rsidR="00911092">
        <w:rPr>
          <w:rFonts w:ascii="Arial" w:hAnsi="Arial" w:cs="Arial"/>
          <w:color w:val="000000"/>
          <w:sz w:val="20"/>
          <w:szCs w:val="20"/>
        </w:rPr>
        <w:t xml:space="preserve"> Engage/Qualify steps in Progress Phase. </w:t>
      </w:r>
      <w:r w:rsidR="001620F6">
        <w:rPr>
          <w:rFonts w:ascii="Arial" w:hAnsi="Arial" w:cs="Arial"/>
          <w:color w:val="000000"/>
          <w:sz w:val="20"/>
          <w:szCs w:val="20"/>
        </w:rPr>
        <w:t>Below is the overview of the</w:t>
      </w:r>
      <w:r w:rsidR="000E3A7C">
        <w:rPr>
          <w:rFonts w:ascii="Arial" w:hAnsi="Arial" w:cs="Arial"/>
          <w:color w:val="000000"/>
          <w:sz w:val="20"/>
          <w:szCs w:val="20"/>
        </w:rPr>
        <w:t xml:space="preserve"> steps in the Model</w:t>
      </w:r>
      <w:r w:rsidR="001620F6">
        <w:rPr>
          <w:rFonts w:ascii="Arial" w:hAnsi="Arial" w:cs="Arial"/>
          <w:color w:val="000000"/>
          <w:sz w:val="20"/>
          <w:szCs w:val="20"/>
        </w:rPr>
        <w:t>.</w:t>
      </w:r>
    </w:p>
    <w:p w14:paraId="7F043D87" w14:textId="77777777" w:rsidR="001620F6" w:rsidRDefault="001620F6" w:rsidP="001620F6">
      <w:pPr>
        <w:rPr>
          <w:rFonts w:ascii="Arial" w:hAnsi="Arial" w:cs="Arial"/>
          <w:color w:val="000000"/>
          <w:sz w:val="20"/>
          <w:szCs w:val="20"/>
        </w:rPr>
      </w:pPr>
    </w:p>
    <w:p w14:paraId="29657976" w14:textId="246567F6" w:rsidR="00911092" w:rsidRPr="001620F6" w:rsidRDefault="00911092" w:rsidP="00C95F6B">
      <w:pPr>
        <w:pStyle w:val="ListParagraph"/>
        <w:numPr>
          <w:ilvl w:val="0"/>
          <w:numId w:val="4"/>
        </w:numPr>
        <w:rPr>
          <w:rFonts w:ascii="Arial" w:hAnsi="Arial" w:cs="Arial"/>
          <w:color w:val="000000"/>
          <w:sz w:val="20"/>
          <w:szCs w:val="20"/>
        </w:rPr>
      </w:pPr>
      <w:r w:rsidRPr="001620F6">
        <w:rPr>
          <w:rFonts w:ascii="Arial" w:hAnsi="Arial" w:cs="Arial"/>
          <w:b/>
          <w:bCs/>
          <w:color w:val="000000"/>
          <w:sz w:val="20"/>
          <w:szCs w:val="20"/>
        </w:rPr>
        <w:t>Plan Phase:</w:t>
      </w:r>
      <w:r w:rsidRPr="001620F6">
        <w:rPr>
          <w:rFonts w:ascii="Arial" w:hAnsi="Arial" w:cs="Arial"/>
          <w:color w:val="000000"/>
          <w:sz w:val="20"/>
          <w:szCs w:val="20"/>
        </w:rPr>
        <w:t xml:space="preserve"> </w:t>
      </w:r>
      <w:r w:rsidRPr="001620F6">
        <w:rPr>
          <w:rFonts w:ascii="Arial" w:hAnsi="Arial" w:cs="Arial"/>
          <w:color w:val="000000"/>
          <w:sz w:val="20"/>
          <w:szCs w:val="20"/>
          <w:lang w:val="en-GB"/>
        </w:rPr>
        <w:t>In the Plan phase, IBM and the client work together to define the business goals and desired outcomes. This becomes the basis for developing a plan that addresses the client’s needs by defining an actionable roadmap for achieving these goals.</w:t>
      </w:r>
      <w:r w:rsidR="001620F6" w:rsidRPr="001620F6">
        <w:rPr>
          <w:rFonts w:ascii="Arial" w:hAnsi="Arial" w:cs="Arial"/>
          <w:color w:val="000000"/>
          <w:sz w:val="20"/>
          <w:szCs w:val="20"/>
          <w:lang w:val="en-GB"/>
        </w:rPr>
        <w:t xml:space="preserve"> In this phase, </w:t>
      </w:r>
      <w:r w:rsidRPr="001620F6">
        <w:rPr>
          <w:rFonts w:ascii="Arial" w:hAnsi="Arial" w:cs="Arial"/>
          <w:color w:val="000000"/>
          <w:sz w:val="20"/>
          <w:szCs w:val="20"/>
          <w:lang w:val="en-GB"/>
        </w:rPr>
        <w:t>Sales creates a unique account, territory, or Business Partner plan by defining goals, strategies, and tactics (including knowledge and skills required) to successfully meet or exceed the client’s desired outcomes.</w:t>
      </w:r>
    </w:p>
    <w:p w14:paraId="23059B50" w14:textId="77777777" w:rsidR="00911092" w:rsidRPr="00911092" w:rsidRDefault="00911092" w:rsidP="00911092">
      <w:pPr>
        <w:rPr>
          <w:rFonts w:ascii="Arial" w:hAnsi="Arial" w:cs="Arial"/>
          <w:color w:val="000000"/>
          <w:sz w:val="20"/>
          <w:szCs w:val="20"/>
        </w:rPr>
      </w:pPr>
    </w:p>
    <w:p w14:paraId="0AF8BD35" w14:textId="1F862D66" w:rsidR="00911092" w:rsidRPr="00911092" w:rsidRDefault="00911092" w:rsidP="00C95F6B">
      <w:pPr>
        <w:pStyle w:val="ListParagraph"/>
        <w:numPr>
          <w:ilvl w:val="0"/>
          <w:numId w:val="4"/>
        </w:numPr>
        <w:rPr>
          <w:rFonts w:ascii="Arial" w:hAnsi="Arial" w:cs="Arial"/>
          <w:color w:val="000000"/>
          <w:sz w:val="20"/>
          <w:szCs w:val="20"/>
        </w:rPr>
      </w:pPr>
      <w:r w:rsidRPr="001620F6">
        <w:rPr>
          <w:rFonts w:ascii="Arial" w:hAnsi="Arial" w:cs="Arial"/>
          <w:b/>
          <w:bCs/>
          <w:color w:val="000000"/>
          <w:sz w:val="20"/>
          <w:szCs w:val="20"/>
        </w:rPr>
        <w:t>Progress Phase:</w:t>
      </w:r>
      <w:r>
        <w:rPr>
          <w:rFonts w:ascii="Arial" w:hAnsi="Arial" w:cs="Arial"/>
          <w:color w:val="000000"/>
          <w:sz w:val="20"/>
          <w:szCs w:val="20"/>
        </w:rPr>
        <w:t xml:space="preserve"> It is the</w:t>
      </w:r>
      <w:r w:rsidRPr="00911092">
        <w:rPr>
          <w:rFonts w:eastAsiaTheme="minorEastAsia" w:hAnsi="IBM Plex Sans Light"/>
          <w:color w:val="000000" w:themeColor="text1"/>
          <w:kern w:val="24"/>
          <w:sz w:val="36"/>
          <w:szCs w:val="36"/>
          <w:lang w:val="en-GB" w:eastAsia="zh-CN"/>
        </w:rPr>
        <w:t xml:space="preserve"> </w:t>
      </w:r>
      <w:r w:rsidRPr="00911092">
        <w:rPr>
          <w:rFonts w:ascii="Arial" w:hAnsi="Arial" w:cs="Arial"/>
          <w:color w:val="000000"/>
          <w:sz w:val="20"/>
          <w:szCs w:val="20"/>
          <w:lang w:val="en-GB"/>
        </w:rPr>
        <w:t xml:space="preserve">execution of the </w:t>
      </w:r>
      <w:proofErr w:type="gramStart"/>
      <w:r w:rsidRPr="00911092">
        <w:rPr>
          <w:rFonts w:ascii="Arial" w:hAnsi="Arial" w:cs="Arial"/>
          <w:color w:val="000000"/>
          <w:sz w:val="20"/>
          <w:szCs w:val="20"/>
          <w:lang w:val="en-GB"/>
        </w:rPr>
        <w:t>account</w:t>
      </w:r>
      <w:proofErr w:type="gramEnd"/>
      <w:r w:rsidRPr="00911092">
        <w:rPr>
          <w:rFonts w:ascii="Arial" w:hAnsi="Arial" w:cs="Arial"/>
          <w:color w:val="000000"/>
          <w:sz w:val="20"/>
          <w:szCs w:val="20"/>
          <w:lang w:val="en-GB"/>
        </w:rPr>
        <w:t xml:space="preserve"> plan with the focus on meeting the </w:t>
      </w:r>
      <w:proofErr w:type="gramStart"/>
      <w:r w:rsidRPr="00911092">
        <w:rPr>
          <w:rFonts w:ascii="Arial" w:hAnsi="Arial" w:cs="Arial"/>
          <w:color w:val="000000"/>
          <w:sz w:val="20"/>
          <w:szCs w:val="20"/>
          <w:lang w:val="en-GB"/>
        </w:rPr>
        <w:t>client</w:t>
      </w:r>
      <w:proofErr w:type="gramEnd"/>
      <w:r w:rsidRPr="00911092">
        <w:rPr>
          <w:rFonts w:ascii="Arial" w:hAnsi="Arial" w:cs="Arial"/>
          <w:color w:val="000000"/>
          <w:sz w:val="20"/>
          <w:szCs w:val="20"/>
          <w:lang w:val="en-GB"/>
        </w:rPr>
        <w:t xml:space="preserve"> needs through our technology. Equally as important in this phase is identifying those clients or needs that are not a good fit due to budget, priority, or other factors. This allows the team to focus on those prospects with a higher likelihood of success. </w:t>
      </w:r>
      <w:r w:rsidR="008D4CEA">
        <w:rPr>
          <w:rFonts w:ascii="Arial" w:hAnsi="Arial" w:cs="Arial"/>
          <w:color w:val="000000"/>
          <w:sz w:val="20"/>
          <w:szCs w:val="20"/>
          <w:lang w:val="en-GB"/>
        </w:rPr>
        <w:t>Below are the six sales stages and its definition to manage opportunities in Sales Cloud.</w:t>
      </w:r>
    </w:p>
    <w:p w14:paraId="6E8BC700" w14:textId="4692326D" w:rsidR="00911092" w:rsidRPr="00911092" w:rsidRDefault="00773104" w:rsidP="00911092">
      <w:pPr>
        <w:pStyle w:val="ListParagraph"/>
        <w:ind w:left="360"/>
        <w:rPr>
          <w:rFonts w:ascii="Arial" w:hAnsi="Arial" w:cs="Arial"/>
          <w:color w:val="000000"/>
          <w:sz w:val="20"/>
          <w:szCs w:val="20"/>
        </w:rPr>
      </w:pPr>
      <w:r>
        <w:rPr>
          <w:rFonts w:ascii="Arial" w:hAnsi="Arial" w:cs="Arial"/>
          <w:noProof/>
          <w:color w:val="000000"/>
          <w:sz w:val="20"/>
          <w:szCs w:val="20"/>
          <w14:ligatures w14:val="standardContextual"/>
        </w:rPr>
        <mc:AlternateContent>
          <mc:Choice Requires="wps">
            <w:drawing>
              <wp:anchor distT="0" distB="0" distL="114300" distR="114300" simplePos="0" relativeHeight="251660288" behindDoc="0" locked="0" layoutInCell="1" allowOverlap="1" wp14:anchorId="71A55038" wp14:editId="517AA173">
                <wp:simplePos x="0" y="0"/>
                <wp:positionH relativeFrom="column">
                  <wp:posOffset>106471</wp:posOffset>
                </wp:positionH>
                <wp:positionV relativeFrom="paragraph">
                  <wp:posOffset>68380</wp:posOffset>
                </wp:positionV>
                <wp:extent cx="5937337" cy="789140"/>
                <wp:effectExtent l="0" t="0" r="25400" b="11430"/>
                <wp:wrapNone/>
                <wp:docPr id="1429652205" name="Rectangle 2"/>
                <wp:cNvGraphicFramePr/>
                <a:graphic xmlns:a="http://schemas.openxmlformats.org/drawingml/2006/main">
                  <a:graphicData uri="http://schemas.microsoft.com/office/word/2010/wordprocessingShape">
                    <wps:wsp>
                      <wps:cNvSpPr/>
                      <wps:spPr>
                        <a:xfrm>
                          <a:off x="0" y="0"/>
                          <a:ext cx="5937337" cy="78914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ED6779" id="Rectangle 2" o:spid="_x0000_s1026" style="position:absolute;margin-left:8.4pt;margin-top:5.4pt;width:467.5pt;height:62.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iyiwIAAHcFAAAOAAAAZHJzL2Uyb0RvYy54bWysVE1v2zAMvQ/YfxB0X52k7dIGdYqgRYYB&#10;RRusHXpWZCk2IIsapcTJfv0o+SNZV+wwLAeFEslH8pnkze2+Nmyn0Fdgcz4+G3GmrISispucf39Z&#10;frrizAdhC2HAqpwflOe3848fbho3UxMowRQKGYFYP2tczssQ3CzLvCxVLfwZOGVJqQFrEeiKm6xA&#10;0RB6bbLJaPQ5awALhyCV9/R63yr5POFrrWR40tqrwEzOKbeQTkznOp7Z/EbMNihcWckuDfEPWdSi&#10;shR0gLoXQbAtVn9A1ZVE8KDDmYQ6A60rqVINVM149Kaa51I4lWohcrwbaPL/D1Y+7p7dComGxvmZ&#10;JzFWsddYx3/Kj+0TWYeBLLUPTNLj5fX59Px8ypkk3fTqenyR2MyO3g59+KKgZlHIOdLHSByJ3YMP&#10;FJFMe5MYzMKyMiZ9EGPjgwdTFfEtXXCzvjPIdoK+5HI5ol/8eITxm1kEvBe+bO0KkjqrCJkda0xS&#10;OBgVsY39pjSrCqpqkjJM7aeGcEJKZcO4VZWiUC36+PIkidiw0SOllAAjsqbsB+wOoLdsQXrstpbO&#10;Prqq1L2D8+hvibXOg0eKDDYMznVlAd8DMFRVF7m170lqqYksraE4rJAhtLPjnVxWRPKD8GElkIaF&#10;xooWQHiiQxtocg6dxFkJ+PO992hPPUxazhoavpz7H1uBijPz1VJ3UzNRN7GQLheX0wld8FSzPtXY&#10;bX0H1BVjWjVOJjHaB9OLGqF+pT2xiFFJJayk2DmXAfvLXWiXAm0aqRaLZEYT6kR4sM9ORvDIamyv&#10;l/2rQNc1daBxeIR+UMXsTW+3ttHTwmIbQFep8Y+8dnzTdKfG6TZRXB+n92R13JfzXwAAAP//AwBQ&#10;SwMEFAAGAAgAAAAhAH6U7YvdAAAACQEAAA8AAABkcnMvZG93bnJldi54bWxMj0FPwzAMhe9I/IfI&#10;SNxYWtCmUZpOYwgEhx0o3XbNGtNWJE7VZF3595gTnOznZz1/zleTs2LEIXSeFKSzBARS7U1HjYLq&#10;4/lmCSJETUZbT6jgGwOsisuLXGfGn+kdxzI2gkMoZFpBG2OfSRnqFp0OM98jsffpB6cjy6GRZtBn&#10;DndW3ibJQjrdEV9odY+bFuuv8uQUlE9v4/plc3hc7g8VbXfBvoYqVer6alo/gIg4xb9l+MVndCiY&#10;6ehPZIKwrBdMHrkmXNm/n6fcHHlwN09BFrn8/0HxAwAA//8DAFBLAQItABQABgAIAAAAIQC2gziS&#10;/gAAAOEBAAATAAAAAAAAAAAAAAAAAAAAAABbQ29udGVudF9UeXBlc10ueG1sUEsBAi0AFAAGAAgA&#10;AAAhADj9If/WAAAAlAEAAAsAAAAAAAAAAAAAAAAALwEAAF9yZWxzLy5yZWxzUEsBAi0AFAAGAAgA&#10;AAAhAKX2mLKLAgAAdwUAAA4AAAAAAAAAAAAAAAAALgIAAGRycy9lMm9Eb2MueG1sUEsBAi0AFAAG&#10;AAgAAAAhAH6U7YvdAAAACQEAAA8AAAAAAAAAAAAAAAAA5QQAAGRycy9kb3ducmV2LnhtbFBLBQYA&#10;AAAABAAEAPMAAADvBQAAAAA=&#10;" filled="f" strokecolor="red" strokeweight="1pt">
                <v:stroke dashstyle="dash"/>
              </v:rect>
            </w:pict>
          </mc:Fallback>
        </mc:AlternateContent>
      </w:r>
    </w:p>
    <w:p w14:paraId="77B5CDBA" w14:textId="2AB2DFDA" w:rsidR="005B7EA3" w:rsidRPr="005B7EA3" w:rsidRDefault="005B7EA3" w:rsidP="00C95F6B">
      <w:pPr>
        <w:pStyle w:val="ListParagraph"/>
        <w:numPr>
          <w:ilvl w:val="0"/>
          <w:numId w:val="3"/>
        </w:numPr>
      </w:pPr>
      <w:r w:rsidRPr="005B7EA3">
        <w:rPr>
          <w:b/>
          <w:bCs/>
          <w:lang w:val="en-GB"/>
        </w:rPr>
        <w:t xml:space="preserve">Engage: </w:t>
      </w:r>
      <w:r w:rsidRPr="005B7EA3">
        <w:rPr>
          <w:lang w:val="en-GB"/>
        </w:rPr>
        <w:t xml:space="preserve"> Engage with clients and prospects following the roadmap developed in the planning phase to gain agreement on the approach. </w:t>
      </w:r>
    </w:p>
    <w:p w14:paraId="14A26391" w14:textId="5D72CAA2" w:rsidR="005B7EA3" w:rsidRPr="005B7EA3" w:rsidRDefault="005B7EA3" w:rsidP="00C95F6B">
      <w:pPr>
        <w:pStyle w:val="ListParagraph"/>
        <w:numPr>
          <w:ilvl w:val="0"/>
          <w:numId w:val="3"/>
        </w:numPr>
      </w:pPr>
      <w:r w:rsidRPr="005B7EA3">
        <w:rPr>
          <w:b/>
          <w:bCs/>
          <w:lang w:val="en-GB"/>
        </w:rPr>
        <w:t xml:space="preserve">Qualify: </w:t>
      </w:r>
      <w:r w:rsidRPr="005B7EA3">
        <w:rPr>
          <w:lang w:val="en-GB"/>
        </w:rPr>
        <w:t xml:space="preserve"> Determine which opportunities are worth investing in and qualify out those which are not. </w:t>
      </w:r>
    </w:p>
    <w:p w14:paraId="34D2630E" w14:textId="280F2BC6" w:rsidR="005B7EA3" w:rsidRPr="005B7EA3" w:rsidRDefault="005B7EA3" w:rsidP="00C95F6B">
      <w:pPr>
        <w:pStyle w:val="ListParagraph"/>
        <w:numPr>
          <w:ilvl w:val="0"/>
          <w:numId w:val="3"/>
        </w:numPr>
      </w:pPr>
      <w:r w:rsidRPr="005B7EA3">
        <w:rPr>
          <w:b/>
          <w:bCs/>
          <w:lang w:val="en-GB"/>
        </w:rPr>
        <w:t xml:space="preserve">Design: </w:t>
      </w:r>
      <w:r w:rsidRPr="005B7EA3">
        <w:rPr>
          <w:lang w:val="en-GB"/>
        </w:rPr>
        <w:t>Co-create with the client to demonstrate that we can 'uniquely' achieve or exceed their strategic business objective.</w:t>
      </w:r>
    </w:p>
    <w:p w14:paraId="062EDE77" w14:textId="3B88A01A" w:rsidR="005B7EA3" w:rsidRPr="005B7EA3" w:rsidRDefault="005B7EA3" w:rsidP="00C95F6B">
      <w:pPr>
        <w:pStyle w:val="ListParagraph"/>
        <w:numPr>
          <w:ilvl w:val="0"/>
          <w:numId w:val="3"/>
        </w:numPr>
      </w:pPr>
      <w:r w:rsidRPr="005B7EA3">
        <w:rPr>
          <w:b/>
          <w:bCs/>
          <w:lang w:val="en-GB"/>
        </w:rPr>
        <w:t xml:space="preserve">Propose: </w:t>
      </w:r>
      <w:r w:rsidRPr="005B7EA3">
        <w:rPr>
          <w:lang w:val="en-GB"/>
        </w:rPr>
        <w:t xml:space="preserve">Gain agreement and acceptance from the client on the solution. Jointly develop a plan for successful implementation with a targeted </w:t>
      </w:r>
      <w:r w:rsidRPr="005B7EA3">
        <w:rPr>
          <w:lang w:val="en-GB"/>
        </w:rPr>
        <w:tab/>
        <w:t xml:space="preserve">timeline, potential business value, and financial investment required. </w:t>
      </w:r>
    </w:p>
    <w:p w14:paraId="4F192E8E" w14:textId="01104743" w:rsidR="005B7EA3" w:rsidRPr="005B7EA3" w:rsidRDefault="005B7EA3" w:rsidP="00C95F6B">
      <w:pPr>
        <w:pStyle w:val="ListParagraph"/>
        <w:numPr>
          <w:ilvl w:val="0"/>
          <w:numId w:val="3"/>
        </w:numPr>
      </w:pPr>
      <w:r w:rsidRPr="005B7EA3">
        <w:rPr>
          <w:b/>
          <w:bCs/>
          <w:lang w:val="en-GB"/>
        </w:rPr>
        <w:t xml:space="preserve">Negotiate: </w:t>
      </w:r>
      <w:r w:rsidRPr="005B7EA3">
        <w:rPr>
          <w:lang w:val="en-GB"/>
        </w:rPr>
        <w:t>Reach agreement on terms and conditions, final scope of work, timing, and expected outcomes.</w:t>
      </w:r>
    </w:p>
    <w:p w14:paraId="141BE7B0" w14:textId="7D60B549" w:rsidR="005B7EA3" w:rsidRPr="005B7EA3" w:rsidRDefault="005B7EA3" w:rsidP="00C95F6B">
      <w:pPr>
        <w:pStyle w:val="ListParagraph"/>
        <w:numPr>
          <w:ilvl w:val="0"/>
          <w:numId w:val="3"/>
        </w:numPr>
      </w:pPr>
      <w:r w:rsidRPr="005B7EA3">
        <w:rPr>
          <w:b/>
          <w:bCs/>
          <w:lang w:val="en-GB"/>
        </w:rPr>
        <w:t xml:space="preserve">Closing: </w:t>
      </w:r>
      <w:r w:rsidRPr="005B7EA3">
        <w:rPr>
          <w:lang w:val="en-GB"/>
        </w:rPr>
        <w:t xml:space="preserve">Ensure all roadblocks are cleared in the purchasing process and begin transition to CSM where applicable. </w:t>
      </w:r>
    </w:p>
    <w:p w14:paraId="71204939" w14:textId="77777777" w:rsidR="001620F6" w:rsidRDefault="001620F6"/>
    <w:p w14:paraId="0258F69B" w14:textId="77777777" w:rsidR="000B22C5" w:rsidRDefault="000B22C5">
      <w:pPr>
        <w:spacing w:after="160" w:line="259" w:lineRule="auto"/>
      </w:pPr>
      <w:r>
        <w:br w:type="page"/>
      </w:r>
    </w:p>
    <w:p w14:paraId="6D98DD28" w14:textId="4ECBFA95" w:rsidR="000B22C5" w:rsidRPr="00585382" w:rsidRDefault="000B22C5" w:rsidP="000B22C5">
      <w:pPr>
        <w:rPr>
          <w:rFonts w:ascii="Arial" w:hAnsi="Arial" w:cs="Arial"/>
          <w:b/>
          <w:bCs/>
          <w:strike/>
          <w:sz w:val="20"/>
          <w:szCs w:val="20"/>
        </w:rPr>
      </w:pPr>
      <w:r w:rsidRPr="00585382">
        <w:rPr>
          <w:rFonts w:ascii="Arial" w:hAnsi="Arial" w:cs="Arial"/>
          <w:sz w:val="20"/>
          <w:szCs w:val="20"/>
        </w:rPr>
        <w:lastRenderedPageBreak/>
        <w:t>PROCESS AND OBJECTIVE (Continued)</w:t>
      </w:r>
    </w:p>
    <w:p w14:paraId="3F2DEEF6" w14:textId="77777777" w:rsidR="000B22C5" w:rsidRPr="00585382" w:rsidRDefault="000B22C5">
      <w:pPr>
        <w:rPr>
          <w:rFonts w:ascii="Arial" w:hAnsi="Arial" w:cs="Arial"/>
          <w:sz w:val="20"/>
          <w:szCs w:val="20"/>
        </w:rPr>
      </w:pPr>
    </w:p>
    <w:p w14:paraId="392BA956" w14:textId="09440F6F" w:rsidR="008C7528" w:rsidRPr="00585382" w:rsidRDefault="008C7528" w:rsidP="00C95F6B">
      <w:pPr>
        <w:pStyle w:val="ListParagraph"/>
        <w:numPr>
          <w:ilvl w:val="0"/>
          <w:numId w:val="4"/>
        </w:numPr>
        <w:rPr>
          <w:rFonts w:ascii="Arial" w:hAnsi="Arial" w:cs="Arial"/>
          <w:sz w:val="20"/>
          <w:szCs w:val="20"/>
          <w:lang w:val="en-GB"/>
        </w:rPr>
      </w:pPr>
      <w:r w:rsidRPr="00585382">
        <w:rPr>
          <w:rFonts w:ascii="Arial" w:hAnsi="Arial" w:cs="Arial"/>
          <w:b/>
          <w:bCs/>
          <w:sz w:val="20"/>
          <w:szCs w:val="20"/>
        </w:rPr>
        <w:t>Delivery Phase:</w:t>
      </w:r>
      <w:r w:rsidRPr="00585382">
        <w:rPr>
          <w:rFonts w:ascii="Arial" w:hAnsi="Arial" w:cs="Arial"/>
          <w:sz w:val="20"/>
          <w:szCs w:val="20"/>
        </w:rPr>
        <w:t xml:space="preserve"> </w:t>
      </w:r>
      <w:r w:rsidR="00062C23" w:rsidRPr="00585382">
        <w:rPr>
          <w:rFonts w:ascii="Arial" w:hAnsi="Arial" w:cs="Arial"/>
          <w:sz w:val="20"/>
          <w:szCs w:val="20"/>
        </w:rPr>
        <w:t xml:space="preserve">IBM </w:t>
      </w:r>
      <w:r w:rsidR="00062C23" w:rsidRPr="00585382">
        <w:rPr>
          <w:rFonts w:ascii="Arial" w:hAnsi="Arial" w:cs="Arial"/>
          <w:sz w:val="20"/>
          <w:szCs w:val="20"/>
          <w:lang w:val="en-GB"/>
        </w:rPr>
        <w:t>focused on delivering value on the client expectations identified in the planning phase. This means successful implementation, deployment, adoption to ensure the client can quantify the business value of their purchase decision. Client retention and loyalty are the levers that will provide us additional opportunities to scale and expand which results in ongoing renewals as we identify new opportunities.</w:t>
      </w:r>
      <w:r w:rsidR="000E3A7C" w:rsidRPr="00585382">
        <w:rPr>
          <w:rFonts w:ascii="Arial" w:hAnsi="Arial" w:cs="Arial"/>
          <w:sz w:val="20"/>
          <w:szCs w:val="20"/>
          <w:lang w:val="en-GB"/>
        </w:rPr>
        <w:t xml:space="preserve"> There are three steps as below.</w:t>
      </w:r>
    </w:p>
    <w:p w14:paraId="21224C57" w14:textId="77777777" w:rsidR="00062C23" w:rsidRPr="00585382" w:rsidRDefault="00062C23" w:rsidP="00062C23">
      <w:pPr>
        <w:rPr>
          <w:rFonts w:ascii="Arial" w:hAnsi="Arial" w:cs="Arial"/>
          <w:b/>
          <w:bCs/>
          <w:sz w:val="20"/>
          <w:szCs w:val="20"/>
          <w:lang w:val="en-GB"/>
        </w:rPr>
      </w:pPr>
    </w:p>
    <w:p w14:paraId="66EAB474" w14:textId="46074EA6" w:rsidR="00062C23" w:rsidRPr="00585382" w:rsidRDefault="00062C23" w:rsidP="00C95F6B">
      <w:pPr>
        <w:pStyle w:val="ListParagraph"/>
        <w:numPr>
          <w:ilvl w:val="0"/>
          <w:numId w:val="17"/>
        </w:numPr>
        <w:rPr>
          <w:rFonts w:ascii="Arial" w:hAnsi="Arial" w:cs="Arial"/>
          <w:sz w:val="20"/>
          <w:szCs w:val="20"/>
        </w:rPr>
      </w:pPr>
      <w:r w:rsidRPr="00585382">
        <w:rPr>
          <w:rFonts w:ascii="Arial" w:hAnsi="Arial" w:cs="Arial"/>
          <w:b/>
          <w:bCs/>
          <w:sz w:val="20"/>
          <w:szCs w:val="20"/>
          <w:lang w:val="en-GB"/>
        </w:rPr>
        <w:t>Closed:</w:t>
      </w:r>
      <w:r w:rsidRPr="00585382">
        <w:rPr>
          <w:rFonts w:ascii="Arial" w:hAnsi="Arial" w:cs="Arial"/>
          <w:sz w:val="20"/>
          <w:szCs w:val="20"/>
          <w:lang w:val="en-GB"/>
        </w:rPr>
        <w:t xml:space="preserve"> Receive signed agreements and ensure successful implementation kick-off.</w:t>
      </w:r>
    </w:p>
    <w:p w14:paraId="5519AB25" w14:textId="0A07B4AF" w:rsidR="00062C23" w:rsidRPr="00585382" w:rsidRDefault="00062C23" w:rsidP="00C95F6B">
      <w:pPr>
        <w:pStyle w:val="ListParagraph"/>
        <w:numPr>
          <w:ilvl w:val="0"/>
          <w:numId w:val="17"/>
        </w:numPr>
        <w:rPr>
          <w:rFonts w:ascii="Arial" w:hAnsi="Arial" w:cs="Arial"/>
          <w:sz w:val="20"/>
          <w:szCs w:val="20"/>
        </w:rPr>
      </w:pPr>
      <w:r w:rsidRPr="00585382">
        <w:rPr>
          <w:rFonts w:ascii="Arial" w:hAnsi="Arial" w:cs="Arial"/>
          <w:b/>
          <w:bCs/>
          <w:sz w:val="20"/>
          <w:szCs w:val="20"/>
          <w:lang w:val="en-GB"/>
        </w:rPr>
        <w:t xml:space="preserve">Confirm Value: </w:t>
      </w:r>
      <w:r w:rsidRPr="00585382">
        <w:rPr>
          <w:rFonts w:ascii="Arial" w:hAnsi="Arial" w:cs="Arial"/>
          <w:sz w:val="20"/>
          <w:szCs w:val="20"/>
          <w:lang w:val="en-GB"/>
        </w:rPr>
        <w:t>Confirm with client the delivery of a successful implementation and expected outcomes; document business value achieved.</w:t>
      </w:r>
    </w:p>
    <w:p w14:paraId="54C77E96" w14:textId="4C494C11" w:rsidR="00062C23" w:rsidRPr="00585382" w:rsidRDefault="00062C23" w:rsidP="00C95F6B">
      <w:pPr>
        <w:pStyle w:val="ListParagraph"/>
        <w:numPr>
          <w:ilvl w:val="0"/>
          <w:numId w:val="17"/>
        </w:numPr>
        <w:rPr>
          <w:rFonts w:ascii="Arial" w:hAnsi="Arial" w:cs="Arial"/>
          <w:sz w:val="20"/>
          <w:szCs w:val="20"/>
        </w:rPr>
      </w:pPr>
      <w:r w:rsidRPr="00585382">
        <w:rPr>
          <w:rFonts w:ascii="Arial" w:hAnsi="Arial" w:cs="Arial"/>
          <w:b/>
          <w:bCs/>
          <w:sz w:val="20"/>
          <w:szCs w:val="20"/>
          <w:lang w:val="en-GB"/>
        </w:rPr>
        <w:t xml:space="preserve">Expand: </w:t>
      </w:r>
      <w:r w:rsidRPr="00585382">
        <w:rPr>
          <w:rFonts w:ascii="Arial" w:hAnsi="Arial" w:cs="Arial"/>
          <w:sz w:val="20"/>
          <w:szCs w:val="20"/>
          <w:lang w:val="en-GB"/>
        </w:rPr>
        <w:t xml:space="preserve">Expand IBM footprint by continuing to deliver client value and exceptional client experience to result in a recurring revenue. </w:t>
      </w:r>
    </w:p>
    <w:p w14:paraId="49BA514E" w14:textId="77777777" w:rsidR="008C7528" w:rsidRPr="00585382" w:rsidRDefault="008C7528">
      <w:pPr>
        <w:rPr>
          <w:rFonts w:ascii="Arial" w:hAnsi="Arial" w:cs="Arial"/>
          <w:sz w:val="20"/>
          <w:szCs w:val="20"/>
        </w:rPr>
      </w:pPr>
    </w:p>
    <w:p w14:paraId="68F9D0DF" w14:textId="211C96D9" w:rsidR="001620F6" w:rsidRPr="00585382" w:rsidRDefault="00834007" w:rsidP="0038053C">
      <w:pPr>
        <w:ind w:left="360"/>
        <w:rPr>
          <w:rFonts w:ascii="Arial" w:hAnsi="Arial" w:cs="Arial"/>
          <w:sz w:val="20"/>
          <w:szCs w:val="20"/>
        </w:rPr>
      </w:pPr>
      <w:r w:rsidRPr="00585382">
        <w:rPr>
          <w:rFonts w:ascii="Arial" w:hAnsi="Arial" w:cs="Arial"/>
          <w:sz w:val="20"/>
          <w:szCs w:val="20"/>
        </w:rPr>
        <w:t xml:space="preserve">In the Plan and initial stage of Progress, IBM need to identify potential opportunities. </w:t>
      </w:r>
      <w:r w:rsidR="00BD6B23" w:rsidRPr="00585382">
        <w:rPr>
          <w:rFonts w:ascii="Arial" w:hAnsi="Arial" w:cs="Arial"/>
          <w:sz w:val="20"/>
          <w:szCs w:val="20"/>
        </w:rPr>
        <w:t>Opportunity Identification (OI) have two sales motions: Inbound Sales and Outbound Sales</w:t>
      </w:r>
      <w:r w:rsidR="000245CD" w:rsidRPr="00585382">
        <w:rPr>
          <w:rFonts w:ascii="Arial" w:hAnsi="Arial" w:cs="Arial"/>
          <w:sz w:val="20"/>
          <w:szCs w:val="20"/>
        </w:rPr>
        <w:t xml:space="preserve">. Once opportunities are identified </w:t>
      </w:r>
      <w:r w:rsidRPr="00585382">
        <w:rPr>
          <w:rFonts w:ascii="Arial" w:hAnsi="Arial" w:cs="Arial"/>
          <w:sz w:val="20"/>
          <w:szCs w:val="20"/>
        </w:rPr>
        <w:t xml:space="preserve">(and engaged) </w:t>
      </w:r>
      <w:r w:rsidR="000245CD" w:rsidRPr="00585382">
        <w:rPr>
          <w:rFonts w:ascii="Arial" w:hAnsi="Arial" w:cs="Arial"/>
          <w:sz w:val="20"/>
          <w:szCs w:val="20"/>
        </w:rPr>
        <w:t>and qualified</w:t>
      </w:r>
      <w:r w:rsidR="00E663C7" w:rsidRPr="00585382">
        <w:rPr>
          <w:rFonts w:ascii="Arial" w:hAnsi="Arial" w:cs="Arial"/>
          <w:sz w:val="20"/>
          <w:szCs w:val="20"/>
        </w:rPr>
        <w:t xml:space="preserve"> by Marketing or Inbound Sales</w:t>
      </w:r>
      <w:r w:rsidR="00BB6175" w:rsidRPr="00585382">
        <w:rPr>
          <w:rFonts w:ascii="Arial" w:hAnsi="Arial" w:cs="Arial"/>
          <w:sz w:val="20"/>
          <w:szCs w:val="20"/>
        </w:rPr>
        <w:t xml:space="preserve"> (Inbound Sales)</w:t>
      </w:r>
      <w:r w:rsidR="000245CD" w:rsidRPr="00585382">
        <w:rPr>
          <w:rFonts w:ascii="Arial" w:hAnsi="Arial" w:cs="Arial"/>
          <w:sz w:val="20"/>
          <w:szCs w:val="20"/>
        </w:rPr>
        <w:t xml:space="preserve">, they are passed to the Ecosystem or </w:t>
      </w:r>
      <w:r w:rsidR="005B59C6" w:rsidRPr="00585382">
        <w:rPr>
          <w:rFonts w:ascii="Arial" w:hAnsi="Arial" w:cs="Arial"/>
          <w:sz w:val="20"/>
          <w:szCs w:val="20"/>
        </w:rPr>
        <w:t xml:space="preserve">Field </w:t>
      </w:r>
      <w:r w:rsidR="000245CD" w:rsidRPr="00585382">
        <w:rPr>
          <w:rFonts w:ascii="Arial" w:hAnsi="Arial" w:cs="Arial"/>
          <w:sz w:val="20"/>
          <w:szCs w:val="20"/>
        </w:rPr>
        <w:t xml:space="preserve">Sales to progress and close. </w:t>
      </w:r>
      <w:r w:rsidR="005B59C6" w:rsidRPr="00585382">
        <w:rPr>
          <w:rFonts w:ascii="Arial" w:hAnsi="Arial" w:cs="Arial"/>
          <w:sz w:val="20"/>
          <w:szCs w:val="20"/>
        </w:rPr>
        <w:t xml:space="preserve">Field </w:t>
      </w:r>
      <w:r w:rsidR="00E663C7" w:rsidRPr="00585382">
        <w:rPr>
          <w:rFonts w:ascii="Arial" w:hAnsi="Arial" w:cs="Arial"/>
          <w:sz w:val="20"/>
          <w:szCs w:val="20"/>
        </w:rPr>
        <w:t>Sales also directly approach clients based on the clients list given as their quota (Outbound Sales).</w:t>
      </w:r>
    </w:p>
    <w:p w14:paraId="1B589A87" w14:textId="194B4D88" w:rsidR="001620F6" w:rsidRPr="00585382" w:rsidRDefault="001620F6">
      <w:pPr>
        <w:rPr>
          <w:rFonts w:ascii="Arial" w:hAnsi="Arial" w:cs="Arial"/>
          <w:sz w:val="20"/>
          <w:szCs w:val="20"/>
        </w:rPr>
      </w:pPr>
    </w:p>
    <w:p w14:paraId="1A5F8C5F" w14:textId="7B1ECEAE" w:rsidR="000245CD" w:rsidRPr="00585382" w:rsidRDefault="000245CD" w:rsidP="00C95F6B">
      <w:pPr>
        <w:numPr>
          <w:ilvl w:val="0"/>
          <w:numId w:val="8"/>
        </w:numPr>
        <w:rPr>
          <w:rFonts w:ascii="Arial" w:hAnsi="Arial" w:cs="Arial"/>
          <w:sz w:val="20"/>
          <w:szCs w:val="20"/>
        </w:rPr>
      </w:pPr>
      <w:r w:rsidRPr="00585382">
        <w:rPr>
          <w:rFonts w:ascii="Arial" w:hAnsi="Arial" w:cs="Arial"/>
          <w:b/>
          <w:bCs/>
          <w:sz w:val="20"/>
          <w:szCs w:val="20"/>
        </w:rPr>
        <w:t>Inbound:</w:t>
      </w:r>
      <w:r w:rsidRPr="00585382">
        <w:rPr>
          <w:rFonts w:ascii="Arial" w:hAnsi="Arial" w:cs="Arial"/>
          <w:sz w:val="20"/>
          <w:szCs w:val="20"/>
        </w:rPr>
        <w:t xml:space="preserve"> Clients and prospects contact us. </w:t>
      </w:r>
      <w:proofErr w:type="gramStart"/>
      <w:r w:rsidRPr="00585382">
        <w:rPr>
          <w:rFonts w:ascii="Arial" w:hAnsi="Arial" w:cs="Arial"/>
          <w:sz w:val="20"/>
          <w:szCs w:val="20"/>
        </w:rPr>
        <w:t>The</w:t>
      </w:r>
      <w:proofErr w:type="gramEnd"/>
      <w:r w:rsidRPr="00585382">
        <w:rPr>
          <w:rFonts w:ascii="Arial" w:hAnsi="Arial" w:cs="Arial"/>
          <w:sz w:val="20"/>
          <w:szCs w:val="20"/>
        </w:rPr>
        <w:t xml:space="preserve"> engage digitally with IBM to learn about our products and platforms. </w:t>
      </w:r>
    </w:p>
    <w:p w14:paraId="201D204F" w14:textId="61800C94" w:rsidR="000245CD" w:rsidRPr="00585382" w:rsidRDefault="000245CD" w:rsidP="00C95F6B">
      <w:pPr>
        <w:numPr>
          <w:ilvl w:val="0"/>
          <w:numId w:val="8"/>
        </w:numPr>
        <w:rPr>
          <w:rFonts w:ascii="Arial" w:hAnsi="Arial" w:cs="Arial"/>
          <w:sz w:val="20"/>
          <w:szCs w:val="20"/>
        </w:rPr>
      </w:pPr>
      <w:r w:rsidRPr="00585382">
        <w:rPr>
          <w:rFonts w:ascii="Arial" w:hAnsi="Arial" w:cs="Arial"/>
          <w:b/>
          <w:bCs/>
          <w:sz w:val="20"/>
          <w:szCs w:val="20"/>
        </w:rPr>
        <w:t>Outbound:</w:t>
      </w:r>
      <w:r w:rsidRPr="00585382">
        <w:rPr>
          <w:rFonts w:ascii="Arial" w:hAnsi="Arial" w:cs="Arial"/>
          <w:sz w:val="20"/>
          <w:szCs w:val="20"/>
        </w:rPr>
        <w:t> IBM proactively contact clients and prospects. </w:t>
      </w:r>
    </w:p>
    <w:p w14:paraId="68FFF186" w14:textId="77777777" w:rsidR="000245CD" w:rsidRDefault="000245CD" w:rsidP="00911092"/>
    <w:p w14:paraId="61EDF9F4" w14:textId="77777777" w:rsidR="00E663C7" w:rsidRDefault="00E663C7" w:rsidP="00911092"/>
    <w:p w14:paraId="3FDF70C6" w14:textId="77777777" w:rsidR="00585382" w:rsidRDefault="00585382">
      <w:pPr>
        <w:spacing w:after="160" w:line="259" w:lineRule="auto"/>
        <w:rPr>
          <w:rFonts w:ascii="Arial" w:eastAsiaTheme="majorEastAsia" w:hAnsi="Arial" w:cs="Arial"/>
        </w:rPr>
      </w:pPr>
      <w:r>
        <w:rPr>
          <w:rFonts w:ascii="Arial" w:hAnsi="Arial" w:cs="Arial"/>
        </w:rPr>
        <w:br w:type="page"/>
      </w:r>
    </w:p>
    <w:p w14:paraId="51D84F18" w14:textId="033C6AF2" w:rsidR="00911092" w:rsidRPr="00585382" w:rsidRDefault="00911092" w:rsidP="005968BA">
      <w:pPr>
        <w:pStyle w:val="Heading2"/>
        <w:rPr>
          <w:rFonts w:ascii="Arial" w:hAnsi="Arial" w:cs="Arial"/>
          <w:color w:val="auto"/>
          <w:sz w:val="20"/>
          <w:szCs w:val="20"/>
        </w:rPr>
      </w:pPr>
      <w:bookmarkStart w:id="1" w:name="_Toc184802638"/>
      <w:r w:rsidRPr="00585382">
        <w:rPr>
          <w:rFonts w:ascii="Arial" w:hAnsi="Arial" w:cs="Arial"/>
          <w:color w:val="auto"/>
          <w:sz w:val="20"/>
          <w:szCs w:val="20"/>
        </w:rPr>
        <w:lastRenderedPageBreak/>
        <w:t>PLANNING: Audit Program Risk Alignment</w:t>
      </w:r>
      <w:bookmarkEnd w:id="1"/>
    </w:p>
    <w:p w14:paraId="725F38E3" w14:textId="77777777" w:rsidR="00911092" w:rsidRPr="00987461" w:rsidRDefault="00911092" w:rsidP="00911092">
      <w:pPr>
        <w:autoSpaceDE w:val="0"/>
        <w:autoSpaceDN w:val="0"/>
        <w:adjustRightInd w:val="0"/>
        <w:rPr>
          <w:rFonts w:ascii="Arial" w:hAnsi="Arial" w:cs="Arial"/>
          <w:b/>
          <w:bCs/>
          <w:strike/>
          <w:color w:val="800080"/>
          <w:sz w:val="20"/>
          <w:szCs w:val="20"/>
        </w:rPr>
      </w:pPr>
      <w:r w:rsidRPr="00987461">
        <w:rPr>
          <w:rFonts w:ascii="Arial" w:hAnsi="Arial" w:cs="Arial"/>
          <w:b/>
          <w:bCs/>
          <w:strike/>
          <w:color w:val="800080"/>
          <w:sz w:val="20"/>
          <w:szCs w:val="20"/>
        </w:rPr>
        <w:t xml:space="preserve">                                                                  </w:t>
      </w:r>
    </w:p>
    <w:tbl>
      <w:tblPr>
        <w:tblW w:w="10260" w:type="dxa"/>
        <w:tblLayout w:type="fixed"/>
        <w:tblCellMar>
          <w:left w:w="0" w:type="dxa"/>
          <w:right w:w="0" w:type="dxa"/>
        </w:tblCellMar>
        <w:tblLook w:val="00A0" w:firstRow="1" w:lastRow="0" w:firstColumn="1" w:lastColumn="0" w:noHBand="0" w:noVBand="0"/>
      </w:tblPr>
      <w:tblGrid>
        <w:gridCol w:w="3510"/>
        <w:gridCol w:w="1620"/>
        <w:gridCol w:w="2430"/>
        <w:gridCol w:w="2700"/>
      </w:tblGrid>
      <w:tr w:rsidR="00911092" w:rsidRPr="00987461" w14:paraId="6CA1A95F" w14:textId="77777777" w:rsidTr="00911092">
        <w:tc>
          <w:tcPr>
            <w:tcW w:w="3510" w:type="dxa"/>
            <w:tcBorders>
              <w:bottom w:val="single" w:sz="6" w:space="0" w:color="auto"/>
            </w:tcBorders>
            <w:vAlign w:val="bottom"/>
          </w:tcPr>
          <w:p w14:paraId="54EB54F1" w14:textId="48C53CB1" w:rsidR="00911092" w:rsidRPr="00987461" w:rsidRDefault="008F4FD8" w:rsidP="00736E33">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Opportunity Management</w:t>
            </w:r>
          </w:p>
          <w:p w14:paraId="632683B4" w14:textId="77777777" w:rsidR="00911092" w:rsidRPr="00987461" w:rsidRDefault="00911092" w:rsidP="00736E33">
            <w:pPr>
              <w:keepNext/>
              <w:keepLines/>
              <w:autoSpaceDE w:val="0"/>
              <w:autoSpaceDN w:val="0"/>
              <w:adjustRightInd w:val="0"/>
              <w:rPr>
                <w:rFonts w:ascii="Arial" w:hAnsi="Arial" w:cs="Arial"/>
                <w:color w:val="000000"/>
                <w:sz w:val="20"/>
                <w:szCs w:val="20"/>
              </w:rPr>
            </w:pPr>
          </w:p>
        </w:tc>
        <w:tc>
          <w:tcPr>
            <w:tcW w:w="1620" w:type="dxa"/>
            <w:tcBorders>
              <w:bottom w:val="single" w:sz="6" w:space="0" w:color="auto"/>
            </w:tcBorders>
            <w:vAlign w:val="bottom"/>
          </w:tcPr>
          <w:p w14:paraId="57978EA5" w14:textId="77777777" w:rsidR="00911092" w:rsidRPr="00987461" w:rsidRDefault="00911092" w:rsidP="00736E33">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6C482C40" w14:textId="77777777" w:rsidR="00911092" w:rsidRPr="00987461" w:rsidRDefault="00911092" w:rsidP="00736E33">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27D68B10" w14:textId="77777777" w:rsidR="00911092" w:rsidRPr="00987461" w:rsidRDefault="00911092" w:rsidP="00736E33">
            <w:pPr>
              <w:keepNext/>
              <w:keepLines/>
              <w:autoSpaceDE w:val="0"/>
              <w:autoSpaceDN w:val="0"/>
              <w:adjustRightInd w:val="0"/>
              <w:rPr>
                <w:rFonts w:ascii="Arial" w:hAnsi="Arial" w:cs="Arial"/>
                <w:b/>
                <w:bCs/>
                <w:color w:val="000000"/>
                <w:sz w:val="20"/>
                <w:szCs w:val="20"/>
                <w:u w:val="single"/>
              </w:rPr>
            </w:pPr>
          </w:p>
        </w:tc>
      </w:tr>
      <w:tr w:rsidR="00911092" w:rsidRPr="00987461" w14:paraId="68C48096" w14:textId="77777777" w:rsidTr="00911092">
        <w:tc>
          <w:tcPr>
            <w:tcW w:w="3510" w:type="dxa"/>
            <w:tcBorders>
              <w:top w:val="single" w:sz="6" w:space="0" w:color="auto"/>
              <w:left w:val="single" w:sz="6" w:space="0" w:color="auto"/>
              <w:bottom w:val="single" w:sz="6" w:space="0" w:color="auto"/>
              <w:right w:val="single" w:sz="6" w:space="0" w:color="auto"/>
            </w:tcBorders>
            <w:vAlign w:val="bottom"/>
          </w:tcPr>
          <w:p w14:paraId="10EB8312" w14:textId="77777777" w:rsidR="00911092" w:rsidRPr="00987461" w:rsidRDefault="00911092" w:rsidP="00D370A3">
            <w:pPr>
              <w:keepNext/>
              <w:keepLines/>
              <w:autoSpaceDE w:val="0"/>
              <w:autoSpaceDN w:val="0"/>
              <w:adjustRightInd w:val="0"/>
              <w:ind w:left="15"/>
              <w:jc w:val="center"/>
              <w:rPr>
                <w:rFonts w:ascii="Arial" w:hAnsi="Arial" w:cs="Arial"/>
                <w:color w:val="000000"/>
                <w:sz w:val="20"/>
                <w:szCs w:val="20"/>
              </w:rPr>
            </w:pPr>
            <w:r w:rsidRPr="00987461">
              <w:rPr>
                <w:rFonts w:ascii="Arial" w:hAnsi="Arial" w:cs="Arial"/>
                <w:color w:val="000000"/>
                <w:sz w:val="20"/>
                <w:szCs w:val="20"/>
              </w:rPr>
              <w:t>Defined Risk Area</w:t>
            </w:r>
          </w:p>
        </w:tc>
        <w:tc>
          <w:tcPr>
            <w:tcW w:w="1620" w:type="dxa"/>
            <w:tcBorders>
              <w:top w:val="single" w:sz="6" w:space="0" w:color="auto"/>
              <w:left w:val="single" w:sz="6" w:space="0" w:color="auto"/>
              <w:bottom w:val="single" w:sz="6" w:space="0" w:color="auto"/>
              <w:right w:val="single" w:sz="6" w:space="0" w:color="auto"/>
            </w:tcBorders>
            <w:vAlign w:val="bottom"/>
          </w:tcPr>
          <w:p w14:paraId="36101033" w14:textId="77777777" w:rsidR="00911092" w:rsidRPr="00987461" w:rsidRDefault="00911092" w:rsidP="00D370A3">
            <w:pPr>
              <w:keepNext/>
              <w:keepLines/>
              <w:autoSpaceDE w:val="0"/>
              <w:autoSpaceDN w:val="0"/>
              <w:adjustRightInd w:val="0"/>
              <w:ind w:left="15"/>
              <w:jc w:val="center"/>
              <w:rPr>
                <w:rFonts w:ascii="Arial" w:hAnsi="Arial" w:cs="Arial"/>
                <w:color w:val="000000"/>
                <w:sz w:val="20"/>
                <w:szCs w:val="20"/>
              </w:rPr>
            </w:pPr>
            <w:r w:rsidRPr="00987461">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14A3305" w14:textId="77777777" w:rsidR="00911092" w:rsidRPr="00987461" w:rsidRDefault="00911092" w:rsidP="00D370A3">
            <w:pPr>
              <w:keepNext/>
              <w:keepLines/>
              <w:autoSpaceDE w:val="0"/>
              <w:autoSpaceDN w:val="0"/>
              <w:adjustRightInd w:val="0"/>
              <w:ind w:left="15"/>
              <w:jc w:val="center"/>
              <w:rPr>
                <w:rFonts w:ascii="Arial" w:hAnsi="Arial" w:cs="Arial"/>
                <w:color w:val="000000"/>
                <w:sz w:val="20"/>
                <w:szCs w:val="20"/>
              </w:rPr>
            </w:pPr>
            <w:r w:rsidRPr="00987461">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36940D06" w14:textId="77777777" w:rsidR="00911092" w:rsidRPr="00987461" w:rsidRDefault="00911092" w:rsidP="00D370A3">
            <w:pPr>
              <w:keepNext/>
              <w:keepLines/>
              <w:autoSpaceDE w:val="0"/>
              <w:autoSpaceDN w:val="0"/>
              <w:adjustRightInd w:val="0"/>
              <w:ind w:left="15"/>
              <w:jc w:val="center"/>
              <w:rPr>
                <w:rFonts w:ascii="Arial" w:hAnsi="Arial" w:cs="Arial"/>
                <w:color w:val="000000"/>
                <w:sz w:val="20"/>
                <w:szCs w:val="20"/>
              </w:rPr>
            </w:pPr>
            <w:r w:rsidRPr="00987461">
              <w:rPr>
                <w:rFonts w:ascii="Arial" w:hAnsi="Arial" w:cs="Arial"/>
                <w:color w:val="000000"/>
                <w:sz w:val="20"/>
                <w:szCs w:val="20"/>
              </w:rPr>
              <w:t>Test Number</w:t>
            </w:r>
          </w:p>
        </w:tc>
      </w:tr>
      <w:tr w:rsidR="00911092" w:rsidRPr="00987461" w14:paraId="3ADE102F" w14:textId="77777777" w:rsidTr="00911092">
        <w:tc>
          <w:tcPr>
            <w:tcW w:w="3510" w:type="dxa"/>
            <w:tcBorders>
              <w:top w:val="single" w:sz="6" w:space="0" w:color="auto"/>
              <w:left w:val="single" w:sz="6" w:space="0" w:color="auto"/>
              <w:bottom w:val="single" w:sz="6" w:space="0" w:color="auto"/>
              <w:right w:val="single" w:sz="6" w:space="0" w:color="auto"/>
            </w:tcBorders>
          </w:tcPr>
          <w:p w14:paraId="5585D96D"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sidRPr="00987461">
              <w:rPr>
                <w:rFonts w:ascii="Arial" w:hAnsi="Arial" w:cs="Arial"/>
                <w:color w:val="000000"/>
                <w:sz w:val="20"/>
                <w:szCs w:val="20"/>
              </w:rPr>
              <w:t xml:space="preserve">Opportunity </w:t>
            </w:r>
            <w:r>
              <w:rPr>
                <w:rFonts w:ascii="Arial" w:hAnsi="Arial" w:cs="Arial"/>
                <w:color w:val="000000"/>
                <w:sz w:val="20"/>
                <w:szCs w:val="20"/>
              </w:rPr>
              <w:t>Identification and Validation</w:t>
            </w:r>
          </w:p>
        </w:tc>
        <w:tc>
          <w:tcPr>
            <w:tcW w:w="1620" w:type="dxa"/>
            <w:tcBorders>
              <w:top w:val="single" w:sz="6" w:space="0" w:color="auto"/>
              <w:left w:val="single" w:sz="6" w:space="0" w:color="auto"/>
              <w:bottom w:val="single" w:sz="6" w:space="0" w:color="auto"/>
              <w:right w:val="single" w:sz="6" w:space="0" w:color="auto"/>
            </w:tcBorders>
          </w:tcPr>
          <w:p w14:paraId="0AF309C3" w14:textId="2FDED005" w:rsidR="00911092" w:rsidRPr="00987461" w:rsidRDefault="00923871" w:rsidP="00736E3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8CA252E" w14:textId="0014F0EC" w:rsidR="00911092" w:rsidRPr="00987461" w:rsidRDefault="00911092" w:rsidP="00736E33">
            <w:pPr>
              <w:keepNext/>
              <w:keepLines/>
              <w:autoSpaceDE w:val="0"/>
              <w:autoSpaceDN w:val="0"/>
              <w:adjustRightInd w:val="0"/>
              <w:ind w:left="15"/>
              <w:rPr>
                <w:rFonts w:ascii="Arial" w:hAnsi="Arial" w:cs="Arial"/>
                <w:color w:val="000000"/>
                <w:sz w:val="20"/>
                <w:szCs w:val="20"/>
              </w:rPr>
            </w:pPr>
            <w:r w:rsidRPr="00987461">
              <w:rPr>
                <w:rFonts w:ascii="Arial" w:hAnsi="Arial" w:cs="Arial"/>
                <w:color w:val="000000"/>
                <w:sz w:val="20"/>
                <w:szCs w:val="20"/>
              </w:rPr>
              <w:t>Opportunity Management and Offering Validation</w:t>
            </w:r>
            <w:r>
              <w:rPr>
                <w:rFonts w:ascii="Arial" w:hAnsi="Arial" w:cs="Arial"/>
                <w:color w:val="000000"/>
                <w:sz w:val="20"/>
                <w:szCs w:val="20"/>
              </w:rPr>
              <w:t xml:space="preserve">, and </w:t>
            </w:r>
            <w:r w:rsidR="00BC0AB1">
              <w:rPr>
                <w:rFonts w:ascii="Arial" w:hAnsi="Arial" w:cs="Arial"/>
                <w:color w:val="000000"/>
                <w:sz w:val="20"/>
                <w:szCs w:val="20"/>
              </w:rPr>
              <w:t xml:space="preserve">Key </w:t>
            </w:r>
            <w:r>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6E01170C" w14:textId="73519745" w:rsidR="00911092" w:rsidRPr="00987461" w:rsidRDefault="00911092" w:rsidP="00736E33">
            <w:pPr>
              <w:keepNext/>
              <w:keepLines/>
              <w:autoSpaceDE w:val="0"/>
              <w:autoSpaceDN w:val="0"/>
              <w:adjustRightInd w:val="0"/>
              <w:ind w:left="15"/>
              <w:rPr>
                <w:rFonts w:ascii="Arial" w:hAnsi="Arial" w:cs="Arial"/>
                <w:color w:val="000000"/>
                <w:sz w:val="20"/>
                <w:szCs w:val="20"/>
              </w:rPr>
            </w:pPr>
            <w:r w:rsidRPr="00987461">
              <w:rPr>
                <w:rFonts w:ascii="Arial" w:hAnsi="Arial" w:cs="Arial"/>
                <w:color w:val="000000"/>
                <w:sz w:val="20"/>
                <w:szCs w:val="20"/>
              </w:rPr>
              <w:t>OM</w:t>
            </w:r>
            <w:r w:rsidR="00F43311">
              <w:rPr>
                <w:rFonts w:ascii="Arial" w:hAnsi="Arial" w:cs="Arial" w:hint="eastAsia"/>
                <w:color w:val="000000"/>
                <w:sz w:val="20"/>
                <w:szCs w:val="20"/>
                <w:lang w:eastAsia="ko-KR"/>
              </w:rPr>
              <w:t>0</w:t>
            </w:r>
            <w:r w:rsidRPr="00987461">
              <w:rPr>
                <w:rFonts w:ascii="Arial" w:hAnsi="Arial" w:cs="Arial"/>
                <w:color w:val="000000"/>
                <w:sz w:val="20"/>
                <w:szCs w:val="20"/>
              </w:rPr>
              <w:t>01.P</w:t>
            </w:r>
            <w:r w:rsidR="00C815C1">
              <w:rPr>
                <w:rFonts w:ascii="Arial" w:hAnsi="Arial" w:cs="Arial"/>
                <w:color w:val="000000"/>
                <w:sz w:val="20"/>
                <w:szCs w:val="20"/>
              </w:rPr>
              <w:t>, OM002.S</w:t>
            </w:r>
          </w:p>
        </w:tc>
      </w:tr>
      <w:tr w:rsidR="00911092" w:rsidRPr="00987461" w14:paraId="3AE97247" w14:textId="77777777" w:rsidTr="00911092">
        <w:tc>
          <w:tcPr>
            <w:tcW w:w="3510" w:type="dxa"/>
            <w:tcBorders>
              <w:top w:val="single" w:sz="6" w:space="0" w:color="auto"/>
              <w:left w:val="single" w:sz="6" w:space="0" w:color="auto"/>
              <w:bottom w:val="single" w:sz="6" w:space="0" w:color="auto"/>
              <w:right w:val="single" w:sz="6" w:space="0" w:color="auto"/>
            </w:tcBorders>
          </w:tcPr>
          <w:p w14:paraId="0939C0E5"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sidRPr="00987461">
              <w:rPr>
                <w:rFonts w:ascii="Arial" w:hAnsi="Arial" w:cs="Arial"/>
                <w:color w:val="000000"/>
                <w:sz w:val="20"/>
                <w:szCs w:val="20"/>
              </w:rPr>
              <w:t xml:space="preserve">Data </w:t>
            </w:r>
            <w:r>
              <w:rPr>
                <w:rFonts w:ascii="Arial" w:hAnsi="Arial" w:cs="Arial"/>
                <w:color w:val="000000"/>
                <w:sz w:val="20"/>
                <w:szCs w:val="20"/>
              </w:rPr>
              <w:t>Privacy</w:t>
            </w:r>
            <w:r w:rsidRPr="00987461">
              <w:rPr>
                <w:rFonts w:ascii="Arial" w:hAnsi="Arial" w:cs="Arial"/>
                <w:color w:val="000000"/>
                <w:sz w:val="20"/>
                <w:szCs w:val="20"/>
              </w:rPr>
              <w:t>, Access Management, and Separation of Duties</w:t>
            </w:r>
          </w:p>
        </w:tc>
        <w:tc>
          <w:tcPr>
            <w:tcW w:w="1620" w:type="dxa"/>
            <w:tcBorders>
              <w:top w:val="single" w:sz="6" w:space="0" w:color="auto"/>
              <w:left w:val="single" w:sz="6" w:space="0" w:color="auto"/>
              <w:bottom w:val="single" w:sz="6" w:space="0" w:color="auto"/>
              <w:right w:val="single" w:sz="6" w:space="0" w:color="auto"/>
            </w:tcBorders>
          </w:tcPr>
          <w:p w14:paraId="07A9D335"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9184CB5"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sidRPr="00987461">
              <w:rPr>
                <w:rFonts w:ascii="Arial" w:hAnsi="Arial" w:cs="Arial"/>
                <w:color w:val="000000"/>
                <w:sz w:val="20"/>
                <w:szCs w:val="20"/>
              </w:rPr>
              <w:t xml:space="preserve">Data </w:t>
            </w:r>
            <w:r>
              <w:rPr>
                <w:rFonts w:ascii="Arial" w:hAnsi="Arial" w:cs="Arial"/>
                <w:color w:val="000000"/>
                <w:sz w:val="20"/>
                <w:szCs w:val="20"/>
              </w:rPr>
              <w:t>Privacy</w:t>
            </w:r>
            <w:r w:rsidRPr="00987461">
              <w:rPr>
                <w:rFonts w:ascii="Arial" w:hAnsi="Arial" w:cs="Arial"/>
                <w:color w:val="000000"/>
                <w:sz w:val="20"/>
                <w:szCs w:val="20"/>
              </w:rPr>
              <w:t>, Access Management, and Separation of Duties</w:t>
            </w:r>
          </w:p>
        </w:tc>
        <w:tc>
          <w:tcPr>
            <w:tcW w:w="2700" w:type="dxa"/>
            <w:tcBorders>
              <w:top w:val="single" w:sz="6" w:space="0" w:color="auto"/>
              <w:left w:val="single" w:sz="6" w:space="0" w:color="auto"/>
              <w:bottom w:val="single" w:sz="6" w:space="0" w:color="auto"/>
              <w:right w:val="single" w:sz="6" w:space="0" w:color="auto"/>
            </w:tcBorders>
          </w:tcPr>
          <w:p w14:paraId="544374EC" w14:textId="7576FB7D" w:rsidR="00911092" w:rsidRPr="00987461" w:rsidRDefault="00911092" w:rsidP="00736E33">
            <w:pPr>
              <w:keepNext/>
              <w:keepLines/>
              <w:autoSpaceDE w:val="0"/>
              <w:autoSpaceDN w:val="0"/>
              <w:adjustRightInd w:val="0"/>
              <w:ind w:left="15"/>
              <w:rPr>
                <w:rFonts w:ascii="Arial" w:hAnsi="Arial" w:cs="Arial"/>
                <w:color w:val="000000"/>
                <w:sz w:val="20"/>
                <w:szCs w:val="20"/>
                <w:lang w:eastAsia="ko-KR"/>
              </w:rPr>
            </w:pPr>
            <w:r w:rsidRPr="00987461">
              <w:rPr>
                <w:rFonts w:ascii="Arial" w:hAnsi="Arial" w:cs="Arial"/>
                <w:color w:val="000000"/>
                <w:sz w:val="20"/>
                <w:szCs w:val="20"/>
              </w:rPr>
              <w:t>AS001.</w:t>
            </w:r>
            <w:r w:rsidR="00350276">
              <w:rPr>
                <w:rFonts w:ascii="Arial" w:hAnsi="Arial" w:cs="Arial" w:hint="eastAsia"/>
                <w:color w:val="000000"/>
                <w:sz w:val="20"/>
                <w:szCs w:val="20"/>
                <w:lang w:eastAsia="ko-KR"/>
              </w:rPr>
              <w:t>S</w:t>
            </w:r>
          </w:p>
        </w:tc>
      </w:tr>
      <w:tr w:rsidR="00911092" w:rsidRPr="00987461" w14:paraId="0898E0C0" w14:textId="77777777" w:rsidTr="00911092">
        <w:tc>
          <w:tcPr>
            <w:tcW w:w="3510" w:type="dxa"/>
            <w:tcBorders>
              <w:top w:val="single" w:sz="6" w:space="0" w:color="auto"/>
              <w:left w:val="single" w:sz="6" w:space="0" w:color="auto"/>
              <w:bottom w:val="single" w:sz="6" w:space="0" w:color="auto"/>
              <w:right w:val="single" w:sz="6" w:space="0" w:color="auto"/>
            </w:tcBorders>
          </w:tcPr>
          <w:p w14:paraId="28D1E0E4"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Financial Management</w:t>
            </w:r>
          </w:p>
        </w:tc>
        <w:tc>
          <w:tcPr>
            <w:tcW w:w="1620" w:type="dxa"/>
            <w:tcBorders>
              <w:top w:val="single" w:sz="6" w:space="0" w:color="auto"/>
              <w:left w:val="single" w:sz="6" w:space="0" w:color="auto"/>
              <w:bottom w:val="single" w:sz="6" w:space="0" w:color="auto"/>
              <w:right w:val="single" w:sz="6" w:space="0" w:color="auto"/>
            </w:tcBorders>
          </w:tcPr>
          <w:p w14:paraId="16AD4F2A"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1C2CAEA" w14:textId="77777777" w:rsidR="00911092" w:rsidRPr="00987461" w:rsidRDefault="00911092" w:rsidP="00736E33">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Financial Management</w:t>
            </w:r>
          </w:p>
        </w:tc>
        <w:tc>
          <w:tcPr>
            <w:tcW w:w="2700" w:type="dxa"/>
            <w:tcBorders>
              <w:top w:val="single" w:sz="6" w:space="0" w:color="auto"/>
              <w:left w:val="single" w:sz="6" w:space="0" w:color="auto"/>
              <w:bottom w:val="single" w:sz="6" w:space="0" w:color="auto"/>
              <w:right w:val="single" w:sz="6" w:space="0" w:color="auto"/>
            </w:tcBorders>
          </w:tcPr>
          <w:p w14:paraId="78EF1F83" w14:textId="778DF9B9" w:rsidR="00911092" w:rsidRPr="00987461" w:rsidRDefault="00911092" w:rsidP="00736E33">
            <w:pPr>
              <w:keepNext/>
              <w:keepLines/>
              <w:autoSpaceDE w:val="0"/>
              <w:autoSpaceDN w:val="0"/>
              <w:adjustRightInd w:val="0"/>
              <w:ind w:left="15"/>
              <w:rPr>
                <w:rFonts w:ascii="Arial" w:hAnsi="Arial" w:cs="Arial"/>
                <w:color w:val="000000"/>
                <w:sz w:val="20"/>
                <w:szCs w:val="20"/>
                <w:lang w:eastAsia="ko-KR"/>
              </w:rPr>
            </w:pPr>
            <w:r w:rsidRPr="00350276">
              <w:rPr>
                <w:rFonts w:ascii="Arial" w:hAnsi="Arial" w:cs="Arial"/>
                <w:color w:val="000000"/>
                <w:sz w:val="20"/>
                <w:szCs w:val="20"/>
              </w:rPr>
              <w:t>FM001.</w:t>
            </w:r>
            <w:r w:rsidR="00983A39" w:rsidRPr="00350276">
              <w:rPr>
                <w:rFonts w:ascii="Arial" w:hAnsi="Arial" w:cs="Arial" w:hint="eastAsia"/>
                <w:color w:val="000000"/>
                <w:sz w:val="20"/>
                <w:szCs w:val="20"/>
                <w:lang w:eastAsia="ko-KR"/>
              </w:rPr>
              <w:t>S</w:t>
            </w:r>
          </w:p>
        </w:tc>
      </w:tr>
    </w:tbl>
    <w:p w14:paraId="6BF2D879" w14:textId="77777777" w:rsidR="00911092" w:rsidRPr="00987461" w:rsidRDefault="00911092" w:rsidP="00911092">
      <w:pPr>
        <w:rPr>
          <w:rFonts w:ascii="Arial" w:hAnsi="Arial" w:cs="Arial"/>
          <w:sz w:val="20"/>
          <w:szCs w:val="20"/>
        </w:rPr>
      </w:pPr>
    </w:p>
    <w:p w14:paraId="3C3644A0" w14:textId="77777777" w:rsidR="00BD6B23" w:rsidRPr="00BD6B23" w:rsidRDefault="00BD6B23">
      <w:pPr>
        <w:rPr>
          <w:b/>
          <w:bCs/>
        </w:rPr>
      </w:pPr>
    </w:p>
    <w:p w14:paraId="56259A5A" w14:textId="77777777" w:rsidR="005B7EA3" w:rsidRDefault="005B7EA3"/>
    <w:p w14:paraId="2B468392" w14:textId="77777777" w:rsidR="005B7EA3" w:rsidRDefault="005B7EA3"/>
    <w:p w14:paraId="5FBEECFC" w14:textId="77777777" w:rsidR="005B7EA3" w:rsidRDefault="005B7EA3"/>
    <w:p w14:paraId="36C7676E" w14:textId="77777777" w:rsidR="005B7EA3" w:rsidRDefault="005B7EA3"/>
    <w:p w14:paraId="5E6EB3C9" w14:textId="77777777" w:rsidR="005B7EA3" w:rsidRDefault="005B7EA3"/>
    <w:p w14:paraId="7A1EC4BB" w14:textId="77777777" w:rsidR="00D370A3" w:rsidRDefault="00D370A3"/>
    <w:p w14:paraId="65517B88" w14:textId="77777777" w:rsidR="00D370A3" w:rsidRDefault="00D370A3"/>
    <w:p w14:paraId="60655107" w14:textId="77777777" w:rsidR="00D370A3" w:rsidRDefault="00D370A3"/>
    <w:p w14:paraId="6F0F6C73" w14:textId="77777777" w:rsidR="00D370A3" w:rsidRDefault="00D370A3"/>
    <w:p w14:paraId="191B88B6" w14:textId="77777777" w:rsidR="00D370A3" w:rsidRDefault="00D370A3"/>
    <w:p w14:paraId="6DE08522" w14:textId="77777777" w:rsidR="00D370A3" w:rsidRDefault="00D370A3"/>
    <w:p w14:paraId="5FD00029" w14:textId="77777777" w:rsidR="00D370A3" w:rsidRDefault="00D370A3"/>
    <w:p w14:paraId="0F4F4A3C" w14:textId="77777777" w:rsidR="00D370A3" w:rsidRDefault="00D370A3"/>
    <w:p w14:paraId="72A56D9F" w14:textId="77777777" w:rsidR="00D370A3" w:rsidRDefault="00D370A3"/>
    <w:p w14:paraId="125C8AF7" w14:textId="77777777" w:rsidR="00CC7A3D" w:rsidRDefault="00CC7A3D"/>
    <w:p w14:paraId="639CBB61" w14:textId="77777777" w:rsidR="00D370A3" w:rsidRDefault="00D370A3"/>
    <w:p w14:paraId="75AD3C9E" w14:textId="77777777" w:rsidR="00D370A3" w:rsidRDefault="00D370A3"/>
    <w:p w14:paraId="73EB635A" w14:textId="77777777" w:rsidR="00D370A3" w:rsidRDefault="00D370A3"/>
    <w:p w14:paraId="0A1E3BE4" w14:textId="77777777" w:rsidR="00D370A3" w:rsidRDefault="00D370A3"/>
    <w:p w14:paraId="37DD20D4" w14:textId="77777777" w:rsidR="00D370A3" w:rsidRDefault="00D370A3"/>
    <w:p w14:paraId="160F9501" w14:textId="77777777" w:rsidR="00D370A3" w:rsidRDefault="00D370A3"/>
    <w:p w14:paraId="53EF0B6D" w14:textId="77777777" w:rsidR="00D370A3" w:rsidRDefault="00D370A3"/>
    <w:p w14:paraId="606F1122" w14:textId="77777777" w:rsidR="00D370A3" w:rsidRDefault="00D370A3"/>
    <w:p w14:paraId="03E9C293" w14:textId="77777777" w:rsidR="00D370A3" w:rsidRDefault="00D370A3"/>
    <w:p w14:paraId="0439A142" w14:textId="77777777" w:rsidR="00D370A3" w:rsidRDefault="00D370A3"/>
    <w:p w14:paraId="48387F0E" w14:textId="77777777" w:rsidR="00D370A3" w:rsidRDefault="00D370A3"/>
    <w:p w14:paraId="371E693D" w14:textId="77777777" w:rsidR="00BB6175" w:rsidRDefault="00BB6175"/>
    <w:p w14:paraId="3C556838" w14:textId="77777777" w:rsidR="00BB6175" w:rsidRDefault="00BB6175"/>
    <w:p w14:paraId="52AEB683" w14:textId="77777777" w:rsidR="00D370A3" w:rsidRDefault="00D370A3"/>
    <w:p w14:paraId="786971A2" w14:textId="77777777" w:rsidR="00D370A3" w:rsidRDefault="00D370A3"/>
    <w:p w14:paraId="2F2FD34E" w14:textId="77777777" w:rsidR="00D370A3" w:rsidRDefault="00D370A3"/>
    <w:p w14:paraId="5CB6EEF8" w14:textId="77777777" w:rsidR="00D370A3" w:rsidRDefault="00D370A3"/>
    <w:p w14:paraId="05FEDE8D" w14:textId="77777777" w:rsidR="00350276" w:rsidRDefault="00350276"/>
    <w:p w14:paraId="362FF275" w14:textId="77777777" w:rsidR="00D370A3" w:rsidRPr="00585382" w:rsidRDefault="00D370A3" w:rsidP="00D370A3">
      <w:pPr>
        <w:pStyle w:val="Heading2"/>
        <w:rPr>
          <w:rFonts w:ascii="Arial" w:hAnsi="Arial" w:cs="Arial"/>
          <w:color w:val="auto"/>
          <w:sz w:val="20"/>
          <w:szCs w:val="20"/>
        </w:rPr>
      </w:pPr>
      <w:bookmarkStart w:id="2" w:name="_Toc184802639"/>
      <w:r w:rsidRPr="00585382">
        <w:rPr>
          <w:rFonts w:ascii="Arial" w:hAnsi="Arial" w:cs="Arial"/>
          <w:color w:val="auto"/>
          <w:sz w:val="20"/>
          <w:szCs w:val="20"/>
        </w:rPr>
        <w:lastRenderedPageBreak/>
        <w:t>PLANNING: Data Analysis</w:t>
      </w:r>
      <w:bookmarkEnd w:id="2"/>
    </w:p>
    <w:p w14:paraId="68753736" w14:textId="77777777" w:rsidR="00D370A3" w:rsidRPr="00F223A7" w:rsidRDefault="00D370A3" w:rsidP="00D370A3">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3D4021C" w14:textId="77777777" w:rsidR="00D370A3" w:rsidRPr="00F223A7" w:rsidRDefault="00D370A3" w:rsidP="00D370A3">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2761D0CD" w14:textId="77777777" w:rsidR="00D370A3" w:rsidRPr="00F223A7" w:rsidRDefault="00D370A3" w:rsidP="00D370A3">
      <w:pPr>
        <w:autoSpaceDE w:val="0"/>
        <w:autoSpaceDN w:val="0"/>
        <w:adjustRightInd w:val="0"/>
        <w:rPr>
          <w:rFonts w:ascii="Arial" w:hAnsi="Arial" w:cs="Arial"/>
          <w:color w:val="000000"/>
          <w:sz w:val="20"/>
          <w:szCs w:val="20"/>
        </w:rPr>
      </w:pPr>
    </w:p>
    <w:p w14:paraId="6E942036" w14:textId="77777777" w:rsidR="00D370A3" w:rsidRPr="00F223A7" w:rsidRDefault="00D370A3" w:rsidP="00D370A3">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3A4AC5B" w14:textId="77777777" w:rsidR="00D370A3" w:rsidRPr="009C73BD" w:rsidRDefault="00D370A3" w:rsidP="00D370A3">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Pr="00F223A7">
        <w:rPr>
          <w:rFonts w:ascii="Arial" w:eastAsia="Times New Roman" w:hAnsi="Arial" w:cs="Arial"/>
          <w:sz w:val="20"/>
          <w:szCs w:val="20"/>
        </w:rPr>
        <w:t xml:space="preserve">he </w:t>
      </w:r>
      <w:hyperlink r:id="rId8" w:tgtFrame="_blank" w:history="1">
        <w:r w:rsidRPr="00F223A7">
          <w:rPr>
            <w:rFonts w:ascii="Arial" w:eastAsia="Times New Roman" w:hAnsi="Arial" w:cs="Arial"/>
            <w:color w:val="0000FF"/>
            <w:sz w:val="20"/>
            <w:szCs w:val="20"/>
            <w:u w:val="single"/>
          </w:rPr>
          <w:t>Data Analysis engagement procedures in the Audit Manual</w:t>
        </w:r>
      </w:hyperlink>
      <w:r w:rsidRPr="00F223A7">
        <w:rPr>
          <w:rFonts w:ascii="Arial" w:eastAsia="Times New Roman" w:hAnsi="Arial" w:cs="Arial"/>
          <w:sz w:val="20"/>
          <w:szCs w:val="20"/>
        </w:rPr>
        <w:t xml:space="preserve"> (link internal to CA&amp;AS members only) provide further suggestions.</w:t>
      </w:r>
    </w:p>
    <w:p w14:paraId="1F74F8E6" w14:textId="35394330" w:rsidR="00D370A3" w:rsidRPr="009C73BD" w:rsidRDefault="00D370A3" w:rsidP="00D370A3">
      <w:pPr>
        <w:spacing w:before="100" w:beforeAutospacing="1" w:after="100" w:afterAutospacing="1"/>
        <w:rPr>
          <w:rFonts w:ascii="Arial" w:hAnsi="Arial" w:cs="Arial"/>
          <w:color w:val="000000"/>
          <w:sz w:val="20"/>
          <w:szCs w:val="20"/>
        </w:rPr>
      </w:pPr>
      <w:r w:rsidRPr="009C73BD">
        <w:rPr>
          <w:rFonts w:ascii="Arial" w:hAnsi="Arial" w:cs="Arial"/>
          <w:color w:val="000000"/>
          <w:sz w:val="20"/>
          <w:szCs w:val="20"/>
        </w:rPr>
        <w:br/>
        <w:t xml:space="preserve">The table below summarizes the key data that should be analyzed to identify areas of focus for </w:t>
      </w:r>
      <w:proofErr w:type="spellStart"/>
      <w:proofErr w:type="gramStart"/>
      <w:r w:rsidRPr="009C73BD">
        <w:rPr>
          <w:rFonts w:ascii="Arial" w:hAnsi="Arial" w:cs="Arial"/>
          <w:color w:val="000000"/>
          <w:sz w:val="20"/>
          <w:szCs w:val="20"/>
        </w:rPr>
        <w:t>a</w:t>
      </w:r>
      <w:proofErr w:type="spellEnd"/>
      <w:proofErr w:type="gramEnd"/>
      <w:r w:rsidRPr="009C73BD">
        <w:rPr>
          <w:rFonts w:ascii="Arial" w:hAnsi="Arial" w:cs="Arial"/>
          <w:color w:val="000000"/>
          <w:sz w:val="20"/>
          <w:szCs w:val="20"/>
        </w:rPr>
        <w:t xml:space="preserve"> </w:t>
      </w:r>
      <w:r w:rsidR="00613A28">
        <w:rPr>
          <w:rFonts w:ascii="Arial" w:hAnsi="Arial" w:cs="Arial"/>
          <w:color w:val="000000"/>
          <w:sz w:val="20"/>
          <w:szCs w:val="20"/>
        </w:rPr>
        <w:t xml:space="preserve">Opportunity Management </w:t>
      </w:r>
      <w:r w:rsidRPr="009C73BD">
        <w:rPr>
          <w:rFonts w:ascii="Arial" w:hAnsi="Arial" w:cs="Arial"/>
          <w:color w:val="000000"/>
          <w:sz w:val="20"/>
          <w:szCs w:val="20"/>
        </w:rPr>
        <w:t>audit:</w:t>
      </w: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D370A3" w:rsidRPr="009C73BD" w14:paraId="75C349EE" w14:textId="77777777" w:rsidTr="00736E33">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657D6139" w14:textId="77777777" w:rsidR="00D370A3" w:rsidRPr="009C73BD" w:rsidRDefault="00D370A3" w:rsidP="00736E33">
            <w:pPr>
              <w:keepNext/>
              <w:keepLines/>
              <w:autoSpaceDE w:val="0"/>
              <w:autoSpaceDN w:val="0"/>
              <w:adjustRightInd w:val="0"/>
              <w:ind w:left="15"/>
              <w:rPr>
                <w:rFonts w:ascii="Arial" w:hAnsi="Arial" w:cs="Arial"/>
                <w:b/>
                <w:bCs/>
                <w:color w:val="000000"/>
                <w:sz w:val="20"/>
                <w:szCs w:val="20"/>
              </w:rPr>
            </w:pPr>
            <w:r w:rsidRPr="009C73BD">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1607C776" w14:textId="77777777" w:rsidR="00D370A3" w:rsidRPr="009C73BD" w:rsidRDefault="00D370A3" w:rsidP="00736E33">
            <w:pPr>
              <w:keepNext/>
              <w:keepLines/>
              <w:autoSpaceDE w:val="0"/>
              <w:autoSpaceDN w:val="0"/>
              <w:adjustRightInd w:val="0"/>
              <w:ind w:left="15"/>
              <w:rPr>
                <w:rFonts w:ascii="Arial" w:hAnsi="Arial" w:cs="Arial"/>
                <w:b/>
                <w:bCs/>
                <w:color w:val="000000"/>
                <w:sz w:val="20"/>
                <w:szCs w:val="20"/>
              </w:rPr>
            </w:pPr>
            <w:r w:rsidRPr="009C73BD">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7BC818" w14:textId="77777777" w:rsidR="00D370A3" w:rsidRPr="009C73BD" w:rsidRDefault="00D370A3" w:rsidP="00736E33">
            <w:pPr>
              <w:keepNext/>
              <w:keepLines/>
              <w:autoSpaceDE w:val="0"/>
              <w:autoSpaceDN w:val="0"/>
              <w:adjustRightInd w:val="0"/>
              <w:ind w:left="15"/>
              <w:rPr>
                <w:rFonts w:ascii="Arial" w:hAnsi="Arial" w:cs="Arial"/>
                <w:b/>
                <w:bCs/>
                <w:color w:val="000000"/>
                <w:sz w:val="20"/>
                <w:szCs w:val="20"/>
              </w:rPr>
            </w:pPr>
            <w:r w:rsidRPr="009C73BD">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7EB80C78" w14:textId="77777777" w:rsidR="00D370A3" w:rsidRPr="009C73BD" w:rsidRDefault="00D370A3" w:rsidP="00736E33">
            <w:pPr>
              <w:keepNext/>
              <w:keepLines/>
              <w:autoSpaceDE w:val="0"/>
              <w:autoSpaceDN w:val="0"/>
              <w:adjustRightInd w:val="0"/>
              <w:ind w:left="15"/>
              <w:rPr>
                <w:rFonts w:ascii="Arial" w:hAnsi="Arial" w:cs="Arial"/>
                <w:b/>
                <w:bCs/>
                <w:color w:val="000000"/>
                <w:sz w:val="20"/>
                <w:szCs w:val="20"/>
              </w:rPr>
            </w:pPr>
            <w:r w:rsidRPr="009C73BD">
              <w:rPr>
                <w:rFonts w:ascii="Arial" w:hAnsi="Arial" w:cs="Arial"/>
                <w:b/>
                <w:bCs/>
                <w:color w:val="000000"/>
                <w:sz w:val="20"/>
                <w:szCs w:val="20"/>
              </w:rPr>
              <w:t>Concern</w:t>
            </w:r>
          </w:p>
        </w:tc>
      </w:tr>
      <w:tr w:rsidR="00D370A3" w:rsidRPr="009C73BD" w14:paraId="762479F8" w14:textId="77777777" w:rsidTr="00736E33">
        <w:tc>
          <w:tcPr>
            <w:tcW w:w="1250" w:type="pct"/>
            <w:gridSpan w:val="2"/>
            <w:tcBorders>
              <w:top w:val="single" w:sz="6" w:space="0" w:color="auto"/>
              <w:left w:val="single" w:sz="6" w:space="0" w:color="auto"/>
              <w:bottom w:val="single" w:sz="6" w:space="0" w:color="auto"/>
              <w:right w:val="single" w:sz="6" w:space="0" w:color="auto"/>
            </w:tcBorders>
          </w:tcPr>
          <w:p w14:paraId="5FF836DB" w14:textId="77777777" w:rsidR="00D370A3" w:rsidRPr="009C73BD" w:rsidRDefault="00D370A3" w:rsidP="00736E33">
            <w:pPr>
              <w:keepNext/>
              <w:keepLines/>
              <w:autoSpaceDE w:val="0"/>
              <w:autoSpaceDN w:val="0"/>
              <w:adjustRightInd w:val="0"/>
              <w:rPr>
                <w:rFonts w:ascii="Arial" w:hAnsi="Arial" w:cs="Arial"/>
                <w:color w:val="000000"/>
                <w:sz w:val="20"/>
                <w:szCs w:val="20"/>
              </w:rPr>
            </w:pPr>
            <w:r w:rsidRPr="009C73BD">
              <w:rPr>
                <w:rFonts w:ascii="Arial" w:hAnsi="Arial" w:cs="Arial"/>
                <w:color w:val="000000"/>
                <w:sz w:val="20"/>
                <w:szCs w:val="20"/>
              </w:rPr>
              <w:t>Overall Business performance Metrics and Management Reporting (including operational performance measures)</w:t>
            </w:r>
          </w:p>
        </w:tc>
        <w:tc>
          <w:tcPr>
            <w:tcW w:w="1250" w:type="pct"/>
            <w:gridSpan w:val="2"/>
            <w:tcBorders>
              <w:top w:val="single" w:sz="6" w:space="0" w:color="auto"/>
              <w:left w:val="single" w:sz="6" w:space="0" w:color="auto"/>
              <w:bottom w:val="single" w:sz="6" w:space="0" w:color="auto"/>
              <w:right w:val="single" w:sz="6" w:space="0" w:color="auto"/>
            </w:tcBorders>
          </w:tcPr>
          <w:p w14:paraId="505D5217" w14:textId="77777777" w:rsidR="00D370A3" w:rsidRPr="009C73BD" w:rsidRDefault="00D370A3" w:rsidP="00736E33">
            <w:pPr>
              <w:keepNext/>
              <w:keepLines/>
              <w:autoSpaceDE w:val="0"/>
              <w:autoSpaceDN w:val="0"/>
              <w:adjustRightInd w:val="0"/>
              <w:ind w:left="15"/>
              <w:rPr>
                <w:rFonts w:ascii="Arial" w:hAnsi="Arial" w:cs="Arial"/>
                <w:color w:val="000000"/>
                <w:sz w:val="20"/>
                <w:szCs w:val="20"/>
              </w:rPr>
            </w:pPr>
            <w:r w:rsidRPr="009C73BD">
              <w:rPr>
                <w:rFonts w:ascii="Arial" w:hAnsi="Arial" w:cs="Arial"/>
                <w:color w:val="000000"/>
                <w:sz w:val="20"/>
                <w:szCs w:val="20"/>
              </w:rPr>
              <w:t>Review the monthly/quarterly management information reports used to monitor key financial and operational objectives and performance during the period.</w:t>
            </w:r>
          </w:p>
          <w:p w14:paraId="272310BA" w14:textId="77777777" w:rsidR="00D370A3" w:rsidRPr="009C73BD" w:rsidRDefault="00D370A3" w:rsidP="00736E33">
            <w:pPr>
              <w:keepNext/>
              <w:keepLines/>
              <w:autoSpaceDE w:val="0"/>
              <w:autoSpaceDN w:val="0"/>
              <w:adjustRightInd w:val="0"/>
              <w:ind w:left="15"/>
              <w:rPr>
                <w:rFonts w:ascii="Arial" w:hAnsi="Arial" w:cs="Arial"/>
                <w:color w:val="000000"/>
                <w:sz w:val="20"/>
                <w:szCs w:val="20"/>
              </w:rPr>
            </w:pPr>
          </w:p>
          <w:p w14:paraId="07457748" w14:textId="77777777" w:rsidR="00D370A3" w:rsidRPr="009C73BD" w:rsidRDefault="00D370A3" w:rsidP="00736E33">
            <w:pPr>
              <w:autoSpaceDE w:val="0"/>
              <w:autoSpaceDN w:val="0"/>
              <w:adjustRightInd w:val="0"/>
              <w:rPr>
                <w:rFonts w:ascii="Arial" w:hAnsi="Arial" w:cs="Arial"/>
                <w:sz w:val="20"/>
                <w:szCs w:val="20"/>
              </w:rPr>
            </w:pPr>
            <w:r w:rsidRPr="009C73BD">
              <w:rPr>
                <w:rFonts w:ascii="Arial" w:hAnsi="Arial" w:cs="Arial"/>
                <w:color w:val="000000"/>
                <w:sz w:val="20"/>
                <w:szCs w:val="20"/>
              </w:rPr>
              <w:t xml:space="preserve">Review compliance </w:t>
            </w:r>
            <w:proofErr w:type="gramStart"/>
            <w:r w:rsidRPr="009C73BD">
              <w:rPr>
                <w:rFonts w:ascii="Arial" w:hAnsi="Arial" w:cs="Arial"/>
                <w:color w:val="000000"/>
                <w:sz w:val="20"/>
                <w:szCs w:val="20"/>
              </w:rPr>
              <w:t>testing</w:t>
            </w:r>
            <w:proofErr w:type="gramEnd"/>
            <w:r w:rsidRPr="009C73BD">
              <w:rPr>
                <w:rFonts w:ascii="Arial" w:hAnsi="Arial" w:cs="Arial"/>
                <w:color w:val="000000"/>
                <w:sz w:val="20"/>
                <w:szCs w:val="20"/>
              </w:rPr>
              <w:t xml:space="preserve"> results.</w:t>
            </w:r>
          </w:p>
        </w:tc>
        <w:tc>
          <w:tcPr>
            <w:tcW w:w="1249" w:type="pct"/>
            <w:gridSpan w:val="2"/>
            <w:tcBorders>
              <w:top w:val="single" w:sz="6" w:space="0" w:color="auto"/>
              <w:left w:val="single" w:sz="6" w:space="0" w:color="auto"/>
              <w:bottom w:val="single" w:sz="6" w:space="0" w:color="auto"/>
              <w:right w:val="single" w:sz="6" w:space="0" w:color="auto"/>
            </w:tcBorders>
          </w:tcPr>
          <w:p w14:paraId="0EFDB21E" w14:textId="77777777" w:rsidR="00D370A3" w:rsidRPr="009C73BD"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Management reporting may not be available</w:t>
            </w:r>
          </w:p>
          <w:p w14:paraId="35A6DBC7" w14:textId="77777777" w:rsidR="00D370A3" w:rsidRPr="009C73BD"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May highlight low performing opportunity leads (OL) for review</w:t>
            </w:r>
          </w:p>
          <w:p w14:paraId="5D4A2194" w14:textId="77777777" w:rsidR="00D370A3"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May provide detailed information and/or root cause analysis on low performing OLs</w:t>
            </w:r>
          </w:p>
          <w:p w14:paraId="7FF7251F" w14:textId="77777777" w:rsidR="00D370A3" w:rsidRPr="009C73BD"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Compliance testing may highlight missing mandatories, billing issues, asset management issues, etc.</w:t>
            </w:r>
          </w:p>
        </w:tc>
        <w:tc>
          <w:tcPr>
            <w:tcW w:w="1251" w:type="pct"/>
            <w:gridSpan w:val="2"/>
            <w:tcBorders>
              <w:top w:val="single" w:sz="6" w:space="0" w:color="auto"/>
              <w:left w:val="single" w:sz="6" w:space="0" w:color="auto"/>
              <w:bottom w:val="single" w:sz="6" w:space="0" w:color="auto"/>
              <w:right w:val="single" w:sz="6" w:space="0" w:color="auto"/>
            </w:tcBorders>
          </w:tcPr>
          <w:p w14:paraId="475807DA" w14:textId="77777777" w:rsidR="00D370A3" w:rsidRPr="009C73BD" w:rsidRDefault="00D370A3" w:rsidP="00C95F6B">
            <w:pPr>
              <w:pStyle w:val="ListParagraph"/>
              <w:keepNext/>
              <w:keepLines/>
              <w:numPr>
                <w:ilvl w:val="0"/>
                <w:numId w:val="6"/>
              </w:numPr>
              <w:autoSpaceDE w:val="0"/>
              <w:autoSpaceDN w:val="0"/>
              <w:adjustRightInd w:val="0"/>
              <w:rPr>
                <w:rFonts w:ascii="Arial" w:hAnsi="Arial" w:cs="Arial"/>
                <w:color w:val="000000"/>
                <w:sz w:val="20"/>
                <w:szCs w:val="20"/>
              </w:rPr>
            </w:pPr>
            <w:r w:rsidRPr="009C73BD">
              <w:rPr>
                <w:rFonts w:ascii="Arial" w:hAnsi="Arial" w:cs="Arial"/>
                <w:color w:val="000000"/>
                <w:sz w:val="20"/>
                <w:szCs w:val="20"/>
              </w:rPr>
              <w:t>Overall business health</w:t>
            </w:r>
          </w:p>
          <w:p w14:paraId="17321E20" w14:textId="77777777" w:rsidR="00D370A3" w:rsidRPr="009C73BD" w:rsidRDefault="00D370A3" w:rsidP="00C95F6B">
            <w:pPr>
              <w:pStyle w:val="ListParagraph"/>
              <w:keepNext/>
              <w:keepLines/>
              <w:numPr>
                <w:ilvl w:val="0"/>
                <w:numId w:val="6"/>
              </w:numPr>
              <w:autoSpaceDE w:val="0"/>
              <w:autoSpaceDN w:val="0"/>
              <w:adjustRightInd w:val="0"/>
              <w:rPr>
                <w:rFonts w:ascii="Arial" w:hAnsi="Arial" w:cs="Arial"/>
                <w:color w:val="000000"/>
                <w:sz w:val="20"/>
                <w:szCs w:val="20"/>
              </w:rPr>
            </w:pPr>
            <w:r w:rsidRPr="009C73BD">
              <w:rPr>
                <w:rFonts w:ascii="Arial" w:hAnsi="Arial" w:cs="Arial"/>
                <w:color w:val="000000"/>
                <w:sz w:val="20"/>
                <w:szCs w:val="20"/>
              </w:rPr>
              <w:t>Potential process weaknesses</w:t>
            </w:r>
          </w:p>
          <w:p w14:paraId="78BA62A0" w14:textId="77777777" w:rsidR="00D370A3" w:rsidRPr="009C73BD" w:rsidRDefault="00D370A3" w:rsidP="00C95F6B">
            <w:pPr>
              <w:pStyle w:val="ListParagraph"/>
              <w:keepNext/>
              <w:keepLines/>
              <w:numPr>
                <w:ilvl w:val="0"/>
                <w:numId w:val="6"/>
              </w:numPr>
              <w:autoSpaceDE w:val="0"/>
              <w:autoSpaceDN w:val="0"/>
              <w:adjustRightInd w:val="0"/>
              <w:rPr>
                <w:rFonts w:ascii="Arial" w:hAnsi="Arial" w:cs="Arial"/>
                <w:color w:val="000000"/>
                <w:sz w:val="20"/>
                <w:szCs w:val="20"/>
              </w:rPr>
            </w:pPr>
            <w:r w:rsidRPr="009C73BD">
              <w:rPr>
                <w:rFonts w:ascii="Arial" w:hAnsi="Arial" w:cs="Arial"/>
                <w:color w:val="000000"/>
                <w:sz w:val="20"/>
                <w:szCs w:val="20"/>
              </w:rPr>
              <w:t xml:space="preserve">Key metrics may be </w:t>
            </w:r>
            <w:proofErr w:type="gramStart"/>
            <w:r w:rsidRPr="009C73BD">
              <w:rPr>
                <w:rFonts w:ascii="Arial" w:hAnsi="Arial" w:cs="Arial"/>
                <w:color w:val="000000"/>
                <w:sz w:val="20"/>
                <w:szCs w:val="20"/>
              </w:rPr>
              <w:t>missed</w:t>
            </w:r>
            <w:proofErr w:type="gramEnd"/>
          </w:p>
          <w:p w14:paraId="21668C63" w14:textId="77777777" w:rsidR="00D370A3" w:rsidRPr="009C73BD" w:rsidRDefault="00D370A3" w:rsidP="00C95F6B">
            <w:pPr>
              <w:pStyle w:val="ListParagraph"/>
              <w:keepNext/>
              <w:keepLines/>
              <w:numPr>
                <w:ilvl w:val="0"/>
                <w:numId w:val="6"/>
              </w:numPr>
              <w:autoSpaceDE w:val="0"/>
              <w:autoSpaceDN w:val="0"/>
              <w:adjustRightInd w:val="0"/>
              <w:rPr>
                <w:rFonts w:ascii="Arial" w:hAnsi="Arial" w:cs="Arial"/>
                <w:color w:val="000000"/>
                <w:sz w:val="20"/>
                <w:szCs w:val="20"/>
              </w:rPr>
            </w:pPr>
            <w:proofErr w:type="gramStart"/>
            <w:r w:rsidRPr="009C73BD">
              <w:rPr>
                <w:rFonts w:ascii="Arial" w:hAnsi="Arial" w:cs="Arial"/>
                <w:color w:val="000000"/>
                <w:sz w:val="20"/>
                <w:szCs w:val="20"/>
              </w:rPr>
              <w:t>Out of line</w:t>
            </w:r>
            <w:proofErr w:type="gramEnd"/>
            <w:r w:rsidRPr="009C73BD">
              <w:rPr>
                <w:rFonts w:ascii="Arial" w:hAnsi="Arial" w:cs="Arial"/>
                <w:color w:val="000000"/>
                <w:sz w:val="20"/>
                <w:szCs w:val="20"/>
              </w:rPr>
              <w:t xml:space="preserve"> situations not addressed</w:t>
            </w:r>
          </w:p>
        </w:tc>
      </w:tr>
      <w:tr w:rsidR="00D13578" w:rsidRPr="009C73BD" w14:paraId="7FA66B19" w14:textId="77777777" w:rsidTr="00736E33">
        <w:tc>
          <w:tcPr>
            <w:tcW w:w="1250" w:type="pct"/>
            <w:gridSpan w:val="2"/>
            <w:tcBorders>
              <w:top w:val="single" w:sz="6" w:space="0" w:color="auto"/>
              <w:left w:val="single" w:sz="6" w:space="0" w:color="auto"/>
              <w:bottom w:val="single" w:sz="6" w:space="0" w:color="auto"/>
              <w:right w:val="single" w:sz="6" w:space="0" w:color="auto"/>
            </w:tcBorders>
          </w:tcPr>
          <w:p w14:paraId="693347CD" w14:textId="1487F512" w:rsidR="00D13578" w:rsidRPr="009C73BD" w:rsidRDefault="00D13578" w:rsidP="00736E33">
            <w:pPr>
              <w:autoSpaceDE w:val="0"/>
              <w:autoSpaceDN w:val="0"/>
              <w:adjustRightInd w:val="0"/>
              <w:rPr>
                <w:rFonts w:ascii="Arial" w:hAnsi="Arial" w:cs="Arial"/>
                <w:color w:val="000000"/>
                <w:sz w:val="20"/>
                <w:szCs w:val="20"/>
              </w:rPr>
            </w:pPr>
            <w:r>
              <w:rPr>
                <w:rFonts w:ascii="Arial" w:hAnsi="Arial" w:cs="Arial"/>
                <w:color w:val="000000"/>
                <w:sz w:val="20"/>
                <w:szCs w:val="20"/>
              </w:rPr>
              <w:t>Duplicate Records</w:t>
            </w:r>
          </w:p>
        </w:tc>
        <w:tc>
          <w:tcPr>
            <w:tcW w:w="1250" w:type="pct"/>
            <w:gridSpan w:val="2"/>
            <w:tcBorders>
              <w:top w:val="single" w:sz="6" w:space="0" w:color="auto"/>
              <w:left w:val="single" w:sz="6" w:space="0" w:color="auto"/>
              <w:bottom w:val="single" w:sz="6" w:space="0" w:color="auto"/>
              <w:right w:val="single" w:sz="6" w:space="0" w:color="auto"/>
            </w:tcBorders>
          </w:tcPr>
          <w:p w14:paraId="6F566819" w14:textId="6956E4CE" w:rsidR="00D13578" w:rsidRPr="009C73BD" w:rsidRDefault="00D13578" w:rsidP="00D77B9F">
            <w:pPr>
              <w:autoSpaceDE w:val="0"/>
              <w:autoSpaceDN w:val="0"/>
              <w:adjustRightInd w:val="0"/>
              <w:rPr>
                <w:rFonts w:ascii="Arial" w:hAnsi="Arial" w:cs="Arial"/>
                <w:color w:val="000000"/>
                <w:sz w:val="20"/>
                <w:szCs w:val="20"/>
              </w:rPr>
            </w:pPr>
            <w:r w:rsidRPr="00DD7A6A">
              <w:rPr>
                <w:rFonts w:ascii="Arial" w:hAnsi="Arial" w:cs="Arial"/>
                <w:color w:val="000000"/>
                <w:sz w:val="20"/>
                <w:szCs w:val="20"/>
              </w:rPr>
              <w:t>By using data mining, perform quick checks for reasonableness of the opportunities’ universe available for testing.</w:t>
            </w:r>
          </w:p>
        </w:tc>
        <w:tc>
          <w:tcPr>
            <w:tcW w:w="1249" w:type="pct"/>
            <w:gridSpan w:val="2"/>
            <w:tcBorders>
              <w:top w:val="single" w:sz="6" w:space="0" w:color="auto"/>
              <w:left w:val="single" w:sz="6" w:space="0" w:color="auto"/>
              <w:bottom w:val="single" w:sz="6" w:space="0" w:color="auto"/>
              <w:right w:val="single" w:sz="6" w:space="0" w:color="auto"/>
            </w:tcBorders>
          </w:tcPr>
          <w:p w14:paraId="60E4851C" w14:textId="624CF960" w:rsidR="00D13578" w:rsidRPr="00D77B9F" w:rsidRDefault="00D6122B" w:rsidP="00C95F6B">
            <w:pPr>
              <w:pStyle w:val="ListParagraph"/>
              <w:numPr>
                <w:ilvl w:val="0"/>
                <w:numId w:val="16"/>
              </w:numPr>
              <w:autoSpaceDE w:val="0"/>
              <w:autoSpaceDN w:val="0"/>
              <w:adjustRightInd w:val="0"/>
              <w:rPr>
                <w:rFonts w:ascii="Arial" w:hAnsi="Arial" w:cs="Arial"/>
                <w:color w:val="000000"/>
                <w:sz w:val="20"/>
                <w:szCs w:val="20"/>
              </w:rPr>
            </w:pPr>
            <w:r w:rsidRPr="00D77B9F">
              <w:rPr>
                <w:rFonts w:ascii="Arial" w:hAnsi="Arial" w:cs="Arial"/>
                <w:color w:val="000000"/>
                <w:sz w:val="20"/>
                <w:szCs w:val="20"/>
              </w:rPr>
              <w:t>D</w:t>
            </w:r>
            <w:r w:rsidR="00D13578" w:rsidRPr="00D77B9F">
              <w:rPr>
                <w:rFonts w:ascii="Arial" w:hAnsi="Arial" w:cs="Arial"/>
                <w:color w:val="000000"/>
                <w:sz w:val="20"/>
                <w:szCs w:val="20"/>
              </w:rPr>
              <w:t>uplicate opportunities in Sales Cloud for the same customer and solution are registered.</w:t>
            </w:r>
          </w:p>
        </w:tc>
        <w:tc>
          <w:tcPr>
            <w:tcW w:w="1251" w:type="pct"/>
            <w:gridSpan w:val="2"/>
            <w:tcBorders>
              <w:top w:val="single" w:sz="6" w:space="0" w:color="auto"/>
              <w:left w:val="single" w:sz="6" w:space="0" w:color="auto"/>
              <w:bottom w:val="single" w:sz="6" w:space="0" w:color="auto"/>
              <w:right w:val="single" w:sz="6" w:space="0" w:color="auto"/>
            </w:tcBorders>
          </w:tcPr>
          <w:p w14:paraId="39D37118" w14:textId="343B84F2" w:rsidR="00D13578" w:rsidRPr="00BB6175" w:rsidRDefault="00D6122B" w:rsidP="00C95F6B">
            <w:pPr>
              <w:pStyle w:val="ListParagraph"/>
              <w:keepNext/>
              <w:keepLines/>
              <w:numPr>
                <w:ilvl w:val="0"/>
                <w:numId w:val="16"/>
              </w:numPr>
              <w:autoSpaceDE w:val="0"/>
              <w:autoSpaceDN w:val="0"/>
              <w:adjustRightInd w:val="0"/>
              <w:rPr>
                <w:rFonts w:ascii="Arial" w:hAnsi="Arial" w:cs="Arial"/>
                <w:color w:val="000000"/>
                <w:sz w:val="20"/>
                <w:szCs w:val="20"/>
              </w:rPr>
            </w:pPr>
            <w:r w:rsidRPr="00613A28">
              <w:rPr>
                <w:rFonts w:ascii="Arial" w:hAnsi="Arial" w:cs="Arial"/>
                <w:color w:val="000000"/>
                <w:sz w:val="20"/>
                <w:szCs w:val="20"/>
              </w:rPr>
              <w:t xml:space="preserve">Inaccurate measurements and compensation payment </w:t>
            </w:r>
          </w:p>
        </w:tc>
      </w:tr>
      <w:tr w:rsidR="00D370A3" w:rsidRPr="009C73BD" w14:paraId="4703BACE" w14:textId="77777777" w:rsidTr="00736E33">
        <w:tc>
          <w:tcPr>
            <w:tcW w:w="1250" w:type="pct"/>
            <w:gridSpan w:val="2"/>
            <w:tcBorders>
              <w:top w:val="single" w:sz="6" w:space="0" w:color="auto"/>
              <w:left w:val="single" w:sz="6" w:space="0" w:color="auto"/>
              <w:bottom w:val="single" w:sz="6" w:space="0" w:color="auto"/>
              <w:right w:val="single" w:sz="6" w:space="0" w:color="auto"/>
            </w:tcBorders>
          </w:tcPr>
          <w:p w14:paraId="70680E49" w14:textId="77777777" w:rsidR="00D370A3" w:rsidRPr="009C73BD" w:rsidRDefault="00D370A3" w:rsidP="00736E33">
            <w:pPr>
              <w:autoSpaceDE w:val="0"/>
              <w:autoSpaceDN w:val="0"/>
              <w:adjustRightInd w:val="0"/>
              <w:rPr>
                <w:rFonts w:ascii="Arial" w:hAnsi="Arial" w:cs="Arial"/>
                <w:sz w:val="20"/>
                <w:szCs w:val="20"/>
              </w:rPr>
            </w:pPr>
            <w:r w:rsidRPr="009C73BD">
              <w:rPr>
                <w:rFonts w:ascii="Arial" w:hAnsi="Arial" w:cs="Arial"/>
                <w:color w:val="000000"/>
                <w:sz w:val="20"/>
                <w:szCs w:val="20"/>
              </w:rPr>
              <w:t>Risk Evaluations</w:t>
            </w:r>
          </w:p>
        </w:tc>
        <w:tc>
          <w:tcPr>
            <w:tcW w:w="1250" w:type="pct"/>
            <w:gridSpan w:val="2"/>
            <w:tcBorders>
              <w:top w:val="single" w:sz="6" w:space="0" w:color="auto"/>
              <w:left w:val="single" w:sz="6" w:space="0" w:color="auto"/>
              <w:bottom w:val="single" w:sz="6" w:space="0" w:color="auto"/>
              <w:right w:val="single" w:sz="6" w:space="0" w:color="auto"/>
            </w:tcBorders>
          </w:tcPr>
          <w:p w14:paraId="62F8F5A3" w14:textId="77777777" w:rsidR="00D370A3" w:rsidRPr="009C73BD" w:rsidRDefault="00D370A3" w:rsidP="00736E33">
            <w:pPr>
              <w:keepNext/>
              <w:keepLines/>
              <w:autoSpaceDE w:val="0"/>
              <w:autoSpaceDN w:val="0"/>
              <w:adjustRightInd w:val="0"/>
              <w:rPr>
                <w:rFonts w:ascii="Arial" w:hAnsi="Arial" w:cs="Arial"/>
                <w:color w:val="000000"/>
                <w:sz w:val="20"/>
                <w:szCs w:val="20"/>
              </w:rPr>
            </w:pPr>
            <w:r w:rsidRPr="009C73BD">
              <w:rPr>
                <w:rFonts w:ascii="Arial" w:hAnsi="Arial" w:cs="Arial"/>
                <w:color w:val="000000"/>
                <w:sz w:val="20"/>
                <w:szCs w:val="20"/>
              </w:rPr>
              <w:t>Review the nature of any risk evaluations raised by the business during the audit period and/or any pending approval.</w:t>
            </w:r>
          </w:p>
        </w:tc>
        <w:tc>
          <w:tcPr>
            <w:tcW w:w="1249" w:type="pct"/>
            <w:gridSpan w:val="2"/>
            <w:tcBorders>
              <w:top w:val="single" w:sz="6" w:space="0" w:color="auto"/>
              <w:left w:val="single" w:sz="6" w:space="0" w:color="auto"/>
              <w:bottom w:val="single" w:sz="6" w:space="0" w:color="auto"/>
              <w:right w:val="single" w:sz="6" w:space="0" w:color="auto"/>
            </w:tcBorders>
          </w:tcPr>
          <w:p w14:paraId="03F45672" w14:textId="77777777" w:rsidR="00D370A3"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Required approvals may not have been obtained</w:t>
            </w:r>
          </w:p>
          <w:p w14:paraId="4FA4F9ED" w14:textId="77777777" w:rsidR="00D370A3" w:rsidRPr="009C73BD"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Committed deadlines may not have been met</w:t>
            </w:r>
          </w:p>
        </w:tc>
        <w:tc>
          <w:tcPr>
            <w:tcW w:w="1251" w:type="pct"/>
            <w:gridSpan w:val="2"/>
            <w:tcBorders>
              <w:top w:val="single" w:sz="6" w:space="0" w:color="auto"/>
              <w:left w:val="single" w:sz="6" w:space="0" w:color="auto"/>
              <w:bottom w:val="single" w:sz="6" w:space="0" w:color="auto"/>
              <w:right w:val="single" w:sz="6" w:space="0" w:color="auto"/>
            </w:tcBorders>
          </w:tcPr>
          <w:p w14:paraId="0714E0E1" w14:textId="77777777" w:rsidR="00D370A3" w:rsidRPr="00BD3D95"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BD3D95">
              <w:rPr>
                <w:rFonts w:ascii="Arial" w:hAnsi="Arial" w:cs="Arial"/>
                <w:color w:val="000000"/>
                <w:sz w:val="20"/>
                <w:szCs w:val="20"/>
              </w:rPr>
              <w:t>Potential uncompliant situations and/or process weaknesses</w:t>
            </w:r>
          </w:p>
        </w:tc>
      </w:tr>
    </w:tbl>
    <w:p w14:paraId="7D5DE52B" w14:textId="77777777" w:rsidR="008F4FD8" w:rsidRDefault="008F4FD8"/>
    <w:p w14:paraId="2157EACF" w14:textId="77777777" w:rsidR="008F4FD8" w:rsidRDefault="008F4FD8">
      <w:pPr>
        <w:spacing w:after="160" w:line="259" w:lineRule="auto"/>
      </w:pPr>
      <w:r>
        <w:br w:type="page"/>
      </w:r>
    </w:p>
    <w:p w14:paraId="61F1628B" w14:textId="77777777" w:rsidR="008F4FD8" w:rsidRPr="00B37113" w:rsidRDefault="008F4FD8" w:rsidP="008F4FD8">
      <w:pPr>
        <w:rPr>
          <w:rFonts w:ascii="Arial" w:hAnsi="Arial" w:cs="Arial"/>
          <w:sz w:val="20"/>
          <w:szCs w:val="20"/>
        </w:rPr>
      </w:pPr>
      <w:r w:rsidRPr="00B37113">
        <w:rPr>
          <w:rFonts w:ascii="Arial" w:hAnsi="Arial" w:cs="Arial"/>
          <w:sz w:val="20"/>
          <w:szCs w:val="20"/>
        </w:rPr>
        <w:lastRenderedPageBreak/>
        <w:t>PLANNING: Data Analysis (Continued)</w:t>
      </w:r>
    </w:p>
    <w:p w14:paraId="31F846AC" w14:textId="77777777" w:rsidR="008F4FD8" w:rsidRDefault="008F4FD8" w:rsidP="008F4FD8">
      <w:pPr>
        <w:rPr>
          <w:rFonts w:ascii="Arial" w:hAnsi="Arial" w:cs="Arial"/>
        </w:rPr>
      </w:pPr>
    </w:p>
    <w:p w14:paraId="72D8FC11" w14:textId="1CBBFB98" w:rsidR="008F4FD8" w:rsidRPr="008F4FD8" w:rsidRDefault="008F4FD8" w:rsidP="008F4FD8">
      <w:pPr>
        <w:rPr>
          <w:rFonts w:ascii="Arial" w:hAnsi="Arial" w:cs="Arial"/>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8F4FD8" w:rsidRPr="009C73BD" w14:paraId="10DC573E" w14:textId="77777777" w:rsidTr="00736E33">
        <w:tc>
          <w:tcPr>
            <w:tcW w:w="1250" w:type="pct"/>
            <w:tcBorders>
              <w:top w:val="single" w:sz="6" w:space="0" w:color="auto"/>
              <w:left w:val="single" w:sz="6" w:space="0" w:color="auto"/>
              <w:bottom w:val="single" w:sz="6" w:space="0" w:color="auto"/>
              <w:right w:val="single" w:sz="6" w:space="0" w:color="auto"/>
            </w:tcBorders>
          </w:tcPr>
          <w:p w14:paraId="59B28D4F" w14:textId="4F89C1B4" w:rsidR="008F4FD8" w:rsidRPr="009C73BD" w:rsidRDefault="008F4FD8" w:rsidP="008F4FD8">
            <w:pPr>
              <w:autoSpaceDE w:val="0"/>
              <w:autoSpaceDN w:val="0"/>
              <w:adjustRightInd w:val="0"/>
              <w:rPr>
                <w:rFonts w:ascii="Arial" w:hAnsi="Arial" w:cs="Arial"/>
                <w:color w:val="000000"/>
                <w:sz w:val="20"/>
                <w:szCs w:val="20"/>
              </w:rPr>
            </w:pPr>
            <w:r w:rsidRPr="009C73BD">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31E3E80A" w14:textId="76FACD0D" w:rsidR="008F4FD8" w:rsidRPr="009C73BD" w:rsidRDefault="008F4FD8" w:rsidP="008F4FD8">
            <w:pPr>
              <w:keepNext/>
              <w:keepLines/>
              <w:autoSpaceDE w:val="0"/>
              <w:autoSpaceDN w:val="0"/>
              <w:adjustRightInd w:val="0"/>
              <w:rPr>
                <w:rFonts w:ascii="Arial" w:hAnsi="Arial" w:cs="Arial"/>
                <w:color w:val="000000"/>
                <w:sz w:val="20"/>
                <w:szCs w:val="20"/>
              </w:rPr>
            </w:pPr>
            <w:r w:rsidRPr="009C73BD">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F49A765" w14:textId="0E995DC5" w:rsidR="008F4FD8" w:rsidRPr="009C73BD" w:rsidRDefault="008F4FD8" w:rsidP="008F4FD8">
            <w:pPr>
              <w:keepNext/>
              <w:keepLines/>
              <w:autoSpaceDE w:val="0"/>
              <w:autoSpaceDN w:val="0"/>
              <w:adjustRightInd w:val="0"/>
              <w:ind w:left="375"/>
              <w:rPr>
                <w:rFonts w:ascii="Arial" w:hAnsi="Arial" w:cs="Arial"/>
                <w:color w:val="000000"/>
                <w:sz w:val="20"/>
                <w:szCs w:val="20"/>
              </w:rPr>
            </w:pPr>
            <w:r w:rsidRPr="009C73BD">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17A7866A" w14:textId="2CAEF8C1" w:rsidR="008F4FD8" w:rsidRPr="00BD3D95" w:rsidRDefault="008F4FD8" w:rsidP="008F4FD8">
            <w:pPr>
              <w:keepNext/>
              <w:keepLines/>
              <w:autoSpaceDE w:val="0"/>
              <w:autoSpaceDN w:val="0"/>
              <w:adjustRightInd w:val="0"/>
              <w:ind w:left="375"/>
              <w:rPr>
                <w:rFonts w:ascii="Arial" w:hAnsi="Arial" w:cs="Arial"/>
                <w:color w:val="000000"/>
                <w:sz w:val="20"/>
                <w:szCs w:val="20"/>
              </w:rPr>
            </w:pPr>
            <w:r w:rsidRPr="009C73BD">
              <w:rPr>
                <w:rFonts w:ascii="Arial" w:hAnsi="Arial" w:cs="Arial"/>
                <w:b/>
                <w:bCs/>
                <w:color w:val="000000"/>
                <w:sz w:val="20"/>
                <w:szCs w:val="20"/>
              </w:rPr>
              <w:t>Concern</w:t>
            </w:r>
          </w:p>
        </w:tc>
      </w:tr>
      <w:tr w:rsidR="00D370A3" w:rsidRPr="009C73BD" w14:paraId="688F1257" w14:textId="77777777" w:rsidTr="00736E33">
        <w:tc>
          <w:tcPr>
            <w:tcW w:w="1250" w:type="pct"/>
            <w:tcBorders>
              <w:top w:val="single" w:sz="6" w:space="0" w:color="auto"/>
              <w:left w:val="single" w:sz="6" w:space="0" w:color="auto"/>
              <w:bottom w:val="single" w:sz="6" w:space="0" w:color="auto"/>
              <w:right w:val="single" w:sz="6" w:space="0" w:color="auto"/>
            </w:tcBorders>
          </w:tcPr>
          <w:p w14:paraId="75224AF9" w14:textId="77777777" w:rsidR="00D370A3" w:rsidRPr="009C73BD" w:rsidRDefault="00D370A3" w:rsidP="00736E33">
            <w:pPr>
              <w:autoSpaceDE w:val="0"/>
              <w:autoSpaceDN w:val="0"/>
              <w:adjustRightInd w:val="0"/>
              <w:rPr>
                <w:rFonts w:ascii="Arial" w:hAnsi="Arial" w:cs="Arial"/>
                <w:color w:val="000000"/>
                <w:sz w:val="20"/>
                <w:szCs w:val="20"/>
              </w:rPr>
            </w:pPr>
            <w:r w:rsidRPr="009C73BD">
              <w:rPr>
                <w:rFonts w:ascii="Arial" w:hAnsi="Arial" w:cs="Arial"/>
                <w:color w:val="000000"/>
                <w:sz w:val="20"/>
                <w:szCs w:val="20"/>
              </w:rPr>
              <w:t>Opportunity management and offering management</w:t>
            </w:r>
          </w:p>
        </w:tc>
        <w:tc>
          <w:tcPr>
            <w:tcW w:w="1250" w:type="pct"/>
            <w:tcBorders>
              <w:top w:val="single" w:sz="6" w:space="0" w:color="auto"/>
              <w:left w:val="single" w:sz="6" w:space="0" w:color="auto"/>
              <w:bottom w:val="single" w:sz="6" w:space="0" w:color="auto"/>
              <w:right w:val="single" w:sz="6" w:space="0" w:color="auto"/>
            </w:tcBorders>
          </w:tcPr>
          <w:p w14:paraId="3FA32001" w14:textId="4BAEFF87" w:rsidR="00D370A3" w:rsidRPr="009C73BD" w:rsidRDefault="00D370A3" w:rsidP="00736E33">
            <w:pPr>
              <w:keepNext/>
              <w:keepLines/>
              <w:autoSpaceDE w:val="0"/>
              <w:autoSpaceDN w:val="0"/>
              <w:adjustRightInd w:val="0"/>
              <w:rPr>
                <w:rFonts w:ascii="Arial" w:hAnsi="Arial" w:cs="Arial"/>
                <w:color w:val="000000"/>
                <w:sz w:val="20"/>
                <w:szCs w:val="20"/>
              </w:rPr>
            </w:pPr>
            <w:r w:rsidRPr="009C73BD">
              <w:rPr>
                <w:rFonts w:ascii="Arial" w:hAnsi="Arial" w:cs="Arial"/>
                <w:color w:val="000000"/>
                <w:sz w:val="20"/>
                <w:szCs w:val="20"/>
              </w:rPr>
              <w:t>Review the opportunity identification backup to confirm timeliness of processing, offering validations, interaction with the brand</w:t>
            </w:r>
            <w:r w:rsidR="00051B62">
              <w:rPr>
                <w:rFonts w:ascii="Arial" w:hAnsi="Arial" w:cs="Arial"/>
                <w:color w:val="000000"/>
                <w:sz w:val="20"/>
                <w:szCs w:val="20"/>
              </w:rPr>
              <w:t xml:space="preserve"> Sales and BPs</w:t>
            </w:r>
            <w:r w:rsidRPr="009C73BD">
              <w:rPr>
                <w:rFonts w:ascii="Arial" w:hAnsi="Arial" w:cs="Arial"/>
                <w:color w:val="000000"/>
                <w:sz w:val="20"/>
                <w:szCs w:val="20"/>
              </w:rPr>
              <w:t xml:space="preserve"> and applicable approvals</w:t>
            </w:r>
            <w:r>
              <w:rPr>
                <w:rFonts w:ascii="Arial" w:hAnsi="Arial" w:cs="Arial"/>
                <w:color w:val="000000"/>
                <w:sz w:val="20"/>
                <w:szCs w:val="20"/>
              </w:rPr>
              <w:t>.</w:t>
            </w:r>
          </w:p>
        </w:tc>
        <w:tc>
          <w:tcPr>
            <w:tcW w:w="1249" w:type="pct"/>
            <w:tcBorders>
              <w:top w:val="single" w:sz="6" w:space="0" w:color="auto"/>
              <w:left w:val="single" w:sz="6" w:space="0" w:color="auto"/>
              <w:bottom w:val="single" w:sz="6" w:space="0" w:color="auto"/>
              <w:right w:val="single" w:sz="6" w:space="0" w:color="auto"/>
            </w:tcBorders>
          </w:tcPr>
          <w:p w14:paraId="700F8F6A" w14:textId="77777777" w:rsidR="00D370A3" w:rsidRPr="009C73BD"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9C73BD">
              <w:rPr>
                <w:rFonts w:ascii="Arial" w:hAnsi="Arial" w:cs="Arial"/>
                <w:color w:val="000000"/>
                <w:sz w:val="20"/>
                <w:szCs w:val="20"/>
              </w:rPr>
              <w:t>Ineffective process to capture and nurture potential opportunity identifications</w:t>
            </w:r>
          </w:p>
        </w:tc>
        <w:tc>
          <w:tcPr>
            <w:tcW w:w="1251" w:type="pct"/>
            <w:tcBorders>
              <w:top w:val="single" w:sz="6" w:space="0" w:color="auto"/>
              <w:left w:val="single" w:sz="6" w:space="0" w:color="auto"/>
              <w:bottom w:val="single" w:sz="6" w:space="0" w:color="auto"/>
              <w:right w:val="single" w:sz="6" w:space="0" w:color="auto"/>
            </w:tcBorders>
          </w:tcPr>
          <w:p w14:paraId="1FFDD989" w14:textId="77777777" w:rsidR="00D370A3" w:rsidRPr="00BD3D95" w:rsidRDefault="00D370A3" w:rsidP="00C95F6B">
            <w:pPr>
              <w:keepNext/>
              <w:keepLines/>
              <w:numPr>
                <w:ilvl w:val="0"/>
                <w:numId w:val="5"/>
              </w:numPr>
              <w:autoSpaceDE w:val="0"/>
              <w:autoSpaceDN w:val="0"/>
              <w:adjustRightInd w:val="0"/>
              <w:ind w:left="375" w:hanging="360"/>
              <w:rPr>
                <w:rFonts w:ascii="Arial" w:hAnsi="Arial" w:cs="Arial"/>
                <w:color w:val="000000"/>
                <w:sz w:val="20"/>
                <w:szCs w:val="20"/>
              </w:rPr>
            </w:pPr>
            <w:r w:rsidRPr="00BD3D95">
              <w:rPr>
                <w:rFonts w:ascii="Arial" w:hAnsi="Arial" w:cs="Arial"/>
                <w:color w:val="000000"/>
                <w:sz w:val="20"/>
                <w:szCs w:val="20"/>
              </w:rPr>
              <w:t>Missed revenue opportunities</w:t>
            </w:r>
          </w:p>
        </w:tc>
      </w:tr>
    </w:tbl>
    <w:p w14:paraId="748A79D7" w14:textId="75065DE1" w:rsidR="00D370A3" w:rsidRPr="00FC79BA" w:rsidRDefault="00D370A3" w:rsidP="00FC79BA">
      <w:pPr>
        <w:pStyle w:val="Heading2"/>
        <w:rPr>
          <w:rFonts w:ascii="Arial" w:hAnsi="Arial" w:cs="Arial"/>
          <w:sz w:val="20"/>
          <w:szCs w:val="20"/>
        </w:rPr>
      </w:pPr>
      <w:r>
        <w:br w:type="page"/>
      </w:r>
      <w:bookmarkStart w:id="3" w:name="_Toc184802640"/>
      <w:r w:rsidRPr="00FC79BA">
        <w:rPr>
          <w:rFonts w:ascii="Arial" w:hAnsi="Arial" w:cs="Arial"/>
          <w:color w:val="auto"/>
          <w:sz w:val="20"/>
          <w:szCs w:val="20"/>
        </w:rPr>
        <w:lastRenderedPageBreak/>
        <w:t>PLANNING: Reference Material</w:t>
      </w:r>
      <w:bookmarkEnd w:id="3"/>
    </w:p>
    <w:p w14:paraId="7F711554" w14:textId="77777777" w:rsidR="00D370A3" w:rsidRPr="00080F6A" w:rsidRDefault="00D370A3" w:rsidP="00D370A3">
      <w:pPr>
        <w:autoSpaceDE w:val="0"/>
        <w:autoSpaceDN w:val="0"/>
        <w:adjustRightInd w:val="0"/>
        <w:rPr>
          <w:rFonts w:ascii="Arial" w:hAnsi="Arial" w:cs="Arial"/>
          <w:b/>
          <w:bCs/>
          <w:strike/>
          <w:color w:val="800080"/>
          <w:sz w:val="20"/>
          <w:szCs w:val="20"/>
        </w:rPr>
      </w:pPr>
    </w:p>
    <w:p w14:paraId="304C2AD5" w14:textId="77777777" w:rsidR="00D370A3" w:rsidRDefault="00D370A3" w:rsidP="00220C7C">
      <w:pPr>
        <w:keepLines/>
        <w:autoSpaceDE w:val="0"/>
        <w:autoSpaceDN w:val="0"/>
        <w:adjustRightInd w:val="0"/>
        <w:rPr>
          <w:rFonts w:ascii="Helv" w:hAnsi="Helv" w:cs="Helv"/>
          <w:color w:val="000000"/>
          <w:sz w:val="20"/>
          <w:szCs w:val="20"/>
        </w:rPr>
      </w:pPr>
      <w:r>
        <w:rPr>
          <w:rFonts w:ascii="Helv" w:hAnsi="Helv" w:cs="Helv"/>
          <w:color w:val="000000"/>
          <w:sz w:val="20"/>
          <w:szCs w:val="20"/>
        </w:rPr>
        <w:t>Please see the sections below for a listing of all applicable Corporate Instructions, Policy Memos, and Procedures Manuals:</w:t>
      </w:r>
    </w:p>
    <w:p w14:paraId="7513F5D5" w14:textId="77777777" w:rsidR="00D370A3" w:rsidRDefault="00D370A3" w:rsidP="00D370A3">
      <w:pPr>
        <w:autoSpaceDE w:val="0"/>
        <w:autoSpaceDN w:val="0"/>
        <w:adjustRightInd w:val="0"/>
        <w:ind w:left="720" w:hanging="360"/>
        <w:rPr>
          <w:rFonts w:ascii="Helv" w:hAnsi="Helv" w:cs="Helv"/>
          <w:color w:val="000000"/>
          <w:sz w:val="20"/>
          <w:szCs w:val="20"/>
        </w:rPr>
      </w:pPr>
    </w:p>
    <w:p w14:paraId="27F8E29D" w14:textId="77777777" w:rsidR="00D370A3" w:rsidRDefault="00D370A3" w:rsidP="00C95F6B">
      <w:pPr>
        <w:pStyle w:val="ListParagraph"/>
        <w:numPr>
          <w:ilvl w:val="0"/>
          <w:numId w:val="7"/>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IBM Client Engagement Model </w:t>
      </w:r>
    </w:p>
    <w:p w14:paraId="5F54B2FD" w14:textId="7B89A96E" w:rsidR="00D51BCC" w:rsidRDefault="00EA3FC3" w:rsidP="00EA3FC3">
      <w:pPr>
        <w:autoSpaceDE w:val="0"/>
        <w:autoSpaceDN w:val="0"/>
        <w:adjustRightInd w:val="0"/>
        <w:ind w:left="720"/>
        <w:rPr>
          <w:rFonts w:ascii="Arial" w:hAnsi="Arial" w:cs="Arial"/>
          <w:color w:val="FF0000"/>
          <w:sz w:val="20"/>
          <w:szCs w:val="20"/>
        </w:rPr>
      </w:pPr>
      <w:hyperlink r:id="rId9" w:history="1">
        <w:r w:rsidRPr="006D3FB6">
          <w:rPr>
            <w:rStyle w:val="Hyperlink"/>
            <w:rFonts w:ascii="Arial" w:hAnsi="Arial" w:cs="Arial"/>
            <w:sz w:val="20"/>
            <w:szCs w:val="20"/>
          </w:rPr>
          <w:t>https://ibm.seismic.com/apps/doccenter/5477419a-9474-4c51-94af-b442e9169fab/doc/%252Fdd98c5a3df-6b7c-1d77-6f07-d12e63954c78%252FdfOTRiYmU4NTQtNWY4NC03Y2QyLWZjYWUtOGIxYmFmZjkyZThk%252CPT0%253D%252CUm91bmR1cCBvciBzdW1tYXJ5%252Flf8978b207-3c4a-4147-b1f5-d7e8c190680b/grid/?anchorId=58ffa681-9056-4b7e-8e03-c2ef4432a72c</w:t>
        </w:r>
      </w:hyperlink>
    </w:p>
    <w:p w14:paraId="3285FF73" w14:textId="77777777" w:rsidR="00EA3FC3" w:rsidRPr="00D51BCC" w:rsidRDefault="00EA3FC3" w:rsidP="00D51BCC">
      <w:pPr>
        <w:autoSpaceDE w:val="0"/>
        <w:autoSpaceDN w:val="0"/>
        <w:adjustRightInd w:val="0"/>
        <w:rPr>
          <w:rFonts w:ascii="Arial" w:hAnsi="Arial" w:cs="Arial"/>
          <w:color w:val="FF0000"/>
          <w:sz w:val="20"/>
          <w:szCs w:val="20"/>
        </w:rPr>
      </w:pPr>
    </w:p>
    <w:p w14:paraId="6F2ACC03" w14:textId="746BA32C" w:rsidR="00FD3FB6" w:rsidRDefault="00D51BCC" w:rsidP="008B5D5B">
      <w:pPr>
        <w:pStyle w:val="ListParagraph"/>
        <w:numPr>
          <w:ilvl w:val="0"/>
          <w:numId w:val="7"/>
        </w:numPr>
        <w:autoSpaceDE w:val="0"/>
        <w:autoSpaceDN w:val="0"/>
        <w:adjustRightInd w:val="0"/>
        <w:rPr>
          <w:rFonts w:ascii="Arial" w:hAnsi="Arial" w:cs="Arial"/>
          <w:sz w:val="20"/>
          <w:szCs w:val="20"/>
        </w:rPr>
      </w:pPr>
      <w:r w:rsidRPr="00422A5E">
        <w:rPr>
          <w:rFonts w:ascii="Arial" w:hAnsi="Arial" w:cs="Arial"/>
          <w:sz w:val="20"/>
          <w:szCs w:val="20"/>
        </w:rPr>
        <w:t>Sales Management Process</w:t>
      </w:r>
    </w:p>
    <w:p w14:paraId="5D2BCA33" w14:textId="55DBBC56" w:rsidR="003920A3" w:rsidRDefault="003920A3" w:rsidP="003920A3">
      <w:pPr>
        <w:pStyle w:val="ListParagraph"/>
        <w:autoSpaceDE w:val="0"/>
        <w:autoSpaceDN w:val="0"/>
        <w:adjustRightInd w:val="0"/>
        <w:rPr>
          <w:rFonts w:ascii="Arial" w:hAnsi="Arial" w:cs="Arial"/>
          <w:sz w:val="20"/>
          <w:szCs w:val="20"/>
        </w:rPr>
      </w:pPr>
      <w:hyperlink r:id="rId10" w:history="1">
        <w:r w:rsidRPr="006D3FB6">
          <w:rPr>
            <w:rStyle w:val="Hyperlink"/>
            <w:rFonts w:ascii="Arial" w:hAnsi="Arial" w:cs="Arial"/>
            <w:sz w:val="20"/>
            <w:szCs w:val="20"/>
          </w:rPr>
          <w:t>https://w3.ibm.com/w3publisher/emea-technology-sales-management-hw-sw/httpsibmboxcomscxd7um9sihjwc2404r</w:t>
        </w:r>
      </w:hyperlink>
    </w:p>
    <w:p w14:paraId="31F97B22" w14:textId="77777777" w:rsidR="00D51BCC" w:rsidRDefault="00D51BCC" w:rsidP="003920A3">
      <w:pPr>
        <w:autoSpaceDE w:val="0"/>
        <w:autoSpaceDN w:val="0"/>
        <w:adjustRightInd w:val="0"/>
        <w:rPr>
          <w:rFonts w:ascii="Arial" w:hAnsi="Arial" w:cs="Arial"/>
          <w:color w:val="000000"/>
          <w:sz w:val="20"/>
          <w:szCs w:val="20"/>
        </w:rPr>
      </w:pPr>
    </w:p>
    <w:p w14:paraId="4166DCA7" w14:textId="674C24C0" w:rsidR="00D370A3" w:rsidRDefault="00D370A3" w:rsidP="00C95F6B">
      <w:pPr>
        <w:numPr>
          <w:ilvl w:val="0"/>
          <w:numId w:val="5"/>
        </w:numPr>
        <w:autoSpaceDE w:val="0"/>
        <w:autoSpaceDN w:val="0"/>
        <w:adjustRightInd w:val="0"/>
        <w:ind w:left="720" w:hanging="360"/>
        <w:rPr>
          <w:rFonts w:ascii="Arial" w:hAnsi="Arial" w:cs="Arial"/>
          <w:color w:val="000000"/>
          <w:sz w:val="20"/>
          <w:szCs w:val="20"/>
        </w:rPr>
      </w:pPr>
      <w:r>
        <w:rPr>
          <w:rFonts w:ascii="Arial" w:hAnsi="Arial" w:cs="Arial"/>
          <w:color w:val="000000"/>
          <w:sz w:val="20"/>
          <w:szCs w:val="20"/>
        </w:rPr>
        <w:t>FIN182. Management Self-Assessment of Control</w:t>
      </w:r>
      <w:r>
        <w:rPr>
          <w:rFonts w:ascii="Arial" w:hAnsi="Arial" w:cs="Arial"/>
          <w:color w:val="000000"/>
          <w:sz w:val="20"/>
          <w:szCs w:val="20"/>
        </w:rPr>
        <w:br/>
      </w:r>
      <w:hyperlink r:id="rId11" w:history="1">
        <w:r w:rsidRPr="002E03D0">
          <w:rPr>
            <w:rStyle w:val="Hyperlink"/>
            <w:rFonts w:ascii="Arial" w:hAnsi="Arial" w:cs="Arial"/>
            <w:sz w:val="20"/>
            <w:szCs w:val="20"/>
          </w:rPr>
          <w:t>https://w3.ibm.com/w3publisher/corporate-documents/fin/fin-182</w:t>
        </w:r>
      </w:hyperlink>
    </w:p>
    <w:p w14:paraId="222BDC3E" w14:textId="77777777" w:rsidR="00D370A3" w:rsidRPr="00F237BA" w:rsidRDefault="00D370A3" w:rsidP="00D370A3">
      <w:pPr>
        <w:autoSpaceDE w:val="0"/>
        <w:autoSpaceDN w:val="0"/>
        <w:adjustRightInd w:val="0"/>
        <w:ind w:left="360"/>
        <w:rPr>
          <w:rFonts w:ascii="Arial" w:hAnsi="Arial" w:cs="Arial"/>
          <w:sz w:val="20"/>
          <w:szCs w:val="20"/>
        </w:rPr>
      </w:pPr>
    </w:p>
    <w:p w14:paraId="75787A18" w14:textId="18A036C5" w:rsidR="00210E3B" w:rsidRPr="00F237BA" w:rsidRDefault="000D0702" w:rsidP="00C95F6B">
      <w:pPr>
        <w:numPr>
          <w:ilvl w:val="0"/>
          <w:numId w:val="5"/>
        </w:numPr>
        <w:autoSpaceDE w:val="0"/>
        <w:autoSpaceDN w:val="0"/>
        <w:adjustRightInd w:val="0"/>
        <w:ind w:left="720" w:hanging="360"/>
        <w:rPr>
          <w:rFonts w:ascii="Arial" w:hAnsi="Arial" w:cs="Arial"/>
          <w:strike/>
          <w:sz w:val="20"/>
          <w:szCs w:val="20"/>
        </w:rPr>
      </w:pPr>
      <w:r w:rsidRPr="00F237BA">
        <w:rPr>
          <w:rFonts w:ascii="Arial" w:hAnsi="Arial" w:cs="Arial"/>
          <w:sz w:val="20"/>
          <w:szCs w:val="20"/>
        </w:rPr>
        <w:t>CI FIN 182 Appendix C - Separation of Duties</w:t>
      </w:r>
    </w:p>
    <w:p w14:paraId="1F7036F2" w14:textId="4EC573B1" w:rsidR="00E03A24" w:rsidRDefault="00E03A24" w:rsidP="00E03A24">
      <w:pPr>
        <w:autoSpaceDE w:val="0"/>
        <w:autoSpaceDN w:val="0"/>
        <w:adjustRightInd w:val="0"/>
        <w:ind w:left="360" w:firstLine="360"/>
        <w:rPr>
          <w:rFonts w:ascii="Arial" w:hAnsi="Arial" w:cs="Arial"/>
          <w:color w:val="000000"/>
          <w:sz w:val="20"/>
          <w:szCs w:val="20"/>
        </w:rPr>
      </w:pPr>
      <w:hyperlink r:id="rId12" w:history="1">
        <w:r w:rsidRPr="00E03A24">
          <w:rPr>
            <w:rStyle w:val="Hyperlink"/>
            <w:rFonts w:ascii="Arial" w:hAnsi="Arial" w:cs="Arial"/>
            <w:sz w:val="20"/>
            <w:szCs w:val="20"/>
          </w:rPr>
          <w:t>https://w3.ibm.com/w3publisher/financebc/ibm-framework/ci-fin-182-appendix-c</w:t>
        </w:r>
      </w:hyperlink>
    </w:p>
    <w:p w14:paraId="2D0AE181" w14:textId="77777777" w:rsidR="00D370A3" w:rsidRDefault="00D370A3" w:rsidP="00D370A3">
      <w:pPr>
        <w:autoSpaceDE w:val="0"/>
        <w:autoSpaceDN w:val="0"/>
        <w:adjustRightInd w:val="0"/>
        <w:ind w:left="360"/>
        <w:rPr>
          <w:rFonts w:ascii="Arial" w:hAnsi="Arial" w:cs="Arial"/>
          <w:color w:val="000000"/>
          <w:sz w:val="20"/>
          <w:szCs w:val="20"/>
        </w:rPr>
      </w:pPr>
    </w:p>
    <w:p w14:paraId="1579D78D" w14:textId="77777777" w:rsidR="00D370A3" w:rsidRDefault="00D370A3" w:rsidP="00C95F6B">
      <w:pPr>
        <w:numPr>
          <w:ilvl w:val="0"/>
          <w:numId w:val="5"/>
        </w:numPr>
        <w:autoSpaceDE w:val="0"/>
        <w:autoSpaceDN w:val="0"/>
        <w:adjustRightInd w:val="0"/>
        <w:ind w:left="720" w:hanging="360"/>
        <w:rPr>
          <w:rFonts w:ascii="Arial" w:hAnsi="Arial" w:cs="Arial"/>
          <w:color w:val="000000"/>
          <w:sz w:val="20"/>
          <w:szCs w:val="20"/>
        </w:rPr>
      </w:pPr>
      <w:r>
        <w:rPr>
          <w:rFonts w:ascii="Arial" w:hAnsi="Arial" w:cs="Arial"/>
          <w:color w:val="000000"/>
          <w:sz w:val="20"/>
          <w:szCs w:val="20"/>
        </w:rPr>
        <w:t>Corporate Policy 103. Business Conduct and Ethics</w:t>
      </w:r>
      <w:r>
        <w:rPr>
          <w:rFonts w:ascii="Arial" w:hAnsi="Arial" w:cs="Arial"/>
          <w:color w:val="000000"/>
          <w:sz w:val="20"/>
          <w:szCs w:val="20"/>
        </w:rPr>
        <w:br/>
      </w:r>
      <w:hyperlink r:id="rId13" w:history="1">
        <w:r w:rsidRPr="002E03D0">
          <w:rPr>
            <w:rStyle w:val="Hyperlink"/>
            <w:rFonts w:ascii="Arial" w:hAnsi="Arial" w:cs="Arial"/>
            <w:sz w:val="20"/>
            <w:szCs w:val="20"/>
          </w:rPr>
          <w:t>https://w3.ibm.com/w3publisher/corporate-documents/corporate-directives/corporate-policies/cp-103</w:t>
        </w:r>
      </w:hyperlink>
    </w:p>
    <w:p w14:paraId="31B76D72" w14:textId="77777777" w:rsidR="00D370A3" w:rsidRDefault="00D370A3" w:rsidP="00D370A3">
      <w:pPr>
        <w:pStyle w:val="ListParagraph"/>
        <w:rPr>
          <w:rFonts w:ascii="Arial" w:hAnsi="Arial" w:cs="Arial"/>
          <w:color w:val="000000"/>
          <w:sz w:val="20"/>
          <w:szCs w:val="20"/>
        </w:rPr>
      </w:pPr>
    </w:p>
    <w:p w14:paraId="69395732" w14:textId="40A4947A" w:rsidR="00D653ED" w:rsidRDefault="00DC06B5" w:rsidP="00572706">
      <w:pPr>
        <w:numPr>
          <w:ilvl w:val="0"/>
          <w:numId w:val="5"/>
        </w:numPr>
        <w:autoSpaceDE w:val="0"/>
        <w:autoSpaceDN w:val="0"/>
        <w:adjustRightInd w:val="0"/>
        <w:ind w:left="720" w:hanging="360"/>
        <w:rPr>
          <w:rFonts w:ascii="Arial" w:hAnsi="Arial" w:cs="Arial"/>
          <w:strike/>
          <w:sz w:val="20"/>
          <w:szCs w:val="20"/>
        </w:rPr>
      </w:pPr>
      <w:r w:rsidRPr="00F237BA">
        <w:rPr>
          <w:rFonts w:ascii="Arial" w:hAnsi="Arial" w:cs="Arial"/>
          <w:sz w:val="20"/>
          <w:szCs w:val="20"/>
        </w:rPr>
        <w:t>DG 10</w:t>
      </w:r>
      <w:r w:rsidR="00D653ED" w:rsidRPr="00F237BA">
        <w:rPr>
          <w:rFonts w:ascii="Arial" w:hAnsi="Arial" w:cs="Arial"/>
          <w:sz w:val="20"/>
          <w:szCs w:val="20"/>
        </w:rPr>
        <w:t>1 Data Governance</w:t>
      </w:r>
    </w:p>
    <w:p w14:paraId="0CD7CA6C" w14:textId="050B57BE" w:rsidR="00E1464A" w:rsidRPr="00E1464A" w:rsidRDefault="00E1464A" w:rsidP="00E1464A">
      <w:pPr>
        <w:pStyle w:val="ListParagraph"/>
        <w:rPr>
          <w:rFonts w:ascii="Arial" w:hAnsi="Arial" w:cs="Arial"/>
          <w:sz w:val="20"/>
          <w:szCs w:val="20"/>
        </w:rPr>
      </w:pPr>
      <w:hyperlink r:id="rId14" w:history="1">
        <w:r w:rsidRPr="00E1464A">
          <w:rPr>
            <w:rStyle w:val="Hyperlink"/>
            <w:rFonts w:ascii="Arial" w:hAnsi="Arial" w:cs="Arial"/>
            <w:sz w:val="20"/>
            <w:szCs w:val="20"/>
          </w:rPr>
          <w:t>https://w3.ibm.com/ibm/corporate-documents/cdo/dg101</w:t>
        </w:r>
      </w:hyperlink>
    </w:p>
    <w:p w14:paraId="41A5B32E" w14:textId="77777777" w:rsidR="00E1464A" w:rsidRPr="00E1464A" w:rsidRDefault="00E1464A" w:rsidP="00E1464A">
      <w:pPr>
        <w:autoSpaceDE w:val="0"/>
        <w:autoSpaceDN w:val="0"/>
        <w:adjustRightInd w:val="0"/>
        <w:ind w:left="720"/>
        <w:rPr>
          <w:rFonts w:ascii="Arial" w:hAnsi="Arial" w:cs="Arial"/>
          <w:strike/>
          <w:sz w:val="20"/>
          <w:szCs w:val="20"/>
        </w:rPr>
      </w:pPr>
    </w:p>
    <w:p w14:paraId="148D94B9" w14:textId="6382B80B" w:rsidR="00D370A3" w:rsidRPr="00A02A6C" w:rsidRDefault="002C52C0" w:rsidP="00C95F6B">
      <w:pPr>
        <w:numPr>
          <w:ilvl w:val="0"/>
          <w:numId w:val="5"/>
        </w:numPr>
        <w:autoSpaceDE w:val="0"/>
        <w:autoSpaceDN w:val="0"/>
        <w:adjustRightInd w:val="0"/>
        <w:ind w:left="720" w:hanging="360"/>
        <w:rPr>
          <w:rFonts w:ascii="Arial" w:hAnsi="Arial" w:cs="Arial"/>
          <w:strike/>
          <w:color w:val="000000"/>
          <w:sz w:val="20"/>
          <w:szCs w:val="20"/>
        </w:rPr>
      </w:pPr>
      <w:r w:rsidRPr="00E1464A">
        <w:rPr>
          <w:rFonts w:ascii="Arial" w:hAnsi="Arial" w:cs="Arial"/>
          <w:sz w:val="20"/>
          <w:szCs w:val="20"/>
        </w:rPr>
        <w:t>MCC Privacy</w:t>
      </w:r>
    </w:p>
    <w:p w14:paraId="7C83E468" w14:textId="53901518" w:rsidR="00B16464" w:rsidRDefault="00FF0ED5" w:rsidP="00FF0ED5">
      <w:pPr>
        <w:autoSpaceDE w:val="0"/>
        <w:autoSpaceDN w:val="0"/>
        <w:adjustRightInd w:val="0"/>
        <w:ind w:left="720"/>
        <w:rPr>
          <w:rFonts w:ascii="Arial" w:hAnsi="Arial" w:cs="Arial"/>
          <w:color w:val="000000"/>
          <w:sz w:val="20"/>
          <w:szCs w:val="20"/>
        </w:rPr>
      </w:pPr>
      <w:hyperlink r:id="rId15" w:history="1">
        <w:r w:rsidRPr="006D3FB6">
          <w:rPr>
            <w:rStyle w:val="Hyperlink"/>
            <w:rFonts w:ascii="Arial" w:hAnsi="Arial" w:cs="Arial"/>
            <w:sz w:val="20"/>
            <w:szCs w:val="20"/>
          </w:rPr>
          <w:t>https://w3.ibm.com/w3publisher/mcc-dait</w:t>
        </w:r>
      </w:hyperlink>
    </w:p>
    <w:p w14:paraId="7714B9D3" w14:textId="77777777" w:rsidR="00FF0ED5" w:rsidRDefault="00FF0ED5" w:rsidP="0032530A">
      <w:pPr>
        <w:autoSpaceDE w:val="0"/>
        <w:autoSpaceDN w:val="0"/>
        <w:adjustRightInd w:val="0"/>
        <w:rPr>
          <w:rFonts w:ascii="Arial" w:hAnsi="Arial" w:cs="Arial"/>
          <w:color w:val="000000"/>
          <w:sz w:val="20"/>
          <w:szCs w:val="20"/>
        </w:rPr>
      </w:pPr>
    </w:p>
    <w:p w14:paraId="1056A3B6" w14:textId="77777777" w:rsidR="00D370A3" w:rsidRDefault="00D370A3" w:rsidP="00C95F6B">
      <w:pPr>
        <w:numPr>
          <w:ilvl w:val="0"/>
          <w:numId w:val="5"/>
        </w:numPr>
        <w:autoSpaceDE w:val="0"/>
        <w:autoSpaceDN w:val="0"/>
        <w:adjustRightInd w:val="0"/>
        <w:ind w:left="720" w:hanging="360"/>
        <w:rPr>
          <w:rFonts w:ascii="Arial" w:hAnsi="Arial" w:cs="Arial"/>
          <w:color w:val="000000"/>
          <w:sz w:val="20"/>
          <w:szCs w:val="20"/>
        </w:rPr>
      </w:pPr>
      <w:r>
        <w:rPr>
          <w:rFonts w:ascii="Arial" w:hAnsi="Arial" w:cs="Arial"/>
          <w:color w:val="000000"/>
          <w:sz w:val="20"/>
          <w:szCs w:val="20"/>
        </w:rPr>
        <w:t>Social Computing Guidelines</w:t>
      </w:r>
      <w:r>
        <w:rPr>
          <w:rFonts w:ascii="Arial" w:hAnsi="Arial" w:cs="Arial"/>
          <w:color w:val="000000"/>
          <w:sz w:val="20"/>
          <w:szCs w:val="20"/>
        </w:rPr>
        <w:br/>
      </w:r>
      <w:hyperlink r:id="rId16" w:history="1">
        <w:r>
          <w:rPr>
            <w:rFonts w:ascii="Arial" w:hAnsi="Arial" w:cs="Arial"/>
            <w:color w:val="0000FF"/>
            <w:sz w:val="20"/>
            <w:szCs w:val="20"/>
          </w:rPr>
          <w:t>https://w3.ibm.com/hr/web/empdata/social_computing_guidelines</w:t>
        </w:r>
      </w:hyperlink>
    </w:p>
    <w:p w14:paraId="66D34160" w14:textId="77777777" w:rsidR="00D370A3" w:rsidRDefault="00D370A3" w:rsidP="00D370A3">
      <w:pPr>
        <w:autoSpaceDE w:val="0"/>
        <w:autoSpaceDN w:val="0"/>
        <w:adjustRightInd w:val="0"/>
        <w:ind w:left="360"/>
        <w:rPr>
          <w:rFonts w:ascii="Arial" w:hAnsi="Arial" w:cs="Arial"/>
          <w:color w:val="000000"/>
          <w:sz w:val="20"/>
          <w:szCs w:val="20"/>
        </w:rPr>
      </w:pPr>
    </w:p>
    <w:p w14:paraId="517FEBEC" w14:textId="2C27CDFD" w:rsidR="00D370A3" w:rsidRPr="00A962F6" w:rsidRDefault="00D370A3" w:rsidP="00C95F6B">
      <w:pPr>
        <w:numPr>
          <w:ilvl w:val="0"/>
          <w:numId w:val="5"/>
        </w:numPr>
        <w:autoSpaceDE w:val="0"/>
        <w:autoSpaceDN w:val="0"/>
        <w:adjustRightInd w:val="0"/>
        <w:ind w:left="720" w:hanging="360"/>
        <w:rPr>
          <w:rFonts w:ascii="Arial" w:hAnsi="Arial" w:cs="Arial"/>
          <w:color w:val="000000"/>
          <w:sz w:val="20"/>
          <w:szCs w:val="20"/>
        </w:rPr>
      </w:pPr>
      <w:r>
        <w:rPr>
          <w:rFonts w:ascii="Arial" w:hAnsi="Arial" w:cs="Arial"/>
          <w:color w:val="000000"/>
          <w:sz w:val="20"/>
          <w:szCs w:val="20"/>
        </w:rPr>
        <w:t>IT Security Standard (</w:t>
      </w:r>
      <w:r w:rsidRPr="00CD2C93">
        <w:rPr>
          <w:rFonts w:ascii="Arial" w:hAnsi="Arial" w:cs="Arial"/>
          <w:color w:val="000000"/>
          <w:sz w:val="20"/>
          <w:szCs w:val="20"/>
        </w:rPr>
        <w:t>ITSS</w:t>
      </w:r>
      <w:r>
        <w:rPr>
          <w:rFonts w:ascii="Arial" w:hAnsi="Arial" w:cs="Arial"/>
          <w:color w:val="000000"/>
          <w:sz w:val="20"/>
          <w:szCs w:val="20"/>
        </w:rPr>
        <w:t>)</w:t>
      </w:r>
      <w:r w:rsidRPr="00CD2C93">
        <w:rPr>
          <w:rFonts w:ascii="Arial" w:hAnsi="Arial" w:cs="Arial"/>
          <w:color w:val="000000"/>
          <w:sz w:val="20"/>
          <w:szCs w:val="20"/>
        </w:rPr>
        <w:br/>
      </w:r>
      <w:hyperlink r:id="rId17" w:history="1">
        <w:r w:rsidR="00C9228E" w:rsidRPr="00F054DE">
          <w:rPr>
            <w:rStyle w:val="Hyperlink"/>
            <w:rFonts w:ascii="Arial" w:hAnsi="Arial" w:cs="Arial"/>
            <w:sz w:val="20"/>
            <w:szCs w:val="20"/>
          </w:rPr>
          <w:t>https://pages.github.ibm.com/ciso-psg/main/standards/itss.html</w:t>
        </w:r>
      </w:hyperlink>
    </w:p>
    <w:p w14:paraId="40F5ECB0" w14:textId="77777777" w:rsidR="00A962F6" w:rsidRDefault="00A962F6" w:rsidP="00A962F6">
      <w:pPr>
        <w:pStyle w:val="ListParagraph"/>
        <w:rPr>
          <w:rFonts w:ascii="Arial" w:hAnsi="Arial" w:cs="Arial"/>
          <w:color w:val="000000"/>
          <w:sz w:val="20"/>
          <w:szCs w:val="20"/>
        </w:rPr>
      </w:pPr>
    </w:p>
    <w:p w14:paraId="105FA97D" w14:textId="77777777" w:rsidR="00A962F6" w:rsidRDefault="00A962F6" w:rsidP="00A962F6">
      <w:pPr>
        <w:autoSpaceDE w:val="0"/>
        <w:autoSpaceDN w:val="0"/>
        <w:adjustRightInd w:val="0"/>
        <w:rPr>
          <w:rFonts w:ascii="Arial" w:hAnsi="Arial" w:cs="Arial"/>
          <w:color w:val="000000"/>
          <w:sz w:val="20"/>
          <w:szCs w:val="20"/>
        </w:rPr>
      </w:pPr>
    </w:p>
    <w:p w14:paraId="255B839C" w14:textId="77777777" w:rsidR="00A962F6" w:rsidRDefault="00A962F6" w:rsidP="00A962F6">
      <w:pPr>
        <w:autoSpaceDE w:val="0"/>
        <w:autoSpaceDN w:val="0"/>
        <w:adjustRightInd w:val="0"/>
        <w:rPr>
          <w:rFonts w:ascii="Arial" w:hAnsi="Arial" w:cs="Arial"/>
          <w:color w:val="000000"/>
          <w:sz w:val="20"/>
          <w:szCs w:val="20"/>
        </w:rPr>
      </w:pPr>
    </w:p>
    <w:p w14:paraId="76E788C8" w14:textId="77777777" w:rsidR="00EE2128" w:rsidRDefault="00EE2128" w:rsidP="00A962F6">
      <w:pPr>
        <w:autoSpaceDE w:val="0"/>
        <w:autoSpaceDN w:val="0"/>
        <w:adjustRightInd w:val="0"/>
        <w:rPr>
          <w:rFonts w:ascii="Arial" w:hAnsi="Arial" w:cs="Arial"/>
          <w:color w:val="000000"/>
          <w:sz w:val="20"/>
          <w:szCs w:val="20"/>
        </w:rPr>
      </w:pPr>
    </w:p>
    <w:p w14:paraId="1C0B3DD9" w14:textId="77777777" w:rsidR="00EE2128" w:rsidRDefault="00EE2128" w:rsidP="00A962F6">
      <w:pPr>
        <w:autoSpaceDE w:val="0"/>
        <w:autoSpaceDN w:val="0"/>
        <w:adjustRightInd w:val="0"/>
        <w:rPr>
          <w:rFonts w:ascii="Arial" w:hAnsi="Arial" w:cs="Arial"/>
          <w:color w:val="000000"/>
          <w:sz w:val="20"/>
          <w:szCs w:val="20"/>
        </w:rPr>
      </w:pPr>
    </w:p>
    <w:p w14:paraId="1A31CEA4" w14:textId="77777777" w:rsidR="00EE2128" w:rsidRDefault="00EE2128" w:rsidP="00A962F6">
      <w:pPr>
        <w:autoSpaceDE w:val="0"/>
        <w:autoSpaceDN w:val="0"/>
        <w:adjustRightInd w:val="0"/>
        <w:rPr>
          <w:rFonts w:ascii="Arial" w:hAnsi="Arial" w:cs="Arial"/>
          <w:color w:val="000000"/>
          <w:sz w:val="20"/>
          <w:szCs w:val="20"/>
        </w:rPr>
      </w:pPr>
    </w:p>
    <w:p w14:paraId="36846EAD" w14:textId="77777777" w:rsidR="00EE2128" w:rsidRDefault="00EE2128" w:rsidP="00A962F6">
      <w:pPr>
        <w:autoSpaceDE w:val="0"/>
        <w:autoSpaceDN w:val="0"/>
        <w:adjustRightInd w:val="0"/>
        <w:rPr>
          <w:rFonts w:ascii="Arial" w:hAnsi="Arial" w:cs="Arial"/>
          <w:color w:val="000000"/>
          <w:sz w:val="20"/>
          <w:szCs w:val="20"/>
        </w:rPr>
      </w:pPr>
    </w:p>
    <w:p w14:paraId="4168B500" w14:textId="77777777" w:rsidR="00EE2128" w:rsidRDefault="00EE2128" w:rsidP="00A962F6">
      <w:pPr>
        <w:autoSpaceDE w:val="0"/>
        <w:autoSpaceDN w:val="0"/>
        <w:adjustRightInd w:val="0"/>
        <w:rPr>
          <w:rFonts w:ascii="Arial" w:hAnsi="Arial" w:cs="Arial"/>
          <w:color w:val="000000"/>
          <w:sz w:val="20"/>
          <w:szCs w:val="20"/>
        </w:rPr>
      </w:pPr>
    </w:p>
    <w:p w14:paraId="1C17E1EB" w14:textId="77777777" w:rsidR="00EE2128" w:rsidRDefault="00EE2128" w:rsidP="00A962F6">
      <w:pPr>
        <w:autoSpaceDE w:val="0"/>
        <w:autoSpaceDN w:val="0"/>
        <w:adjustRightInd w:val="0"/>
        <w:rPr>
          <w:rFonts w:ascii="Arial" w:hAnsi="Arial" w:cs="Arial"/>
          <w:color w:val="000000"/>
          <w:sz w:val="20"/>
          <w:szCs w:val="20"/>
        </w:rPr>
      </w:pPr>
    </w:p>
    <w:p w14:paraId="3BA95448" w14:textId="77777777" w:rsidR="00EE2128" w:rsidRDefault="00EE2128" w:rsidP="00A962F6">
      <w:pPr>
        <w:autoSpaceDE w:val="0"/>
        <w:autoSpaceDN w:val="0"/>
        <w:adjustRightInd w:val="0"/>
        <w:rPr>
          <w:rFonts w:ascii="Arial" w:hAnsi="Arial" w:cs="Arial"/>
          <w:color w:val="000000"/>
          <w:sz w:val="20"/>
          <w:szCs w:val="20"/>
        </w:rPr>
      </w:pPr>
    </w:p>
    <w:p w14:paraId="5A44464F" w14:textId="77777777" w:rsidR="00EE2128" w:rsidRDefault="00EE2128" w:rsidP="00A962F6">
      <w:pPr>
        <w:autoSpaceDE w:val="0"/>
        <w:autoSpaceDN w:val="0"/>
        <w:adjustRightInd w:val="0"/>
        <w:rPr>
          <w:rFonts w:ascii="Arial" w:hAnsi="Arial" w:cs="Arial"/>
          <w:color w:val="000000"/>
          <w:sz w:val="20"/>
          <w:szCs w:val="20"/>
        </w:rPr>
      </w:pPr>
    </w:p>
    <w:p w14:paraId="77716920" w14:textId="77777777" w:rsidR="00EE2128" w:rsidRDefault="00EE2128" w:rsidP="00A962F6">
      <w:pPr>
        <w:autoSpaceDE w:val="0"/>
        <w:autoSpaceDN w:val="0"/>
        <w:adjustRightInd w:val="0"/>
        <w:rPr>
          <w:rFonts w:ascii="Arial" w:hAnsi="Arial" w:cs="Arial"/>
          <w:color w:val="000000"/>
          <w:sz w:val="20"/>
          <w:szCs w:val="20"/>
        </w:rPr>
      </w:pPr>
    </w:p>
    <w:p w14:paraId="6A5B7C2D" w14:textId="77777777" w:rsidR="00EE2128" w:rsidRDefault="00EE2128" w:rsidP="00A962F6">
      <w:pPr>
        <w:autoSpaceDE w:val="0"/>
        <w:autoSpaceDN w:val="0"/>
        <w:adjustRightInd w:val="0"/>
        <w:rPr>
          <w:rFonts w:ascii="Arial" w:hAnsi="Arial" w:cs="Arial"/>
          <w:color w:val="000000"/>
          <w:sz w:val="20"/>
          <w:szCs w:val="20"/>
        </w:rPr>
      </w:pPr>
    </w:p>
    <w:p w14:paraId="31B5541B" w14:textId="77777777" w:rsidR="00EE2128" w:rsidRDefault="00EE2128" w:rsidP="00A962F6">
      <w:pPr>
        <w:autoSpaceDE w:val="0"/>
        <w:autoSpaceDN w:val="0"/>
        <w:adjustRightInd w:val="0"/>
        <w:rPr>
          <w:rFonts w:ascii="Arial" w:hAnsi="Arial" w:cs="Arial"/>
          <w:color w:val="000000"/>
          <w:sz w:val="20"/>
          <w:szCs w:val="20"/>
        </w:rPr>
      </w:pPr>
    </w:p>
    <w:p w14:paraId="19A37FB8" w14:textId="00C7D704" w:rsidR="000D61EC" w:rsidRPr="00F223A7" w:rsidRDefault="000D61EC" w:rsidP="000D61EC">
      <w:pPr>
        <w:pStyle w:val="Heading2"/>
      </w:pPr>
      <w:bookmarkStart w:id="4" w:name="_Toc184802641"/>
      <w:r w:rsidRPr="006B3C9B">
        <w:rPr>
          <w:rFonts w:ascii="Arial" w:eastAsia="Batang" w:hAnsi="Arial" w:cs="Arial"/>
          <w:color w:val="000000"/>
          <w:sz w:val="20"/>
          <w:szCs w:val="20"/>
        </w:rPr>
        <w:lastRenderedPageBreak/>
        <w:t>PLANNING: Fraud Template</w:t>
      </w:r>
      <w:bookmarkEnd w:id="4"/>
      <w:r w:rsidRPr="00F223A7">
        <w:tab/>
      </w:r>
    </w:p>
    <w:p w14:paraId="3067863E" w14:textId="77777777" w:rsidR="000D61EC" w:rsidRPr="00F223A7" w:rsidRDefault="000D61EC" w:rsidP="000D61EC">
      <w:pPr>
        <w:keepLines/>
        <w:autoSpaceDE w:val="0"/>
        <w:autoSpaceDN w:val="0"/>
        <w:adjustRightInd w:val="0"/>
        <w:rPr>
          <w:rFonts w:ascii="Arial" w:hAnsi="Arial" w:cs="Arial"/>
          <w:color w:val="000000"/>
          <w:sz w:val="20"/>
          <w:szCs w:val="20"/>
        </w:rPr>
      </w:pPr>
    </w:p>
    <w:p w14:paraId="0E95CE8B" w14:textId="77777777" w:rsidR="000D61EC" w:rsidRDefault="000D61EC" w:rsidP="000D61EC">
      <w:pPr>
        <w:autoSpaceDE w:val="0"/>
        <w:autoSpaceDN w:val="0"/>
        <w:adjustRightInd w:val="0"/>
        <w:rPr>
          <w:rFonts w:ascii="Arial" w:hAnsi="Arial" w:cs="Arial"/>
          <w:color w:val="00000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2421720E" w14:textId="77777777" w:rsidR="000D61EC" w:rsidRPr="000B5374" w:rsidRDefault="000D61EC" w:rsidP="000D61EC">
      <w:pPr>
        <w:autoSpaceDE w:val="0"/>
        <w:autoSpaceDN w:val="0"/>
        <w:adjustRightInd w:val="0"/>
        <w:rPr>
          <w:rFonts w:ascii="Arial" w:hAnsi="Arial" w:cs="Arial"/>
          <w:color w:val="000000"/>
          <w:sz w:val="20"/>
          <w:szCs w:val="20"/>
        </w:rPr>
      </w:pPr>
    </w:p>
    <w:p w14:paraId="32214879" w14:textId="1C776686" w:rsidR="000D61EC" w:rsidRPr="000B5374" w:rsidRDefault="000D61EC" w:rsidP="000D61EC">
      <w:pPr>
        <w:autoSpaceDE w:val="0"/>
        <w:autoSpaceDN w:val="0"/>
        <w:adjustRightInd w:val="0"/>
        <w:rPr>
          <w:rFonts w:ascii="Arial" w:hAnsi="Arial" w:cs="Arial"/>
          <w:strike/>
          <w:color w:val="800080"/>
          <w:sz w:val="20"/>
          <w:szCs w:val="20"/>
        </w:rPr>
      </w:pPr>
      <w:r w:rsidRPr="000B5374">
        <w:rPr>
          <w:rFonts w:ascii="Arial" w:hAnsi="Arial" w:cs="Arial"/>
          <w:color w:val="000000"/>
          <w:sz w:val="20"/>
          <w:szCs w:val="20"/>
        </w:rPr>
        <w:t xml:space="preserve">*This fraud template was prepared using historical information from past substantiated investigations in Overview areas, that may be applicable to </w:t>
      </w:r>
      <w:r w:rsidR="00613A28">
        <w:rPr>
          <w:rFonts w:ascii="Arial" w:hAnsi="Arial" w:cs="Arial"/>
          <w:color w:val="000000"/>
          <w:sz w:val="20"/>
          <w:szCs w:val="20"/>
        </w:rPr>
        <w:t>Opportunity Management</w:t>
      </w:r>
      <w:r w:rsidRPr="000B5374">
        <w:rPr>
          <w:rFonts w:ascii="Arial" w:hAnsi="Arial" w:cs="Arial"/>
          <w:color w:val="000000"/>
          <w:sz w:val="20"/>
          <w:szCs w:val="20"/>
        </w:rPr>
        <w:t xml:space="preserve">. It may not cover all risks inherent to </w:t>
      </w:r>
      <w:r w:rsidR="00613A28">
        <w:rPr>
          <w:rFonts w:ascii="Arial" w:hAnsi="Arial" w:cs="Arial"/>
          <w:color w:val="000000"/>
          <w:sz w:val="20"/>
          <w:szCs w:val="20"/>
        </w:rPr>
        <w:t>this</w:t>
      </w:r>
      <w:r w:rsidR="00051B62">
        <w:rPr>
          <w:rFonts w:ascii="Arial" w:hAnsi="Arial" w:cs="Arial"/>
          <w:color w:val="000000"/>
          <w:sz w:val="20"/>
          <w:szCs w:val="20"/>
        </w:rPr>
        <w:t xml:space="preserve"> </w:t>
      </w:r>
      <w:r w:rsidRPr="000B5374">
        <w:rPr>
          <w:rFonts w:ascii="Arial" w:hAnsi="Arial" w:cs="Arial"/>
          <w:color w:val="000000"/>
          <w:sz w:val="20"/>
          <w:szCs w:val="20"/>
        </w:rPr>
        <w:t>program.</w:t>
      </w:r>
    </w:p>
    <w:p w14:paraId="305D8FCE" w14:textId="2CA38715" w:rsidR="000D61EC" w:rsidRPr="000B5374" w:rsidRDefault="000D61EC" w:rsidP="000D61EC">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0D61EC" w:rsidRPr="000B5374" w14:paraId="0E95C13A" w14:textId="77777777" w:rsidTr="00736E33">
        <w:tc>
          <w:tcPr>
            <w:tcW w:w="1666" w:type="pct"/>
            <w:tcBorders>
              <w:top w:val="single" w:sz="6" w:space="0" w:color="auto"/>
              <w:left w:val="single" w:sz="6" w:space="0" w:color="auto"/>
              <w:bottom w:val="single" w:sz="6" w:space="0" w:color="auto"/>
              <w:right w:val="single" w:sz="6" w:space="0" w:color="auto"/>
            </w:tcBorders>
          </w:tcPr>
          <w:p w14:paraId="1062ACE1" w14:textId="77777777" w:rsidR="000D61EC" w:rsidRPr="000B5374" w:rsidRDefault="000D61EC" w:rsidP="003774BF">
            <w:pPr>
              <w:keepNext/>
              <w:keepLines/>
              <w:autoSpaceDE w:val="0"/>
              <w:autoSpaceDN w:val="0"/>
              <w:adjustRightInd w:val="0"/>
              <w:rPr>
                <w:rFonts w:ascii="Arial" w:hAnsi="Arial" w:cs="Arial"/>
                <w:b/>
                <w:bCs/>
                <w:color w:val="000000"/>
                <w:sz w:val="20"/>
                <w:szCs w:val="20"/>
              </w:rPr>
            </w:pPr>
            <w:r w:rsidRPr="000B5374">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348EDB74" w14:textId="77777777" w:rsidR="000D61EC" w:rsidRPr="000B5374" w:rsidRDefault="000D61EC" w:rsidP="00736E33">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B5374">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785AEF4" w14:textId="77777777" w:rsidR="000D61EC" w:rsidRPr="000B5374" w:rsidRDefault="000D61EC" w:rsidP="00736E33">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B5374">
              <w:rPr>
                <w:rFonts w:ascii="Arial" w:hAnsi="Arial" w:cs="Arial"/>
                <w:b/>
                <w:bCs/>
                <w:color w:val="000000"/>
                <w:sz w:val="20"/>
                <w:szCs w:val="20"/>
              </w:rPr>
              <w:t>Testing Approach</w:t>
            </w:r>
          </w:p>
        </w:tc>
      </w:tr>
      <w:tr w:rsidR="000D61EC" w:rsidRPr="000B5374" w14:paraId="617D745D" w14:textId="77777777" w:rsidTr="00736E33">
        <w:tc>
          <w:tcPr>
            <w:tcW w:w="1666" w:type="pct"/>
            <w:tcBorders>
              <w:top w:val="single" w:sz="6" w:space="0" w:color="auto"/>
              <w:left w:val="single" w:sz="6" w:space="0" w:color="auto"/>
              <w:bottom w:val="single" w:sz="6" w:space="0" w:color="auto"/>
              <w:right w:val="single" w:sz="6" w:space="0" w:color="auto"/>
            </w:tcBorders>
          </w:tcPr>
          <w:p w14:paraId="222287D8"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Opportunity management</w:t>
            </w:r>
          </w:p>
        </w:tc>
        <w:tc>
          <w:tcPr>
            <w:tcW w:w="1667" w:type="pct"/>
            <w:tcBorders>
              <w:top w:val="single" w:sz="6" w:space="0" w:color="auto"/>
              <w:left w:val="single" w:sz="6" w:space="0" w:color="auto"/>
              <w:bottom w:val="single" w:sz="6" w:space="0" w:color="auto"/>
              <w:right w:val="single" w:sz="6" w:space="0" w:color="auto"/>
            </w:tcBorders>
          </w:tcPr>
          <w:p w14:paraId="21C21EAC"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Opportunities were handled by one employee, and related incentives are not duplicated.</w:t>
            </w:r>
          </w:p>
        </w:tc>
        <w:tc>
          <w:tcPr>
            <w:tcW w:w="1667" w:type="pct"/>
            <w:tcBorders>
              <w:top w:val="single" w:sz="6" w:space="0" w:color="auto"/>
              <w:left w:val="single" w:sz="6" w:space="0" w:color="auto"/>
              <w:bottom w:val="single" w:sz="6" w:space="0" w:color="auto"/>
              <w:right w:val="single" w:sz="6" w:space="0" w:color="auto"/>
            </w:tcBorders>
          </w:tcPr>
          <w:p w14:paraId="2F1F5E9D" w14:textId="38BA7FEB" w:rsidR="000D61EC" w:rsidRPr="000B5374" w:rsidRDefault="000D61EC" w:rsidP="00736E33">
            <w:pPr>
              <w:keepNext/>
              <w:keepLines/>
              <w:autoSpaceDE w:val="0"/>
              <w:autoSpaceDN w:val="0"/>
              <w:adjustRightInd w:val="0"/>
              <w:ind w:left="15"/>
              <w:rPr>
                <w:rFonts w:ascii="Arial" w:hAnsi="Arial" w:cs="Arial"/>
                <w:color w:val="0000FF"/>
                <w:sz w:val="20"/>
                <w:szCs w:val="20"/>
                <w:lang w:eastAsia="ko-KR"/>
              </w:rPr>
            </w:pPr>
            <w:r w:rsidRPr="000B5374">
              <w:rPr>
                <w:rFonts w:ascii="Arial" w:hAnsi="Arial" w:cs="Arial"/>
                <w:color w:val="000000"/>
                <w:sz w:val="20"/>
                <w:szCs w:val="20"/>
              </w:rPr>
              <w:t>Test to verify that the opportunity management system has been designed in a way that employees are owners of their assigned opportunities, and the same were not manipulated to duplicate</w:t>
            </w:r>
            <w:r w:rsidR="00051B62">
              <w:rPr>
                <w:rFonts w:ascii="Arial" w:hAnsi="Arial" w:cs="Arial"/>
                <w:color w:val="000000"/>
                <w:sz w:val="20"/>
                <w:szCs w:val="20"/>
              </w:rPr>
              <w:t xml:space="preserve"> or inflate</w:t>
            </w:r>
            <w:r w:rsidRPr="000B5374">
              <w:rPr>
                <w:rFonts w:ascii="Arial" w:hAnsi="Arial" w:cs="Arial"/>
                <w:color w:val="000000"/>
                <w:sz w:val="20"/>
                <w:szCs w:val="20"/>
              </w:rPr>
              <w:t xml:space="preserve"> quota assignments</w:t>
            </w:r>
            <w:r w:rsidR="00571928">
              <w:rPr>
                <w:rFonts w:ascii="Arial" w:hAnsi="Arial" w:cs="Arial" w:hint="eastAsia"/>
                <w:color w:val="000000"/>
                <w:sz w:val="20"/>
                <w:szCs w:val="20"/>
                <w:lang w:eastAsia="ko-KR"/>
              </w:rPr>
              <w:t>.</w:t>
            </w:r>
          </w:p>
        </w:tc>
      </w:tr>
      <w:tr w:rsidR="000D61EC" w:rsidRPr="000B5374" w14:paraId="1FE3BF6F" w14:textId="77777777" w:rsidTr="00736E33">
        <w:tc>
          <w:tcPr>
            <w:tcW w:w="1666" w:type="pct"/>
            <w:tcBorders>
              <w:top w:val="single" w:sz="6" w:space="0" w:color="auto"/>
              <w:left w:val="single" w:sz="6" w:space="0" w:color="auto"/>
              <w:bottom w:val="single" w:sz="6" w:space="0" w:color="auto"/>
              <w:right w:val="single" w:sz="6" w:space="0" w:color="auto"/>
            </w:tcBorders>
          </w:tcPr>
          <w:p w14:paraId="24E610FE"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Misrepresentation</w:t>
            </w:r>
          </w:p>
        </w:tc>
        <w:tc>
          <w:tcPr>
            <w:tcW w:w="1667" w:type="pct"/>
            <w:tcBorders>
              <w:top w:val="single" w:sz="6" w:space="0" w:color="auto"/>
              <w:left w:val="single" w:sz="6" w:space="0" w:color="auto"/>
              <w:bottom w:val="single" w:sz="6" w:space="0" w:color="auto"/>
              <w:right w:val="single" w:sz="6" w:space="0" w:color="auto"/>
            </w:tcBorders>
          </w:tcPr>
          <w:p w14:paraId="2926A7C2"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Information used must be valid and accurate.</w:t>
            </w:r>
          </w:p>
        </w:tc>
        <w:tc>
          <w:tcPr>
            <w:tcW w:w="1667" w:type="pct"/>
            <w:tcBorders>
              <w:top w:val="single" w:sz="6" w:space="0" w:color="auto"/>
              <w:left w:val="single" w:sz="6" w:space="0" w:color="auto"/>
              <w:bottom w:val="single" w:sz="6" w:space="0" w:color="auto"/>
              <w:right w:val="single" w:sz="6" w:space="0" w:color="auto"/>
            </w:tcBorders>
          </w:tcPr>
          <w:p w14:paraId="4AFE7BE4" w14:textId="67101F2A"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 xml:space="preserve">This is an attribute in many </w:t>
            </w:r>
            <w:proofErr w:type="gramStart"/>
            <w:r w:rsidR="00613A28" w:rsidRPr="000B5374">
              <w:rPr>
                <w:rFonts w:ascii="Arial" w:hAnsi="Arial" w:cs="Arial"/>
                <w:color w:val="000000"/>
                <w:sz w:val="20"/>
                <w:szCs w:val="20"/>
              </w:rPr>
              <w:t>testing</w:t>
            </w:r>
            <w:proofErr w:type="gramEnd"/>
            <w:r w:rsidRPr="000B5374">
              <w:rPr>
                <w:rFonts w:ascii="Arial" w:hAnsi="Arial" w:cs="Arial"/>
                <w:color w:val="000000"/>
                <w:sz w:val="20"/>
                <w:szCs w:val="20"/>
              </w:rPr>
              <w:t>. The auditor verifies if the supporting documentation is valid, accurate, opportune, and approved/</w:t>
            </w:r>
            <w:r w:rsidR="00613A28">
              <w:rPr>
                <w:rFonts w:ascii="Arial" w:hAnsi="Arial" w:cs="Arial"/>
                <w:color w:val="000000"/>
                <w:sz w:val="20"/>
                <w:szCs w:val="20"/>
              </w:rPr>
              <w:t xml:space="preserve"> </w:t>
            </w:r>
            <w:r w:rsidRPr="000B5374">
              <w:rPr>
                <w:rFonts w:ascii="Arial" w:hAnsi="Arial" w:cs="Arial"/>
                <w:color w:val="000000"/>
                <w:sz w:val="20"/>
                <w:szCs w:val="20"/>
              </w:rPr>
              <w:t>reviewed by manager. Use of available analytics tools.</w:t>
            </w:r>
          </w:p>
        </w:tc>
      </w:tr>
      <w:tr w:rsidR="000D61EC" w:rsidRPr="000B5374" w14:paraId="2A0D9EFB" w14:textId="77777777" w:rsidTr="00736E33">
        <w:tc>
          <w:tcPr>
            <w:tcW w:w="1666" w:type="pct"/>
            <w:tcBorders>
              <w:top w:val="single" w:sz="6" w:space="0" w:color="auto"/>
              <w:left w:val="single" w:sz="6" w:space="0" w:color="auto"/>
              <w:bottom w:val="single" w:sz="6" w:space="0" w:color="auto"/>
              <w:right w:val="single" w:sz="6" w:space="0" w:color="auto"/>
            </w:tcBorders>
          </w:tcPr>
          <w:p w14:paraId="7F33C47C"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Conflict of interests</w:t>
            </w:r>
          </w:p>
        </w:tc>
        <w:tc>
          <w:tcPr>
            <w:tcW w:w="1667" w:type="pct"/>
            <w:tcBorders>
              <w:top w:val="single" w:sz="6" w:space="0" w:color="auto"/>
              <w:left w:val="single" w:sz="6" w:space="0" w:color="auto"/>
              <w:bottom w:val="single" w:sz="6" w:space="0" w:color="auto"/>
              <w:right w:val="single" w:sz="6" w:space="0" w:color="auto"/>
            </w:tcBorders>
          </w:tcPr>
          <w:p w14:paraId="0005CDF9"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Activities performed by employees should be assessed by management to detect possible conflicts of interests.</w:t>
            </w:r>
          </w:p>
        </w:tc>
        <w:tc>
          <w:tcPr>
            <w:tcW w:w="1667" w:type="pct"/>
            <w:tcBorders>
              <w:top w:val="single" w:sz="6" w:space="0" w:color="auto"/>
              <w:left w:val="single" w:sz="6" w:space="0" w:color="auto"/>
              <w:bottom w:val="single" w:sz="6" w:space="0" w:color="auto"/>
              <w:right w:val="single" w:sz="6" w:space="0" w:color="auto"/>
            </w:tcBorders>
          </w:tcPr>
          <w:p w14:paraId="79BB85EC" w14:textId="30A9418C"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 xml:space="preserve">Risks related to </w:t>
            </w:r>
            <w:r w:rsidR="00571928">
              <w:rPr>
                <w:rFonts w:ascii="Arial" w:hAnsi="Arial" w:cs="Arial" w:hint="eastAsia"/>
                <w:color w:val="000000"/>
                <w:sz w:val="20"/>
                <w:szCs w:val="20"/>
                <w:lang w:eastAsia="ko-KR"/>
              </w:rPr>
              <w:t>SOD</w:t>
            </w:r>
            <w:r w:rsidRPr="000B5374">
              <w:rPr>
                <w:rFonts w:ascii="Arial" w:hAnsi="Arial" w:cs="Arial"/>
                <w:color w:val="000000"/>
                <w:sz w:val="20"/>
                <w:szCs w:val="20"/>
              </w:rPr>
              <w:t xml:space="preserve"> have been periodically (at least annually) assessed and documented by management. If conflicts were identified, actions were properly taken to mitigate. </w:t>
            </w:r>
            <w:r w:rsidR="00571928">
              <w:rPr>
                <w:rFonts w:ascii="Arial" w:hAnsi="Arial" w:cs="Arial" w:hint="eastAsia"/>
                <w:color w:val="000000"/>
                <w:sz w:val="20"/>
                <w:szCs w:val="20"/>
                <w:lang w:eastAsia="ko-KR"/>
              </w:rPr>
              <w:t>F</w:t>
            </w:r>
            <w:r w:rsidRPr="000B5374">
              <w:rPr>
                <w:rFonts w:ascii="Arial" w:hAnsi="Arial" w:cs="Arial"/>
                <w:color w:val="000000"/>
                <w:sz w:val="20"/>
                <w:szCs w:val="20"/>
              </w:rPr>
              <w:t>ocus at least on update and approve access.</w:t>
            </w:r>
          </w:p>
        </w:tc>
      </w:tr>
      <w:tr w:rsidR="000D61EC" w:rsidRPr="000B5374" w14:paraId="2E81C4D5" w14:textId="77777777" w:rsidTr="00736E33">
        <w:tc>
          <w:tcPr>
            <w:tcW w:w="1666" w:type="pct"/>
            <w:tcBorders>
              <w:top w:val="single" w:sz="6" w:space="0" w:color="auto"/>
              <w:left w:val="single" w:sz="6" w:space="0" w:color="auto"/>
              <w:bottom w:val="single" w:sz="6" w:space="0" w:color="auto"/>
              <w:right w:val="single" w:sz="6" w:space="0" w:color="auto"/>
            </w:tcBorders>
          </w:tcPr>
          <w:p w14:paraId="6798C857"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Falsification of records</w:t>
            </w:r>
          </w:p>
        </w:tc>
        <w:tc>
          <w:tcPr>
            <w:tcW w:w="1667" w:type="pct"/>
            <w:tcBorders>
              <w:top w:val="single" w:sz="6" w:space="0" w:color="auto"/>
              <w:left w:val="single" w:sz="6" w:space="0" w:color="auto"/>
              <w:bottom w:val="single" w:sz="6" w:space="0" w:color="auto"/>
              <w:right w:val="single" w:sz="6" w:space="0" w:color="auto"/>
            </w:tcBorders>
          </w:tcPr>
          <w:p w14:paraId="6B4AA48B"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Documentation accuracy.</w:t>
            </w:r>
          </w:p>
        </w:tc>
        <w:tc>
          <w:tcPr>
            <w:tcW w:w="1667" w:type="pct"/>
            <w:tcBorders>
              <w:top w:val="single" w:sz="6" w:space="0" w:color="auto"/>
              <w:left w:val="single" w:sz="6" w:space="0" w:color="auto"/>
              <w:bottom w:val="single" w:sz="6" w:space="0" w:color="auto"/>
              <w:right w:val="single" w:sz="6" w:space="0" w:color="auto"/>
            </w:tcBorders>
          </w:tcPr>
          <w:p w14:paraId="29975AC3" w14:textId="77777777" w:rsidR="000D61EC" w:rsidRPr="000B5374" w:rsidRDefault="000D61EC" w:rsidP="00736E33">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Supporting documentation should be valid, accurate, and approved at the time of the transaction posting.</w:t>
            </w:r>
          </w:p>
        </w:tc>
      </w:tr>
      <w:tr w:rsidR="00AB0D9C" w:rsidRPr="000B5374" w14:paraId="61E07715" w14:textId="77777777" w:rsidTr="00736E33">
        <w:tc>
          <w:tcPr>
            <w:tcW w:w="1666" w:type="pct"/>
            <w:tcBorders>
              <w:top w:val="single" w:sz="6" w:space="0" w:color="auto"/>
              <w:left w:val="single" w:sz="6" w:space="0" w:color="auto"/>
              <w:bottom w:val="single" w:sz="6" w:space="0" w:color="auto"/>
              <w:right w:val="single" w:sz="6" w:space="0" w:color="auto"/>
            </w:tcBorders>
          </w:tcPr>
          <w:p w14:paraId="176A4E0A" w14:textId="5D53452B" w:rsidR="00AB0D9C" w:rsidRPr="000B5374" w:rsidRDefault="00AB0D9C" w:rsidP="00AB0D9C">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Exposure of IBM and customer information to unauthorized access or use.</w:t>
            </w:r>
          </w:p>
        </w:tc>
        <w:tc>
          <w:tcPr>
            <w:tcW w:w="1667" w:type="pct"/>
            <w:tcBorders>
              <w:top w:val="single" w:sz="6" w:space="0" w:color="auto"/>
              <w:left w:val="single" w:sz="6" w:space="0" w:color="auto"/>
              <w:bottom w:val="single" w:sz="6" w:space="0" w:color="auto"/>
              <w:right w:val="single" w:sz="6" w:space="0" w:color="auto"/>
            </w:tcBorders>
          </w:tcPr>
          <w:p w14:paraId="64409758" w14:textId="5E916D2B" w:rsidR="00AB0D9C" w:rsidRPr="000B5374" w:rsidRDefault="00AB0D9C" w:rsidP="00AB0D9C">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Information was classified and protected as designed.</w:t>
            </w:r>
          </w:p>
        </w:tc>
        <w:tc>
          <w:tcPr>
            <w:tcW w:w="1667" w:type="pct"/>
            <w:tcBorders>
              <w:top w:val="single" w:sz="6" w:space="0" w:color="auto"/>
              <w:left w:val="single" w:sz="6" w:space="0" w:color="auto"/>
              <w:bottom w:val="single" w:sz="6" w:space="0" w:color="auto"/>
              <w:right w:val="single" w:sz="6" w:space="0" w:color="auto"/>
            </w:tcBorders>
          </w:tcPr>
          <w:p w14:paraId="1CFAF046" w14:textId="230CABA0" w:rsidR="00077D87" w:rsidRPr="000B5374" w:rsidRDefault="004D1B8F" w:rsidP="00EE2128">
            <w:pPr>
              <w:keepNext/>
              <w:keepLines/>
              <w:autoSpaceDE w:val="0"/>
              <w:autoSpaceDN w:val="0"/>
              <w:adjustRightInd w:val="0"/>
              <w:rPr>
                <w:rFonts w:ascii="Arial" w:hAnsi="Arial" w:cs="Arial"/>
                <w:color w:val="000000"/>
                <w:sz w:val="20"/>
                <w:szCs w:val="20"/>
              </w:rPr>
            </w:pPr>
            <w:r w:rsidRPr="00EE2128">
              <w:rPr>
                <w:rFonts w:ascii="Arial" w:hAnsi="Arial" w:cs="Arial"/>
                <w:sz w:val="20"/>
                <w:szCs w:val="20"/>
              </w:rPr>
              <w:t>Validate that controls are in place to ensure information collected and shared during the opportunity management process for sensitive accounts. (e.g., government accounts) is properly classified, protected, and accessed only by authorized personnel.</w:t>
            </w:r>
          </w:p>
        </w:tc>
      </w:tr>
      <w:tr w:rsidR="00AB0D9C" w:rsidRPr="000B5374" w14:paraId="23B21172" w14:textId="77777777" w:rsidTr="00736E33">
        <w:tc>
          <w:tcPr>
            <w:tcW w:w="1666" w:type="pct"/>
            <w:tcBorders>
              <w:top w:val="single" w:sz="6" w:space="0" w:color="auto"/>
              <w:left w:val="single" w:sz="6" w:space="0" w:color="auto"/>
              <w:bottom w:val="single" w:sz="6" w:space="0" w:color="auto"/>
              <w:right w:val="single" w:sz="6" w:space="0" w:color="auto"/>
            </w:tcBorders>
          </w:tcPr>
          <w:p w14:paraId="091D7E63" w14:textId="28A152FA" w:rsidR="00AB0D9C" w:rsidRPr="000B5374" w:rsidRDefault="00AB0D9C" w:rsidP="00AB0D9C">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Use of unapproved systems</w:t>
            </w:r>
          </w:p>
        </w:tc>
        <w:tc>
          <w:tcPr>
            <w:tcW w:w="1667" w:type="pct"/>
            <w:tcBorders>
              <w:top w:val="single" w:sz="6" w:space="0" w:color="auto"/>
              <w:left w:val="single" w:sz="6" w:space="0" w:color="auto"/>
              <w:bottom w:val="single" w:sz="6" w:space="0" w:color="auto"/>
              <w:right w:val="single" w:sz="6" w:space="0" w:color="auto"/>
            </w:tcBorders>
          </w:tcPr>
          <w:p w14:paraId="4B86524A" w14:textId="4FF8F74B" w:rsidR="00AB0D9C" w:rsidRPr="000B5374" w:rsidRDefault="00AB0D9C" w:rsidP="00AB0D9C">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The use of non-IBM legacy systems and tools has been approved by management, and controls were implemented to mitigate risks.</w:t>
            </w:r>
          </w:p>
        </w:tc>
        <w:tc>
          <w:tcPr>
            <w:tcW w:w="1667" w:type="pct"/>
            <w:tcBorders>
              <w:top w:val="single" w:sz="6" w:space="0" w:color="auto"/>
              <w:left w:val="single" w:sz="6" w:space="0" w:color="auto"/>
              <w:bottom w:val="single" w:sz="6" w:space="0" w:color="auto"/>
              <w:right w:val="single" w:sz="6" w:space="0" w:color="auto"/>
            </w:tcBorders>
          </w:tcPr>
          <w:p w14:paraId="7B0FAECE" w14:textId="1D33D41C" w:rsidR="00AB0D9C" w:rsidRPr="000B5374" w:rsidRDefault="00AB0D9C" w:rsidP="00AB0D9C">
            <w:pPr>
              <w:keepNext/>
              <w:keepLines/>
              <w:autoSpaceDE w:val="0"/>
              <w:autoSpaceDN w:val="0"/>
              <w:adjustRightInd w:val="0"/>
              <w:ind w:left="15"/>
              <w:rPr>
                <w:rFonts w:ascii="Arial" w:hAnsi="Arial" w:cs="Arial"/>
                <w:color w:val="000000"/>
                <w:sz w:val="20"/>
                <w:szCs w:val="20"/>
              </w:rPr>
            </w:pPr>
            <w:r w:rsidRPr="000B5374">
              <w:rPr>
                <w:rFonts w:ascii="Arial" w:hAnsi="Arial" w:cs="Arial"/>
                <w:color w:val="000000"/>
                <w:sz w:val="20"/>
                <w:szCs w:val="20"/>
              </w:rPr>
              <w:t>When non-IBM legacy systems are used, conflict of interest testing should be done, as well as a review of documented discussions with owner organizations to understand how risks were mitigated. Test accordingly.</w:t>
            </w:r>
          </w:p>
        </w:tc>
      </w:tr>
    </w:tbl>
    <w:p w14:paraId="4368D8A0" w14:textId="72AFB827" w:rsidR="000D61EC" w:rsidRPr="000B5374" w:rsidRDefault="00AB0D9C" w:rsidP="000D61EC">
      <w:pPr>
        <w:rPr>
          <w:rFonts w:ascii="Arial" w:hAnsi="Arial" w:cs="Arial"/>
        </w:rPr>
      </w:pPr>
      <w:r w:rsidRPr="000B5374">
        <w:rPr>
          <w:rFonts w:ascii="Arial" w:hAnsi="Arial" w:cs="Arial"/>
          <w:color w:val="000000"/>
          <w:sz w:val="20"/>
          <w:szCs w:val="20"/>
        </w:rPr>
        <w:t>Note: The probability and impact will vary depending on the organization/business unit that is being audited.</w:t>
      </w:r>
    </w:p>
    <w:p w14:paraId="4E527EF3" w14:textId="77777777" w:rsidR="001335C8" w:rsidRPr="001335C8" w:rsidRDefault="000D61EC" w:rsidP="001335C8">
      <w:pPr>
        <w:rPr>
          <w:rStyle w:val="Heading1Char"/>
          <w:rFonts w:ascii="Arial" w:hAnsi="Arial" w:cs="Arial"/>
          <w:color w:val="auto"/>
          <w:sz w:val="20"/>
          <w:szCs w:val="20"/>
        </w:rPr>
      </w:pPr>
      <w:r w:rsidRPr="000B5374">
        <w:rPr>
          <w:color w:val="000000"/>
        </w:rPr>
        <w:br w:type="page"/>
      </w:r>
      <w:bookmarkStart w:id="5" w:name="_Toc184802642"/>
      <w:r w:rsidRPr="001335C8">
        <w:rPr>
          <w:rStyle w:val="Heading1Char"/>
          <w:rFonts w:ascii="Arial" w:hAnsi="Arial" w:cs="Arial"/>
          <w:color w:val="auto"/>
          <w:sz w:val="20"/>
          <w:szCs w:val="20"/>
        </w:rPr>
        <w:lastRenderedPageBreak/>
        <w:t>CONTROL ASSESSMENT QUESTION</w:t>
      </w:r>
      <w:r w:rsidR="006A744A" w:rsidRPr="001335C8">
        <w:rPr>
          <w:rStyle w:val="Heading1Char"/>
          <w:rFonts w:ascii="Arial" w:hAnsi="Arial" w:cs="Arial"/>
          <w:color w:val="auto"/>
          <w:sz w:val="20"/>
          <w:szCs w:val="20"/>
        </w:rPr>
        <w:t>S</w:t>
      </w:r>
      <w:bookmarkEnd w:id="5"/>
    </w:p>
    <w:p w14:paraId="4F8E8B76" w14:textId="36333BDA" w:rsidR="006A744A" w:rsidRPr="001335C8" w:rsidRDefault="00742319" w:rsidP="001335C8">
      <w:pPr>
        <w:pStyle w:val="Heading2"/>
        <w:spacing w:before="0" w:after="0"/>
        <w:rPr>
          <w:rStyle w:val="Heading1Char"/>
          <w:rFonts w:ascii="Arial" w:hAnsi="Arial" w:cs="Arial"/>
          <w:color w:val="auto"/>
          <w:sz w:val="20"/>
          <w:szCs w:val="20"/>
        </w:rPr>
      </w:pPr>
      <w:bookmarkStart w:id="6" w:name="_Toc184802643"/>
      <w:r w:rsidRPr="001335C8">
        <w:rPr>
          <w:rStyle w:val="Heading2Char"/>
          <w:rFonts w:ascii="Arial" w:hAnsi="Arial" w:cs="Arial"/>
          <w:color w:val="auto"/>
          <w:sz w:val="20"/>
          <w:szCs w:val="20"/>
        </w:rPr>
        <w:t>Key Control Question</w:t>
      </w:r>
      <w:r w:rsidR="00EE5455" w:rsidRPr="001335C8">
        <w:rPr>
          <w:rStyle w:val="Heading2Char"/>
          <w:rFonts w:ascii="Arial" w:hAnsi="Arial" w:cs="Arial"/>
          <w:color w:val="auto"/>
          <w:sz w:val="20"/>
          <w:szCs w:val="20"/>
        </w:rPr>
        <w:t>: 1</w:t>
      </w:r>
      <w:r w:rsidRPr="001335C8">
        <w:rPr>
          <w:rStyle w:val="Heading2Char"/>
          <w:rFonts w:ascii="Arial" w:hAnsi="Arial" w:cs="Arial"/>
          <w:color w:val="auto"/>
          <w:sz w:val="20"/>
          <w:szCs w:val="20"/>
        </w:rPr>
        <w:t>. Opportunity Management and Offering Validation</w:t>
      </w:r>
      <w:bookmarkEnd w:id="6"/>
    </w:p>
    <w:p w14:paraId="2A9E7817" w14:textId="77777777" w:rsidR="007416CA" w:rsidRPr="000D61EC" w:rsidRDefault="007416CA" w:rsidP="000D61EC">
      <w:pPr>
        <w:autoSpaceDE w:val="0"/>
        <w:autoSpaceDN w:val="0"/>
        <w:adjustRightInd w:val="0"/>
        <w:ind w:left="720" w:hanging="720"/>
        <w:rPr>
          <w:rFonts w:ascii="Arial" w:hAnsi="Arial" w:cs="Arial"/>
          <w:b/>
          <w:bCs/>
          <w:sz w:val="20"/>
          <w:szCs w:val="20"/>
        </w:rPr>
      </w:pPr>
    </w:p>
    <w:p w14:paraId="68E09600" w14:textId="77777777" w:rsidR="000D61EC" w:rsidRPr="000D61EC" w:rsidRDefault="000D61EC" w:rsidP="000D61EC">
      <w:pPr>
        <w:autoSpaceDE w:val="0"/>
        <w:autoSpaceDN w:val="0"/>
        <w:adjustRightInd w:val="0"/>
        <w:rPr>
          <w:rFonts w:ascii="Arial" w:hAnsi="Arial" w:cs="Arial"/>
          <w:b/>
          <w:bCs/>
          <w:sz w:val="20"/>
          <w:szCs w:val="20"/>
        </w:rPr>
      </w:pPr>
      <w:r w:rsidRPr="000D61EC">
        <w:rPr>
          <w:rFonts w:ascii="Arial" w:hAnsi="Arial" w:cs="Arial"/>
          <w:b/>
          <w:bCs/>
          <w:sz w:val="20"/>
          <w:szCs w:val="20"/>
        </w:rPr>
        <w:t>Objective:</w:t>
      </w:r>
    </w:p>
    <w:p w14:paraId="1B031F6F" w14:textId="3767DFE5" w:rsidR="000B7425" w:rsidRDefault="000D61EC" w:rsidP="000D61EC">
      <w:pPr>
        <w:tabs>
          <w:tab w:val="left" w:pos="-720"/>
          <w:tab w:val="left" w:pos="270"/>
        </w:tabs>
        <w:autoSpaceDE w:val="0"/>
        <w:autoSpaceDN w:val="0"/>
        <w:adjustRightInd w:val="0"/>
        <w:rPr>
          <w:rFonts w:ascii="Arial" w:hAnsi="Arial" w:cs="Arial"/>
          <w:sz w:val="20"/>
          <w:szCs w:val="20"/>
        </w:rPr>
      </w:pPr>
      <w:r w:rsidRPr="000D61EC">
        <w:rPr>
          <w:rFonts w:ascii="Arial" w:hAnsi="Arial" w:cs="Arial"/>
          <w:sz w:val="20"/>
          <w:szCs w:val="20"/>
        </w:rPr>
        <w:t xml:space="preserve">To ensure there is an effective process implemented </w:t>
      </w:r>
      <w:r w:rsidR="000B7425">
        <w:rPr>
          <w:rFonts w:ascii="Arial" w:hAnsi="Arial" w:cs="Arial"/>
          <w:sz w:val="20"/>
          <w:szCs w:val="20"/>
        </w:rPr>
        <w:t xml:space="preserve">that </w:t>
      </w:r>
    </w:p>
    <w:p w14:paraId="706B8F6B" w14:textId="637F1173" w:rsidR="000B7425" w:rsidRDefault="000B7425" w:rsidP="00C95F6B">
      <w:pPr>
        <w:pStyle w:val="ListParagraph"/>
        <w:numPr>
          <w:ilvl w:val="0"/>
          <w:numId w:val="7"/>
        </w:numPr>
        <w:tabs>
          <w:tab w:val="left" w:pos="-720"/>
          <w:tab w:val="left" w:pos="270"/>
        </w:tabs>
        <w:autoSpaceDE w:val="0"/>
        <w:autoSpaceDN w:val="0"/>
        <w:adjustRightInd w:val="0"/>
        <w:rPr>
          <w:rFonts w:ascii="Arial" w:hAnsi="Arial" w:cs="Arial"/>
          <w:sz w:val="20"/>
          <w:szCs w:val="20"/>
        </w:rPr>
      </w:pPr>
      <w:r>
        <w:rPr>
          <w:rFonts w:ascii="Arial" w:hAnsi="Arial" w:cs="Arial"/>
          <w:sz w:val="20"/>
          <w:szCs w:val="20"/>
        </w:rPr>
        <w:t>existing opportunity portfolio reflect</w:t>
      </w:r>
      <w:r w:rsidR="00843855">
        <w:rPr>
          <w:rFonts w:ascii="Arial" w:hAnsi="Arial" w:cs="Arial"/>
          <w:sz w:val="20"/>
          <w:szCs w:val="20"/>
        </w:rPr>
        <w:t>ed</w:t>
      </w:r>
      <w:r>
        <w:rPr>
          <w:rFonts w:ascii="Arial" w:hAnsi="Arial" w:cs="Arial"/>
          <w:sz w:val="20"/>
          <w:szCs w:val="20"/>
        </w:rPr>
        <w:t xml:space="preserve"> the business environment and the data </w:t>
      </w:r>
      <w:r w:rsidR="00843855">
        <w:rPr>
          <w:rFonts w:ascii="Arial" w:hAnsi="Arial" w:cs="Arial"/>
          <w:sz w:val="20"/>
          <w:szCs w:val="20"/>
        </w:rPr>
        <w:t>wa</w:t>
      </w:r>
      <w:r>
        <w:rPr>
          <w:rFonts w:ascii="Arial" w:hAnsi="Arial" w:cs="Arial"/>
          <w:sz w:val="20"/>
          <w:szCs w:val="20"/>
        </w:rPr>
        <w:t>s accurate.</w:t>
      </w:r>
    </w:p>
    <w:p w14:paraId="0BCAAA6A" w14:textId="270524BE" w:rsidR="000B7425" w:rsidRPr="009073D5" w:rsidRDefault="000D61EC" w:rsidP="00C95F6B">
      <w:pPr>
        <w:pStyle w:val="ListParagraph"/>
        <w:numPr>
          <w:ilvl w:val="0"/>
          <w:numId w:val="7"/>
        </w:numPr>
        <w:tabs>
          <w:tab w:val="left" w:pos="-720"/>
          <w:tab w:val="left" w:pos="270"/>
        </w:tabs>
        <w:autoSpaceDE w:val="0"/>
        <w:autoSpaceDN w:val="0"/>
        <w:adjustRightInd w:val="0"/>
        <w:rPr>
          <w:rFonts w:ascii="Arial" w:hAnsi="Arial" w:cs="Arial"/>
          <w:sz w:val="20"/>
          <w:szCs w:val="20"/>
        </w:rPr>
      </w:pPr>
      <w:r w:rsidRPr="00D77B9F">
        <w:rPr>
          <w:rFonts w:ascii="Arial" w:hAnsi="Arial" w:cs="Arial"/>
          <w:sz w:val="20"/>
          <w:szCs w:val="20"/>
        </w:rPr>
        <w:t xml:space="preserve">follow-up with prospects </w:t>
      </w:r>
      <w:r w:rsidR="00843855">
        <w:rPr>
          <w:rFonts w:ascii="Arial" w:hAnsi="Arial" w:cs="Arial"/>
          <w:sz w:val="20"/>
          <w:szCs w:val="20"/>
        </w:rPr>
        <w:t>we</w:t>
      </w:r>
      <w:r w:rsidR="00843855" w:rsidRPr="00D77B9F">
        <w:rPr>
          <w:rFonts w:ascii="Arial" w:hAnsi="Arial" w:cs="Arial"/>
          <w:sz w:val="20"/>
          <w:szCs w:val="20"/>
        </w:rPr>
        <w:t xml:space="preserve">re </w:t>
      </w:r>
      <w:r w:rsidRPr="00D77B9F">
        <w:rPr>
          <w:rFonts w:ascii="Arial" w:hAnsi="Arial" w:cs="Arial"/>
          <w:sz w:val="20"/>
          <w:szCs w:val="20"/>
        </w:rPr>
        <w:t>executed and qualified in a timely manner, and opportunities are identified/documented expeditiously.</w:t>
      </w:r>
      <w:r w:rsidRPr="00D77B9F">
        <w:rPr>
          <w:rFonts w:ascii="Arial" w:hAnsi="Arial" w:cs="Arial"/>
          <w:i/>
          <w:iCs/>
          <w:sz w:val="20"/>
          <w:szCs w:val="20"/>
        </w:rPr>
        <w:t xml:space="preserve"> </w:t>
      </w:r>
    </w:p>
    <w:p w14:paraId="0FD04F84" w14:textId="417FFF84" w:rsidR="00051B62" w:rsidRPr="00D77B9F" w:rsidRDefault="00051B62" w:rsidP="00C95F6B">
      <w:pPr>
        <w:pStyle w:val="ListParagraph"/>
        <w:numPr>
          <w:ilvl w:val="0"/>
          <w:numId w:val="7"/>
        </w:numPr>
        <w:tabs>
          <w:tab w:val="left" w:pos="-720"/>
          <w:tab w:val="left" w:pos="270"/>
        </w:tabs>
        <w:autoSpaceDE w:val="0"/>
        <w:autoSpaceDN w:val="0"/>
        <w:adjustRightInd w:val="0"/>
        <w:rPr>
          <w:rFonts w:ascii="Arial" w:hAnsi="Arial" w:cs="Arial"/>
          <w:sz w:val="20"/>
          <w:szCs w:val="20"/>
        </w:rPr>
      </w:pPr>
      <w:r>
        <w:rPr>
          <w:rFonts w:ascii="Arial" w:hAnsi="Arial" w:cs="Arial"/>
          <w:sz w:val="20"/>
          <w:szCs w:val="20"/>
        </w:rPr>
        <w:t>identified opportunities were reviewed and concluded – invest</w:t>
      </w:r>
      <w:r w:rsidR="00613A28">
        <w:rPr>
          <w:rFonts w:ascii="Arial" w:hAnsi="Arial" w:cs="Arial"/>
          <w:sz w:val="20"/>
          <w:szCs w:val="20"/>
        </w:rPr>
        <w:t xml:space="preserve"> by IBM</w:t>
      </w:r>
      <w:r>
        <w:rPr>
          <w:rFonts w:ascii="Arial" w:hAnsi="Arial" w:cs="Arial"/>
          <w:sz w:val="20"/>
          <w:szCs w:val="20"/>
        </w:rPr>
        <w:t>, share the deal with BP</w:t>
      </w:r>
      <w:r w:rsidR="00613A28">
        <w:rPr>
          <w:rFonts w:ascii="Arial" w:hAnsi="Arial" w:cs="Arial"/>
          <w:sz w:val="20"/>
          <w:szCs w:val="20"/>
        </w:rPr>
        <w:t>,</w:t>
      </w:r>
      <w:r>
        <w:rPr>
          <w:rFonts w:ascii="Arial" w:hAnsi="Arial" w:cs="Arial"/>
          <w:sz w:val="20"/>
          <w:szCs w:val="20"/>
        </w:rPr>
        <w:t xml:space="preserve"> or walk-away in a timely manner.</w:t>
      </w:r>
    </w:p>
    <w:p w14:paraId="0AE779B6" w14:textId="7F40DA2B" w:rsidR="000D61EC" w:rsidRPr="00D77B9F" w:rsidRDefault="000D61EC" w:rsidP="00C95F6B">
      <w:pPr>
        <w:pStyle w:val="ListParagraph"/>
        <w:numPr>
          <w:ilvl w:val="0"/>
          <w:numId w:val="7"/>
        </w:numPr>
        <w:tabs>
          <w:tab w:val="left" w:pos="-720"/>
          <w:tab w:val="left" w:pos="270"/>
        </w:tabs>
        <w:autoSpaceDE w:val="0"/>
        <w:autoSpaceDN w:val="0"/>
        <w:adjustRightInd w:val="0"/>
        <w:rPr>
          <w:rFonts w:ascii="Arial" w:hAnsi="Arial" w:cs="Arial"/>
          <w:sz w:val="20"/>
          <w:szCs w:val="20"/>
        </w:rPr>
      </w:pPr>
      <w:proofErr w:type="gramStart"/>
      <w:r w:rsidRPr="00D77B9F">
        <w:rPr>
          <w:rFonts w:ascii="Arial" w:hAnsi="Arial" w:cs="Arial"/>
          <w:sz w:val="20"/>
          <w:szCs w:val="20"/>
        </w:rPr>
        <w:t>the</w:t>
      </w:r>
      <w:proofErr w:type="gramEnd"/>
      <w:r w:rsidRPr="00D77B9F">
        <w:rPr>
          <w:rFonts w:ascii="Arial" w:hAnsi="Arial" w:cs="Arial"/>
          <w:sz w:val="20"/>
          <w:szCs w:val="20"/>
        </w:rPr>
        <w:t xml:space="preserve"> accuracy of key measurements</w:t>
      </w:r>
      <w:r w:rsidRPr="00D77B9F">
        <w:rPr>
          <w:rFonts w:ascii="Arial" w:hAnsi="Arial" w:cs="Arial"/>
          <w:i/>
          <w:iCs/>
          <w:sz w:val="20"/>
          <w:szCs w:val="20"/>
        </w:rPr>
        <w:t xml:space="preserve"> </w:t>
      </w:r>
      <w:r w:rsidRPr="00D77B9F">
        <w:rPr>
          <w:rFonts w:ascii="Arial" w:hAnsi="Arial" w:cs="Arial"/>
          <w:sz w:val="20"/>
          <w:szCs w:val="20"/>
        </w:rPr>
        <w:t>applied when determining compensation needs to be confirmed.</w:t>
      </w:r>
    </w:p>
    <w:p w14:paraId="2862E9D1" w14:textId="77777777" w:rsidR="0041130D" w:rsidRPr="000D61EC" w:rsidRDefault="0041130D" w:rsidP="000D61EC">
      <w:pPr>
        <w:tabs>
          <w:tab w:val="left" w:pos="-720"/>
          <w:tab w:val="left" w:pos="270"/>
        </w:tabs>
        <w:autoSpaceDE w:val="0"/>
        <w:autoSpaceDN w:val="0"/>
        <w:adjustRightInd w:val="0"/>
        <w:rPr>
          <w:rFonts w:ascii="Arial" w:hAnsi="Arial" w:cs="Arial"/>
          <w:sz w:val="20"/>
          <w:szCs w:val="20"/>
        </w:rPr>
      </w:pPr>
    </w:p>
    <w:p w14:paraId="5DE9A8E1" w14:textId="77777777" w:rsidR="000D61EC" w:rsidRPr="000D61EC" w:rsidRDefault="000D61EC" w:rsidP="000D61EC">
      <w:pPr>
        <w:autoSpaceDE w:val="0"/>
        <w:autoSpaceDN w:val="0"/>
        <w:adjustRightInd w:val="0"/>
        <w:rPr>
          <w:rFonts w:ascii="Arial" w:hAnsi="Arial" w:cs="Arial"/>
          <w:b/>
          <w:bCs/>
          <w:sz w:val="20"/>
          <w:szCs w:val="20"/>
        </w:rPr>
      </w:pPr>
      <w:r w:rsidRPr="000D61EC">
        <w:rPr>
          <w:rFonts w:ascii="Arial" w:hAnsi="Arial" w:cs="Arial"/>
          <w:b/>
          <w:bCs/>
          <w:sz w:val="20"/>
          <w:szCs w:val="20"/>
        </w:rPr>
        <w:t>Risk/Exposure:</w:t>
      </w:r>
    </w:p>
    <w:p w14:paraId="6800B6A6" w14:textId="0E5E6A57" w:rsidR="000D61EC" w:rsidRPr="000D61EC" w:rsidRDefault="000D61EC" w:rsidP="000D61EC">
      <w:pPr>
        <w:autoSpaceDE w:val="0"/>
        <w:autoSpaceDN w:val="0"/>
        <w:adjustRightInd w:val="0"/>
        <w:rPr>
          <w:rFonts w:ascii="Arial" w:hAnsi="Arial" w:cs="Arial"/>
          <w:b/>
          <w:bCs/>
          <w:sz w:val="20"/>
          <w:szCs w:val="20"/>
        </w:rPr>
      </w:pPr>
      <w:r w:rsidRPr="000D61EC">
        <w:rPr>
          <w:rFonts w:ascii="Arial" w:hAnsi="Arial" w:cs="Arial"/>
          <w:sz w:val="20"/>
          <w:szCs w:val="20"/>
        </w:rPr>
        <w:t xml:space="preserve">An ineffective process in place to monitor offerings and opportunities could lead to missed revenue opportunities, incorrect decision making, as well as </w:t>
      </w:r>
      <w:r w:rsidRPr="00B1375C">
        <w:rPr>
          <w:rFonts w:ascii="Arial" w:hAnsi="Arial" w:cs="Arial"/>
          <w:sz w:val="20"/>
          <w:szCs w:val="20"/>
        </w:rPr>
        <w:t>incorrect compensation.</w:t>
      </w:r>
      <w:r w:rsidRPr="000D61EC">
        <w:rPr>
          <w:rFonts w:ascii="Arial" w:hAnsi="Arial" w:cs="Arial"/>
          <w:b/>
          <w:bCs/>
          <w:sz w:val="20"/>
          <w:szCs w:val="20"/>
        </w:rPr>
        <w:t xml:space="preserve"> </w:t>
      </w:r>
    </w:p>
    <w:p w14:paraId="7E6BE241" w14:textId="77777777" w:rsidR="000D61EC" w:rsidRPr="000D61EC" w:rsidRDefault="000D61EC" w:rsidP="000D61EC">
      <w:pPr>
        <w:autoSpaceDE w:val="0"/>
        <w:autoSpaceDN w:val="0"/>
        <w:adjustRightInd w:val="0"/>
        <w:rPr>
          <w:rFonts w:ascii="Arial" w:hAnsi="Arial" w:cs="Arial"/>
          <w:sz w:val="20"/>
          <w:szCs w:val="20"/>
        </w:rPr>
      </w:pPr>
    </w:p>
    <w:p w14:paraId="26C6923C" w14:textId="1E9B3345" w:rsidR="00220C7C" w:rsidRDefault="00220C7C">
      <w:pPr>
        <w:spacing w:after="160" w:line="259" w:lineRule="auto"/>
      </w:pPr>
      <w:r>
        <w:br w:type="page"/>
      </w:r>
    </w:p>
    <w:p w14:paraId="4FF3A72A" w14:textId="44B92E2A" w:rsidR="00002D99" w:rsidRPr="00EE6038" w:rsidRDefault="00002D99" w:rsidP="00002D99">
      <w:pPr>
        <w:keepLines/>
        <w:tabs>
          <w:tab w:val="left" w:pos="4680"/>
        </w:tabs>
        <w:autoSpaceDE w:val="0"/>
        <w:autoSpaceDN w:val="0"/>
        <w:adjustRightInd w:val="0"/>
        <w:rPr>
          <w:rFonts w:ascii="Arial" w:hAnsi="Arial" w:cs="Arial"/>
          <w:color w:val="000000"/>
          <w:sz w:val="20"/>
          <w:szCs w:val="20"/>
        </w:rPr>
      </w:pPr>
      <w:r w:rsidRPr="00EE6038">
        <w:rPr>
          <w:rFonts w:ascii="Arial" w:hAnsi="Arial" w:cs="Arial"/>
          <w:color w:val="000000"/>
          <w:sz w:val="20"/>
          <w:szCs w:val="20"/>
        </w:rPr>
        <w:lastRenderedPageBreak/>
        <w:t>CONTROL ASSESSMENT QUESTIONS</w:t>
      </w:r>
    </w:p>
    <w:p w14:paraId="5160E5E6" w14:textId="224EACBF" w:rsidR="00002D99" w:rsidRPr="00EE6038" w:rsidRDefault="00002D99" w:rsidP="00002D99">
      <w:pPr>
        <w:keepLines/>
        <w:tabs>
          <w:tab w:val="left" w:pos="4680"/>
        </w:tabs>
        <w:autoSpaceDE w:val="0"/>
        <w:autoSpaceDN w:val="0"/>
        <w:adjustRightInd w:val="0"/>
        <w:rPr>
          <w:rFonts w:ascii="Arial" w:hAnsi="Arial" w:cs="Arial"/>
          <w:color w:val="000000"/>
          <w:sz w:val="20"/>
          <w:szCs w:val="20"/>
        </w:rPr>
      </w:pPr>
      <w:r w:rsidRPr="00EE6038">
        <w:rPr>
          <w:rFonts w:ascii="Arial" w:hAnsi="Arial" w:cs="Arial"/>
          <w:color w:val="000000"/>
          <w:sz w:val="20"/>
          <w:szCs w:val="20"/>
        </w:rPr>
        <w:t>Key Control Question</w:t>
      </w:r>
      <w:r w:rsidR="00EE5455" w:rsidRPr="00EE6038">
        <w:rPr>
          <w:rFonts w:ascii="Arial" w:hAnsi="Arial" w:cs="Arial"/>
          <w:color w:val="000000"/>
          <w:sz w:val="20"/>
          <w:szCs w:val="20"/>
        </w:rPr>
        <w:t>: 1</w:t>
      </w:r>
      <w:r w:rsidRPr="00EE6038">
        <w:rPr>
          <w:rFonts w:ascii="Arial" w:hAnsi="Arial" w:cs="Arial"/>
          <w:color w:val="000000"/>
          <w:sz w:val="20"/>
          <w:szCs w:val="20"/>
        </w:rPr>
        <w:t>. Opportunity Management and Offering Validation</w:t>
      </w:r>
    </w:p>
    <w:p w14:paraId="0D609B20" w14:textId="043CE873" w:rsidR="00002D99" w:rsidRPr="005968BA" w:rsidRDefault="00002D99" w:rsidP="00002D99">
      <w:pPr>
        <w:pStyle w:val="Heading3"/>
        <w:spacing w:before="40" w:after="0"/>
        <w:rPr>
          <w:rFonts w:ascii="Arial" w:hAnsi="Arial" w:cs="Arial"/>
          <w:color w:val="auto"/>
          <w:sz w:val="20"/>
          <w:szCs w:val="24"/>
        </w:rPr>
      </w:pPr>
      <w:bookmarkStart w:id="7" w:name="_Toc184802644"/>
      <w:r w:rsidRPr="005968BA">
        <w:rPr>
          <w:rFonts w:ascii="Arial" w:hAnsi="Arial" w:cs="Arial"/>
          <w:color w:val="auto"/>
          <w:sz w:val="20"/>
          <w:szCs w:val="24"/>
        </w:rPr>
        <w:t xml:space="preserve">Primary Test: </w:t>
      </w:r>
      <w:r w:rsidR="000A69F5">
        <w:rPr>
          <w:rFonts w:ascii="Arial" w:hAnsi="Arial" w:cs="Arial"/>
          <w:color w:val="auto"/>
          <w:sz w:val="20"/>
          <w:szCs w:val="24"/>
        </w:rPr>
        <w:t xml:space="preserve">Engage and Qualify Sales Process </w:t>
      </w:r>
      <w:r w:rsidR="0074406D">
        <w:rPr>
          <w:rFonts w:ascii="Arial" w:hAnsi="Arial" w:cs="Arial"/>
          <w:color w:val="auto"/>
          <w:sz w:val="20"/>
          <w:szCs w:val="24"/>
        </w:rPr>
        <w:t>–</w:t>
      </w:r>
      <w:r w:rsidR="009425BE">
        <w:rPr>
          <w:rFonts w:ascii="Arial" w:hAnsi="Arial" w:cs="Arial"/>
          <w:color w:val="auto"/>
          <w:sz w:val="20"/>
          <w:szCs w:val="24"/>
        </w:rPr>
        <w:t xml:space="preserve"> </w:t>
      </w:r>
      <w:r w:rsidR="000A69F5">
        <w:rPr>
          <w:rFonts w:ascii="Arial" w:hAnsi="Arial" w:cs="Arial"/>
          <w:color w:val="auto"/>
          <w:sz w:val="20"/>
          <w:szCs w:val="24"/>
        </w:rPr>
        <w:t>General</w:t>
      </w:r>
      <w:r w:rsidR="0074406D">
        <w:rPr>
          <w:rFonts w:ascii="Arial" w:hAnsi="Arial" w:cs="Arial"/>
          <w:color w:val="auto"/>
          <w:sz w:val="20"/>
          <w:szCs w:val="24"/>
        </w:rPr>
        <w:t xml:space="preserve"> </w:t>
      </w:r>
      <w:r w:rsidR="0074406D" w:rsidRPr="005968BA">
        <w:rPr>
          <w:rFonts w:ascii="Arial" w:hAnsi="Arial" w:cs="Arial"/>
          <w:color w:val="auto"/>
          <w:sz w:val="20"/>
          <w:szCs w:val="24"/>
        </w:rPr>
        <w:t>(OM001.P)</w:t>
      </w:r>
      <w:bookmarkEnd w:id="7"/>
    </w:p>
    <w:p w14:paraId="08109650" w14:textId="77777777" w:rsidR="00002D99" w:rsidRDefault="00002D99" w:rsidP="00D77B9F">
      <w:pPr>
        <w:tabs>
          <w:tab w:val="left" w:pos="3680"/>
        </w:tabs>
      </w:pPr>
    </w:p>
    <w:p w14:paraId="337261AD" w14:textId="77777777" w:rsidR="00220C7C" w:rsidRPr="00AE211C" w:rsidRDefault="00002D99" w:rsidP="00D77B9F">
      <w:pPr>
        <w:tabs>
          <w:tab w:val="left" w:pos="3680"/>
        </w:tabs>
        <w:rPr>
          <w:b/>
          <w:bCs/>
        </w:rPr>
      </w:pPr>
      <w:r w:rsidRPr="00AE211C">
        <w:rPr>
          <w:b/>
          <w:bCs/>
        </w:rPr>
        <w:t>Objective:</w:t>
      </w:r>
    </w:p>
    <w:p w14:paraId="1A644960" w14:textId="4619F108" w:rsidR="00002D99" w:rsidRDefault="00E95780" w:rsidP="00D77B9F">
      <w:pPr>
        <w:tabs>
          <w:tab w:val="left" w:pos="3680"/>
        </w:tabs>
        <w:rPr>
          <w:rFonts w:ascii="Helv" w:hAnsi="Helv" w:cs="Helv"/>
          <w:color w:val="000000"/>
          <w:sz w:val="20"/>
          <w:szCs w:val="20"/>
        </w:rPr>
      </w:pPr>
      <w:r>
        <w:rPr>
          <w:rFonts w:ascii="Helv" w:hAnsi="Helv" w:cs="Helv"/>
          <w:color w:val="000000"/>
          <w:sz w:val="20"/>
          <w:szCs w:val="20"/>
        </w:rPr>
        <w:t>There is a process implemented to ensure offerings are</w:t>
      </w:r>
      <w:r w:rsidR="00634B08">
        <w:rPr>
          <w:rFonts w:ascii="Helv" w:hAnsi="Helv" w:cs="Helv"/>
          <w:color w:val="000000"/>
          <w:sz w:val="20"/>
          <w:szCs w:val="20"/>
        </w:rPr>
        <w:t xml:space="preserve"> </w:t>
      </w:r>
      <w:r>
        <w:rPr>
          <w:rFonts w:ascii="Helv" w:hAnsi="Helv" w:cs="Helv"/>
          <w:color w:val="000000"/>
          <w:sz w:val="20"/>
          <w:szCs w:val="20"/>
        </w:rPr>
        <w:t xml:space="preserve">monitored and </w:t>
      </w:r>
      <w:r w:rsidR="00FF5168">
        <w:rPr>
          <w:rFonts w:ascii="Helv" w:hAnsi="Helv" w:cs="Helv"/>
          <w:color w:val="000000"/>
          <w:sz w:val="20"/>
          <w:szCs w:val="20"/>
        </w:rPr>
        <w:t xml:space="preserve">qualified </w:t>
      </w:r>
      <w:r>
        <w:rPr>
          <w:rFonts w:ascii="Helv" w:hAnsi="Helv" w:cs="Helv"/>
          <w:color w:val="000000"/>
          <w:sz w:val="20"/>
          <w:szCs w:val="20"/>
        </w:rPr>
        <w:t>opportunities</w:t>
      </w:r>
      <w:r w:rsidR="00FF5168">
        <w:rPr>
          <w:rFonts w:ascii="Helv" w:hAnsi="Helv" w:cs="Helv"/>
          <w:color w:val="000000"/>
          <w:sz w:val="20"/>
          <w:szCs w:val="20"/>
        </w:rPr>
        <w:t xml:space="preserve"> are</w:t>
      </w:r>
      <w:r>
        <w:rPr>
          <w:rFonts w:ascii="Helv" w:hAnsi="Helv" w:cs="Helv"/>
          <w:color w:val="000000"/>
          <w:sz w:val="20"/>
          <w:szCs w:val="20"/>
        </w:rPr>
        <w:t xml:space="preserve"> </w:t>
      </w:r>
      <w:proofErr w:type="gramStart"/>
      <w:r w:rsidR="00634B08">
        <w:rPr>
          <w:rFonts w:ascii="Helv" w:hAnsi="Helv" w:cs="Helv"/>
          <w:color w:val="000000"/>
          <w:sz w:val="20"/>
          <w:szCs w:val="20"/>
        </w:rPr>
        <w:t>passed</w:t>
      </w:r>
      <w:proofErr w:type="gramEnd"/>
      <w:r w:rsidR="00634B08">
        <w:rPr>
          <w:rFonts w:ascii="Helv" w:hAnsi="Helv" w:cs="Helv"/>
          <w:color w:val="000000"/>
          <w:sz w:val="20"/>
          <w:szCs w:val="20"/>
        </w:rPr>
        <w:t xml:space="preserve"> to relevant Sales (IBM/BP)</w:t>
      </w:r>
      <w:r w:rsidR="00FF5168">
        <w:rPr>
          <w:rFonts w:ascii="Helv" w:hAnsi="Helv" w:cs="Helv"/>
          <w:color w:val="000000"/>
          <w:sz w:val="20"/>
          <w:szCs w:val="20"/>
        </w:rPr>
        <w:t xml:space="preserve"> </w:t>
      </w:r>
      <w:r>
        <w:rPr>
          <w:rFonts w:ascii="Helv" w:hAnsi="Helv" w:cs="Helv"/>
          <w:color w:val="000000"/>
          <w:sz w:val="20"/>
          <w:szCs w:val="20"/>
        </w:rPr>
        <w:t xml:space="preserve">to achieve client’s immediate needs and </w:t>
      </w:r>
      <w:r w:rsidR="00FF5168">
        <w:rPr>
          <w:rFonts w:ascii="Helv" w:hAnsi="Helv" w:cs="Helv"/>
          <w:color w:val="000000"/>
          <w:sz w:val="20"/>
          <w:szCs w:val="20"/>
        </w:rPr>
        <w:t xml:space="preserve">long-term </w:t>
      </w:r>
      <w:r>
        <w:rPr>
          <w:rFonts w:ascii="Helv" w:hAnsi="Helv" w:cs="Helv"/>
          <w:color w:val="000000"/>
          <w:sz w:val="20"/>
          <w:szCs w:val="20"/>
        </w:rPr>
        <w:t xml:space="preserve">technology strategy. </w:t>
      </w:r>
    </w:p>
    <w:p w14:paraId="15EA852A" w14:textId="77777777" w:rsidR="00E95780" w:rsidRDefault="00E95780" w:rsidP="00D77B9F">
      <w:pPr>
        <w:tabs>
          <w:tab w:val="left" w:pos="3680"/>
        </w:tabs>
        <w:rPr>
          <w:rFonts w:ascii="Helv" w:hAnsi="Helv" w:cs="Helv"/>
          <w:color w:val="000000"/>
          <w:sz w:val="20"/>
          <w:szCs w:val="20"/>
        </w:rPr>
      </w:pPr>
    </w:p>
    <w:p w14:paraId="6784ED37" w14:textId="77777777" w:rsidR="000A69F5" w:rsidRPr="00AE211C" w:rsidRDefault="00002D99" w:rsidP="00D77B9F">
      <w:pPr>
        <w:tabs>
          <w:tab w:val="left" w:pos="3680"/>
        </w:tabs>
        <w:rPr>
          <w:b/>
          <w:bCs/>
        </w:rPr>
      </w:pPr>
      <w:r w:rsidRPr="00AE211C">
        <w:rPr>
          <w:b/>
          <w:bCs/>
        </w:rPr>
        <w:t xml:space="preserve">Approach: </w:t>
      </w:r>
    </w:p>
    <w:p w14:paraId="7BD3C1B3" w14:textId="77777777" w:rsidR="00B6586B" w:rsidRDefault="00B6586B" w:rsidP="00B6586B">
      <w:pPr>
        <w:tabs>
          <w:tab w:val="left" w:pos="3680"/>
        </w:tabs>
      </w:pPr>
      <w:r w:rsidRPr="00BB6175">
        <w:rPr>
          <w:rFonts w:ascii="Arial" w:hAnsi="Arial" w:cs="Arial"/>
          <w:color w:val="000000"/>
          <w:sz w:val="20"/>
          <w:szCs w:val="20"/>
        </w:rPr>
        <w:t xml:space="preserve">IBM's Customer Relationship Management tools (CRM) are the tools used by IBM Sellers and Managers for opportunity management and forecasting. Depending on the geo </w:t>
      </w:r>
      <w:proofErr w:type="gramStart"/>
      <w:r w:rsidRPr="00BB6175">
        <w:rPr>
          <w:rFonts w:ascii="Arial" w:hAnsi="Arial" w:cs="Arial"/>
          <w:color w:val="000000"/>
          <w:sz w:val="20"/>
          <w:szCs w:val="20"/>
        </w:rPr>
        <w:t>reviewed</w:t>
      </w:r>
      <w:proofErr w:type="gramEnd"/>
      <w:r w:rsidRPr="00BB6175">
        <w:rPr>
          <w:rFonts w:ascii="Arial" w:hAnsi="Arial" w:cs="Arial"/>
          <w:color w:val="000000"/>
          <w:sz w:val="20"/>
          <w:szCs w:val="20"/>
        </w:rPr>
        <w:t>, these tools may be Sales Cloud, Gaia, and Atlas, among others*. CRM tools allow sharing of client, contact, and opportunity information among sellers. In addition, CRM tools streamline core capabilities; then, integrates cadence, Notes; adds collaboration, mobility, analytics, and forecasting.</w:t>
      </w:r>
      <w:r w:rsidRPr="00BB6175">
        <w:rPr>
          <w:rFonts w:ascii="Arial" w:hAnsi="Arial" w:cs="Arial"/>
          <w:color w:val="000000"/>
          <w:sz w:val="20"/>
          <w:szCs w:val="20"/>
        </w:rPr>
        <w:br/>
      </w:r>
      <w:r w:rsidRPr="00BB6175">
        <w:rPr>
          <w:rFonts w:ascii="Arial" w:hAnsi="Arial" w:cs="Arial"/>
          <w:color w:val="000000"/>
          <w:sz w:val="20"/>
          <w:szCs w:val="20"/>
        </w:rPr>
        <w:br/>
        <w:t xml:space="preserve">*Note: The rest of this audit program was built based on IBM Sales Cloud (ISC) as reference of CRM tool. However, depending on the geography tested, please consider and </w:t>
      </w:r>
      <w:proofErr w:type="gramStart"/>
      <w:r w:rsidRPr="00BB6175">
        <w:rPr>
          <w:rFonts w:ascii="Arial" w:hAnsi="Arial" w:cs="Arial"/>
          <w:color w:val="000000"/>
          <w:sz w:val="20"/>
          <w:szCs w:val="20"/>
        </w:rPr>
        <w:t>refer</w:t>
      </w:r>
      <w:proofErr w:type="gramEnd"/>
      <w:r w:rsidRPr="00BB6175">
        <w:rPr>
          <w:rFonts w:ascii="Arial" w:hAnsi="Arial" w:cs="Arial"/>
          <w:color w:val="000000"/>
          <w:sz w:val="20"/>
          <w:szCs w:val="20"/>
        </w:rPr>
        <w:t xml:space="preserve"> the local CRM tool used when testing. Different stages are similarly managed throughout these tools, so testing should remain the same. In case of any significant difference noted, please adjust the testing accordingly.</w:t>
      </w:r>
      <w:r w:rsidRPr="00BB6175">
        <w:rPr>
          <w:rFonts w:ascii="Arial" w:hAnsi="Arial" w:cs="Arial"/>
          <w:color w:val="000000"/>
          <w:sz w:val="20"/>
          <w:szCs w:val="20"/>
        </w:rPr>
        <w:br/>
      </w:r>
    </w:p>
    <w:p w14:paraId="0A504F4A" w14:textId="7D3FFCAE" w:rsidR="005E46FF" w:rsidRPr="00FC79BA" w:rsidRDefault="005E46FF" w:rsidP="00C95F6B">
      <w:pPr>
        <w:pStyle w:val="ListParagraph"/>
        <w:numPr>
          <w:ilvl w:val="0"/>
          <w:numId w:val="24"/>
        </w:numPr>
        <w:autoSpaceDE w:val="0"/>
        <w:autoSpaceDN w:val="0"/>
        <w:adjustRightInd w:val="0"/>
        <w:rPr>
          <w:rFonts w:ascii="Helv" w:hAnsi="Helv" w:cs="Helv"/>
          <w:color w:val="000000"/>
          <w:sz w:val="20"/>
          <w:szCs w:val="20"/>
        </w:rPr>
      </w:pPr>
      <w:r w:rsidRPr="00FC79BA">
        <w:rPr>
          <w:rFonts w:ascii="Helv" w:hAnsi="Helv" w:cs="Helv"/>
          <w:color w:val="000000"/>
          <w:sz w:val="20"/>
          <w:szCs w:val="20"/>
        </w:rPr>
        <w:t xml:space="preserve">Select active opportunities and closed opportunities to ensure that the opportunity data </w:t>
      </w:r>
      <w:proofErr w:type="gramStart"/>
      <w:r w:rsidRPr="00FC79BA">
        <w:rPr>
          <w:rFonts w:ascii="Helv" w:hAnsi="Helv" w:cs="Helv"/>
          <w:color w:val="000000"/>
          <w:sz w:val="20"/>
          <w:szCs w:val="20"/>
        </w:rPr>
        <w:t>are</w:t>
      </w:r>
      <w:proofErr w:type="gramEnd"/>
      <w:r w:rsidRPr="00FC79BA">
        <w:rPr>
          <w:rFonts w:ascii="Helv" w:hAnsi="Helv" w:cs="Helv"/>
          <w:color w:val="000000"/>
          <w:sz w:val="20"/>
          <w:szCs w:val="20"/>
        </w:rPr>
        <w:t xml:space="preserve"> maintained based on IBM Client’s Engagement Model. </w:t>
      </w:r>
    </w:p>
    <w:p w14:paraId="6F737586" w14:textId="77777777" w:rsidR="00B6586B" w:rsidRDefault="00B6586B" w:rsidP="00B6586B"/>
    <w:p w14:paraId="1EC50AD1" w14:textId="2633C3CA" w:rsidR="001B5714" w:rsidRPr="009073D5" w:rsidRDefault="001B5714" w:rsidP="00647955">
      <w:pPr>
        <w:tabs>
          <w:tab w:val="left" w:pos="3680"/>
        </w:tabs>
        <w:rPr>
          <w:b/>
          <w:bCs/>
        </w:rPr>
      </w:pPr>
      <w:r w:rsidRPr="009073D5">
        <w:rPr>
          <w:b/>
          <w:bCs/>
        </w:rPr>
        <w:t>Engage Stage</w:t>
      </w:r>
    </w:p>
    <w:p w14:paraId="12DD119C" w14:textId="5D7FE0BB" w:rsidR="004C02C9" w:rsidRDefault="00037874" w:rsidP="00D77B9F">
      <w:pPr>
        <w:tabs>
          <w:tab w:val="left" w:pos="3680"/>
        </w:tabs>
      </w:pPr>
      <w:r>
        <w:t>B</w:t>
      </w:r>
      <w:r w:rsidR="00BE5784">
        <w:t xml:space="preserve">ased on </w:t>
      </w:r>
      <w:proofErr w:type="gramStart"/>
      <w:r w:rsidR="00BE5784">
        <w:t>the various</w:t>
      </w:r>
      <w:proofErr w:type="gramEnd"/>
      <w:r w:rsidR="00BE5784">
        <w:t xml:space="preserve"> research and work</w:t>
      </w:r>
      <w:r w:rsidR="008A2AEF">
        <w:t>*</w:t>
      </w:r>
      <w:r w:rsidR="00BE5784">
        <w:t xml:space="preserve">, evaluate </w:t>
      </w:r>
      <w:r w:rsidR="00371DFB">
        <w:t xml:space="preserve">the </w:t>
      </w:r>
      <w:r w:rsidR="00BE5784">
        <w:t xml:space="preserve">health of opportunities to decide if IBM should </w:t>
      </w:r>
      <w:r w:rsidR="00BE5784" w:rsidRPr="009073D5">
        <w:rPr>
          <w:b/>
          <w:bCs/>
        </w:rPr>
        <w:t>invest, share the deal with BP, or walk-away</w:t>
      </w:r>
      <w:r w:rsidR="008A2AEF">
        <w:rPr>
          <w:b/>
          <w:bCs/>
        </w:rPr>
        <w:t xml:space="preserve"> timely and properly</w:t>
      </w:r>
      <w:r w:rsidR="00BE5784">
        <w:t>.</w:t>
      </w:r>
      <w:r w:rsidR="004C02C9">
        <w:t xml:space="preserve"> </w:t>
      </w:r>
    </w:p>
    <w:p w14:paraId="1D6AF030" w14:textId="300BAB57" w:rsidR="005A3F88" w:rsidRDefault="005A3F88" w:rsidP="00C95F6B">
      <w:pPr>
        <w:pStyle w:val="ListParagraph"/>
        <w:numPr>
          <w:ilvl w:val="0"/>
          <w:numId w:val="22"/>
        </w:numPr>
        <w:tabs>
          <w:tab w:val="left" w:pos="3680"/>
        </w:tabs>
      </w:pPr>
      <w:r>
        <w:t>IBM Inbound Digital Sales team receive</w:t>
      </w:r>
      <w:r w:rsidR="00FD3FB6">
        <w:t>s</w:t>
      </w:r>
      <w:r>
        <w:t xml:space="preserve"> the Lead from Marketing and </w:t>
      </w:r>
      <w:r w:rsidR="00FD3FB6">
        <w:t>qualifies them.</w:t>
      </w:r>
    </w:p>
    <w:p w14:paraId="1BFA5C95" w14:textId="4C568AFB" w:rsidR="001A5AA6" w:rsidRDefault="005A3F88" w:rsidP="00C95F6B">
      <w:pPr>
        <w:pStyle w:val="ListParagraph"/>
        <w:numPr>
          <w:ilvl w:val="0"/>
          <w:numId w:val="22"/>
        </w:numPr>
        <w:tabs>
          <w:tab w:val="left" w:pos="3680"/>
        </w:tabs>
      </w:pPr>
      <w:r>
        <w:t xml:space="preserve">Marketing </w:t>
      </w:r>
      <w:r w:rsidR="00BB6175">
        <w:t xml:space="preserve">obtains the Lead from marketing events and </w:t>
      </w:r>
      <w:r>
        <w:t xml:space="preserve">passes </w:t>
      </w:r>
      <w:r w:rsidR="00BB6175">
        <w:t>them</w:t>
      </w:r>
      <w:r>
        <w:t xml:space="preserve"> to Field Sales. </w:t>
      </w:r>
    </w:p>
    <w:p w14:paraId="602EAD9A" w14:textId="23291B38" w:rsidR="009E3B5D" w:rsidRDefault="009E3B5D" w:rsidP="00C95F6B">
      <w:pPr>
        <w:pStyle w:val="ListParagraph"/>
        <w:numPr>
          <w:ilvl w:val="0"/>
          <w:numId w:val="22"/>
        </w:numPr>
        <w:tabs>
          <w:tab w:val="left" w:pos="3680"/>
        </w:tabs>
      </w:pPr>
      <w:r>
        <w:t>Field Sales engages potential opportunities based on the current client lists in their quota.</w:t>
      </w:r>
    </w:p>
    <w:p w14:paraId="5AAF9DD9" w14:textId="44C044B3" w:rsidR="00FD3FB6" w:rsidRPr="009C7B7E" w:rsidRDefault="008A2AEF" w:rsidP="008A2AEF">
      <w:pPr>
        <w:tabs>
          <w:tab w:val="left" w:pos="3680"/>
        </w:tabs>
        <w:rPr>
          <w:i/>
          <w:iCs/>
          <w:sz w:val="18"/>
          <w:szCs w:val="18"/>
        </w:rPr>
      </w:pPr>
      <w:r w:rsidRPr="009C7B7E">
        <w:rPr>
          <w:i/>
          <w:iCs/>
          <w:sz w:val="18"/>
          <w:szCs w:val="18"/>
        </w:rPr>
        <w:t xml:space="preserve">*Based on IBM Client Engagement Model, there are multiple </w:t>
      </w:r>
      <w:proofErr w:type="gramStart"/>
      <w:r w:rsidRPr="009C7B7E">
        <w:rPr>
          <w:i/>
          <w:iCs/>
          <w:sz w:val="18"/>
          <w:szCs w:val="18"/>
        </w:rPr>
        <w:t>method</w:t>
      </w:r>
      <w:proofErr w:type="gramEnd"/>
      <w:r w:rsidRPr="009C7B7E">
        <w:rPr>
          <w:i/>
          <w:iCs/>
          <w:sz w:val="18"/>
          <w:szCs w:val="18"/>
        </w:rPr>
        <w:t xml:space="preserve"> to do </w:t>
      </w:r>
      <w:proofErr w:type="gramStart"/>
      <w:r w:rsidRPr="009C7B7E">
        <w:rPr>
          <w:i/>
          <w:iCs/>
          <w:sz w:val="18"/>
          <w:szCs w:val="18"/>
        </w:rPr>
        <w:t>a research</w:t>
      </w:r>
      <w:proofErr w:type="gramEnd"/>
      <w:r w:rsidRPr="009C7B7E">
        <w:rPr>
          <w:i/>
          <w:iCs/>
          <w:sz w:val="18"/>
          <w:szCs w:val="18"/>
        </w:rPr>
        <w:t xml:space="preserve"> and work. For the </w:t>
      </w:r>
      <w:proofErr w:type="gramStart"/>
      <w:r w:rsidRPr="009C7B7E">
        <w:rPr>
          <w:i/>
          <w:iCs/>
          <w:sz w:val="18"/>
          <w:szCs w:val="18"/>
        </w:rPr>
        <w:t>detail</w:t>
      </w:r>
      <w:proofErr w:type="gramEnd"/>
      <w:r w:rsidRPr="009C7B7E">
        <w:rPr>
          <w:i/>
          <w:iCs/>
          <w:sz w:val="18"/>
          <w:szCs w:val="18"/>
        </w:rPr>
        <w:t>, please refer to the reference material.</w:t>
      </w:r>
    </w:p>
    <w:p w14:paraId="5374F924" w14:textId="77777777" w:rsidR="008A2AEF" w:rsidRDefault="008A2AEF" w:rsidP="008A2AEF">
      <w:pPr>
        <w:tabs>
          <w:tab w:val="left" w:pos="3680"/>
        </w:tabs>
      </w:pPr>
    </w:p>
    <w:p w14:paraId="50A6AB06" w14:textId="77777777" w:rsidR="008A2AEF" w:rsidRPr="007E341C" w:rsidRDefault="008A2AEF" w:rsidP="008A2AEF">
      <w:pPr>
        <w:rPr>
          <w:rFonts w:ascii="Arial" w:hAnsi="Arial" w:cs="Arial"/>
          <w:color w:val="000000"/>
          <w:sz w:val="20"/>
          <w:szCs w:val="20"/>
        </w:rPr>
      </w:pPr>
      <w:r w:rsidRPr="00BB6175">
        <w:rPr>
          <w:rFonts w:ascii="Arial" w:hAnsi="Arial" w:cs="Arial"/>
          <w:color w:val="000000"/>
          <w:sz w:val="20"/>
          <w:szCs w:val="20"/>
        </w:rPr>
        <w:t>From IBM’s marketing channel (i.e. events, webinars, trails/demos, contact forms, inbound call, e-mail, or live chat), IBM collect immediate client interests (CI) and score them. For the high scored CI, IBM Sales Cloud assign it to the relevant focal</w:t>
      </w:r>
      <w:r>
        <w:rPr>
          <w:rFonts w:ascii="Arial" w:hAnsi="Arial" w:cs="Arial"/>
          <w:color w:val="000000"/>
          <w:sz w:val="20"/>
          <w:szCs w:val="20"/>
        </w:rPr>
        <w:t xml:space="preserve"> people</w:t>
      </w:r>
      <w:r w:rsidRPr="00BB6175">
        <w:rPr>
          <w:rFonts w:ascii="Arial" w:hAnsi="Arial" w:cs="Arial"/>
          <w:color w:val="000000"/>
          <w:sz w:val="20"/>
          <w:szCs w:val="20"/>
        </w:rPr>
        <w:t xml:space="preserve"> accordingly – </w:t>
      </w:r>
      <w:r w:rsidRPr="00BB6175">
        <w:t>Sales Development Representative </w:t>
      </w:r>
      <w:r w:rsidRPr="00BB6175">
        <w:rPr>
          <w:rFonts w:ascii="Arial" w:hAnsi="Arial" w:cs="Arial"/>
          <w:color w:val="000000"/>
          <w:sz w:val="20"/>
          <w:szCs w:val="20"/>
        </w:rPr>
        <w:t>(SDR), Technology Brand Sales Specialist (BSS), Brand Partner Specialist (BPS)-T, ISV Seller (IPS) or Service Seller (SPS). Each focal will qualify the CI and qualify them based on BANT and pass them to Sales.</w:t>
      </w:r>
      <w:r>
        <w:rPr>
          <w:rFonts w:ascii="Arial" w:hAnsi="Arial" w:cs="Arial"/>
          <w:color w:val="000000"/>
          <w:sz w:val="20"/>
          <w:szCs w:val="20"/>
        </w:rPr>
        <w:t xml:space="preserve">  </w:t>
      </w:r>
    </w:p>
    <w:p w14:paraId="3A2D0559" w14:textId="1AE19C3C" w:rsidR="008A2AEF" w:rsidRDefault="008A2AEF" w:rsidP="008A2AEF">
      <w:pPr>
        <w:tabs>
          <w:tab w:val="left" w:pos="3680"/>
        </w:tabs>
      </w:pPr>
    </w:p>
    <w:p w14:paraId="77B904F7" w14:textId="77777777" w:rsidR="00FC79BA" w:rsidRDefault="00FC79BA">
      <w:pPr>
        <w:spacing w:after="160" w:line="259" w:lineRule="auto"/>
        <w:rPr>
          <w:rFonts w:ascii="Arial" w:hAnsi="Arial" w:cs="Arial"/>
          <w:sz w:val="20"/>
          <w:szCs w:val="20"/>
        </w:rPr>
      </w:pPr>
      <w:r>
        <w:rPr>
          <w:rFonts w:ascii="Arial" w:hAnsi="Arial" w:cs="Arial"/>
          <w:sz w:val="20"/>
          <w:szCs w:val="20"/>
        </w:rPr>
        <w:br w:type="page"/>
      </w:r>
    </w:p>
    <w:p w14:paraId="0A14E7BD" w14:textId="2256D1BD" w:rsidR="00FC79BA" w:rsidRPr="00FC79BA" w:rsidRDefault="00FC79BA" w:rsidP="00FC79BA">
      <w:pPr>
        <w:rPr>
          <w:rFonts w:ascii="Arial" w:hAnsi="Arial" w:cs="Arial"/>
          <w:sz w:val="20"/>
          <w:szCs w:val="20"/>
        </w:rPr>
      </w:pPr>
      <w:r w:rsidRPr="00FC79BA">
        <w:rPr>
          <w:rFonts w:ascii="Arial" w:hAnsi="Arial" w:cs="Arial"/>
          <w:sz w:val="20"/>
          <w:szCs w:val="20"/>
        </w:rPr>
        <w:lastRenderedPageBreak/>
        <w:t>CONTROL ASSESSMENT QUESTIONS</w:t>
      </w:r>
    </w:p>
    <w:p w14:paraId="5F0AE4D9" w14:textId="750C5B38" w:rsidR="00FC79BA" w:rsidRPr="00FC79BA" w:rsidRDefault="00FC79BA" w:rsidP="00FC79BA">
      <w:pPr>
        <w:rPr>
          <w:rFonts w:ascii="Arial" w:hAnsi="Arial" w:cs="Arial"/>
          <w:sz w:val="20"/>
          <w:szCs w:val="20"/>
        </w:rPr>
      </w:pPr>
      <w:r w:rsidRPr="00FC79BA">
        <w:rPr>
          <w:rFonts w:ascii="Arial" w:hAnsi="Arial" w:cs="Arial"/>
          <w:sz w:val="20"/>
          <w:szCs w:val="20"/>
        </w:rPr>
        <w:t>Key Control Question</w:t>
      </w:r>
      <w:r w:rsidR="00EE5455" w:rsidRPr="00FC79BA">
        <w:rPr>
          <w:rFonts w:ascii="Arial" w:hAnsi="Arial" w:cs="Arial"/>
          <w:sz w:val="20"/>
          <w:szCs w:val="20"/>
        </w:rPr>
        <w:t>: 1</w:t>
      </w:r>
      <w:r w:rsidRPr="00FC79BA">
        <w:rPr>
          <w:rFonts w:ascii="Arial" w:hAnsi="Arial" w:cs="Arial"/>
          <w:sz w:val="20"/>
          <w:szCs w:val="20"/>
        </w:rPr>
        <w:t>. Opportunity Management and Offering Validation</w:t>
      </w:r>
    </w:p>
    <w:p w14:paraId="3FFA3299" w14:textId="77777777" w:rsidR="00FC79BA" w:rsidRPr="00FC79BA" w:rsidRDefault="00FC79BA" w:rsidP="00FC79BA">
      <w:pPr>
        <w:rPr>
          <w:rFonts w:ascii="Arial" w:hAnsi="Arial" w:cs="Arial"/>
          <w:sz w:val="20"/>
          <w:szCs w:val="20"/>
        </w:rPr>
      </w:pPr>
      <w:r w:rsidRPr="00FC79BA">
        <w:rPr>
          <w:rFonts w:ascii="Arial" w:hAnsi="Arial" w:cs="Arial"/>
          <w:sz w:val="20"/>
          <w:szCs w:val="20"/>
        </w:rPr>
        <w:t>Primary Test: Engage and Qualify Sales Process – General (OM001.P)</w:t>
      </w:r>
    </w:p>
    <w:p w14:paraId="68EEC68D" w14:textId="683E1C7A" w:rsidR="00FC79BA" w:rsidRPr="00D248D2" w:rsidRDefault="00FC79BA" w:rsidP="008A2AEF">
      <w:pPr>
        <w:tabs>
          <w:tab w:val="left" w:pos="3680"/>
        </w:tabs>
        <w:rPr>
          <w:rFonts w:ascii="Arial" w:hAnsi="Arial" w:cs="Arial"/>
          <w:sz w:val="20"/>
          <w:szCs w:val="20"/>
        </w:rPr>
      </w:pPr>
      <w:r w:rsidRPr="00D248D2">
        <w:rPr>
          <w:rFonts w:ascii="Arial" w:hAnsi="Arial" w:cs="Arial"/>
          <w:sz w:val="20"/>
          <w:szCs w:val="20"/>
        </w:rPr>
        <w:t>(Continued)</w:t>
      </w:r>
    </w:p>
    <w:p w14:paraId="7D1FBC54" w14:textId="77777777" w:rsidR="00FC79BA" w:rsidRPr="00D248D2" w:rsidRDefault="00FC79BA" w:rsidP="008A2AEF">
      <w:pPr>
        <w:tabs>
          <w:tab w:val="left" w:pos="3680"/>
        </w:tabs>
        <w:rPr>
          <w:rFonts w:ascii="Arial" w:hAnsi="Arial" w:cs="Arial"/>
          <w:sz w:val="20"/>
          <w:szCs w:val="20"/>
        </w:rPr>
      </w:pPr>
    </w:p>
    <w:p w14:paraId="130BE3A4" w14:textId="1F879A85" w:rsidR="001B5714" w:rsidRPr="00D248D2" w:rsidRDefault="001B5714" w:rsidP="00D77B9F">
      <w:pPr>
        <w:tabs>
          <w:tab w:val="left" w:pos="3680"/>
        </w:tabs>
        <w:rPr>
          <w:rFonts w:ascii="Arial" w:hAnsi="Arial" w:cs="Arial"/>
          <w:b/>
          <w:bCs/>
          <w:sz w:val="20"/>
          <w:szCs w:val="20"/>
        </w:rPr>
      </w:pPr>
      <w:r w:rsidRPr="00D248D2">
        <w:rPr>
          <w:rFonts w:ascii="Arial" w:hAnsi="Arial" w:cs="Arial"/>
          <w:b/>
          <w:bCs/>
          <w:sz w:val="20"/>
          <w:szCs w:val="20"/>
        </w:rPr>
        <w:t>Qualify Stage</w:t>
      </w:r>
    </w:p>
    <w:p w14:paraId="14994DF1" w14:textId="02BE2CBB" w:rsidR="00BE5784" w:rsidRPr="00D248D2" w:rsidRDefault="00BE5784" w:rsidP="00D77B9F">
      <w:pPr>
        <w:tabs>
          <w:tab w:val="left" w:pos="3680"/>
        </w:tabs>
        <w:rPr>
          <w:rFonts w:ascii="Arial" w:hAnsi="Arial" w:cs="Arial"/>
          <w:sz w:val="20"/>
          <w:szCs w:val="20"/>
        </w:rPr>
      </w:pPr>
      <w:r w:rsidRPr="00D248D2">
        <w:rPr>
          <w:rFonts w:ascii="Arial" w:hAnsi="Arial" w:cs="Arial"/>
          <w:sz w:val="20"/>
          <w:szCs w:val="20"/>
        </w:rPr>
        <w:t xml:space="preserve">When </w:t>
      </w:r>
      <w:r w:rsidR="00070C79" w:rsidRPr="00D248D2">
        <w:rPr>
          <w:rFonts w:ascii="Arial" w:hAnsi="Arial" w:cs="Arial"/>
          <w:sz w:val="20"/>
          <w:szCs w:val="20"/>
        </w:rPr>
        <w:t>IBM decide to</w:t>
      </w:r>
      <w:r w:rsidRPr="00D248D2">
        <w:rPr>
          <w:rFonts w:ascii="Arial" w:hAnsi="Arial" w:cs="Arial"/>
          <w:sz w:val="20"/>
          <w:szCs w:val="20"/>
        </w:rPr>
        <w:t xml:space="preserve"> “invest”, Sales need to perform further steps to quality</w:t>
      </w:r>
      <w:r w:rsidR="00070C79" w:rsidRPr="00D248D2">
        <w:rPr>
          <w:rFonts w:ascii="Arial" w:hAnsi="Arial" w:cs="Arial"/>
          <w:sz w:val="20"/>
          <w:szCs w:val="20"/>
        </w:rPr>
        <w:t xml:space="preserve"> </w:t>
      </w:r>
      <w:r w:rsidR="007F2C60" w:rsidRPr="00D248D2">
        <w:rPr>
          <w:rFonts w:ascii="Arial" w:hAnsi="Arial" w:cs="Arial"/>
          <w:sz w:val="20"/>
          <w:szCs w:val="20"/>
        </w:rPr>
        <w:t>the opportunities based on below steps</w:t>
      </w:r>
      <w:r w:rsidR="00070C79" w:rsidRPr="00D248D2">
        <w:rPr>
          <w:rFonts w:ascii="Arial" w:hAnsi="Arial" w:cs="Arial"/>
          <w:sz w:val="20"/>
          <w:szCs w:val="20"/>
        </w:rPr>
        <w:t>.</w:t>
      </w:r>
    </w:p>
    <w:p w14:paraId="62023C4E" w14:textId="77777777" w:rsidR="00070C79" w:rsidRPr="00D248D2" w:rsidRDefault="00070C79" w:rsidP="00D77B9F">
      <w:pPr>
        <w:tabs>
          <w:tab w:val="left" w:pos="3680"/>
        </w:tabs>
        <w:rPr>
          <w:rFonts w:ascii="Arial" w:hAnsi="Arial" w:cs="Arial"/>
          <w:sz w:val="20"/>
          <w:szCs w:val="20"/>
        </w:rPr>
      </w:pPr>
    </w:p>
    <w:p w14:paraId="6D1F1355" w14:textId="77777777" w:rsidR="00FC79BA" w:rsidRPr="00D248D2" w:rsidRDefault="00E41D82" w:rsidP="00C95F6B">
      <w:pPr>
        <w:pStyle w:val="ListParagraph"/>
        <w:numPr>
          <w:ilvl w:val="0"/>
          <w:numId w:val="25"/>
        </w:numPr>
        <w:tabs>
          <w:tab w:val="left" w:pos="3680"/>
        </w:tabs>
        <w:rPr>
          <w:rFonts w:ascii="Arial" w:hAnsi="Arial" w:cs="Arial"/>
          <w:sz w:val="20"/>
          <w:szCs w:val="20"/>
        </w:rPr>
      </w:pPr>
      <w:r w:rsidRPr="00D248D2">
        <w:rPr>
          <w:rFonts w:ascii="Arial" w:hAnsi="Arial" w:cs="Arial"/>
          <w:sz w:val="20"/>
          <w:szCs w:val="20"/>
        </w:rPr>
        <w:t>Performed customer validation via DPL, Export Regulation Check, Credit check process.</w:t>
      </w:r>
    </w:p>
    <w:p w14:paraId="28E8AE8D" w14:textId="4A85638F" w:rsidR="00E41D82" w:rsidRPr="00D248D2" w:rsidRDefault="00E41D82" w:rsidP="00C95F6B">
      <w:pPr>
        <w:pStyle w:val="ListParagraph"/>
        <w:numPr>
          <w:ilvl w:val="0"/>
          <w:numId w:val="25"/>
        </w:numPr>
        <w:tabs>
          <w:tab w:val="left" w:pos="3680"/>
        </w:tabs>
        <w:rPr>
          <w:rFonts w:ascii="Arial" w:hAnsi="Arial" w:cs="Arial"/>
          <w:sz w:val="20"/>
          <w:szCs w:val="20"/>
        </w:rPr>
      </w:pPr>
      <w:r w:rsidRPr="00D248D2">
        <w:rPr>
          <w:rFonts w:ascii="Arial" w:hAnsi="Arial" w:cs="Arial"/>
          <w:sz w:val="20"/>
          <w:szCs w:val="20"/>
        </w:rPr>
        <w:t>Performed through and sufficient analysis and review with relevant managers (i.e.</w:t>
      </w:r>
      <w:r w:rsidR="00FC79BA" w:rsidRPr="00D248D2">
        <w:rPr>
          <w:rFonts w:ascii="Arial" w:hAnsi="Arial" w:cs="Arial"/>
          <w:sz w:val="20"/>
          <w:szCs w:val="20"/>
        </w:rPr>
        <w:t>,</w:t>
      </w:r>
      <w:r w:rsidRPr="00D248D2">
        <w:rPr>
          <w:rFonts w:ascii="Arial" w:hAnsi="Arial" w:cs="Arial"/>
          <w:sz w:val="20"/>
          <w:szCs w:val="20"/>
        </w:rPr>
        <w:t xml:space="preserve"> Coaching) to qualify the opportunities. </w:t>
      </w:r>
    </w:p>
    <w:p w14:paraId="3DCFE74C" w14:textId="77777777" w:rsidR="00E41D82" w:rsidRPr="00D248D2" w:rsidRDefault="00BE5784"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rPr>
        <w:t xml:space="preserve">Uncover challenges, needs, performance improvements, compelling reason to act (CRA), business impact of current state to further stages. </w:t>
      </w:r>
    </w:p>
    <w:p w14:paraId="43594732" w14:textId="0E492F62" w:rsidR="00E41D82" w:rsidRPr="00D248D2" w:rsidRDefault="009425BE"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lang w:val="en-GB"/>
        </w:rPr>
        <w:t xml:space="preserve">Uncover/co-create decision &amp; buy process, budget owner &amp; identify potential </w:t>
      </w:r>
      <w:r w:rsidR="009073D5" w:rsidRPr="00D248D2">
        <w:rPr>
          <w:rFonts w:ascii="Arial" w:hAnsi="Arial" w:cs="Arial"/>
          <w:sz w:val="20"/>
          <w:szCs w:val="20"/>
          <w:lang w:val="en-GB"/>
        </w:rPr>
        <w:t>roadblocks / objections</w:t>
      </w:r>
      <w:r w:rsidRPr="00D248D2">
        <w:rPr>
          <w:rFonts w:ascii="Arial" w:hAnsi="Arial" w:cs="Arial"/>
          <w:sz w:val="20"/>
          <w:szCs w:val="20"/>
          <w:lang w:val="en-GB"/>
        </w:rPr>
        <w:t xml:space="preserve"> to mitigate.</w:t>
      </w:r>
    </w:p>
    <w:p w14:paraId="72C4BCE5" w14:textId="3448C49F" w:rsidR="00E41D82" w:rsidRPr="00D248D2" w:rsidRDefault="009425BE"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lang w:val="en-GB"/>
        </w:rPr>
        <w:t xml:space="preserve">Document client challenges, objectives, </w:t>
      </w:r>
      <w:r w:rsidR="009073D5" w:rsidRPr="00D248D2">
        <w:rPr>
          <w:rFonts w:ascii="Arial" w:hAnsi="Arial" w:cs="Arial"/>
          <w:sz w:val="20"/>
          <w:szCs w:val="20"/>
          <w:lang w:val="en-GB"/>
        </w:rPr>
        <w:t>CRA</w:t>
      </w:r>
      <w:r w:rsidRPr="00D248D2">
        <w:rPr>
          <w:rFonts w:ascii="Arial" w:hAnsi="Arial" w:cs="Arial"/>
          <w:sz w:val="20"/>
          <w:szCs w:val="20"/>
          <w:lang w:val="en-GB"/>
        </w:rPr>
        <w:t>, timeline in Summary of Understanding; add future state, next steps; ask client to revise and confirm alignment.</w:t>
      </w:r>
    </w:p>
    <w:p w14:paraId="567F7498" w14:textId="73306EE4" w:rsidR="00E41D82" w:rsidRPr="00D248D2" w:rsidRDefault="009425BE"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lang w:val="en-GB"/>
        </w:rPr>
        <w:t xml:space="preserve">Uncover stakeholders’ motivations, incentives, preferences and use </w:t>
      </w:r>
      <w:r w:rsidR="009073D5" w:rsidRPr="00D248D2">
        <w:rPr>
          <w:rFonts w:ascii="Arial" w:hAnsi="Arial" w:cs="Arial"/>
          <w:sz w:val="20"/>
          <w:szCs w:val="20"/>
          <w:lang w:val="en-GB"/>
        </w:rPr>
        <w:t>Relationship Barometer</w:t>
      </w:r>
      <w:r w:rsidRPr="00D248D2">
        <w:rPr>
          <w:rFonts w:ascii="Arial" w:hAnsi="Arial" w:cs="Arial"/>
          <w:sz w:val="20"/>
          <w:szCs w:val="20"/>
          <w:lang w:val="en-GB"/>
        </w:rPr>
        <w:t xml:space="preserve"> to assess influence, power and work with team to define strategy.</w:t>
      </w:r>
    </w:p>
    <w:p w14:paraId="360703EA" w14:textId="77777777" w:rsidR="00016175" w:rsidRPr="00D248D2" w:rsidRDefault="009425BE"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lang w:val="en-GB"/>
        </w:rPr>
        <w:t>Identify client options, eval process &amp; define competitive strategy including future state with differentiators that are defensible &amp; valuable to client.</w:t>
      </w:r>
    </w:p>
    <w:p w14:paraId="0046A4AD" w14:textId="4CB8B1FC" w:rsidR="006A0CC6" w:rsidRPr="00D248D2" w:rsidRDefault="009425BE" w:rsidP="00C95F6B">
      <w:pPr>
        <w:pStyle w:val="ListParagraph"/>
        <w:numPr>
          <w:ilvl w:val="0"/>
          <w:numId w:val="18"/>
        </w:numPr>
        <w:tabs>
          <w:tab w:val="left" w:pos="3680"/>
        </w:tabs>
        <w:rPr>
          <w:rFonts w:ascii="Arial" w:hAnsi="Arial" w:cs="Arial"/>
          <w:sz w:val="20"/>
          <w:szCs w:val="20"/>
        </w:rPr>
      </w:pPr>
      <w:r w:rsidRPr="00D248D2">
        <w:rPr>
          <w:rFonts w:ascii="Arial" w:hAnsi="Arial" w:cs="Arial"/>
          <w:sz w:val="20"/>
          <w:szCs w:val="20"/>
          <w:lang w:val="en-GB"/>
        </w:rPr>
        <w:t>A</w:t>
      </w:r>
      <w:r w:rsidR="00016175" w:rsidRPr="00D248D2">
        <w:rPr>
          <w:rFonts w:ascii="Arial" w:hAnsi="Arial" w:cs="Arial"/>
          <w:sz w:val="20"/>
          <w:szCs w:val="20"/>
          <w:lang w:val="en-GB"/>
        </w:rPr>
        <w:t>s</w:t>
      </w:r>
      <w:r w:rsidRPr="00D248D2">
        <w:rPr>
          <w:rFonts w:ascii="Arial" w:hAnsi="Arial" w:cs="Arial"/>
          <w:sz w:val="20"/>
          <w:szCs w:val="20"/>
          <w:lang w:val="en-GB"/>
        </w:rPr>
        <w:t>sess opportunity health; if client can answer 'why Invest?' &amp; if our team believes it’s worth the pursuit; identify Go</w:t>
      </w:r>
      <w:r w:rsidR="00B619CE" w:rsidRPr="00D248D2">
        <w:rPr>
          <w:rFonts w:ascii="Arial" w:hAnsi="Arial" w:cs="Arial"/>
          <w:sz w:val="20"/>
          <w:szCs w:val="20"/>
          <w:lang w:val="en-GB"/>
        </w:rPr>
        <w:t>-</w:t>
      </w:r>
      <w:r w:rsidRPr="00D248D2">
        <w:rPr>
          <w:rFonts w:ascii="Arial" w:hAnsi="Arial" w:cs="Arial"/>
          <w:sz w:val="20"/>
          <w:szCs w:val="20"/>
          <w:lang w:val="en-GB"/>
        </w:rPr>
        <w:t>To</w:t>
      </w:r>
      <w:r w:rsidR="00B619CE" w:rsidRPr="00D248D2">
        <w:rPr>
          <w:rFonts w:ascii="Arial" w:hAnsi="Arial" w:cs="Arial"/>
          <w:sz w:val="20"/>
          <w:szCs w:val="20"/>
          <w:lang w:val="en-GB"/>
        </w:rPr>
        <w:t>-</w:t>
      </w:r>
      <w:r w:rsidRPr="00D248D2">
        <w:rPr>
          <w:rFonts w:ascii="Arial" w:hAnsi="Arial" w:cs="Arial"/>
          <w:sz w:val="20"/>
          <w:szCs w:val="20"/>
          <w:lang w:val="en-GB"/>
        </w:rPr>
        <w:t>Market Strategy.</w:t>
      </w:r>
    </w:p>
    <w:p w14:paraId="44D7C628" w14:textId="77777777" w:rsidR="00B6586B" w:rsidRPr="00D248D2" w:rsidRDefault="00B6586B" w:rsidP="00B6586B">
      <w:pPr>
        <w:tabs>
          <w:tab w:val="left" w:pos="3680"/>
        </w:tabs>
        <w:ind w:left="360"/>
        <w:rPr>
          <w:rFonts w:ascii="Arial" w:hAnsi="Arial" w:cs="Arial"/>
          <w:sz w:val="20"/>
          <w:szCs w:val="20"/>
        </w:rPr>
      </w:pPr>
    </w:p>
    <w:p w14:paraId="32B0A10F" w14:textId="77777777" w:rsidR="00B6586B" w:rsidRDefault="00B6586B" w:rsidP="00B6586B">
      <w:pPr>
        <w:tabs>
          <w:tab w:val="left" w:pos="3680"/>
        </w:tabs>
        <w:ind w:left="360"/>
      </w:pPr>
    </w:p>
    <w:p w14:paraId="2E25D251" w14:textId="77777777" w:rsidR="00FC79BA" w:rsidRDefault="00FC79BA">
      <w:pPr>
        <w:spacing w:after="160" w:line="259" w:lineRule="auto"/>
        <w:rPr>
          <w:rFonts w:ascii="Arial" w:hAnsi="Arial" w:cs="Arial"/>
          <w:color w:val="000000"/>
          <w:sz w:val="20"/>
          <w:szCs w:val="20"/>
        </w:rPr>
      </w:pPr>
      <w:r>
        <w:rPr>
          <w:rFonts w:ascii="Arial" w:hAnsi="Arial" w:cs="Arial"/>
          <w:color w:val="000000"/>
          <w:sz w:val="20"/>
          <w:szCs w:val="20"/>
        </w:rPr>
        <w:br w:type="page"/>
      </w:r>
    </w:p>
    <w:p w14:paraId="163AF41B" w14:textId="31D75D5F" w:rsidR="000D61EC" w:rsidRPr="00EE6038" w:rsidRDefault="000D61EC" w:rsidP="000D61EC">
      <w:pPr>
        <w:keepLines/>
        <w:tabs>
          <w:tab w:val="left" w:pos="4680"/>
        </w:tabs>
        <w:autoSpaceDE w:val="0"/>
        <w:autoSpaceDN w:val="0"/>
        <w:adjustRightInd w:val="0"/>
        <w:rPr>
          <w:rFonts w:ascii="Arial" w:hAnsi="Arial" w:cs="Arial"/>
          <w:color w:val="000000"/>
          <w:sz w:val="20"/>
          <w:szCs w:val="20"/>
        </w:rPr>
      </w:pPr>
      <w:r w:rsidRPr="00016175">
        <w:rPr>
          <w:rFonts w:ascii="Arial" w:hAnsi="Arial" w:cs="Arial"/>
          <w:color w:val="000000"/>
          <w:sz w:val="20"/>
          <w:szCs w:val="20"/>
        </w:rPr>
        <w:lastRenderedPageBreak/>
        <w:t>CONTROL ASSESSMENT</w:t>
      </w:r>
      <w:r w:rsidRPr="00EE6038">
        <w:rPr>
          <w:rFonts w:ascii="Arial" w:hAnsi="Arial" w:cs="Arial"/>
          <w:color w:val="000000"/>
          <w:sz w:val="20"/>
          <w:szCs w:val="20"/>
        </w:rPr>
        <w:t xml:space="preserve"> QUESTIONS</w:t>
      </w:r>
    </w:p>
    <w:p w14:paraId="6EB37E68" w14:textId="0A0BEEC0" w:rsidR="000D61EC" w:rsidRPr="00EE6038" w:rsidRDefault="000D61EC" w:rsidP="000D61EC">
      <w:pPr>
        <w:keepLines/>
        <w:tabs>
          <w:tab w:val="left" w:pos="4680"/>
        </w:tabs>
        <w:autoSpaceDE w:val="0"/>
        <w:autoSpaceDN w:val="0"/>
        <w:adjustRightInd w:val="0"/>
        <w:rPr>
          <w:rFonts w:ascii="Arial" w:hAnsi="Arial" w:cs="Arial"/>
          <w:color w:val="000000"/>
          <w:sz w:val="20"/>
          <w:szCs w:val="20"/>
        </w:rPr>
      </w:pPr>
      <w:r w:rsidRPr="00EE6038">
        <w:rPr>
          <w:rFonts w:ascii="Arial" w:hAnsi="Arial" w:cs="Arial"/>
          <w:color w:val="000000"/>
          <w:sz w:val="20"/>
          <w:szCs w:val="20"/>
        </w:rPr>
        <w:t>Key Control Question</w:t>
      </w:r>
      <w:r w:rsidR="00EE5455" w:rsidRPr="00EE6038">
        <w:rPr>
          <w:rFonts w:ascii="Arial" w:hAnsi="Arial" w:cs="Arial"/>
          <w:color w:val="000000"/>
          <w:sz w:val="20"/>
          <w:szCs w:val="20"/>
        </w:rPr>
        <w:t>: 1</w:t>
      </w:r>
      <w:r w:rsidRPr="00EE6038">
        <w:rPr>
          <w:rFonts w:ascii="Arial" w:hAnsi="Arial" w:cs="Arial"/>
          <w:color w:val="000000"/>
          <w:sz w:val="20"/>
          <w:szCs w:val="20"/>
        </w:rPr>
        <w:t>. Opportunity Management and Offering Validation</w:t>
      </w:r>
    </w:p>
    <w:p w14:paraId="77054A5F" w14:textId="777FA27C" w:rsidR="000D61EC" w:rsidRPr="005968BA" w:rsidRDefault="000D61EC" w:rsidP="005968BA">
      <w:pPr>
        <w:pStyle w:val="Heading3"/>
        <w:spacing w:before="40" w:after="0"/>
        <w:rPr>
          <w:rFonts w:ascii="Arial" w:hAnsi="Arial" w:cs="Arial"/>
          <w:color w:val="auto"/>
          <w:sz w:val="20"/>
          <w:szCs w:val="24"/>
        </w:rPr>
      </w:pPr>
      <w:bookmarkStart w:id="8" w:name="_Toc184802645"/>
      <w:r w:rsidRPr="005968BA">
        <w:rPr>
          <w:rFonts w:ascii="Arial" w:hAnsi="Arial" w:cs="Arial"/>
          <w:color w:val="auto"/>
          <w:sz w:val="20"/>
          <w:szCs w:val="24"/>
        </w:rPr>
        <w:t xml:space="preserve">Primary Test:  </w:t>
      </w:r>
      <w:r w:rsidR="009425BE">
        <w:rPr>
          <w:rFonts w:ascii="Arial" w:hAnsi="Arial" w:cs="Arial"/>
          <w:color w:val="auto"/>
          <w:sz w:val="20"/>
          <w:szCs w:val="24"/>
        </w:rPr>
        <w:t xml:space="preserve">Engage and Qualify Sales Process </w:t>
      </w:r>
      <w:r w:rsidR="00843855">
        <w:rPr>
          <w:rFonts w:ascii="Arial" w:hAnsi="Arial" w:cs="Arial"/>
          <w:color w:val="auto"/>
          <w:sz w:val="20"/>
          <w:szCs w:val="24"/>
        </w:rPr>
        <w:t>– Inbound</w:t>
      </w:r>
      <w:r w:rsidR="008076BF">
        <w:rPr>
          <w:rFonts w:ascii="Arial" w:hAnsi="Arial" w:cs="Arial"/>
          <w:color w:val="auto"/>
          <w:sz w:val="20"/>
          <w:szCs w:val="24"/>
        </w:rPr>
        <w:t xml:space="preserve"> Digital</w:t>
      </w:r>
      <w:r w:rsidR="00843855">
        <w:rPr>
          <w:rFonts w:ascii="Arial" w:hAnsi="Arial" w:cs="Arial"/>
          <w:color w:val="auto"/>
          <w:sz w:val="20"/>
          <w:szCs w:val="24"/>
        </w:rPr>
        <w:t xml:space="preserve"> Sales</w:t>
      </w:r>
      <w:r w:rsidRPr="005968BA">
        <w:rPr>
          <w:rFonts w:ascii="Arial" w:hAnsi="Arial" w:cs="Arial"/>
          <w:color w:val="auto"/>
          <w:sz w:val="20"/>
          <w:szCs w:val="24"/>
        </w:rPr>
        <w:t xml:space="preserve"> (OM00</w:t>
      </w:r>
      <w:r w:rsidR="00EF05A8">
        <w:rPr>
          <w:rFonts w:ascii="Arial" w:hAnsi="Arial" w:cs="Arial"/>
          <w:color w:val="auto"/>
          <w:sz w:val="20"/>
          <w:szCs w:val="24"/>
        </w:rPr>
        <w:t>1</w:t>
      </w:r>
      <w:r w:rsidRPr="005968BA">
        <w:rPr>
          <w:rFonts w:ascii="Arial" w:hAnsi="Arial" w:cs="Arial"/>
          <w:color w:val="auto"/>
          <w:sz w:val="20"/>
          <w:szCs w:val="24"/>
        </w:rPr>
        <w:t>.P)</w:t>
      </w:r>
      <w:bookmarkEnd w:id="8"/>
      <w:r w:rsidR="00843855">
        <w:rPr>
          <w:rFonts w:ascii="Arial" w:hAnsi="Arial" w:cs="Arial"/>
          <w:color w:val="auto"/>
          <w:sz w:val="20"/>
          <w:szCs w:val="24"/>
        </w:rPr>
        <w:t xml:space="preserve"> </w:t>
      </w:r>
    </w:p>
    <w:p w14:paraId="2103229D" w14:textId="77777777" w:rsidR="000D61EC" w:rsidRDefault="000D61EC" w:rsidP="000D61EC">
      <w:pPr>
        <w:autoSpaceDE w:val="0"/>
        <w:autoSpaceDN w:val="0"/>
        <w:adjustRightInd w:val="0"/>
        <w:rPr>
          <w:rFonts w:ascii="Arial" w:hAnsi="Arial" w:cs="Arial"/>
          <w:color w:val="000000"/>
          <w:sz w:val="20"/>
          <w:szCs w:val="20"/>
        </w:rPr>
      </w:pPr>
    </w:p>
    <w:p w14:paraId="575D8E92" w14:textId="77777777" w:rsidR="007416CA" w:rsidRPr="00EE6038" w:rsidRDefault="007416CA" w:rsidP="000D61EC">
      <w:pPr>
        <w:autoSpaceDE w:val="0"/>
        <w:autoSpaceDN w:val="0"/>
        <w:adjustRightInd w:val="0"/>
        <w:rPr>
          <w:rFonts w:ascii="Arial" w:hAnsi="Arial" w:cs="Arial"/>
          <w:color w:val="000000"/>
          <w:sz w:val="20"/>
          <w:szCs w:val="20"/>
        </w:rPr>
      </w:pPr>
    </w:p>
    <w:p w14:paraId="10539D81" w14:textId="77777777" w:rsidR="000D61EC" w:rsidRPr="00EE6038" w:rsidRDefault="000D61EC" w:rsidP="000D61EC">
      <w:pPr>
        <w:autoSpaceDE w:val="0"/>
        <w:autoSpaceDN w:val="0"/>
        <w:adjustRightInd w:val="0"/>
        <w:rPr>
          <w:rFonts w:ascii="Arial" w:hAnsi="Arial" w:cs="Arial"/>
          <w:b/>
          <w:bCs/>
          <w:color w:val="000000"/>
          <w:sz w:val="20"/>
          <w:szCs w:val="20"/>
        </w:rPr>
      </w:pPr>
      <w:r w:rsidRPr="00EE6038">
        <w:rPr>
          <w:rFonts w:ascii="Arial" w:hAnsi="Arial" w:cs="Arial"/>
          <w:b/>
          <w:bCs/>
          <w:color w:val="000000"/>
          <w:sz w:val="20"/>
          <w:szCs w:val="20"/>
        </w:rPr>
        <w:t>Objective:</w:t>
      </w:r>
    </w:p>
    <w:p w14:paraId="72CE27BD" w14:textId="0179C3EF" w:rsidR="000D61EC" w:rsidRDefault="00B1375C" w:rsidP="000D61EC">
      <w:pPr>
        <w:autoSpaceDE w:val="0"/>
        <w:autoSpaceDN w:val="0"/>
        <w:adjustRightInd w:val="0"/>
        <w:rPr>
          <w:rFonts w:ascii="Helv" w:hAnsi="Helv" w:cs="Helv"/>
          <w:color w:val="000000"/>
          <w:sz w:val="20"/>
          <w:szCs w:val="20"/>
        </w:rPr>
      </w:pPr>
      <w:r>
        <w:rPr>
          <w:rFonts w:ascii="Helv" w:hAnsi="Helv" w:cs="Helv"/>
          <w:color w:val="000000"/>
          <w:sz w:val="20"/>
          <w:szCs w:val="20"/>
        </w:rPr>
        <w:t>T</w:t>
      </w:r>
      <w:r w:rsidR="000D61EC">
        <w:rPr>
          <w:rFonts w:ascii="Helv" w:hAnsi="Helv" w:cs="Helv"/>
          <w:color w:val="000000"/>
          <w:sz w:val="20"/>
          <w:szCs w:val="20"/>
        </w:rPr>
        <w:t xml:space="preserve">here </w:t>
      </w:r>
      <w:r>
        <w:rPr>
          <w:rFonts w:ascii="Helv" w:hAnsi="Helv" w:cs="Helv"/>
          <w:color w:val="000000"/>
          <w:sz w:val="20"/>
          <w:szCs w:val="20"/>
        </w:rPr>
        <w:t xml:space="preserve">is </w:t>
      </w:r>
      <w:r w:rsidR="000D61EC">
        <w:rPr>
          <w:rFonts w:ascii="Helv" w:hAnsi="Helv" w:cs="Helv"/>
          <w:color w:val="000000"/>
          <w:sz w:val="20"/>
          <w:szCs w:val="20"/>
        </w:rPr>
        <w:t xml:space="preserve">a </w:t>
      </w:r>
      <w:r w:rsidR="005E46FF">
        <w:rPr>
          <w:rFonts w:ascii="Helv" w:hAnsi="Helv" w:cs="Helv"/>
          <w:color w:val="000000"/>
          <w:sz w:val="20"/>
          <w:szCs w:val="20"/>
        </w:rPr>
        <w:t xml:space="preserve">documented </w:t>
      </w:r>
      <w:r w:rsidR="000D61EC">
        <w:rPr>
          <w:rFonts w:ascii="Helv" w:hAnsi="Helv" w:cs="Helv"/>
          <w:color w:val="000000"/>
          <w:sz w:val="20"/>
          <w:szCs w:val="20"/>
        </w:rPr>
        <w:t>process implemented to ensure offerings are properly monitored, and opportunities timely identified, tracked, and registered in systems</w:t>
      </w:r>
      <w:r w:rsidR="0014608A">
        <w:rPr>
          <w:rFonts w:ascii="Helv" w:hAnsi="Helv" w:cs="Helv"/>
          <w:color w:val="000000"/>
          <w:sz w:val="20"/>
          <w:szCs w:val="20"/>
        </w:rPr>
        <w:t xml:space="preserve"> for Inbound </w:t>
      </w:r>
      <w:r w:rsidR="005E46FF">
        <w:rPr>
          <w:rFonts w:ascii="Helv" w:hAnsi="Helv" w:cs="Helv"/>
          <w:color w:val="000000"/>
          <w:sz w:val="20"/>
          <w:szCs w:val="20"/>
        </w:rPr>
        <w:t xml:space="preserve">Digital </w:t>
      </w:r>
      <w:r w:rsidR="0014608A">
        <w:rPr>
          <w:rFonts w:ascii="Helv" w:hAnsi="Helv" w:cs="Helv"/>
          <w:color w:val="000000"/>
          <w:sz w:val="20"/>
          <w:szCs w:val="20"/>
        </w:rPr>
        <w:t>Sales</w:t>
      </w:r>
      <w:r>
        <w:rPr>
          <w:rFonts w:ascii="Helv" w:hAnsi="Helv" w:cs="Helv"/>
          <w:color w:val="000000"/>
          <w:sz w:val="20"/>
          <w:szCs w:val="20"/>
        </w:rPr>
        <w:t>.</w:t>
      </w:r>
    </w:p>
    <w:p w14:paraId="69D7819B" w14:textId="77777777" w:rsidR="000D61EC" w:rsidRPr="00EE6038" w:rsidRDefault="000D61EC" w:rsidP="000D61EC">
      <w:pPr>
        <w:autoSpaceDE w:val="0"/>
        <w:autoSpaceDN w:val="0"/>
        <w:adjustRightInd w:val="0"/>
        <w:rPr>
          <w:rFonts w:ascii="Arial" w:hAnsi="Arial" w:cs="Arial"/>
          <w:color w:val="000000"/>
          <w:sz w:val="20"/>
          <w:szCs w:val="20"/>
        </w:rPr>
      </w:pPr>
    </w:p>
    <w:p w14:paraId="0B941292" w14:textId="77777777" w:rsidR="000D61EC" w:rsidRPr="00BB6175" w:rsidRDefault="000D61EC" w:rsidP="000D61EC">
      <w:pPr>
        <w:autoSpaceDE w:val="0"/>
        <w:autoSpaceDN w:val="0"/>
        <w:adjustRightInd w:val="0"/>
        <w:rPr>
          <w:rFonts w:ascii="Arial" w:hAnsi="Arial" w:cs="Arial"/>
          <w:b/>
          <w:bCs/>
          <w:color w:val="000000"/>
          <w:sz w:val="20"/>
          <w:szCs w:val="20"/>
        </w:rPr>
      </w:pPr>
      <w:r w:rsidRPr="00BB6175">
        <w:rPr>
          <w:rFonts w:ascii="Arial" w:hAnsi="Arial" w:cs="Arial"/>
          <w:b/>
          <w:bCs/>
          <w:color w:val="000000"/>
          <w:sz w:val="20"/>
          <w:szCs w:val="20"/>
        </w:rPr>
        <w:t>Approach:</w:t>
      </w:r>
    </w:p>
    <w:p w14:paraId="4A9916CC" w14:textId="07246920" w:rsidR="000D61EC" w:rsidRPr="00FD6970" w:rsidRDefault="000D61EC" w:rsidP="000D61EC">
      <w:pPr>
        <w:rPr>
          <w:rFonts w:ascii="Arial" w:hAnsi="Arial" w:cs="Arial"/>
          <w:color w:val="000000"/>
          <w:sz w:val="20"/>
          <w:szCs w:val="20"/>
        </w:rPr>
      </w:pPr>
      <w:r w:rsidRPr="00FD6970">
        <w:rPr>
          <w:rFonts w:ascii="Arial" w:hAnsi="Arial" w:cs="Arial"/>
          <w:color w:val="000000"/>
          <w:sz w:val="20"/>
          <w:szCs w:val="20"/>
        </w:rPr>
        <w:t>SDR identifies opportunities associated with all products across brands. The opportunities identified are compensated from a pool of funds after lead pass/acceptance.</w:t>
      </w:r>
    </w:p>
    <w:p w14:paraId="6E0C6CF1" w14:textId="48ABF90E" w:rsidR="000D61EC" w:rsidRPr="00FD6970" w:rsidRDefault="000D61EC" w:rsidP="005E46FF">
      <w:pPr>
        <w:rPr>
          <w:rFonts w:ascii="Arial" w:hAnsi="Arial" w:cs="Arial"/>
          <w:color w:val="000000"/>
          <w:sz w:val="20"/>
          <w:szCs w:val="20"/>
        </w:rPr>
      </w:pPr>
      <w:r w:rsidRPr="00FD6970">
        <w:rPr>
          <w:rFonts w:ascii="Arial" w:hAnsi="Arial" w:cs="Arial"/>
          <w:color w:val="000000"/>
          <w:sz w:val="20"/>
          <w:szCs w:val="20"/>
        </w:rPr>
        <w:br/>
        <w:t>Opportunity targets are given to the SDR</w:t>
      </w:r>
      <w:r>
        <w:rPr>
          <w:rFonts w:ascii="Arial" w:hAnsi="Arial" w:cs="Arial"/>
          <w:color w:val="000000"/>
          <w:sz w:val="20"/>
          <w:szCs w:val="20"/>
        </w:rPr>
        <w:t xml:space="preserve"> </w:t>
      </w:r>
      <w:r w:rsidRPr="00FD6970">
        <w:rPr>
          <w:rFonts w:ascii="Arial" w:hAnsi="Arial" w:cs="Arial"/>
          <w:color w:val="000000"/>
          <w:sz w:val="20"/>
          <w:szCs w:val="20"/>
        </w:rPr>
        <w:t>organization by Response Lead Management (RLM) Center of Excellence (</w:t>
      </w:r>
      <w:proofErr w:type="spellStart"/>
      <w:r w:rsidRPr="00FD6970">
        <w:rPr>
          <w:rFonts w:ascii="Arial" w:hAnsi="Arial" w:cs="Arial"/>
          <w:color w:val="000000"/>
          <w:sz w:val="20"/>
          <w:szCs w:val="20"/>
        </w:rPr>
        <w:t>CoE</w:t>
      </w:r>
      <w:proofErr w:type="spellEnd"/>
      <w:r w:rsidRPr="00FD6970">
        <w:rPr>
          <w:rFonts w:ascii="Arial" w:hAnsi="Arial" w:cs="Arial"/>
          <w:color w:val="000000"/>
          <w:sz w:val="20"/>
          <w:szCs w:val="20"/>
        </w:rPr>
        <w:t>). SDRs</w:t>
      </w:r>
      <w:r>
        <w:rPr>
          <w:rFonts w:ascii="Arial" w:hAnsi="Arial" w:cs="Arial"/>
          <w:color w:val="000000"/>
          <w:sz w:val="20"/>
          <w:szCs w:val="20"/>
        </w:rPr>
        <w:t xml:space="preserve"> </w:t>
      </w:r>
      <w:r w:rsidRPr="00FD6970">
        <w:rPr>
          <w:rFonts w:ascii="Arial" w:hAnsi="Arial" w:cs="Arial"/>
          <w:color w:val="000000"/>
          <w:sz w:val="20"/>
          <w:szCs w:val="20"/>
        </w:rPr>
        <w:t>are ranked based on Key Measurement quarterly results and compensation is calculated using the Performance Pool Plan concept, where the final decision of amount paid is from management.</w:t>
      </w:r>
      <w:r w:rsidRPr="00FD6970">
        <w:rPr>
          <w:rFonts w:ascii="Arial" w:hAnsi="Arial" w:cs="Arial"/>
          <w:color w:val="000000"/>
          <w:sz w:val="20"/>
          <w:szCs w:val="20"/>
        </w:rPr>
        <w:br/>
      </w:r>
      <w:r w:rsidRPr="00FD6970">
        <w:rPr>
          <w:rFonts w:ascii="Arial" w:hAnsi="Arial" w:cs="Arial"/>
          <w:color w:val="000000"/>
          <w:sz w:val="20"/>
          <w:szCs w:val="20"/>
        </w:rPr>
        <w:br/>
        <w:t xml:space="preserve">Select risk-based samples of </w:t>
      </w:r>
      <w:r>
        <w:rPr>
          <w:rFonts w:ascii="Arial" w:hAnsi="Arial" w:cs="Arial"/>
          <w:color w:val="000000"/>
          <w:sz w:val="20"/>
          <w:szCs w:val="20"/>
        </w:rPr>
        <w:t>Sales</w:t>
      </w:r>
      <w:r w:rsidRPr="00FD6970">
        <w:rPr>
          <w:rFonts w:ascii="Arial" w:hAnsi="Arial" w:cs="Arial"/>
          <w:color w:val="000000"/>
          <w:sz w:val="20"/>
          <w:szCs w:val="20"/>
        </w:rPr>
        <w:t xml:space="preserve"> Development opportunities </w:t>
      </w:r>
      <w:r w:rsidRPr="00FD6970">
        <w:rPr>
          <w:rFonts w:ascii="Arial" w:hAnsi="Arial" w:cs="Arial"/>
          <w:sz w:val="20"/>
          <w:szCs w:val="20"/>
        </w:rPr>
        <w:t xml:space="preserve">after lead pass/acceptance </w:t>
      </w:r>
      <w:r w:rsidRPr="00FD6970">
        <w:rPr>
          <w:rFonts w:ascii="Arial" w:hAnsi="Arial" w:cs="Arial"/>
          <w:color w:val="000000"/>
          <w:sz w:val="20"/>
          <w:szCs w:val="20"/>
        </w:rPr>
        <w:t>where an Opportunity Owner (OO) has been assigned from different brands to verify the following items are met:</w:t>
      </w:r>
      <w:r w:rsidRPr="00FD6970">
        <w:rPr>
          <w:rFonts w:ascii="Arial" w:hAnsi="Arial" w:cs="Arial"/>
          <w:color w:val="000000"/>
          <w:sz w:val="20"/>
          <w:szCs w:val="20"/>
        </w:rPr>
        <w:br/>
      </w:r>
      <w:r w:rsidR="005E46FF">
        <w:rPr>
          <w:rFonts w:ascii="Arial" w:hAnsi="Arial" w:cs="Arial"/>
          <w:color w:val="000000"/>
          <w:sz w:val="20"/>
          <w:szCs w:val="20"/>
        </w:rPr>
        <w:tab/>
      </w:r>
      <w:r w:rsidRPr="00FD6970">
        <w:rPr>
          <w:rFonts w:ascii="Arial" w:hAnsi="Arial" w:cs="Arial"/>
          <w:color w:val="000000"/>
          <w:sz w:val="20"/>
          <w:szCs w:val="20"/>
        </w:rPr>
        <w:br/>
      </w:r>
      <w:r w:rsidRPr="00D77B9F">
        <w:rPr>
          <w:rFonts w:ascii="Arial" w:hAnsi="Arial" w:cs="Arial"/>
          <w:b/>
          <w:bCs/>
          <w:color w:val="000000"/>
          <w:sz w:val="20"/>
          <w:szCs w:val="20"/>
        </w:rPr>
        <w:t>Valid Lead Creation</w:t>
      </w:r>
      <w:r w:rsidRPr="00D77B9F">
        <w:rPr>
          <w:rFonts w:ascii="Arial" w:hAnsi="Arial" w:cs="Arial"/>
          <w:b/>
          <w:bCs/>
          <w:color w:val="000000"/>
          <w:sz w:val="20"/>
          <w:szCs w:val="20"/>
        </w:rPr>
        <w:br/>
      </w:r>
      <w:r w:rsidRPr="00FD6970">
        <w:rPr>
          <w:rFonts w:ascii="Arial" w:hAnsi="Arial" w:cs="Arial"/>
          <w:color w:val="000000"/>
          <w:sz w:val="20"/>
          <w:szCs w:val="20"/>
        </w:rPr>
        <w:br/>
      </w:r>
      <w:r>
        <w:rPr>
          <w:rFonts w:ascii="Arial" w:hAnsi="Arial" w:cs="Arial"/>
          <w:color w:val="000000"/>
          <w:sz w:val="20"/>
          <w:szCs w:val="20"/>
        </w:rPr>
        <w:t>F</w:t>
      </w:r>
      <w:r w:rsidR="007416CA">
        <w:rPr>
          <w:rFonts w:ascii="Arial" w:hAnsi="Arial" w:cs="Arial"/>
          <w:color w:val="000000"/>
          <w:sz w:val="20"/>
          <w:szCs w:val="20"/>
        </w:rPr>
        <w:t>i</w:t>
      </w:r>
      <w:r w:rsidRPr="00FD6970">
        <w:rPr>
          <w:rFonts w:ascii="Arial" w:hAnsi="Arial" w:cs="Arial"/>
          <w:color w:val="000000"/>
          <w:sz w:val="20"/>
          <w:szCs w:val="20"/>
        </w:rPr>
        <w:t xml:space="preserve">rst line managers are responsible for ensuring all validated leads created by their </w:t>
      </w:r>
      <w:r>
        <w:rPr>
          <w:rFonts w:ascii="Arial" w:hAnsi="Arial" w:cs="Arial"/>
          <w:color w:val="000000"/>
          <w:sz w:val="20"/>
          <w:szCs w:val="20"/>
        </w:rPr>
        <w:t>s</w:t>
      </w:r>
      <w:r w:rsidR="00B1375C">
        <w:rPr>
          <w:rFonts w:ascii="Arial" w:hAnsi="Arial" w:cs="Arial"/>
          <w:color w:val="000000"/>
          <w:sz w:val="20"/>
          <w:szCs w:val="20"/>
        </w:rPr>
        <w:t>taffs</w:t>
      </w:r>
      <w:r w:rsidRPr="00FD6970">
        <w:rPr>
          <w:rFonts w:ascii="Arial" w:hAnsi="Arial" w:cs="Arial"/>
          <w:color w:val="000000"/>
          <w:sz w:val="20"/>
          <w:szCs w:val="20"/>
        </w:rPr>
        <w:t xml:space="preserve"> meet BANT and CR and details are properly documented in Sales Cloud:</w:t>
      </w:r>
      <w:r w:rsidRPr="00FD6970">
        <w:rPr>
          <w:rFonts w:ascii="Arial" w:hAnsi="Arial" w:cs="Arial"/>
          <w:color w:val="000000"/>
          <w:sz w:val="20"/>
          <w:szCs w:val="20"/>
        </w:rPr>
        <w:br/>
        <w:t xml:space="preserve">     B - Budget - understand the client budget process and/or assign a $$ value</w:t>
      </w:r>
      <w:r w:rsidRPr="00FD6970">
        <w:rPr>
          <w:rFonts w:ascii="Arial" w:hAnsi="Arial" w:cs="Arial"/>
          <w:color w:val="000000"/>
          <w:sz w:val="20"/>
          <w:szCs w:val="20"/>
        </w:rPr>
        <w:br/>
        <w:t xml:space="preserve">     A - Authority - the client's ultimate decision maker?</w:t>
      </w:r>
      <w:r w:rsidRPr="00FD6970">
        <w:rPr>
          <w:rFonts w:ascii="Arial" w:hAnsi="Arial" w:cs="Arial"/>
          <w:color w:val="000000"/>
          <w:sz w:val="20"/>
          <w:szCs w:val="20"/>
        </w:rPr>
        <w:br/>
        <w:t xml:space="preserve">     N - Need - what is driving this initiative</w:t>
      </w:r>
      <w:r w:rsidRPr="00FD6970">
        <w:rPr>
          <w:rFonts w:ascii="Arial" w:hAnsi="Arial" w:cs="Arial"/>
          <w:color w:val="000000"/>
          <w:sz w:val="20"/>
          <w:szCs w:val="20"/>
        </w:rPr>
        <w:br/>
        <w:t xml:space="preserve">     T - Timing - when does it need to be implemented?</w:t>
      </w:r>
      <w:r w:rsidRPr="00FD6970">
        <w:rPr>
          <w:rFonts w:ascii="Arial" w:hAnsi="Arial" w:cs="Arial"/>
          <w:color w:val="000000"/>
          <w:sz w:val="20"/>
          <w:szCs w:val="20"/>
        </w:rPr>
        <w:br/>
        <w:t xml:space="preserve">     CR - Customer Reason</w:t>
      </w:r>
    </w:p>
    <w:p w14:paraId="6DBC5BC6" w14:textId="77777777" w:rsidR="000D61EC" w:rsidRPr="00FD6970" w:rsidRDefault="000D61EC" w:rsidP="000D61EC">
      <w:pPr>
        <w:rPr>
          <w:rFonts w:ascii="Arial" w:hAnsi="Arial" w:cs="Arial"/>
          <w:color w:val="000000"/>
          <w:sz w:val="20"/>
          <w:szCs w:val="20"/>
        </w:rPr>
      </w:pPr>
    </w:p>
    <w:p w14:paraId="6E19AF71" w14:textId="77777777" w:rsidR="000D61EC" w:rsidRPr="00FD6970" w:rsidRDefault="000D61EC" w:rsidP="00C95F6B">
      <w:pPr>
        <w:pStyle w:val="ListParagraph"/>
        <w:numPr>
          <w:ilvl w:val="0"/>
          <w:numId w:val="9"/>
        </w:numPr>
        <w:rPr>
          <w:rFonts w:ascii="Arial" w:hAnsi="Arial" w:cs="Arial"/>
          <w:color w:val="000000"/>
          <w:sz w:val="20"/>
          <w:szCs w:val="20"/>
        </w:rPr>
      </w:pPr>
      <w:r w:rsidRPr="00FD6970">
        <w:rPr>
          <w:rFonts w:ascii="Arial" w:hAnsi="Arial" w:cs="Arial"/>
          <w:color w:val="000000"/>
          <w:sz w:val="20"/>
          <w:szCs w:val="20"/>
        </w:rPr>
        <w:t>Did Sales Cloud (SC) contain all supporting documentation for the opportunity - budget, authorization, need, time frame (BANT)?</w:t>
      </w:r>
      <w:r w:rsidRPr="00FD6970">
        <w:rPr>
          <w:rFonts w:ascii="Arial" w:hAnsi="Arial" w:cs="Arial"/>
          <w:color w:val="000000"/>
          <w:sz w:val="20"/>
          <w:szCs w:val="20"/>
        </w:rPr>
        <w:br/>
      </w:r>
    </w:p>
    <w:p w14:paraId="6A6C6D45" w14:textId="77777777" w:rsidR="000D61EC" w:rsidRDefault="000D61EC" w:rsidP="00C95F6B">
      <w:pPr>
        <w:pStyle w:val="ListParagraph"/>
        <w:numPr>
          <w:ilvl w:val="0"/>
          <w:numId w:val="9"/>
        </w:numPr>
        <w:rPr>
          <w:rFonts w:ascii="Arial" w:hAnsi="Arial" w:cs="Arial"/>
          <w:color w:val="000000"/>
          <w:sz w:val="20"/>
          <w:szCs w:val="20"/>
        </w:rPr>
      </w:pPr>
      <w:r w:rsidRPr="00FD6970">
        <w:rPr>
          <w:rFonts w:ascii="Arial" w:hAnsi="Arial" w:cs="Arial"/>
          <w:color w:val="000000"/>
          <w:sz w:val="20"/>
          <w:szCs w:val="20"/>
        </w:rPr>
        <w:t>Was the compelling reason to act documented?</w:t>
      </w:r>
      <w:r w:rsidRPr="00FD6970">
        <w:rPr>
          <w:rFonts w:ascii="Arial" w:hAnsi="Arial" w:cs="Arial"/>
          <w:color w:val="000000"/>
          <w:sz w:val="20"/>
          <w:szCs w:val="20"/>
        </w:rPr>
        <w:br/>
      </w:r>
    </w:p>
    <w:p w14:paraId="027D2D2C" w14:textId="59BF5516" w:rsidR="005E46FF" w:rsidRDefault="008A2AEF" w:rsidP="00C95F6B">
      <w:pPr>
        <w:pStyle w:val="ListParagraph"/>
        <w:numPr>
          <w:ilvl w:val="0"/>
          <w:numId w:val="9"/>
        </w:numPr>
        <w:rPr>
          <w:rFonts w:ascii="Arial" w:hAnsi="Arial" w:cs="Arial"/>
          <w:color w:val="000000"/>
          <w:sz w:val="20"/>
          <w:szCs w:val="20"/>
        </w:rPr>
      </w:pPr>
      <w:r w:rsidRPr="005E46FF">
        <w:rPr>
          <w:rFonts w:ascii="Arial" w:hAnsi="Arial" w:cs="Arial"/>
          <w:color w:val="000000"/>
          <w:sz w:val="20"/>
          <w:szCs w:val="20"/>
        </w:rPr>
        <w:t>If the original revenue was modified (either by the SDR or the OO) in SC after an opportunity owner has been assigned, was there documented process/evidence where the SDR was allowed to update revenue (opportunity ownership exception), or a valid justification which would support the updated revenue amount?</w:t>
      </w:r>
    </w:p>
    <w:p w14:paraId="20B82ADD" w14:textId="77777777" w:rsidR="009C7B7E" w:rsidRPr="009C7B7E" w:rsidRDefault="009C7B7E" w:rsidP="009C7B7E">
      <w:pPr>
        <w:rPr>
          <w:rFonts w:ascii="Arial" w:hAnsi="Arial" w:cs="Arial"/>
          <w:color w:val="000000"/>
          <w:sz w:val="20"/>
          <w:szCs w:val="20"/>
        </w:rPr>
      </w:pPr>
    </w:p>
    <w:p w14:paraId="050CF4E6" w14:textId="3B4934D9" w:rsidR="005E46FF" w:rsidRPr="005E46FF" w:rsidRDefault="005E46FF" w:rsidP="00C95F6B">
      <w:pPr>
        <w:pStyle w:val="ListParagraph"/>
        <w:numPr>
          <w:ilvl w:val="0"/>
          <w:numId w:val="9"/>
        </w:numPr>
        <w:rPr>
          <w:rFonts w:ascii="Arial" w:hAnsi="Arial" w:cs="Arial"/>
          <w:color w:val="000000"/>
          <w:sz w:val="20"/>
          <w:szCs w:val="20"/>
        </w:rPr>
      </w:pPr>
      <w:r w:rsidRPr="005E46FF">
        <w:rPr>
          <w:rFonts w:ascii="Arial" w:hAnsi="Arial" w:cs="Arial"/>
          <w:color w:val="000000"/>
          <w:sz w:val="20"/>
          <w:szCs w:val="20"/>
        </w:rPr>
        <w:t>Confirm whether the final offering value in SC equals to the contractual value as per the signed contract. A difference between these two values may affect a portion of the incentive’s commissions.</w:t>
      </w:r>
      <w:r w:rsidRPr="005E46FF">
        <w:rPr>
          <w:rFonts w:ascii="Arial" w:hAnsi="Arial" w:cs="Arial"/>
          <w:color w:val="000000"/>
          <w:sz w:val="20"/>
          <w:szCs w:val="20"/>
        </w:rPr>
        <w:br/>
      </w:r>
      <w:proofErr w:type="gramStart"/>
      <w:r w:rsidRPr="005E46FF">
        <w:rPr>
          <w:rFonts w:ascii="Arial" w:hAnsi="Arial" w:cs="Arial"/>
          <w:color w:val="000000"/>
          <w:sz w:val="20"/>
          <w:szCs w:val="20"/>
        </w:rPr>
        <w:t>In order to</w:t>
      </w:r>
      <w:proofErr w:type="gramEnd"/>
      <w:r w:rsidRPr="005E46FF">
        <w:rPr>
          <w:rFonts w:ascii="Arial" w:hAnsi="Arial" w:cs="Arial"/>
          <w:color w:val="000000"/>
          <w:sz w:val="20"/>
          <w:szCs w:val="20"/>
        </w:rPr>
        <w:t xml:space="preserve"> fulfil this test, tester will need to request signed contractual value from Q2C.</w:t>
      </w:r>
    </w:p>
    <w:p w14:paraId="5D1BBFE5" w14:textId="77777777" w:rsidR="005E46FF" w:rsidRDefault="005E46FF" w:rsidP="005E46FF">
      <w:pPr>
        <w:autoSpaceDE w:val="0"/>
        <w:autoSpaceDN w:val="0"/>
        <w:adjustRightInd w:val="0"/>
        <w:rPr>
          <w:rFonts w:ascii="Arial" w:hAnsi="Arial" w:cs="Arial"/>
          <w:color w:val="000000"/>
          <w:sz w:val="20"/>
          <w:szCs w:val="20"/>
        </w:rPr>
      </w:pPr>
    </w:p>
    <w:p w14:paraId="58548F98" w14:textId="5A03087A" w:rsidR="008A2AEF" w:rsidRPr="005E46FF" w:rsidRDefault="005E46FF" w:rsidP="005E46FF">
      <w:pPr>
        <w:rPr>
          <w:rFonts w:ascii="Arial" w:hAnsi="Arial" w:cs="Arial"/>
          <w:color w:val="000000"/>
          <w:sz w:val="20"/>
          <w:szCs w:val="20"/>
        </w:rPr>
      </w:pPr>
      <w:r w:rsidRPr="00736E33">
        <w:rPr>
          <w:rFonts w:ascii="Arial" w:hAnsi="Arial" w:cs="Arial"/>
          <w:b/>
          <w:bCs/>
          <w:color w:val="000000"/>
          <w:sz w:val="20"/>
          <w:szCs w:val="20"/>
        </w:rPr>
        <w:t>Warm Transfer</w:t>
      </w:r>
      <w:r w:rsidRPr="00736E33">
        <w:rPr>
          <w:rFonts w:ascii="Arial" w:hAnsi="Arial" w:cs="Arial"/>
          <w:b/>
          <w:bCs/>
          <w:color w:val="000000"/>
          <w:sz w:val="20"/>
          <w:szCs w:val="20"/>
        </w:rPr>
        <w:br/>
      </w:r>
      <w:r w:rsidRPr="00BB407D">
        <w:rPr>
          <w:rFonts w:ascii="Arial" w:hAnsi="Arial" w:cs="Arial"/>
          <w:color w:val="000000"/>
          <w:sz w:val="20"/>
          <w:szCs w:val="20"/>
        </w:rPr>
        <w:br/>
        <w:t>Ensure SDR documented warm transfers in Sales Cloud:</w:t>
      </w:r>
      <w:r w:rsidRPr="00BB407D">
        <w:rPr>
          <w:rFonts w:ascii="Arial" w:hAnsi="Arial" w:cs="Arial"/>
          <w:color w:val="000000"/>
          <w:sz w:val="20"/>
          <w:szCs w:val="20"/>
        </w:rPr>
        <w:br/>
        <w:t xml:space="preserve">     WT 1 – BANT/CR</w:t>
      </w:r>
      <w:r w:rsidRPr="00BB407D">
        <w:rPr>
          <w:rFonts w:ascii="Arial" w:hAnsi="Arial" w:cs="Arial"/>
          <w:color w:val="000000"/>
          <w:sz w:val="20"/>
          <w:szCs w:val="20"/>
        </w:rPr>
        <w:br/>
        <w:t xml:space="preserve">     WT 2 – Warm Transfer to </w:t>
      </w:r>
      <w:r>
        <w:rPr>
          <w:rFonts w:ascii="Arial" w:hAnsi="Arial" w:cs="Arial"/>
          <w:color w:val="000000"/>
          <w:sz w:val="20"/>
          <w:szCs w:val="20"/>
        </w:rPr>
        <w:t>Opportunity Owner (OO)</w:t>
      </w:r>
      <w:r w:rsidRPr="00BB407D" w:rsidDel="002F4750">
        <w:rPr>
          <w:rFonts w:ascii="Arial" w:hAnsi="Arial" w:cs="Arial"/>
          <w:color w:val="000000"/>
          <w:sz w:val="20"/>
          <w:szCs w:val="20"/>
        </w:rPr>
        <w:t xml:space="preserve"> </w:t>
      </w:r>
      <w:r w:rsidRPr="00BB407D">
        <w:rPr>
          <w:rFonts w:ascii="Arial" w:hAnsi="Arial" w:cs="Arial"/>
          <w:color w:val="000000"/>
          <w:sz w:val="20"/>
          <w:szCs w:val="20"/>
        </w:rPr>
        <w:br/>
        <w:t xml:space="preserve">     WT 3 – Warm Transfer to introduce the OO to the Prospect</w:t>
      </w:r>
      <w:r w:rsidRPr="00BB407D">
        <w:rPr>
          <w:rFonts w:ascii="Arial" w:hAnsi="Arial" w:cs="Arial"/>
          <w:color w:val="000000"/>
          <w:sz w:val="20"/>
          <w:szCs w:val="20"/>
        </w:rPr>
        <w:br/>
      </w:r>
    </w:p>
    <w:p w14:paraId="266AE6D7" w14:textId="77777777" w:rsidR="005E46FF" w:rsidRDefault="005E46FF" w:rsidP="00C95F6B">
      <w:pPr>
        <w:pStyle w:val="ListParagraph"/>
        <w:numPr>
          <w:ilvl w:val="0"/>
          <w:numId w:val="10"/>
        </w:numPr>
        <w:autoSpaceDE w:val="0"/>
        <w:autoSpaceDN w:val="0"/>
        <w:adjustRightInd w:val="0"/>
        <w:rPr>
          <w:rFonts w:ascii="Arial" w:hAnsi="Arial" w:cs="Arial"/>
          <w:color w:val="000000"/>
          <w:sz w:val="20"/>
          <w:szCs w:val="20"/>
        </w:rPr>
      </w:pPr>
      <w:r w:rsidRPr="00BB407D">
        <w:rPr>
          <w:rFonts w:ascii="Arial" w:hAnsi="Arial" w:cs="Arial"/>
          <w:color w:val="000000"/>
          <w:sz w:val="20"/>
          <w:szCs w:val="20"/>
        </w:rPr>
        <w:t>Was the warm transfer documented in Sales Cloud for opportunity transfer to F</w:t>
      </w:r>
      <w:r>
        <w:rPr>
          <w:rFonts w:ascii="Arial" w:hAnsi="Arial" w:cs="Arial"/>
          <w:color w:val="000000"/>
          <w:sz w:val="20"/>
          <w:szCs w:val="20"/>
        </w:rPr>
        <w:t>ield Sales or Business Partner</w:t>
      </w:r>
      <w:r w:rsidRPr="00BB407D">
        <w:rPr>
          <w:rFonts w:ascii="Arial" w:hAnsi="Arial" w:cs="Arial"/>
          <w:color w:val="000000"/>
          <w:sz w:val="20"/>
          <w:szCs w:val="20"/>
        </w:rPr>
        <w:t>, if applicable (Evidence to support WT step 1, 2, and 3 should be documented to</w:t>
      </w:r>
      <w:r>
        <w:rPr>
          <w:rFonts w:ascii="Arial" w:hAnsi="Arial" w:cs="Arial"/>
          <w:color w:val="000000"/>
          <w:sz w:val="20"/>
          <w:szCs w:val="20"/>
        </w:rPr>
        <w:t xml:space="preserve"> </w:t>
      </w:r>
      <w:r w:rsidRPr="00BB407D">
        <w:rPr>
          <w:rFonts w:ascii="Arial" w:hAnsi="Arial" w:cs="Arial"/>
          <w:color w:val="000000"/>
          <w:sz w:val="20"/>
          <w:szCs w:val="20"/>
        </w:rPr>
        <w:t>substantiate the WT thoroughness)?</w:t>
      </w:r>
    </w:p>
    <w:p w14:paraId="464F1C5C" w14:textId="77777777" w:rsidR="00512A1B" w:rsidRPr="009F416F" w:rsidRDefault="00512A1B" w:rsidP="009F416F">
      <w:pPr>
        <w:keepLines/>
        <w:tabs>
          <w:tab w:val="left" w:pos="4680"/>
        </w:tabs>
        <w:autoSpaceDE w:val="0"/>
        <w:autoSpaceDN w:val="0"/>
        <w:adjustRightInd w:val="0"/>
        <w:rPr>
          <w:rFonts w:ascii="Arial" w:hAnsi="Arial" w:cs="Arial"/>
          <w:color w:val="000000"/>
          <w:sz w:val="20"/>
          <w:szCs w:val="20"/>
        </w:rPr>
      </w:pPr>
      <w:r w:rsidRPr="009F416F">
        <w:rPr>
          <w:rFonts w:ascii="Arial" w:hAnsi="Arial" w:cs="Arial"/>
          <w:color w:val="000000"/>
          <w:sz w:val="20"/>
          <w:szCs w:val="20"/>
        </w:rPr>
        <w:lastRenderedPageBreak/>
        <w:t>CONTROL ASSESSMENT QUESTIONS</w:t>
      </w:r>
    </w:p>
    <w:p w14:paraId="63FFCF1C" w14:textId="654754B5" w:rsidR="00512A1B" w:rsidRPr="009F416F" w:rsidRDefault="00512A1B" w:rsidP="009F416F">
      <w:pPr>
        <w:keepLines/>
        <w:tabs>
          <w:tab w:val="left" w:pos="4680"/>
        </w:tabs>
        <w:autoSpaceDE w:val="0"/>
        <w:autoSpaceDN w:val="0"/>
        <w:adjustRightInd w:val="0"/>
        <w:rPr>
          <w:rFonts w:ascii="Arial" w:hAnsi="Arial" w:cs="Arial"/>
          <w:color w:val="000000"/>
          <w:sz w:val="20"/>
          <w:szCs w:val="20"/>
        </w:rPr>
      </w:pPr>
      <w:r w:rsidRPr="009F416F">
        <w:rPr>
          <w:rFonts w:ascii="Arial" w:hAnsi="Arial" w:cs="Arial"/>
          <w:color w:val="000000"/>
          <w:sz w:val="20"/>
          <w:szCs w:val="20"/>
        </w:rPr>
        <w:t>Key Control Question</w:t>
      </w:r>
      <w:r w:rsidR="00EE5455" w:rsidRPr="009F416F">
        <w:rPr>
          <w:rFonts w:ascii="Arial" w:hAnsi="Arial" w:cs="Arial"/>
          <w:color w:val="000000"/>
          <w:sz w:val="20"/>
          <w:szCs w:val="20"/>
        </w:rPr>
        <w:t>: 1</w:t>
      </w:r>
      <w:r w:rsidRPr="009F416F">
        <w:rPr>
          <w:rFonts w:ascii="Arial" w:hAnsi="Arial" w:cs="Arial"/>
          <w:color w:val="000000"/>
          <w:sz w:val="20"/>
          <w:szCs w:val="20"/>
        </w:rPr>
        <w:t>. Opportunity Management and Offering Validation</w:t>
      </w:r>
    </w:p>
    <w:p w14:paraId="67B94F45" w14:textId="11A03A73" w:rsidR="00512A1B" w:rsidRPr="009F416F" w:rsidRDefault="00512A1B" w:rsidP="009F416F">
      <w:pPr>
        <w:autoSpaceDE w:val="0"/>
        <w:autoSpaceDN w:val="0"/>
        <w:adjustRightInd w:val="0"/>
        <w:rPr>
          <w:rFonts w:ascii="Arial" w:hAnsi="Arial" w:cs="Arial"/>
          <w:color w:val="000000"/>
          <w:sz w:val="20"/>
          <w:szCs w:val="20"/>
        </w:rPr>
      </w:pPr>
      <w:r w:rsidRPr="009F416F">
        <w:rPr>
          <w:rFonts w:ascii="Arial" w:hAnsi="Arial" w:cs="Arial"/>
          <w:color w:val="000000"/>
          <w:sz w:val="20"/>
          <w:szCs w:val="20"/>
        </w:rPr>
        <w:t>Primary Test:</w:t>
      </w:r>
      <w:r w:rsidRPr="009F416F">
        <w:rPr>
          <w:rFonts w:ascii="Arial" w:hAnsi="Arial" w:cs="Arial"/>
          <w:sz w:val="20"/>
          <w:szCs w:val="24"/>
        </w:rPr>
        <w:t xml:space="preserve">  Engage and Qualify Sales </w:t>
      </w:r>
      <w:r w:rsidR="008B3615" w:rsidRPr="009F416F">
        <w:rPr>
          <w:rFonts w:ascii="Arial" w:hAnsi="Arial" w:cs="Arial"/>
          <w:sz w:val="20"/>
          <w:szCs w:val="24"/>
        </w:rPr>
        <w:t>Process –</w:t>
      </w:r>
      <w:r w:rsidRPr="009F416F">
        <w:rPr>
          <w:rFonts w:ascii="Arial" w:hAnsi="Arial" w:cs="Arial"/>
          <w:sz w:val="20"/>
          <w:szCs w:val="24"/>
        </w:rPr>
        <w:t xml:space="preserve"> Inbound Digital Sales (OM00</w:t>
      </w:r>
      <w:r w:rsidR="00EF05A8">
        <w:rPr>
          <w:rFonts w:ascii="Arial" w:hAnsi="Arial" w:cs="Arial"/>
          <w:sz w:val="20"/>
          <w:szCs w:val="24"/>
        </w:rPr>
        <w:t>1</w:t>
      </w:r>
      <w:r w:rsidRPr="009F416F">
        <w:rPr>
          <w:rFonts w:ascii="Arial" w:hAnsi="Arial" w:cs="Arial"/>
          <w:sz w:val="20"/>
          <w:szCs w:val="24"/>
        </w:rPr>
        <w:t>.P)</w:t>
      </w:r>
    </w:p>
    <w:p w14:paraId="4B22EBB3" w14:textId="77777777" w:rsidR="00512A1B" w:rsidRPr="009F416F" w:rsidRDefault="00512A1B" w:rsidP="009F416F">
      <w:pPr>
        <w:autoSpaceDE w:val="0"/>
        <w:autoSpaceDN w:val="0"/>
        <w:adjustRightInd w:val="0"/>
        <w:rPr>
          <w:rFonts w:ascii="Arial" w:hAnsi="Arial" w:cs="Arial"/>
          <w:color w:val="000000"/>
          <w:sz w:val="20"/>
          <w:szCs w:val="20"/>
        </w:rPr>
      </w:pPr>
      <w:r w:rsidRPr="009F416F">
        <w:rPr>
          <w:rFonts w:ascii="Arial" w:hAnsi="Arial" w:cs="Arial"/>
          <w:color w:val="000000"/>
          <w:sz w:val="20"/>
          <w:szCs w:val="20"/>
        </w:rPr>
        <w:t>(Continued)</w:t>
      </w:r>
    </w:p>
    <w:p w14:paraId="1E05C491" w14:textId="77777777" w:rsidR="000D61EC" w:rsidRDefault="000D61EC" w:rsidP="000D61EC">
      <w:pPr>
        <w:autoSpaceDE w:val="0"/>
        <w:autoSpaceDN w:val="0"/>
        <w:adjustRightInd w:val="0"/>
        <w:rPr>
          <w:rFonts w:ascii="Arial" w:hAnsi="Arial" w:cs="Arial"/>
          <w:color w:val="000000"/>
          <w:sz w:val="20"/>
          <w:szCs w:val="20"/>
        </w:rPr>
      </w:pPr>
    </w:p>
    <w:p w14:paraId="5E52BFF9" w14:textId="77777777" w:rsidR="000D61EC" w:rsidRPr="00736E33" w:rsidRDefault="000D61EC" w:rsidP="000D61EC">
      <w:pPr>
        <w:autoSpaceDE w:val="0"/>
        <w:autoSpaceDN w:val="0"/>
        <w:adjustRightInd w:val="0"/>
        <w:rPr>
          <w:rFonts w:ascii="Arial" w:hAnsi="Arial" w:cs="Arial"/>
          <w:b/>
          <w:bCs/>
          <w:color w:val="000000"/>
          <w:sz w:val="20"/>
          <w:szCs w:val="20"/>
        </w:rPr>
      </w:pPr>
      <w:r w:rsidRPr="00736E33">
        <w:rPr>
          <w:rFonts w:ascii="Arial" w:hAnsi="Arial" w:cs="Arial"/>
          <w:b/>
          <w:bCs/>
          <w:color w:val="000000"/>
          <w:sz w:val="20"/>
          <w:szCs w:val="20"/>
        </w:rPr>
        <w:t>Opportunity Ownership</w:t>
      </w:r>
      <w:r w:rsidRPr="00736E33">
        <w:rPr>
          <w:rFonts w:ascii="Arial" w:hAnsi="Arial" w:cs="Arial"/>
          <w:b/>
          <w:bCs/>
          <w:color w:val="000000"/>
          <w:sz w:val="20"/>
          <w:szCs w:val="20"/>
        </w:rPr>
        <w:br/>
      </w:r>
    </w:p>
    <w:p w14:paraId="279B905F" w14:textId="6F5D6335" w:rsidR="000D61EC" w:rsidRPr="00BB407D" w:rsidRDefault="000D61EC" w:rsidP="000D61EC">
      <w:pPr>
        <w:rPr>
          <w:rFonts w:ascii="Arial" w:hAnsi="Arial" w:cs="Arial"/>
          <w:color w:val="000000"/>
          <w:sz w:val="20"/>
          <w:szCs w:val="20"/>
          <w:lang w:val="en-IE"/>
          <w14:ligatures w14:val="standardContextual"/>
        </w:rPr>
      </w:pPr>
      <w:r w:rsidRPr="00BB407D">
        <w:rPr>
          <w:rFonts w:ascii="Arial" w:hAnsi="Arial" w:cs="Arial"/>
          <w:color w:val="000000"/>
          <w:sz w:val="20"/>
          <w:szCs w:val="20"/>
          <w:lang w:val="en-IE"/>
          <w14:ligatures w14:val="standardContextual"/>
        </w:rPr>
        <w:t xml:space="preserve">Confirm if there is a management system in place to monitor/prevent a SDR from making changes </w:t>
      </w:r>
      <w:r w:rsidRPr="00BB407D">
        <w:rPr>
          <w:rFonts w:ascii="Arial" w:hAnsi="Arial" w:cs="Arial"/>
          <w:sz w:val="20"/>
          <w:szCs w:val="20"/>
        </w:rPr>
        <w:t>after lead pass/acceptance</w:t>
      </w:r>
      <w:r w:rsidRPr="00BB407D">
        <w:rPr>
          <w:rFonts w:ascii="Arial" w:hAnsi="Arial" w:cs="Arial"/>
          <w:color w:val="000000"/>
          <w:sz w:val="20"/>
          <w:szCs w:val="20"/>
          <w14:ligatures w14:val="standardContextual"/>
        </w:rPr>
        <w:t xml:space="preserve"> </w:t>
      </w:r>
      <w:r w:rsidRPr="00BB407D">
        <w:rPr>
          <w:rFonts w:ascii="Arial" w:hAnsi="Arial" w:cs="Arial"/>
          <w:color w:val="000000"/>
          <w:sz w:val="20"/>
          <w:szCs w:val="20"/>
          <w:lang w:val="en-IE"/>
          <w14:ligatures w14:val="standardContextual"/>
        </w:rPr>
        <w:t>i.e., Sales Stage, Won/Lost, or revenue amounts.</w:t>
      </w:r>
    </w:p>
    <w:p w14:paraId="15FE48FB" w14:textId="6CB3EBFA" w:rsidR="000D61EC" w:rsidRPr="006E41E7" w:rsidRDefault="000D61EC" w:rsidP="00C95F6B">
      <w:pPr>
        <w:pStyle w:val="ListParagraph"/>
        <w:numPr>
          <w:ilvl w:val="0"/>
          <w:numId w:val="11"/>
        </w:numPr>
        <w:spacing w:after="160" w:line="259" w:lineRule="auto"/>
        <w:rPr>
          <w:rFonts w:ascii="Arial" w:eastAsia="Times New Roman" w:hAnsi="Arial" w:cs="Arial"/>
          <w:sz w:val="20"/>
          <w:szCs w:val="20"/>
          <w:lang w:val="en-CA"/>
        </w:rPr>
      </w:pPr>
      <w:r w:rsidRPr="006E41E7">
        <w:rPr>
          <w:rFonts w:ascii="Arial" w:eastAsia="Times New Roman" w:hAnsi="Arial" w:cs="Arial"/>
          <w:sz w:val="20"/>
          <w:szCs w:val="20"/>
        </w:rPr>
        <w:t>Confirm execution of management system through cadence to ensure SDR has not made any change to values in opportunities after lead pass/acceptance.</w:t>
      </w:r>
    </w:p>
    <w:p w14:paraId="57428F10" w14:textId="77777777" w:rsidR="000D61EC" w:rsidRPr="006E41E7" w:rsidRDefault="000D61EC" w:rsidP="00C95F6B">
      <w:pPr>
        <w:pStyle w:val="ListParagraph"/>
        <w:numPr>
          <w:ilvl w:val="0"/>
          <w:numId w:val="11"/>
        </w:numPr>
        <w:spacing w:after="160" w:line="259" w:lineRule="auto"/>
        <w:rPr>
          <w:rFonts w:ascii="Arial" w:eastAsia="Times New Roman" w:hAnsi="Arial" w:cs="Arial"/>
          <w:sz w:val="20"/>
          <w:szCs w:val="20"/>
          <w:lang w:val="en-CA"/>
        </w:rPr>
      </w:pPr>
      <w:r w:rsidRPr="006E41E7">
        <w:rPr>
          <w:rFonts w:ascii="Arial" w:eastAsia="Times New Roman" w:hAnsi="Arial" w:cs="Arial"/>
          <w:sz w:val="20"/>
          <w:szCs w:val="20"/>
        </w:rPr>
        <w:t>Confirm execution of management system through cadence to ensure completion of BANT detail in opportunity records.</w:t>
      </w:r>
    </w:p>
    <w:p w14:paraId="2F773666" w14:textId="77777777" w:rsidR="000D61EC" w:rsidRPr="006E41E7" w:rsidRDefault="000D61EC" w:rsidP="00C95F6B">
      <w:pPr>
        <w:pStyle w:val="ListParagraph"/>
        <w:numPr>
          <w:ilvl w:val="0"/>
          <w:numId w:val="11"/>
        </w:numPr>
        <w:spacing w:after="160" w:line="259" w:lineRule="auto"/>
        <w:rPr>
          <w:rFonts w:ascii="Arial" w:eastAsia="Times New Roman" w:hAnsi="Arial" w:cs="Arial"/>
          <w:sz w:val="20"/>
          <w:szCs w:val="20"/>
          <w:lang w:val="en-CA"/>
        </w:rPr>
      </w:pPr>
      <w:r w:rsidRPr="006E41E7">
        <w:rPr>
          <w:rFonts w:ascii="Arial" w:eastAsia="Times New Roman" w:hAnsi="Arial" w:cs="Arial"/>
          <w:sz w:val="20"/>
          <w:szCs w:val="20"/>
        </w:rPr>
        <w:t xml:space="preserve">Confirm execution of management system through cadence to ensure completion of accepted / rejected </w:t>
      </w:r>
      <w:r>
        <w:rPr>
          <w:rFonts w:ascii="Arial" w:eastAsia="Malgun Gothic" w:hAnsi="Arial" w:cs="Arial" w:hint="eastAsia"/>
          <w:sz w:val="20"/>
          <w:szCs w:val="20"/>
          <w:lang w:eastAsia="ko-KR"/>
        </w:rPr>
        <w:t>Sales Acceptance Lead (</w:t>
      </w:r>
      <w:r w:rsidRPr="006E41E7">
        <w:rPr>
          <w:rFonts w:ascii="Arial" w:eastAsia="Times New Roman" w:hAnsi="Arial" w:cs="Arial"/>
          <w:sz w:val="20"/>
          <w:szCs w:val="20"/>
        </w:rPr>
        <w:t>SAL</w:t>
      </w:r>
      <w:r>
        <w:rPr>
          <w:rFonts w:ascii="Arial" w:eastAsia="Malgun Gothic" w:hAnsi="Arial" w:cs="Arial" w:hint="eastAsia"/>
          <w:sz w:val="20"/>
          <w:szCs w:val="20"/>
          <w:lang w:eastAsia="ko-KR"/>
        </w:rPr>
        <w:t>)</w:t>
      </w:r>
      <w:r w:rsidRPr="006E41E7">
        <w:rPr>
          <w:rFonts w:ascii="Arial" w:eastAsia="Times New Roman" w:hAnsi="Arial" w:cs="Arial"/>
          <w:sz w:val="20"/>
          <w:szCs w:val="20"/>
        </w:rPr>
        <w:t xml:space="preserve"> status.</w:t>
      </w:r>
    </w:p>
    <w:p w14:paraId="0B6EBBE1" w14:textId="38C75FC1" w:rsidR="000D61EC" w:rsidRDefault="000D61EC" w:rsidP="000D61EC">
      <w:pPr>
        <w:autoSpaceDE w:val="0"/>
        <w:autoSpaceDN w:val="0"/>
        <w:adjustRightInd w:val="0"/>
        <w:rPr>
          <w:rFonts w:ascii="Arial" w:hAnsi="Arial" w:cs="Arial"/>
          <w:color w:val="000000"/>
          <w:sz w:val="20"/>
          <w:szCs w:val="20"/>
        </w:rPr>
      </w:pPr>
      <w:r w:rsidRPr="00736E33">
        <w:rPr>
          <w:rFonts w:ascii="Arial" w:hAnsi="Arial" w:cs="Arial"/>
          <w:b/>
          <w:bCs/>
          <w:color w:val="000000"/>
          <w:sz w:val="20"/>
          <w:szCs w:val="20"/>
        </w:rPr>
        <w:t>Trusted Sources for Leads</w:t>
      </w:r>
      <w:r w:rsidRPr="00BB407D">
        <w:rPr>
          <w:rFonts w:ascii="Arial" w:hAnsi="Arial" w:cs="Arial"/>
          <w:color w:val="000000"/>
          <w:sz w:val="20"/>
          <w:szCs w:val="20"/>
        </w:rPr>
        <w:br/>
      </w:r>
      <w:r w:rsidRPr="00BB407D">
        <w:rPr>
          <w:rFonts w:ascii="Arial" w:hAnsi="Arial" w:cs="Arial"/>
          <w:color w:val="000000"/>
          <w:sz w:val="20"/>
          <w:szCs w:val="20"/>
        </w:rPr>
        <w:br/>
      </w:r>
      <w:r w:rsidR="001A5AA6">
        <w:rPr>
          <w:rFonts w:ascii="Arial" w:hAnsi="Arial" w:cs="Arial"/>
          <w:color w:val="000000"/>
          <w:sz w:val="20"/>
          <w:szCs w:val="20"/>
        </w:rPr>
        <w:t xml:space="preserve">1. SDR Job Code + </w:t>
      </w:r>
      <w:r w:rsidRPr="00BB407D">
        <w:rPr>
          <w:rFonts w:ascii="Arial" w:hAnsi="Arial" w:cs="Arial"/>
          <w:color w:val="000000"/>
          <w:sz w:val="20"/>
          <w:szCs w:val="20"/>
        </w:rPr>
        <w:t xml:space="preserve">Campaign code – validate that they are accurate, current, and appropriate. </w:t>
      </w:r>
      <w:r w:rsidRPr="00BB407D">
        <w:rPr>
          <w:rFonts w:ascii="Arial" w:hAnsi="Arial" w:cs="Arial"/>
          <w:color w:val="000000"/>
          <w:sz w:val="20"/>
          <w:szCs w:val="20"/>
        </w:rPr>
        <w:br/>
      </w:r>
      <w:r w:rsidRPr="00BB407D">
        <w:rPr>
          <w:rFonts w:ascii="Arial" w:hAnsi="Arial" w:cs="Arial"/>
          <w:color w:val="000000"/>
          <w:sz w:val="20"/>
          <w:szCs w:val="20"/>
        </w:rPr>
        <w:br/>
      </w:r>
      <w:r w:rsidR="001A5AA6">
        <w:rPr>
          <w:rFonts w:ascii="Arial" w:hAnsi="Arial" w:cs="Arial"/>
          <w:color w:val="000000"/>
          <w:sz w:val="20"/>
          <w:szCs w:val="20"/>
        </w:rPr>
        <w:t xml:space="preserve">2. </w:t>
      </w:r>
      <w:r w:rsidRPr="00BB407D">
        <w:rPr>
          <w:rFonts w:ascii="Arial" w:hAnsi="Arial" w:cs="Arial"/>
          <w:color w:val="000000"/>
          <w:sz w:val="20"/>
          <w:szCs w:val="20"/>
        </w:rPr>
        <w:t xml:space="preserve">Validate whether all leads flagged to SDRs for validation were </w:t>
      </w:r>
      <w:proofErr w:type="gramStart"/>
      <w:r w:rsidRPr="00BB407D">
        <w:rPr>
          <w:rFonts w:ascii="Arial" w:hAnsi="Arial" w:cs="Arial"/>
          <w:color w:val="000000"/>
          <w:sz w:val="20"/>
          <w:szCs w:val="20"/>
        </w:rPr>
        <w:t>actioned</w:t>
      </w:r>
      <w:proofErr w:type="gramEnd"/>
      <w:r w:rsidRPr="00BB407D">
        <w:rPr>
          <w:rFonts w:ascii="Arial" w:hAnsi="Arial" w:cs="Arial"/>
          <w:color w:val="000000"/>
          <w:sz w:val="20"/>
          <w:szCs w:val="20"/>
        </w:rPr>
        <w:t xml:space="preserve">. Obtain a list of leads that were assigned to the </w:t>
      </w:r>
      <w:r w:rsidR="00B1375C" w:rsidRPr="00BB407D">
        <w:rPr>
          <w:rFonts w:ascii="Arial" w:hAnsi="Arial" w:cs="Arial"/>
          <w:color w:val="000000"/>
          <w:sz w:val="20"/>
          <w:szCs w:val="20"/>
        </w:rPr>
        <w:t>SDR</w:t>
      </w:r>
      <w:r w:rsidRPr="00BB407D">
        <w:rPr>
          <w:rFonts w:ascii="Arial" w:hAnsi="Arial" w:cs="Arial"/>
          <w:color w:val="000000"/>
          <w:sz w:val="20"/>
          <w:szCs w:val="20"/>
        </w:rPr>
        <w:t xml:space="preserve"> organization (for example, from marketing) and compare them to the list of cases that reached </w:t>
      </w:r>
      <w:r w:rsidR="00B1375C" w:rsidRPr="00BB407D">
        <w:rPr>
          <w:rFonts w:ascii="Arial" w:hAnsi="Arial" w:cs="Arial"/>
          <w:color w:val="000000"/>
          <w:sz w:val="20"/>
          <w:szCs w:val="20"/>
        </w:rPr>
        <w:t>SDR</w:t>
      </w:r>
      <w:r w:rsidRPr="00BB407D">
        <w:rPr>
          <w:rFonts w:ascii="Arial" w:hAnsi="Arial" w:cs="Arial"/>
          <w:color w:val="000000"/>
          <w:sz w:val="20"/>
          <w:szCs w:val="20"/>
        </w:rPr>
        <w:t xml:space="preserve">s*. This would help to determine whether something was </w:t>
      </w:r>
      <w:proofErr w:type="gramStart"/>
      <w:r w:rsidRPr="00BB407D">
        <w:rPr>
          <w:rFonts w:ascii="Arial" w:hAnsi="Arial" w:cs="Arial"/>
          <w:color w:val="000000"/>
          <w:sz w:val="20"/>
          <w:szCs w:val="20"/>
        </w:rPr>
        <w:t>missed</w:t>
      </w:r>
      <w:proofErr w:type="gramEnd"/>
      <w:r w:rsidRPr="00BB407D">
        <w:rPr>
          <w:rFonts w:ascii="Arial" w:hAnsi="Arial" w:cs="Arial"/>
          <w:color w:val="000000"/>
          <w:sz w:val="20"/>
          <w:szCs w:val="20"/>
        </w:rPr>
        <w:t xml:space="preserve"> and did not reach the </w:t>
      </w:r>
      <w:r w:rsidR="00B1375C" w:rsidRPr="00BB407D">
        <w:rPr>
          <w:rFonts w:ascii="Arial" w:hAnsi="Arial" w:cs="Arial"/>
          <w:color w:val="000000"/>
          <w:sz w:val="20"/>
          <w:szCs w:val="20"/>
        </w:rPr>
        <w:t>SDR</w:t>
      </w:r>
      <w:r w:rsidRPr="00BB407D">
        <w:rPr>
          <w:rFonts w:ascii="Arial" w:hAnsi="Arial" w:cs="Arial"/>
          <w:color w:val="000000"/>
          <w:sz w:val="20"/>
          <w:szCs w:val="20"/>
        </w:rPr>
        <w:t xml:space="preserve">, as well as to validate if the </w:t>
      </w:r>
      <w:r w:rsidR="00B1375C" w:rsidRPr="00BB407D">
        <w:rPr>
          <w:rFonts w:ascii="Arial" w:hAnsi="Arial" w:cs="Arial"/>
          <w:color w:val="000000"/>
          <w:sz w:val="20"/>
          <w:szCs w:val="20"/>
        </w:rPr>
        <w:t>SDR</w:t>
      </w:r>
      <w:r w:rsidRPr="00BB407D">
        <w:rPr>
          <w:rFonts w:ascii="Arial" w:hAnsi="Arial" w:cs="Arial"/>
          <w:color w:val="000000"/>
          <w:sz w:val="20"/>
          <w:szCs w:val="20"/>
        </w:rPr>
        <w:t xml:space="preserve"> actioned upon all leads submitted to them. </w:t>
      </w:r>
      <w:r w:rsidRPr="00BB407D">
        <w:rPr>
          <w:rFonts w:ascii="Arial" w:hAnsi="Arial" w:cs="Arial"/>
          <w:color w:val="000000"/>
          <w:sz w:val="20"/>
          <w:szCs w:val="20"/>
        </w:rPr>
        <w:br/>
      </w:r>
      <w:r w:rsidRPr="00BB407D">
        <w:rPr>
          <w:rFonts w:ascii="Arial" w:hAnsi="Arial" w:cs="Arial"/>
          <w:color w:val="000000"/>
          <w:sz w:val="20"/>
          <w:szCs w:val="20"/>
        </w:rPr>
        <w:br/>
      </w:r>
      <w:r w:rsidR="001A5AA6">
        <w:rPr>
          <w:rFonts w:ascii="Arial" w:hAnsi="Arial" w:cs="Arial"/>
          <w:color w:val="000000"/>
          <w:sz w:val="20"/>
          <w:szCs w:val="20"/>
        </w:rPr>
        <w:t xml:space="preserve">3. </w:t>
      </w:r>
      <w:r w:rsidRPr="00BB407D">
        <w:rPr>
          <w:rFonts w:ascii="Arial" w:hAnsi="Arial" w:cs="Arial"/>
          <w:color w:val="000000"/>
          <w:sz w:val="20"/>
          <w:szCs w:val="20"/>
        </w:rPr>
        <w:t xml:space="preserve">Confirm if there are any marketing offerings that were handled outside of Sales Cloud (SC) Leads. If so, business is to provide evidence of input received and </w:t>
      </w:r>
      <w:r w:rsidR="00B1375C" w:rsidRPr="00BB407D">
        <w:rPr>
          <w:rFonts w:ascii="Arial" w:hAnsi="Arial" w:cs="Arial"/>
          <w:color w:val="000000"/>
          <w:sz w:val="20"/>
          <w:szCs w:val="20"/>
        </w:rPr>
        <w:t>SDR</w:t>
      </w:r>
      <w:r w:rsidRPr="00BB407D">
        <w:rPr>
          <w:rFonts w:ascii="Arial" w:hAnsi="Arial" w:cs="Arial"/>
          <w:color w:val="000000"/>
          <w:sz w:val="20"/>
          <w:szCs w:val="20"/>
        </w:rPr>
        <w:t>s’ execution of offerings*.</w:t>
      </w:r>
      <w:r w:rsidR="00426E5E">
        <w:rPr>
          <w:rFonts w:ascii="Arial" w:hAnsi="Arial" w:cs="Arial"/>
          <w:color w:val="000000"/>
          <w:sz w:val="20"/>
          <w:szCs w:val="20"/>
        </w:rPr>
        <w:t xml:space="preserve"> </w:t>
      </w:r>
      <w:r w:rsidRPr="00BB407D">
        <w:rPr>
          <w:rFonts w:ascii="Arial" w:hAnsi="Arial" w:cs="Arial"/>
          <w:color w:val="000000"/>
          <w:sz w:val="20"/>
          <w:szCs w:val="20"/>
        </w:rPr>
        <w:br/>
      </w:r>
      <w:r w:rsidRPr="00BB407D">
        <w:rPr>
          <w:rFonts w:ascii="Arial" w:hAnsi="Arial" w:cs="Arial"/>
          <w:color w:val="000000"/>
          <w:sz w:val="20"/>
          <w:szCs w:val="20"/>
        </w:rPr>
        <w:br/>
      </w:r>
      <w:r>
        <w:rPr>
          <w:rFonts w:ascii="Arial" w:hAnsi="Arial" w:cs="Arial"/>
          <w:color w:val="000000"/>
          <w:sz w:val="20"/>
          <w:szCs w:val="20"/>
        </w:rPr>
        <w:t>*</w:t>
      </w:r>
      <w:r w:rsidRPr="00BB407D">
        <w:rPr>
          <w:rFonts w:ascii="Arial" w:hAnsi="Arial" w:cs="Arial"/>
          <w:color w:val="000000"/>
          <w:sz w:val="20"/>
          <w:szCs w:val="20"/>
        </w:rPr>
        <w:t xml:space="preserve">Note: </w:t>
      </w:r>
      <w:r>
        <w:rPr>
          <w:rFonts w:ascii="Arial" w:hAnsi="Arial" w:cs="Arial"/>
          <w:color w:val="000000"/>
          <w:sz w:val="20"/>
          <w:szCs w:val="20"/>
        </w:rPr>
        <w:t>L</w:t>
      </w:r>
      <w:r w:rsidRPr="00BB407D">
        <w:rPr>
          <w:rFonts w:ascii="Arial" w:hAnsi="Arial" w:cs="Arial"/>
          <w:color w:val="000000"/>
          <w:sz w:val="20"/>
          <w:szCs w:val="20"/>
        </w:rPr>
        <w:t xml:space="preserve">eads from marketing may be routed via SC; however, there may be some circumstances where marketing also submits leads via different media (for example, mail). </w:t>
      </w:r>
      <w:r w:rsidRPr="00BB407D">
        <w:rPr>
          <w:rFonts w:ascii="Arial" w:hAnsi="Arial" w:cs="Arial"/>
          <w:color w:val="000000"/>
          <w:sz w:val="20"/>
          <w:szCs w:val="20"/>
        </w:rPr>
        <w:br/>
      </w:r>
      <w:r w:rsidRPr="00BB407D">
        <w:rPr>
          <w:rFonts w:ascii="Arial" w:hAnsi="Arial" w:cs="Arial"/>
          <w:color w:val="000000"/>
          <w:sz w:val="20"/>
          <w:szCs w:val="20"/>
        </w:rPr>
        <w:br/>
        <w:t>Review source codes used in opportunities (</w:t>
      </w:r>
      <w:r w:rsidRPr="00BB407D">
        <w:rPr>
          <w:rFonts w:ascii="Arial" w:hAnsi="Arial" w:cs="Arial"/>
          <w:sz w:val="20"/>
          <w:szCs w:val="20"/>
        </w:rPr>
        <w:t>after lead pass/acceptance</w:t>
      </w:r>
      <w:r w:rsidRPr="00BB407D">
        <w:rPr>
          <w:rFonts w:ascii="Arial" w:hAnsi="Arial" w:cs="Arial"/>
          <w:color w:val="000000"/>
          <w:sz w:val="20"/>
          <w:szCs w:val="20"/>
        </w:rPr>
        <w:t xml:space="preserve">) where an opportunity owner has been assigned. Obtain a list of source codes from marketing to </w:t>
      </w:r>
      <w:proofErr w:type="gramStart"/>
      <w:r w:rsidRPr="00BB407D">
        <w:rPr>
          <w:rFonts w:ascii="Arial" w:hAnsi="Arial" w:cs="Arial"/>
          <w:color w:val="000000"/>
          <w:sz w:val="20"/>
          <w:szCs w:val="20"/>
        </w:rPr>
        <w:t>compare against</w:t>
      </w:r>
      <w:proofErr w:type="gramEnd"/>
      <w:r w:rsidRPr="00BB407D">
        <w:rPr>
          <w:rFonts w:ascii="Arial" w:hAnsi="Arial" w:cs="Arial"/>
          <w:color w:val="000000"/>
          <w:sz w:val="20"/>
          <w:szCs w:val="20"/>
        </w:rPr>
        <w:t xml:space="preserve"> the source codes used within the opportunity records to ensure they are valid. Review nature of the opportunity to confirm that the opportunity is reflective of the source code.</w:t>
      </w:r>
    </w:p>
    <w:p w14:paraId="2884E4B7" w14:textId="77777777" w:rsidR="005E46FF" w:rsidRDefault="005E46FF" w:rsidP="000D61EC">
      <w:pPr>
        <w:autoSpaceDE w:val="0"/>
        <w:autoSpaceDN w:val="0"/>
        <w:adjustRightInd w:val="0"/>
        <w:rPr>
          <w:rFonts w:ascii="Arial" w:hAnsi="Arial" w:cs="Arial"/>
          <w:color w:val="000000"/>
          <w:sz w:val="20"/>
          <w:szCs w:val="20"/>
        </w:rPr>
      </w:pPr>
    </w:p>
    <w:p w14:paraId="57B0F40B" w14:textId="1E4C4A1B" w:rsidR="00FD5A76" w:rsidRDefault="00FD5A76">
      <w:pPr>
        <w:spacing w:after="160" w:line="259" w:lineRule="auto"/>
        <w:rPr>
          <w:rFonts w:ascii="Arial" w:hAnsi="Arial" w:cs="Arial"/>
          <w:color w:val="000000"/>
          <w:sz w:val="20"/>
          <w:szCs w:val="20"/>
        </w:rPr>
      </w:pPr>
      <w:r>
        <w:rPr>
          <w:rFonts w:ascii="Arial" w:hAnsi="Arial" w:cs="Arial"/>
          <w:color w:val="000000"/>
          <w:sz w:val="20"/>
          <w:szCs w:val="20"/>
        </w:rPr>
        <w:br w:type="page"/>
      </w:r>
    </w:p>
    <w:p w14:paraId="6E299F38" w14:textId="770B55A1" w:rsidR="00843855" w:rsidRPr="00DD7A6A" w:rsidRDefault="00843855" w:rsidP="00843855">
      <w:pPr>
        <w:keepLines/>
        <w:tabs>
          <w:tab w:val="left" w:pos="4680"/>
        </w:tabs>
        <w:autoSpaceDE w:val="0"/>
        <w:autoSpaceDN w:val="0"/>
        <w:adjustRightInd w:val="0"/>
        <w:rPr>
          <w:rFonts w:ascii="Arial" w:hAnsi="Arial" w:cs="Arial"/>
          <w:color w:val="000000"/>
          <w:sz w:val="20"/>
          <w:szCs w:val="20"/>
        </w:rPr>
      </w:pPr>
      <w:r w:rsidRPr="00DD7A6A">
        <w:rPr>
          <w:rFonts w:ascii="Arial" w:hAnsi="Arial" w:cs="Arial"/>
          <w:color w:val="000000"/>
          <w:sz w:val="20"/>
          <w:szCs w:val="20"/>
        </w:rPr>
        <w:lastRenderedPageBreak/>
        <w:t>CONTROL ASSESSMENT QUESTIONS</w:t>
      </w:r>
    </w:p>
    <w:p w14:paraId="4DCE1783" w14:textId="4261B95B" w:rsidR="00843855" w:rsidRDefault="00843855" w:rsidP="00843855">
      <w:pPr>
        <w:keepLines/>
        <w:tabs>
          <w:tab w:val="left" w:pos="4680"/>
        </w:tabs>
        <w:autoSpaceDE w:val="0"/>
        <w:autoSpaceDN w:val="0"/>
        <w:adjustRightInd w:val="0"/>
        <w:rPr>
          <w:rFonts w:ascii="Arial" w:hAnsi="Arial" w:cs="Arial"/>
          <w:color w:val="000000"/>
          <w:sz w:val="20"/>
          <w:szCs w:val="20"/>
        </w:rPr>
      </w:pPr>
      <w:r w:rsidRPr="00DD7A6A">
        <w:rPr>
          <w:rFonts w:ascii="Arial" w:hAnsi="Arial" w:cs="Arial"/>
          <w:color w:val="000000"/>
          <w:sz w:val="20"/>
          <w:szCs w:val="20"/>
        </w:rPr>
        <w:t>Key Control Question</w:t>
      </w:r>
      <w:r w:rsidR="00EE5455" w:rsidRPr="00DD7A6A">
        <w:rPr>
          <w:rFonts w:ascii="Arial" w:hAnsi="Arial" w:cs="Arial"/>
          <w:color w:val="000000"/>
          <w:sz w:val="20"/>
          <w:szCs w:val="20"/>
        </w:rPr>
        <w:t>: 1</w:t>
      </w:r>
      <w:r w:rsidRPr="00DD7A6A">
        <w:rPr>
          <w:rFonts w:ascii="Arial" w:hAnsi="Arial" w:cs="Arial"/>
          <w:color w:val="000000"/>
          <w:sz w:val="20"/>
          <w:szCs w:val="20"/>
        </w:rPr>
        <w:t>. Opportunity Management and Offering Validation</w:t>
      </w:r>
    </w:p>
    <w:p w14:paraId="7668D347" w14:textId="4D63740B" w:rsidR="00843855" w:rsidRPr="005968BA" w:rsidRDefault="00843855" w:rsidP="00843855">
      <w:pPr>
        <w:pStyle w:val="Heading3"/>
        <w:spacing w:before="40" w:after="0"/>
        <w:rPr>
          <w:rFonts w:ascii="Arial" w:hAnsi="Arial" w:cs="Arial"/>
          <w:color w:val="auto"/>
          <w:sz w:val="20"/>
          <w:szCs w:val="24"/>
        </w:rPr>
      </w:pPr>
      <w:bookmarkStart w:id="9" w:name="_Toc184802646"/>
      <w:r w:rsidRPr="005968BA">
        <w:rPr>
          <w:rFonts w:ascii="Arial" w:hAnsi="Arial" w:cs="Arial"/>
          <w:color w:val="auto"/>
          <w:sz w:val="20"/>
          <w:szCs w:val="24"/>
        </w:rPr>
        <w:t xml:space="preserve">Primary Test:  </w:t>
      </w:r>
      <w:r w:rsidR="00070C79">
        <w:rPr>
          <w:rFonts w:ascii="Arial" w:hAnsi="Arial" w:cs="Arial"/>
          <w:color w:val="auto"/>
          <w:sz w:val="20"/>
          <w:szCs w:val="24"/>
        </w:rPr>
        <w:t>Engage and Qualify Sales Process</w:t>
      </w:r>
      <w:r>
        <w:rPr>
          <w:rFonts w:ascii="Arial" w:hAnsi="Arial" w:cs="Arial"/>
          <w:color w:val="auto"/>
          <w:sz w:val="20"/>
          <w:szCs w:val="24"/>
        </w:rPr>
        <w:t xml:space="preserve"> – Outbound Sales</w:t>
      </w:r>
      <w:r w:rsidRPr="005968BA">
        <w:rPr>
          <w:rFonts w:ascii="Arial" w:hAnsi="Arial" w:cs="Arial"/>
          <w:color w:val="auto"/>
          <w:sz w:val="20"/>
          <w:szCs w:val="24"/>
        </w:rPr>
        <w:t xml:space="preserve"> (</w:t>
      </w:r>
      <w:r w:rsidRPr="00F43311">
        <w:rPr>
          <w:rFonts w:ascii="Arial" w:hAnsi="Arial" w:cs="Arial"/>
          <w:color w:val="auto"/>
          <w:sz w:val="20"/>
          <w:szCs w:val="24"/>
        </w:rPr>
        <w:t>OM00</w:t>
      </w:r>
      <w:r w:rsidR="00EF05A8">
        <w:rPr>
          <w:rFonts w:ascii="Arial" w:hAnsi="Arial" w:cs="Arial"/>
          <w:color w:val="auto"/>
          <w:sz w:val="20"/>
          <w:szCs w:val="24"/>
          <w:lang w:eastAsia="ko-KR"/>
        </w:rPr>
        <w:t>1</w:t>
      </w:r>
      <w:r w:rsidRPr="00F43311">
        <w:rPr>
          <w:rFonts w:ascii="Arial" w:hAnsi="Arial" w:cs="Arial"/>
          <w:color w:val="auto"/>
          <w:sz w:val="20"/>
          <w:szCs w:val="24"/>
        </w:rPr>
        <w:t>.P</w:t>
      </w:r>
      <w:r w:rsidRPr="005968BA">
        <w:rPr>
          <w:rFonts w:ascii="Arial" w:hAnsi="Arial" w:cs="Arial"/>
          <w:color w:val="auto"/>
          <w:sz w:val="20"/>
          <w:szCs w:val="24"/>
        </w:rPr>
        <w:t>)</w:t>
      </w:r>
      <w:bookmarkEnd w:id="9"/>
    </w:p>
    <w:p w14:paraId="3B15E9AF" w14:textId="77777777" w:rsidR="002D086A" w:rsidRDefault="002D086A" w:rsidP="002D086A">
      <w:pPr>
        <w:autoSpaceDE w:val="0"/>
        <w:autoSpaceDN w:val="0"/>
        <w:adjustRightInd w:val="0"/>
        <w:rPr>
          <w:rFonts w:ascii="Arial" w:hAnsi="Arial" w:cs="Arial"/>
          <w:b/>
          <w:bCs/>
          <w:color w:val="000000"/>
          <w:sz w:val="20"/>
          <w:szCs w:val="20"/>
        </w:rPr>
      </w:pPr>
    </w:p>
    <w:p w14:paraId="45A0CE60" w14:textId="77777777" w:rsidR="002D086A" w:rsidRDefault="002D086A" w:rsidP="002D086A">
      <w:pPr>
        <w:autoSpaceDE w:val="0"/>
        <w:autoSpaceDN w:val="0"/>
        <w:adjustRightInd w:val="0"/>
        <w:rPr>
          <w:rFonts w:ascii="Arial" w:hAnsi="Arial" w:cs="Arial"/>
          <w:b/>
          <w:bCs/>
          <w:color w:val="000000"/>
          <w:sz w:val="20"/>
          <w:szCs w:val="20"/>
        </w:rPr>
      </w:pPr>
    </w:p>
    <w:p w14:paraId="408E417D" w14:textId="5F4DC58E" w:rsidR="002D086A" w:rsidRDefault="002D086A" w:rsidP="002D086A">
      <w:pPr>
        <w:autoSpaceDE w:val="0"/>
        <w:autoSpaceDN w:val="0"/>
        <w:adjustRightInd w:val="0"/>
        <w:rPr>
          <w:rFonts w:ascii="Arial" w:hAnsi="Arial" w:cs="Arial"/>
          <w:b/>
          <w:bCs/>
          <w:color w:val="000000"/>
          <w:sz w:val="20"/>
          <w:szCs w:val="20"/>
        </w:rPr>
      </w:pPr>
      <w:r w:rsidRPr="00EE6038">
        <w:rPr>
          <w:rFonts w:ascii="Arial" w:hAnsi="Arial" w:cs="Arial"/>
          <w:b/>
          <w:bCs/>
          <w:color w:val="000000"/>
          <w:sz w:val="20"/>
          <w:szCs w:val="20"/>
        </w:rPr>
        <w:t>Objective:</w:t>
      </w:r>
    </w:p>
    <w:p w14:paraId="456A4170" w14:textId="77BA2F06" w:rsidR="00963D6D" w:rsidRDefault="00963D6D" w:rsidP="002D086A">
      <w:pPr>
        <w:autoSpaceDE w:val="0"/>
        <w:autoSpaceDN w:val="0"/>
        <w:adjustRightInd w:val="0"/>
        <w:rPr>
          <w:rFonts w:ascii="Arial" w:hAnsi="Arial" w:cs="Arial"/>
          <w:color w:val="000000"/>
          <w:sz w:val="20"/>
          <w:szCs w:val="20"/>
        </w:rPr>
      </w:pPr>
      <w:r w:rsidRPr="000D61EC">
        <w:rPr>
          <w:rFonts w:ascii="Arial" w:hAnsi="Arial" w:cs="Arial"/>
          <w:sz w:val="20"/>
          <w:szCs w:val="20"/>
        </w:rPr>
        <w:t xml:space="preserve">To ensure </w:t>
      </w:r>
      <w:r w:rsidR="002D086A" w:rsidRPr="00D77B9F">
        <w:rPr>
          <w:rFonts w:ascii="Helv" w:hAnsi="Helv" w:cs="Helv"/>
          <w:color w:val="000000"/>
          <w:sz w:val="20"/>
          <w:szCs w:val="20"/>
        </w:rPr>
        <w:t>if opportunities are maintained throughout their life cycle</w:t>
      </w:r>
      <w:r w:rsidR="00016175">
        <w:rPr>
          <w:rFonts w:ascii="Helv" w:hAnsi="Helv" w:cs="Helv"/>
          <w:color w:val="000000"/>
          <w:sz w:val="20"/>
          <w:szCs w:val="20"/>
        </w:rPr>
        <w:t xml:space="preserve">. </w:t>
      </w:r>
      <w:r w:rsidR="00A970B1">
        <w:rPr>
          <w:rFonts w:ascii="Arial" w:hAnsi="Arial" w:cs="Arial"/>
          <w:color w:val="000000"/>
          <w:sz w:val="20"/>
          <w:szCs w:val="20"/>
        </w:rPr>
        <w:t xml:space="preserve">To ensure opportunities are managed throughout their life cycle. </w:t>
      </w:r>
    </w:p>
    <w:p w14:paraId="3F6E2B74" w14:textId="77777777" w:rsidR="00A970B1" w:rsidRPr="00EE6038" w:rsidRDefault="00A970B1" w:rsidP="002D086A">
      <w:pPr>
        <w:autoSpaceDE w:val="0"/>
        <w:autoSpaceDN w:val="0"/>
        <w:adjustRightInd w:val="0"/>
        <w:rPr>
          <w:rFonts w:ascii="Arial" w:hAnsi="Arial" w:cs="Arial"/>
          <w:color w:val="000000"/>
          <w:sz w:val="20"/>
          <w:szCs w:val="20"/>
        </w:rPr>
      </w:pPr>
    </w:p>
    <w:p w14:paraId="5337BA2E" w14:textId="77777777" w:rsidR="002D086A" w:rsidRDefault="002D086A" w:rsidP="002D086A">
      <w:pPr>
        <w:autoSpaceDE w:val="0"/>
        <w:autoSpaceDN w:val="0"/>
        <w:adjustRightInd w:val="0"/>
        <w:rPr>
          <w:rFonts w:ascii="Arial" w:hAnsi="Arial" w:cs="Arial"/>
          <w:b/>
          <w:bCs/>
          <w:color w:val="000000"/>
          <w:sz w:val="20"/>
          <w:szCs w:val="20"/>
        </w:rPr>
      </w:pPr>
      <w:r w:rsidRPr="00EE6038">
        <w:rPr>
          <w:rFonts w:ascii="Arial" w:hAnsi="Arial" w:cs="Arial"/>
          <w:b/>
          <w:bCs/>
          <w:color w:val="000000"/>
          <w:sz w:val="20"/>
          <w:szCs w:val="20"/>
        </w:rPr>
        <w:t>Approach:</w:t>
      </w:r>
    </w:p>
    <w:p w14:paraId="2B058A44" w14:textId="77777777" w:rsidR="00D13578" w:rsidRDefault="00D13578" w:rsidP="00963D6D">
      <w:pPr>
        <w:autoSpaceDE w:val="0"/>
        <w:autoSpaceDN w:val="0"/>
        <w:adjustRightInd w:val="0"/>
        <w:rPr>
          <w:rFonts w:ascii="Helv" w:hAnsi="Helv" w:cs="Helv"/>
          <w:b/>
          <w:bCs/>
          <w:color w:val="000000"/>
          <w:sz w:val="20"/>
          <w:szCs w:val="20"/>
        </w:rPr>
      </w:pPr>
    </w:p>
    <w:p w14:paraId="315C4C28" w14:textId="662FF2DA" w:rsidR="00A970B1" w:rsidRPr="008B3615" w:rsidRDefault="00A970B1" w:rsidP="00C95F6B">
      <w:pPr>
        <w:pStyle w:val="ListParagraph"/>
        <w:numPr>
          <w:ilvl w:val="0"/>
          <w:numId w:val="26"/>
        </w:numPr>
        <w:autoSpaceDE w:val="0"/>
        <w:autoSpaceDN w:val="0"/>
        <w:adjustRightInd w:val="0"/>
        <w:rPr>
          <w:rFonts w:ascii="Helv" w:hAnsi="Helv" w:cs="Helv"/>
          <w:color w:val="000000"/>
          <w:sz w:val="20"/>
          <w:szCs w:val="20"/>
        </w:rPr>
      </w:pPr>
      <w:r w:rsidRPr="008B3615">
        <w:rPr>
          <w:rFonts w:ascii="Helv" w:hAnsi="Helv" w:cs="Helv"/>
          <w:color w:val="000000"/>
          <w:sz w:val="20"/>
          <w:szCs w:val="20"/>
        </w:rPr>
        <w:t xml:space="preserve">Select active opportunities and closed opportunities to ensure that the opportunity data </w:t>
      </w:r>
      <w:proofErr w:type="gramStart"/>
      <w:r w:rsidRPr="008B3615">
        <w:rPr>
          <w:rFonts w:ascii="Helv" w:hAnsi="Helv" w:cs="Helv"/>
          <w:color w:val="000000"/>
          <w:sz w:val="20"/>
          <w:szCs w:val="20"/>
        </w:rPr>
        <w:t>are</w:t>
      </w:r>
      <w:proofErr w:type="gramEnd"/>
      <w:r w:rsidRPr="008B3615">
        <w:rPr>
          <w:rFonts w:ascii="Helv" w:hAnsi="Helv" w:cs="Helv"/>
          <w:color w:val="000000"/>
          <w:sz w:val="20"/>
          <w:szCs w:val="20"/>
        </w:rPr>
        <w:t xml:space="preserve"> maintained based on IBM Client’s Engagement Model. </w:t>
      </w:r>
    </w:p>
    <w:p w14:paraId="1192C527" w14:textId="77777777" w:rsidR="00BE2278" w:rsidRDefault="00BE2278" w:rsidP="00963D6D">
      <w:pPr>
        <w:autoSpaceDE w:val="0"/>
        <w:autoSpaceDN w:val="0"/>
        <w:adjustRightInd w:val="0"/>
        <w:rPr>
          <w:rFonts w:ascii="Helv" w:hAnsi="Helv" w:cs="Helv"/>
          <w:b/>
          <w:bCs/>
          <w:color w:val="000000"/>
          <w:sz w:val="20"/>
          <w:szCs w:val="20"/>
        </w:rPr>
      </w:pPr>
    </w:p>
    <w:p w14:paraId="65941318" w14:textId="36040398" w:rsidR="00BE2278" w:rsidRDefault="000B4A52" w:rsidP="00963D6D">
      <w:pPr>
        <w:autoSpaceDE w:val="0"/>
        <w:autoSpaceDN w:val="0"/>
        <w:adjustRightInd w:val="0"/>
        <w:rPr>
          <w:rFonts w:ascii="Helv" w:hAnsi="Helv" w:cs="Helv"/>
          <w:b/>
          <w:bCs/>
          <w:color w:val="000000"/>
          <w:sz w:val="20"/>
          <w:szCs w:val="20"/>
        </w:rPr>
      </w:pPr>
      <w:r w:rsidRPr="00016175">
        <w:rPr>
          <w:rFonts w:ascii="Helv" w:hAnsi="Helv" w:cs="Helv"/>
          <w:b/>
          <w:bCs/>
          <w:color w:val="000000"/>
          <w:sz w:val="20"/>
          <w:szCs w:val="20"/>
        </w:rPr>
        <w:t>*</w:t>
      </w:r>
      <w:r w:rsidR="000776A7" w:rsidRPr="00016175">
        <w:rPr>
          <w:rFonts w:ascii="Helv" w:hAnsi="Helv" w:cs="Helv"/>
          <w:b/>
          <w:bCs/>
          <w:color w:val="000000"/>
          <w:sz w:val="20"/>
          <w:szCs w:val="20"/>
        </w:rPr>
        <w:t>Note</w:t>
      </w:r>
      <w:r w:rsidRPr="00016175">
        <w:rPr>
          <w:rFonts w:ascii="Helv" w:hAnsi="Helv" w:cs="Helv"/>
          <w:b/>
          <w:bCs/>
          <w:color w:val="000000"/>
          <w:sz w:val="20"/>
          <w:szCs w:val="20"/>
        </w:rPr>
        <w:t xml:space="preserve">: </w:t>
      </w:r>
      <w:r w:rsidR="00BE2278" w:rsidRPr="00016175">
        <w:rPr>
          <w:rFonts w:ascii="Helv" w:hAnsi="Helv" w:cs="Helv"/>
          <w:b/>
          <w:bCs/>
          <w:color w:val="000000"/>
          <w:sz w:val="20"/>
          <w:szCs w:val="20"/>
        </w:rPr>
        <w:t xml:space="preserve">For Outbound Sales, </w:t>
      </w:r>
      <w:r w:rsidRPr="00016175">
        <w:rPr>
          <w:rFonts w:ascii="Helv" w:hAnsi="Helv" w:cs="Helv"/>
          <w:b/>
          <w:bCs/>
          <w:color w:val="000000"/>
          <w:sz w:val="20"/>
          <w:szCs w:val="20"/>
        </w:rPr>
        <w:t xml:space="preserve">there is no </w:t>
      </w:r>
      <w:r w:rsidR="00BE2278" w:rsidRPr="00016175">
        <w:rPr>
          <w:rFonts w:ascii="Helv" w:hAnsi="Helv" w:cs="Helv"/>
          <w:b/>
          <w:bCs/>
          <w:color w:val="000000"/>
          <w:sz w:val="20"/>
          <w:szCs w:val="20"/>
        </w:rPr>
        <w:t xml:space="preserve">pre-defined </w:t>
      </w:r>
      <w:r w:rsidR="00016175">
        <w:rPr>
          <w:rFonts w:ascii="Helv" w:hAnsi="Helv" w:cs="Helv"/>
          <w:b/>
          <w:bCs/>
          <w:color w:val="000000"/>
          <w:sz w:val="20"/>
          <w:szCs w:val="20"/>
        </w:rPr>
        <w:t xml:space="preserve">structured </w:t>
      </w:r>
      <w:r w:rsidR="00BE2278" w:rsidRPr="00016175">
        <w:rPr>
          <w:rFonts w:ascii="Helv" w:hAnsi="Helv" w:cs="Helv"/>
          <w:b/>
          <w:bCs/>
          <w:color w:val="000000"/>
          <w:sz w:val="20"/>
          <w:szCs w:val="20"/>
        </w:rPr>
        <w:t>process identifying opportunities</w:t>
      </w:r>
      <w:r w:rsidR="00016175">
        <w:rPr>
          <w:rFonts w:ascii="Helv" w:hAnsi="Helv" w:cs="Helv"/>
          <w:b/>
          <w:bCs/>
          <w:color w:val="000000"/>
          <w:sz w:val="20"/>
          <w:szCs w:val="20"/>
        </w:rPr>
        <w:t xml:space="preserve">. </w:t>
      </w:r>
      <w:r w:rsidR="00E663C7">
        <w:rPr>
          <w:rFonts w:ascii="Helv" w:hAnsi="Helv" w:cs="Helv"/>
          <w:b/>
          <w:bCs/>
          <w:color w:val="000000"/>
          <w:sz w:val="20"/>
          <w:szCs w:val="20"/>
        </w:rPr>
        <w:t xml:space="preserve">Based on current client list given as a quota, Sales approaches </w:t>
      </w:r>
      <w:proofErr w:type="gramStart"/>
      <w:r w:rsidR="00E663C7">
        <w:rPr>
          <w:rFonts w:ascii="Helv" w:hAnsi="Helv" w:cs="Helv"/>
          <w:b/>
          <w:bCs/>
          <w:color w:val="000000"/>
          <w:sz w:val="20"/>
          <w:szCs w:val="20"/>
        </w:rPr>
        <w:t>client</w:t>
      </w:r>
      <w:proofErr w:type="gramEnd"/>
      <w:r w:rsidR="00E663C7">
        <w:rPr>
          <w:rFonts w:ascii="Helv" w:hAnsi="Helv" w:cs="Helv"/>
          <w:b/>
          <w:bCs/>
          <w:color w:val="000000"/>
          <w:sz w:val="20"/>
          <w:szCs w:val="20"/>
        </w:rPr>
        <w:t xml:space="preserve"> (Outbound sales) to explore potential opportunities. </w:t>
      </w:r>
    </w:p>
    <w:p w14:paraId="508D7189" w14:textId="77777777" w:rsidR="00D6122B" w:rsidRDefault="00D6122B" w:rsidP="002D086A">
      <w:pPr>
        <w:autoSpaceDE w:val="0"/>
        <w:autoSpaceDN w:val="0"/>
        <w:adjustRightInd w:val="0"/>
        <w:rPr>
          <w:rFonts w:ascii="Arial" w:hAnsi="Arial" w:cs="Arial"/>
          <w:b/>
          <w:bCs/>
          <w:color w:val="000000"/>
          <w:sz w:val="20"/>
          <w:szCs w:val="20"/>
        </w:rPr>
      </w:pPr>
    </w:p>
    <w:p w14:paraId="03C407FB" w14:textId="77777777" w:rsidR="00282BF5" w:rsidRDefault="00282BF5" w:rsidP="002D086A">
      <w:pPr>
        <w:autoSpaceDE w:val="0"/>
        <w:autoSpaceDN w:val="0"/>
        <w:adjustRightInd w:val="0"/>
        <w:rPr>
          <w:rFonts w:ascii="Arial" w:hAnsi="Arial" w:cs="Arial"/>
          <w:b/>
          <w:bCs/>
          <w:color w:val="000000"/>
          <w:sz w:val="20"/>
          <w:szCs w:val="20"/>
        </w:rPr>
      </w:pPr>
    </w:p>
    <w:p w14:paraId="643B05D8" w14:textId="77777777" w:rsidR="00282BF5" w:rsidRDefault="00282BF5" w:rsidP="002D086A">
      <w:pPr>
        <w:autoSpaceDE w:val="0"/>
        <w:autoSpaceDN w:val="0"/>
        <w:adjustRightInd w:val="0"/>
        <w:rPr>
          <w:rFonts w:ascii="Arial" w:hAnsi="Arial" w:cs="Arial"/>
          <w:b/>
          <w:bCs/>
          <w:color w:val="000000"/>
          <w:sz w:val="20"/>
          <w:szCs w:val="20"/>
        </w:rPr>
      </w:pPr>
    </w:p>
    <w:p w14:paraId="120846C5" w14:textId="77777777" w:rsidR="00282BF5" w:rsidRPr="00EE6038" w:rsidRDefault="00282BF5" w:rsidP="002D086A">
      <w:pPr>
        <w:autoSpaceDE w:val="0"/>
        <w:autoSpaceDN w:val="0"/>
        <w:adjustRightInd w:val="0"/>
        <w:rPr>
          <w:rFonts w:ascii="Arial" w:hAnsi="Arial" w:cs="Arial"/>
          <w:b/>
          <w:bCs/>
          <w:color w:val="000000"/>
          <w:sz w:val="20"/>
          <w:szCs w:val="20"/>
        </w:rPr>
      </w:pPr>
    </w:p>
    <w:p w14:paraId="1BA05B01" w14:textId="77777777" w:rsidR="000D61EC" w:rsidRDefault="000D61EC" w:rsidP="000D61EC">
      <w:pPr>
        <w:autoSpaceDE w:val="0"/>
        <w:autoSpaceDN w:val="0"/>
        <w:adjustRightInd w:val="0"/>
        <w:rPr>
          <w:rFonts w:ascii="Arial" w:hAnsi="Arial" w:cs="Arial"/>
          <w:color w:val="000000"/>
          <w:sz w:val="20"/>
          <w:szCs w:val="20"/>
        </w:rPr>
      </w:pPr>
    </w:p>
    <w:p w14:paraId="71CFEA7C" w14:textId="77777777" w:rsidR="000D61EC" w:rsidRDefault="000D61EC" w:rsidP="000D61EC">
      <w:pPr>
        <w:autoSpaceDE w:val="0"/>
        <w:autoSpaceDN w:val="0"/>
        <w:adjustRightInd w:val="0"/>
        <w:rPr>
          <w:rFonts w:ascii="Arial" w:hAnsi="Arial" w:cs="Arial"/>
          <w:color w:val="000000"/>
          <w:sz w:val="20"/>
          <w:szCs w:val="20"/>
        </w:rPr>
      </w:pPr>
    </w:p>
    <w:p w14:paraId="404C6861" w14:textId="77777777" w:rsidR="000D61EC" w:rsidRDefault="000D61EC"/>
    <w:p w14:paraId="7EB46FE1" w14:textId="77777777" w:rsidR="000D61EC" w:rsidRDefault="000D61EC"/>
    <w:p w14:paraId="6B9881F8" w14:textId="77777777" w:rsidR="00843855" w:rsidRDefault="00843855"/>
    <w:p w14:paraId="37DAE0E5" w14:textId="77777777" w:rsidR="00843855" w:rsidRDefault="00843855"/>
    <w:p w14:paraId="00DFC728" w14:textId="77777777" w:rsidR="00963D6D" w:rsidRDefault="00963D6D"/>
    <w:p w14:paraId="5089D073" w14:textId="77777777" w:rsidR="00963D6D" w:rsidRDefault="00963D6D"/>
    <w:p w14:paraId="66E1D634" w14:textId="77777777" w:rsidR="00016175" w:rsidRDefault="00016175"/>
    <w:p w14:paraId="13E34245" w14:textId="77777777" w:rsidR="00016175" w:rsidRDefault="00016175"/>
    <w:p w14:paraId="4CA53BE1" w14:textId="77777777" w:rsidR="00016175" w:rsidRDefault="00016175"/>
    <w:p w14:paraId="77652243" w14:textId="77777777" w:rsidR="00016175" w:rsidRDefault="00016175"/>
    <w:p w14:paraId="3A91A00D" w14:textId="77777777" w:rsidR="0056142F" w:rsidRDefault="0056142F"/>
    <w:p w14:paraId="6F868E51" w14:textId="77777777" w:rsidR="0056142F" w:rsidRDefault="0056142F"/>
    <w:p w14:paraId="3F2189D8" w14:textId="77777777" w:rsidR="00016175" w:rsidRDefault="00016175"/>
    <w:p w14:paraId="44E9C4B4" w14:textId="77777777" w:rsidR="00016175" w:rsidRDefault="00016175"/>
    <w:p w14:paraId="783C0608" w14:textId="77777777" w:rsidR="00016175" w:rsidRDefault="00016175"/>
    <w:p w14:paraId="58E5CA7B" w14:textId="77777777" w:rsidR="00016175" w:rsidRDefault="00016175"/>
    <w:p w14:paraId="7203DFA4" w14:textId="77777777" w:rsidR="00016175" w:rsidRDefault="00016175"/>
    <w:p w14:paraId="52FA4210" w14:textId="77777777" w:rsidR="00016175" w:rsidRDefault="00016175"/>
    <w:p w14:paraId="597CEAB5" w14:textId="77777777" w:rsidR="00016175" w:rsidRDefault="00016175"/>
    <w:p w14:paraId="4C79DDE6" w14:textId="77777777" w:rsidR="00016175" w:rsidRDefault="00016175"/>
    <w:p w14:paraId="0F34D716" w14:textId="77777777" w:rsidR="009E3B5D" w:rsidRDefault="009E3B5D"/>
    <w:p w14:paraId="2445C2BA" w14:textId="77777777" w:rsidR="009E3B5D" w:rsidRDefault="009E3B5D"/>
    <w:p w14:paraId="0A068967" w14:textId="77777777" w:rsidR="00016175" w:rsidRDefault="00016175"/>
    <w:p w14:paraId="7F037F9B" w14:textId="77777777" w:rsidR="00016175" w:rsidRDefault="00016175"/>
    <w:p w14:paraId="550B896A" w14:textId="77777777" w:rsidR="00016175" w:rsidRDefault="00016175"/>
    <w:p w14:paraId="08E1EEBF" w14:textId="77777777" w:rsidR="0056142F" w:rsidRDefault="0056142F"/>
    <w:p w14:paraId="07D9FEC6" w14:textId="77777777" w:rsidR="0056142F" w:rsidRDefault="0056142F"/>
    <w:p w14:paraId="31398265" w14:textId="37B28953" w:rsidR="00B1375C" w:rsidRPr="00DD7A6A" w:rsidRDefault="00B1375C" w:rsidP="00B1375C">
      <w:pPr>
        <w:keepLines/>
        <w:tabs>
          <w:tab w:val="left" w:pos="4680"/>
        </w:tabs>
        <w:autoSpaceDE w:val="0"/>
        <w:autoSpaceDN w:val="0"/>
        <w:adjustRightInd w:val="0"/>
        <w:rPr>
          <w:rFonts w:ascii="Arial" w:hAnsi="Arial" w:cs="Arial"/>
          <w:color w:val="000000"/>
          <w:sz w:val="20"/>
          <w:szCs w:val="20"/>
        </w:rPr>
      </w:pPr>
      <w:r w:rsidRPr="00DD7A6A">
        <w:rPr>
          <w:rFonts w:ascii="Arial" w:hAnsi="Arial" w:cs="Arial"/>
          <w:color w:val="000000"/>
          <w:sz w:val="20"/>
          <w:szCs w:val="20"/>
        </w:rPr>
        <w:lastRenderedPageBreak/>
        <w:t>CONTROL ASSESSMENT QUESTIONS</w:t>
      </w:r>
    </w:p>
    <w:p w14:paraId="5C63B81E" w14:textId="2CF01CF4" w:rsidR="00B1375C" w:rsidRDefault="00B1375C" w:rsidP="00B1375C">
      <w:pPr>
        <w:keepLines/>
        <w:tabs>
          <w:tab w:val="left" w:pos="4680"/>
        </w:tabs>
        <w:autoSpaceDE w:val="0"/>
        <w:autoSpaceDN w:val="0"/>
        <w:adjustRightInd w:val="0"/>
        <w:rPr>
          <w:rFonts w:ascii="Arial" w:hAnsi="Arial" w:cs="Arial"/>
          <w:color w:val="000000"/>
          <w:sz w:val="20"/>
          <w:szCs w:val="20"/>
        </w:rPr>
      </w:pPr>
      <w:r w:rsidRPr="00DD7A6A">
        <w:rPr>
          <w:rFonts w:ascii="Arial" w:hAnsi="Arial" w:cs="Arial"/>
          <w:color w:val="000000"/>
          <w:sz w:val="20"/>
          <w:szCs w:val="20"/>
        </w:rPr>
        <w:t>Key Control Question</w:t>
      </w:r>
      <w:r w:rsidR="00EE5455" w:rsidRPr="00DD7A6A">
        <w:rPr>
          <w:rFonts w:ascii="Arial" w:hAnsi="Arial" w:cs="Arial"/>
          <w:color w:val="000000"/>
          <w:sz w:val="20"/>
          <w:szCs w:val="20"/>
        </w:rPr>
        <w:t>: 1</w:t>
      </w:r>
      <w:r w:rsidRPr="00DD7A6A">
        <w:rPr>
          <w:rFonts w:ascii="Arial" w:hAnsi="Arial" w:cs="Arial"/>
          <w:color w:val="000000"/>
          <w:sz w:val="20"/>
          <w:szCs w:val="20"/>
        </w:rPr>
        <w:t>. Opportunity Management and Offering Validation</w:t>
      </w:r>
    </w:p>
    <w:p w14:paraId="316AF865" w14:textId="408E1A8C" w:rsidR="00B1375C" w:rsidRPr="005968BA" w:rsidRDefault="00B1375C" w:rsidP="005968BA">
      <w:pPr>
        <w:pStyle w:val="Heading3"/>
        <w:spacing w:before="40" w:after="0"/>
        <w:rPr>
          <w:rFonts w:ascii="Arial" w:hAnsi="Arial" w:cs="Arial"/>
          <w:color w:val="auto"/>
          <w:sz w:val="20"/>
          <w:szCs w:val="24"/>
        </w:rPr>
      </w:pPr>
      <w:bookmarkStart w:id="10" w:name="_Toc184802647"/>
      <w:r w:rsidRPr="005968BA">
        <w:rPr>
          <w:rFonts w:ascii="Arial" w:hAnsi="Arial" w:cs="Arial"/>
          <w:color w:val="auto"/>
          <w:sz w:val="20"/>
          <w:szCs w:val="24"/>
        </w:rPr>
        <w:t>Primary Test</w:t>
      </w:r>
      <w:r w:rsidR="00EE5455" w:rsidRPr="005968BA">
        <w:rPr>
          <w:rFonts w:ascii="Arial" w:hAnsi="Arial" w:cs="Arial"/>
          <w:color w:val="auto"/>
          <w:sz w:val="20"/>
          <w:szCs w:val="24"/>
        </w:rPr>
        <w:t>: Key</w:t>
      </w:r>
      <w:r w:rsidRPr="005968BA">
        <w:rPr>
          <w:rFonts w:ascii="Arial" w:hAnsi="Arial" w:cs="Arial"/>
          <w:color w:val="auto"/>
          <w:sz w:val="20"/>
          <w:szCs w:val="24"/>
        </w:rPr>
        <w:t xml:space="preserve"> Measurements (OM00</w:t>
      </w:r>
      <w:r w:rsidR="00EF05A8">
        <w:rPr>
          <w:rFonts w:ascii="Arial" w:hAnsi="Arial" w:cs="Arial"/>
          <w:color w:val="auto"/>
          <w:sz w:val="20"/>
          <w:szCs w:val="24"/>
          <w:lang w:eastAsia="ko-KR"/>
        </w:rPr>
        <w:t>2</w:t>
      </w:r>
      <w:r w:rsidRPr="005968BA">
        <w:rPr>
          <w:rFonts w:ascii="Arial" w:hAnsi="Arial" w:cs="Arial"/>
          <w:color w:val="auto"/>
          <w:sz w:val="20"/>
          <w:szCs w:val="24"/>
        </w:rPr>
        <w:t>.</w:t>
      </w:r>
      <w:r w:rsidR="00644C26">
        <w:rPr>
          <w:rFonts w:ascii="Arial" w:hAnsi="Arial" w:cs="Arial"/>
          <w:color w:val="auto"/>
          <w:sz w:val="20"/>
          <w:szCs w:val="24"/>
        </w:rPr>
        <w:t>S</w:t>
      </w:r>
      <w:r w:rsidRPr="005968BA">
        <w:rPr>
          <w:rFonts w:ascii="Arial" w:hAnsi="Arial" w:cs="Arial"/>
          <w:color w:val="auto"/>
          <w:sz w:val="20"/>
          <w:szCs w:val="24"/>
        </w:rPr>
        <w:t>)</w:t>
      </w:r>
      <w:bookmarkEnd w:id="10"/>
    </w:p>
    <w:p w14:paraId="6FC806E4" w14:textId="77777777" w:rsidR="00B1375C" w:rsidRDefault="00B1375C" w:rsidP="00B1375C">
      <w:pPr>
        <w:autoSpaceDE w:val="0"/>
        <w:autoSpaceDN w:val="0"/>
        <w:adjustRightInd w:val="0"/>
        <w:rPr>
          <w:rFonts w:ascii="Arial" w:hAnsi="Arial" w:cs="Arial"/>
          <w:color w:val="000000"/>
          <w:sz w:val="20"/>
          <w:szCs w:val="20"/>
        </w:rPr>
      </w:pPr>
    </w:p>
    <w:p w14:paraId="504D05BF" w14:textId="77777777" w:rsidR="004648B2" w:rsidRPr="00DD7A6A" w:rsidRDefault="004648B2" w:rsidP="00B1375C">
      <w:pPr>
        <w:autoSpaceDE w:val="0"/>
        <w:autoSpaceDN w:val="0"/>
        <w:adjustRightInd w:val="0"/>
        <w:rPr>
          <w:rFonts w:ascii="Arial" w:hAnsi="Arial" w:cs="Arial"/>
          <w:color w:val="000000"/>
          <w:sz w:val="20"/>
          <w:szCs w:val="20"/>
        </w:rPr>
      </w:pPr>
    </w:p>
    <w:p w14:paraId="67BD4E9D" w14:textId="77777777" w:rsidR="00B1375C" w:rsidRPr="00DD7A6A" w:rsidRDefault="00B1375C" w:rsidP="00B1375C">
      <w:pPr>
        <w:autoSpaceDE w:val="0"/>
        <w:autoSpaceDN w:val="0"/>
        <w:adjustRightInd w:val="0"/>
        <w:rPr>
          <w:rFonts w:ascii="Arial" w:hAnsi="Arial" w:cs="Arial"/>
          <w:b/>
          <w:bCs/>
          <w:color w:val="000000"/>
          <w:sz w:val="20"/>
          <w:szCs w:val="20"/>
        </w:rPr>
      </w:pPr>
      <w:r w:rsidRPr="00DD7A6A">
        <w:rPr>
          <w:rFonts w:ascii="Arial" w:hAnsi="Arial" w:cs="Arial"/>
          <w:b/>
          <w:bCs/>
          <w:color w:val="000000"/>
          <w:sz w:val="20"/>
          <w:szCs w:val="20"/>
        </w:rPr>
        <w:t>Objective:</w:t>
      </w:r>
    </w:p>
    <w:p w14:paraId="647DCB8D" w14:textId="77777777" w:rsidR="00B1375C" w:rsidRPr="00DD7A6A" w:rsidRDefault="00B1375C" w:rsidP="00B1375C">
      <w:pPr>
        <w:autoSpaceDE w:val="0"/>
        <w:autoSpaceDN w:val="0"/>
        <w:adjustRightInd w:val="0"/>
        <w:rPr>
          <w:rFonts w:ascii="Arial" w:hAnsi="Arial" w:cs="Arial"/>
          <w:color w:val="000000"/>
          <w:sz w:val="20"/>
          <w:szCs w:val="20"/>
        </w:rPr>
      </w:pPr>
      <w:r w:rsidRPr="00DD7A6A">
        <w:rPr>
          <w:rFonts w:ascii="Arial" w:hAnsi="Arial" w:cs="Arial"/>
          <w:color w:val="000000"/>
          <w:sz w:val="20"/>
          <w:szCs w:val="20"/>
        </w:rPr>
        <w:t xml:space="preserve">To confirm whether key </w:t>
      </w:r>
      <w:proofErr w:type="gramStart"/>
      <w:r w:rsidRPr="00DD7A6A">
        <w:rPr>
          <w:rFonts w:ascii="Arial" w:hAnsi="Arial" w:cs="Arial"/>
          <w:color w:val="000000"/>
          <w:sz w:val="20"/>
          <w:szCs w:val="20"/>
        </w:rPr>
        <w:t>measurements</w:t>
      </w:r>
      <w:proofErr w:type="gramEnd"/>
      <w:r w:rsidRPr="00DD7A6A">
        <w:rPr>
          <w:rFonts w:ascii="Arial" w:hAnsi="Arial" w:cs="Arial"/>
          <w:color w:val="000000"/>
          <w:sz w:val="20"/>
          <w:szCs w:val="20"/>
        </w:rPr>
        <w:t xml:space="preserve"> were properly calculated and applied when determining compensation.</w:t>
      </w:r>
    </w:p>
    <w:p w14:paraId="48F6DD5A" w14:textId="77777777" w:rsidR="00B1375C" w:rsidRPr="00DD7A6A" w:rsidRDefault="00B1375C" w:rsidP="00B1375C">
      <w:pPr>
        <w:autoSpaceDE w:val="0"/>
        <w:autoSpaceDN w:val="0"/>
        <w:adjustRightInd w:val="0"/>
        <w:rPr>
          <w:rFonts w:ascii="Arial" w:hAnsi="Arial" w:cs="Arial"/>
          <w:color w:val="000000"/>
          <w:sz w:val="20"/>
          <w:szCs w:val="20"/>
        </w:rPr>
      </w:pPr>
    </w:p>
    <w:p w14:paraId="4196AC92" w14:textId="77777777" w:rsidR="00B1375C" w:rsidRPr="00DD7A6A" w:rsidRDefault="00B1375C" w:rsidP="00B1375C">
      <w:pPr>
        <w:autoSpaceDE w:val="0"/>
        <w:autoSpaceDN w:val="0"/>
        <w:adjustRightInd w:val="0"/>
        <w:rPr>
          <w:rFonts w:ascii="Arial" w:hAnsi="Arial" w:cs="Arial"/>
          <w:b/>
          <w:bCs/>
          <w:color w:val="000000"/>
          <w:sz w:val="20"/>
          <w:szCs w:val="20"/>
        </w:rPr>
      </w:pPr>
      <w:r w:rsidRPr="00DD7A6A">
        <w:rPr>
          <w:rFonts w:ascii="Arial" w:hAnsi="Arial" w:cs="Arial"/>
          <w:b/>
          <w:bCs/>
          <w:color w:val="000000"/>
          <w:sz w:val="20"/>
          <w:szCs w:val="20"/>
        </w:rPr>
        <w:t>Approach:</w:t>
      </w:r>
    </w:p>
    <w:p w14:paraId="34A22C66" w14:textId="68E56A6B" w:rsidR="00401939" w:rsidRPr="00DD7A6A" w:rsidRDefault="00401939" w:rsidP="00401939">
      <w:pPr>
        <w:autoSpaceDE w:val="0"/>
        <w:autoSpaceDN w:val="0"/>
        <w:adjustRightInd w:val="0"/>
        <w:rPr>
          <w:rFonts w:ascii="Arial" w:hAnsi="Arial" w:cs="Arial"/>
          <w:color w:val="000000"/>
          <w:sz w:val="20"/>
          <w:szCs w:val="20"/>
        </w:rPr>
      </w:pPr>
      <w:r>
        <w:rPr>
          <w:rFonts w:ascii="Arial" w:hAnsi="Arial" w:cs="Arial"/>
          <w:color w:val="000000"/>
          <w:sz w:val="20"/>
          <w:szCs w:val="20"/>
        </w:rPr>
        <w:t xml:space="preserve">Obtain measurement </w:t>
      </w:r>
      <w:proofErr w:type="gramStart"/>
      <w:r>
        <w:rPr>
          <w:rFonts w:ascii="Arial" w:hAnsi="Arial" w:cs="Arial"/>
          <w:color w:val="000000"/>
          <w:sz w:val="20"/>
          <w:szCs w:val="20"/>
        </w:rPr>
        <w:t>reports</w:t>
      </w:r>
      <w:r>
        <w:rPr>
          <w:rFonts w:ascii="Helv" w:hAnsi="Helv" w:cs="Helv"/>
          <w:color w:val="000000"/>
          <w:sz w:val="20"/>
          <w:szCs w:val="20"/>
        </w:rPr>
        <w:t>,</w:t>
      </w:r>
      <w:proofErr w:type="gramEnd"/>
      <w:r>
        <w:rPr>
          <w:rFonts w:ascii="Helv" w:hAnsi="Helv" w:cs="Helv"/>
          <w:color w:val="000000"/>
          <w:sz w:val="20"/>
          <w:szCs w:val="20"/>
        </w:rPr>
        <w:t xml:space="preserve"> for a period to be determined by the reviewer and ensure they are consistent with defined world-wide measurements requirement. </w:t>
      </w:r>
    </w:p>
    <w:p w14:paraId="5DDC8DA0" w14:textId="77777777" w:rsidR="00401939" w:rsidRDefault="00401939" w:rsidP="00401939">
      <w:pPr>
        <w:autoSpaceDE w:val="0"/>
        <w:autoSpaceDN w:val="0"/>
        <w:adjustRightInd w:val="0"/>
        <w:rPr>
          <w:rFonts w:ascii="Arial" w:hAnsi="Arial" w:cs="Arial"/>
          <w:color w:val="000000"/>
          <w:sz w:val="20"/>
          <w:szCs w:val="20"/>
        </w:rPr>
      </w:pPr>
    </w:p>
    <w:p w14:paraId="65604983" w14:textId="3EDFB57B" w:rsidR="00401939" w:rsidRPr="00DD7A6A" w:rsidRDefault="00401939" w:rsidP="00401939">
      <w:pPr>
        <w:autoSpaceDE w:val="0"/>
        <w:autoSpaceDN w:val="0"/>
        <w:adjustRightInd w:val="0"/>
        <w:rPr>
          <w:rFonts w:ascii="Arial" w:hAnsi="Arial" w:cs="Arial"/>
          <w:color w:val="000000"/>
          <w:sz w:val="20"/>
          <w:szCs w:val="20"/>
        </w:rPr>
      </w:pPr>
      <w:r w:rsidRPr="00DD7A6A">
        <w:rPr>
          <w:rFonts w:ascii="Arial" w:hAnsi="Arial" w:cs="Arial"/>
          <w:color w:val="000000"/>
          <w:sz w:val="20"/>
          <w:szCs w:val="20"/>
        </w:rPr>
        <w:t>Select risk-based samples of measurement results to confirm whether opportunities were accurately measured and reported (if applicable).</w:t>
      </w:r>
    </w:p>
    <w:p w14:paraId="3ED89954" w14:textId="77777777" w:rsidR="00401939" w:rsidRDefault="00401939" w:rsidP="00B1375C">
      <w:pPr>
        <w:autoSpaceDE w:val="0"/>
        <w:autoSpaceDN w:val="0"/>
        <w:adjustRightInd w:val="0"/>
        <w:rPr>
          <w:rFonts w:ascii="Arial" w:hAnsi="Arial" w:cs="Arial"/>
          <w:color w:val="000000"/>
          <w:sz w:val="20"/>
          <w:szCs w:val="20"/>
        </w:rPr>
      </w:pPr>
    </w:p>
    <w:p w14:paraId="4C6745F0" w14:textId="09C4B18B" w:rsidR="00B1375C" w:rsidRDefault="00B1375C" w:rsidP="00B1375C">
      <w:pPr>
        <w:autoSpaceDE w:val="0"/>
        <w:autoSpaceDN w:val="0"/>
        <w:adjustRightInd w:val="0"/>
        <w:rPr>
          <w:rFonts w:ascii="Arial" w:hAnsi="Arial" w:cs="Arial"/>
          <w:color w:val="000000"/>
          <w:sz w:val="20"/>
          <w:szCs w:val="20"/>
        </w:rPr>
      </w:pPr>
      <w:r w:rsidRPr="00DD7A6A">
        <w:rPr>
          <w:rFonts w:ascii="Arial" w:hAnsi="Arial" w:cs="Arial"/>
          <w:color w:val="000000"/>
          <w:sz w:val="20"/>
          <w:szCs w:val="20"/>
        </w:rPr>
        <w:t>Key Measurements</w:t>
      </w:r>
      <w:r w:rsidR="00644C26">
        <w:rPr>
          <w:rFonts w:ascii="Arial" w:hAnsi="Arial" w:cs="Arial"/>
          <w:color w:val="000000"/>
          <w:sz w:val="20"/>
          <w:szCs w:val="20"/>
        </w:rPr>
        <w:t xml:space="preserve"> </w:t>
      </w:r>
      <w:r w:rsidR="000C65B6">
        <w:rPr>
          <w:rFonts w:ascii="Arial" w:hAnsi="Arial" w:cs="Arial"/>
          <w:color w:val="000000"/>
          <w:sz w:val="20"/>
          <w:szCs w:val="20"/>
        </w:rPr>
        <w:t>for</w:t>
      </w:r>
      <w:r w:rsidR="00644C26">
        <w:rPr>
          <w:rFonts w:ascii="Arial" w:hAnsi="Arial" w:cs="Arial"/>
          <w:color w:val="000000"/>
          <w:sz w:val="20"/>
          <w:szCs w:val="20"/>
        </w:rPr>
        <w:t xml:space="preserve"> Inbound Sales</w:t>
      </w:r>
      <w:r w:rsidRPr="00DD7A6A">
        <w:rPr>
          <w:rFonts w:ascii="Arial" w:hAnsi="Arial" w:cs="Arial"/>
          <w:color w:val="000000"/>
          <w:sz w:val="20"/>
          <w:szCs w:val="20"/>
        </w:rPr>
        <w:t xml:space="preserve">: </w:t>
      </w:r>
    </w:p>
    <w:p w14:paraId="0153ACA9" w14:textId="7E3EF701" w:rsidR="008358BF" w:rsidRPr="009073D5" w:rsidRDefault="008358BF" w:rsidP="00C95F6B">
      <w:pPr>
        <w:pStyle w:val="ListParagraph"/>
        <w:numPr>
          <w:ilvl w:val="0"/>
          <w:numId w:val="19"/>
        </w:numPr>
        <w:autoSpaceDE w:val="0"/>
        <w:autoSpaceDN w:val="0"/>
        <w:adjustRightInd w:val="0"/>
        <w:rPr>
          <w:rFonts w:ascii="Arial" w:hAnsi="Arial" w:cs="Arial"/>
          <w:color w:val="000000"/>
          <w:sz w:val="20"/>
          <w:szCs w:val="20"/>
          <w:lang w:eastAsia="ko-KR"/>
        </w:rPr>
      </w:pPr>
      <w:r w:rsidRPr="009073D5">
        <w:rPr>
          <w:rFonts w:ascii="Arial" w:hAnsi="Arial" w:cs="Arial"/>
          <w:color w:val="000000"/>
          <w:sz w:val="20"/>
          <w:szCs w:val="20"/>
          <w:lang w:eastAsia="ko-KR"/>
        </w:rPr>
        <w:t>Inbound Conversion Rate = SQLs created in the quarter / Qualified CIs received in the quarter</w:t>
      </w:r>
    </w:p>
    <w:p w14:paraId="29A1FF42" w14:textId="5EF38632" w:rsidR="00C2021F" w:rsidRPr="009073D5" w:rsidRDefault="008358BF" w:rsidP="00C95F6B">
      <w:pPr>
        <w:pStyle w:val="ListParagraph"/>
        <w:numPr>
          <w:ilvl w:val="0"/>
          <w:numId w:val="19"/>
        </w:numPr>
        <w:autoSpaceDE w:val="0"/>
        <w:autoSpaceDN w:val="0"/>
        <w:adjustRightInd w:val="0"/>
        <w:rPr>
          <w:rFonts w:ascii="Arial" w:hAnsi="Arial" w:cs="Arial"/>
          <w:color w:val="000000"/>
          <w:sz w:val="20"/>
          <w:szCs w:val="20"/>
          <w:lang w:eastAsia="ko-KR"/>
        </w:rPr>
      </w:pPr>
      <w:r w:rsidRPr="009073D5">
        <w:rPr>
          <w:rFonts w:ascii="Arial" w:hAnsi="Arial" w:cs="Arial"/>
          <w:color w:val="000000"/>
          <w:sz w:val="20"/>
          <w:szCs w:val="20"/>
          <w:lang w:eastAsia="ko-KR"/>
        </w:rPr>
        <w:t>Yield Rate = Week 15 wins / Week 1 Qualifier</w:t>
      </w:r>
    </w:p>
    <w:p w14:paraId="3799E874" w14:textId="2C7F7F25" w:rsidR="00C2021F" w:rsidRDefault="000C65B6" w:rsidP="00C95F6B">
      <w:pPr>
        <w:pStyle w:val="ListParagraph"/>
        <w:numPr>
          <w:ilvl w:val="0"/>
          <w:numId w:val="20"/>
        </w:numPr>
        <w:autoSpaceDE w:val="0"/>
        <w:autoSpaceDN w:val="0"/>
        <w:adjustRightInd w:val="0"/>
        <w:rPr>
          <w:rFonts w:ascii="Arial" w:hAnsi="Arial" w:cs="Arial"/>
          <w:color w:val="000000"/>
          <w:sz w:val="20"/>
          <w:szCs w:val="20"/>
          <w:lang w:eastAsia="ko-KR"/>
        </w:rPr>
      </w:pPr>
      <w:r>
        <w:rPr>
          <w:rFonts w:ascii="Arial" w:hAnsi="Arial" w:cs="Arial"/>
          <w:color w:val="000000"/>
          <w:sz w:val="20"/>
          <w:szCs w:val="20"/>
          <w:lang w:eastAsia="ko-KR"/>
        </w:rPr>
        <w:t>Outbound</w:t>
      </w:r>
      <w:r w:rsidR="00C2021F">
        <w:rPr>
          <w:rFonts w:ascii="Arial" w:hAnsi="Arial" w:cs="Arial"/>
          <w:color w:val="000000"/>
          <w:sz w:val="20"/>
          <w:szCs w:val="20"/>
          <w:lang w:eastAsia="ko-KR"/>
        </w:rPr>
        <w:t xml:space="preserve"> Conversion Rate = SQLs created in the quarter / Business Development Contacts</w:t>
      </w:r>
      <w:r>
        <w:rPr>
          <w:rFonts w:ascii="Arial" w:hAnsi="Arial" w:cs="Arial"/>
          <w:color w:val="000000"/>
          <w:sz w:val="20"/>
          <w:szCs w:val="20"/>
          <w:lang w:eastAsia="ko-KR"/>
        </w:rPr>
        <w:t>*</w:t>
      </w:r>
      <w:r w:rsidR="00C2021F">
        <w:rPr>
          <w:rFonts w:ascii="Arial" w:hAnsi="Arial" w:cs="Arial"/>
          <w:color w:val="000000"/>
          <w:sz w:val="20"/>
          <w:szCs w:val="20"/>
          <w:lang w:eastAsia="ko-KR"/>
        </w:rPr>
        <w:t xml:space="preserve"> Added for Outbound Cadence in the quarter </w:t>
      </w:r>
    </w:p>
    <w:p w14:paraId="6BDEB46A" w14:textId="48276572" w:rsidR="00C2021F" w:rsidRDefault="00C2021F" w:rsidP="00C95F6B">
      <w:pPr>
        <w:pStyle w:val="ListParagraph"/>
        <w:numPr>
          <w:ilvl w:val="0"/>
          <w:numId w:val="20"/>
        </w:numPr>
        <w:autoSpaceDE w:val="0"/>
        <w:autoSpaceDN w:val="0"/>
        <w:adjustRightInd w:val="0"/>
        <w:rPr>
          <w:rFonts w:ascii="Arial" w:hAnsi="Arial" w:cs="Arial"/>
          <w:color w:val="000000"/>
          <w:sz w:val="20"/>
          <w:szCs w:val="20"/>
          <w:lang w:eastAsia="ko-KR"/>
        </w:rPr>
      </w:pPr>
      <w:r>
        <w:rPr>
          <w:rFonts w:ascii="Arial" w:hAnsi="Arial" w:cs="Arial"/>
          <w:color w:val="000000"/>
          <w:sz w:val="20"/>
          <w:szCs w:val="20"/>
          <w:lang w:eastAsia="ko-KR"/>
        </w:rPr>
        <w:t>Sales Acceptance Lead Rate</w:t>
      </w:r>
      <w:r w:rsidR="000C65B6">
        <w:rPr>
          <w:rFonts w:ascii="Arial" w:hAnsi="Arial" w:cs="Arial"/>
          <w:color w:val="000000"/>
          <w:sz w:val="20"/>
          <w:szCs w:val="20"/>
          <w:lang w:eastAsia="ko-KR"/>
        </w:rPr>
        <w:t xml:space="preserve"> = SQL accepted by the Sales / Lead submitted to Sales</w:t>
      </w:r>
    </w:p>
    <w:p w14:paraId="6F9DB08D" w14:textId="77777777" w:rsidR="000C65B6" w:rsidRDefault="000C65B6" w:rsidP="000C65B6">
      <w:pPr>
        <w:autoSpaceDE w:val="0"/>
        <w:autoSpaceDN w:val="0"/>
        <w:adjustRightInd w:val="0"/>
        <w:ind w:left="360"/>
        <w:rPr>
          <w:rFonts w:ascii="Arial" w:hAnsi="Arial" w:cs="Arial"/>
          <w:color w:val="000000"/>
          <w:sz w:val="20"/>
          <w:szCs w:val="20"/>
          <w:lang w:eastAsia="ko-KR"/>
        </w:rPr>
      </w:pPr>
    </w:p>
    <w:p w14:paraId="562F296D" w14:textId="15421DE0" w:rsidR="000C65B6" w:rsidRDefault="000C65B6" w:rsidP="009073D5">
      <w:pPr>
        <w:autoSpaceDE w:val="0"/>
        <w:autoSpaceDN w:val="0"/>
        <w:adjustRightInd w:val="0"/>
        <w:rPr>
          <w:rFonts w:ascii="Arial" w:hAnsi="Arial" w:cs="Arial"/>
          <w:color w:val="000000"/>
          <w:sz w:val="20"/>
          <w:szCs w:val="20"/>
          <w:lang w:eastAsia="ko-KR"/>
        </w:rPr>
      </w:pPr>
      <w:r>
        <w:rPr>
          <w:rFonts w:ascii="Arial" w:hAnsi="Arial" w:cs="Arial"/>
          <w:color w:val="000000"/>
          <w:sz w:val="20"/>
          <w:szCs w:val="20"/>
          <w:lang w:eastAsia="ko-KR"/>
        </w:rPr>
        <w:t>Remark:</w:t>
      </w:r>
    </w:p>
    <w:p w14:paraId="11E92D4D" w14:textId="2632DB55" w:rsidR="000C65B6" w:rsidRPr="009073D5" w:rsidRDefault="000C65B6" w:rsidP="00C95F6B">
      <w:pPr>
        <w:pStyle w:val="ListParagraph"/>
        <w:numPr>
          <w:ilvl w:val="0"/>
          <w:numId w:val="21"/>
        </w:numPr>
        <w:autoSpaceDE w:val="0"/>
        <w:autoSpaceDN w:val="0"/>
        <w:adjustRightInd w:val="0"/>
        <w:rPr>
          <w:rFonts w:ascii="Arial" w:hAnsi="Arial" w:cs="Arial"/>
          <w:color w:val="000000"/>
          <w:sz w:val="20"/>
          <w:szCs w:val="20"/>
          <w:lang w:eastAsia="ko-KR"/>
        </w:rPr>
      </w:pPr>
      <w:r w:rsidRPr="009073D5">
        <w:rPr>
          <w:rFonts w:ascii="Arial" w:hAnsi="Arial" w:cs="Arial"/>
          <w:color w:val="000000"/>
          <w:sz w:val="20"/>
          <w:szCs w:val="20"/>
          <w:lang w:eastAsia="ko-KR"/>
        </w:rPr>
        <w:t>Except for Sales acceptance lead rate</w:t>
      </w:r>
      <w:r>
        <w:rPr>
          <w:rFonts w:ascii="Arial" w:hAnsi="Arial" w:cs="Arial"/>
          <w:color w:val="000000"/>
          <w:sz w:val="20"/>
          <w:szCs w:val="20"/>
          <w:lang w:eastAsia="ko-KR"/>
        </w:rPr>
        <w:t>, others are “count” based rates.</w:t>
      </w:r>
    </w:p>
    <w:p w14:paraId="32DEE13A" w14:textId="77777777" w:rsidR="009073D5" w:rsidRDefault="000C65B6" w:rsidP="00C95F6B">
      <w:pPr>
        <w:pStyle w:val="ListParagraph"/>
        <w:numPr>
          <w:ilvl w:val="0"/>
          <w:numId w:val="21"/>
        </w:numPr>
        <w:autoSpaceDE w:val="0"/>
        <w:autoSpaceDN w:val="0"/>
        <w:adjustRightInd w:val="0"/>
        <w:rPr>
          <w:rFonts w:ascii="Arial" w:hAnsi="Arial" w:cs="Arial"/>
          <w:color w:val="000000"/>
          <w:sz w:val="20"/>
          <w:szCs w:val="20"/>
          <w:lang w:eastAsia="ko-KR"/>
        </w:rPr>
      </w:pPr>
      <w:r>
        <w:rPr>
          <w:rFonts w:ascii="Arial" w:hAnsi="Arial" w:cs="Arial"/>
          <w:color w:val="000000"/>
          <w:sz w:val="20"/>
          <w:szCs w:val="20"/>
          <w:lang w:eastAsia="ko-KR"/>
        </w:rPr>
        <w:t>Business Development Contacts added for Outbound Cadence = N</w:t>
      </w:r>
      <w:r w:rsidRPr="009073D5">
        <w:rPr>
          <w:rFonts w:ascii="Arial" w:hAnsi="Arial" w:cs="Arial"/>
          <w:color w:val="000000"/>
          <w:sz w:val="20"/>
          <w:szCs w:val="20"/>
          <w:lang w:eastAsia="ko-KR"/>
        </w:rPr>
        <w:t xml:space="preserve">umber of contacts added by the SDR to the Outbound </w:t>
      </w:r>
      <w:proofErr w:type="spellStart"/>
      <w:r w:rsidRPr="009073D5">
        <w:rPr>
          <w:rFonts w:ascii="Arial" w:hAnsi="Arial" w:cs="Arial"/>
          <w:color w:val="000000"/>
          <w:sz w:val="20"/>
          <w:szCs w:val="20"/>
          <w:lang w:eastAsia="ko-KR"/>
        </w:rPr>
        <w:t>Salesloft</w:t>
      </w:r>
      <w:proofErr w:type="spellEnd"/>
      <w:r w:rsidRPr="009073D5">
        <w:rPr>
          <w:rFonts w:ascii="Arial" w:hAnsi="Arial" w:cs="Arial"/>
          <w:color w:val="000000"/>
          <w:sz w:val="20"/>
          <w:szCs w:val="20"/>
          <w:lang w:eastAsia="ko-KR"/>
        </w:rPr>
        <w:t xml:space="preserve"> cadences.</w:t>
      </w:r>
    </w:p>
    <w:p w14:paraId="4F4A9918" w14:textId="754BC55B" w:rsidR="000C65B6" w:rsidRPr="0056142F" w:rsidRDefault="0056142F" w:rsidP="00C95F6B">
      <w:pPr>
        <w:pStyle w:val="ListParagraph"/>
        <w:numPr>
          <w:ilvl w:val="0"/>
          <w:numId w:val="21"/>
        </w:numPr>
        <w:autoSpaceDE w:val="0"/>
        <w:autoSpaceDN w:val="0"/>
        <w:adjustRightInd w:val="0"/>
        <w:rPr>
          <w:rFonts w:ascii="Arial" w:hAnsi="Arial" w:cs="Arial"/>
          <w:color w:val="000000"/>
          <w:sz w:val="20"/>
          <w:szCs w:val="20"/>
          <w:lang w:eastAsia="ko-KR"/>
        </w:rPr>
      </w:pPr>
      <w:bookmarkStart w:id="11" w:name="_Hlk183086703"/>
      <w:r w:rsidRPr="0056142F">
        <w:rPr>
          <w:rFonts w:ascii="Arial" w:hAnsi="Arial" w:cs="Arial"/>
          <w:color w:val="000000"/>
          <w:sz w:val="20"/>
          <w:szCs w:val="20"/>
          <w:lang w:eastAsia="ko-KR"/>
        </w:rPr>
        <w:t xml:space="preserve">For outbound sales, it is measured against closed deals and transactional revenue. </w:t>
      </w:r>
    </w:p>
    <w:bookmarkEnd w:id="11"/>
    <w:p w14:paraId="5AF8ECDD" w14:textId="77777777" w:rsidR="00742F81" w:rsidRDefault="00742F81" w:rsidP="009F1D55">
      <w:pPr>
        <w:pStyle w:val="ListParagraph"/>
        <w:autoSpaceDE w:val="0"/>
        <w:autoSpaceDN w:val="0"/>
        <w:adjustRightInd w:val="0"/>
        <w:ind w:left="0"/>
        <w:rPr>
          <w:rFonts w:ascii="Arial" w:hAnsi="Arial" w:cs="Arial"/>
          <w:color w:val="000000"/>
          <w:sz w:val="20"/>
          <w:szCs w:val="20"/>
        </w:rPr>
      </w:pPr>
    </w:p>
    <w:p w14:paraId="2C9416B8" w14:textId="77777777" w:rsidR="00FC340A" w:rsidRPr="006D4D76" w:rsidRDefault="00FC340A" w:rsidP="009F1D55">
      <w:pPr>
        <w:pStyle w:val="ListParagraph"/>
        <w:autoSpaceDE w:val="0"/>
        <w:autoSpaceDN w:val="0"/>
        <w:adjustRightInd w:val="0"/>
        <w:ind w:left="1440"/>
        <w:rPr>
          <w:rFonts w:ascii="Arial" w:hAnsi="Arial" w:cs="Arial"/>
          <w:color w:val="000000"/>
          <w:sz w:val="20"/>
          <w:szCs w:val="20"/>
        </w:rPr>
      </w:pPr>
    </w:p>
    <w:p w14:paraId="7F036555" w14:textId="77777777" w:rsidR="00D248D2" w:rsidRDefault="00D248D2">
      <w:pPr>
        <w:spacing w:after="160" w:line="259" w:lineRule="auto"/>
      </w:pPr>
      <w:r>
        <w:br w:type="page"/>
      </w:r>
    </w:p>
    <w:p w14:paraId="2D1289BF" w14:textId="77777777" w:rsidR="005E63EE" w:rsidRDefault="00B1375C" w:rsidP="005E63EE">
      <w:pPr>
        <w:rPr>
          <w:rFonts w:ascii="Arial" w:hAnsi="Arial" w:cs="Arial"/>
          <w:sz w:val="20"/>
          <w:szCs w:val="20"/>
        </w:rPr>
      </w:pPr>
      <w:r w:rsidRPr="005B0F79">
        <w:rPr>
          <w:rFonts w:ascii="Arial" w:hAnsi="Arial" w:cs="Arial"/>
          <w:sz w:val="20"/>
          <w:szCs w:val="20"/>
        </w:rPr>
        <w:lastRenderedPageBreak/>
        <w:t>CONTROL ASSESSMENT QUESTIONS</w:t>
      </w:r>
    </w:p>
    <w:p w14:paraId="25068B6B" w14:textId="77777777" w:rsidR="005E63EE" w:rsidRPr="005E63EE" w:rsidRDefault="005E63EE" w:rsidP="005E63EE">
      <w:pPr>
        <w:pStyle w:val="Heading2"/>
        <w:spacing w:before="0" w:after="0"/>
        <w:rPr>
          <w:rFonts w:ascii="Arial" w:hAnsi="Arial" w:cs="Arial"/>
          <w:color w:val="auto"/>
          <w:sz w:val="20"/>
          <w:szCs w:val="20"/>
        </w:rPr>
      </w:pPr>
      <w:bookmarkStart w:id="12" w:name="_Toc184802648"/>
      <w:r w:rsidRPr="005E63EE">
        <w:rPr>
          <w:rFonts w:ascii="Arial" w:hAnsi="Arial" w:cs="Arial"/>
          <w:color w:val="auto"/>
          <w:sz w:val="20"/>
          <w:szCs w:val="20"/>
        </w:rPr>
        <w:t>Key Control Question: 2. Data Privacy, Access Management, and Separation of Duties</w:t>
      </w:r>
      <w:bookmarkEnd w:id="12"/>
    </w:p>
    <w:p w14:paraId="199A557D" w14:textId="77777777" w:rsidR="005E63EE" w:rsidRDefault="005E63EE" w:rsidP="005E63EE">
      <w:pPr>
        <w:rPr>
          <w:rFonts w:ascii="Arial" w:hAnsi="Arial" w:cs="Arial"/>
          <w:b/>
          <w:bCs/>
          <w:color w:val="000000"/>
          <w:sz w:val="20"/>
          <w:szCs w:val="20"/>
        </w:rPr>
      </w:pPr>
      <w:r>
        <w:rPr>
          <w:rFonts w:ascii="Arial" w:hAnsi="Arial" w:cs="Arial"/>
          <w:sz w:val="20"/>
          <w:szCs w:val="20"/>
        </w:rPr>
        <w:br/>
      </w:r>
    </w:p>
    <w:p w14:paraId="22D20D3D" w14:textId="55BEF3C3" w:rsidR="00B1375C" w:rsidRPr="00AB0CC9" w:rsidRDefault="00B1375C" w:rsidP="005E63EE">
      <w:pPr>
        <w:rPr>
          <w:rFonts w:ascii="Arial" w:hAnsi="Arial" w:cs="Arial"/>
          <w:b/>
          <w:bCs/>
          <w:color w:val="000000"/>
          <w:sz w:val="20"/>
          <w:szCs w:val="20"/>
        </w:rPr>
      </w:pPr>
      <w:r w:rsidRPr="00AB0CC9">
        <w:rPr>
          <w:rFonts w:ascii="Arial" w:hAnsi="Arial" w:cs="Arial"/>
          <w:b/>
          <w:bCs/>
          <w:color w:val="000000"/>
          <w:sz w:val="20"/>
          <w:szCs w:val="20"/>
        </w:rPr>
        <w:t>Objective:</w:t>
      </w:r>
    </w:p>
    <w:p w14:paraId="6F52A996" w14:textId="46149192" w:rsidR="00B1375C" w:rsidRDefault="00B1375C" w:rsidP="00B1375C">
      <w:pPr>
        <w:autoSpaceDE w:val="0"/>
        <w:autoSpaceDN w:val="0"/>
        <w:adjustRightInd w:val="0"/>
        <w:rPr>
          <w:rFonts w:ascii="Arial" w:hAnsi="Arial" w:cs="Arial"/>
          <w:color w:val="000000"/>
          <w:sz w:val="20"/>
          <w:szCs w:val="20"/>
        </w:rPr>
      </w:pPr>
      <w:r w:rsidRPr="00AB0CC9">
        <w:rPr>
          <w:rFonts w:ascii="Arial" w:hAnsi="Arial" w:cs="Arial"/>
          <w:color w:val="000000"/>
          <w:sz w:val="20"/>
          <w:szCs w:val="20"/>
        </w:rPr>
        <w:t xml:space="preserve">To verify that a process is in place to safeguard data that is reviewed or stored as part of </w:t>
      </w:r>
      <w:r>
        <w:rPr>
          <w:rFonts w:ascii="Arial" w:hAnsi="Arial" w:cs="Arial"/>
          <w:color w:val="000000"/>
          <w:sz w:val="20"/>
          <w:szCs w:val="20"/>
        </w:rPr>
        <w:t>S</w:t>
      </w:r>
      <w:r w:rsidRPr="00AB0CC9">
        <w:rPr>
          <w:rFonts w:ascii="Arial" w:hAnsi="Arial" w:cs="Arial"/>
          <w:color w:val="000000"/>
          <w:sz w:val="20"/>
          <w:szCs w:val="20"/>
        </w:rPr>
        <w:t>DR</w:t>
      </w:r>
      <w:r w:rsidR="003462C9">
        <w:rPr>
          <w:rFonts w:ascii="Arial" w:hAnsi="Arial" w:cs="Arial"/>
          <w:color w:val="000000"/>
          <w:sz w:val="20"/>
          <w:szCs w:val="20"/>
        </w:rPr>
        <w:t>/DDS</w:t>
      </w:r>
      <w:r w:rsidRPr="00AB0CC9">
        <w:rPr>
          <w:rFonts w:ascii="Arial" w:hAnsi="Arial" w:cs="Arial"/>
          <w:color w:val="000000"/>
          <w:sz w:val="20"/>
          <w:szCs w:val="20"/>
        </w:rPr>
        <w:t xml:space="preserve"> activity, including</w:t>
      </w:r>
      <w:r>
        <w:rPr>
          <w:rFonts w:ascii="Arial" w:hAnsi="Arial" w:cs="Arial"/>
          <w:color w:val="000000"/>
          <w:sz w:val="20"/>
          <w:szCs w:val="20"/>
        </w:rPr>
        <w:t xml:space="preserve"> confidential business information, personal information (PI), and sensitive personal information (SPI)</w:t>
      </w:r>
      <w:r w:rsidRPr="00AB0CC9">
        <w:rPr>
          <w:rFonts w:ascii="Arial" w:hAnsi="Arial" w:cs="Arial"/>
          <w:color w:val="000000"/>
          <w:sz w:val="20"/>
          <w:szCs w:val="20"/>
        </w:rPr>
        <w:t>records.</w:t>
      </w:r>
    </w:p>
    <w:p w14:paraId="030566A2" w14:textId="77777777" w:rsidR="00530245" w:rsidRDefault="00530245" w:rsidP="00B1375C">
      <w:pPr>
        <w:autoSpaceDE w:val="0"/>
        <w:autoSpaceDN w:val="0"/>
        <w:adjustRightInd w:val="0"/>
        <w:rPr>
          <w:rFonts w:ascii="Arial" w:hAnsi="Arial" w:cs="Arial"/>
          <w:color w:val="000000"/>
          <w:sz w:val="20"/>
          <w:szCs w:val="20"/>
        </w:rPr>
      </w:pPr>
    </w:p>
    <w:p w14:paraId="5140C3D2" w14:textId="77777777" w:rsidR="00B1375C" w:rsidRPr="00AB0CC9" w:rsidRDefault="00B1375C" w:rsidP="00B1375C">
      <w:pPr>
        <w:autoSpaceDE w:val="0"/>
        <w:autoSpaceDN w:val="0"/>
        <w:adjustRightInd w:val="0"/>
        <w:rPr>
          <w:rFonts w:ascii="Arial" w:hAnsi="Arial" w:cs="Arial"/>
          <w:color w:val="000000"/>
          <w:sz w:val="20"/>
          <w:szCs w:val="20"/>
        </w:rPr>
      </w:pPr>
      <w:r w:rsidRPr="00AB0CC9">
        <w:rPr>
          <w:rFonts w:ascii="Arial" w:hAnsi="Arial" w:cs="Arial"/>
          <w:color w:val="000000"/>
          <w:sz w:val="20"/>
          <w:szCs w:val="20"/>
        </w:rPr>
        <w:t>To ensure that proper separation of duties and access to the required systems is controlled in a timely manner, and to prevent unauthorized access to applications and information. Appropriate management approvals should be granted and documented according to business need. Ensure adherence to Information Technology Security Standards and ITCS 300, Computer Security and Use Guidelines.</w:t>
      </w:r>
    </w:p>
    <w:p w14:paraId="3CA53185" w14:textId="77777777" w:rsidR="00B1375C" w:rsidRPr="00AB0CC9" w:rsidRDefault="00B1375C" w:rsidP="00B1375C">
      <w:pPr>
        <w:autoSpaceDE w:val="0"/>
        <w:autoSpaceDN w:val="0"/>
        <w:adjustRightInd w:val="0"/>
        <w:rPr>
          <w:rFonts w:ascii="Arial" w:hAnsi="Arial" w:cs="Arial"/>
          <w:color w:val="000000"/>
          <w:sz w:val="20"/>
          <w:szCs w:val="20"/>
        </w:rPr>
      </w:pPr>
    </w:p>
    <w:p w14:paraId="28699A2D" w14:textId="77777777" w:rsidR="00B1375C" w:rsidRPr="00AB0CC9" w:rsidRDefault="00B1375C" w:rsidP="00B1375C">
      <w:pPr>
        <w:autoSpaceDE w:val="0"/>
        <w:autoSpaceDN w:val="0"/>
        <w:adjustRightInd w:val="0"/>
        <w:rPr>
          <w:rFonts w:ascii="Arial" w:hAnsi="Arial" w:cs="Arial"/>
          <w:b/>
          <w:bCs/>
          <w:color w:val="000000"/>
          <w:sz w:val="20"/>
          <w:szCs w:val="20"/>
        </w:rPr>
      </w:pPr>
      <w:r w:rsidRPr="00AB0CC9">
        <w:rPr>
          <w:rFonts w:ascii="Arial" w:hAnsi="Arial" w:cs="Arial"/>
          <w:b/>
          <w:bCs/>
          <w:color w:val="000000"/>
          <w:sz w:val="20"/>
          <w:szCs w:val="20"/>
        </w:rPr>
        <w:t>Risk/Exposure:</w:t>
      </w:r>
    </w:p>
    <w:p w14:paraId="764C8889" w14:textId="04556928" w:rsidR="00B1375C" w:rsidRPr="00AB0CC9" w:rsidRDefault="003462C9" w:rsidP="00B1375C">
      <w:pPr>
        <w:autoSpaceDE w:val="0"/>
        <w:autoSpaceDN w:val="0"/>
        <w:adjustRightInd w:val="0"/>
        <w:rPr>
          <w:rFonts w:ascii="Arial" w:hAnsi="Arial" w:cs="Arial"/>
          <w:color w:val="000000"/>
          <w:sz w:val="20"/>
          <w:szCs w:val="20"/>
        </w:rPr>
      </w:pPr>
      <w:proofErr w:type="gramStart"/>
      <w:r>
        <w:rPr>
          <w:rFonts w:ascii="Arial" w:hAnsi="Arial" w:cs="Arial"/>
          <w:color w:val="000000"/>
          <w:sz w:val="20"/>
          <w:szCs w:val="20"/>
        </w:rPr>
        <w:t>P</w:t>
      </w:r>
      <w:r w:rsidR="00B1375C" w:rsidRPr="001D4F9E">
        <w:rPr>
          <w:rFonts w:ascii="Arial" w:hAnsi="Arial" w:cs="Arial"/>
          <w:color w:val="000000"/>
          <w:sz w:val="20"/>
          <w:szCs w:val="20"/>
        </w:rPr>
        <w:t>ersons</w:t>
      </w:r>
      <w:proofErr w:type="gramEnd"/>
      <w:r w:rsidR="00B1375C" w:rsidRPr="001D4F9E">
        <w:rPr>
          <w:rFonts w:ascii="Arial" w:hAnsi="Arial" w:cs="Arial"/>
          <w:color w:val="000000"/>
          <w:sz w:val="20"/>
          <w:szCs w:val="20"/>
        </w:rPr>
        <w:t xml:space="preserve"> may gain access to the application and its resources enabling them to enter unauthorized transactions, get access to privileged and confidential IBM information, or to make unauthorized changes to data or programs. This could result in financial loss and competitive data exposure to IBM.</w:t>
      </w:r>
    </w:p>
    <w:p w14:paraId="1E57D6F0" w14:textId="77777777" w:rsidR="00B1375C" w:rsidRDefault="00B1375C"/>
    <w:p w14:paraId="58713AB8" w14:textId="77777777" w:rsidR="005B0F79" w:rsidRDefault="005B0F79">
      <w:pPr>
        <w:spacing w:after="160" w:line="259" w:lineRule="auto"/>
        <w:rPr>
          <w:rFonts w:ascii="Arial" w:hAnsi="Arial" w:cs="Arial"/>
          <w:color w:val="000000"/>
          <w:sz w:val="20"/>
          <w:szCs w:val="20"/>
        </w:rPr>
      </w:pPr>
      <w:r>
        <w:rPr>
          <w:rFonts w:ascii="Arial" w:hAnsi="Arial" w:cs="Arial"/>
          <w:color w:val="000000"/>
          <w:sz w:val="20"/>
          <w:szCs w:val="20"/>
        </w:rPr>
        <w:br w:type="page"/>
      </w:r>
    </w:p>
    <w:p w14:paraId="22335433" w14:textId="3271F282" w:rsidR="003462C9" w:rsidRPr="00D9402D" w:rsidRDefault="003462C9" w:rsidP="003462C9">
      <w:pPr>
        <w:keepLines/>
        <w:tabs>
          <w:tab w:val="left" w:pos="4680"/>
        </w:tabs>
        <w:autoSpaceDE w:val="0"/>
        <w:autoSpaceDN w:val="0"/>
        <w:adjustRightInd w:val="0"/>
        <w:rPr>
          <w:rFonts w:ascii="Arial" w:hAnsi="Arial" w:cs="Arial"/>
          <w:color w:val="000000"/>
          <w:sz w:val="20"/>
          <w:szCs w:val="20"/>
        </w:rPr>
      </w:pPr>
      <w:r w:rsidRPr="00D9402D">
        <w:rPr>
          <w:rFonts w:ascii="Arial" w:hAnsi="Arial" w:cs="Arial"/>
          <w:color w:val="000000"/>
          <w:sz w:val="20"/>
          <w:szCs w:val="20"/>
        </w:rPr>
        <w:lastRenderedPageBreak/>
        <w:t>CONTROL ASSESSMENT QUESTIONS</w:t>
      </w:r>
    </w:p>
    <w:p w14:paraId="6588E243" w14:textId="1C463FAD" w:rsidR="003462C9"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t>Key Control Question</w:t>
      </w:r>
      <w:r w:rsidR="00EE5455" w:rsidRPr="00D9402D">
        <w:rPr>
          <w:rFonts w:ascii="Arial" w:hAnsi="Arial" w:cs="Arial"/>
          <w:color w:val="000000"/>
          <w:sz w:val="20"/>
          <w:szCs w:val="20"/>
        </w:rPr>
        <w:t xml:space="preserve">: </w:t>
      </w:r>
      <w:r w:rsidR="00EE5455">
        <w:rPr>
          <w:rFonts w:ascii="Arial" w:hAnsi="Arial" w:cs="Arial"/>
          <w:color w:val="000000"/>
          <w:sz w:val="20"/>
          <w:szCs w:val="20"/>
        </w:rPr>
        <w:t>2</w:t>
      </w:r>
      <w:r w:rsidRPr="00D9402D">
        <w:rPr>
          <w:rFonts w:ascii="Arial" w:hAnsi="Arial" w:cs="Arial"/>
          <w:color w:val="000000"/>
          <w:sz w:val="20"/>
          <w:szCs w:val="20"/>
        </w:rPr>
        <w:t xml:space="preserve">. </w:t>
      </w:r>
      <w:r w:rsidRPr="00987461">
        <w:rPr>
          <w:rFonts w:ascii="Arial" w:hAnsi="Arial" w:cs="Arial"/>
          <w:color w:val="000000"/>
          <w:sz w:val="20"/>
          <w:szCs w:val="20"/>
        </w:rPr>
        <w:t xml:space="preserve">Data </w:t>
      </w:r>
      <w:r>
        <w:rPr>
          <w:rFonts w:ascii="Arial" w:hAnsi="Arial" w:cs="Arial"/>
          <w:color w:val="000000"/>
          <w:sz w:val="20"/>
          <w:szCs w:val="20"/>
        </w:rPr>
        <w:t>Privacy</w:t>
      </w:r>
      <w:r w:rsidRPr="00987461">
        <w:rPr>
          <w:rFonts w:ascii="Arial" w:hAnsi="Arial" w:cs="Arial"/>
          <w:color w:val="000000"/>
          <w:sz w:val="20"/>
          <w:szCs w:val="20"/>
        </w:rPr>
        <w:t>, Access Management, and Separation of Duties</w:t>
      </w:r>
    </w:p>
    <w:p w14:paraId="661912C3" w14:textId="1DC7D00F" w:rsidR="003462C9" w:rsidRPr="009B1388" w:rsidRDefault="003462C9" w:rsidP="009B1388">
      <w:pPr>
        <w:pStyle w:val="Heading3"/>
        <w:spacing w:before="40" w:after="0"/>
        <w:rPr>
          <w:rFonts w:ascii="Arial" w:hAnsi="Arial" w:cs="Arial"/>
          <w:color w:val="auto"/>
          <w:sz w:val="20"/>
          <w:szCs w:val="24"/>
        </w:rPr>
      </w:pPr>
      <w:bookmarkStart w:id="13" w:name="_Toc184802649"/>
      <w:r w:rsidRPr="009B1388">
        <w:rPr>
          <w:rFonts w:ascii="Arial" w:hAnsi="Arial" w:cs="Arial"/>
          <w:color w:val="auto"/>
          <w:sz w:val="20"/>
          <w:szCs w:val="24"/>
        </w:rPr>
        <w:t>Primary Test</w:t>
      </w:r>
      <w:r w:rsidR="00EE5455" w:rsidRPr="009B1388">
        <w:rPr>
          <w:rFonts w:ascii="Arial" w:hAnsi="Arial" w:cs="Arial"/>
          <w:color w:val="auto"/>
          <w:sz w:val="20"/>
          <w:szCs w:val="24"/>
        </w:rPr>
        <w:t xml:space="preserve">: </w:t>
      </w:r>
      <w:r w:rsidR="00EE5455">
        <w:rPr>
          <w:rFonts w:ascii="Arial" w:hAnsi="Arial" w:cs="Arial"/>
          <w:color w:val="auto"/>
          <w:sz w:val="20"/>
          <w:szCs w:val="24"/>
        </w:rPr>
        <w:t>Data</w:t>
      </w:r>
      <w:r w:rsidRPr="009B1388">
        <w:rPr>
          <w:rFonts w:ascii="Arial" w:hAnsi="Arial" w:cs="Arial"/>
          <w:color w:val="auto"/>
          <w:sz w:val="20"/>
          <w:szCs w:val="24"/>
        </w:rPr>
        <w:t xml:space="preserve"> Privacy and Access Management </w:t>
      </w:r>
      <w:r w:rsidRPr="00F43311">
        <w:rPr>
          <w:rFonts w:ascii="Arial" w:hAnsi="Arial" w:cs="Arial"/>
          <w:color w:val="auto"/>
          <w:sz w:val="20"/>
          <w:szCs w:val="24"/>
        </w:rPr>
        <w:t>(AS001.</w:t>
      </w:r>
      <w:r w:rsidR="00350276" w:rsidRPr="00F43311">
        <w:rPr>
          <w:rFonts w:ascii="Arial" w:hAnsi="Arial" w:cs="Arial" w:hint="eastAsia"/>
          <w:color w:val="auto"/>
          <w:sz w:val="20"/>
          <w:szCs w:val="24"/>
          <w:lang w:eastAsia="ko-KR"/>
        </w:rPr>
        <w:t>S</w:t>
      </w:r>
      <w:r w:rsidRPr="00F43311">
        <w:rPr>
          <w:rFonts w:ascii="Arial" w:hAnsi="Arial" w:cs="Arial"/>
          <w:color w:val="auto"/>
          <w:sz w:val="20"/>
          <w:szCs w:val="24"/>
        </w:rPr>
        <w:t>)</w:t>
      </w:r>
      <w:bookmarkEnd w:id="13"/>
    </w:p>
    <w:p w14:paraId="6AF19F00" w14:textId="77777777" w:rsidR="003462C9" w:rsidRPr="00D9402D" w:rsidRDefault="003462C9" w:rsidP="003462C9">
      <w:pPr>
        <w:autoSpaceDE w:val="0"/>
        <w:autoSpaceDN w:val="0"/>
        <w:adjustRightInd w:val="0"/>
        <w:rPr>
          <w:rFonts w:ascii="Arial" w:hAnsi="Arial" w:cs="Arial"/>
          <w:color w:val="000000"/>
          <w:sz w:val="20"/>
          <w:szCs w:val="20"/>
        </w:rPr>
      </w:pPr>
    </w:p>
    <w:p w14:paraId="526DACDF" w14:textId="77777777" w:rsidR="003462C9" w:rsidRPr="00D9402D" w:rsidRDefault="003462C9" w:rsidP="003462C9">
      <w:pPr>
        <w:autoSpaceDE w:val="0"/>
        <w:autoSpaceDN w:val="0"/>
        <w:adjustRightInd w:val="0"/>
        <w:ind w:left="720" w:hanging="720"/>
        <w:rPr>
          <w:rFonts w:ascii="Arial" w:hAnsi="Arial" w:cs="Arial"/>
          <w:b/>
          <w:bCs/>
          <w:color w:val="000000"/>
          <w:sz w:val="20"/>
          <w:szCs w:val="20"/>
        </w:rPr>
      </w:pPr>
    </w:p>
    <w:p w14:paraId="548DDA2D" w14:textId="77777777" w:rsidR="003462C9" w:rsidRDefault="003462C9" w:rsidP="003462C9">
      <w:pPr>
        <w:autoSpaceDE w:val="0"/>
        <w:autoSpaceDN w:val="0"/>
        <w:adjustRightInd w:val="0"/>
        <w:rPr>
          <w:rFonts w:ascii="Arial" w:hAnsi="Arial" w:cs="Arial"/>
          <w:b/>
          <w:bCs/>
          <w:color w:val="000000"/>
          <w:sz w:val="20"/>
          <w:szCs w:val="20"/>
        </w:rPr>
      </w:pPr>
      <w:r w:rsidRPr="00D9402D">
        <w:rPr>
          <w:rFonts w:ascii="Arial" w:hAnsi="Arial" w:cs="Arial"/>
          <w:b/>
          <w:bCs/>
          <w:color w:val="000000"/>
          <w:sz w:val="20"/>
          <w:szCs w:val="20"/>
        </w:rPr>
        <w:t>Objective:</w:t>
      </w:r>
    </w:p>
    <w:p w14:paraId="19A343FD" w14:textId="3BC01BFC" w:rsidR="001B31FC" w:rsidRPr="000707B7" w:rsidRDefault="001B31FC" w:rsidP="009073D5">
      <w:pPr>
        <w:pStyle w:val="BodyText"/>
        <w:ind w:right="1235"/>
        <w:rPr>
          <w:rFonts w:ascii="Arial" w:hAnsi="Arial" w:cs="Arial"/>
          <w:sz w:val="20"/>
          <w:szCs w:val="20"/>
        </w:rPr>
      </w:pPr>
      <w:r w:rsidRPr="009073D5">
        <w:rPr>
          <w:rFonts w:ascii="Arial" w:eastAsia="Batang" w:hAnsi="Arial" w:cs="Arial"/>
          <w:color w:val="000000"/>
          <w:sz w:val="20"/>
          <w:szCs w:val="20"/>
        </w:rPr>
        <w:t>Privacy</w:t>
      </w:r>
      <w:r w:rsidRPr="000707B7">
        <w:rPr>
          <w:rFonts w:ascii="Arial" w:hAnsi="Arial" w:cs="Arial"/>
          <w:spacing w:val="-1"/>
          <w:sz w:val="20"/>
          <w:szCs w:val="20"/>
        </w:rPr>
        <w:t xml:space="preserve"> </w:t>
      </w:r>
      <w:r w:rsidRPr="000707B7">
        <w:rPr>
          <w:rFonts w:ascii="Arial" w:hAnsi="Arial" w:cs="Arial"/>
          <w:sz w:val="20"/>
          <w:szCs w:val="20"/>
        </w:rPr>
        <w:t>laws</w:t>
      </w:r>
      <w:r w:rsidRPr="000707B7">
        <w:rPr>
          <w:rFonts w:ascii="Arial" w:hAnsi="Arial" w:cs="Arial"/>
          <w:spacing w:val="-1"/>
          <w:sz w:val="20"/>
          <w:szCs w:val="20"/>
        </w:rPr>
        <w:t xml:space="preserve"> </w:t>
      </w:r>
      <w:r w:rsidRPr="000707B7">
        <w:rPr>
          <w:rFonts w:ascii="Arial" w:hAnsi="Arial" w:cs="Arial"/>
          <w:sz w:val="20"/>
          <w:szCs w:val="20"/>
        </w:rPr>
        <w:t>impose</w:t>
      </w:r>
      <w:r w:rsidRPr="000707B7">
        <w:rPr>
          <w:rFonts w:ascii="Arial" w:hAnsi="Arial" w:cs="Arial"/>
          <w:spacing w:val="-1"/>
          <w:sz w:val="20"/>
          <w:szCs w:val="20"/>
        </w:rPr>
        <w:t xml:space="preserve"> </w:t>
      </w:r>
      <w:r w:rsidRPr="000707B7">
        <w:rPr>
          <w:rFonts w:ascii="Arial" w:hAnsi="Arial" w:cs="Arial"/>
          <w:sz w:val="20"/>
          <w:szCs w:val="20"/>
        </w:rPr>
        <w:t>requirements</w:t>
      </w:r>
      <w:r w:rsidRPr="000707B7">
        <w:rPr>
          <w:rFonts w:ascii="Arial" w:hAnsi="Arial" w:cs="Arial"/>
          <w:spacing w:val="-1"/>
          <w:sz w:val="20"/>
          <w:szCs w:val="20"/>
        </w:rPr>
        <w:t xml:space="preserve"> </w:t>
      </w:r>
      <w:r w:rsidRPr="000707B7">
        <w:rPr>
          <w:rFonts w:ascii="Arial" w:hAnsi="Arial" w:cs="Arial"/>
          <w:sz w:val="20"/>
          <w:szCs w:val="20"/>
        </w:rPr>
        <w:t>on</w:t>
      </w:r>
      <w:r w:rsidRPr="000707B7">
        <w:rPr>
          <w:rFonts w:ascii="Arial" w:hAnsi="Arial" w:cs="Arial"/>
          <w:spacing w:val="-1"/>
          <w:sz w:val="20"/>
          <w:szCs w:val="20"/>
        </w:rPr>
        <w:t xml:space="preserve"> </w:t>
      </w:r>
      <w:r w:rsidRPr="000707B7">
        <w:rPr>
          <w:rFonts w:ascii="Arial" w:hAnsi="Arial" w:cs="Arial"/>
          <w:sz w:val="20"/>
          <w:szCs w:val="20"/>
        </w:rPr>
        <w:t>how</w:t>
      </w:r>
      <w:r w:rsidRPr="000707B7">
        <w:rPr>
          <w:rFonts w:ascii="Arial" w:hAnsi="Arial" w:cs="Arial"/>
          <w:spacing w:val="-1"/>
          <w:sz w:val="20"/>
          <w:szCs w:val="20"/>
        </w:rPr>
        <w:t xml:space="preserve"> </w:t>
      </w:r>
      <w:r w:rsidRPr="000707B7">
        <w:rPr>
          <w:rFonts w:ascii="Arial" w:hAnsi="Arial" w:cs="Arial"/>
          <w:sz w:val="20"/>
          <w:szCs w:val="20"/>
        </w:rPr>
        <w:t>IBM</w:t>
      </w:r>
      <w:r w:rsidRPr="000707B7">
        <w:rPr>
          <w:rFonts w:ascii="Arial" w:hAnsi="Arial" w:cs="Arial"/>
          <w:spacing w:val="-1"/>
          <w:sz w:val="20"/>
          <w:szCs w:val="20"/>
        </w:rPr>
        <w:t xml:space="preserve"> </w:t>
      </w:r>
      <w:r w:rsidRPr="000707B7">
        <w:rPr>
          <w:rFonts w:ascii="Arial" w:hAnsi="Arial" w:cs="Arial"/>
          <w:sz w:val="20"/>
          <w:szCs w:val="20"/>
        </w:rPr>
        <w:t>and</w:t>
      </w:r>
      <w:r w:rsidRPr="000707B7">
        <w:rPr>
          <w:rFonts w:ascii="Arial" w:hAnsi="Arial" w:cs="Arial"/>
          <w:spacing w:val="-1"/>
          <w:sz w:val="20"/>
          <w:szCs w:val="20"/>
        </w:rPr>
        <w:t xml:space="preserve"> </w:t>
      </w:r>
      <w:r w:rsidRPr="000707B7">
        <w:rPr>
          <w:rFonts w:ascii="Arial" w:hAnsi="Arial" w:cs="Arial"/>
          <w:sz w:val="20"/>
          <w:szCs w:val="20"/>
        </w:rPr>
        <w:t>its</w:t>
      </w:r>
      <w:r w:rsidRPr="000707B7">
        <w:rPr>
          <w:rFonts w:ascii="Arial" w:hAnsi="Arial" w:cs="Arial"/>
          <w:spacing w:val="-1"/>
          <w:sz w:val="20"/>
          <w:szCs w:val="20"/>
        </w:rPr>
        <w:t xml:space="preserve"> </w:t>
      </w:r>
      <w:r w:rsidRPr="000707B7">
        <w:rPr>
          <w:rFonts w:ascii="Arial" w:hAnsi="Arial" w:cs="Arial"/>
          <w:sz w:val="20"/>
          <w:szCs w:val="20"/>
        </w:rPr>
        <w:t>Clients</w:t>
      </w:r>
      <w:r w:rsidRPr="000707B7">
        <w:rPr>
          <w:rFonts w:ascii="Arial" w:hAnsi="Arial" w:cs="Arial"/>
          <w:spacing w:val="-1"/>
          <w:sz w:val="20"/>
          <w:szCs w:val="20"/>
        </w:rPr>
        <w:t xml:space="preserve"> </w:t>
      </w:r>
      <w:r w:rsidRPr="000707B7">
        <w:rPr>
          <w:rFonts w:ascii="Arial" w:hAnsi="Arial" w:cs="Arial"/>
          <w:sz w:val="20"/>
          <w:szCs w:val="20"/>
        </w:rPr>
        <w:t>process</w:t>
      </w:r>
      <w:r w:rsidRPr="000707B7">
        <w:rPr>
          <w:rFonts w:ascii="Arial" w:hAnsi="Arial" w:cs="Arial"/>
          <w:spacing w:val="-1"/>
          <w:sz w:val="20"/>
          <w:szCs w:val="20"/>
        </w:rPr>
        <w:t xml:space="preserve"> </w:t>
      </w:r>
      <w:r w:rsidRPr="000707B7">
        <w:rPr>
          <w:rFonts w:ascii="Arial" w:hAnsi="Arial" w:cs="Arial"/>
          <w:sz w:val="20"/>
          <w:szCs w:val="20"/>
        </w:rPr>
        <w:t>Personal</w:t>
      </w:r>
      <w:r w:rsidRPr="000707B7">
        <w:rPr>
          <w:rFonts w:ascii="Arial" w:hAnsi="Arial" w:cs="Arial"/>
          <w:spacing w:val="-1"/>
          <w:sz w:val="20"/>
          <w:szCs w:val="20"/>
        </w:rPr>
        <w:t xml:space="preserve"> </w:t>
      </w:r>
      <w:r w:rsidRPr="000707B7">
        <w:rPr>
          <w:rFonts w:ascii="Arial" w:hAnsi="Arial" w:cs="Arial"/>
          <w:sz w:val="20"/>
          <w:szCs w:val="20"/>
        </w:rPr>
        <w:t xml:space="preserve">Information </w:t>
      </w:r>
      <w:r>
        <w:rPr>
          <w:rFonts w:ascii="Arial" w:eastAsiaTheme="minorEastAsia" w:hAnsi="Arial" w:cs="Arial" w:hint="eastAsia"/>
          <w:sz w:val="20"/>
          <w:szCs w:val="20"/>
          <w:lang w:eastAsia="ko-KR"/>
        </w:rPr>
        <w:t>(</w:t>
      </w:r>
      <w:r w:rsidRPr="000707B7">
        <w:rPr>
          <w:rFonts w:ascii="Arial" w:hAnsi="Arial" w:cs="Arial"/>
          <w:sz w:val="20"/>
          <w:szCs w:val="20"/>
        </w:rPr>
        <w:t>PI).</w:t>
      </w:r>
      <w:r w:rsidRPr="000707B7">
        <w:rPr>
          <w:rFonts w:ascii="Arial" w:hAnsi="Arial" w:cs="Arial"/>
          <w:spacing w:val="40"/>
          <w:sz w:val="20"/>
          <w:szCs w:val="20"/>
        </w:rPr>
        <w:t xml:space="preserve"> </w:t>
      </w:r>
      <w:r w:rsidRPr="000707B7">
        <w:rPr>
          <w:rFonts w:ascii="Arial" w:hAnsi="Arial" w:cs="Arial"/>
          <w:sz w:val="20"/>
          <w:szCs w:val="20"/>
        </w:rPr>
        <w:t>The</w:t>
      </w:r>
      <w:r w:rsidRPr="000707B7">
        <w:rPr>
          <w:rFonts w:ascii="Arial" w:hAnsi="Arial" w:cs="Arial"/>
          <w:spacing w:val="-1"/>
          <w:sz w:val="20"/>
          <w:szCs w:val="20"/>
        </w:rPr>
        <w:t xml:space="preserve"> </w:t>
      </w:r>
      <w:r w:rsidRPr="000707B7">
        <w:rPr>
          <w:rFonts w:ascii="Arial" w:hAnsi="Arial" w:cs="Arial"/>
          <w:sz w:val="20"/>
          <w:szCs w:val="20"/>
        </w:rPr>
        <w:t>Global</w:t>
      </w:r>
      <w:r w:rsidRPr="000707B7">
        <w:rPr>
          <w:rFonts w:ascii="Arial" w:hAnsi="Arial" w:cs="Arial"/>
          <w:spacing w:val="-1"/>
          <w:sz w:val="20"/>
          <w:szCs w:val="20"/>
        </w:rPr>
        <w:t xml:space="preserve"> </w:t>
      </w:r>
      <w:r w:rsidRPr="000707B7">
        <w:rPr>
          <w:rFonts w:ascii="Arial" w:hAnsi="Arial" w:cs="Arial"/>
          <w:sz w:val="20"/>
          <w:szCs w:val="20"/>
        </w:rPr>
        <w:t>Privacy</w:t>
      </w:r>
      <w:r w:rsidRPr="000707B7">
        <w:rPr>
          <w:rFonts w:ascii="Arial" w:hAnsi="Arial" w:cs="Arial"/>
          <w:spacing w:val="-1"/>
          <w:sz w:val="20"/>
          <w:szCs w:val="20"/>
        </w:rPr>
        <w:t xml:space="preserve"> </w:t>
      </w:r>
      <w:r w:rsidRPr="000707B7">
        <w:rPr>
          <w:rFonts w:ascii="Arial" w:hAnsi="Arial" w:cs="Arial"/>
          <w:sz w:val="20"/>
          <w:szCs w:val="20"/>
        </w:rPr>
        <w:t xml:space="preserve">Control Assessment Questions </w:t>
      </w:r>
      <w:r>
        <w:rPr>
          <w:rFonts w:ascii="Arial" w:eastAsiaTheme="minorEastAsia" w:hAnsi="Arial" w:cs="Arial" w:hint="eastAsia"/>
          <w:sz w:val="20"/>
          <w:szCs w:val="20"/>
          <w:lang w:eastAsia="ko-KR"/>
        </w:rPr>
        <w:t xml:space="preserve">called GPA </w:t>
      </w:r>
      <w:r w:rsidRPr="000707B7">
        <w:rPr>
          <w:rFonts w:ascii="Arial" w:hAnsi="Arial" w:cs="Arial"/>
          <w:sz w:val="20"/>
          <w:szCs w:val="20"/>
        </w:rPr>
        <w:t xml:space="preserve">are composed </w:t>
      </w:r>
      <w:proofErr w:type="gramStart"/>
      <w:r w:rsidRPr="000707B7">
        <w:rPr>
          <w:rFonts w:ascii="Arial" w:hAnsi="Arial" w:cs="Arial"/>
          <w:sz w:val="20"/>
          <w:szCs w:val="20"/>
        </w:rPr>
        <w:t>with</w:t>
      </w:r>
      <w:proofErr w:type="gramEnd"/>
      <w:r w:rsidRPr="000707B7">
        <w:rPr>
          <w:rFonts w:ascii="Arial" w:hAnsi="Arial" w:cs="Arial"/>
          <w:sz w:val="20"/>
          <w:szCs w:val="20"/>
        </w:rPr>
        <w:t xml:space="preserve"> two key areas of the business to help address compliance with these various high-level laws.</w:t>
      </w:r>
    </w:p>
    <w:p w14:paraId="2300F343" w14:textId="77777777" w:rsidR="001B31FC" w:rsidRPr="00D9402D" w:rsidRDefault="001B31FC" w:rsidP="003462C9">
      <w:pPr>
        <w:autoSpaceDE w:val="0"/>
        <w:autoSpaceDN w:val="0"/>
        <w:adjustRightInd w:val="0"/>
        <w:rPr>
          <w:rFonts w:ascii="Arial" w:hAnsi="Arial" w:cs="Arial"/>
          <w:b/>
          <w:bCs/>
          <w:color w:val="000000"/>
          <w:sz w:val="20"/>
          <w:szCs w:val="20"/>
        </w:rPr>
      </w:pPr>
    </w:p>
    <w:p w14:paraId="60F7D127" w14:textId="77777777" w:rsidR="003462C9" w:rsidRPr="00D9402D"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t>Verify that management controls and authorization of all access to the application and data can be demonstrated with management awareness. Verify that removal of such access is processed when there is no longer a business justification (e.g., at separation or change of assignment).</w:t>
      </w:r>
    </w:p>
    <w:p w14:paraId="1E1FB916" w14:textId="77777777" w:rsidR="003462C9" w:rsidRPr="00D9402D" w:rsidRDefault="003462C9" w:rsidP="003462C9">
      <w:pPr>
        <w:autoSpaceDE w:val="0"/>
        <w:autoSpaceDN w:val="0"/>
        <w:adjustRightInd w:val="0"/>
        <w:rPr>
          <w:rFonts w:ascii="Arial" w:hAnsi="Arial" w:cs="Arial"/>
          <w:color w:val="000000"/>
          <w:sz w:val="20"/>
          <w:szCs w:val="20"/>
        </w:rPr>
      </w:pPr>
    </w:p>
    <w:p w14:paraId="420C3465" w14:textId="77777777" w:rsidR="003462C9" w:rsidRDefault="003462C9" w:rsidP="003462C9">
      <w:pPr>
        <w:autoSpaceDE w:val="0"/>
        <w:autoSpaceDN w:val="0"/>
        <w:adjustRightInd w:val="0"/>
        <w:rPr>
          <w:rFonts w:ascii="Arial" w:hAnsi="Arial" w:cs="Arial"/>
          <w:b/>
          <w:bCs/>
          <w:color w:val="000000"/>
          <w:sz w:val="20"/>
          <w:szCs w:val="20"/>
        </w:rPr>
      </w:pPr>
      <w:r w:rsidRPr="00D9402D">
        <w:rPr>
          <w:rFonts w:ascii="Arial" w:hAnsi="Arial" w:cs="Arial"/>
          <w:b/>
          <w:bCs/>
          <w:color w:val="000000"/>
          <w:sz w:val="20"/>
          <w:szCs w:val="20"/>
        </w:rPr>
        <w:t>Approach:</w:t>
      </w:r>
    </w:p>
    <w:p w14:paraId="714419C0" w14:textId="77777777" w:rsidR="00EA3CA0" w:rsidRDefault="00EA3CA0" w:rsidP="003462C9">
      <w:pPr>
        <w:autoSpaceDE w:val="0"/>
        <w:autoSpaceDN w:val="0"/>
        <w:adjustRightInd w:val="0"/>
        <w:rPr>
          <w:rFonts w:ascii="Arial" w:hAnsi="Arial" w:cs="Arial"/>
          <w:b/>
          <w:bCs/>
          <w:color w:val="000000"/>
          <w:sz w:val="20"/>
          <w:szCs w:val="20"/>
        </w:rPr>
      </w:pPr>
    </w:p>
    <w:p w14:paraId="5390D5E2" w14:textId="588C3603" w:rsidR="00EA3CA0" w:rsidRDefault="00EA3CA0" w:rsidP="003462C9">
      <w:pPr>
        <w:autoSpaceDE w:val="0"/>
        <w:autoSpaceDN w:val="0"/>
        <w:adjustRightInd w:val="0"/>
        <w:rPr>
          <w:rFonts w:ascii="Arial" w:hAnsi="Arial" w:cs="Arial"/>
          <w:b/>
          <w:bCs/>
          <w:color w:val="000000"/>
          <w:sz w:val="20"/>
          <w:szCs w:val="20"/>
        </w:rPr>
      </w:pPr>
      <w:r>
        <w:rPr>
          <w:rFonts w:ascii="Arial" w:hAnsi="Arial" w:cs="Arial"/>
          <w:b/>
          <w:bCs/>
          <w:color w:val="000000"/>
          <w:sz w:val="20"/>
          <w:szCs w:val="20"/>
        </w:rPr>
        <w:t>Data Privacy</w:t>
      </w:r>
    </w:p>
    <w:p w14:paraId="673B74F9" w14:textId="77777777" w:rsidR="007D20BA" w:rsidRPr="000707B7" w:rsidRDefault="007D20BA" w:rsidP="007D20BA">
      <w:pPr>
        <w:rPr>
          <w:rFonts w:ascii="Arial" w:hAnsi="Arial" w:cs="Arial"/>
          <w:sz w:val="20"/>
          <w:szCs w:val="20"/>
        </w:rPr>
      </w:pPr>
      <w:r w:rsidRPr="000707B7">
        <w:rPr>
          <w:rFonts w:ascii="Arial" w:hAnsi="Arial" w:cs="Arial"/>
          <w:sz w:val="20"/>
          <w:szCs w:val="20"/>
        </w:rPr>
        <w:t>Review the Data Privacy responses provided from the Initial Data Request.</w:t>
      </w:r>
      <w:r w:rsidRPr="000707B7">
        <w:rPr>
          <w:rFonts w:ascii="Arial" w:hAnsi="Arial" w:cs="Arial"/>
          <w:b/>
          <w:bCs/>
          <w:sz w:val="20"/>
          <w:szCs w:val="20"/>
        </w:rPr>
        <w:t xml:space="preserve"> </w:t>
      </w:r>
      <w:r w:rsidRPr="000707B7">
        <w:rPr>
          <w:rFonts w:ascii="Arial" w:hAnsi="Arial" w:cs="Arial"/>
          <w:sz w:val="20"/>
          <w:szCs w:val="20"/>
        </w:rPr>
        <w:t xml:space="preserve">Determine if IBM is Controller or Processor of PI/SPI data in the process.  </w:t>
      </w:r>
    </w:p>
    <w:p w14:paraId="6F036E83" w14:textId="77777777" w:rsidR="007D20BA" w:rsidRDefault="007D20BA" w:rsidP="007D20BA">
      <w:pPr>
        <w:rPr>
          <w:rFonts w:ascii="Arial" w:hAnsi="Arial" w:cs="Arial"/>
          <w:b/>
          <w:bCs/>
          <w:sz w:val="20"/>
          <w:szCs w:val="20"/>
          <w:u w:val="single"/>
        </w:rPr>
      </w:pPr>
      <w:bookmarkStart w:id="14" w:name="_Hlk133304221"/>
    </w:p>
    <w:p w14:paraId="1E9E0D07" w14:textId="2C638245" w:rsidR="007D20BA" w:rsidRPr="009073D5" w:rsidRDefault="007D20BA" w:rsidP="00C95F6B">
      <w:pPr>
        <w:pStyle w:val="ListParagraph"/>
        <w:numPr>
          <w:ilvl w:val="0"/>
          <w:numId w:val="23"/>
        </w:numPr>
        <w:rPr>
          <w:rFonts w:ascii="Arial" w:hAnsi="Arial" w:cs="Arial"/>
          <w:b/>
          <w:bCs/>
          <w:sz w:val="20"/>
          <w:szCs w:val="20"/>
          <w:u w:val="single"/>
        </w:rPr>
      </w:pPr>
      <w:r w:rsidRPr="009073D5">
        <w:rPr>
          <w:rFonts w:ascii="Arial" w:hAnsi="Arial" w:cs="Arial"/>
          <w:b/>
          <w:bCs/>
          <w:sz w:val="20"/>
          <w:szCs w:val="20"/>
          <w:u w:val="single"/>
        </w:rPr>
        <w:t>IBM as Controller</w:t>
      </w:r>
      <w:r w:rsidRPr="007D20BA">
        <w:rPr>
          <w:rFonts w:ascii="Arial" w:hAnsi="Arial" w:cs="Arial"/>
          <w:b/>
          <w:bCs/>
          <w:sz w:val="20"/>
          <w:szCs w:val="20"/>
          <w:u w:val="single"/>
        </w:rPr>
        <w:t xml:space="preserve">: </w:t>
      </w:r>
      <w:r w:rsidRPr="009073D5">
        <w:rPr>
          <w:rFonts w:ascii="Arial" w:hAnsi="Arial" w:cs="Arial"/>
          <w:sz w:val="20"/>
          <w:szCs w:val="20"/>
        </w:rPr>
        <w:t xml:space="preserve">If IBM is Controller, request a risk-based sample of Global Privacy Assessments for the processes and/or assets. Complete the testing </w:t>
      </w:r>
      <w:r>
        <w:rPr>
          <w:rFonts w:ascii="Arial" w:hAnsi="Arial" w:cs="Arial" w:hint="eastAsia"/>
          <w:sz w:val="20"/>
          <w:szCs w:val="20"/>
          <w:lang w:eastAsia="ko-KR"/>
        </w:rPr>
        <w:t>based on the audit program</w:t>
      </w:r>
      <w:r w:rsidR="001B31FC">
        <w:rPr>
          <w:rFonts w:ascii="Arial" w:hAnsi="Arial" w:cs="Arial" w:hint="eastAsia"/>
          <w:sz w:val="20"/>
          <w:szCs w:val="20"/>
          <w:lang w:eastAsia="ko-KR"/>
        </w:rPr>
        <w:t>:</w:t>
      </w:r>
      <w:r>
        <w:rPr>
          <w:rFonts w:ascii="Arial" w:hAnsi="Arial" w:cs="Arial" w:hint="eastAsia"/>
          <w:sz w:val="20"/>
          <w:szCs w:val="20"/>
          <w:lang w:eastAsia="ko-KR"/>
        </w:rPr>
        <w:t xml:space="preserve"> </w:t>
      </w:r>
      <w:r>
        <w:rPr>
          <w:rFonts w:ascii="Arial" w:hAnsi="Arial" w:cs="Arial"/>
          <w:sz w:val="20"/>
          <w:szCs w:val="20"/>
          <w:lang w:eastAsia="ko-KR"/>
        </w:rPr>
        <w:t>“</w:t>
      </w:r>
      <w:r>
        <w:rPr>
          <w:rFonts w:ascii="Arial" w:hAnsi="Arial" w:cs="Arial" w:hint="eastAsia"/>
          <w:sz w:val="20"/>
          <w:szCs w:val="20"/>
          <w:lang w:eastAsia="ko-KR"/>
        </w:rPr>
        <w:t xml:space="preserve">Privacy </w:t>
      </w:r>
      <w:r>
        <w:rPr>
          <w:rFonts w:ascii="Arial" w:hAnsi="Arial" w:cs="Arial"/>
          <w:sz w:val="20"/>
          <w:szCs w:val="20"/>
          <w:lang w:eastAsia="ko-KR"/>
        </w:rPr>
        <w:t>–</w:t>
      </w:r>
      <w:r>
        <w:rPr>
          <w:rFonts w:ascii="Arial" w:hAnsi="Arial" w:cs="Arial" w:hint="eastAsia"/>
          <w:sz w:val="20"/>
          <w:szCs w:val="20"/>
          <w:lang w:eastAsia="ko-KR"/>
        </w:rPr>
        <w:t xml:space="preserve"> IBM as a Controller</w:t>
      </w:r>
      <w:r>
        <w:rPr>
          <w:rFonts w:ascii="Arial" w:hAnsi="Arial" w:cs="Arial"/>
          <w:sz w:val="20"/>
          <w:szCs w:val="20"/>
          <w:lang w:eastAsia="ko-KR"/>
        </w:rPr>
        <w:t>”</w:t>
      </w:r>
    </w:p>
    <w:p w14:paraId="4A1E2873" w14:textId="77777777" w:rsidR="007D20BA" w:rsidRPr="007D20BA" w:rsidRDefault="007D20BA" w:rsidP="009073D5">
      <w:pPr>
        <w:pStyle w:val="ListParagraph"/>
        <w:rPr>
          <w:rFonts w:ascii="Arial" w:hAnsi="Arial" w:cs="Arial"/>
          <w:b/>
          <w:bCs/>
          <w:sz w:val="20"/>
          <w:szCs w:val="20"/>
          <w:u w:val="single"/>
        </w:rPr>
      </w:pPr>
    </w:p>
    <w:p w14:paraId="2A0B6232" w14:textId="26762FC6" w:rsidR="007D20BA" w:rsidRPr="009073D5" w:rsidRDefault="007D20BA" w:rsidP="00C95F6B">
      <w:pPr>
        <w:pStyle w:val="ListParagraph"/>
        <w:numPr>
          <w:ilvl w:val="0"/>
          <w:numId w:val="23"/>
        </w:numPr>
        <w:rPr>
          <w:rFonts w:ascii="Arial" w:hAnsi="Arial" w:cs="Arial"/>
          <w:sz w:val="20"/>
          <w:szCs w:val="20"/>
        </w:rPr>
      </w:pPr>
      <w:r w:rsidRPr="009073D5">
        <w:rPr>
          <w:rFonts w:ascii="Arial" w:hAnsi="Arial" w:cs="Arial"/>
          <w:b/>
          <w:bCs/>
          <w:sz w:val="20"/>
          <w:szCs w:val="20"/>
          <w:u w:val="single"/>
        </w:rPr>
        <w:t>IBM as Processor</w:t>
      </w:r>
      <w:r w:rsidRPr="007D20BA">
        <w:rPr>
          <w:rFonts w:ascii="Arial" w:hAnsi="Arial" w:cs="Arial"/>
          <w:b/>
          <w:bCs/>
          <w:sz w:val="20"/>
          <w:szCs w:val="20"/>
          <w:u w:val="single"/>
        </w:rPr>
        <w:t xml:space="preserve">: </w:t>
      </w:r>
      <w:r w:rsidRPr="009073D5">
        <w:rPr>
          <w:rFonts w:ascii="Arial" w:hAnsi="Arial" w:cs="Arial"/>
          <w:sz w:val="20"/>
          <w:szCs w:val="20"/>
        </w:rPr>
        <w:t>If IBM is Processor, select a sample of products/offerings/services provided for the in-scope activities.</w:t>
      </w:r>
      <w:r>
        <w:rPr>
          <w:rFonts w:ascii="Arial" w:hAnsi="Arial" w:cs="Arial"/>
          <w:sz w:val="20"/>
          <w:szCs w:val="20"/>
        </w:rPr>
        <w:t xml:space="preserve"> </w:t>
      </w:r>
      <w:r w:rsidRPr="009073D5">
        <w:rPr>
          <w:rFonts w:ascii="Arial" w:hAnsi="Arial" w:cs="Arial"/>
          <w:sz w:val="20"/>
          <w:szCs w:val="20"/>
        </w:rPr>
        <w:t>Complete the testing from the following link</w:t>
      </w:r>
      <w:r w:rsidRPr="007D20BA">
        <w:rPr>
          <w:rFonts w:ascii="Arial" w:hAnsi="Arial" w:cs="Arial"/>
          <w:sz w:val="20"/>
          <w:szCs w:val="20"/>
        </w:rPr>
        <w:t>: “</w:t>
      </w:r>
      <w:r>
        <w:rPr>
          <w:rFonts w:ascii="Arial" w:hAnsi="Arial" w:cs="Arial" w:hint="eastAsia"/>
          <w:sz w:val="20"/>
          <w:szCs w:val="20"/>
          <w:lang w:eastAsia="ko-KR"/>
        </w:rPr>
        <w:t xml:space="preserve">Privacy </w:t>
      </w:r>
      <w:r>
        <w:rPr>
          <w:rFonts w:ascii="Arial" w:hAnsi="Arial" w:cs="Arial"/>
          <w:sz w:val="20"/>
          <w:szCs w:val="20"/>
          <w:lang w:eastAsia="ko-KR"/>
        </w:rPr>
        <w:t>–</w:t>
      </w:r>
      <w:r>
        <w:rPr>
          <w:rFonts w:ascii="Arial" w:hAnsi="Arial" w:cs="Arial" w:hint="eastAsia"/>
          <w:sz w:val="20"/>
          <w:szCs w:val="20"/>
          <w:lang w:eastAsia="ko-KR"/>
        </w:rPr>
        <w:t xml:space="preserve"> IBM as a Processor</w:t>
      </w:r>
      <w:r>
        <w:rPr>
          <w:rFonts w:ascii="Arial" w:hAnsi="Arial" w:cs="Arial"/>
          <w:sz w:val="20"/>
          <w:szCs w:val="20"/>
          <w:lang w:eastAsia="ko-KR"/>
        </w:rPr>
        <w:t>”</w:t>
      </w:r>
    </w:p>
    <w:p w14:paraId="11C2E45F" w14:textId="77777777" w:rsidR="007D20BA" w:rsidRDefault="007D20BA" w:rsidP="007D20BA">
      <w:pPr>
        <w:rPr>
          <w:rFonts w:ascii="Arial" w:hAnsi="Arial" w:cs="Arial"/>
          <w:b/>
          <w:bCs/>
          <w:sz w:val="20"/>
          <w:szCs w:val="20"/>
          <w:u w:val="single"/>
        </w:rPr>
      </w:pPr>
    </w:p>
    <w:p w14:paraId="623F048E" w14:textId="0D3766DD" w:rsidR="007D20BA" w:rsidRPr="009073D5" w:rsidRDefault="007D20BA" w:rsidP="00C95F6B">
      <w:pPr>
        <w:pStyle w:val="ListParagraph"/>
        <w:numPr>
          <w:ilvl w:val="0"/>
          <w:numId w:val="23"/>
        </w:numPr>
        <w:rPr>
          <w:rFonts w:ascii="Arial" w:hAnsi="Arial" w:cs="Arial"/>
          <w:sz w:val="20"/>
          <w:szCs w:val="20"/>
        </w:rPr>
      </w:pPr>
      <w:r w:rsidRPr="009073D5">
        <w:rPr>
          <w:rFonts w:ascii="Arial" w:hAnsi="Arial" w:cs="Arial"/>
          <w:b/>
          <w:bCs/>
          <w:sz w:val="20"/>
          <w:szCs w:val="20"/>
          <w:u w:val="single"/>
        </w:rPr>
        <w:t>IBM as both Controller and Processor</w:t>
      </w:r>
      <w:r w:rsidR="00B501F8" w:rsidRPr="00B501F8">
        <w:rPr>
          <w:rFonts w:ascii="Arial" w:hAnsi="Arial" w:cs="Arial" w:hint="eastAsia"/>
          <w:b/>
          <w:bCs/>
          <w:sz w:val="20"/>
          <w:szCs w:val="20"/>
          <w:u w:val="single"/>
          <w:lang w:eastAsia="ko-KR"/>
        </w:rPr>
        <w:t xml:space="preserve">: </w:t>
      </w:r>
      <w:r w:rsidRPr="009073D5">
        <w:rPr>
          <w:rFonts w:ascii="Arial" w:hAnsi="Arial" w:cs="Arial"/>
          <w:sz w:val="20"/>
          <w:szCs w:val="20"/>
        </w:rPr>
        <w:t xml:space="preserve">Test either IBM as Controller or Processor, do not test both. Consider the volume and sensitivity of the controller and processor data and select the higher risk. </w:t>
      </w:r>
      <w:bookmarkEnd w:id="14"/>
    </w:p>
    <w:p w14:paraId="2962173F" w14:textId="77777777" w:rsidR="00EA3CA0" w:rsidRPr="009073D5" w:rsidRDefault="00EA3CA0" w:rsidP="003462C9">
      <w:pPr>
        <w:autoSpaceDE w:val="0"/>
        <w:autoSpaceDN w:val="0"/>
        <w:adjustRightInd w:val="0"/>
        <w:rPr>
          <w:rFonts w:ascii="Arial" w:hAnsi="Arial" w:cs="Arial"/>
          <w:color w:val="000000"/>
          <w:sz w:val="20"/>
          <w:szCs w:val="20"/>
        </w:rPr>
      </w:pPr>
    </w:p>
    <w:p w14:paraId="674B8355" w14:textId="2B832EB2" w:rsidR="00EA3CA0" w:rsidRPr="00D9402D" w:rsidRDefault="00EA3CA0" w:rsidP="003462C9">
      <w:pPr>
        <w:autoSpaceDE w:val="0"/>
        <w:autoSpaceDN w:val="0"/>
        <w:adjustRightInd w:val="0"/>
        <w:rPr>
          <w:rFonts w:ascii="Arial" w:hAnsi="Arial" w:cs="Arial"/>
          <w:b/>
          <w:bCs/>
          <w:color w:val="000000"/>
          <w:sz w:val="20"/>
          <w:szCs w:val="20"/>
        </w:rPr>
      </w:pPr>
      <w:r>
        <w:rPr>
          <w:rFonts w:ascii="Arial" w:hAnsi="Arial" w:cs="Arial"/>
          <w:b/>
          <w:bCs/>
          <w:color w:val="000000"/>
          <w:sz w:val="20"/>
          <w:szCs w:val="20"/>
        </w:rPr>
        <w:t>Access Management</w:t>
      </w:r>
    </w:p>
    <w:p w14:paraId="6942D165" w14:textId="77777777" w:rsidR="003462C9" w:rsidRPr="00D9402D"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Review the processes for user access administration to ensure the process </w:t>
      </w:r>
      <w:proofErr w:type="gramStart"/>
      <w:r w:rsidRPr="00D9402D">
        <w:rPr>
          <w:rFonts w:ascii="Arial" w:hAnsi="Arial" w:cs="Arial"/>
          <w:color w:val="000000"/>
          <w:sz w:val="20"/>
          <w:szCs w:val="20"/>
        </w:rPr>
        <w:t>included</w:t>
      </w:r>
      <w:proofErr w:type="gramEnd"/>
      <w:r w:rsidRPr="00D9402D">
        <w:rPr>
          <w:rFonts w:ascii="Arial" w:hAnsi="Arial" w:cs="Arial"/>
          <w:color w:val="000000"/>
          <w:sz w:val="20"/>
          <w:szCs w:val="20"/>
        </w:rPr>
        <w:t xml:space="preserve"> the following:</w:t>
      </w:r>
    </w:p>
    <w:p w14:paraId="4367ED34" w14:textId="77777777" w:rsidR="003462C9" w:rsidRPr="00D9402D" w:rsidRDefault="003462C9" w:rsidP="00C95F6B">
      <w:pPr>
        <w:pStyle w:val="ListParagraph"/>
        <w:numPr>
          <w:ilvl w:val="0"/>
          <w:numId w:val="12"/>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Clear business need criteria to be granted access to a system, application, tool, etc. (Separation of Duties &lt;SOD&gt; assessment should provide </w:t>
      </w:r>
      <w:proofErr w:type="gramStart"/>
      <w:r w:rsidRPr="00D9402D">
        <w:rPr>
          <w:rFonts w:ascii="Arial" w:hAnsi="Arial" w:cs="Arial"/>
          <w:color w:val="000000"/>
          <w:sz w:val="20"/>
          <w:szCs w:val="20"/>
        </w:rPr>
        <w:t>guidance</w:t>
      </w:r>
      <w:proofErr w:type="gramEnd"/>
      <w:r w:rsidRPr="00D9402D">
        <w:rPr>
          <w:rFonts w:ascii="Arial" w:hAnsi="Arial" w:cs="Arial"/>
          <w:color w:val="000000"/>
          <w:sz w:val="20"/>
          <w:szCs w:val="20"/>
        </w:rPr>
        <w:t xml:space="preserve"> individual’s access level required; however, any individuals that were granted </w:t>
      </w:r>
      <w:proofErr w:type="gramStart"/>
      <w:r w:rsidRPr="00D9402D">
        <w:rPr>
          <w:rFonts w:ascii="Arial" w:hAnsi="Arial" w:cs="Arial"/>
          <w:color w:val="000000"/>
          <w:sz w:val="20"/>
          <w:szCs w:val="20"/>
        </w:rPr>
        <w:t>accesses</w:t>
      </w:r>
      <w:proofErr w:type="gramEnd"/>
      <w:r w:rsidRPr="00D9402D">
        <w:rPr>
          <w:rFonts w:ascii="Arial" w:hAnsi="Arial" w:cs="Arial"/>
          <w:color w:val="000000"/>
          <w:sz w:val="20"/>
          <w:szCs w:val="20"/>
        </w:rPr>
        <w:t xml:space="preserve"> outside the scopes defined in the SOD </w:t>
      </w:r>
      <w:proofErr w:type="gramStart"/>
      <w:r w:rsidRPr="00D9402D">
        <w:rPr>
          <w:rFonts w:ascii="Arial" w:hAnsi="Arial" w:cs="Arial"/>
          <w:color w:val="000000"/>
          <w:sz w:val="20"/>
          <w:szCs w:val="20"/>
        </w:rPr>
        <w:t>assessment,</w:t>
      </w:r>
      <w:proofErr w:type="gramEnd"/>
      <w:r w:rsidRPr="00D9402D">
        <w:rPr>
          <w:rFonts w:ascii="Arial" w:hAnsi="Arial" w:cs="Arial"/>
          <w:color w:val="000000"/>
          <w:sz w:val="20"/>
          <w:szCs w:val="20"/>
        </w:rPr>
        <w:t xml:space="preserve"> will need additional evidence to support the business need to keep such access level). Procedures for the annual revalidation of users' continued business need (CBN).</w:t>
      </w:r>
    </w:p>
    <w:p w14:paraId="0503B1BF" w14:textId="77777777" w:rsidR="003462C9" w:rsidRPr="00D9402D" w:rsidRDefault="003462C9" w:rsidP="00C95F6B">
      <w:pPr>
        <w:pStyle w:val="ListParagraph"/>
        <w:numPr>
          <w:ilvl w:val="0"/>
          <w:numId w:val="12"/>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Supporting evidence (including appropriate approval) from manager overseeing continued business need recertification.</w:t>
      </w:r>
    </w:p>
    <w:p w14:paraId="79C6954B" w14:textId="77777777" w:rsidR="003462C9" w:rsidRPr="00D9402D" w:rsidRDefault="003462C9" w:rsidP="00C95F6B">
      <w:pPr>
        <w:pStyle w:val="ListParagraph"/>
        <w:numPr>
          <w:ilvl w:val="0"/>
          <w:numId w:val="12"/>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Evidence for access removal when leaving IBM or the </w:t>
      </w:r>
      <w:r>
        <w:rPr>
          <w:rFonts w:ascii="Arial" w:hAnsi="Arial" w:cs="Arial"/>
          <w:color w:val="000000"/>
          <w:sz w:val="20"/>
          <w:szCs w:val="20"/>
        </w:rPr>
        <w:t xml:space="preserve">sales </w:t>
      </w:r>
      <w:r w:rsidRPr="00D9402D">
        <w:rPr>
          <w:rFonts w:ascii="Arial" w:hAnsi="Arial" w:cs="Arial"/>
          <w:color w:val="000000"/>
          <w:sz w:val="20"/>
          <w:szCs w:val="20"/>
        </w:rPr>
        <w:t xml:space="preserve">organization (as per IBM’s IT security standard, accesses should be removed when there’s no longer a business need for employee or contractor to have </w:t>
      </w:r>
      <w:proofErr w:type="gramStart"/>
      <w:r w:rsidRPr="00D9402D">
        <w:rPr>
          <w:rFonts w:ascii="Arial" w:hAnsi="Arial" w:cs="Arial"/>
          <w:color w:val="000000"/>
          <w:sz w:val="20"/>
          <w:szCs w:val="20"/>
        </w:rPr>
        <w:t>the access</w:t>
      </w:r>
      <w:proofErr w:type="gramEnd"/>
      <w:r w:rsidRPr="00D9402D">
        <w:rPr>
          <w:rFonts w:ascii="Arial" w:hAnsi="Arial" w:cs="Arial"/>
          <w:color w:val="000000"/>
          <w:sz w:val="20"/>
          <w:szCs w:val="20"/>
        </w:rPr>
        <w:t xml:space="preserve"> and must be removed within 24 hours of termination of employment for an IBM employee or contractor. Where IBM does not control access, notify the entity controlling access within 24 hours</w:t>
      </w:r>
      <w:proofErr w:type="gramStart"/>
      <w:r w:rsidRPr="00D9402D">
        <w:rPr>
          <w:rFonts w:ascii="Arial" w:hAnsi="Arial" w:cs="Arial"/>
          <w:color w:val="000000"/>
          <w:sz w:val="20"/>
          <w:szCs w:val="20"/>
        </w:rPr>
        <w:t>).*</w:t>
      </w:r>
      <w:proofErr w:type="gramEnd"/>
      <w:r w:rsidRPr="00D9402D">
        <w:rPr>
          <w:rFonts w:ascii="Arial" w:hAnsi="Arial" w:cs="Arial"/>
          <w:color w:val="000000"/>
          <w:sz w:val="20"/>
          <w:szCs w:val="20"/>
        </w:rPr>
        <w:br/>
      </w:r>
      <w:r w:rsidRPr="00D9402D">
        <w:rPr>
          <w:rFonts w:ascii="Arial" w:hAnsi="Arial" w:cs="Arial"/>
          <w:color w:val="000000"/>
          <w:sz w:val="20"/>
          <w:szCs w:val="20"/>
        </w:rPr>
        <w:br/>
        <w:t>*Note: active access level testing should be reviewed along with SOD. Access removal should be tested separately.</w:t>
      </w:r>
      <w:r w:rsidRPr="00D9402D">
        <w:rPr>
          <w:rFonts w:ascii="Arial" w:hAnsi="Arial" w:cs="Arial"/>
          <w:color w:val="000000"/>
          <w:sz w:val="20"/>
          <w:szCs w:val="20"/>
        </w:rPr>
        <w:br/>
      </w:r>
    </w:p>
    <w:p w14:paraId="5FD3B6FF" w14:textId="000E1E16" w:rsidR="003462C9" w:rsidRPr="00FE1AC9" w:rsidRDefault="003462C9" w:rsidP="00FE1AC9">
      <w:pPr>
        <w:autoSpaceDE w:val="0"/>
        <w:autoSpaceDN w:val="0"/>
        <w:adjustRightInd w:val="0"/>
        <w:ind w:left="360"/>
        <w:rPr>
          <w:rFonts w:ascii="Arial" w:hAnsi="Arial" w:cs="Arial"/>
          <w:color w:val="000000"/>
          <w:sz w:val="20"/>
          <w:szCs w:val="20"/>
        </w:rPr>
      </w:pPr>
    </w:p>
    <w:p w14:paraId="5820366B" w14:textId="77777777" w:rsidR="003462C9" w:rsidRPr="00D9402D" w:rsidRDefault="003462C9" w:rsidP="003462C9">
      <w:pPr>
        <w:rPr>
          <w:rFonts w:ascii="Arial" w:hAnsi="Arial" w:cs="Arial"/>
          <w:color w:val="000000"/>
          <w:sz w:val="20"/>
          <w:szCs w:val="20"/>
        </w:rPr>
      </w:pPr>
      <w:r w:rsidRPr="00D9402D">
        <w:rPr>
          <w:rFonts w:ascii="Arial" w:hAnsi="Arial" w:cs="Arial"/>
          <w:color w:val="000000"/>
          <w:sz w:val="20"/>
          <w:szCs w:val="20"/>
        </w:rPr>
        <w:br w:type="page"/>
      </w:r>
    </w:p>
    <w:p w14:paraId="66D48248" w14:textId="77777777" w:rsidR="003462C9" w:rsidRPr="00D9402D" w:rsidRDefault="003462C9" w:rsidP="003462C9">
      <w:pPr>
        <w:keepLines/>
        <w:tabs>
          <w:tab w:val="left" w:pos="4680"/>
        </w:tabs>
        <w:autoSpaceDE w:val="0"/>
        <w:autoSpaceDN w:val="0"/>
        <w:adjustRightInd w:val="0"/>
        <w:rPr>
          <w:rFonts w:ascii="Arial" w:hAnsi="Arial" w:cs="Arial"/>
          <w:color w:val="000000"/>
          <w:sz w:val="20"/>
          <w:szCs w:val="20"/>
        </w:rPr>
      </w:pPr>
      <w:r w:rsidRPr="00D9402D">
        <w:rPr>
          <w:rFonts w:ascii="Arial" w:hAnsi="Arial" w:cs="Arial"/>
          <w:color w:val="000000"/>
          <w:sz w:val="20"/>
          <w:szCs w:val="20"/>
        </w:rPr>
        <w:lastRenderedPageBreak/>
        <w:t>CONTROL ASSESSMENT QUESTIONS</w:t>
      </w:r>
    </w:p>
    <w:p w14:paraId="0196F514" w14:textId="7380051D" w:rsidR="003462C9" w:rsidRPr="00D9402D"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t>Key Control Question</w:t>
      </w:r>
      <w:r w:rsidR="00EE5455" w:rsidRPr="00D9402D">
        <w:rPr>
          <w:rFonts w:ascii="Arial" w:hAnsi="Arial" w:cs="Arial"/>
          <w:color w:val="000000"/>
          <w:sz w:val="20"/>
          <w:szCs w:val="20"/>
        </w:rPr>
        <w:t xml:space="preserve">: </w:t>
      </w:r>
      <w:r w:rsidR="00EE5455">
        <w:rPr>
          <w:rFonts w:ascii="Arial" w:hAnsi="Arial" w:cs="Arial"/>
          <w:color w:val="000000"/>
          <w:sz w:val="20"/>
          <w:szCs w:val="20"/>
        </w:rPr>
        <w:t>2</w:t>
      </w:r>
      <w:r w:rsidRPr="00D9402D">
        <w:rPr>
          <w:rFonts w:ascii="Arial" w:hAnsi="Arial" w:cs="Arial"/>
          <w:color w:val="000000"/>
          <w:sz w:val="20"/>
          <w:szCs w:val="20"/>
        </w:rPr>
        <w:t xml:space="preserve">. </w:t>
      </w:r>
      <w:r w:rsidRPr="00987461">
        <w:rPr>
          <w:rFonts w:ascii="Arial" w:hAnsi="Arial" w:cs="Arial"/>
          <w:color w:val="000000"/>
          <w:sz w:val="20"/>
          <w:szCs w:val="20"/>
        </w:rPr>
        <w:t xml:space="preserve">Data </w:t>
      </w:r>
      <w:r>
        <w:rPr>
          <w:rFonts w:ascii="Arial" w:hAnsi="Arial" w:cs="Arial"/>
          <w:color w:val="000000"/>
          <w:sz w:val="20"/>
          <w:szCs w:val="20"/>
        </w:rPr>
        <w:t>Privacy</w:t>
      </w:r>
      <w:r w:rsidRPr="00987461">
        <w:rPr>
          <w:rFonts w:ascii="Arial" w:hAnsi="Arial" w:cs="Arial"/>
          <w:color w:val="000000"/>
          <w:sz w:val="20"/>
          <w:szCs w:val="20"/>
        </w:rPr>
        <w:t>, Access Management, and Separation of Duties</w:t>
      </w:r>
    </w:p>
    <w:p w14:paraId="1744A97B" w14:textId="0866CD1D" w:rsidR="003462C9" w:rsidRPr="009B1388" w:rsidRDefault="003462C9" w:rsidP="009B1388">
      <w:pPr>
        <w:pStyle w:val="Heading3"/>
        <w:spacing w:before="40" w:after="0"/>
        <w:rPr>
          <w:rFonts w:ascii="Arial" w:hAnsi="Arial" w:cs="Arial"/>
          <w:color w:val="auto"/>
          <w:sz w:val="20"/>
          <w:szCs w:val="24"/>
        </w:rPr>
      </w:pPr>
      <w:bookmarkStart w:id="15" w:name="_Toc184802650"/>
      <w:r w:rsidRPr="009B1388">
        <w:rPr>
          <w:rFonts w:ascii="Arial" w:hAnsi="Arial" w:cs="Arial"/>
          <w:color w:val="auto"/>
          <w:sz w:val="20"/>
          <w:szCs w:val="24"/>
        </w:rPr>
        <w:t>Primary Test</w:t>
      </w:r>
      <w:r w:rsidR="00EE5455" w:rsidRPr="009B1388">
        <w:rPr>
          <w:rFonts w:ascii="Arial" w:hAnsi="Arial" w:cs="Arial"/>
          <w:color w:val="auto"/>
          <w:sz w:val="20"/>
          <w:szCs w:val="24"/>
        </w:rPr>
        <w:t xml:space="preserve">: </w:t>
      </w:r>
      <w:r w:rsidR="00EE5455">
        <w:rPr>
          <w:rFonts w:ascii="Arial" w:hAnsi="Arial" w:cs="Arial"/>
          <w:color w:val="auto"/>
          <w:sz w:val="20"/>
          <w:szCs w:val="24"/>
        </w:rPr>
        <w:t>Separation</w:t>
      </w:r>
      <w:r w:rsidRPr="009B1388">
        <w:rPr>
          <w:rFonts w:ascii="Arial" w:hAnsi="Arial" w:cs="Arial"/>
          <w:color w:val="auto"/>
          <w:sz w:val="20"/>
          <w:szCs w:val="24"/>
        </w:rPr>
        <w:t xml:space="preserve"> of Duties (AS00</w:t>
      </w:r>
      <w:r w:rsidR="00C815C1">
        <w:rPr>
          <w:rFonts w:ascii="Arial" w:hAnsi="Arial" w:cs="Arial"/>
          <w:color w:val="auto"/>
          <w:sz w:val="20"/>
          <w:szCs w:val="24"/>
        </w:rPr>
        <w:t>1</w:t>
      </w:r>
      <w:r w:rsidRPr="009B1388">
        <w:rPr>
          <w:rFonts w:ascii="Arial" w:hAnsi="Arial" w:cs="Arial"/>
          <w:color w:val="auto"/>
          <w:sz w:val="20"/>
          <w:szCs w:val="24"/>
        </w:rPr>
        <w:t>.</w:t>
      </w:r>
      <w:r w:rsidR="00F43311">
        <w:rPr>
          <w:rFonts w:ascii="Arial" w:hAnsi="Arial" w:cs="Arial" w:hint="eastAsia"/>
          <w:color w:val="auto"/>
          <w:sz w:val="20"/>
          <w:szCs w:val="24"/>
          <w:lang w:eastAsia="ko-KR"/>
        </w:rPr>
        <w:t>S</w:t>
      </w:r>
      <w:r w:rsidRPr="009B1388">
        <w:rPr>
          <w:rFonts w:ascii="Arial" w:hAnsi="Arial" w:cs="Arial"/>
          <w:color w:val="auto"/>
          <w:sz w:val="20"/>
          <w:szCs w:val="24"/>
        </w:rPr>
        <w:t>)</w:t>
      </w:r>
      <w:bookmarkEnd w:id="15"/>
    </w:p>
    <w:p w14:paraId="06C98C3B" w14:textId="77777777" w:rsidR="007D7DCA"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br/>
      </w:r>
      <w:r w:rsidRPr="00D9402D">
        <w:rPr>
          <w:rFonts w:ascii="Arial" w:hAnsi="Arial" w:cs="Arial"/>
          <w:color w:val="000000"/>
          <w:sz w:val="20"/>
          <w:szCs w:val="20"/>
        </w:rPr>
        <w:br/>
      </w:r>
      <w:r w:rsidRPr="00D9402D">
        <w:rPr>
          <w:rFonts w:ascii="Arial" w:hAnsi="Arial" w:cs="Arial"/>
          <w:b/>
          <w:bCs/>
          <w:color w:val="000000"/>
          <w:sz w:val="20"/>
          <w:szCs w:val="20"/>
        </w:rPr>
        <w:t>Objective:</w:t>
      </w:r>
      <w:r w:rsidRPr="00D9402D">
        <w:rPr>
          <w:rFonts w:ascii="Arial" w:hAnsi="Arial" w:cs="Arial"/>
          <w:color w:val="000000"/>
          <w:sz w:val="20"/>
          <w:szCs w:val="20"/>
        </w:rPr>
        <w:br/>
        <w:t>To determine if any individuals have incompatible responsibilities that would allow the system of internal controls to be circumvented.</w:t>
      </w:r>
    </w:p>
    <w:p w14:paraId="3638D756" w14:textId="38DA8D2A" w:rsidR="003462C9" w:rsidRDefault="003462C9" w:rsidP="003462C9">
      <w:pPr>
        <w:autoSpaceDE w:val="0"/>
        <w:autoSpaceDN w:val="0"/>
        <w:adjustRightInd w:val="0"/>
        <w:rPr>
          <w:rFonts w:ascii="Arial" w:hAnsi="Arial" w:cs="Arial"/>
          <w:color w:val="000000"/>
          <w:sz w:val="20"/>
          <w:szCs w:val="20"/>
        </w:rPr>
      </w:pPr>
      <w:r w:rsidRPr="00D9402D">
        <w:rPr>
          <w:rFonts w:ascii="Arial" w:hAnsi="Arial" w:cs="Arial"/>
          <w:color w:val="000000"/>
          <w:sz w:val="20"/>
          <w:szCs w:val="20"/>
        </w:rPr>
        <w:br/>
        <w:t>To determine if appropriate separation of duties exist to ensure that capabilities to change, add, or delete data is strictly controlled.</w:t>
      </w:r>
    </w:p>
    <w:p w14:paraId="757A61B0" w14:textId="77777777" w:rsidR="007D7DCA" w:rsidRDefault="007D7DCA" w:rsidP="003462C9">
      <w:pPr>
        <w:autoSpaceDE w:val="0"/>
        <w:autoSpaceDN w:val="0"/>
        <w:adjustRightInd w:val="0"/>
        <w:rPr>
          <w:rFonts w:ascii="Arial" w:hAnsi="Arial" w:cs="Arial"/>
          <w:color w:val="000000"/>
          <w:sz w:val="20"/>
          <w:szCs w:val="20"/>
        </w:rPr>
      </w:pPr>
    </w:p>
    <w:p w14:paraId="4026836A" w14:textId="63790EC7" w:rsidR="003462C9" w:rsidRDefault="003462C9" w:rsidP="003462C9">
      <w:pPr>
        <w:autoSpaceDE w:val="0"/>
        <w:autoSpaceDN w:val="0"/>
        <w:adjustRightInd w:val="0"/>
        <w:rPr>
          <w:rFonts w:ascii="Arial" w:hAnsi="Arial" w:cs="Arial"/>
          <w:b/>
          <w:bCs/>
          <w:color w:val="000000"/>
          <w:sz w:val="20"/>
          <w:szCs w:val="20"/>
        </w:rPr>
      </w:pPr>
      <w:r w:rsidRPr="00D9402D">
        <w:rPr>
          <w:rFonts w:ascii="Arial" w:hAnsi="Arial" w:cs="Arial"/>
          <w:color w:val="000000"/>
          <w:sz w:val="20"/>
          <w:szCs w:val="20"/>
        </w:rPr>
        <w:t>To ensure that usage of these capabilities is restricted and approved by management.</w:t>
      </w:r>
      <w:r w:rsidRPr="00D9402D">
        <w:rPr>
          <w:rFonts w:ascii="Arial" w:hAnsi="Arial" w:cs="Arial"/>
          <w:color w:val="000000"/>
          <w:sz w:val="20"/>
          <w:szCs w:val="20"/>
        </w:rPr>
        <w:br/>
      </w:r>
      <w:r w:rsidRPr="00D9402D">
        <w:rPr>
          <w:rFonts w:ascii="Arial" w:hAnsi="Arial" w:cs="Arial"/>
          <w:color w:val="000000"/>
          <w:sz w:val="20"/>
          <w:szCs w:val="20"/>
        </w:rPr>
        <w:br/>
      </w:r>
      <w:r w:rsidRPr="00D9402D">
        <w:rPr>
          <w:rFonts w:ascii="Arial" w:hAnsi="Arial" w:cs="Arial"/>
          <w:b/>
          <w:bCs/>
          <w:color w:val="000000"/>
          <w:sz w:val="20"/>
          <w:szCs w:val="20"/>
        </w:rPr>
        <w:t>Approach:</w:t>
      </w:r>
    </w:p>
    <w:p w14:paraId="208C5389" w14:textId="77777777" w:rsidR="003462C9" w:rsidRDefault="003462C9" w:rsidP="00C95F6B">
      <w:pPr>
        <w:pStyle w:val="ListParagraph"/>
        <w:numPr>
          <w:ilvl w:val="0"/>
          <w:numId w:val="13"/>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Request an organization chart listing the responsibilities of each employee to assist in determining if any separation of duties exposures </w:t>
      </w:r>
      <w:proofErr w:type="gramStart"/>
      <w:r w:rsidRPr="00D9402D">
        <w:rPr>
          <w:rFonts w:ascii="Arial" w:hAnsi="Arial" w:cs="Arial"/>
          <w:color w:val="000000"/>
          <w:sz w:val="20"/>
          <w:szCs w:val="20"/>
        </w:rPr>
        <w:t>exist</w:t>
      </w:r>
      <w:proofErr w:type="gramEnd"/>
      <w:r w:rsidRPr="00D9402D">
        <w:rPr>
          <w:rFonts w:ascii="Arial" w:hAnsi="Arial" w:cs="Arial"/>
          <w:color w:val="000000"/>
          <w:sz w:val="20"/>
          <w:szCs w:val="20"/>
        </w:rPr>
        <w:t>.</w:t>
      </w:r>
    </w:p>
    <w:p w14:paraId="426D7EA5" w14:textId="77777777" w:rsidR="003462C9" w:rsidRDefault="003462C9" w:rsidP="00C95F6B">
      <w:pPr>
        <w:pStyle w:val="ListParagraph"/>
        <w:numPr>
          <w:ilvl w:val="0"/>
          <w:numId w:val="13"/>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Review for critical processing transactions and access control listings to ensure proper separation of duties exist and access has been properly authorized. This will help you to identify whether     employees were granted access to systems, </w:t>
      </w:r>
      <w:proofErr w:type="gramStart"/>
      <w:r w:rsidRPr="00D9402D">
        <w:rPr>
          <w:rFonts w:ascii="Arial" w:hAnsi="Arial" w:cs="Arial"/>
          <w:color w:val="000000"/>
          <w:sz w:val="20"/>
          <w:szCs w:val="20"/>
        </w:rPr>
        <w:t>tool</w:t>
      </w:r>
      <w:proofErr w:type="gramEnd"/>
      <w:r w:rsidRPr="00D9402D">
        <w:rPr>
          <w:rFonts w:ascii="Arial" w:hAnsi="Arial" w:cs="Arial"/>
          <w:color w:val="000000"/>
          <w:sz w:val="20"/>
          <w:szCs w:val="20"/>
        </w:rPr>
        <w:t>, etc. needed for their role tasks or not.</w:t>
      </w:r>
    </w:p>
    <w:p w14:paraId="7DA04B8A" w14:textId="77777777" w:rsidR="003462C9" w:rsidRDefault="003462C9" w:rsidP="00C95F6B">
      <w:pPr>
        <w:pStyle w:val="ListParagraph"/>
        <w:numPr>
          <w:ilvl w:val="0"/>
          <w:numId w:val="13"/>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 xml:space="preserve">Obtain a copy of the organization's SOD assessment and its approval. Were all tasks identified included in the SOD matrix? Did the access list provided match with the accesses needed as per the SOD matrix description? In case some discrepancies are identified (for example more </w:t>
      </w:r>
      <w:proofErr w:type="gramStart"/>
      <w:r>
        <w:rPr>
          <w:rFonts w:ascii="Arial" w:hAnsi="Arial" w:cs="Arial"/>
          <w:color w:val="000000"/>
          <w:sz w:val="20"/>
          <w:szCs w:val="20"/>
        </w:rPr>
        <w:t>a</w:t>
      </w:r>
      <w:r w:rsidRPr="00D9402D">
        <w:rPr>
          <w:rFonts w:ascii="Arial" w:hAnsi="Arial" w:cs="Arial"/>
          <w:color w:val="000000"/>
          <w:sz w:val="20"/>
          <w:szCs w:val="20"/>
        </w:rPr>
        <w:t>ccesses</w:t>
      </w:r>
      <w:proofErr w:type="gramEnd"/>
      <w:r w:rsidRPr="00D9402D">
        <w:rPr>
          <w:rFonts w:ascii="Arial" w:hAnsi="Arial" w:cs="Arial"/>
          <w:color w:val="000000"/>
          <w:sz w:val="20"/>
          <w:szCs w:val="20"/>
        </w:rPr>
        <w:t xml:space="preserve"> granted than the required ones or different access </w:t>
      </w:r>
      <w:proofErr w:type="gramStart"/>
      <w:r w:rsidRPr="00D9402D">
        <w:rPr>
          <w:rFonts w:ascii="Arial" w:hAnsi="Arial" w:cs="Arial"/>
          <w:color w:val="000000"/>
          <w:sz w:val="20"/>
          <w:szCs w:val="20"/>
        </w:rPr>
        <w:t>level</w:t>
      </w:r>
      <w:proofErr w:type="gramEnd"/>
      <w:r w:rsidRPr="00D9402D">
        <w:rPr>
          <w:rFonts w:ascii="Arial" w:hAnsi="Arial" w:cs="Arial"/>
          <w:color w:val="000000"/>
          <w:sz w:val="20"/>
          <w:szCs w:val="20"/>
        </w:rPr>
        <w:t xml:space="preserve"> than required), request evidence of the business need to maintain such access without being included in the SOD matrix (not required for the role’s execution).</w:t>
      </w:r>
    </w:p>
    <w:p w14:paraId="097EF7E7" w14:textId="77777777" w:rsidR="003462C9" w:rsidRDefault="003462C9" w:rsidP="00C95F6B">
      <w:pPr>
        <w:pStyle w:val="ListParagraph"/>
        <w:numPr>
          <w:ilvl w:val="0"/>
          <w:numId w:val="13"/>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Review application system formulas/ macros to identify transaction conflicts.</w:t>
      </w:r>
    </w:p>
    <w:p w14:paraId="66F91BAD" w14:textId="77777777" w:rsidR="003462C9" w:rsidRDefault="003462C9" w:rsidP="00C95F6B">
      <w:pPr>
        <w:pStyle w:val="ListParagraph"/>
        <w:numPr>
          <w:ilvl w:val="0"/>
          <w:numId w:val="13"/>
        </w:numPr>
        <w:autoSpaceDE w:val="0"/>
        <w:autoSpaceDN w:val="0"/>
        <w:adjustRightInd w:val="0"/>
        <w:rPr>
          <w:rFonts w:ascii="Arial" w:hAnsi="Arial" w:cs="Arial"/>
          <w:color w:val="000000"/>
          <w:sz w:val="20"/>
          <w:szCs w:val="20"/>
        </w:rPr>
      </w:pPr>
      <w:r w:rsidRPr="00D9402D">
        <w:rPr>
          <w:rFonts w:ascii="Arial" w:hAnsi="Arial" w:cs="Arial"/>
          <w:color w:val="000000"/>
          <w:sz w:val="20"/>
          <w:szCs w:val="20"/>
        </w:rPr>
        <w:t>If conflicts have been identified or exist in either of the above, review secondary controls or risk acceptances defined as appropriate. In addition, if conflicts exist, the auditor must decide if transactions processed by the individuals with conflicts should be tested.</w:t>
      </w:r>
    </w:p>
    <w:p w14:paraId="7DA7B5FA" w14:textId="77777777" w:rsidR="003462C9" w:rsidRPr="00D9402D" w:rsidRDefault="003462C9" w:rsidP="003462C9">
      <w:pPr>
        <w:autoSpaceDE w:val="0"/>
        <w:autoSpaceDN w:val="0"/>
        <w:adjustRightInd w:val="0"/>
        <w:rPr>
          <w:rFonts w:ascii="Arial" w:hAnsi="Arial" w:cs="Arial"/>
          <w:color w:val="000000"/>
          <w:sz w:val="20"/>
          <w:szCs w:val="20"/>
        </w:rPr>
      </w:pPr>
    </w:p>
    <w:p w14:paraId="25FD3ADF" w14:textId="77777777" w:rsidR="003462C9" w:rsidRDefault="003462C9" w:rsidP="003462C9">
      <w:pPr>
        <w:rPr>
          <w:rFonts w:ascii="Arial" w:hAnsi="Arial" w:cs="Arial"/>
          <w:color w:val="000000"/>
          <w:sz w:val="20"/>
          <w:szCs w:val="20"/>
        </w:rPr>
      </w:pPr>
      <w:r>
        <w:rPr>
          <w:rFonts w:ascii="Arial" w:hAnsi="Arial" w:cs="Arial"/>
          <w:color w:val="000000"/>
          <w:sz w:val="20"/>
          <w:szCs w:val="20"/>
        </w:rPr>
        <w:br w:type="page"/>
      </w:r>
    </w:p>
    <w:p w14:paraId="58915C33" w14:textId="77777777" w:rsidR="00290D3D" w:rsidRDefault="003462C9" w:rsidP="007147F3">
      <w:pPr>
        <w:rPr>
          <w:rFonts w:ascii="Arial" w:hAnsi="Arial" w:cs="Arial"/>
          <w:sz w:val="20"/>
          <w:szCs w:val="20"/>
        </w:rPr>
      </w:pPr>
      <w:r w:rsidRPr="005B0F79">
        <w:rPr>
          <w:rFonts w:ascii="Arial" w:hAnsi="Arial" w:cs="Arial"/>
          <w:sz w:val="20"/>
          <w:szCs w:val="20"/>
        </w:rPr>
        <w:lastRenderedPageBreak/>
        <w:t>CONTROL ASSESSMENT QUESTIONS</w:t>
      </w:r>
    </w:p>
    <w:p w14:paraId="64F28F4C" w14:textId="377FD0E9" w:rsidR="003462C9" w:rsidRPr="00290D3D" w:rsidRDefault="00290D3D" w:rsidP="00290D3D">
      <w:pPr>
        <w:pStyle w:val="Heading2"/>
        <w:spacing w:before="0" w:after="0"/>
        <w:rPr>
          <w:rFonts w:ascii="Arial" w:hAnsi="Arial" w:cs="Arial"/>
          <w:color w:val="auto"/>
          <w:sz w:val="20"/>
          <w:szCs w:val="20"/>
        </w:rPr>
      </w:pPr>
      <w:bookmarkStart w:id="16" w:name="_Toc184802651"/>
      <w:r w:rsidRPr="00290D3D">
        <w:rPr>
          <w:rFonts w:ascii="Arial" w:hAnsi="Arial" w:cs="Arial"/>
          <w:color w:val="auto"/>
          <w:sz w:val="20"/>
          <w:szCs w:val="20"/>
        </w:rPr>
        <w:t>Key Control Question: 3. Financial Management</w:t>
      </w:r>
      <w:bookmarkEnd w:id="16"/>
    </w:p>
    <w:p w14:paraId="48705550" w14:textId="77777777" w:rsidR="003462C9" w:rsidRDefault="003462C9" w:rsidP="003462C9">
      <w:pPr>
        <w:rPr>
          <w:rFonts w:ascii="Arial" w:hAnsi="Arial" w:cs="Arial"/>
          <w:color w:val="000000"/>
          <w:sz w:val="20"/>
          <w:szCs w:val="20"/>
        </w:rPr>
      </w:pPr>
    </w:p>
    <w:p w14:paraId="38DCAA40" w14:textId="77777777" w:rsidR="007416CA" w:rsidRPr="00602D3F" w:rsidRDefault="007416CA" w:rsidP="003462C9">
      <w:pPr>
        <w:rPr>
          <w:rFonts w:ascii="Arial" w:hAnsi="Arial" w:cs="Arial"/>
          <w:color w:val="000000"/>
          <w:sz w:val="20"/>
          <w:szCs w:val="20"/>
        </w:rPr>
      </w:pPr>
    </w:p>
    <w:p w14:paraId="1885BDD3" w14:textId="77777777" w:rsidR="003462C9" w:rsidRPr="00602D3F" w:rsidRDefault="003462C9" w:rsidP="003462C9">
      <w:pPr>
        <w:autoSpaceDE w:val="0"/>
        <w:autoSpaceDN w:val="0"/>
        <w:adjustRightInd w:val="0"/>
        <w:rPr>
          <w:rFonts w:ascii="Arial" w:hAnsi="Arial" w:cs="Arial"/>
          <w:b/>
          <w:bCs/>
          <w:color w:val="000000"/>
          <w:sz w:val="20"/>
          <w:szCs w:val="20"/>
        </w:rPr>
      </w:pPr>
      <w:r w:rsidRPr="00602D3F">
        <w:rPr>
          <w:rFonts w:ascii="Arial" w:hAnsi="Arial" w:cs="Arial"/>
          <w:b/>
          <w:bCs/>
          <w:color w:val="000000"/>
          <w:sz w:val="20"/>
          <w:szCs w:val="20"/>
        </w:rPr>
        <w:t>Objective:</w:t>
      </w:r>
    </w:p>
    <w:p w14:paraId="5DD0005F" w14:textId="77777777" w:rsidR="003462C9" w:rsidRPr="00602D3F" w:rsidRDefault="003462C9" w:rsidP="003462C9">
      <w:pPr>
        <w:autoSpaceDE w:val="0"/>
        <w:autoSpaceDN w:val="0"/>
        <w:adjustRightInd w:val="0"/>
        <w:rPr>
          <w:rFonts w:ascii="Arial" w:hAnsi="Arial" w:cs="Arial"/>
          <w:color w:val="000000"/>
          <w:sz w:val="20"/>
          <w:szCs w:val="20"/>
        </w:rPr>
      </w:pPr>
      <w:r w:rsidRPr="00602D3F">
        <w:rPr>
          <w:rFonts w:ascii="Arial" w:hAnsi="Arial" w:cs="Arial"/>
          <w:color w:val="000000"/>
          <w:sz w:val="20"/>
          <w:szCs w:val="20"/>
        </w:rPr>
        <w:t>To ensure that expenses and costs are fully recovered and appropriately allocated.</w:t>
      </w:r>
    </w:p>
    <w:p w14:paraId="0FAB299C" w14:textId="77777777" w:rsidR="003462C9" w:rsidRPr="00602D3F" w:rsidRDefault="003462C9" w:rsidP="003462C9">
      <w:pPr>
        <w:autoSpaceDE w:val="0"/>
        <w:autoSpaceDN w:val="0"/>
        <w:adjustRightInd w:val="0"/>
        <w:rPr>
          <w:rFonts w:ascii="Arial" w:hAnsi="Arial" w:cs="Arial"/>
          <w:color w:val="000000"/>
          <w:sz w:val="20"/>
          <w:szCs w:val="20"/>
        </w:rPr>
      </w:pPr>
    </w:p>
    <w:p w14:paraId="34680B22" w14:textId="77777777" w:rsidR="003462C9" w:rsidRPr="00602D3F" w:rsidRDefault="003462C9" w:rsidP="003462C9">
      <w:pPr>
        <w:autoSpaceDE w:val="0"/>
        <w:autoSpaceDN w:val="0"/>
        <w:adjustRightInd w:val="0"/>
        <w:rPr>
          <w:rFonts w:ascii="Arial" w:hAnsi="Arial" w:cs="Arial"/>
          <w:b/>
          <w:bCs/>
          <w:color w:val="000000"/>
          <w:sz w:val="20"/>
          <w:szCs w:val="20"/>
        </w:rPr>
      </w:pPr>
      <w:r w:rsidRPr="00602D3F">
        <w:rPr>
          <w:rFonts w:ascii="Arial" w:hAnsi="Arial" w:cs="Arial"/>
          <w:b/>
          <w:bCs/>
          <w:color w:val="000000"/>
          <w:sz w:val="20"/>
          <w:szCs w:val="20"/>
        </w:rPr>
        <w:t>Risk/Exposure:</w:t>
      </w:r>
    </w:p>
    <w:p w14:paraId="167FD971" w14:textId="77777777" w:rsidR="003462C9" w:rsidRPr="00602D3F" w:rsidRDefault="003462C9" w:rsidP="003462C9">
      <w:pPr>
        <w:rPr>
          <w:rFonts w:ascii="Arial" w:hAnsi="Arial" w:cs="Arial"/>
          <w:color w:val="000000"/>
          <w:sz w:val="20"/>
          <w:szCs w:val="20"/>
        </w:rPr>
      </w:pPr>
      <w:r w:rsidRPr="00602D3F">
        <w:rPr>
          <w:rFonts w:ascii="Arial" w:hAnsi="Arial" w:cs="Arial"/>
          <w:color w:val="000000"/>
          <w:sz w:val="20"/>
          <w:szCs w:val="20"/>
        </w:rPr>
        <w:t>Incorrect allocation and monitoring of expenses and costs could result in increased expense, financial misstatements and loss, and cash flow impact.</w:t>
      </w:r>
    </w:p>
    <w:p w14:paraId="41C57F78" w14:textId="77777777" w:rsidR="003462C9" w:rsidRPr="00602D3F" w:rsidRDefault="003462C9" w:rsidP="003462C9">
      <w:pPr>
        <w:rPr>
          <w:rFonts w:ascii="Arial" w:hAnsi="Arial" w:cs="Arial"/>
          <w:color w:val="000000"/>
          <w:sz w:val="20"/>
          <w:szCs w:val="20"/>
        </w:rPr>
      </w:pPr>
    </w:p>
    <w:p w14:paraId="50B7FA01" w14:textId="77777777" w:rsidR="003462C9" w:rsidRDefault="003462C9" w:rsidP="003462C9">
      <w:pPr>
        <w:rPr>
          <w:rFonts w:ascii="Arial" w:hAnsi="Arial" w:cs="Arial"/>
          <w:color w:val="000000"/>
          <w:sz w:val="20"/>
          <w:szCs w:val="20"/>
        </w:rPr>
      </w:pPr>
      <w:r>
        <w:rPr>
          <w:rFonts w:ascii="Arial" w:hAnsi="Arial" w:cs="Arial"/>
          <w:color w:val="000000"/>
          <w:sz w:val="20"/>
          <w:szCs w:val="20"/>
        </w:rPr>
        <w:br w:type="page"/>
      </w:r>
    </w:p>
    <w:p w14:paraId="4EAAD492" w14:textId="5A34D4BB" w:rsidR="003462C9" w:rsidRPr="000222E1" w:rsidRDefault="003462C9" w:rsidP="000222E1">
      <w:pPr>
        <w:keepLines/>
        <w:tabs>
          <w:tab w:val="left" w:pos="4680"/>
        </w:tabs>
        <w:autoSpaceDE w:val="0"/>
        <w:autoSpaceDN w:val="0"/>
        <w:adjustRightInd w:val="0"/>
        <w:rPr>
          <w:rFonts w:ascii="Arial" w:hAnsi="Arial" w:cs="Arial"/>
          <w:sz w:val="20"/>
          <w:szCs w:val="20"/>
        </w:rPr>
      </w:pPr>
      <w:r w:rsidRPr="00602D3F">
        <w:rPr>
          <w:rFonts w:ascii="Arial" w:hAnsi="Arial" w:cs="Arial"/>
          <w:color w:val="000000"/>
          <w:sz w:val="20"/>
          <w:szCs w:val="20"/>
        </w:rPr>
        <w:lastRenderedPageBreak/>
        <w:t>CONTROL ASSESSMENT QUESTIONS</w:t>
      </w:r>
      <w:r w:rsidR="000222E1">
        <w:rPr>
          <w:rFonts w:ascii="Arial" w:hAnsi="Arial" w:cs="Arial"/>
          <w:color w:val="000000"/>
          <w:sz w:val="20"/>
          <w:szCs w:val="20"/>
        </w:rPr>
        <w:br/>
      </w:r>
      <w:r w:rsidRPr="000222E1">
        <w:rPr>
          <w:rStyle w:val="Heading2Char"/>
          <w:rFonts w:ascii="Arial" w:hAnsi="Arial" w:cs="Arial"/>
          <w:color w:val="auto"/>
          <w:sz w:val="20"/>
          <w:szCs w:val="20"/>
        </w:rPr>
        <w:t>Key Control Question:  4. Financial Management</w:t>
      </w:r>
    </w:p>
    <w:p w14:paraId="609B6206" w14:textId="668FD2DC" w:rsidR="003462C9" w:rsidRPr="009B1388" w:rsidRDefault="003462C9" w:rsidP="009B1388">
      <w:pPr>
        <w:pStyle w:val="Heading3"/>
        <w:spacing w:before="40" w:after="0"/>
        <w:rPr>
          <w:rFonts w:ascii="Arial" w:hAnsi="Arial" w:cs="Arial"/>
          <w:color w:val="auto"/>
          <w:sz w:val="20"/>
          <w:szCs w:val="24"/>
        </w:rPr>
      </w:pPr>
      <w:bookmarkStart w:id="17" w:name="_Toc184802652"/>
      <w:r w:rsidRPr="009B1388">
        <w:rPr>
          <w:rFonts w:ascii="Arial" w:hAnsi="Arial" w:cs="Arial"/>
          <w:color w:val="auto"/>
          <w:sz w:val="20"/>
          <w:szCs w:val="24"/>
        </w:rPr>
        <w:t>Primary Test</w:t>
      </w:r>
      <w:r w:rsidR="00EE5455" w:rsidRPr="009B1388">
        <w:rPr>
          <w:rFonts w:ascii="Arial" w:hAnsi="Arial" w:cs="Arial"/>
          <w:color w:val="auto"/>
          <w:sz w:val="20"/>
          <w:szCs w:val="24"/>
        </w:rPr>
        <w:t>: Financial</w:t>
      </w:r>
      <w:r w:rsidRPr="009B1388">
        <w:rPr>
          <w:rFonts w:ascii="Arial" w:hAnsi="Arial" w:cs="Arial"/>
          <w:color w:val="auto"/>
          <w:sz w:val="20"/>
          <w:szCs w:val="24"/>
        </w:rPr>
        <w:t xml:space="preserve"> Management (FM001.</w:t>
      </w:r>
      <w:r w:rsidR="00F43311">
        <w:rPr>
          <w:rFonts w:ascii="Arial" w:hAnsi="Arial" w:cs="Arial" w:hint="eastAsia"/>
          <w:color w:val="auto"/>
          <w:sz w:val="20"/>
          <w:szCs w:val="24"/>
          <w:lang w:eastAsia="ko-KR"/>
        </w:rPr>
        <w:t>S</w:t>
      </w:r>
      <w:r w:rsidRPr="009B1388">
        <w:rPr>
          <w:rFonts w:ascii="Arial" w:hAnsi="Arial" w:cs="Arial"/>
          <w:color w:val="auto"/>
          <w:sz w:val="20"/>
          <w:szCs w:val="24"/>
        </w:rPr>
        <w:t>)</w:t>
      </w:r>
      <w:bookmarkEnd w:id="17"/>
    </w:p>
    <w:p w14:paraId="440C7511" w14:textId="77777777" w:rsidR="003462C9" w:rsidRPr="00602D3F" w:rsidRDefault="003462C9" w:rsidP="003462C9">
      <w:pPr>
        <w:rPr>
          <w:rFonts w:ascii="Arial" w:hAnsi="Arial" w:cs="Arial"/>
          <w:color w:val="000000"/>
          <w:sz w:val="20"/>
          <w:szCs w:val="20"/>
        </w:rPr>
      </w:pPr>
    </w:p>
    <w:p w14:paraId="2CF3F4CE" w14:textId="77777777" w:rsidR="003462C9" w:rsidRPr="00602D3F" w:rsidRDefault="003462C9" w:rsidP="003462C9">
      <w:pPr>
        <w:autoSpaceDE w:val="0"/>
        <w:autoSpaceDN w:val="0"/>
        <w:adjustRightInd w:val="0"/>
        <w:rPr>
          <w:rFonts w:ascii="Arial" w:hAnsi="Arial" w:cs="Arial"/>
          <w:b/>
          <w:bCs/>
          <w:color w:val="000000"/>
          <w:sz w:val="20"/>
          <w:szCs w:val="20"/>
        </w:rPr>
      </w:pPr>
    </w:p>
    <w:p w14:paraId="26033E55" w14:textId="77777777" w:rsidR="003462C9" w:rsidRPr="00602D3F" w:rsidRDefault="003462C9" w:rsidP="003462C9">
      <w:pPr>
        <w:autoSpaceDE w:val="0"/>
        <w:autoSpaceDN w:val="0"/>
        <w:adjustRightInd w:val="0"/>
        <w:rPr>
          <w:rFonts w:ascii="Arial" w:hAnsi="Arial" w:cs="Arial"/>
          <w:b/>
          <w:bCs/>
          <w:color w:val="000000"/>
          <w:sz w:val="20"/>
          <w:szCs w:val="20"/>
        </w:rPr>
      </w:pPr>
      <w:r w:rsidRPr="00602D3F">
        <w:rPr>
          <w:rFonts w:ascii="Arial" w:hAnsi="Arial" w:cs="Arial"/>
          <w:b/>
          <w:bCs/>
          <w:color w:val="000000"/>
          <w:sz w:val="20"/>
          <w:szCs w:val="20"/>
        </w:rPr>
        <w:t>Objective:</w:t>
      </w:r>
    </w:p>
    <w:p w14:paraId="657AFEE5" w14:textId="77777777" w:rsidR="003462C9" w:rsidRPr="00602D3F" w:rsidRDefault="003462C9" w:rsidP="003462C9">
      <w:pPr>
        <w:autoSpaceDE w:val="0"/>
        <w:autoSpaceDN w:val="0"/>
        <w:adjustRightInd w:val="0"/>
        <w:rPr>
          <w:rFonts w:ascii="Arial" w:hAnsi="Arial" w:cs="Arial"/>
          <w:color w:val="000000"/>
          <w:sz w:val="20"/>
          <w:szCs w:val="20"/>
        </w:rPr>
      </w:pPr>
      <w:r w:rsidRPr="00602D3F">
        <w:rPr>
          <w:rFonts w:ascii="Arial" w:hAnsi="Arial" w:cs="Arial"/>
          <w:color w:val="000000"/>
          <w:sz w:val="20"/>
          <w:szCs w:val="20"/>
        </w:rPr>
        <w:t>To confirm if interlock with business units and other support organizations was being handled properly, to ensure expense allocation and cost recoveries were accurately and timely performed.</w:t>
      </w:r>
    </w:p>
    <w:p w14:paraId="3A9183FD" w14:textId="77777777" w:rsidR="003462C9" w:rsidRPr="00602D3F" w:rsidRDefault="003462C9" w:rsidP="003462C9">
      <w:pPr>
        <w:autoSpaceDE w:val="0"/>
        <w:autoSpaceDN w:val="0"/>
        <w:adjustRightInd w:val="0"/>
        <w:rPr>
          <w:rFonts w:ascii="Arial" w:hAnsi="Arial" w:cs="Arial"/>
          <w:color w:val="000000"/>
          <w:sz w:val="20"/>
          <w:szCs w:val="20"/>
        </w:rPr>
      </w:pPr>
    </w:p>
    <w:p w14:paraId="7B8150DB" w14:textId="77777777" w:rsidR="003462C9" w:rsidRPr="00602D3F" w:rsidRDefault="003462C9" w:rsidP="003462C9">
      <w:pPr>
        <w:autoSpaceDE w:val="0"/>
        <w:autoSpaceDN w:val="0"/>
        <w:adjustRightInd w:val="0"/>
        <w:rPr>
          <w:rFonts w:ascii="Arial" w:hAnsi="Arial" w:cs="Arial"/>
          <w:b/>
          <w:bCs/>
          <w:color w:val="000000"/>
          <w:sz w:val="20"/>
          <w:szCs w:val="20"/>
        </w:rPr>
      </w:pPr>
      <w:r w:rsidRPr="00602D3F">
        <w:rPr>
          <w:rFonts w:ascii="Arial" w:hAnsi="Arial" w:cs="Arial"/>
          <w:b/>
          <w:bCs/>
          <w:color w:val="000000"/>
          <w:sz w:val="20"/>
          <w:szCs w:val="20"/>
        </w:rPr>
        <w:t>Approach:</w:t>
      </w:r>
    </w:p>
    <w:p w14:paraId="2B07DA7F" w14:textId="11B34350" w:rsidR="003462C9" w:rsidRPr="00602D3F" w:rsidRDefault="003462C9" w:rsidP="003462C9">
      <w:pPr>
        <w:rPr>
          <w:rFonts w:ascii="Arial" w:hAnsi="Arial" w:cs="Arial"/>
          <w:color w:val="000000"/>
          <w:sz w:val="20"/>
          <w:szCs w:val="20"/>
        </w:rPr>
      </w:pPr>
      <w:r>
        <w:rPr>
          <w:rFonts w:ascii="Arial" w:hAnsi="Arial" w:cs="Arial"/>
          <w:color w:val="000000"/>
          <w:sz w:val="20"/>
          <w:szCs w:val="20"/>
        </w:rPr>
        <w:t xml:space="preserve">If the opportunity management </w:t>
      </w:r>
      <w:r w:rsidRPr="00602D3F">
        <w:rPr>
          <w:rFonts w:ascii="Arial" w:hAnsi="Arial" w:cs="Arial"/>
          <w:color w:val="000000"/>
          <w:sz w:val="20"/>
          <w:szCs w:val="20"/>
        </w:rPr>
        <w:t xml:space="preserve">services are managed </w:t>
      </w:r>
      <w:r>
        <w:rPr>
          <w:rFonts w:ascii="Arial" w:hAnsi="Arial" w:cs="Arial"/>
          <w:color w:val="000000"/>
          <w:sz w:val="20"/>
          <w:szCs w:val="20"/>
        </w:rPr>
        <w:t xml:space="preserve">by the cost recovery entity </w:t>
      </w:r>
      <w:r w:rsidRPr="00602D3F">
        <w:rPr>
          <w:rFonts w:ascii="Arial" w:hAnsi="Arial" w:cs="Arial"/>
          <w:color w:val="000000"/>
          <w:sz w:val="20"/>
          <w:szCs w:val="20"/>
        </w:rPr>
        <w:t>as an outsourced selling activity delegated to them</w:t>
      </w:r>
      <w:r>
        <w:rPr>
          <w:rFonts w:ascii="Arial" w:hAnsi="Arial" w:cs="Arial"/>
          <w:color w:val="000000"/>
          <w:sz w:val="20"/>
          <w:szCs w:val="20"/>
        </w:rPr>
        <w:t>, validate if the expense and cost pool are managed properly</w:t>
      </w:r>
      <w:r w:rsidRPr="00602D3F">
        <w:rPr>
          <w:rFonts w:ascii="Arial" w:hAnsi="Arial" w:cs="Arial"/>
          <w:color w:val="000000"/>
          <w:sz w:val="20"/>
          <w:szCs w:val="20"/>
        </w:rPr>
        <w:t xml:space="preserve">. For </w:t>
      </w:r>
      <w:r>
        <w:rPr>
          <w:rFonts w:ascii="Arial" w:hAnsi="Arial" w:cs="Arial"/>
          <w:color w:val="000000"/>
          <w:sz w:val="20"/>
          <w:szCs w:val="20"/>
        </w:rPr>
        <w:t>those cases</w:t>
      </w:r>
      <w:r w:rsidRPr="00602D3F">
        <w:rPr>
          <w:rFonts w:ascii="Arial" w:hAnsi="Arial" w:cs="Arial"/>
          <w:color w:val="000000"/>
          <w:sz w:val="20"/>
          <w:szCs w:val="20"/>
        </w:rPr>
        <w:t xml:space="preserve">, they are found and supported by intercompany agreements and DOUs that </w:t>
      </w:r>
      <w:proofErr w:type="gramStart"/>
      <w:r w:rsidRPr="00602D3F">
        <w:rPr>
          <w:rFonts w:ascii="Arial" w:hAnsi="Arial" w:cs="Arial"/>
          <w:color w:val="000000"/>
          <w:sz w:val="20"/>
          <w:szCs w:val="20"/>
        </w:rPr>
        <w:t>defines</w:t>
      </w:r>
      <w:proofErr w:type="gramEnd"/>
      <w:r w:rsidRPr="00602D3F">
        <w:rPr>
          <w:rFonts w:ascii="Arial" w:hAnsi="Arial" w:cs="Arial"/>
          <w:color w:val="000000"/>
          <w:sz w:val="20"/>
          <w:szCs w:val="20"/>
        </w:rPr>
        <w:t xml:space="preserve"> their scope of work and responsibilities, as well as the costs associated </w:t>
      </w:r>
      <w:proofErr w:type="gramStart"/>
      <w:r w:rsidRPr="00602D3F">
        <w:rPr>
          <w:rFonts w:ascii="Arial" w:hAnsi="Arial" w:cs="Arial"/>
          <w:color w:val="000000"/>
          <w:sz w:val="20"/>
          <w:szCs w:val="20"/>
        </w:rPr>
        <w:t>for</w:t>
      </w:r>
      <w:proofErr w:type="gramEnd"/>
      <w:r w:rsidRPr="00602D3F">
        <w:rPr>
          <w:rFonts w:ascii="Arial" w:hAnsi="Arial" w:cs="Arial"/>
          <w:color w:val="000000"/>
          <w:sz w:val="20"/>
          <w:szCs w:val="20"/>
        </w:rPr>
        <w:t xml:space="preserve"> their services.</w:t>
      </w:r>
      <w:r w:rsidRPr="00602D3F">
        <w:rPr>
          <w:rFonts w:ascii="Arial" w:hAnsi="Arial" w:cs="Arial"/>
          <w:color w:val="000000"/>
          <w:sz w:val="20"/>
          <w:szCs w:val="20"/>
        </w:rPr>
        <w:br/>
      </w:r>
      <w:r w:rsidRPr="00602D3F">
        <w:rPr>
          <w:rFonts w:ascii="Arial" w:hAnsi="Arial" w:cs="Arial"/>
          <w:color w:val="000000"/>
          <w:sz w:val="20"/>
          <w:szCs w:val="20"/>
        </w:rPr>
        <w:br/>
        <w:t>Obtain a list of ICAs and DOUs subscribed by the organization and other brands and staff areas to confirm the following:</w:t>
      </w:r>
    </w:p>
    <w:p w14:paraId="6755F434" w14:textId="77777777" w:rsidR="003462C9" w:rsidRPr="00602D3F" w:rsidRDefault="003462C9" w:rsidP="003462C9">
      <w:pPr>
        <w:rPr>
          <w:rFonts w:ascii="Arial" w:hAnsi="Arial" w:cs="Arial"/>
          <w:color w:val="000000"/>
          <w:sz w:val="20"/>
          <w:szCs w:val="20"/>
        </w:rPr>
      </w:pPr>
    </w:p>
    <w:p w14:paraId="67866653" w14:textId="77777777" w:rsidR="003462C9" w:rsidRPr="00602D3F" w:rsidRDefault="003462C9" w:rsidP="00C95F6B">
      <w:pPr>
        <w:pStyle w:val="ListParagraph"/>
        <w:numPr>
          <w:ilvl w:val="0"/>
          <w:numId w:val="14"/>
        </w:numPr>
        <w:rPr>
          <w:rFonts w:ascii="Arial" w:hAnsi="Arial" w:cs="Arial"/>
          <w:color w:val="000000"/>
          <w:sz w:val="20"/>
          <w:szCs w:val="20"/>
        </w:rPr>
      </w:pPr>
      <w:r w:rsidRPr="00602D3F">
        <w:rPr>
          <w:rFonts w:ascii="Arial" w:hAnsi="Arial" w:cs="Arial"/>
          <w:color w:val="000000"/>
          <w:sz w:val="20"/>
          <w:szCs w:val="20"/>
        </w:rPr>
        <w:t xml:space="preserve">Intercompany agreements (ICAs) were in place and </w:t>
      </w:r>
      <w:proofErr w:type="gramStart"/>
      <w:r w:rsidRPr="00602D3F">
        <w:rPr>
          <w:rFonts w:ascii="Arial" w:hAnsi="Arial" w:cs="Arial"/>
          <w:color w:val="000000"/>
          <w:sz w:val="20"/>
          <w:szCs w:val="20"/>
        </w:rPr>
        <w:t>timely approved</w:t>
      </w:r>
      <w:proofErr w:type="gramEnd"/>
      <w:r w:rsidRPr="00602D3F">
        <w:rPr>
          <w:rFonts w:ascii="Arial" w:hAnsi="Arial" w:cs="Arial"/>
          <w:color w:val="000000"/>
          <w:sz w:val="20"/>
          <w:szCs w:val="20"/>
        </w:rPr>
        <w:t>.</w:t>
      </w:r>
    </w:p>
    <w:p w14:paraId="2A106C86" w14:textId="77777777" w:rsidR="003462C9" w:rsidRPr="00602D3F" w:rsidRDefault="003462C9" w:rsidP="00C95F6B">
      <w:pPr>
        <w:pStyle w:val="ListParagraph"/>
        <w:numPr>
          <w:ilvl w:val="0"/>
          <w:numId w:val="14"/>
        </w:numPr>
        <w:rPr>
          <w:rFonts w:ascii="Arial" w:hAnsi="Arial" w:cs="Arial"/>
          <w:color w:val="000000"/>
          <w:sz w:val="20"/>
          <w:szCs w:val="20"/>
        </w:rPr>
      </w:pPr>
      <w:r w:rsidRPr="00602D3F">
        <w:rPr>
          <w:rFonts w:ascii="Arial" w:hAnsi="Arial" w:cs="Arial"/>
          <w:color w:val="000000"/>
          <w:sz w:val="20"/>
          <w:szCs w:val="20"/>
        </w:rPr>
        <w:t xml:space="preserve">ICAs expenses and </w:t>
      </w:r>
      <w:proofErr w:type="gramStart"/>
      <w:r w:rsidRPr="00602D3F">
        <w:rPr>
          <w:rFonts w:ascii="Arial" w:hAnsi="Arial" w:cs="Arial"/>
          <w:color w:val="000000"/>
          <w:sz w:val="20"/>
          <w:szCs w:val="20"/>
        </w:rPr>
        <w:t>costs recovering</w:t>
      </w:r>
      <w:proofErr w:type="gramEnd"/>
      <w:r w:rsidRPr="00602D3F">
        <w:rPr>
          <w:rFonts w:ascii="Arial" w:hAnsi="Arial" w:cs="Arial"/>
          <w:color w:val="000000"/>
          <w:sz w:val="20"/>
          <w:szCs w:val="20"/>
        </w:rPr>
        <w:t xml:space="preserve"> were timely performed and properly allocated.</w:t>
      </w:r>
    </w:p>
    <w:p w14:paraId="53201982" w14:textId="77777777" w:rsidR="003462C9" w:rsidRPr="00602D3F" w:rsidRDefault="003462C9" w:rsidP="00C95F6B">
      <w:pPr>
        <w:pStyle w:val="ListParagraph"/>
        <w:numPr>
          <w:ilvl w:val="0"/>
          <w:numId w:val="14"/>
        </w:numPr>
        <w:rPr>
          <w:rFonts w:ascii="Arial" w:hAnsi="Arial" w:cs="Arial"/>
          <w:color w:val="000000"/>
          <w:sz w:val="20"/>
          <w:szCs w:val="20"/>
        </w:rPr>
      </w:pPr>
      <w:r w:rsidRPr="00602D3F">
        <w:rPr>
          <w:rFonts w:ascii="Arial" w:hAnsi="Arial" w:cs="Arial"/>
          <w:color w:val="000000"/>
          <w:sz w:val="20"/>
          <w:szCs w:val="20"/>
        </w:rPr>
        <w:t>Documents of understanding (DOU) were in place, timely approved and described business needs.</w:t>
      </w:r>
    </w:p>
    <w:p w14:paraId="117F7F59" w14:textId="67B6F3E5" w:rsidR="003462C9" w:rsidRPr="00602D3F" w:rsidRDefault="003462C9" w:rsidP="00A57FD6">
      <w:pPr>
        <w:rPr>
          <w:rFonts w:ascii="Arial" w:hAnsi="Arial" w:cs="Arial"/>
          <w:color w:val="000000"/>
          <w:sz w:val="20"/>
          <w:szCs w:val="20"/>
        </w:rPr>
      </w:pPr>
      <w:r w:rsidRPr="00602D3F">
        <w:rPr>
          <w:rFonts w:ascii="Arial" w:hAnsi="Arial" w:cs="Arial"/>
          <w:color w:val="000000"/>
          <w:sz w:val="20"/>
          <w:szCs w:val="20"/>
        </w:rPr>
        <w:t xml:space="preserve"> </w:t>
      </w:r>
      <w:r w:rsidRPr="00602D3F">
        <w:rPr>
          <w:rFonts w:ascii="Arial" w:hAnsi="Arial" w:cs="Arial"/>
          <w:color w:val="000000"/>
          <w:sz w:val="20"/>
          <w:szCs w:val="20"/>
        </w:rPr>
        <w:br/>
        <w:t xml:space="preserve">Obtain a pull from ledger for the expense structure for </w:t>
      </w:r>
      <w:r>
        <w:rPr>
          <w:rFonts w:ascii="Arial" w:hAnsi="Arial" w:cs="Arial" w:hint="eastAsia"/>
          <w:color w:val="000000"/>
          <w:sz w:val="20"/>
          <w:szCs w:val="20"/>
          <w:lang w:eastAsia="ko-KR"/>
        </w:rPr>
        <w:t xml:space="preserve">inbound </w:t>
      </w:r>
      <w:r w:rsidRPr="00602D3F">
        <w:rPr>
          <w:rFonts w:ascii="Arial" w:hAnsi="Arial" w:cs="Arial"/>
          <w:color w:val="000000"/>
          <w:sz w:val="20"/>
          <w:szCs w:val="20"/>
        </w:rPr>
        <w:t xml:space="preserve">sales and commercial, during the audit period exploded by Maj, Min, </w:t>
      </w:r>
      <w:proofErr w:type="spellStart"/>
      <w:r w:rsidRPr="00602D3F">
        <w:rPr>
          <w:rFonts w:ascii="Arial" w:hAnsi="Arial" w:cs="Arial"/>
          <w:color w:val="000000"/>
          <w:sz w:val="20"/>
          <w:szCs w:val="20"/>
        </w:rPr>
        <w:t>Submin</w:t>
      </w:r>
      <w:proofErr w:type="spellEnd"/>
      <w:r w:rsidRPr="00602D3F">
        <w:rPr>
          <w:rFonts w:ascii="Arial" w:hAnsi="Arial" w:cs="Arial"/>
          <w:color w:val="000000"/>
          <w:sz w:val="20"/>
          <w:szCs w:val="20"/>
        </w:rPr>
        <w:t xml:space="preserve"> and </w:t>
      </w:r>
      <w:proofErr w:type="spellStart"/>
      <w:r w:rsidRPr="00602D3F">
        <w:rPr>
          <w:rFonts w:ascii="Arial" w:hAnsi="Arial" w:cs="Arial"/>
          <w:color w:val="000000"/>
          <w:sz w:val="20"/>
          <w:szCs w:val="20"/>
        </w:rPr>
        <w:t>Leru</w:t>
      </w:r>
      <w:proofErr w:type="spellEnd"/>
      <w:r w:rsidR="004648B2">
        <w:rPr>
          <w:rFonts w:ascii="Arial" w:hAnsi="Arial" w:cs="Arial"/>
          <w:color w:val="000000"/>
          <w:sz w:val="20"/>
          <w:szCs w:val="20"/>
        </w:rPr>
        <w:t xml:space="preserve"> (Department Code)</w:t>
      </w:r>
      <w:r w:rsidRPr="00602D3F">
        <w:rPr>
          <w:rFonts w:ascii="Arial" w:hAnsi="Arial" w:cs="Arial"/>
          <w:color w:val="000000"/>
          <w:sz w:val="20"/>
          <w:szCs w:val="20"/>
        </w:rPr>
        <w:t xml:space="preserve">. Also </w:t>
      </w:r>
      <w:r w:rsidR="00A57FD6">
        <w:rPr>
          <w:rFonts w:ascii="Arial" w:hAnsi="Arial" w:cs="Arial"/>
          <w:color w:val="000000"/>
          <w:sz w:val="20"/>
          <w:szCs w:val="20"/>
        </w:rPr>
        <w:t>obtain</w:t>
      </w:r>
      <w:r w:rsidRPr="00602D3F">
        <w:rPr>
          <w:rFonts w:ascii="Arial" w:hAnsi="Arial" w:cs="Arial"/>
          <w:color w:val="000000"/>
          <w:sz w:val="20"/>
          <w:szCs w:val="20"/>
        </w:rPr>
        <w:t xml:space="preserve"> a description of each </w:t>
      </w:r>
      <w:proofErr w:type="spellStart"/>
      <w:r w:rsidRPr="00602D3F">
        <w:rPr>
          <w:rFonts w:ascii="Arial" w:hAnsi="Arial" w:cs="Arial"/>
          <w:color w:val="000000"/>
          <w:sz w:val="20"/>
          <w:szCs w:val="20"/>
        </w:rPr>
        <w:t>Leru</w:t>
      </w:r>
      <w:proofErr w:type="spellEnd"/>
      <w:r w:rsidR="00A57FD6">
        <w:rPr>
          <w:rFonts w:ascii="Arial" w:hAnsi="Arial" w:cs="Arial"/>
          <w:color w:val="000000"/>
          <w:sz w:val="20"/>
          <w:szCs w:val="20"/>
        </w:rPr>
        <w:t xml:space="preserve">, corresponding employees under the </w:t>
      </w:r>
      <w:proofErr w:type="spellStart"/>
      <w:r w:rsidR="00A57FD6">
        <w:rPr>
          <w:rFonts w:ascii="Arial" w:hAnsi="Arial" w:cs="Arial"/>
          <w:color w:val="000000"/>
          <w:sz w:val="20"/>
          <w:szCs w:val="20"/>
        </w:rPr>
        <w:t>Leru</w:t>
      </w:r>
      <w:proofErr w:type="spellEnd"/>
      <w:r w:rsidR="00A57FD6">
        <w:rPr>
          <w:rFonts w:ascii="Arial" w:hAnsi="Arial" w:cs="Arial"/>
          <w:color w:val="000000"/>
          <w:sz w:val="20"/>
          <w:szCs w:val="20"/>
        </w:rPr>
        <w:t>, allocation table run at each month-end. This is to validate the following:</w:t>
      </w:r>
    </w:p>
    <w:p w14:paraId="71F9DA2B" w14:textId="35EE44F3" w:rsidR="003462C9" w:rsidRPr="00736E33" w:rsidRDefault="00A57FD6" w:rsidP="00C95F6B">
      <w:pPr>
        <w:pStyle w:val="ListParagraph"/>
        <w:numPr>
          <w:ilvl w:val="0"/>
          <w:numId w:val="15"/>
        </w:numPr>
        <w:rPr>
          <w:rFonts w:ascii="Arial" w:hAnsi="Arial" w:cs="Arial"/>
          <w:b/>
          <w:bCs/>
          <w:color w:val="000000"/>
          <w:sz w:val="20"/>
          <w:szCs w:val="20"/>
        </w:rPr>
      </w:pPr>
      <w:r>
        <w:rPr>
          <w:rFonts w:ascii="Arial" w:hAnsi="Arial" w:cs="Arial"/>
          <w:color w:val="000000"/>
          <w:sz w:val="20"/>
          <w:szCs w:val="20"/>
        </w:rPr>
        <w:t>R</w:t>
      </w:r>
      <w:r w:rsidR="003462C9" w:rsidRPr="00B06B2E">
        <w:rPr>
          <w:rFonts w:ascii="Arial" w:hAnsi="Arial" w:cs="Arial"/>
          <w:color w:val="000000"/>
          <w:sz w:val="20"/>
          <w:szCs w:val="20"/>
        </w:rPr>
        <w:t>easonability, integrity, and accuracy of department expenses.</w:t>
      </w:r>
      <w:r w:rsidR="003462C9">
        <w:rPr>
          <w:rFonts w:ascii="Arial" w:hAnsi="Arial" w:cs="Arial" w:hint="eastAsia"/>
          <w:color w:val="000000"/>
          <w:sz w:val="20"/>
          <w:szCs w:val="20"/>
          <w:lang w:eastAsia="ko-KR"/>
        </w:rPr>
        <w:t xml:space="preserve">  </w:t>
      </w:r>
    </w:p>
    <w:p w14:paraId="19338F85" w14:textId="2386A492" w:rsidR="003462C9" w:rsidRPr="00736E33" w:rsidRDefault="00A57FD6" w:rsidP="00C95F6B">
      <w:pPr>
        <w:pStyle w:val="ListParagraph"/>
        <w:numPr>
          <w:ilvl w:val="0"/>
          <w:numId w:val="15"/>
        </w:numPr>
        <w:rPr>
          <w:rFonts w:ascii="Arial" w:hAnsi="Arial" w:cs="Arial"/>
          <w:b/>
          <w:bCs/>
          <w:color w:val="000000"/>
          <w:sz w:val="20"/>
          <w:szCs w:val="20"/>
        </w:rPr>
      </w:pPr>
      <w:r>
        <w:rPr>
          <w:rFonts w:ascii="Arial" w:hAnsi="Arial" w:cs="Arial"/>
          <w:color w:val="000000"/>
          <w:sz w:val="20"/>
          <w:szCs w:val="20"/>
          <w:lang w:eastAsia="ko-KR"/>
        </w:rPr>
        <w:t>R</w:t>
      </w:r>
      <w:r w:rsidR="003462C9" w:rsidRPr="00B06B2E">
        <w:rPr>
          <w:rFonts w:ascii="Arial" w:hAnsi="Arial" w:cs="Arial" w:hint="eastAsia"/>
          <w:color w:val="000000"/>
          <w:sz w:val="20"/>
          <w:szCs w:val="20"/>
          <w:lang w:eastAsia="ko-KR"/>
        </w:rPr>
        <w:t>easonability of the over/under expense recovery</w:t>
      </w:r>
      <w:r>
        <w:rPr>
          <w:rFonts w:ascii="Arial" w:hAnsi="Arial" w:cs="Arial"/>
          <w:color w:val="000000"/>
          <w:sz w:val="20"/>
          <w:szCs w:val="20"/>
          <w:lang w:eastAsia="ko-KR"/>
        </w:rPr>
        <w:t xml:space="preserve"> or charges.</w:t>
      </w:r>
    </w:p>
    <w:p w14:paraId="6A15AA5F" w14:textId="77777777" w:rsidR="003462C9" w:rsidRPr="00602D3F" w:rsidRDefault="003462C9" w:rsidP="003462C9">
      <w:pPr>
        <w:rPr>
          <w:rFonts w:ascii="Arial" w:hAnsi="Arial" w:cs="Arial"/>
          <w:color w:val="000000"/>
          <w:sz w:val="20"/>
          <w:szCs w:val="20"/>
        </w:rPr>
      </w:pPr>
    </w:p>
    <w:p w14:paraId="4DBA94AC" w14:textId="77777777" w:rsidR="003462C9" w:rsidRDefault="003462C9"/>
    <w:sectPr w:rsidR="003462C9">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CCD4" w14:textId="77777777" w:rsidR="002755DC" w:rsidRDefault="002755DC" w:rsidP="0098336A">
      <w:r>
        <w:separator/>
      </w:r>
    </w:p>
  </w:endnote>
  <w:endnote w:type="continuationSeparator" w:id="0">
    <w:p w14:paraId="2CB3B094" w14:textId="77777777" w:rsidR="002755DC" w:rsidRDefault="002755DC" w:rsidP="00983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IBM Plex Sans Light">
    <w:panose1 w:val="020B0403050203000203"/>
    <w:charset w:val="00"/>
    <w:family w:val="swiss"/>
    <w:pitch w:val="variable"/>
    <w:sig w:usb0="A00002EF" w:usb1="5000203B" w:usb2="00000000" w:usb3="00000000" w:csb0="0000019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6802" w14:textId="58025E42" w:rsidR="001058CE" w:rsidRPr="008F1391" w:rsidRDefault="001058CE" w:rsidP="001058CE">
    <w:pPr>
      <w:pStyle w:val="Footer"/>
      <w:rPr>
        <w:rFonts w:ascii="Arial" w:hAnsi="Arial" w:cs="Arial"/>
        <w:sz w:val="20"/>
        <w:szCs w:val="20"/>
      </w:rPr>
    </w:pPr>
    <w:r>
      <w:rPr>
        <w:rFonts w:ascii="Arial" w:hAnsi="Arial" w:cs="Arial"/>
        <w:sz w:val="20"/>
        <w:szCs w:val="20"/>
      </w:rPr>
      <w:t xml:space="preserve">As of </w:t>
    </w:r>
    <w:proofErr w:type="gramStart"/>
    <w:r w:rsidR="007077C4">
      <w:rPr>
        <w:rFonts w:ascii="Arial" w:hAnsi="Arial" w:cs="Arial"/>
        <w:sz w:val="20"/>
        <w:szCs w:val="20"/>
      </w:rPr>
      <w:t>December</w:t>
    </w:r>
    <w:r w:rsidR="00923871">
      <w:rPr>
        <w:rFonts w:ascii="Arial" w:hAnsi="Arial" w:cs="Arial"/>
        <w:sz w:val="20"/>
        <w:szCs w:val="20"/>
      </w:rPr>
      <w:t xml:space="preserve">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Pr>
        <w:rFonts w:ascii="Arial" w:hAnsi="Arial" w:cs="Arial"/>
        <w:sz w:val="20"/>
        <w:szCs w:val="20"/>
      </w:rPr>
      <w:t>1</w:t>
    </w:r>
    <w:r w:rsidRPr="008F1391">
      <w:rPr>
        <w:rFonts w:ascii="Arial" w:hAnsi="Arial" w:cs="Arial"/>
        <w:b/>
        <w:bCs/>
        <w:noProof/>
        <w:sz w:val="20"/>
        <w:szCs w:val="20"/>
      </w:rPr>
      <w:fldChar w:fldCharType="end"/>
    </w:r>
  </w:p>
  <w:p w14:paraId="36CB5702" w14:textId="141C4567" w:rsidR="0098336A" w:rsidRDefault="0098336A" w:rsidP="001058CE">
    <w:pPr>
      <w:pStyle w:val="Footer"/>
      <w:pBdr>
        <w:top w:val="single" w:sz="4" w:space="1" w:color="D9D9D9" w:themeColor="background1" w:themeShade="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CF667" w14:textId="77777777" w:rsidR="002755DC" w:rsidRDefault="002755DC" w:rsidP="0098336A">
      <w:r>
        <w:separator/>
      </w:r>
    </w:p>
  </w:footnote>
  <w:footnote w:type="continuationSeparator" w:id="0">
    <w:p w14:paraId="41D6B58B" w14:textId="77777777" w:rsidR="002755DC" w:rsidRDefault="002755DC" w:rsidP="00983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1E1A" w14:textId="77777777" w:rsidR="0098336A" w:rsidRPr="001C6B3C" w:rsidRDefault="0098336A" w:rsidP="0098336A">
    <w:pPr>
      <w:pStyle w:val="Header"/>
      <w:jc w:val="center"/>
      <w:rPr>
        <w:rFonts w:ascii="Arial" w:hAnsi="Arial" w:cs="Arial"/>
        <w:sz w:val="28"/>
        <w:szCs w:val="28"/>
      </w:rPr>
    </w:pPr>
    <w:r w:rsidRPr="001C6B3C">
      <w:rPr>
        <w:rFonts w:ascii="Arial" w:hAnsi="Arial" w:cs="Arial"/>
        <w:sz w:val="28"/>
        <w:szCs w:val="28"/>
      </w:rPr>
      <w:t>OPPORTUNITY MANAGEMENT</w:t>
    </w:r>
  </w:p>
  <w:p w14:paraId="62F91CAA" w14:textId="30F8A942" w:rsidR="0098336A" w:rsidRPr="001C6B3C" w:rsidRDefault="0098336A" w:rsidP="0098336A">
    <w:pPr>
      <w:pStyle w:val="Header"/>
      <w:jc w:val="center"/>
      <w:rPr>
        <w:rFonts w:ascii="Arial" w:hAnsi="Arial" w:cs="Arial"/>
        <w:sz w:val="28"/>
        <w:szCs w:val="28"/>
      </w:rPr>
    </w:pPr>
    <w:r w:rsidRPr="001C6B3C">
      <w:rPr>
        <w:rFonts w:ascii="Arial" w:hAnsi="Arial" w:cs="Arial"/>
        <w:sz w:val="28"/>
        <w:szCs w:val="28"/>
      </w:rPr>
      <w:t>AUDIT PROGRAM #60-10-00</w:t>
    </w:r>
  </w:p>
  <w:p w14:paraId="34D10255" w14:textId="77777777" w:rsidR="00C614BF" w:rsidRPr="0098336A" w:rsidRDefault="00C614BF" w:rsidP="0098336A">
    <w:pPr>
      <w:pStyle w:val="Header"/>
      <w:jc w:val="center"/>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CB0CF7E"/>
    <w:lvl w:ilvl="0">
      <w:numFmt w:val="bullet"/>
      <w:lvlText w:val="*"/>
      <w:lvlJc w:val="left"/>
    </w:lvl>
  </w:abstractNum>
  <w:abstractNum w:abstractNumId="1" w15:restartNumberingAfterBreak="0">
    <w:nsid w:val="01A12B1E"/>
    <w:multiLevelType w:val="hybridMultilevel"/>
    <w:tmpl w:val="9F54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96680"/>
    <w:multiLevelType w:val="hybridMultilevel"/>
    <w:tmpl w:val="F40A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D5492"/>
    <w:multiLevelType w:val="hybridMultilevel"/>
    <w:tmpl w:val="529A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A2F8C"/>
    <w:multiLevelType w:val="hybridMultilevel"/>
    <w:tmpl w:val="AE1027E8"/>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B52D9"/>
    <w:multiLevelType w:val="hybridMultilevel"/>
    <w:tmpl w:val="97F6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A72D9"/>
    <w:multiLevelType w:val="hybridMultilevel"/>
    <w:tmpl w:val="A440DD30"/>
    <w:lvl w:ilvl="0" w:tplc="20E67E48">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2765DB5"/>
    <w:multiLevelType w:val="hybridMultilevel"/>
    <w:tmpl w:val="1556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776A6"/>
    <w:multiLevelType w:val="hybridMultilevel"/>
    <w:tmpl w:val="A81A583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B03B38"/>
    <w:multiLevelType w:val="hybridMultilevel"/>
    <w:tmpl w:val="01FA12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F571C7"/>
    <w:multiLevelType w:val="hybridMultilevel"/>
    <w:tmpl w:val="5CD0F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B94C13"/>
    <w:multiLevelType w:val="multilevel"/>
    <w:tmpl w:val="967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73BFB"/>
    <w:multiLevelType w:val="hybridMultilevel"/>
    <w:tmpl w:val="A1FE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273C6"/>
    <w:multiLevelType w:val="hybridMultilevel"/>
    <w:tmpl w:val="9918C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A197A"/>
    <w:multiLevelType w:val="hybridMultilevel"/>
    <w:tmpl w:val="063C925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7E640B"/>
    <w:multiLevelType w:val="hybridMultilevel"/>
    <w:tmpl w:val="01FA12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8137991"/>
    <w:multiLevelType w:val="hybridMultilevel"/>
    <w:tmpl w:val="0282A1F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8" w15:restartNumberingAfterBreak="0">
    <w:nsid w:val="3E562100"/>
    <w:multiLevelType w:val="hybridMultilevel"/>
    <w:tmpl w:val="84D6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C550A"/>
    <w:multiLevelType w:val="hybridMultilevel"/>
    <w:tmpl w:val="720A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F5A66"/>
    <w:multiLevelType w:val="hybridMultilevel"/>
    <w:tmpl w:val="9D648F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C62D37"/>
    <w:multiLevelType w:val="hybridMultilevel"/>
    <w:tmpl w:val="F580EAE8"/>
    <w:lvl w:ilvl="0" w:tplc="54DCCC0E">
      <w:start w:val="1"/>
      <w:numFmt w:val="decimal"/>
      <w:lvlText w:val="%1."/>
      <w:lvlJc w:val="left"/>
      <w:pPr>
        <w:ind w:left="644" w:hanging="360"/>
      </w:pPr>
      <w:rPr>
        <w:b w:val="0"/>
        <w:bCs w:val="0"/>
        <w:i w:val="0"/>
        <w:iCs w:val="0"/>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2" w15:restartNumberingAfterBreak="0">
    <w:nsid w:val="6C93056F"/>
    <w:multiLevelType w:val="hybridMultilevel"/>
    <w:tmpl w:val="5F3C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B20CEF"/>
    <w:multiLevelType w:val="hybridMultilevel"/>
    <w:tmpl w:val="99BE9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027439"/>
    <w:multiLevelType w:val="hybridMultilevel"/>
    <w:tmpl w:val="E6F28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46CFF"/>
    <w:multiLevelType w:val="hybridMultilevel"/>
    <w:tmpl w:val="7AACB04E"/>
    <w:lvl w:ilvl="0" w:tplc="6BFC17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3C2535"/>
    <w:multiLevelType w:val="hybridMultilevel"/>
    <w:tmpl w:val="1B8C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7"/>
  </w:num>
  <w:num w:numId="2" w16cid:durableId="743181376">
    <w:abstractNumId w:val="14"/>
  </w:num>
  <w:num w:numId="3" w16cid:durableId="1771462555">
    <w:abstractNumId w:val="8"/>
  </w:num>
  <w:num w:numId="4" w16cid:durableId="1049258281">
    <w:abstractNumId w:val="20"/>
  </w:num>
  <w:num w:numId="5" w16cid:durableId="1826241530">
    <w:abstractNumId w:val="0"/>
    <w:lvlOverride w:ilvl="0">
      <w:lvl w:ilvl="0">
        <w:numFmt w:val="bullet"/>
        <w:lvlText w:val=""/>
        <w:legacy w:legacy="1" w:legacySpace="0" w:legacyIndent="0"/>
        <w:lvlJc w:val="left"/>
        <w:rPr>
          <w:rFonts w:ascii="Symbol" w:hAnsi="Symbol" w:hint="default"/>
          <w:sz w:val="22"/>
        </w:rPr>
      </w:lvl>
    </w:lvlOverride>
  </w:num>
  <w:num w:numId="6" w16cid:durableId="1603948990">
    <w:abstractNumId w:val="17"/>
  </w:num>
  <w:num w:numId="7" w16cid:durableId="138113455">
    <w:abstractNumId w:val="5"/>
  </w:num>
  <w:num w:numId="8" w16cid:durableId="1696735171">
    <w:abstractNumId w:val="12"/>
  </w:num>
  <w:num w:numId="9" w16cid:durableId="123351460">
    <w:abstractNumId w:val="6"/>
  </w:num>
  <w:num w:numId="10" w16cid:durableId="661737587">
    <w:abstractNumId w:val="11"/>
  </w:num>
  <w:num w:numId="11" w16cid:durableId="1571454540">
    <w:abstractNumId w:val="25"/>
  </w:num>
  <w:num w:numId="12" w16cid:durableId="330331223">
    <w:abstractNumId w:val="4"/>
  </w:num>
  <w:num w:numId="13" w16cid:durableId="8870894">
    <w:abstractNumId w:val="26"/>
  </w:num>
  <w:num w:numId="14" w16cid:durableId="1992370736">
    <w:abstractNumId w:val="18"/>
  </w:num>
  <w:num w:numId="15" w16cid:durableId="2013558000">
    <w:abstractNumId w:val="22"/>
  </w:num>
  <w:num w:numId="16" w16cid:durableId="923732774">
    <w:abstractNumId w:val="23"/>
  </w:num>
  <w:num w:numId="17" w16cid:durableId="573734877">
    <w:abstractNumId w:val="13"/>
  </w:num>
  <w:num w:numId="18" w16cid:durableId="217204835">
    <w:abstractNumId w:val="9"/>
  </w:num>
  <w:num w:numId="19" w16cid:durableId="201015610">
    <w:abstractNumId w:val="3"/>
  </w:num>
  <w:num w:numId="20" w16cid:durableId="1415398547">
    <w:abstractNumId w:val="24"/>
  </w:num>
  <w:num w:numId="21" w16cid:durableId="2033604114">
    <w:abstractNumId w:val="19"/>
  </w:num>
  <w:num w:numId="22" w16cid:durableId="1694110110">
    <w:abstractNumId w:val="2"/>
  </w:num>
  <w:num w:numId="23" w16cid:durableId="400056085">
    <w:abstractNumId w:val="1"/>
  </w:num>
  <w:num w:numId="24" w16cid:durableId="1429542534">
    <w:abstractNumId w:val="10"/>
  </w:num>
  <w:num w:numId="25" w16cid:durableId="871917468">
    <w:abstractNumId w:val="16"/>
  </w:num>
  <w:num w:numId="26" w16cid:durableId="1237327274">
    <w:abstractNumId w:val="15"/>
  </w:num>
  <w:num w:numId="27" w16cid:durableId="1026528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6A"/>
    <w:rsid w:val="00002D99"/>
    <w:rsid w:val="00016175"/>
    <w:rsid w:val="00016A14"/>
    <w:rsid w:val="000222E1"/>
    <w:rsid w:val="000245CD"/>
    <w:rsid w:val="00027966"/>
    <w:rsid w:val="00031217"/>
    <w:rsid w:val="00037874"/>
    <w:rsid w:val="00044E78"/>
    <w:rsid w:val="00044FA9"/>
    <w:rsid w:val="00051B62"/>
    <w:rsid w:val="000624E6"/>
    <w:rsid w:val="00062C23"/>
    <w:rsid w:val="00070C79"/>
    <w:rsid w:val="000776A7"/>
    <w:rsid w:val="00077D87"/>
    <w:rsid w:val="00083E10"/>
    <w:rsid w:val="000905A7"/>
    <w:rsid w:val="00091D00"/>
    <w:rsid w:val="000A69F5"/>
    <w:rsid w:val="000B22C5"/>
    <w:rsid w:val="000B4A52"/>
    <w:rsid w:val="000B4B6C"/>
    <w:rsid w:val="000B7425"/>
    <w:rsid w:val="000C65B6"/>
    <w:rsid w:val="000C77D3"/>
    <w:rsid w:val="000D0702"/>
    <w:rsid w:val="000D61EC"/>
    <w:rsid w:val="000E3A7C"/>
    <w:rsid w:val="000F1B84"/>
    <w:rsid w:val="000F6C4C"/>
    <w:rsid w:val="00100366"/>
    <w:rsid w:val="001058CE"/>
    <w:rsid w:val="0011169E"/>
    <w:rsid w:val="0012382C"/>
    <w:rsid w:val="001335C8"/>
    <w:rsid w:val="0014608A"/>
    <w:rsid w:val="001604A2"/>
    <w:rsid w:val="00161219"/>
    <w:rsid w:val="001620F6"/>
    <w:rsid w:val="001645E1"/>
    <w:rsid w:val="001743D6"/>
    <w:rsid w:val="00184F1B"/>
    <w:rsid w:val="001A5AA6"/>
    <w:rsid w:val="001B31FC"/>
    <w:rsid w:val="001B5714"/>
    <w:rsid w:val="001B6295"/>
    <w:rsid w:val="001C5AA6"/>
    <w:rsid w:val="001C6B3C"/>
    <w:rsid w:val="001D3968"/>
    <w:rsid w:val="001D66D4"/>
    <w:rsid w:val="001D6853"/>
    <w:rsid w:val="001F6AEB"/>
    <w:rsid w:val="00210766"/>
    <w:rsid w:val="00210E3B"/>
    <w:rsid w:val="00220C7C"/>
    <w:rsid w:val="00230E7A"/>
    <w:rsid w:val="00241356"/>
    <w:rsid w:val="00252537"/>
    <w:rsid w:val="00257C0D"/>
    <w:rsid w:val="002714F6"/>
    <w:rsid w:val="0027158A"/>
    <w:rsid w:val="00274082"/>
    <w:rsid w:val="002755DC"/>
    <w:rsid w:val="0027718B"/>
    <w:rsid w:val="00282BF5"/>
    <w:rsid w:val="00284DA9"/>
    <w:rsid w:val="00290D3D"/>
    <w:rsid w:val="002C06D2"/>
    <w:rsid w:val="002C52C0"/>
    <w:rsid w:val="002D086A"/>
    <w:rsid w:val="002D3A6B"/>
    <w:rsid w:val="002E39FB"/>
    <w:rsid w:val="002F4750"/>
    <w:rsid w:val="002F6AA4"/>
    <w:rsid w:val="00322D48"/>
    <w:rsid w:val="0032530A"/>
    <w:rsid w:val="003263B9"/>
    <w:rsid w:val="00334018"/>
    <w:rsid w:val="003462C9"/>
    <w:rsid w:val="003464EB"/>
    <w:rsid w:val="00350276"/>
    <w:rsid w:val="00351CBB"/>
    <w:rsid w:val="00371DFB"/>
    <w:rsid w:val="0037333A"/>
    <w:rsid w:val="003733A1"/>
    <w:rsid w:val="003774BF"/>
    <w:rsid w:val="0038053C"/>
    <w:rsid w:val="003920A3"/>
    <w:rsid w:val="00395D44"/>
    <w:rsid w:val="003A289D"/>
    <w:rsid w:val="00401939"/>
    <w:rsid w:val="0041130D"/>
    <w:rsid w:val="00420B42"/>
    <w:rsid w:val="00422A5E"/>
    <w:rsid w:val="004257CA"/>
    <w:rsid w:val="00426E5E"/>
    <w:rsid w:val="00436153"/>
    <w:rsid w:val="0045662F"/>
    <w:rsid w:val="004648B2"/>
    <w:rsid w:val="00472DD3"/>
    <w:rsid w:val="00481C03"/>
    <w:rsid w:val="00493DB6"/>
    <w:rsid w:val="004C02C9"/>
    <w:rsid w:val="004D1B8F"/>
    <w:rsid w:val="004D2C5B"/>
    <w:rsid w:val="004E3971"/>
    <w:rsid w:val="004E5C85"/>
    <w:rsid w:val="004F6B2F"/>
    <w:rsid w:val="005009DD"/>
    <w:rsid w:val="00500B2B"/>
    <w:rsid w:val="0050793F"/>
    <w:rsid w:val="00512A1B"/>
    <w:rsid w:val="00530245"/>
    <w:rsid w:val="005312B6"/>
    <w:rsid w:val="00546B6A"/>
    <w:rsid w:val="00553051"/>
    <w:rsid w:val="00557E53"/>
    <w:rsid w:val="0056142F"/>
    <w:rsid w:val="00571928"/>
    <w:rsid w:val="00572706"/>
    <w:rsid w:val="00585382"/>
    <w:rsid w:val="005855B9"/>
    <w:rsid w:val="005968BA"/>
    <w:rsid w:val="005A3F88"/>
    <w:rsid w:val="005B0F79"/>
    <w:rsid w:val="005B59C6"/>
    <w:rsid w:val="005B7C78"/>
    <w:rsid w:val="005B7EA3"/>
    <w:rsid w:val="005D0C3C"/>
    <w:rsid w:val="005D65AB"/>
    <w:rsid w:val="005E46FF"/>
    <w:rsid w:val="005E5A13"/>
    <w:rsid w:val="005E63EE"/>
    <w:rsid w:val="00601A91"/>
    <w:rsid w:val="00613A28"/>
    <w:rsid w:val="00617204"/>
    <w:rsid w:val="00634B08"/>
    <w:rsid w:val="00644C26"/>
    <w:rsid w:val="00647955"/>
    <w:rsid w:val="0065425E"/>
    <w:rsid w:val="0067202E"/>
    <w:rsid w:val="006767FB"/>
    <w:rsid w:val="0068650B"/>
    <w:rsid w:val="006A0CC6"/>
    <w:rsid w:val="006A1A58"/>
    <w:rsid w:val="006A744A"/>
    <w:rsid w:val="006B3C9B"/>
    <w:rsid w:val="006B7D61"/>
    <w:rsid w:val="006C1B68"/>
    <w:rsid w:val="006C518C"/>
    <w:rsid w:val="006C74E5"/>
    <w:rsid w:val="006D4D76"/>
    <w:rsid w:val="006D6765"/>
    <w:rsid w:val="006E06F3"/>
    <w:rsid w:val="00706C82"/>
    <w:rsid w:val="007077C4"/>
    <w:rsid w:val="007147F3"/>
    <w:rsid w:val="0072677A"/>
    <w:rsid w:val="00730BBE"/>
    <w:rsid w:val="00734417"/>
    <w:rsid w:val="007416CA"/>
    <w:rsid w:val="00742319"/>
    <w:rsid w:val="00742408"/>
    <w:rsid w:val="00742F81"/>
    <w:rsid w:val="0074406D"/>
    <w:rsid w:val="00754861"/>
    <w:rsid w:val="00755AAA"/>
    <w:rsid w:val="0077046F"/>
    <w:rsid w:val="00773104"/>
    <w:rsid w:val="00787053"/>
    <w:rsid w:val="00797A6A"/>
    <w:rsid w:val="007B7BAE"/>
    <w:rsid w:val="007C089D"/>
    <w:rsid w:val="007C1D88"/>
    <w:rsid w:val="007C2E67"/>
    <w:rsid w:val="007D20BA"/>
    <w:rsid w:val="007D7DCA"/>
    <w:rsid w:val="007E2BEA"/>
    <w:rsid w:val="007E341C"/>
    <w:rsid w:val="007F2C60"/>
    <w:rsid w:val="007F2F12"/>
    <w:rsid w:val="007F7632"/>
    <w:rsid w:val="008076BF"/>
    <w:rsid w:val="00816646"/>
    <w:rsid w:val="00825889"/>
    <w:rsid w:val="00834007"/>
    <w:rsid w:val="008358BF"/>
    <w:rsid w:val="00843855"/>
    <w:rsid w:val="00860276"/>
    <w:rsid w:val="00863F4E"/>
    <w:rsid w:val="00872505"/>
    <w:rsid w:val="0087516C"/>
    <w:rsid w:val="008A1779"/>
    <w:rsid w:val="008A2AEF"/>
    <w:rsid w:val="008A6158"/>
    <w:rsid w:val="008B3615"/>
    <w:rsid w:val="008B4435"/>
    <w:rsid w:val="008B5D5B"/>
    <w:rsid w:val="008C5246"/>
    <w:rsid w:val="008C63F0"/>
    <w:rsid w:val="008C7528"/>
    <w:rsid w:val="008D4CEA"/>
    <w:rsid w:val="008E6BD0"/>
    <w:rsid w:val="008F0584"/>
    <w:rsid w:val="008F4FD8"/>
    <w:rsid w:val="009073D5"/>
    <w:rsid w:val="009103DA"/>
    <w:rsid w:val="00911092"/>
    <w:rsid w:val="00923871"/>
    <w:rsid w:val="009268F8"/>
    <w:rsid w:val="009273ED"/>
    <w:rsid w:val="009425BE"/>
    <w:rsid w:val="00955482"/>
    <w:rsid w:val="00963D6D"/>
    <w:rsid w:val="009702C3"/>
    <w:rsid w:val="0098336A"/>
    <w:rsid w:val="00983A39"/>
    <w:rsid w:val="009A1779"/>
    <w:rsid w:val="009A6AA2"/>
    <w:rsid w:val="009B1388"/>
    <w:rsid w:val="009C3D4A"/>
    <w:rsid w:val="009C7B7E"/>
    <w:rsid w:val="009E3B5D"/>
    <w:rsid w:val="009E4028"/>
    <w:rsid w:val="009F1D55"/>
    <w:rsid w:val="009F416F"/>
    <w:rsid w:val="009F5653"/>
    <w:rsid w:val="00A02A6C"/>
    <w:rsid w:val="00A10221"/>
    <w:rsid w:val="00A134C4"/>
    <w:rsid w:val="00A17788"/>
    <w:rsid w:val="00A30E7F"/>
    <w:rsid w:val="00A35AD1"/>
    <w:rsid w:val="00A552EE"/>
    <w:rsid w:val="00A55FDC"/>
    <w:rsid w:val="00A57B28"/>
    <w:rsid w:val="00A57FD6"/>
    <w:rsid w:val="00A741A8"/>
    <w:rsid w:val="00A91445"/>
    <w:rsid w:val="00A962F6"/>
    <w:rsid w:val="00A970B1"/>
    <w:rsid w:val="00AB0D9C"/>
    <w:rsid w:val="00AD61FA"/>
    <w:rsid w:val="00AE211C"/>
    <w:rsid w:val="00AE2F88"/>
    <w:rsid w:val="00AE3CA9"/>
    <w:rsid w:val="00B1375C"/>
    <w:rsid w:val="00B13933"/>
    <w:rsid w:val="00B16464"/>
    <w:rsid w:val="00B17AB6"/>
    <w:rsid w:val="00B24C2E"/>
    <w:rsid w:val="00B2697F"/>
    <w:rsid w:val="00B30F2C"/>
    <w:rsid w:val="00B37113"/>
    <w:rsid w:val="00B44176"/>
    <w:rsid w:val="00B443A5"/>
    <w:rsid w:val="00B501F8"/>
    <w:rsid w:val="00B619CE"/>
    <w:rsid w:val="00B6586B"/>
    <w:rsid w:val="00B87456"/>
    <w:rsid w:val="00B91149"/>
    <w:rsid w:val="00B91398"/>
    <w:rsid w:val="00BA0C4A"/>
    <w:rsid w:val="00BB6175"/>
    <w:rsid w:val="00BC0AB1"/>
    <w:rsid w:val="00BD0415"/>
    <w:rsid w:val="00BD6B23"/>
    <w:rsid w:val="00BE0975"/>
    <w:rsid w:val="00BE2278"/>
    <w:rsid w:val="00BE5784"/>
    <w:rsid w:val="00C2021F"/>
    <w:rsid w:val="00C2776C"/>
    <w:rsid w:val="00C35CF5"/>
    <w:rsid w:val="00C56938"/>
    <w:rsid w:val="00C614BF"/>
    <w:rsid w:val="00C815C1"/>
    <w:rsid w:val="00C9228E"/>
    <w:rsid w:val="00C95990"/>
    <w:rsid w:val="00C95F6B"/>
    <w:rsid w:val="00CA043A"/>
    <w:rsid w:val="00CA3F82"/>
    <w:rsid w:val="00CB15AB"/>
    <w:rsid w:val="00CB4A43"/>
    <w:rsid w:val="00CC7A3D"/>
    <w:rsid w:val="00CD43CA"/>
    <w:rsid w:val="00CE2C0C"/>
    <w:rsid w:val="00CE7ECA"/>
    <w:rsid w:val="00CF18D2"/>
    <w:rsid w:val="00CF7DCC"/>
    <w:rsid w:val="00D13578"/>
    <w:rsid w:val="00D23A7C"/>
    <w:rsid w:val="00D240BB"/>
    <w:rsid w:val="00D248D2"/>
    <w:rsid w:val="00D254BD"/>
    <w:rsid w:val="00D329EB"/>
    <w:rsid w:val="00D33BDD"/>
    <w:rsid w:val="00D370A3"/>
    <w:rsid w:val="00D505CA"/>
    <w:rsid w:val="00D50883"/>
    <w:rsid w:val="00D51BCC"/>
    <w:rsid w:val="00D571E6"/>
    <w:rsid w:val="00D6122B"/>
    <w:rsid w:val="00D647E2"/>
    <w:rsid w:val="00D653ED"/>
    <w:rsid w:val="00D77B9F"/>
    <w:rsid w:val="00DA004F"/>
    <w:rsid w:val="00DA09DA"/>
    <w:rsid w:val="00DB09AA"/>
    <w:rsid w:val="00DC06B5"/>
    <w:rsid w:val="00DD37A0"/>
    <w:rsid w:val="00DE332A"/>
    <w:rsid w:val="00DE359B"/>
    <w:rsid w:val="00E00834"/>
    <w:rsid w:val="00E02B8A"/>
    <w:rsid w:val="00E03A24"/>
    <w:rsid w:val="00E1464A"/>
    <w:rsid w:val="00E300A0"/>
    <w:rsid w:val="00E41D82"/>
    <w:rsid w:val="00E663C7"/>
    <w:rsid w:val="00E710C6"/>
    <w:rsid w:val="00E74A0B"/>
    <w:rsid w:val="00E76131"/>
    <w:rsid w:val="00E95780"/>
    <w:rsid w:val="00EA3725"/>
    <w:rsid w:val="00EA3CA0"/>
    <w:rsid w:val="00EA3FC3"/>
    <w:rsid w:val="00EA4A04"/>
    <w:rsid w:val="00EC071A"/>
    <w:rsid w:val="00EE2128"/>
    <w:rsid w:val="00EE37F7"/>
    <w:rsid w:val="00EE4A5E"/>
    <w:rsid w:val="00EE5455"/>
    <w:rsid w:val="00EE7306"/>
    <w:rsid w:val="00EF05A8"/>
    <w:rsid w:val="00F237BA"/>
    <w:rsid w:val="00F36B96"/>
    <w:rsid w:val="00F43311"/>
    <w:rsid w:val="00F45D28"/>
    <w:rsid w:val="00F54BB4"/>
    <w:rsid w:val="00F669EC"/>
    <w:rsid w:val="00F671ED"/>
    <w:rsid w:val="00F72327"/>
    <w:rsid w:val="00F93622"/>
    <w:rsid w:val="00F968AD"/>
    <w:rsid w:val="00F97A0B"/>
    <w:rsid w:val="00FC340A"/>
    <w:rsid w:val="00FC79BA"/>
    <w:rsid w:val="00FD3FB6"/>
    <w:rsid w:val="00FD5A76"/>
    <w:rsid w:val="00FE1AC9"/>
    <w:rsid w:val="00FF0ED5"/>
    <w:rsid w:val="00FF51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903AE"/>
  <w15:chartTrackingRefBased/>
  <w15:docId w15:val="{837AC33A-EB2A-45EA-A958-745736D5B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6A"/>
    <w:pPr>
      <w:spacing w:after="0" w:line="240" w:lineRule="auto"/>
    </w:pPr>
    <w:rPr>
      <w:rFonts w:eastAsia="Batang"/>
      <w:kern w:val="0"/>
      <w:lang w:eastAsia="en-US"/>
      <w14:ligatures w14:val="none"/>
    </w:rPr>
  </w:style>
  <w:style w:type="paragraph" w:styleId="Heading1">
    <w:name w:val="heading 1"/>
    <w:basedOn w:val="Normal"/>
    <w:next w:val="Normal"/>
    <w:link w:val="Heading1Char"/>
    <w:uiPriority w:val="9"/>
    <w:qFormat/>
    <w:rsid w:val="00983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3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3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3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3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3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3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36A"/>
    <w:rPr>
      <w:rFonts w:eastAsiaTheme="majorEastAsia" w:cstheme="majorBidi"/>
      <w:color w:val="272727" w:themeColor="text1" w:themeTint="D8"/>
    </w:rPr>
  </w:style>
  <w:style w:type="paragraph" w:styleId="Title">
    <w:name w:val="Title"/>
    <w:basedOn w:val="Normal"/>
    <w:next w:val="Normal"/>
    <w:link w:val="TitleChar"/>
    <w:uiPriority w:val="10"/>
    <w:qFormat/>
    <w:rsid w:val="009833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36A"/>
    <w:pPr>
      <w:spacing w:before="160"/>
      <w:jc w:val="center"/>
    </w:pPr>
    <w:rPr>
      <w:i/>
      <w:iCs/>
      <w:color w:val="404040" w:themeColor="text1" w:themeTint="BF"/>
    </w:rPr>
  </w:style>
  <w:style w:type="character" w:customStyle="1" w:styleId="QuoteChar">
    <w:name w:val="Quote Char"/>
    <w:basedOn w:val="DefaultParagraphFont"/>
    <w:link w:val="Quote"/>
    <w:uiPriority w:val="29"/>
    <w:rsid w:val="0098336A"/>
    <w:rPr>
      <w:i/>
      <w:iCs/>
      <w:color w:val="404040" w:themeColor="text1" w:themeTint="BF"/>
    </w:rPr>
  </w:style>
  <w:style w:type="paragraph" w:styleId="ListParagraph">
    <w:name w:val="List Paragraph"/>
    <w:basedOn w:val="Normal"/>
    <w:uiPriority w:val="34"/>
    <w:qFormat/>
    <w:rsid w:val="0098336A"/>
    <w:pPr>
      <w:ind w:left="720"/>
      <w:contextualSpacing/>
    </w:pPr>
  </w:style>
  <w:style w:type="character" w:styleId="IntenseEmphasis">
    <w:name w:val="Intense Emphasis"/>
    <w:basedOn w:val="DefaultParagraphFont"/>
    <w:uiPriority w:val="21"/>
    <w:qFormat/>
    <w:rsid w:val="0098336A"/>
    <w:rPr>
      <w:i/>
      <w:iCs/>
      <w:color w:val="0F4761" w:themeColor="accent1" w:themeShade="BF"/>
    </w:rPr>
  </w:style>
  <w:style w:type="paragraph" w:styleId="IntenseQuote">
    <w:name w:val="Intense Quote"/>
    <w:basedOn w:val="Normal"/>
    <w:next w:val="Normal"/>
    <w:link w:val="IntenseQuoteChar"/>
    <w:uiPriority w:val="30"/>
    <w:qFormat/>
    <w:rsid w:val="00983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36A"/>
    <w:rPr>
      <w:i/>
      <w:iCs/>
      <w:color w:val="0F4761" w:themeColor="accent1" w:themeShade="BF"/>
    </w:rPr>
  </w:style>
  <w:style w:type="character" w:styleId="IntenseReference">
    <w:name w:val="Intense Reference"/>
    <w:basedOn w:val="DefaultParagraphFont"/>
    <w:uiPriority w:val="32"/>
    <w:qFormat/>
    <w:rsid w:val="0098336A"/>
    <w:rPr>
      <w:b/>
      <w:bCs/>
      <w:smallCaps/>
      <w:color w:val="0F4761" w:themeColor="accent1" w:themeShade="BF"/>
      <w:spacing w:val="5"/>
    </w:rPr>
  </w:style>
  <w:style w:type="paragraph" w:styleId="Header">
    <w:name w:val="header"/>
    <w:basedOn w:val="Normal"/>
    <w:link w:val="HeaderChar"/>
    <w:uiPriority w:val="99"/>
    <w:unhideWhenUsed/>
    <w:rsid w:val="0098336A"/>
    <w:pPr>
      <w:tabs>
        <w:tab w:val="center" w:pos="4680"/>
        <w:tab w:val="right" w:pos="9360"/>
      </w:tabs>
    </w:pPr>
  </w:style>
  <w:style w:type="character" w:customStyle="1" w:styleId="HeaderChar">
    <w:name w:val="Header Char"/>
    <w:basedOn w:val="DefaultParagraphFont"/>
    <w:link w:val="Header"/>
    <w:uiPriority w:val="99"/>
    <w:rsid w:val="0098336A"/>
  </w:style>
  <w:style w:type="paragraph" w:styleId="Footer">
    <w:name w:val="footer"/>
    <w:basedOn w:val="Normal"/>
    <w:link w:val="FooterChar"/>
    <w:uiPriority w:val="99"/>
    <w:unhideWhenUsed/>
    <w:rsid w:val="0098336A"/>
    <w:pPr>
      <w:tabs>
        <w:tab w:val="center" w:pos="4680"/>
        <w:tab w:val="right" w:pos="9360"/>
      </w:tabs>
    </w:pPr>
  </w:style>
  <w:style w:type="character" w:customStyle="1" w:styleId="FooterChar">
    <w:name w:val="Footer Char"/>
    <w:basedOn w:val="DefaultParagraphFont"/>
    <w:link w:val="Footer"/>
    <w:uiPriority w:val="99"/>
    <w:rsid w:val="0098336A"/>
  </w:style>
  <w:style w:type="character" w:styleId="Hyperlink">
    <w:name w:val="Hyperlink"/>
    <w:basedOn w:val="DefaultParagraphFont"/>
    <w:uiPriority w:val="99"/>
    <w:unhideWhenUsed/>
    <w:rsid w:val="005B7EA3"/>
    <w:rPr>
      <w:color w:val="0000FF"/>
      <w:u w:val="single"/>
    </w:rPr>
  </w:style>
  <w:style w:type="paragraph" w:styleId="TOCHeading">
    <w:name w:val="TOC Heading"/>
    <w:basedOn w:val="Heading1"/>
    <w:next w:val="Normal"/>
    <w:autoRedefine/>
    <w:uiPriority w:val="39"/>
    <w:unhideWhenUsed/>
    <w:qFormat/>
    <w:rsid w:val="005B7EA3"/>
    <w:pPr>
      <w:spacing w:before="240" w:after="0" w:line="259" w:lineRule="auto"/>
      <w:outlineLvl w:val="9"/>
    </w:pPr>
    <w:rPr>
      <w:rFonts w:ascii="Arial" w:hAnsi="Arial"/>
      <w:color w:val="auto"/>
      <w:sz w:val="20"/>
      <w:szCs w:val="32"/>
    </w:rPr>
  </w:style>
  <w:style w:type="paragraph" w:styleId="TOC1">
    <w:name w:val="toc 1"/>
    <w:basedOn w:val="Normal"/>
    <w:next w:val="Normal"/>
    <w:autoRedefine/>
    <w:uiPriority w:val="39"/>
    <w:unhideWhenUsed/>
    <w:rsid w:val="005B7EA3"/>
    <w:pPr>
      <w:spacing w:after="100"/>
    </w:pPr>
  </w:style>
  <w:style w:type="paragraph" w:styleId="TOC2">
    <w:name w:val="toc 2"/>
    <w:basedOn w:val="Normal"/>
    <w:next w:val="Normal"/>
    <w:autoRedefine/>
    <w:uiPriority w:val="39"/>
    <w:unhideWhenUsed/>
    <w:rsid w:val="005B7EA3"/>
    <w:pPr>
      <w:spacing w:after="100"/>
      <w:ind w:left="220"/>
    </w:pPr>
  </w:style>
  <w:style w:type="paragraph" w:styleId="TOC3">
    <w:name w:val="toc 3"/>
    <w:basedOn w:val="Normal"/>
    <w:next w:val="Normal"/>
    <w:autoRedefine/>
    <w:uiPriority w:val="39"/>
    <w:unhideWhenUsed/>
    <w:rsid w:val="005B7EA3"/>
    <w:pPr>
      <w:spacing w:after="100"/>
      <w:ind w:left="440"/>
    </w:pPr>
  </w:style>
  <w:style w:type="character" w:styleId="UnresolvedMention">
    <w:name w:val="Unresolved Mention"/>
    <w:basedOn w:val="DefaultParagraphFont"/>
    <w:uiPriority w:val="99"/>
    <w:semiHidden/>
    <w:unhideWhenUsed/>
    <w:rsid w:val="005B7EA3"/>
    <w:rPr>
      <w:color w:val="605E5C"/>
      <w:shd w:val="clear" w:color="auto" w:fill="E1DFDD"/>
    </w:rPr>
  </w:style>
  <w:style w:type="table" w:styleId="TableGrid">
    <w:name w:val="Table Grid"/>
    <w:basedOn w:val="TableNormal"/>
    <w:uiPriority w:val="39"/>
    <w:rsid w:val="00BD6B23"/>
    <w:pPr>
      <w:spacing w:after="0" w:line="240" w:lineRule="auto"/>
    </w:pPr>
    <w:rPr>
      <w:rFonts w:eastAsia="Batang"/>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10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ds-text-highlight">
    <w:name w:val="ds-text-highlight"/>
    <w:basedOn w:val="DefaultParagraphFont"/>
    <w:rsid w:val="000245CD"/>
  </w:style>
  <w:style w:type="paragraph" w:styleId="Revision">
    <w:name w:val="Revision"/>
    <w:hidden/>
    <w:uiPriority w:val="99"/>
    <w:semiHidden/>
    <w:rsid w:val="000B7425"/>
    <w:pPr>
      <w:spacing w:after="0" w:line="240" w:lineRule="auto"/>
    </w:pPr>
    <w:rPr>
      <w:rFonts w:eastAsia="Batang"/>
      <w:kern w:val="0"/>
      <w:lang w:eastAsia="en-US"/>
      <w14:ligatures w14:val="none"/>
    </w:rPr>
  </w:style>
  <w:style w:type="character" w:styleId="FollowedHyperlink">
    <w:name w:val="FollowedHyperlink"/>
    <w:basedOn w:val="DefaultParagraphFont"/>
    <w:uiPriority w:val="99"/>
    <w:semiHidden/>
    <w:unhideWhenUsed/>
    <w:rsid w:val="008C7528"/>
    <w:rPr>
      <w:color w:val="96607D" w:themeColor="followedHyperlink"/>
      <w:u w:val="single"/>
    </w:rPr>
  </w:style>
  <w:style w:type="paragraph" w:styleId="BodyText">
    <w:name w:val="Body Text"/>
    <w:basedOn w:val="Normal"/>
    <w:link w:val="BodyTextChar"/>
    <w:uiPriority w:val="1"/>
    <w:qFormat/>
    <w:rsid w:val="001B31FC"/>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1B31FC"/>
    <w:rPr>
      <w:rFonts w:ascii="Microsoft Sans Serif" w:eastAsia="Microsoft Sans Serif" w:hAnsi="Microsoft Sans Serif" w:cs="Microsoft Sans Serif"/>
      <w:kern w:val="0"/>
      <w:sz w:val="17"/>
      <w:szCs w:val="17"/>
      <w:lang w:eastAsia="en-US"/>
      <w14:ligatures w14:val="none"/>
    </w:rPr>
  </w:style>
  <w:style w:type="paragraph" w:customStyle="1" w:styleId="Style1">
    <w:name w:val="Style1"/>
    <w:basedOn w:val="Heading2"/>
    <w:next w:val="Normal"/>
    <w:autoRedefine/>
    <w:qFormat/>
    <w:rsid w:val="00FD5A76"/>
    <w:rPr>
      <w:rFonts w:ascii="Arial" w:hAnsi="Arial"/>
      <w:color w:val="auto"/>
      <w:sz w:val="20"/>
    </w:rPr>
  </w:style>
  <w:style w:type="character" w:styleId="CommentReference">
    <w:name w:val="annotation reference"/>
    <w:basedOn w:val="DefaultParagraphFont"/>
    <w:uiPriority w:val="99"/>
    <w:semiHidden/>
    <w:unhideWhenUsed/>
    <w:rsid w:val="008B5D5B"/>
    <w:rPr>
      <w:sz w:val="16"/>
      <w:szCs w:val="16"/>
    </w:rPr>
  </w:style>
  <w:style w:type="paragraph" w:styleId="CommentText">
    <w:name w:val="annotation text"/>
    <w:basedOn w:val="Normal"/>
    <w:link w:val="CommentTextChar"/>
    <w:uiPriority w:val="99"/>
    <w:unhideWhenUsed/>
    <w:rsid w:val="008B5D5B"/>
    <w:rPr>
      <w:sz w:val="20"/>
      <w:szCs w:val="20"/>
    </w:rPr>
  </w:style>
  <w:style w:type="character" w:customStyle="1" w:styleId="CommentTextChar">
    <w:name w:val="Comment Text Char"/>
    <w:basedOn w:val="DefaultParagraphFont"/>
    <w:link w:val="CommentText"/>
    <w:uiPriority w:val="99"/>
    <w:rsid w:val="008B5D5B"/>
    <w:rPr>
      <w:rFonts w:eastAsia="Batang"/>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8B5D5B"/>
    <w:rPr>
      <w:b/>
      <w:bCs/>
    </w:rPr>
  </w:style>
  <w:style w:type="character" w:customStyle="1" w:styleId="CommentSubjectChar">
    <w:name w:val="Comment Subject Char"/>
    <w:basedOn w:val="CommentTextChar"/>
    <w:link w:val="CommentSubject"/>
    <w:uiPriority w:val="99"/>
    <w:semiHidden/>
    <w:rsid w:val="008B5D5B"/>
    <w:rPr>
      <w:rFonts w:eastAsia="Batang"/>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373">
      <w:bodyDiv w:val="1"/>
      <w:marLeft w:val="0"/>
      <w:marRight w:val="0"/>
      <w:marTop w:val="0"/>
      <w:marBottom w:val="0"/>
      <w:divBdr>
        <w:top w:val="none" w:sz="0" w:space="0" w:color="auto"/>
        <w:left w:val="none" w:sz="0" w:space="0" w:color="auto"/>
        <w:bottom w:val="none" w:sz="0" w:space="0" w:color="auto"/>
        <w:right w:val="none" w:sz="0" w:space="0" w:color="auto"/>
      </w:divBdr>
      <w:divsChild>
        <w:div w:id="1499686512">
          <w:marLeft w:val="274"/>
          <w:marRight w:val="0"/>
          <w:marTop w:val="0"/>
          <w:marBottom w:val="0"/>
          <w:divBdr>
            <w:top w:val="none" w:sz="0" w:space="0" w:color="auto"/>
            <w:left w:val="none" w:sz="0" w:space="0" w:color="auto"/>
            <w:bottom w:val="none" w:sz="0" w:space="0" w:color="auto"/>
            <w:right w:val="none" w:sz="0" w:space="0" w:color="auto"/>
          </w:divBdr>
        </w:div>
      </w:divsChild>
    </w:div>
    <w:div w:id="419644344">
      <w:bodyDiv w:val="1"/>
      <w:marLeft w:val="0"/>
      <w:marRight w:val="0"/>
      <w:marTop w:val="0"/>
      <w:marBottom w:val="0"/>
      <w:divBdr>
        <w:top w:val="none" w:sz="0" w:space="0" w:color="auto"/>
        <w:left w:val="none" w:sz="0" w:space="0" w:color="auto"/>
        <w:bottom w:val="none" w:sz="0" w:space="0" w:color="auto"/>
        <w:right w:val="none" w:sz="0" w:space="0" w:color="auto"/>
      </w:divBdr>
      <w:divsChild>
        <w:div w:id="17050874">
          <w:marLeft w:val="1037"/>
          <w:marRight w:val="0"/>
          <w:marTop w:val="0"/>
          <w:marBottom w:val="0"/>
          <w:divBdr>
            <w:top w:val="none" w:sz="0" w:space="0" w:color="auto"/>
            <w:left w:val="none" w:sz="0" w:space="0" w:color="auto"/>
            <w:bottom w:val="none" w:sz="0" w:space="0" w:color="auto"/>
            <w:right w:val="none" w:sz="0" w:space="0" w:color="auto"/>
          </w:divBdr>
        </w:div>
        <w:div w:id="1269771011">
          <w:marLeft w:val="1037"/>
          <w:marRight w:val="0"/>
          <w:marTop w:val="0"/>
          <w:marBottom w:val="0"/>
          <w:divBdr>
            <w:top w:val="none" w:sz="0" w:space="0" w:color="auto"/>
            <w:left w:val="none" w:sz="0" w:space="0" w:color="auto"/>
            <w:bottom w:val="none" w:sz="0" w:space="0" w:color="auto"/>
            <w:right w:val="none" w:sz="0" w:space="0" w:color="auto"/>
          </w:divBdr>
        </w:div>
        <w:div w:id="1710106648">
          <w:marLeft w:val="1037"/>
          <w:marRight w:val="0"/>
          <w:marTop w:val="0"/>
          <w:marBottom w:val="0"/>
          <w:divBdr>
            <w:top w:val="none" w:sz="0" w:space="0" w:color="auto"/>
            <w:left w:val="none" w:sz="0" w:space="0" w:color="auto"/>
            <w:bottom w:val="none" w:sz="0" w:space="0" w:color="auto"/>
            <w:right w:val="none" w:sz="0" w:space="0" w:color="auto"/>
          </w:divBdr>
        </w:div>
        <w:div w:id="86122075">
          <w:marLeft w:val="1037"/>
          <w:marRight w:val="0"/>
          <w:marTop w:val="0"/>
          <w:marBottom w:val="0"/>
          <w:divBdr>
            <w:top w:val="none" w:sz="0" w:space="0" w:color="auto"/>
            <w:left w:val="none" w:sz="0" w:space="0" w:color="auto"/>
            <w:bottom w:val="none" w:sz="0" w:space="0" w:color="auto"/>
            <w:right w:val="none" w:sz="0" w:space="0" w:color="auto"/>
          </w:divBdr>
        </w:div>
      </w:divsChild>
    </w:div>
    <w:div w:id="573929737">
      <w:bodyDiv w:val="1"/>
      <w:marLeft w:val="0"/>
      <w:marRight w:val="0"/>
      <w:marTop w:val="0"/>
      <w:marBottom w:val="0"/>
      <w:divBdr>
        <w:top w:val="none" w:sz="0" w:space="0" w:color="auto"/>
        <w:left w:val="none" w:sz="0" w:space="0" w:color="auto"/>
        <w:bottom w:val="none" w:sz="0" w:space="0" w:color="auto"/>
        <w:right w:val="none" w:sz="0" w:space="0" w:color="auto"/>
      </w:divBdr>
    </w:div>
    <w:div w:id="616448681">
      <w:bodyDiv w:val="1"/>
      <w:marLeft w:val="0"/>
      <w:marRight w:val="0"/>
      <w:marTop w:val="0"/>
      <w:marBottom w:val="0"/>
      <w:divBdr>
        <w:top w:val="none" w:sz="0" w:space="0" w:color="auto"/>
        <w:left w:val="none" w:sz="0" w:space="0" w:color="auto"/>
        <w:bottom w:val="none" w:sz="0" w:space="0" w:color="auto"/>
        <w:right w:val="none" w:sz="0" w:space="0" w:color="auto"/>
      </w:divBdr>
    </w:div>
    <w:div w:id="715472296">
      <w:bodyDiv w:val="1"/>
      <w:marLeft w:val="0"/>
      <w:marRight w:val="0"/>
      <w:marTop w:val="0"/>
      <w:marBottom w:val="0"/>
      <w:divBdr>
        <w:top w:val="none" w:sz="0" w:space="0" w:color="auto"/>
        <w:left w:val="none" w:sz="0" w:space="0" w:color="auto"/>
        <w:bottom w:val="none" w:sz="0" w:space="0" w:color="auto"/>
        <w:right w:val="none" w:sz="0" w:space="0" w:color="auto"/>
      </w:divBdr>
    </w:div>
    <w:div w:id="955986447">
      <w:bodyDiv w:val="1"/>
      <w:marLeft w:val="0"/>
      <w:marRight w:val="0"/>
      <w:marTop w:val="0"/>
      <w:marBottom w:val="0"/>
      <w:divBdr>
        <w:top w:val="none" w:sz="0" w:space="0" w:color="auto"/>
        <w:left w:val="none" w:sz="0" w:space="0" w:color="auto"/>
        <w:bottom w:val="none" w:sz="0" w:space="0" w:color="auto"/>
        <w:right w:val="none" w:sz="0" w:space="0" w:color="auto"/>
      </w:divBdr>
    </w:div>
    <w:div w:id="980109349">
      <w:bodyDiv w:val="1"/>
      <w:marLeft w:val="0"/>
      <w:marRight w:val="0"/>
      <w:marTop w:val="0"/>
      <w:marBottom w:val="0"/>
      <w:divBdr>
        <w:top w:val="none" w:sz="0" w:space="0" w:color="auto"/>
        <w:left w:val="none" w:sz="0" w:space="0" w:color="auto"/>
        <w:bottom w:val="none" w:sz="0" w:space="0" w:color="auto"/>
        <w:right w:val="none" w:sz="0" w:space="0" w:color="auto"/>
      </w:divBdr>
    </w:div>
    <w:div w:id="1009259366">
      <w:bodyDiv w:val="1"/>
      <w:marLeft w:val="0"/>
      <w:marRight w:val="0"/>
      <w:marTop w:val="0"/>
      <w:marBottom w:val="0"/>
      <w:divBdr>
        <w:top w:val="none" w:sz="0" w:space="0" w:color="auto"/>
        <w:left w:val="none" w:sz="0" w:space="0" w:color="auto"/>
        <w:bottom w:val="none" w:sz="0" w:space="0" w:color="auto"/>
        <w:right w:val="none" w:sz="0" w:space="0" w:color="auto"/>
      </w:divBdr>
    </w:div>
    <w:div w:id="1136987912">
      <w:bodyDiv w:val="1"/>
      <w:marLeft w:val="0"/>
      <w:marRight w:val="0"/>
      <w:marTop w:val="0"/>
      <w:marBottom w:val="0"/>
      <w:divBdr>
        <w:top w:val="none" w:sz="0" w:space="0" w:color="auto"/>
        <w:left w:val="none" w:sz="0" w:space="0" w:color="auto"/>
        <w:bottom w:val="none" w:sz="0" w:space="0" w:color="auto"/>
        <w:right w:val="none" w:sz="0" w:space="0" w:color="auto"/>
      </w:divBdr>
    </w:div>
    <w:div w:id="1183662594">
      <w:bodyDiv w:val="1"/>
      <w:marLeft w:val="0"/>
      <w:marRight w:val="0"/>
      <w:marTop w:val="0"/>
      <w:marBottom w:val="0"/>
      <w:divBdr>
        <w:top w:val="none" w:sz="0" w:space="0" w:color="auto"/>
        <w:left w:val="none" w:sz="0" w:space="0" w:color="auto"/>
        <w:bottom w:val="none" w:sz="0" w:space="0" w:color="auto"/>
        <w:right w:val="none" w:sz="0" w:space="0" w:color="auto"/>
      </w:divBdr>
    </w:div>
    <w:div w:id="1482192167">
      <w:bodyDiv w:val="1"/>
      <w:marLeft w:val="0"/>
      <w:marRight w:val="0"/>
      <w:marTop w:val="0"/>
      <w:marBottom w:val="0"/>
      <w:divBdr>
        <w:top w:val="none" w:sz="0" w:space="0" w:color="auto"/>
        <w:left w:val="none" w:sz="0" w:space="0" w:color="auto"/>
        <w:bottom w:val="none" w:sz="0" w:space="0" w:color="auto"/>
        <w:right w:val="none" w:sz="0" w:space="0" w:color="auto"/>
      </w:divBdr>
      <w:divsChild>
        <w:div w:id="796072240">
          <w:marLeft w:val="274"/>
          <w:marRight w:val="0"/>
          <w:marTop w:val="0"/>
          <w:marBottom w:val="0"/>
          <w:divBdr>
            <w:top w:val="none" w:sz="0" w:space="0" w:color="auto"/>
            <w:left w:val="none" w:sz="0" w:space="0" w:color="auto"/>
            <w:bottom w:val="none" w:sz="0" w:space="0" w:color="auto"/>
            <w:right w:val="none" w:sz="0" w:space="0" w:color="auto"/>
          </w:divBdr>
        </w:div>
      </w:divsChild>
    </w:div>
    <w:div w:id="1552962338">
      <w:bodyDiv w:val="1"/>
      <w:marLeft w:val="0"/>
      <w:marRight w:val="0"/>
      <w:marTop w:val="0"/>
      <w:marBottom w:val="0"/>
      <w:divBdr>
        <w:top w:val="none" w:sz="0" w:space="0" w:color="auto"/>
        <w:left w:val="none" w:sz="0" w:space="0" w:color="auto"/>
        <w:bottom w:val="none" w:sz="0" w:space="0" w:color="auto"/>
        <w:right w:val="none" w:sz="0" w:space="0" w:color="auto"/>
      </w:divBdr>
    </w:div>
    <w:div w:id="1779832137">
      <w:bodyDiv w:val="1"/>
      <w:marLeft w:val="0"/>
      <w:marRight w:val="0"/>
      <w:marTop w:val="0"/>
      <w:marBottom w:val="0"/>
      <w:divBdr>
        <w:top w:val="none" w:sz="0" w:space="0" w:color="auto"/>
        <w:left w:val="none" w:sz="0" w:space="0" w:color="auto"/>
        <w:bottom w:val="none" w:sz="0" w:space="0" w:color="auto"/>
        <w:right w:val="none" w:sz="0" w:space="0" w:color="auto"/>
      </w:divBdr>
      <w:divsChild>
        <w:div w:id="782652621">
          <w:marLeft w:val="446"/>
          <w:marRight w:val="0"/>
          <w:marTop w:val="220"/>
          <w:marBottom w:val="0"/>
          <w:divBdr>
            <w:top w:val="none" w:sz="0" w:space="0" w:color="auto"/>
            <w:left w:val="none" w:sz="0" w:space="0" w:color="auto"/>
            <w:bottom w:val="none" w:sz="0" w:space="0" w:color="auto"/>
            <w:right w:val="none" w:sz="0" w:space="0" w:color="auto"/>
          </w:divBdr>
        </w:div>
        <w:div w:id="406851791">
          <w:marLeft w:val="446"/>
          <w:marRight w:val="0"/>
          <w:marTop w:val="220"/>
          <w:marBottom w:val="0"/>
          <w:divBdr>
            <w:top w:val="none" w:sz="0" w:space="0" w:color="auto"/>
            <w:left w:val="none" w:sz="0" w:space="0" w:color="auto"/>
            <w:bottom w:val="none" w:sz="0" w:space="0" w:color="auto"/>
            <w:right w:val="none" w:sz="0" w:space="0" w:color="auto"/>
          </w:divBdr>
        </w:div>
      </w:divsChild>
    </w:div>
    <w:div w:id="1847405160">
      <w:bodyDiv w:val="1"/>
      <w:marLeft w:val="0"/>
      <w:marRight w:val="0"/>
      <w:marTop w:val="0"/>
      <w:marBottom w:val="0"/>
      <w:divBdr>
        <w:top w:val="none" w:sz="0" w:space="0" w:color="auto"/>
        <w:left w:val="none" w:sz="0" w:space="0" w:color="auto"/>
        <w:bottom w:val="none" w:sz="0" w:space="0" w:color="auto"/>
        <w:right w:val="none" w:sz="0" w:space="0" w:color="auto"/>
      </w:divBdr>
      <w:divsChild>
        <w:div w:id="1462772871">
          <w:marLeft w:val="288"/>
          <w:marRight w:val="0"/>
          <w:marTop w:val="0"/>
          <w:marBottom w:val="0"/>
          <w:divBdr>
            <w:top w:val="none" w:sz="0" w:space="0" w:color="auto"/>
            <w:left w:val="none" w:sz="0" w:space="0" w:color="auto"/>
            <w:bottom w:val="none" w:sz="0" w:space="0" w:color="auto"/>
            <w:right w:val="none" w:sz="0" w:space="0" w:color="auto"/>
          </w:divBdr>
        </w:div>
        <w:div w:id="851258580">
          <w:marLeft w:val="1037"/>
          <w:marRight w:val="0"/>
          <w:marTop w:val="0"/>
          <w:marBottom w:val="0"/>
          <w:divBdr>
            <w:top w:val="none" w:sz="0" w:space="0" w:color="auto"/>
            <w:left w:val="none" w:sz="0" w:space="0" w:color="auto"/>
            <w:bottom w:val="none" w:sz="0" w:space="0" w:color="auto"/>
            <w:right w:val="none" w:sz="0" w:space="0" w:color="auto"/>
          </w:divBdr>
        </w:div>
        <w:div w:id="1602445735">
          <w:marLeft w:val="1037"/>
          <w:marRight w:val="0"/>
          <w:marTop w:val="0"/>
          <w:marBottom w:val="0"/>
          <w:divBdr>
            <w:top w:val="none" w:sz="0" w:space="0" w:color="auto"/>
            <w:left w:val="none" w:sz="0" w:space="0" w:color="auto"/>
            <w:bottom w:val="none" w:sz="0" w:space="0" w:color="auto"/>
            <w:right w:val="none" w:sz="0" w:space="0" w:color="auto"/>
          </w:divBdr>
        </w:div>
        <w:div w:id="577790348">
          <w:marLeft w:val="1037"/>
          <w:marRight w:val="0"/>
          <w:marTop w:val="0"/>
          <w:marBottom w:val="0"/>
          <w:divBdr>
            <w:top w:val="none" w:sz="0" w:space="0" w:color="auto"/>
            <w:left w:val="none" w:sz="0" w:space="0" w:color="auto"/>
            <w:bottom w:val="none" w:sz="0" w:space="0" w:color="auto"/>
            <w:right w:val="none" w:sz="0" w:space="0" w:color="auto"/>
          </w:divBdr>
        </w:div>
      </w:divsChild>
    </w:div>
    <w:div w:id="1924685802">
      <w:bodyDiv w:val="1"/>
      <w:marLeft w:val="0"/>
      <w:marRight w:val="0"/>
      <w:marTop w:val="0"/>
      <w:marBottom w:val="0"/>
      <w:divBdr>
        <w:top w:val="none" w:sz="0" w:space="0" w:color="auto"/>
        <w:left w:val="none" w:sz="0" w:space="0" w:color="auto"/>
        <w:bottom w:val="none" w:sz="0" w:space="0" w:color="auto"/>
        <w:right w:val="none" w:sz="0" w:space="0" w:color="auto"/>
      </w:divBdr>
    </w:div>
    <w:div w:id="1970087511">
      <w:bodyDiv w:val="1"/>
      <w:marLeft w:val="0"/>
      <w:marRight w:val="0"/>
      <w:marTop w:val="0"/>
      <w:marBottom w:val="0"/>
      <w:divBdr>
        <w:top w:val="none" w:sz="0" w:space="0" w:color="auto"/>
        <w:left w:val="none" w:sz="0" w:space="0" w:color="auto"/>
        <w:bottom w:val="none" w:sz="0" w:space="0" w:color="auto"/>
        <w:right w:val="none" w:sz="0" w:space="0" w:color="auto"/>
      </w:divBdr>
    </w:div>
    <w:div w:id="20716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corporate-documents/corporate-directives/corporate-policies/cp-103"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3.ibm.com/w3publisher/financebc/ibm-framework/ci-fin-182-appendix-c" TargetMode="External"/><Relationship Id="rId17" Type="http://schemas.openxmlformats.org/officeDocument/2006/relationships/hyperlink" Target="https://pages.github.ibm.com/ciso-psg/main/standards/itss.html" TargetMode="External"/><Relationship Id="rId2" Type="http://schemas.openxmlformats.org/officeDocument/2006/relationships/numbering" Target="numbering.xml"/><Relationship Id="rId16" Type="http://schemas.openxmlformats.org/officeDocument/2006/relationships/hyperlink" Target="https://w3.ibm.com/hr/web/empdata/social_computing_guidelin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corporate-documents/fin/fin-182" TargetMode="External"/><Relationship Id="rId5" Type="http://schemas.openxmlformats.org/officeDocument/2006/relationships/webSettings" Target="webSettings.xml"/><Relationship Id="rId15" Type="http://schemas.openxmlformats.org/officeDocument/2006/relationships/hyperlink" Target="https://w3.ibm.com/w3publisher/mcc-dait" TargetMode="External"/><Relationship Id="rId10" Type="http://schemas.openxmlformats.org/officeDocument/2006/relationships/hyperlink" Target="https://w3.ibm.com/w3publisher/emea-technology-sales-management-hw-sw/httpsibmboxcomscxd7um9sihjwc2404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bm.seismic.com/apps/doccenter/5477419a-9474-4c51-94af-b442e9169fab/doc/%252Fdd98c5a3df-6b7c-1d77-6f07-d12e63954c78%252FdfOTRiYmU4NTQtNWY4NC03Y2QyLWZjYWUtOGIxYmFmZjkyZThk%252CPT0%253D%252CUm91bmR1cCBvciBzdW1tYXJ5%252Flf8978b207-3c4a-4147-b1f5-d7e8c190680b/grid/?anchorId=58ffa681-9056-4b7e-8e03-c2ef4432a72c" TargetMode="External"/><Relationship Id="rId14" Type="http://schemas.openxmlformats.org/officeDocument/2006/relationships/hyperlink" Target="https://w3.ibm.com/ibm/corporate-documents/cdo/dg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2AAD1-DFAC-4DF8-96C5-4CB078460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5107</Words>
  <Characters>30697</Characters>
  <Application>Microsoft Office Word</Application>
  <DocSecurity>0</DocSecurity>
  <Lines>990</Lines>
  <Paragraphs>393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 MISOOK</dc:creator>
  <cp:keywords/>
  <dc:description/>
  <cp:lastModifiedBy>Mary Ann Griffin</cp:lastModifiedBy>
  <cp:revision>3</cp:revision>
  <cp:lastPrinted>2025-09-05T16:11:00Z</cp:lastPrinted>
  <dcterms:created xsi:type="dcterms:W3CDTF">2025-12-10T13:43:00Z</dcterms:created>
  <dcterms:modified xsi:type="dcterms:W3CDTF">2025-12-10T14:05:00Z</dcterms:modified>
</cp:coreProperties>
</file>