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22C" w:rsidRDefault="0018622C" w:rsidP="0018622C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Конституцией РФ провозглашено право каждого на неприкосновенность частной жизни, личную и семейную тайну, тайну переписки, телефонных переговоров, почтовых, телеграфных и иных сообщений. Сбор, хранение, использование и распространение информации о частной жизни лица без его согласия не допускаются (ст. 23, п. 1 ст. 24 Конституции РФ).</w:t>
      </w:r>
    </w:p>
    <w:p w:rsidR="0018622C" w:rsidRDefault="0018622C" w:rsidP="0018622C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соответствии со ст. 9 Федерального закона от 27 июля 2006 г. N 149-ФЗ "Об информации, информационных технологиях и о защите информации" &lt;1&gt;, порядок доступа к персональным данным граждан устанавливается федеральным законом и запрещается требовать от гражданина предоставления информации о его частной жизни, а также получать такую информацию помимо его воли.</w:t>
      </w:r>
    </w:p>
    <w:p w:rsidR="00DE04FE" w:rsidRDefault="001862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Применительно к такому информационному ресурсу, как персональные данные, проблема конфиденциальности приобретает совершенно особое значение. Не будет преувеличением сказать, что проблема обеспечения конфиденциальности персональных данных является одной из важнейших теоретических и практических проблем, подлежащих разрешению специалистами в области права и информационной безопасности. Согласно данным, приведенным журналом "Управление персоналом", одним из наиболее востребованных видов инсайдерской информации в настоящее время являются персональные данные сотрудников компаний &lt;1&gt;.</w:t>
      </w:r>
    </w:p>
    <w:p w:rsidR="0018622C" w:rsidRDefault="001862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Комплексное решение правового обеспечения конфиденциальности персональных данных должно учитывать двоякую природу этого понятия. С одной стороны, персональные данные являются составной частью понятия "частная жизнь" индивида, а неприкосновенность частной жизни, как известно, охраняется законом. С другой стороны, персональные данные есть необходимый элемент социализации индивида. Они представляют собой его своеобразную "визитную карточку" в обществе и являются юридической основой для реализации его право- и дееспособности, поэтому не всегда могут и должны быть конфиденциальными.</w:t>
      </w:r>
    </w:p>
    <w:p w:rsidR="0018622C" w:rsidRDefault="001862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силу вышеназванных причин правовое регулирование оборота персональных данных должно развиваться в трех основных направлениях.</w:t>
      </w:r>
    </w:p>
    <w:p w:rsidR="0018622C" w:rsidRDefault="0018622C" w:rsidP="0018622C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Первое направление, самое общее, связано с защитой конфиденциальности персональных данных в процессе социальной жизни индивида (взаимоотношения с государственными органами, профессиональная деятельность, брачно-семейные отношения, финансовая сфера, здравоохранение и медицина, получение нотариальных, адвокатских услуг и т.п.), т.е. с обработкой персональных данных операторами информационных систем персональных данных.</w:t>
      </w:r>
    </w:p>
    <w:p w:rsidR="0018622C" w:rsidRDefault="0018622C" w:rsidP="0018622C">
      <w:pPr>
        <w:pStyle w:val="a3"/>
        <w:ind w:left="720"/>
        <w:rPr>
          <w:rFonts w:ascii="Arial" w:hAnsi="Arial" w:cs="Arial"/>
          <w:color w:val="000000"/>
        </w:rPr>
      </w:pPr>
    </w:p>
    <w:p w:rsidR="0018622C" w:rsidRDefault="0018622C" w:rsidP="0018622C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 w:rsidRPr="0018622C">
        <w:rPr>
          <w:rFonts w:ascii="Arial" w:hAnsi="Arial" w:cs="Arial"/>
          <w:color w:val="000000"/>
        </w:rPr>
        <w:t>Второе направление связано с обеспечением конфиденциальности персональных данных личности в условиях свободы СМИ.</w:t>
      </w:r>
    </w:p>
    <w:p w:rsidR="0018622C" w:rsidRDefault="0018622C" w:rsidP="0018622C">
      <w:pPr>
        <w:pStyle w:val="a3"/>
        <w:ind w:left="720"/>
        <w:rPr>
          <w:rFonts w:ascii="Arial" w:hAnsi="Arial" w:cs="Arial"/>
          <w:color w:val="000000"/>
        </w:rPr>
      </w:pPr>
    </w:p>
    <w:p w:rsidR="0018622C" w:rsidRPr="0018622C" w:rsidRDefault="0018622C" w:rsidP="0018622C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 w:rsidRPr="0018622C">
        <w:rPr>
          <w:rFonts w:ascii="Arial" w:hAnsi="Arial" w:cs="Arial"/>
          <w:color w:val="000000"/>
        </w:rPr>
        <w:t>Третье направление - это правовые изъятия из общего режима конфиденциальности персональных данных, действующие во время избирательных кампаний и в иных случаях.</w:t>
      </w:r>
      <w:bookmarkStart w:id="0" w:name="_GoBack"/>
      <w:bookmarkEnd w:id="0"/>
    </w:p>
    <w:p w:rsidR="0018622C" w:rsidRDefault="0018622C"/>
    <w:sectPr w:rsidR="0018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A3C70"/>
    <w:multiLevelType w:val="hybridMultilevel"/>
    <w:tmpl w:val="988CD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18"/>
    <w:rsid w:val="000A5E18"/>
    <w:rsid w:val="0018622C"/>
    <w:rsid w:val="00D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A107-D8B4-4491-81D9-346497E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6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</cp:revision>
  <dcterms:created xsi:type="dcterms:W3CDTF">2019-05-07T22:58:00Z</dcterms:created>
  <dcterms:modified xsi:type="dcterms:W3CDTF">2019-05-07T23:00:00Z</dcterms:modified>
</cp:coreProperties>
</file>