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15D7" w14:textId="77777777" w:rsidR="009E6B12" w:rsidRDefault="00000000">
      <w:pPr>
        <w:spacing w:after="60"/>
      </w:pPr>
      <w:r>
        <w:rPr>
          <w:rFonts w:ascii="DM Sans" w:eastAsia="DM Sans" w:hAnsi="DM Sans" w:cs="DM Sans"/>
          <w:b/>
          <w:bCs/>
          <w:color w:val="14243F"/>
          <w:sz w:val="36"/>
          <w:szCs w:val="36"/>
        </w:rPr>
        <w:t>JD Tyres follow-up postcards</w:t>
      </w:r>
    </w:p>
    <w:p w14:paraId="55B48E14" w14:textId="77777777" w:rsidR="009E6B12" w:rsidRDefault="00000000">
      <w:pPr>
        <w:spacing w:after="240"/>
      </w:pPr>
      <w:r>
        <w:rPr>
          <w:rFonts w:ascii="DM Sans" w:eastAsia="DM Sans" w:hAnsi="DM Sans" w:cs="DM Sans"/>
          <w:color w:val="5D6B7D"/>
          <w:sz w:val="22"/>
          <w:szCs w:val="22"/>
        </w:rPr>
        <w:t>Editable working file — tweak, then produce the final print PDFs</w:t>
      </w:r>
    </w:p>
    <w:p w14:paraId="0ABB7F38" w14:textId="77777777" w:rsidR="009E6B12" w:rsidRDefault="00000000">
      <w:pPr>
        <w:spacing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How this file works</w:t>
      </w:r>
    </w:p>
    <w:p w14:paraId="560C34AD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FRONT pages are the finished design at the exact print size. Their headline wording is listed below as editable text — change it here and I’ll re-render the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front, or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edit the picture in your design tool.</w:t>
      </w:r>
    </w:p>
    <w:p w14:paraId="2D4DA691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BACK pages are live, editable Word text. Change the message freely; the layout and the address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clear-zone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are already set correctly.</w:t>
      </w:r>
    </w:p>
    <w:p w14:paraId="16FBDABA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When you’re happy, the polished print-ready PDFs get re-rendered from your edits (front + back, split, with bleed) ready to upload to </w:t>
      </w:r>
      <w:proofErr w:type="spellStart"/>
      <w:r>
        <w:rPr>
          <w:rFonts w:ascii="DM Sans" w:eastAsia="DM Sans" w:hAnsi="DM Sans" w:cs="DM Sans"/>
          <w:color w:val="26313F"/>
          <w:sz w:val="21"/>
          <w:szCs w:val="21"/>
        </w:rPr>
        <w:t>Stannp</w:t>
      </w:r>
      <w:proofErr w:type="spellEnd"/>
      <w:r>
        <w:rPr>
          <w:rFonts w:ascii="DM Sans" w:eastAsia="DM Sans" w:hAnsi="DM Sans" w:cs="DM Sans"/>
          <w:color w:val="26313F"/>
          <w:sz w:val="21"/>
          <w:szCs w:val="21"/>
        </w:rPr>
        <w:t>.</w:t>
      </w:r>
    </w:p>
    <w:p w14:paraId="5702C113" w14:textId="77777777" w:rsidR="009E6B12" w:rsidRDefault="00000000">
      <w:pPr>
        <w:spacing w:before="240" w:after="100"/>
      </w:pPr>
      <w:proofErr w:type="spellStart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Stannp</w:t>
      </w:r>
      <w:proofErr w:type="spellEnd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 xml:space="preserve"> print specification (built in)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086"/>
      </w:tblGrid>
      <w:tr w:rsidR="009E6B12" w14:paraId="7D43DA1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D5E3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Canvas size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331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15.4 × 11.1 </w:t>
            </w:r>
            <w:proofErr w:type="gram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cm  (</w:t>
            </w:r>
            <w:proofErr w:type="gram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1819 × 1311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px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@ 300 dpi) — A6 148×105 mm + 3 mm bleed all round</w:t>
            </w:r>
          </w:p>
        </w:tc>
      </w:tr>
      <w:tr w:rsidR="009E6B12" w14:paraId="5F27FDF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6AF0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Safe zone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D573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Keep all text &amp; logos 0.6 cm inside every edge</w:t>
            </w:r>
          </w:p>
        </w:tc>
      </w:tr>
      <w:tr w:rsidR="009E6B12" w14:paraId="3948D8D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1266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 xml:space="preserve">Address </w:t>
            </w:r>
            <w:proofErr w:type="gramStart"/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clear-zone</w:t>
            </w:r>
            <w:proofErr w:type="gramEnd"/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9DD5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BACK only: keep the right block clear (from 9.19 cm across) for the address + postal indicia</w:t>
            </w:r>
          </w:p>
        </w:tc>
      </w:tr>
      <w:tr w:rsidR="009E6B12" w14:paraId="3077E96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39BA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Crop marks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76B30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None —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Stannp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trims automatically</w:t>
            </w:r>
          </w:p>
        </w:tc>
      </w:tr>
      <w:tr w:rsidR="009E6B12" w14:paraId="3C7D848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F905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Upload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F2EE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Front = one page, Back = one page (separate files provided)</w:t>
            </w:r>
          </w:p>
        </w:tc>
      </w:tr>
    </w:tbl>
    <w:p w14:paraId="36532250" w14:textId="77777777" w:rsidR="009E6B12" w:rsidRDefault="00000000">
      <w:pPr>
        <w:spacing w:before="240"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Front headline copy (editable)</w:t>
      </w:r>
    </w:p>
    <w:p w14:paraId="2E583207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overline:  </w:t>
      </w:r>
      <w:r>
        <w:rPr>
          <w:rFonts w:ascii="DM Sans" w:eastAsia="DM Sans" w:hAnsi="DM Sans" w:cs="DM Sans"/>
          <w:color w:val="26313F"/>
        </w:rPr>
        <w:t>JD Tyres · Chippenham</w:t>
      </w:r>
    </w:p>
    <w:p w14:paraId="0883FDA7" w14:textId="77777777" w:rsidR="009E6B12" w:rsidRDefault="00000000">
      <w:pPr>
        <w:spacing w:after="16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headline:  </w:t>
      </w:r>
      <w:r>
        <w:rPr>
          <w:rFonts w:ascii="DM Sans" w:eastAsia="DM Sans" w:hAnsi="DM Sans" w:cs="DM Sans"/>
          <w:color w:val="26313F"/>
        </w:rPr>
        <w:t xml:space="preserve">Your </w:t>
      </w:r>
      <w:proofErr w:type="gramStart"/>
      <w:r>
        <w:rPr>
          <w:rFonts w:ascii="DM Sans" w:eastAsia="DM Sans" w:hAnsi="DM Sans" w:cs="DM Sans"/>
          <w:color w:val="26313F"/>
        </w:rPr>
        <w:t>website’s</w:t>
      </w:r>
      <w:proofErr w:type="gramEnd"/>
      <w:r>
        <w:rPr>
          <w:rFonts w:ascii="DM Sans" w:eastAsia="DM Sans" w:hAnsi="DM Sans" w:cs="DM Sans"/>
          <w:color w:val="26313F"/>
        </w:rPr>
        <w:t xml:space="preserve"> still built — and still nothing to pay to look.</w:t>
      </w:r>
    </w:p>
    <w:p w14:paraId="4AA6B19B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overline:  </w:t>
      </w:r>
      <w:r>
        <w:rPr>
          <w:rFonts w:ascii="DM Sans" w:eastAsia="DM Sans" w:hAnsi="DM Sans" w:cs="DM Sans"/>
          <w:color w:val="26313F"/>
        </w:rPr>
        <w:t>A quick last word</w:t>
      </w:r>
    </w:p>
    <w:p w14:paraId="77F85B26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headline:  </w:t>
      </w:r>
      <w:r>
        <w:rPr>
          <w:rFonts w:ascii="DM Sans" w:eastAsia="DM Sans" w:hAnsi="DM Sans" w:cs="DM Sans"/>
          <w:color w:val="26313F"/>
        </w:rPr>
        <w:t>Last one from me — then I’ll leave you be.</w:t>
      </w:r>
    </w:p>
    <w:p w14:paraId="0DCDCAD3" w14:textId="77777777" w:rsidR="009E6B12" w:rsidRDefault="009E6B12">
      <w:pPr>
        <w:sectPr w:rsidR="009E6B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07" w:right="1020" w:bottom="907" w:left="1020" w:header="708" w:footer="708" w:gutter="0"/>
          <w:cols w:space="720"/>
          <w:docGrid w:linePitch="360"/>
        </w:sectPr>
      </w:pPr>
    </w:p>
    <w:p w14:paraId="2AEACA9C" w14:textId="59E4EAE3" w:rsidR="009E6B12" w:rsidRDefault="006B0883">
      <w:pPr>
        <w:spacing w:line="0" w:lineRule="atLeas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4F842" wp14:editId="66A9F88D">
                <wp:simplePos x="0" y="0"/>
                <wp:positionH relativeFrom="column">
                  <wp:posOffset>2876551</wp:posOffset>
                </wp:positionH>
                <wp:positionV relativeFrom="paragraph">
                  <wp:posOffset>-595630</wp:posOffset>
                </wp:positionV>
                <wp:extent cx="2705100" cy="4591050"/>
                <wp:effectExtent l="0" t="0" r="19050" b="19050"/>
                <wp:wrapNone/>
                <wp:docPr id="1920496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4591050"/>
                        </a:xfrm>
                        <a:prstGeom prst="rect">
                          <a:avLst/>
                        </a:prstGeom>
                        <a:solidFill>
                          <a:srgbClr val="0F1F3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1D025" id="Rectangle 1" o:spid="_x0000_s1026" style="position:absolute;margin-left:226.5pt;margin-top:-46.9pt;width:213pt;height:3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" fillcolor="#0f1f3d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4B8F5AC" wp14:editId="19496C36">
            <wp:simplePos x="0" y="0"/>
            <wp:positionH relativeFrom="column">
              <wp:posOffset>-542925</wp:posOffset>
            </wp:positionH>
            <wp:positionV relativeFrom="paragraph">
              <wp:posOffset>-395605</wp:posOffset>
            </wp:positionV>
            <wp:extent cx="3486150" cy="38004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D2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9B810" wp14:editId="3DFF67DB">
                <wp:simplePos x="0" y="0"/>
                <wp:positionH relativeFrom="column">
                  <wp:posOffset>3076575</wp:posOffset>
                </wp:positionH>
                <wp:positionV relativeFrom="page">
                  <wp:posOffset>638175</wp:posOffset>
                </wp:positionV>
                <wp:extent cx="2205990" cy="83058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05D8CDE" w14:textId="77777777" w:rsidR="00593D26" w:rsidRDefault="00593D26">
                                <w:r>
                                  <w:t>[Grab your reader’s attention with a great quote from the document or use this space to emphasise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69B8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2.25pt;margin-top:50.25pt;width:173.7pt;height:65.4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" stroked="f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005D8CDE" w14:textId="77777777" w:rsidR="00593D26" w:rsidRDefault="00593D26">
                          <w:r>
                            <w:t>[Grab your reader’s attention with a great quote from the document or use this space to emphasise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anchory="page"/>
              </v:shape>
            </w:pict>
          </mc:Fallback>
        </mc:AlternateContent>
      </w:r>
    </w:p>
    <w:p w14:paraId="0C6B80DE" w14:textId="02294B90" w:rsidR="009E6B12" w:rsidRDefault="00593D26">
      <w:pPr>
        <w:sectPr w:rsidR="009E6B12">
          <w:pgSz w:w="8731" w:h="6293" w:orient="landscape"/>
          <w:pgMar w:top="0" w:right="0" w:bottom="0" w:left="0" w:header="708" w:footer="708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054482BF" wp14:editId="1AAEDE7C">
            <wp:extent cx="5543550" cy="3371850"/>
            <wp:effectExtent l="0" t="0" r="0" b="0"/>
            <wp:docPr id="1492714530" name="Picture 149271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4530" name="Picture 149271453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6EFC" w14:textId="77777777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6A1D8513" w14:textId="296EED04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No idea if my letter landed or ended up under a stack of tyre invoices. Either way, the site I built for JD Tyres is still there — and it still costs nothing to have a look.</w:t>
      </w:r>
    </w:p>
    <w:p w14:paraId="09870757" w14:textId="60B905AF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Two minutes on your phone whenever you get a quiet one: point the camera at the code and it opens straight up. A link to your site’s at the top.</w:t>
      </w:r>
    </w:p>
    <w:p w14:paraId="1C315B7D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If it’s not for you, no worries at all. Keep up the brilliant work either way.</w:t>
      </w:r>
    </w:p>
    <w:p w14:paraId="2C8F9DCF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1CA5C80C" w14:textId="77777777" w:rsidR="009E6B12" w:rsidRDefault="00000000">
      <w:pPr>
        <w:spacing w:after="16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1EF83087" w14:textId="77777777" w:rsidR="009E6B12" w:rsidRDefault="00000000">
      <w:pPr>
        <w:spacing w:after="20"/>
      </w:pPr>
      <w:r>
        <w:rPr>
          <w:noProof/>
        </w:rPr>
        <w:lastRenderedPageBreak/>
        <w:drawing>
          <wp:inline distT="0" distB="0" distL="0" distR="0" wp14:anchorId="226D8E25" wp14:editId="5FF2D9F0">
            <wp:extent cx="628650" cy="628650"/>
            <wp:effectExtent l="0" t="0" r="0" b="0"/>
            <wp:docPr id="203870228" name="Picture 20387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F6A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3AA6CD37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p w14:paraId="2C1B8A4D" w14:textId="77777777" w:rsidR="009E6B12" w:rsidRDefault="009E6B12">
      <w:pPr>
        <w:sectPr w:rsidR="009E6B12">
          <w:pgSz w:w="8731" w:h="6293" w:orient="landscape"/>
          <w:pgMar w:top="510" w:right="3628" w:bottom="510" w:left="510" w:header="708" w:footer="708" w:gutter="0"/>
          <w:cols w:space="720"/>
          <w:docGrid w:linePitch="360"/>
        </w:sectPr>
      </w:pPr>
    </w:p>
    <w:p w14:paraId="37958537" w14:textId="77777777" w:rsidR="009E6B12" w:rsidRDefault="00000000">
      <w:pPr>
        <w:spacing w:line="0" w:lineRule="atLeast"/>
      </w:pPr>
      <w:r>
        <w:rPr>
          <w:noProof/>
        </w:rPr>
        <w:lastRenderedPageBreak/>
        <w:drawing>
          <wp:inline distT="0" distB="0" distL="0" distR="0" wp14:anchorId="029FA462" wp14:editId="4171EF0F">
            <wp:extent cx="5543550" cy="3990975"/>
            <wp:effectExtent l="0" t="0" r="0" b="0"/>
            <wp:docPr id="1311471219" name="Picture 131147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F44" w14:textId="77777777" w:rsidR="009E6B12" w:rsidRDefault="009E6B12">
      <w:pPr>
        <w:sectPr w:rsidR="009E6B12">
          <w:pgSz w:w="8731" w:h="6293" w:orient="landscape"/>
          <w:pgMar w:top="0" w:right="0" w:bottom="0" w:left="0" w:header="708" w:footer="708" w:gutter="0"/>
          <w:cols w:space="720"/>
          <w:docGrid w:linePitch="360"/>
        </w:sectPr>
      </w:pPr>
    </w:p>
    <w:p w14:paraId="5201DE0F" w14:textId="77777777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2CB0D71E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This is the last you’ll hear from me, promise. I built the JD Tyres site as a one-off while I was starting out, so I won’t keep the free preview up forever — but it’s still there for now if you’ve been meaning to look.</w:t>
      </w:r>
    </w:p>
    <w:p w14:paraId="1739626F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No charge to see it, £9.99 a month to keep it live if you like it, and nothing at all if you don’t. No hard feelings either way — you’ve clearly built something people love.</w:t>
      </w:r>
    </w:p>
    <w:p w14:paraId="0F81E936" w14:textId="77777777" w:rsidR="009E6B12" w:rsidRDefault="00000000">
      <w:pPr>
        <w:spacing w:after="120"/>
      </w:pPr>
      <w:r>
        <w:rPr>
          <w:rFonts w:ascii="DM Sans" w:eastAsia="DM Sans" w:hAnsi="DM Sans" w:cs="DM Sans"/>
          <w:color w:val="26313F"/>
          <w:sz w:val="19"/>
          <w:szCs w:val="19"/>
        </w:rPr>
        <w:t>If now’s the moment, scan the code. If not, thanks for reading this far.</w:t>
      </w:r>
    </w:p>
    <w:p w14:paraId="05DC6887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73A2C773" w14:textId="77777777" w:rsidR="009E6B12" w:rsidRDefault="00000000">
      <w:pPr>
        <w:spacing w:after="16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46CA80C3" w14:textId="77777777" w:rsidR="009E6B12" w:rsidRDefault="00000000">
      <w:pPr>
        <w:spacing w:after="20"/>
      </w:pPr>
      <w:r>
        <w:rPr>
          <w:noProof/>
        </w:rPr>
        <w:lastRenderedPageBreak/>
        <w:drawing>
          <wp:inline distT="0" distB="0" distL="0" distR="0" wp14:anchorId="4AECF9C7" wp14:editId="00372448">
            <wp:extent cx="628650" cy="628650"/>
            <wp:effectExtent l="0" t="0" r="0" b="0"/>
            <wp:docPr id="2119954015" name="Picture 211995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796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4BF08206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sectPr w:rsidR="009E6B12">
      <w:pgSz w:w="8731" w:h="6293" w:orient="landscape"/>
      <w:pgMar w:top="510" w:right="3628" w:bottom="510" w:left="51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32F9" w14:textId="77777777" w:rsidR="00D142C4" w:rsidRDefault="00D142C4" w:rsidP="006B0883">
      <w:r>
        <w:separator/>
      </w:r>
    </w:p>
  </w:endnote>
  <w:endnote w:type="continuationSeparator" w:id="0">
    <w:p w14:paraId="7AB42636" w14:textId="77777777" w:rsidR="00D142C4" w:rsidRDefault="00D142C4" w:rsidP="006B0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C9F7" w14:textId="77777777" w:rsidR="006B0883" w:rsidRDefault="006B08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7BD7" w14:textId="77777777" w:rsidR="006B0883" w:rsidRDefault="006B08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5A1D" w14:textId="77777777" w:rsidR="006B0883" w:rsidRDefault="006B0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F8DD" w14:textId="77777777" w:rsidR="00D142C4" w:rsidRDefault="00D142C4" w:rsidP="006B0883">
      <w:r>
        <w:separator/>
      </w:r>
    </w:p>
  </w:footnote>
  <w:footnote w:type="continuationSeparator" w:id="0">
    <w:p w14:paraId="5EB27AA2" w14:textId="77777777" w:rsidR="00D142C4" w:rsidRDefault="00D142C4" w:rsidP="006B0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8CCC" w14:textId="77777777" w:rsidR="006B0883" w:rsidRDefault="006B0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136B" w14:textId="77777777" w:rsidR="006B0883" w:rsidRDefault="006B08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10BB" w14:textId="77777777" w:rsidR="006B0883" w:rsidRDefault="006B0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288"/>
    <w:multiLevelType w:val="hybridMultilevel"/>
    <w:tmpl w:val="A6384E80"/>
    <w:lvl w:ilvl="0" w:tplc="D57A6254">
      <w:start w:val="1"/>
      <w:numFmt w:val="bullet"/>
      <w:lvlText w:val="•"/>
      <w:lvlJc w:val="left"/>
      <w:pPr>
        <w:ind w:left="360" w:hanging="200"/>
      </w:pPr>
    </w:lvl>
    <w:lvl w:ilvl="1" w:tplc="9FB4265C">
      <w:numFmt w:val="decimal"/>
      <w:lvlText w:val=""/>
      <w:lvlJc w:val="left"/>
    </w:lvl>
    <w:lvl w:ilvl="2" w:tplc="0E9A6ADC">
      <w:numFmt w:val="decimal"/>
      <w:lvlText w:val=""/>
      <w:lvlJc w:val="left"/>
    </w:lvl>
    <w:lvl w:ilvl="3" w:tplc="EF96D2A4">
      <w:numFmt w:val="decimal"/>
      <w:lvlText w:val=""/>
      <w:lvlJc w:val="left"/>
    </w:lvl>
    <w:lvl w:ilvl="4" w:tplc="57B40AB4">
      <w:numFmt w:val="decimal"/>
      <w:lvlText w:val=""/>
      <w:lvlJc w:val="left"/>
    </w:lvl>
    <w:lvl w:ilvl="5" w:tplc="F2425442">
      <w:numFmt w:val="decimal"/>
      <w:lvlText w:val=""/>
      <w:lvlJc w:val="left"/>
    </w:lvl>
    <w:lvl w:ilvl="6" w:tplc="FCCCC4C2">
      <w:numFmt w:val="decimal"/>
      <w:lvlText w:val=""/>
      <w:lvlJc w:val="left"/>
    </w:lvl>
    <w:lvl w:ilvl="7" w:tplc="D2049670">
      <w:numFmt w:val="decimal"/>
      <w:lvlText w:val=""/>
      <w:lvlJc w:val="left"/>
    </w:lvl>
    <w:lvl w:ilvl="8" w:tplc="BB984F46">
      <w:numFmt w:val="decimal"/>
      <w:lvlText w:val=""/>
      <w:lvlJc w:val="left"/>
    </w:lvl>
  </w:abstractNum>
  <w:abstractNum w:abstractNumId="1" w15:restartNumberingAfterBreak="0">
    <w:nsid w:val="7C1E696E"/>
    <w:multiLevelType w:val="hybridMultilevel"/>
    <w:tmpl w:val="BAD65010"/>
    <w:lvl w:ilvl="0" w:tplc="E4CAD1AE">
      <w:start w:val="1"/>
      <w:numFmt w:val="bullet"/>
      <w:lvlText w:val="●"/>
      <w:lvlJc w:val="left"/>
      <w:pPr>
        <w:ind w:left="720" w:hanging="360"/>
      </w:pPr>
    </w:lvl>
    <w:lvl w:ilvl="1" w:tplc="B7D01ED8">
      <w:start w:val="1"/>
      <w:numFmt w:val="bullet"/>
      <w:lvlText w:val="○"/>
      <w:lvlJc w:val="left"/>
      <w:pPr>
        <w:ind w:left="1440" w:hanging="360"/>
      </w:pPr>
    </w:lvl>
    <w:lvl w:ilvl="2" w:tplc="C9404A24">
      <w:start w:val="1"/>
      <w:numFmt w:val="bullet"/>
      <w:lvlText w:val="■"/>
      <w:lvlJc w:val="left"/>
      <w:pPr>
        <w:ind w:left="2160" w:hanging="360"/>
      </w:pPr>
    </w:lvl>
    <w:lvl w:ilvl="3" w:tplc="D6E0E7F6">
      <w:start w:val="1"/>
      <w:numFmt w:val="bullet"/>
      <w:lvlText w:val="●"/>
      <w:lvlJc w:val="left"/>
      <w:pPr>
        <w:ind w:left="2880" w:hanging="360"/>
      </w:pPr>
    </w:lvl>
    <w:lvl w:ilvl="4" w:tplc="845899BA">
      <w:start w:val="1"/>
      <w:numFmt w:val="bullet"/>
      <w:lvlText w:val="○"/>
      <w:lvlJc w:val="left"/>
      <w:pPr>
        <w:ind w:left="3600" w:hanging="360"/>
      </w:pPr>
    </w:lvl>
    <w:lvl w:ilvl="5" w:tplc="1FB02B2C">
      <w:start w:val="1"/>
      <w:numFmt w:val="bullet"/>
      <w:lvlText w:val="■"/>
      <w:lvlJc w:val="left"/>
      <w:pPr>
        <w:ind w:left="4320" w:hanging="360"/>
      </w:pPr>
    </w:lvl>
    <w:lvl w:ilvl="6" w:tplc="B49C3D24">
      <w:start w:val="1"/>
      <w:numFmt w:val="bullet"/>
      <w:lvlText w:val="●"/>
      <w:lvlJc w:val="left"/>
      <w:pPr>
        <w:ind w:left="5040" w:hanging="360"/>
      </w:pPr>
    </w:lvl>
    <w:lvl w:ilvl="7" w:tplc="EB20CC9E">
      <w:start w:val="1"/>
      <w:numFmt w:val="bullet"/>
      <w:lvlText w:val="●"/>
      <w:lvlJc w:val="left"/>
      <w:pPr>
        <w:ind w:left="5760" w:hanging="360"/>
      </w:pPr>
    </w:lvl>
    <w:lvl w:ilvl="8" w:tplc="83C24A68">
      <w:start w:val="1"/>
      <w:numFmt w:val="bullet"/>
      <w:lvlText w:val="●"/>
      <w:lvlJc w:val="left"/>
      <w:pPr>
        <w:ind w:left="6480" w:hanging="360"/>
      </w:pPr>
    </w:lvl>
  </w:abstractNum>
  <w:num w:numId="1" w16cid:durableId="628247620">
    <w:abstractNumId w:val="1"/>
    <w:lvlOverride w:ilvl="0">
      <w:startOverride w:val="1"/>
    </w:lvlOverride>
  </w:num>
  <w:num w:numId="2" w16cid:durableId="1469979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12"/>
    <w:rsid w:val="00593D26"/>
    <w:rsid w:val="006B0883"/>
    <w:rsid w:val="009E6B12"/>
    <w:rsid w:val="00B235F4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461F"/>
  <w15:docId w15:val="{F7577FBC-0EEA-4537-AC88-D56E0D29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883"/>
  </w:style>
  <w:style w:type="paragraph" w:styleId="Footer">
    <w:name w:val="footer"/>
    <w:basedOn w:val="Normal"/>
    <w:link w:val="Foot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040157-FB28-448F-BC7B-CE6AFECCCECC}">
  <we:reference id="wa200010453" version="1.0.0.1" store="en-GB" storeType="OMEX"/>
  <we:alternateReferences>
    <we:reference id="wa200010453" version="1.0.0.1" store="" storeType="OMEX"/>
  </we:alternateReferences>
  <we:properties>
    <we:property name="claude.fileId" value="&quot;549d13cc-88e0-4839-8923-264f94e1b35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36DE-DB29-489D-8283-8F30BA4E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434</Words>
  <Characters>1964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Barrett</cp:lastModifiedBy>
  <cp:revision>2</cp:revision>
  <dcterms:created xsi:type="dcterms:W3CDTF">2026-07-21T12:40:00Z</dcterms:created>
  <dcterms:modified xsi:type="dcterms:W3CDTF">2026-07-21T13:07:00Z</dcterms:modified>
</cp:coreProperties>
</file>