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20" w:right="363" w:firstLine="0"/>
        <w:jc w:val="center"/>
        <w:rPr>
          <w:b/>
          <w:sz w:val="28"/>
        </w:rPr>
      </w:pPr>
      <w:r>
        <w:rPr>
          <w:b/>
          <w:sz w:val="28"/>
        </w:rPr>
        <w:t>MS.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ABIGAEL</w:t>
      </w:r>
      <w:r>
        <w:rPr>
          <w:b/>
          <w:spacing w:val="-2"/>
          <w:sz w:val="28"/>
        </w:rPr>
        <w:t> TOWETT</w:t>
      </w:r>
    </w:p>
    <w:p>
      <w:pPr>
        <w:pStyle w:val="BodyText"/>
        <w:spacing w:line="381" w:lineRule="auto" w:before="159"/>
        <w:ind w:left="3402" w:right="3840"/>
      </w:pPr>
      <w:r>
        <w:rPr/>
        <w:t>Nationality: Kenyan Tel:</w:t>
      </w:r>
      <w:r>
        <w:rPr>
          <w:spacing w:val="-7"/>
        </w:rPr>
        <w:t> </w:t>
      </w:r>
      <w:r>
        <w:rPr/>
        <w:t>+254</w:t>
      </w:r>
      <w:r>
        <w:rPr>
          <w:spacing w:val="-6"/>
        </w:rPr>
        <w:t> </w:t>
      </w:r>
      <w:r>
        <w:rPr/>
        <w:t>790</w:t>
      </w:r>
      <w:r>
        <w:rPr>
          <w:spacing w:val="-11"/>
        </w:rPr>
        <w:t> </w:t>
      </w:r>
      <w:r>
        <w:rPr/>
        <w:t>461</w:t>
      </w:r>
      <w:r>
        <w:rPr>
          <w:spacing w:val="-11"/>
        </w:rPr>
        <w:t> </w:t>
      </w:r>
      <w:r>
        <w:rPr/>
        <w:t>205</w:t>
      </w:r>
    </w:p>
    <w:p>
      <w:pPr>
        <w:pStyle w:val="BodyText"/>
        <w:spacing w:before="2"/>
        <w:ind w:left="2621"/>
      </w:pPr>
      <w:r>
        <w:rPr/>
        <w:t>Email: </w:t>
      </w:r>
      <w:hyperlink r:id="rId5">
        <w:r>
          <w:rPr>
            <w:color w:val="0462C1"/>
            <w:spacing w:val="-2"/>
            <w:u w:val="single" w:color="0462C1"/>
          </w:rPr>
          <w:t>abigael.towett@strathmore.edu</w:t>
        </w:r>
      </w:hyperlink>
    </w:p>
    <w:p>
      <w:pPr>
        <w:pStyle w:val="BodyText"/>
        <w:spacing w:before="0"/>
        <w:ind w:left="0"/>
      </w:pPr>
    </w:p>
    <w:p>
      <w:pPr>
        <w:pStyle w:val="BodyText"/>
        <w:spacing w:before="70"/>
        <w:ind w:left="0"/>
      </w:pPr>
    </w:p>
    <w:p>
      <w:pPr>
        <w:pStyle w:val="Heading1"/>
      </w:pPr>
      <w:r>
        <w:rPr/>
        <w:t>CAREER</w:t>
      </w:r>
      <w:r>
        <w:rPr>
          <w:spacing w:val="2"/>
        </w:rPr>
        <w:t> </w:t>
      </w:r>
      <w:r>
        <w:rPr>
          <w:spacing w:val="-2"/>
        </w:rPr>
        <w:t>OBJECTIVE</w:t>
      </w:r>
    </w:p>
    <w:p>
      <w:pPr>
        <w:pStyle w:val="BodyText"/>
        <w:spacing w:line="256" w:lineRule="auto" w:before="186"/>
        <w:ind w:left="100"/>
      </w:pPr>
      <w:r>
        <w:rPr/>
        <w:t>To secure a legal internship position where I can utilize my legal education and research skills to support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goals.</w:t>
      </w:r>
      <w:r>
        <w:rPr>
          <w:spacing w:val="-2"/>
        </w:rPr>
        <w:t> </w:t>
      </w: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4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contributing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success of the organization while gaining practical experience.</w:t>
      </w:r>
    </w:p>
    <w:p>
      <w:pPr>
        <w:pStyle w:val="BodyText"/>
        <w:spacing w:before="0"/>
        <w:ind w:left="0"/>
      </w:pPr>
    </w:p>
    <w:p>
      <w:pPr>
        <w:pStyle w:val="BodyText"/>
        <w:spacing w:before="78"/>
        <w:ind w:left="0"/>
      </w:pPr>
    </w:p>
    <w:p>
      <w:pPr>
        <w:pStyle w:val="Heading1"/>
        <w:spacing w:before="1"/>
      </w:pPr>
      <w:r>
        <w:rPr/>
        <w:t>EDUCATIONAL</w:t>
      </w:r>
      <w:r>
        <w:rPr>
          <w:spacing w:val="-4"/>
        </w:rPr>
        <w:t> </w:t>
      </w:r>
      <w:r>
        <w:rPr>
          <w:spacing w:val="-2"/>
        </w:rPr>
        <w:t>BACKGROUND</w:t>
      </w:r>
    </w:p>
    <w:p>
      <w:pPr>
        <w:tabs>
          <w:tab w:pos="2741" w:val="left" w:leader="none"/>
        </w:tabs>
        <w:spacing w:before="180"/>
        <w:ind w:left="100" w:right="0" w:firstLine="0"/>
        <w:jc w:val="left"/>
        <w:rPr>
          <w:b/>
          <w:sz w:val="24"/>
        </w:rPr>
      </w:pPr>
      <w:r>
        <w:rPr>
          <w:sz w:val="24"/>
        </w:rPr>
        <w:t>2020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2024</w:t>
      </w:r>
      <w:r>
        <w:rPr>
          <w:sz w:val="24"/>
        </w:rPr>
        <w:tab/>
      </w:r>
      <w:r>
        <w:rPr>
          <w:b/>
          <w:sz w:val="24"/>
        </w:rPr>
        <w:t>Strathmore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University</w:t>
      </w:r>
    </w:p>
    <w:p>
      <w:pPr>
        <w:pStyle w:val="BodyText"/>
        <w:spacing w:before="180"/>
        <w:ind w:left="2741"/>
      </w:pPr>
      <w:r>
        <w:rPr/>
        <w:t>Bachelor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Laws</w:t>
      </w:r>
      <w:r>
        <w:rPr>
          <w:spacing w:val="-1"/>
        </w:rPr>
        <w:t> </w:t>
      </w:r>
      <w:r>
        <w:rPr/>
        <w:t>(LLB)</w:t>
      </w:r>
      <w:r>
        <w:rPr>
          <w:spacing w:val="-4"/>
        </w:rPr>
        <w:t> </w:t>
      </w:r>
      <w:r>
        <w:rPr/>
        <w:t>4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Year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0"/>
      </w:pPr>
    </w:p>
    <w:p>
      <w:pPr>
        <w:tabs>
          <w:tab w:pos="2746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sz w:val="24"/>
        </w:rPr>
        <w:t>2016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–2019</w:t>
      </w:r>
      <w:r>
        <w:rPr>
          <w:sz w:val="24"/>
        </w:rPr>
        <w:tab/>
      </w:r>
      <w:r>
        <w:rPr>
          <w:b/>
          <w:sz w:val="24"/>
        </w:rPr>
        <w:t>Moi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High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Kabarak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(MHSK)</w:t>
      </w:r>
    </w:p>
    <w:p>
      <w:pPr>
        <w:pStyle w:val="BodyText"/>
        <w:spacing w:before="180"/>
        <w:ind w:left="2741"/>
      </w:pPr>
      <w:r>
        <w:rPr/>
        <w:t>Kenya</w:t>
      </w:r>
      <w:r>
        <w:rPr>
          <w:spacing w:val="-3"/>
        </w:rPr>
        <w:t> </w:t>
      </w:r>
      <w:r>
        <w:rPr/>
        <w:t>Certificate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(K.C.S.E)</w:t>
      </w:r>
      <w:r>
        <w:rPr>
          <w:spacing w:val="-3"/>
        </w:rPr>
        <w:t> </w:t>
      </w:r>
      <w:r>
        <w:rPr/>
        <w:t>Grade: </w:t>
      </w:r>
      <w:r>
        <w:rPr>
          <w:spacing w:val="-10"/>
        </w:rPr>
        <w:t>A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0"/>
      </w:pPr>
    </w:p>
    <w:p>
      <w:pPr>
        <w:tabs>
          <w:tab w:pos="2746" w:val="left" w:leader="none"/>
        </w:tabs>
        <w:spacing w:before="1"/>
        <w:ind w:left="100" w:right="0" w:firstLine="0"/>
        <w:jc w:val="left"/>
        <w:rPr>
          <w:b/>
          <w:sz w:val="24"/>
        </w:rPr>
      </w:pPr>
      <w:r>
        <w:rPr>
          <w:sz w:val="24"/>
        </w:rPr>
        <w:t>2007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2015</w:t>
      </w:r>
      <w:r>
        <w:rPr>
          <w:sz w:val="24"/>
        </w:rPr>
        <w:tab/>
      </w:r>
      <w:r>
        <w:rPr>
          <w:b/>
          <w:sz w:val="24"/>
        </w:rPr>
        <w:t>Kericho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Primary</w:t>
      </w:r>
      <w:r>
        <w:rPr>
          <w:b/>
          <w:spacing w:val="-2"/>
          <w:sz w:val="24"/>
        </w:rPr>
        <w:t> School</w:t>
      </w:r>
    </w:p>
    <w:p>
      <w:pPr>
        <w:pStyle w:val="BodyText"/>
        <w:spacing w:before="180"/>
        <w:ind w:left="2741"/>
      </w:pPr>
      <w:r>
        <w:rPr/>
        <w:t>Kenya</w:t>
      </w:r>
      <w:r>
        <w:rPr>
          <w:spacing w:val="-2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of Primary</w:t>
      </w:r>
      <w:r>
        <w:rPr>
          <w:spacing w:val="-1"/>
        </w:rPr>
        <w:t> </w:t>
      </w:r>
      <w:r>
        <w:rPr/>
        <w:t>Education (K.C.P.E)</w:t>
      </w:r>
      <w:r>
        <w:rPr>
          <w:spacing w:val="-1"/>
        </w:rPr>
        <w:t> </w:t>
      </w:r>
      <w:r>
        <w:rPr/>
        <w:t>Total:</w:t>
      </w:r>
      <w:r>
        <w:rPr>
          <w:spacing w:val="-4"/>
        </w:rPr>
        <w:t> </w:t>
      </w:r>
      <w:r>
        <w:rPr/>
        <w:t>412</w:t>
      </w:r>
      <w:r>
        <w:rPr>
          <w:spacing w:val="1"/>
        </w:rPr>
        <w:t> </w:t>
      </w:r>
      <w:r>
        <w:rPr>
          <w:spacing w:val="-2"/>
        </w:rPr>
        <w:t>Marks</w:t>
      </w:r>
    </w:p>
    <w:p>
      <w:pPr>
        <w:pStyle w:val="BodyText"/>
        <w:spacing w:before="0"/>
        <w:ind w:left="0"/>
      </w:pPr>
    </w:p>
    <w:p>
      <w:pPr>
        <w:pStyle w:val="BodyText"/>
        <w:spacing w:before="90"/>
        <w:ind w:left="0"/>
      </w:pPr>
    </w:p>
    <w:p>
      <w:pPr>
        <w:pStyle w:val="Heading1"/>
      </w:pPr>
      <w:r>
        <w:rPr/>
        <w:t>WORK</w:t>
      </w:r>
      <w:r>
        <w:rPr>
          <w:spacing w:val="4"/>
        </w:rPr>
        <w:t> </w:t>
      </w:r>
      <w:r>
        <w:rPr>
          <w:spacing w:val="-2"/>
        </w:rPr>
        <w:t>EXPERIENCE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July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80" w:after="0"/>
        <w:ind w:left="818" w:right="0" w:hanging="358"/>
        <w:jc w:val="left"/>
        <w:rPr>
          <w:b/>
          <w:sz w:val="24"/>
        </w:rPr>
      </w:pPr>
      <w:r>
        <w:rPr>
          <w:b/>
          <w:sz w:val="24"/>
        </w:rPr>
        <w:t>Internship,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Ashitiva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Advocates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LLP</w:t>
      </w:r>
    </w:p>
    <w:p>
      <w:pPr>
        <w:spacing w:before="180"/>
        <w:ind w:left="10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87" w:after="0"/>
        <w:ind w:left="819" w:right="0" w:hanging="359"/>
        <w:jc w:val="left"/>
        <w:rPr>
          <w:sz w:val="24"/>
        </w:rPr>
      </w:pPr>
      <w:r>
        <w:rPr>
          <w:sz w:val="24"/>
        </w:rPr>
        <w:t>Legal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Drafting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Legal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Research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File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Legal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Diligence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Reviewing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Agreements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4"/>
        </w:rPr>
      </w:pPr>
      <w:r>
        <w:rPr>
          <w:sz w:val="24"/>
        </w:rPr>
        <w:t>Drafting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Correspondence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Attending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Meetings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Strategy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Discussions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460"/>
        </w:sectPr>
      </w:pPr>
    </w:p>
    <w:p>
      <w:pPr>
        <w:spacing w:before="7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2022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80" w:after="0"/>
        <w:ind w:left="819" w:right="0" w:hanging="359"/>
        <w:jc w:val="left"/>
        <w:rPr>
          <w:b/>
          <w:sz w:val="24"/>
        </w:rPr>
      </w:pPr>
      <w:r>
        <w:rPr>
          <w:b/>
          <w:sz w:val="24"/>
        </w:rPr>
        <w:t>Judicial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Attachment,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Kericho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Law</w:t>
      </w:r>
      <w:r>
        <w:rPr>
          <w:b/>
          <w:spacing w:val="-2"/>
          <w:sz w:val="24"/>
        </w:rPr>
        <w:t> Courts</w:t>
      </w:r>
    </w:p>
    <w:p>
      <w:pPr>
        <w:spacing w:before="186"/>
        <w:ind w:left="10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81" w:after="0"/>
        <w:ind w:left="819" w:right="0" w:hanging="359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rulings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judgements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entry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Court</w:t>
      </w:r>
      <w:r>
        <w:rPr>
          <w:spacing w:val="-1"/>
          <w:sz w:val="24"/>
        </w:rPr>
        <w:t> </w:t>
      </w:r>
      <w:r>
        <w:rPr>
          <w:sz w:val="24"/>
        </w:rPr>
        <w:t>Civil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Registry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sz w:val="24"/>
        </w:rPr>
        <w:t>minutes</w:t>
      </w:r>
      <w:r>
        <w:rPr>
          <w:spacing w:val="-6"/>
          <w:sz w:val="24"/>
        </w:rPr>
        <w:t> </w:t>
      </w:r>
      <w:r>
        <w:rPr>
          <w:sz w:val="24"/>
        </w:rPr>
        <w:t>of meetings</w:t>
      </w:r>
      <w:r>
        <w:rPr>
          <w:spacing w:val="-1"/>
          <w:sz w:val="24"/>
        </w:rPr>
        <w:t> </w:t>
      </w:r>
      <w:r>
        <w:rPr>
          <w:sz w:val="24"/>
        </w:rPr>
        <w:t>as assigned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Presiding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Magistrate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4"/>
        </w:rPr>
      </w:pPr>
      <w:r>
        <w:rPr>
          <w:sz w:val="24"/>
        </w:rPr>
        <w:t>Keeping</w:t>
      </w:r>
      <w:r>
        <w:rPr>
          <w:spacing w:val="-2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records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orders</w:t>
      </w:r>
      <w:r>
        <w:rPr>
          <w:spacing w:val="-4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Registry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Movement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Manually</w:t>
      </w:r>
      <w:r>
        <w:rPr>
          <w:spacing w:val="-3"/>
          <w:sz w:val="24"/>
        </w:rPr>
        <w:t> </w:t>
      </w:r>
      <w:r>
        <w:rPr>
          <w:sz w:val="24"/>
        </w:rPr>
        <w:t>looking for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arranging case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5"/>
          <w:sz w:val="24"/>
        </w:rPr>
        <w:t> </w:t>
      </w:r>
      <w:r>
        <w:rPr>
          <w:sz w:val="24"/>
        </w:rPr>
        <w:t>to the</w:t>
      </w:r>
      <w:r>
        <w:rPr>
          <w:spacing w:val="-7"/>
          <w:sz w:val="24"/>
        </w:rPr>
        <w:t> </w:t>
      </w:r>
      <w:r>
        <w:rPr>
          <w:sz w:val="24"/>
        </w:rPr>
        <w:t>next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to appear</w:t>
      </w:r>
      <w:r>
        <w:rPr>
          <w:spacing w:val="-3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court</w:t>
      </w:r>
    </w:p>
    <w:p>
      <w:pPr>
        <w:pStyle w:val="BodyText"/>
        <w:spacing w:before="0"/>
        <w:ind w:left="0"/>
      </w:pPr>
    </w:p>
    <w:p>
      <w:pPr>
        <w:pStyle w:val="BodyText"/>
        <w:spacing w:before="90"/>
        <w:ind w:left="0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2021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85" w:after="0"/>
        <w:ind w:left="819" w:right="0" w:hanging="359"/>
        <w:jc w:val="left"/>
        <w:rPr>
          <w:b/>
          <w:sz w:val="24"/>
        </w:rPr>
      </w:pPr>
      <w:r>
        <w:rPr>
          <w:b/>
          <w:sz w:val="24"/>
        </w:rPr>
        <w:t>Voluntary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Service,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Kenya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Consortium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Kericho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Branch (KYC) –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200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hours</w:t>
      </w:r>
    </w:p>
    <w:p>
      <w:pPr>
        <w:spacing w:before="180"/>
        <w:ind w:left="10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81" w:after="0"/>
        <w:ind w:left="819" w:right="0" w:hanging="359"/>
        <w:jc w:val="left"/>
        <w:rPr>
          <w:sz w:val="24"/>
        </w:rPr>
      </w:pPr>
      <w:r>
        <w:rPr>
          <w:sz w:val="24"/>
        </w:rPr>
        <w:t>Conducting</w:t>
      </w:r>
      <w:r>
        <w:rPr>
          <w:spacing w:val="-3"/>
          <w:sz w:val="24"/>
        </w:rPr>
        <w:t> </w:t>
      </w:r>
      <w:r>
        <w:rPr>
          <w:sz w:val="24"/>
        </w:rPr>
        <w:t>research for</w:t>
      </w:r>
      <w:r>
        <w:rPr>
          <w:spacing w:val="-3"/>
          <w:sz w:val="24"/>
        </w:rPr>
        <w:t> </w:t>
      </w:r>
      <w:r>
        <w:rPr>
          <w:sz w:val="24"/>
        </w:rPr>
        <w:t>grant</w:t>
      </w:r>
      <w:r>
        <w:rPr>
          <w:spacing w:val="-7"/>
          <w:sz w:val="24"/>
        </w:rPr>
        <w:t> </w:t>
      </w:r>
      <w:r>
        <w:rPr>
          <w:sz w:val="24"/>
        </w:rPr>
        <w:t>proposals to donors to</w:t>
      </w:r>
      <w:r>
        <w:rPr>
          <w:spacing w:val="-5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funding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organization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4"/>
        </w:rPr>
      </w:pPr>
      <w:r>
        <w:rPr>
          <w:sz w:val="24"/>
        </w:rPr>
        <w:t>Planning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centered</w:t>
      </w:r>
      <w:r>
        <w:rPr>
          <w:spacing w:val="-3"/>
          <w:sz w:val="24"/>
        </w:rPr>
        <w:t> </w:t>
      </w:r>
      <w:r>
        <w:rPr>
          <w:sz w:val="24"/>
        </w:rPr>
        <w:t>around</w:t>
      </w:r>
      <w:r>
        <w:rPr>
          <w:spacing w:val="-2"/>
          <w:sz w:val="24"/>
        </w:rPr>
        <w:t> </w:t>
      </w:r>
      <w:r>
        <w:rPr>
          <w:sz w:val="24"/>
        </w:rPr>
        <w:t>youth</w:t>
      </w:r>
      <w:r>
        <w:rPr>
          <w:spacing w:val="-6"/>
          <w:sz w:val="24"/>
        </w:rPr>
        <w:t> </w:t>
      </w:r>
      <w:r>
        <w:rPr>
          <w:sz w:val="24"/>
        </w:rPr>
        <w:t>activities such</w:t>
      </w:r>
      <w:r>
        <w:rPr>
          <w:spacing w:val="-6"/>
          <w:sz w:val="24"/>
        </w:rPr>
        <w:t> </w:t>
      </w:r>
      <w:r>
        <w:rPr>
          <w:sz w:val="24"/>
        </w:rPr>
        <w:t>as the</w:t>
      </w:r>
      <w:r>
        <w:rPr>
          <w:spacing w:val="-3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Infusion </w:t>
      </w:r>
      <w:r>
        <w:rPr>
          <w:spacing w:val="-2"/>
          <w:sz w:val="24"/>
        </w:rPr>
        <w:t>Program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organization’s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particular</w:t>
      </w:r>
      <w:r>
        <w:rPr>
          <w:spacing w:val="-3"/>
          <w:sz w:val="24"/>
        </w:rPr>
        <w:t> </w:t>
      </w:r>
      <w:r>
        <w:rPr>
          <w:sz w:val="24"/>
        </w:rPr>
        <w:t>Instagram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Facebook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> </w:t>
      </w:r>
      <w:r>
        <w:rPr>
          <w:sz w:val="24"/>
        </w:rPr>
        <w:t>a BlogSpot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organizations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5"/>
          <w:sz w:val="24"/>
        </w:rPr>
        <w:t> </w:t>
      </w:r>
      <w:r>
        <w:rPr>
          <w:sz w:val="24"/>
        </w:rPr>
        <w:t>blogs related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organization’s</w:t>
      </w:r>
    </w:p>
    <w:p>
      <w:pPr>
        <w:pStyle w:val="BodyText"/>
        <w:spacing w:before="20"/>
        <w:ind w:left="821"/>
      </w:pPr>
      <w:r>
        <w:rPr/>
        <w:t>programs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objectives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before="0"/>
        <w:ind w:left="100"/>
      </w:pPr>
      <w:r>
        <w:rPr/>
        <w:t>Link to the</w:t>
      </w:r>
      <w:r>
        <w:rPr>
          <w:spacing w:val="-2"/>
        </w:rPr>
        <w:t> </w:t>
      </w:r>
      <w:r>
        <w:rPr/>
        <w:t>KYC</w:t>
      </w:r>
      <w:r>
        <w:rPr>
          <w:spacing w:val="-5"/>
        </w:rPr>
        <w:t> </w:t>
      </w:r>
      <w:r>
        <w:rPr/>
        <w:t>BlogSpot: </w:t>
      </w:r>
      <w:hyperlink r:id="rId6">
        <w:r>
          <w:rPr>
            <w:color w:val="0462C1"/>
            <w:spacing w:val="-2"/>
            <w:u w:val="single" w:color="0462C1"/>
          </w:rPr>
          <w:t>https://kycblogs.wordpress.com/</w:t>
        </w:r>
      </w:hyperlink>
    </w:p>
    <w:p>
      <w:pPr>
        <w:pStyle w:val="BodyText"/>
        <w:spacing w:before="0"/>
        <w:ind w:left="0"/>
      </w:pPr>
    </w:p>
    <w:p>
      <w:pPr>
        <w:pStyle w:val="BodyText"/>
        <w:spacing w:before="96"/>
        <w:ind w:left="0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March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2020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80" w:after="0"/>
        <w:ind w:left="818" w:right="0" w:hanging="358"/>
        <w:jc w:val="left"/>
        <w:rPr>
          <w:b/>
          <w:sz w:val="24"/>
        </w:rPr>
      </w:pPr>
      <w:r>
        <w:rPr>
          <w:b/>
          <w:sz w:val="24"/>
        </w:rPr>
        <w:t>Intern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Equity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Leaders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2020, Equity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Bank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Litein </w:t>
      </w:r>
      <w:r>
        <w:rPr>
          <w:b/>
          <w:spacing w:val="-2"/>
          <w:sz w:val="24"/>
        </w:rPr>
        <w:t>Branch</w:t>
      </w:r>
    </w:p>
    <w:p>
      <w:pPr>
        <w:spacing w:before="180"/>
        <w:ind w:left="10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81" w:after="0"/>
        <w:ind w:left="819" w:right="0" w:hanging="359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> service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Accounting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opening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teller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cash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7" w:after="0"/>
        <w:ind w:left="819" w:right="0" w:hanging="359"/>
        <w:jc w:val="left"/>
        <w:rPr>
          <w:sz w:val="24"/>
        </w:rPr>
      </w:pPr>
      <w:r>
        <w:rPr>
          <w:sz w:val="24"/>
        </w:rPr>
        <w:t>Assisting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fill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6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Department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21" w:after="0"/>
        <w:ind w:left="821" w:right="110" w:hanging="360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6"/>
          <w:sz w:val="24"/>
        </w:rPr>
        <w:t> </w:t>
      </w:r>
      <w:r>
        <w:rPr>
          <w:sz w:val="24"/>
        </w:rPr>
        <w:t>phone</w:t>
      </w:r>
      <w:r>
        <w:rPr>
          <w:spacing w:val="-4"/>
          <w:sz w:val="24"/>
        </w:rPr>
        <w:t> </w:t>
      </w:r>
      <w:r>
        <w:rPr>
          <w:sz w:val="24"/>
        </w:rPr>
        <w:t>calls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bank</w:t>
      </w:r>
      <w:r>
        <w:rPr>
          <w:spacing w:val="-2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reactivate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accounts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became </w:t>
      </w:r>
      <w:r>
        <w:rPr>
          <w:spacing w:val="-2"/>
          <w:sz w:val="24"/>
        </w:rPr>
        <w:t>dormant</w:t>
      </w:r>
    </w:p>
    <w:p>
      <w:pPr>
        <w:pStyle w:val="BodyText"/>
        <w:spacing w:before="0"/>
        <w:ind w:left="0"/>
      </w:pP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spacing w:val="-2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81" w:after="0"/>
        <w:ind w:left="284" w:right="0" w:hanging="184"/>
        <w:jc w:val="left"/>
        <w:rPr>
          <w:sz w:val="24"/>
        </w:rPr>
      </w:pPr>
      <w:r>
        <w:rPr>
          <w:sz w:val="24"/>
        </w:rPr>
        <w:t>Winner, 2</w:t>
      </w:r>
      <w:r>
        <w:rPr>
          <w:sz w:val="24"/>
          <w:vertAlign w:val="superscript"/>
        </w:rPr>
        <w:t>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Annual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East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Africa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Pre-Moot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Nairobi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(21 –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25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February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2023)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85" w:after="0"/>
        <w:ind w:left="284" w:right="0" w:hanging="184"/>
        <w:jc w:val="left"/>
        <w:rPr>
          <w:sz w:val="24"/>
        </w:rPr>
      </w:pPr>
      <w:r>
        <w:rPr>
          <w:sz w:val="24"/>
        </w:rPr>
        <w:t>Researcher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Oralist,</w:t>
      </w:r>
      <w:r>
        <w:rPr>
          <w:spacing w:val="-5"/>
          <w:sz w:val="24"/>
        </w:rPr>
        <w:t> </w:t>
      </w:r>
      <w:r>
        <w:rPr>
          <w:sz w:val="24"/>
        </w:rPr>
        <w:t>30</w:t>
      </w:r>
      <w:r>
        <w:rPr>
          <w:sz w:val="24"/>
          <w:vertAlign w:val="superscript"/>
        </w:rPr>
        <w:t>th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Annual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Vis Moot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Competition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held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Vienna,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Austria (2022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2"/>
          <w:sz w:val="24"/>
          <w:vertAlign w:val="baseline"/>
        </w:rPr>
        <w:t> 2023)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460"/>
        </w:sectPr>
      </w:pPr>
    </w:p>
    <w:p>
      <w:pPr>
        <w:pStyle w:val="BodyText"/>
        <w:spacing w:before="0"/>
        <w:ind w:left="308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  <w:ind w:left="0"/>
        <w:rPr>
          <w:sz w:val="28"/>
        </w:rPr>
      </w:pPr>
    </w:p>
    <w:p>
      <w:pPr>
        <w:spacing w:before="0"/>
        <w:ind w:left="363" w:right="243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363" w:right="243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83"/>
        <w:ind w:left="0"/>
        <w:rPr>
          <w:rFonts w:ascii="Arial"/>
          <w:sz w:val="28"/>
        </w:rPr>
      </w:pPr>
    </w:p>
    <w:p>
      <w:pPr>
        <w:spacing w:before="0"/>
        <w:ind w:left="363" w:right="243" w:firstLine="0"/>
        <w:jc w:val="center"/>
        <w:rPr>
          <w:rFonts w:ascii="Arial"/>
          <w:b/>
          <w:sz w:val="30"/>
        </w:rPr>
      </w:pPr>
      <w:hyperlink r:id="rId8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285" w:hanging="185"/>
      </w:pPr>
      <w:rPr>
        <w:rFonts w:hint="default" w:ascii="Garamond" w:hAnsi="Garamond" w:eastAsia="Garamond" w:cs="Garamond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1" w:hanging="360"/>
        <w:jc w:val="left"/>
      </w:pPr>
      <w:rPr>
        <w:rFonts w:hint="default" w:ascii="Garamond" w:hAnsi="Garamond" w:eastAsia="Garamond" w:cs="Garamond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82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819"/>
    </w:pPr>
    <w:rPr>
      <w:rFonts w:ascii="Garamond" w:hAnsi="Garamond" w:eastAsia="Garamond" w:cs="Garamond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aramond" w:hAnsi="Garamond" w:eastAsia="Garamond" w:cs="Garamond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19" w:hanging="359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igael.towett@strathmore.edu" TargetMode="External"/><Relationship Id="rId6" Type="http://schemas.openxmlformats.org/officeDocument/2006/relationships/hyperlink" Target="https://kycblogs.wordpres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2023-08-30T16:00:10Z</dcterms:created>
  <dcterms:modified xsi:type="dcterms:W3CDTF">2023-08-30T16:00:10Z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  <property fmtid="{D5CDD505-2E9C-101B-9397-08002B2CF9AE}" pid="5" name="Producer">
    <vt:lpwstr>Aspose.PDF for .NET 22.12.0</vt:lpwstr>
  </property>
</Properties>
</file>