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36B" w:rsidRDefault="00D3736B">
      <w:r>
        <w:t>Nick Chapman</w:t>
      </w:r>
    </w:p>
    <w:p w:rsidR="00D3736B" w:rsidRDefault="00D3736B">
      <w:r>
        <w:t>Professor Montgomery</w:t>
      </w:r>
    </w:p>
    <w:p w:rsidR="00D3736B" w:rsidRDefault="00D3736B">
      <w:r>
        <w:t>Data Structures</w:t>
      </w:r>
    </w:p>
    <w:p w:rsidR="00D3736B" w:rsidRDefault="00D3736B">
      <w:r>
        <w:t>10/28/15</w:t>
      </w:r>
    </w:p>
    <w:p w:rsidR="00D3736B" w:rsidRDefault="00D3736B" w:rsidP="005B762C">
      <w:pPr>
        <w:jc w:val="center"/>
      </w:pPr>
      <w:r>
        <w:t>Assignment 3</w:t>
      </w:r>
    </w:p>
    <w:tbl>
      <w:tblPr>
        <w:tblStyle w:val="TableGrid"/>
        <w:tblW w:w="0" w:type="auto"/>
        <w:tblLook w:val="04A0" w:firstRow="1" w:lastRow="0" w:firstColumn="1" w:lastColumn="0" w:noHBand="0" w:noVBand="1"/>
      </w:tblPr>
      <w:tblGrid>
        <w:gridCol w:w="2337"/>
        <w:gridCol w:w="2337"/>
        <w:gridCol w:w="2338"/>
        <w:gridCol w:w="2338"/>
      </w:tblGrid>
      <w:tr w:rsidR="00D3736B" w:rsidTr="00D3736B">
        <w:tc>
          <w:tcPr>
            <w:tcW w:w="2337" w:type="dxa"/>
            <w:vAlign w:val="center"/>
          </w:tcPr>
          <w:p w:rsidR="00D3736B" w:rsidRDefault="00D3736B" w:rsidP="00D3736B">
            <w:pPr>
              <w:jc w:val="center"/>
            </w:pPr>
            <w:r>
              <w:t>Input Size</w:t>
            </w:r>
          </w:p>
        </w:tc>
        <w:tc>
          <w:tcPr>
            <w:tcW w:w="2337" w:type="dxa"/>
            <w:vAlign w:val="center"/>
          </w:tcPr>
          <w:p w:rsidR="006E0299" w:rsidRDefault="00D3736B" w:rsidP="00D3736B">
            <w:pPr>
              <w:jc w:val="center"/>
            </w:pPr>
            <w:r>
              <w:t>Insertion Sort</w:t>
            </w:r>
            <w:r w:rsidR="006E0299">
              <w:t xml:space="preserve"> Run Time</w:t>
            </w:r>
          </w:p>
          <w:p w:rsidR="00D3736B" w:rsidRDefault="005B762C" w:rsidP="00D3736B">
            <w:pPr>
              <w:jc w:val="center"/>
            </w:pPr>
            <w:r>
              <w:t>(seconds)</w:t>
            </w:r>
          </w:p>
        </w:tc>
        <w:tc>
          <w:tcPr>
            <w:tcW w:w="2338" w:type="dxa"/>
            <w:vAlign w:val="center"/>
          </w:tcPr>
          <w:p w:rsidR="005B762C" w:rsidRDefault="00D3736B" w:rsidP="00D3736B">
            <w:pPr>
              <w:jc w:val="center"/>
            </w:pPr>
            <w:r>
              <w:t>Merge Sort</w:t>
            </w:r>
            <w:r w:rsidR="005B762C">
              <w:t xml:space="preserve"> </w:t>
            </w:r>
            <w:r w:rsidR="006E0299">
              <w:t>Run Time</w:t>
            </w:r>
          </w:p>
          <w:p w:rsidR="00D3736B" w:rsidRDefault="005B762C" w:rsidP="00D3736B">
            <w:pPr>
              <w:jc w:val="center"/>
            </w:pPr>
            <w:r>
              <w:t>(seconds)</w:t>
            </w:r>
          </w:p>
        </w:tc>
        <w:tc>
          <w:tcPr>
            <w:tcW w:w="2338" w:type="dxa"/>
            <w:vAlign w:val="center"/>
          </w:tcPr>
          <w:p w:rsidR="00D3736B" w:rsidRDefault="00D3736B" w:rsidP="00D3736B">
            <w:pPr>
              <w:jc w:val="center"/>
            </w:pPr>
            <w:r>
              <w:t>Radix Sort</w:t>
            </w:r>
            <w:r w:rsidR="006E0299">
              <w:t xml:space="preserve"> Run Time</w:t>
            </w:r>
            <w:bookmarkStart w:id="0" w:name="_GoBack"/>
            <w:bookmarkEnd w:id="0"/>
          </w:p>
          <w:p w:rsidR="005B762C" w:rsidRDefault="005B762C" w:rsidP="00D3736B">
            <w:pPr>
              <w:jc w:val="center"/>
            </w:pPr>
            <w:r>
              <w:t>(seconds)</w:t>
            </w:r>
          </w:p>
        </w:tc>
      </w:tr>
      <w:tr w:rsidR="00D3736B" w:rsidTr="00D3736B">
        <w:tc>
          <w:tcPr>
            <w:tcW w:w="2337" w:type="dxa"/>
            <w:vAlign w:val="center"/>
          </w:tcPr>
          <w:p w:rsidR="00D3736B" w:rsidRDefault="00D3736B" w:rsidP="00D3736B">
            <w:pPr>
              <w:jc w:val="center"/>
            </w:pPr>
            <w:r>
              <w:t>10,000</w:t>
            </w:r>
          </w:p>
        </w:tc>
        <w:tc>
          <w:tcPr>
            <w:tcW w:w="2337" w:type="dxa"/>
            <w:vAlign w:val="center"/>
          </w:tcPr>
          <w:p w:rsidR="00D3736B" w:rsidRDefault="00D3736B" w:rsidP="00D3736B">
            <w:pPr>
              <w:jc w:val="center"/>
            </w:pPr>
            <w:r w:rsidRPr="00D3736B">
              <w:t>211.58982706069946</w:t>
            </w:r>
          </w:p>
        </w:tc>
        <w:tc>
          <w:tcPr>
            <w:tcW w:w="2338" w:type="dxa"/>
            <w:vAlign w:val="center"/>
          </w:tcPr>
          <w:p w:rsidR="00D3736B" w:rsidRDefault="00D3736B" w:rsidP="00D3736B">
            <w:pPr>
              <w:jc w:val="center"/>
            </w:pPr>
            <w:r w:rsidRPr="00D3736B">
              <w:t>4.420773029327393</w:t>
            </w:r>
          </w:p>
        </w:tc>
        <w:tc>
          <w:tcPr>
            <w:tcW w:w="2338" w:type="dxa"/>
            <w:vAlign w:val="center"/>
          </w:tcPr>
          <w:p w:rsidR="00D3736B" w:rsidRDefault="00D3736B" w:rsidP="00D3736B">
            <w:pPr>
              <w:jc w:val="center"/>
            </w:pPr>
            <w:r w:rsidRPr="00D3736B">
              <w:t>1.3725600242614746</w:t>
            </w:r>
          </w:p>
        </w:tc>
      </w:tr>
      <w:tr w:rsidR="00D3736B" w:rsidTr="00D3736B">
        <w:tc>
          <w:tcPr>
            <w:tcW w:w="2337" w:type="dxa"/>
            <w:vAlign w:val="center"/>
          </w:tcPr>
          <w:p w:rsidR="00D3736B" w:rsidRDefault="00D3736B" w:rsidP="00D3736B">
            <w:pPr>
              <w:jc w:val="center"/>
            </w:pPr>
            <w:r>
              <w:t>20,000</w:t>
            </w:r>
          </w:p>
        </w:tc>
        <w:tc>
          <w:tcPr>
            <w:tcW w:w="2337" w:type="dxa"/>
            <w:vAlign w:val="center"/>
          </w:tcPr>
          <w:p w:rsidR="00D3736B" w:rsidRPr="00D3736B" w:rsidRDefault="00D3736B" w:rsidP="00D3736B">
            <w:pPr>
              <w:jc w:val="center"/>
              <w:rPr>
                <w:rFonts w:ascii="Calibri" w:hAnsi="Calibri"/>
                <w:color w:val="000000"/>
              </w:rPr>
            </w:pPr>
            <w:r w:rsidRPr="00D3736B">
              <w:rPr>
                <w:rFonts w:ascii="Calibri" w:hAnsi="Calibri"/>
                <w:color w:val="000000"/>
              </w:rPr>
              <w:t>462.41474509239197</w:t>
            </w:r>
          </w:p>
        </w:tc>
        <w:tc>
          <w:tcPr>
            <w:tcW w:w="2338" w:type="dxa"/>
            <w:vAlign w:val="center"/>
          </w:tcPr>
          <w:p w:rsidR="00D3736B" w:rsidRDefault="00D3736B" w:rsidP="00D3736B">
            <w:pPr>
              <w:jc w:val="center"/>
            </w:pPr>
            <w:r w:rsidRPr="00D3736B">
              <w:t>9.729233026504517</w:t>
            </w:r>
          </w:p>
        </w:tc>
        <w:tc>
          <w:tcPr>
            <w:tcW w:w="2338" w:type="dxa"/>
            <w:vAlign w:val="center"/>
          </w:tcPr>
          <w:p w:rsidR="00D3736B" w:rsidRDefault="00D3736B" w:rsidP="00D3736B">
            <w:pPr>
              <w:jc w:val="center"/>
            </w:pPr>
            <w:r w:rsidRPr="00D3736B">
              <w:t>3.9026100635528564</w:t>
            </w:r>
          </w:p>
        </w:tc>
      </w:tr>
      <w:tr w:rsidR="00D3736B" w:rsidTr="00D3736B">
        <w:tc>
          <w:tcPr>
            <w:tcW w:w="2337" w:type="dxa"/>
            <w:vAlign w:val="center"/>
          </w:tcPr>
          <w:p w:rsidR="00D3736B" w:rsidRDefault="00D3736B" w:rsidP="00D3736B">
            <w:pPr>
              <w:jc w:val="center"/>
            </w:pPr>
            <w:r>
              <w:t>40,000</w:t>
            </w:r>
          </w:p>
        </w:tc>
        <w:tc>
          <w:tcPr>
            <w:tcW w:w="2337" w:type="dxa"/>
            <w:vAlign w:val="center"/>
          </w:tcPr>
          <w:p w:rsidR="00D3736B" w:rsidRDefault="007B4F7E" w:rsidP="00D3736B">
            <w:pPr>
              <w:jc w:val="center"/>
            </w:pPr>
            <w:r>
              <w:t>Approx. 1503</w:t>
            </w:r>
          </w:p>
        </w:tc>
        <w:tc>
          <w:tcPr>
            <w:tcW w:w="2338" w:type="dxa"/>
            <w:vAlign w:val="center"/>
          </w:tcPr>
          <w:p w:rsidR="00D3736B" w:rsidRDefault="00D3736B" w:rsidP="00D3736B">
            <w:pPr>
              <w:jc w:val="center"/>
            </w:pPr>
            <w:r w:rsidRPr="00D3736B">
              <w:t>19.916460037231445</w:t>
            </w:r>
          </w:p>
        </w:tc>
        <w:tc>
          <w:tcPr>
            <w:tcW w:w="2338" w:type="dxa"/>
            <w:vAlign w:val="center"/>
          </w:tcPr>
          <w:p w:rsidR="00D3736B" w:rsidRDefault="00D3736B" w:rsidP="00D3736B">
            <w:pPr>
              <w:jc w:val="center"/>
            </w:pPr>
            <w:r w:rsidRPr="00D3736B">
              <w:t>7.18544602394104</w:t>
            </w:r>
          </w:p>
        </w:tc>
      </w:tr>
      <w:tr w:rsidR="00D3736B" w:rsidTr="00D3736B">
        <w:tc>
          <w:tcPr>
            <w:tcW w:w="2337" w:type="dxa"/>
            <w:vAlign w:val="center"/>
          </w:tcPr>
          <w:p w:rsidR="00D3736B" w:rsidRDefault="00D3736B" w:rsidP="00D3736B">
            <w:pPr>
              <w:jc w:val="center"/>
            </w:pPr>
            <w:r>
              <w:t>80,000</w:t>
            </w:r>
          </w:p>
        </w:tc>
        <w:tc>
          <w:tcPr>
            <w:tcW w:w="2337" w:type="dxa"/>
            <w:vAlign w:val="center"/>
          </w:tcPr>
          <w:p w:rsidR="00D3736B" w:rsidRDefault="007B4F7E" w:rsidP="00D3736B">
            <w:pPr>
              <w:jc w:val="center"/>
            </w:pPr>
            <w:r>
              <w:t>Approx. 6197</w:t>
            </w:r>
          </w:p>
        </w:tc>
        <w:tc>
          <w:tcPr>
            <w:tcW w:w="2338" w:type="dxa"/>
            <w:vAlign w:val="center"/>
          </w:tcPr>
          <w:p w:rsidR="00D3736B" w:rsidRDefault="00D3736B" w:rsidP="00D3736B">
            <w:pPr>
              <w:jc w:val="center"/>
            </w:pPr>
            <w:r w:rsidRPr="00D3736B">
              <w:t>41.62135910987854</w:t>
            </w:r>
          </w:p>
        </w:tc>
        <w:tc>
          <w:tcPr>
            <w:tcW w:w="2338" w:type="dxa"/>
            <w:vAlign w:val="center"/>
          </w:tcPr>
          <w:p w:rsidR="00D3736B" w:rsidRDefault="00D3736B" w:rsidP="00D3736B">
            <w:pPr>
              <w:jc w:val="center"/>
            </w:pPr>
            <w:r w:rsidRPr="00D3736B">
              <w:t>11.722585916519165</w:t>
            </w:r>
          </w:p>
        </w:tc>
      </w:tr>
      <w:tr w:rsidR="00D3736B" w:rsidTr="00D3736B">
        <w:tc>
          <w:tcPr>
            <w:tcW w:w="2337" w:type="dxa"/>
            <w:vAlign w:val="center"/>
          </w:tcPr>
          <w:p w:rsidR="00D3736B" w:rsidRDefault="00D3736B" w:rsidP="00D3736B">
            <w:pPr>
              <w:jc w:val="center"/>
            </w:pPr>
            <w:r>
              <w:t>100,000</w:t>
            </w:r>
          </w:p>
        </w:tc>
        <w:tc>
          <w:tcPr>
            <w:tcW w:w="2337" w:type="dxa"/>
            <w:vAlign w:val="center"/>
          </w:tcPr>
          <w:p w:rsidR="00D3736B" w:rsidRDefault="007B4F7E" w:rsidP="00D3736B">
            <w:pPr>
              <w:jc w:val="center"/>
            </w:pPr>
            <w:r>
              <w:t>Approx. 9754</w:t>
            </w:r>
          </w:p>
        </w:tc>
        <w:tc>
          <w:tcPr>
            <w:tcW w:w="2338" w:type="dxa"/>
            <w:vAlign w:val="center"/>
          </w:tcPr>
          <w:p w:rsidR="00D3736B" w:rsidRDefault="00D3736B" w:rsidP="00D3736B">
            <w:pPr>
              <w:jc w:val="center"/>
            </w:pPr>
            <w:r w:rsidRPr="00D3736B">
              <w:t>39.856894969940186</w:t>
            </w:r>
          </w:p>
        </w:tc>
        <w:tc>
          <w:tcPr>
            <w:tcW w:w="2338" w:type="dxa"/>
            <w:vAlign w:val="center"/>
          </w:tcPr>
          <w:p w:rsidR="00D3736B" w:rsidRDefault="00D3736B" w:rsidP="00D3736B">
            <w:pPr>
              <w:jc w:val="center"/>
            </w:pPr>
            <w:r w:rsidRPr="00D3736B">
              <w:t>8.293221950531006</w:t>
            </w:r>
          </w:p>
        </w:tc>
      </w:tr>
    </w:tbl>
    <w:p w:rsidR="00D3736B" w:rsidRDefault="00D3736B"/>
    <w:p w:rsidR="00D3736B" w:rsidRDefault="00D3736B">
      <w:r>
        <w:t xml:space="preserve">The approximate runtimes are because the code execution for those had to be moved to a different computer and its system clock only provided integer numbers of seconds. </w:t>
      </w:r>
    </w:p>
    <w:p w:rsidR="007B68DB" w:rsidRDefault="007B68DB"/>
    <w:p w:rsidR="007B68DB" w:rsidRDefault="007B68DB">
      <w:r>
        <w:t>From these runtimes one can clearly see that insertion sort is ill suited to large numeric input sets. Radix sort is clearly the best sort method for numeric sorting with merge sort following closely behind.</w:t>
      </w:r>
    </w:p>
    <w:sectPr w:rsidR="007B6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36B"/>
    <w:rsid w:val="005B762C"/>
    <w:rsid w:val="006A6E4C"/>
    <w:rsid w:val="006E0299"/>
    <w:rsid w:val="007B4F7E"/>
    <w:rsid w:val="007B68DB"/>
    <w:rsid w:val="00903C9D"/>
    <w:rsid w:val="00D3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BEE7"/>
  <w15:chartTrackingRefBased/>
  <w15:docId w15:val="{6A6FC416-F5B8-46FD-AF94-C4C74A3F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35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Chapman</dc:creator>
  <cp:keywords/>
  <dc:description/>
  <cp:lastModifiedBy>Nick Chapman</cp:lastModifiedBy>
  <cp:revision>4</cp:revision>
  <dcterms:created xsi:type="dcterms:W3CDTF">2015-10-29T03:06:00Z</dcterms:created>
  <dcterms:modified xsi:type="dcterms:W3CDTF">2015-10-29T03:37:00Z</dcterms:modified>
</cp:coreProperties>
</file>