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23 — Length &amp; Time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measure and calculate length and perimeter, and to read and interpret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choose units and devices to measure length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the perimeter of squares, rectangles and triangles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record and interpret lengths in decimal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and convert 12- and 24-hour time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metres and kilometres and compare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side lengths needed and calculate perimeter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perimeter and area of rectangles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calculate elapsed time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timetables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area of triangles and composite shapes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speed = distance ÷ time to solve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distance-time graphs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