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before="0" w:after="0" w:line="240" w:lineRule="auto"/>
        <w:jc w:val="center"/>
      </w:pPr>
      <w:r>
        <w:rPr>
          <w:rFonts w:ascii="NSW Foundation Font" w:hAnsi="NSW Foundation Font" w:cs="NSW Foundation Font" w:eastAsia="NSW Foundation Font"/>
          <w:b/>
          <w:sz w:val="40"/>
          <w:szCs w:val="40"/>
        </w:rPr>
        <w:t xml:space="preserve">Unit 36 — Fractions &amp; Chance</w:t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color w:val="22272b"/>
                <w:sz w:val="26"/>
                <w:szCs w:val="26"/>
                <w:rtl w:val="0"/>
              </w:rPr>
              <w:t xml:space="preserve">We are learning to compare and calculate with fractions, connect fractions to decimals and percentages, and describe the chance of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  <w:b w:val="1"/>
                <w:bCs w:val="1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NSW Foundation Font" w:cs="NSW Foundation Font" w:eastAsia="NSW Foundation Font" w:hAnsi="NSW Foundation Font"/>
              </w:rPr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rtl w:val="0"/>
              </w:rPr>
              <w:t xml:space="preserve">Green</w:t>
            </w:r>
          </w:p>
        </w:tc>
      </w:tr>
      <w:tr>
        <w:trPr>
          <w:cantSplit w:val="0"/>
          <w:trHeight w:val="8203.359375" w:hRule="atLeast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recognise 1 as the whole and compare halves and quarters of different-sized wholes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recall benchmark fraction–decimal–percentage equivalence (½ = 50% = 0.5, etc.)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find a half, quarter, fifth or tenth of a whole number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subtract a unit fraction from a whole number using the complement principle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generate the whole quantity from a non-unit fractional part (e.g. ¾ = 18 → 24)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compare fractions with related denominators using models and equivalence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order common fractions with related denominators using diagrams and number lines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use equivalence to add and subtract fractions with related denominators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solve word problems adding or subtracting fractions with related denominators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assign probabilities using fractions and benchmark fractions, decimals and percentages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add and subtract fractions with different denominators by finding a common denominator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multiply a fraction by a whole number and by another fraction</w:t>
            </w:r>
          </w:p>
          <w:p w:rsidR="00000000" w:rsidDel="00000000" w:rsidP="00000000" w:rsidRDefault="00000000" w:rsidRPr="00000000" ns1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rPr>
                <w:rFonts w:ascii="NSW Foundation Font" w:cs="NSW Foundation Font" w:eastAsia="NSW Foundation Font" w:hAnsi="NSW Foundation Fon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NSW Foundation Font" w:cs="NSW Foundation Font" w:eastAsia="NSW Foundation Font" w:hAnsi="NSW Foundation Font"/>
                <w:sz w:val="32"/>
                <w:szCs w:val="32"/>
                <w:rtl w:val="0"/>
              </w:rPr>
              <w:t xml:space="preserve">list the sample space and find probabilities of complementary events, P(not A) = 1 − P(A)</w:t>
            </w:r>
          </w:p>
        </w:tc>
      </w:tr>
    </w:tbl>
    <w:sectPr>
      <w:pgSz w:h="12240" w:w="20160" w:orient="landscape"/>
      <w:pgMar w:bottom="144" w:top="14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