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27 — Multiplicative Relations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multiply multi-digit numbers using efficient strategies and explore factors, multiples and primes.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the area model to solve multiplication problems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multiplication word problems using efficient strategies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determine factors and products and identify prime, composite and other numbers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multiples to create tables of values and describe patterns using multiplication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select and use efficient strategies to multiply whole numbers of up to 4 digits by 1- and 2-digit numbers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a multiplication algorithm (the standard written method) to solve multiplication problems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strategies to solve division problems and word problems involving division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and interpret remainders in solutions to division problems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grouping symbols and apply the order of operations to solve number sentences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inverse operations to solve number sentences involving more than one operation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word problems involving rates using multiplication and division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recognise that division can be recorded using fractions and explain the relationship between the dividend, divisor, numerator and denominator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multiply and divide positive and negative integers, representing multiples of negative integers as repeated addition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the order of operations and grouping symbols to evaluate expressions involving integers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examine pronumerals as representations of numbers and write algebraic expressions using concise notation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create and evaluate algebraic expressions by substituting values for pronumerals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like terms and simplify algebraic expressions by adding and subtracting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the distributive law to expand and simplify algebraic expressions by removing grouping symbols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