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37 — Multiplicative Relations &amp; Measurement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multiply using an area model, explore factors and primes, and calculate the area, perimeter and volume of shapes.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term product, multiply numbers and list the factors of a whole number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determine whether a number is prime, composite or neither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area model to multiply a 2-digit number by a 1-digit number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the area of a rectangle in square metres, cm² and km²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show rectangles with the same perimeter can have different dimensions and areas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volume of a rectangular prism by layers and calculate it in cm³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transform a parallelogram into a rectangle and calculate its area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a triangle as half a parallelogram and calculate its area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explain a cubic metre and calculate volumes of rectangular prisms in m³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select efficient strategies to multiply up to 4-digit by 1- and 2-digit numbers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volume word problems; prisms with the same volume can have different dimensions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A = bh and A = ½bh, and find the area of composite figures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V = base area × height for prisms, including triangular prisms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divisibility tests and write a number as a product of primes in index notation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