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34 — Mass, Length, Perimeter &amp; Decimals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measure and convert units of mass and length, calculate perimeter, and connect fractions, decimals and percentages.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recognise % means per cent and swap between benchmark fractions, decimals and percentages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convert between grams and kilograms, and between kilograms and tonnes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read and record mass and length in decimal notation to 3 decimal places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generate the whole quantity from a non-unit fractional part (e.g. ¾ = 18 → whole = 24)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problems involving different units of mass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convert between metres and kilometres and compare lengths in the same unit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investigate and compare perimeters of rectangles with the same area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determine the number of different rectangles with whole-number sides for a given area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length and perimeter problems, including problems with different units of length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word problems involving the addition and subtraction of decimals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formulas to find the area of triangles and parallelograms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find the area of composite shapes and convert between area units (cm², m²)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find the perimeter of composite shapes and the circumference of circles (C = πd)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